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C2E" w:rsidRDefault="009D3C2E" w:rsidP="009D3C2E">
      <w:pPr>
        <w:jc w:val="center"/>
        <w:rPr>
          <w:b/>
        </w:rPr>
      </w:pPr>
      <w:smartTag w:uri="urn:schemas-microsoft-com:office:smarttags" w:element="PersonName">
        <w:smartTagPr>
          <w:attr w:name="ProductID" w:val="LA INCIDENCIA DE"/>
        </w:smartTagPr>
        <w:smartTag w:uri="urn:schemas-microsoft-com:office:smarttags" w:element="PersonName">
          <w:smartTagPr>
            <w:attr w:name="ProductID" w:val="LA INCIDENCIA"/>
          </w:smartTagPr>
          <w:r w:rsidRPr="009D3C2E">
            <w:rPr>
              <w:b/>
            </w:rPr>
            <w:t>LA INCIDENCIA</w:t>
          </w:r>
        </w:smartTag>
        <w:r w:rsidRPr="009D3C2E">
          <w:rPr>
            <w:b/>
          </w:rPr>
          <w:t xml:space="preserve"> DE</w:t>
        </w:r>
      </w:smartTag>
      <w:r w:rsidRPr="009D3C2E">
        <w:rPr>
          <w:b/>
        </w:rPr>
        <w:t xml:space="preserve"> </w:t>
      </w:r>
      <w:smartTag w:uri="urn:schemas-microsoft-com:office:smarttags" w:element="PersonName">
        <w:smartTagPr>
          <w:attr w:name="ProductID" w:val="LA PREPARACIￓN EN"/>
        </w:smartTagPr>
        <w:smartTag w:uri="urn:schemas-microsoft-com:office:smarttags" w:element="PersonName">
          <w:smartTagPr>
            <w:attr w:name="ProductID" w:val="LA PREPARACIￓN"/>
          </w:smartTagPr>
          <w:r w:rsidRPr="009D3C2E">
            <w:rPr>
              <w:b/>
            </w:rPr>
            <w:t>LA PREPARACIÓN</w:t>
          </w:r>
        </w:smartTag>
        <w:r w:rsidRPr="009D3C2E">
          <w:rPr>
            <w:b/>
          </w:rPr>
          <w:t xml:space="preserve"> EN</w:t>
        </w:r>
      </w:smartTag>
      <w:r w:rsidRPr="009D3C2E">
        <w:rPr>
          <w:b/>
        </w:rPr>
        <w:t xml:space="preserve"> CIENCIAS MATEMÁTICAS QUE SE IMPARTE EN EL CURSO PREPOLITÉCNICO CON EL RENDIMIENTO DE LOS ESTUDIANTES DE INGENIERÍA</w:t>
      </w:r>
    </w:p>
    <w:p w:rsidR="009D3C2E" w:rsidRDefault="009D3C2E" w:rsidP="009D3C2E">
      <w:pPr>
        <w:jc w:val="center"/>
        <w:rPr>
          <w:b/>
        </w:rPr>
      </w:pPr>
    </w:p>
    <w:p w:rsidR="009D3C2E" w:rsidRDefault="002E1011" w:rsidP="009D3C2E">
      <w:pPr>
        <w:jc w:val="center"/>
      </w:pPr>
      <w:r>
        <w:rPr>
          <w:b/>
          <w:bCs/>
          <w:sz w:val="22"/>
          <w:szCs w:val="22"/>
        </w:rPr>
        <w:t>Reyes Baquerizo Tati</w:t>
      </w:r>
      <w:r w:rsidRPr="00CF29E5">
        <w:rPr>
          <w:b/>
          <w:bCs/>
          <w:sz w:val="22"/>
          <w:szCs w:val="22"/>
        </w:rPr>
        <w:t>a</w:t>
      </w:r>
      <w:r>
        <w:rPr>
          <w:b/>
          <w:bCs/>
          <w:sz w:val="22"/>
          <w:szCs w:val="22"/>
        </w:rPr>
        <w:t xml:space="preserve">na </w:t>
      </w:r>
      <w:r w:rsidRPr="00CF29E5">
        <w:rPr>
          <w:b/>
          <w:bCs/>
          <w:sz w:val="22"/>
          <w:szCs w:val="22"/>
          <w:vertAlign w:val="superscript"/>
        </w:rPr>
        <w:t>1</w:t>
      </w:r>
      <w:r w:rsidRPr="00CF29E5">
        <w:rPr>
          <w:b/>
          <w:bCs/>
          <w:sz w:val="22"/>
          <w:szCs w:val="22"/>
        </w:rPr>
        <w:t xml:space="preserve">, </w:t>
      </w:r>
      <w:r>
        <w:rPr>
          <w:b/>
          <w:bCs/>
          <w:sz w:val="22"/>
          <w:szCs w:val="22"/>
        </w:rPr>
        <w:t>Zurita Herrera Gaudencio</w:t>
      </w:r>
      <w:r w:rsidRPr="00CF29E5">
        <w:rPr>
          <w:b/>
          <w:bCs/>
          <w:sz w:val="22"/>
          <w:szCs w:val="22"/>
          <w:vertAlign w:val="superscript"/>
        </w:rPr>
        <w:t>2</w:t>
      </w:r>
    </w:p>
    <w:p w:rsidR="00BE3A34" w:rsidRDefault="00BE3A34" w:rsidP="002E1011">
      <w:pPr>
        <w:pStyle w:val="Textoindependiente"/>
        <w:tabs>
          <w:tab w:val="left" w:pos="5220"/>
        </w:tabs>
        <w:jc w:val="left"/>
        <w:rPr>
          <w:b/>
          <w:iCs/>
          <w:sz w:val="22"/>
          <w:szCs w:val="22"/>
          <w:vertAlign w:val="superscript"/>
        </w:rPr>
      </w:pPr>
    </w:p>
    <w:p w:rsidR="002E1011" w:rsidRDefault="002E1011" w:rsidP="00BE3A34">
      <w:pPr>
        <w:pStyle w:val="Textoindependiente"/>
        <w:tabs>
          <w:tab w:val="left" w:pos="5220"/>
        </w:tabs>
        <w:rPr>
          <w:b/>
          <w:iCs/>
          <w:sz w:val="22"/>
          <w:szCs w:val="22"/>
        </w:rPr>
      </w:pPr>
      <w:r w:rsidRPr="00CF29E5">
        <w:rPr>
          <w:b/>
          <w:iCs/>
          <w:sz w:val="22"/>
          <w:szCs w:val="22"/>
          <w:vertAlign w:val="superscript"/>
        </w:rPr>
        <w:t>1</w:t>
      </w:r>
      <w:r w:rsidR="00BE3A34">
        <w:rPr>
          <w:b/>
          <w:iCs/>
          <w:sz w:val="22"/>
          <w:szCs w:val="22"/>
        </w:rPr>
        <w:t>Reyes Baquerizo Tatiana, I</w:t>
      </w:r>
      <w:r w:rsidRPr="00CF29E5">
        <w:rPr>
          <w:b/>
          <w:iCs/>
          <w:sz w:val="22"/>
          <w:szCs w:val="22"/>
        </w:rPr>
        <w:t>ngenier</w:t>
      </w:r>
      <w:r w:rsidR="00BE3A34">
        <w:rPr>
          <w:b/>
          <w:iCs/>
          <w:sz w:val="22"/>
          <w:szCs w:val="22"/>
        </w:rPr>
        <w:t>a</w:t>
      </w:r>
      <w:r w:rsidRPr="00CF29E5">
        <w:rPr>
          <w:b/>
          <w:iCs/>
          <w:sz w:val="22"/>
          <w:szCs w:val="22"/>
        </w:rPr>
        <w:t xml:space="preserve"> en Estadística Informática; (e-mail: </w:t>
      </w:r>
      <w:hyperlink r:id="rId7" w:history="1">
        <w:r w:rsidRPr="00BE3A34">
          <w:rPr>
            <w:rStyle w:val="Hipervnculo"/>
            <w:b/>
            <w:iCs/>
            <w:color w:val="auto"/>
            <w:sz w:val="22"/>
            <w:szCs w:val="22"/>
            <w:u w:val="none"/>
          </w:rPr>
          <w:t>treyes@espol.edu.ec</w:t>
        </w:r>
      </w:hyperlink>
      <w:r w:rsidRPr="00CF29E5">
        <w:rPr>
          <w:b/>
          <w:iCs/>
          <w:sz w:val="22"/>
          <w:szCs w:val="22"/>
        </w:rPr>
        <w:t>);</w:t>
      </w:r>
    </w:p>
    <w:p w:rsidR="009D3C2E" w:rsidRDefault="002E1011" w:rsidP="00BE3A34">
      <w:pPr>
        <w:jc w:val="both"/>
      </w:pPr>
      <w:r w:rsidRPr="00CF29E5">
        <w:rPr>
          <w:b/>
          <w:iCs/>
          <w:sz w:val="22"/>
          <w:szCs w:val="22"/>
          <w:vertAlign w:val="superscript"/>
        </w:rPr>
        <w:t>2</w:t>
      </w:r>
      <w:r w:rsidR="00BE3A34">
        <w:rPr>
          <w:b/>
          <w:bCs/>
          <w:sz w:val="22"/>
          <w:szCs w:val="22"/>
        </w:rPr>
        <w:t>Zurita Herrera Gaudencio</w:t>
      </w:r>
      <w:r w:rsidR="00BE3A34">
        <w:rPr>
          <w:b/>
          <w:iCs/>
          <w:sz w:val="22"/>
          <w:szCs w:val="22"/>
        </w:rPr>
        <w:t>,</w:t>
      </w:r>
      <w:r w:rsidRPr="00CF29E5">
        <w:rPr>
          <w:b/>
          <w:iCs/>
          <w:sz w:val="22"/>
          <w:szCs w:val="22"/>
        </w:rPr>
        <w:t xml:space="preserve"> M</w:t>
      </w:r>
      <w:r>
        <w:rPr>
          <w:b/>
          <w:iCs/>
          <w:sz w:val="22"/>
          <w:szCs w:val="22"/>
        </w:rPr>
        <w:t>.Sc.  en Estadística</w:t>
      </w:r>
      <w:r w:rsidRPr="00CF29E5">
        <w:rPr>
          <w:b/>
          <w:iCs/>
          <w:sz w:val="22"/>
          <w:szCs w:val="22"/>
        </w:rPr>
        <w:t xml:space="preserve">, </w:t>
      </w:r>
      <w:r>
        <w:rPr>
          <w:b/>
          <w:iCs/>
          <w:sz w:val="22"/>
          <w:szCs w:val="22"/>
        </w:rPr>
        <w:t xml:space="preserve">Profesor de </w:t>
      </w:r>
      <w:smartTag w:uri="urn:schemas-microsoft-com:office:smarttags" w:element="PersonName">
        <w:smartTagPr>
          <w:attr w:name="ProductID" w:val="la Escuela Superior"/>
        </w:smartTagPr>
        <w:r>
          <w:rPr>
            <w:b/>
            <w:iCs/>
            <w:sz w:val="22"/>
            <w:szCs w:val="22"/>
          </w:rPr>
          <w:t xml:space="preserve">la </w:t>
        </w:r>
        <w:r w:rsidRPr="00CF29E5">
          <w:rPr>
            <w:b/>
            <w:iCs/>
            <w:sz w:val="22"/>
            <w:szCs w:val="22"/>
          </w:rPr>
          <w:t xml:space="preserve">Escuela </w:t>
        </w:r>
        <w:r>
          <w:rPr>
            <w:b/>
            <w:iCs/>
            <w:sz w:val="22"/>
            <w:szCs w:val="22"/>
          </w:rPr>
          <w:t>Superior</w:t>
        </w:r>
      </w:smartTag>
      <w:r>
        <w:rPr>
          <w:b/>
          <w:iCs/>
          <w:sz w:val="22"/>
          <w:szCs w:val="22"/>
        </w:rPr>
        <w:t xml:space="preserve"> </w:t>
      </w:r>
      <w:r w:rsidRPr="00CF29E5">
        <w:rPr>
          <w:b/>
          <w:iCs/>
          <w:sz w:val="22"/>
          <w:szCs w:val="22"/>
        </w:rPr>
        <w:t xml:space="preserve">Politécnica </w:t>
      </w:r>
      <w:r w:rsidR="00BE3A34">
        <w:rPr>
          <w:b/>
          <w:iCs/>
          <w:sz w:val="22"/>
          <w:szCs w:val="22"/>
        </w:rPr>
        <w:t>del Litoral (ESPOL), D</w:t>
      </w:r>
      <w:r>
        <w:rPr>
          <w:b/>
          <w:iCs/>
          <w:sz w:val="22"/>
          <w:szCs w:val="22"/>
        </w:rPr>
        <w:t xml:space="preserve">irector del Centro de Estudios e Investigaciones Estadísticas ICM-ESPOL; </w:t>
      </w:r>
      <w:r w:rsidR="00BE3A34">
        <w:rPr>
          <w:b/>
          <w:iCs/>
          <w:sz w:val="22"/>
          <w:szCs w:val="22"/>
        </w:rPr>
        <w:t xml:space="preserve">(e-mail: </w:t>
      </w:r>
      <w:r>
        <w:rPr>
          <w:b/>
          <w:iCs/>
          <w:sz w:val="22"/>
          <w:szCs w:val="22"/>
        </w:rPr>
        <w:t>gzurita@espol.edu.ec).</w:t>
      </w:r>
      <w:r>
        <w:t xml:space="preserve"> </w:t>
      </w:r>
    </w:p>
    <w:p w:rsidR="009D3C2E" w:rsidRDefault="009D3C2E" w:rsidP="009D3C2E">
      <w:pPr>
        <w:jc w:val="center"/>
      </w:pPr>
    </w:p>
    <w:p w:rsidR="009D3C2E" w:rsidRDefault="009D3C2E" w:rsidP="009D3C2E">
      <w:pPr>
        <w:jc w:val="center"/>
      </w:pPr>
    </w:p>
    <w:p w:rsidR="009D3C2E" w:rsidRPr="00E45FF1" w:rsidRDefault="009D3C2E" w:rsidP="009D3C2E">
      <w:pPr>
        <w:jc w:val="center"/>
        <w:rPr>
          <w:b/>
        </w:rPr>
      </w:pPr>
      <w:r w:rsidRPr="00E45FF1">
        <w:rPr>
          <w:b/>
        </w:rPr>
        <w:t>RESUMEN</w:t>
      </w:r>
    </w:p>
    <w:p w:rsidR="009D3C2E" w:rsidRDefault="009D3C2E" w:rsidP="009D3C2E">
      <w:pPr>
        <w:jc w:val="center"/>
      </w:pPr>
    </w:p>
    <w:p w:rsidR="00177360" w:rsidRPr="00A83901" w:rsidRDefault="00177360" w:rsidP="000C47E8">
      <w:pPr>
        <w:ind w:right="-136"/>
        <w:jc w:val="both"/>
        <w:rPr>
          <w:i/>
          <w:sz w:val="20"/>
          <w:szCs w:val="20"/>
          <w:lang w:val="es-MX"/>
        </w:rPr>
      </w:pPr>
      <w:r w:rsidRPr="00D34D16">
        <w:rPr>
          <w:b/>
          <w:bCs/>
          <w:i/>
          <w:iCs/>
        </w:rPr>
        <w:t>Resumen</w:t>
      </w:r>
      <w:r w:rsidRPr="00D34D16">
        <w:rPr>
          <w:b/>
          <w:i/>
          <w:iCs/>
          <w:color w:val="FF00FF"/>
          <w:sz w:val="16"/>
        </w:rPr>
        <w:t>.</w:t>
      </w:r>
      <w:r w:rsidRPr="00D34D16">
        <w:rPr>
          <w:i/>
          <w:iCs/>
          <w:color w:val="FF00FF"/>
          <w:sz w:val="16"/>
        </w:rPr>
        <w:t xml:space="preserve">  </w:t>
      </w:r>
      <w:r w:rsidRPr="00A83901">
        <w:rPr>
          <w:i/>
          <w:sz w:val="20"/>
          <w:szCs w:val="20"/>
          <w:lang w:val="es-MX"/>
        </w:rPr>
        <w:t xml:space="preserve">El presente trabajo analiza </w:t>
      </w:r>
      <w:r>
        <w:rPr>
          <w:i/>
          <w:sz w:val="20"/>
          <w:szCs w:val="20"/>
          <w:lang w:val="es-MX"/>
        </w:rPr>
        <w:t>ciertas características de los estudiantes con el propósito de evaluar la preparación en Ciencias Matemáticas que se imparte en el Curso Prepolitécnico y como influye en su rendimiento académico. P</w:t>
      </w:r>
      <w:r w:rsidRPr="00A83901">
        <w:rPr>
          <w:i/>
          <w:sz w:val="20"/>
          <w:szCs w:val="20"/>
          <w:lang w:val="es-MX"/>
        </w:rPr>
        <w:t xml:space="preserve">ara el análisis se cuenta </w:t>
      </w:r>
      <w:r w:rsidR="00776101">
        <w:rPr>
          <w:i/>
          <w:sz w:val="20"/>
          <w:szCs w:val="20"/>
          <w:lang w:val="es-MX"/>
        </w:rPr>
        <w:t xml:space="preserve">con una población objetivo de </w:t>
      </w:r>
      <w:r w:rsidRPr="00A83901">
        <w:rPr>
          <w:i/>
          <w:sz w:val="20"/>
          <w:szCs w:val="20"/>
          <w:lang w:val="es-MX"/>
        </w:rPr>
        <w:t xml:space="preserve"> </w:t>
      </w:r>
      <w:r>
        <w:rPr>
          <w:i/>
          <w:sz w:val="20"/>
          <w:szCs w:val="20"/>
          <w:lang w:val="es-MX"/>
        </w:rPr>
        <w:t xml:space="preserve">doscientos sesenta y nueve estudiantes de las ingenierías tradicionales que ingresaron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Pr>
              <w:i/>
              <w:sz w:val="20"/>
              <w:szCs w:val="20"/>
              <w:lang w:val="es-MX"/>
            </w:rPr>
            <w:t>la Escuela</w:t>
          </w:r>
        </w:smartTag>
        <w:r>
          <w:rPr>
            <w:i/>
            <w:sz w:val="20"/>
            <w:szCs w:val="20"/>
            <w:lang w:val="es-MX"/>
          </w:rPr>
          <w:t xml:space="preserve"> Superior</w:t>
        </w:r>
      </w:smartTag>
      <w:r>
        <w:rPr>
          <w:i/>
          <w:sz w:val="20"/>
          <w:szCs w:val="20"/>
          <w:lang w:val="es-MX"/>
        </w:rPr>
        <w:t xml:space="preserve"> Politécnica del Litoral en el primer semestre del año 2001</w:t>
      </w:r>
      <w:r w:rsidRPr="00A83901">
        <w:rPr>
          <w:i/>
          <w:sz w:val="20"/>
          <w:szCs w:val="20"/>
          <w:lang w:val="es-MX"/>
        </w:rPr>
        <w:t>.</w:t>
      </w:r>
    </w:p>
    <w:p w:rsidR="00177360" w:rsidRPr="00A83901" w:rsidRDefault="00177360" w:rsidP="000C47E8">
      <w:pPr>
        <w:ind w:left="840" w:right="911"/>
        <w:jc w:val="both"/>
        <w:rPr>
          <w:i/>
          <w:sz w:val="20"/>
          <w:szCs w:val="20"/>
          <w:lang w:val="es-MX"/>
        </w:rPr>
      </w:pPr>
    </w:p>
    <w:p w:rsidR="00177360" w:rsidRDefault="00177360" w:rsidP="000C47E8">
      <w:pPr>
        <w:tabs>
          <w:tab w:val="left" w:pos="8460"/>
        </w:tabs>
        <w:ind w:right="-136"/>
        <w:jc w:val="both"/>
        <w:rPr>
          <w:i/>
          <w:sz w:val="20"/>
          <w:szCs w:val="20"/>
          <w:lang w:val="es-MX"/>
        </w:rPr>
      </w:pPr>
      <w:r w:rsidRPr="00A83901">
        <w:rPr>
          <w:i/>
          <w:sz w:val="20"/>
          <w:szCs w:val="20"/>
          <w:lang w:val="es-MX"/>
        </w:rPr>
        <w:t xml:space="preserve">En </w:t>
      </w:r>
      <w:r>
        <w:rPr>
          <w:i/>
          <w:sz w:val="20"/>
          <w:szCs w:val="20"/>
          <w:lang w:val="es-MX"/>
        </w:rPr>
        <w:t>la</w:t>
      </w:r>
      <w:r w:rsidRPr="00A83901">
        <w:rPr>
          <w:i/>
          <w:sz w:val="20"/>
          <w:szCs w:val="20"/>
          <w:lang w:val="es-MX"/>
        </w:rPr>
        <w:t xml:space="preserve"> primer</w:t>
      </w:r>
      <w:r>
        <w:rPr>
          <w:i/>
          <w:sz w:val="20"/>
          <w:szCs w:val="20"/>
          <w:lang w:val="es-MX"/>
        </w:rPr>
        <w:t>a</w:t>
      </w:r>
      <w:r w:rsidRPr="00A83901">
        <w:rPr>
          <w:i/>
          <w:sz w:val="20"/>
          <w:szCs w:val="20"/>
          <w:lang w:val="es-MX"/>
        </w:rPr>
        <w:t xml:space="preserve"> </w:t>
      </w:r>
      <w:r>
        <w:rPr>
          <w:i/>
          <w:sz w:val="20"/>
          <w:szCs w:val="20"/>
          <w:lang w:val="es-MX"/>
        </w:rPr>
        <w:t>parte</w:t>
      </w:r>
      <w:r w:rsidR="007C20ED">
        <w:rPr>
          <w:i/>
          <w:sz w:val="20"/>
          <w:szCs w:val="20"/>
          <w:lang w:val="es-MX"/>
        </w:rPr>
        <w:t xml:space="preserve"> se presenta una introducción acerca de la instrucción en Matemáticas</w:t>
      </w:r>
      <w:r w:rsidRPr="00A83901">
        <w:rPr>
          <w:i/>
          <w:sz w:val="20"/>
          <w:szCs w:val="20"/>
          <w:lang w:val="es-MX"/>
        </w:rPr>
        <w:t>.</w:t>
      </w:r>
      <w:r>
        <w:rPr>
          <w:i/>
          <w:sz w:val="20"/>
          <w:szCs w:val="20"/>
          <w:lang w:val="es-MX"/>
        </w:rPr>
        <w:t xml:space="preserve"> </w:t>
      </w:r>
      <w:r w:rsidRPr="00A83901">
        <w:rPr>
          <w:i/>
          <w:sz w:val="20"/>
          <w:szCs w:val="20"/>
          <w:lang w:val="es-MX"/>
        </w:rPr>
        <w:t xml:space="preserve">En </w:t>
      </w:r>
      <w:r>
        <w:rPr>
          <w:i/>
          <w:sz w:val="20"/>
          <w:szCs w:val="20"/>
          <w:lang w:val="es-MX"/>
        </w:rPr>
        <w:t>la segunda</w:t>
      </w:r>
      <w:r w:rsidRPr="00A83901">
        <w:rPr>
          <w:i/>
          <w:sz w:val="20"/>
          <w:szCs w:val="20"/>
          <w:lang w:val="es-MX"/>
        </w:rPr>
        <w:t xml:space="preserve"> </w:t>
      </w:r>
      <w:r>
        <w:rPr>
          <w:i/>
          <w:sz w:val="20"/>
          <w:szCs w:val="20"/>
          <w:lang w:val="es-MX"/>
        </w:rPr>
        <w:t>parte</w:t>
      </w:r>
      <w:r w:rsidRPr="00A83901">
        <w:rPr>
          <w:i/>
          <w:sz w:val="20"/>
          <w:szCs w:val="20"/>
          <w:lang w:val="es-MX"/>
        </w:rPr>
        <w:t xml:space="preserve"> se </w:t>
      </w:r>
      <w:r>
        <w:rPr>
          <w:i/>
          <w:sz w:val="20"/>
          <w:szCs w:val="20"/>
          <w:lang w:val="es-MX"/>
        </w:rPr>
        <w:t xml:space="preserve">describe la población objetivo así como el diseño del cuestionario que es el medio por el cual se obtiene la información por parte de los estudiantes La tercera parte se encuentra formada por el </w:t>
      </w:r>
      <w:r w:rsidRPr="00A83901">
        <w:rPr>
          <w:i/>
          <w:sz w:val="20"/>
          <w:szCs w:val="20"/>
          <w:lang w:val="es-MX"/>
        </w:rPr>
        <w:t xml:space="preserve"> estudio univariado de cada una de las variables de estudio.</w:t>
      </w:r>
      <w:r>
        <w:rPr>
          <w:i/>
          <w:sz w:val="20"/>
          <w:szCs w:val="20"/>
          <w:lang w:val="es-MX"/>
        </w:rPr>
        <w:t xml:space="preserve"> Finalmente en la cuarta</w:t>
      </w:r>
      <w:r w:rsidRPr="00A83901">
        <w:rPr>
          <w:i/>
          <w:sz w:val="20"/>
          <w:szCs w:val="20"/>
          <w:lang w:val="es-MX"/>
        </w:rPr>
        <w:t xml:space="preserve"> </w:t>
      </w:r>
      <w:r>
        <w:rPr>
          <w:i/>
          <w:sz w:val="20"/>
          <w:szCs w:val="20"/>
          <w:lang w:val="es-MX"/>
        </w:rPr>
        <w:t>parte</w:t>
      </w:r>
      <w:r w:rsidRPr="00A83901">
        <w:rPr>
          <w:i/>
          <w:sz w:val="20"/>
          <w:szCs w:val="20"/>
          <w:lang w:val="es-MX"/>
        </w:rPr>
        <w:t xml:space="preserve"> se presenta</w:t>
      </w:r>
      <w:r>
        <w:rPr>
          <w:i/>
          <w:sz w:val="20"/>
          <w:szCs w:val="20"/>
          <w:lang w:val="es-MX"/>
        </w:rPr>
        <w:t>n</w:t>
      </w:r>
      <w:r w:rsidRPr="00A83901">
        <w:rPr>
          <w:i/>
          <w:sz w:val="20"/>
          <w:szCs w:val="20"/>
          <w:lang w:val="es-MX"/>
        </w:rPr>
        <w:t xml:space="preserve"> los estudios multivariados</w:t>
      </w:r>
      <w:r>
        <w:rPr>
          <w:i/>
          <w:sz w:val="20"/>
          <w:szCs w:val="20"/>
          <w:lang w:val="es-MX"/>
        </w:rPr>
        <w:t xml:space="preserve"> realizados como Análisis de Correlación Canónica y por Conglomerados.</w:t>
      </w:r>
    </w:p>
    <w:p w:rsidR="00177360" w:rsidRDefault="00177360" w:rsidP="000C47E8">
      <w:pPr>
        <w:ind w:left="840" w:right="911"/>
        <w:jc w:val="both"/>
        <w:rPr>
          <w:i/>
          <w:sz w:val="20"/>
          <w:szCs w:val="20"/>
          <w:lang w:val="es-MX"/>
        </w:rPr>
      </w:pPr>
    </w:p>
    <w:p w:rsidR="00177360" w:rsidRPr="00C0157A" w:rsidRDefault="00177360" w:rsidP="000C47E8">
      <w:pPr>
        <w:tabs>
          <w:tab w:val="left" w:pos="8280"/>
        </w:tabs>
        <w:ind w:right="-136"/>
        <w:jc w:val="both"/>
        <w:rPr>
          <w:i/>
          <w:sz w:val="20"/>
          <w:szCs w:val="20"/>
          <w:lang w:val="es-MX"/>
        </w:rPr>
      </w:pPr>
      <w:r w:rsidRPr="00C0157A">
        <w:rPr>
          <w:i/>
          <w:sz w:val="20"/>
          <w:szCs w:val="20"/>
          <w:lang w:val="es-MX"/>
        </w:rPr>
        <w:t>Los resultados obtenidos,  se reflejan en algunas conclusiones que se presentan en este trabajo.</w:t>
      </w:r>
    </w:p>
    <w:p w:rsidR="009D3C2E" w:rsidRPr="00177360" w:rsidRDefault="009D3C2E" w:rsidP="000C47E8">
      <w:pPr>
        <w:jc w:val="both"/>
        <w:rPr>
          <w:lang w:val="es-MX"/>
        </w:rPr>
      </w:pPr>
    </w:p>
    <w:p w:rsidR="00177360" w:rsidRPr="00177360" w:rsidRDefault="00177360" w:rsidP="000C47E8">
      <w:pPr>
        <w:ind w:right="-136"/>
        <w:jc w:val="both"/>
        <w:rPr>
          <w:i/>
          <w:sz w:val="20"/>
          <w:szCs w:val="20"/>
          <w:lang w:val="en-GB"/>
        </w:rPr>
      </w:pPr>
      <w:r w:rsidRPr="00177360">
        <w:rPr>
          <w:b/>
          <w:i/>
          <w:sz w:val="20"/>
          <w:szCs w:val="20"/>
          <w:lang w:val="en-GB"/>
        </w:rPr>
        <w:t xml:space="preserve">Summary. </w:t>
      </w:r>
      <w:r w:rsidRPr="00177360">
        <w:rPr>
          <w:i/>
          <w:sz w:val="20"/>
          <w:szCs w:val="20"/>
          <w:lang w:val="en-GB"/>
        </w:rPr>
        <w:t>The present work analyzes</w:t>
      </w:r>
      <w:r>
        <w:rPr>
          <w:i/>
          <w:sz w:val="20"/>
          <w:szCs w:val="20"/>
          <w:lang w:val="en-GB"/>
        </w:rPr>
        <w:t xml:space="preserve"> certain characteristics of the students with the purpose to evaluate the preparation in Mathematics science that to impart in the Prepolitecnic Course and how influence in your </w:t>
      </w:r>
      <w:r w:rsidR="007E2EB6">
        <w:rPr>
          <w:i/>
          <w:sz w:val="20"/>
          <w:szCs w:val="20"/>
          <w:lang w:val="en-GB"/>
        </w:rPr>
        <w:t>academic efficiency. F</w:t>
      </w:r>
      <w:r w:rsidRPr="00177360">
        <w:rPr>
          <w:i/>
          <w:sz w:val="20"/>
          <w:szCs w:val="20"/>
          <w:lang w:val="en-GB"/>
        </w:rPr>
        <w:t>or the analysis counts on</w:t>
      </w:r>
      <w:r w:rsidR="007E2EB6">
        <w:rPr>
          <w:i/>
          <w:sz w:val="20"/>
          <w:szCs w:val="20"/>
          <w:lang w:val="en-GB"/>
        </w:rPr>
        <w:t xml:space="preserve"> two hundred sixty nine students of the traditions engineers that entered at the Escuela </w:t>
      </w:r>
      <w:smartTag w:uri="urn:schemas-microsoft-com:office:smarttags" w:element="place">
        <w:r w:rsidR="007E2EB6">
          <w:rPr>
            <w:i/>
            <w:sz w:val="20"/>
            <w:szCs w:val="20"/>
            <w:lang w:val="en-GB"/>
          </w:rPr>
          <w:t>Superior</w:t>
        </w:r>
      </w:smartTag>
      <w:r w:rsidR="007E2EB6">
        <w:rPr>
          <w:i/>
          <w:sz w:val="20"/>
          <w:szCs w:val="20"/>
          <w:lang w:val="en-GB"/>
        </w:rPr>
        <w:t xml:space="preserve"> Politécnica del Litoral in the first semester of the year 2001</w:t>
      </w:r>
      <w:r w:rsidRPr="00177360">
        <w:rPr>
          <w:i/>
          <w:sz w:val="20"/>
          <w:szCs w:val="20"/>
          <w:lang w:val="en-GB"/>
        </w:rPr>
        <w:t xml:space="preserve">. </w:t>
      </w:r>
    </w:p>
    <w:p w:rsidR="00177360" w:rsidRPr="00A35B2D" w:rsidRDefault="00177360" w:rsidP="000C47E8">
      <w:pPr>
        <w:ind w:left="840" w:right="911"/>
        <w:jc w:val="both"/>
        <w:rPr>
          <w:i/>
          <w:sz w:val="20"/>
          <w:szCs w:val="20"/>
          <w:lang w:val="en-GB"/>
        </w:rPr>
      </w:pPr>
    </w:p>
    <w:p w:rsidR="00177360" w:rsidRPr="003A6E5D" w:rsidRDefault="00970A3F" w:rsidP="000C47E8">
      <w:pPr>
        <w:ind w:right="-136"/>
        <w:jc w:val="both"/>
        <w:rPr>
          <w:i/>
          <w:sz w:val="20"/>
          <w:szCs w:val="20"/>
          <w:lang w:val="en-GB"/>
        </w:rPr>
      </w:pPr>
      <w:r>
        <w:rPr>
          <w:i/>
          <w:sz w:val="20"/>
          <w:szCs w:val="20"/>
          <w:lang w:val="en-GB"/>
        </w:rPr>
        <w:t>T</w:t>
      </w:r>
      <w:r w:rsidR="00177360" w:rsidRPr="00A35B2D">
        <w:rPr>
          <w:i/>
          <w:sz w:val="20"/>
          <w:szCs w:val="20"/>
          <w:lang w:val="en-GB"/>
        </w:rPr>
        <w:t>he first</w:t>
      </w:r>
      <w:r>
        <w:rPr>
          <w:i/>
          <w:sz w:val="20"/>
          <w:szCs w:val="20"/>
          <w:lang w:val="en-GB"/>
        </w:rPr>
        <w:t xml:space="preserve"> </w:t>
      </w:r>
      <w:r w:rsidRPr="00A35B2D">
        <w:rPr>
          <w:i/>
          <w:sz w:val="20"/>
          <w:szCs w:val="20"/>
          <w:lang w:val="en-GB"/>
        </w:rPr>
        <w:t>part</w:t>
      </w:r>
      <w:r>
        <w:rPr>
          <w:i/>
          <w:sz w:val="20"/>
          <w:szCs w:val="20"/>
          <w:lang w:val="en-GB"/>
        </w:rPr>
        <w:t xml:space="preserve"> shows </w:t>
      </w:r>
      <w:r w:rsidR="00177360" w:rsidRPr="00A35B2D">
        <w:rPr>
          <w:i/>
          <w:sz w:val="20"/>
          <w:szCs w:val="20"/>
          <w:lang w:val="en-GB"/>
        </w:rPr>
        <w:t xml:space="preserve">a </w:t>
      </w:r>
      <w:r w:rsidR="007C20ED">
        <w:rPr>
          <w:i/>
          <w:sz w:val="20"/>
          <w:szCs w:val="20"/>
          <w:lang w:val="en-GB"/>
        </w:rPr>
        <w:t>introduction about the instruction of Mathematics</w:t>
      </w:r>
      <w:r w:rsidR="00177360" w:rsidRPr="00A35B2D">
        <w:rPr>
          <w:i/>
          <w:sz w:val="20"/>
          <w:szCs w:val="20"/>
          <w:lang w:val="en-GB"/>
        </w:rPr>
        <w:t xml:space="preserve">. </w:t>
      </w:r>
      <w:r w:rsidR="00177360" w:rsidRPr="00177360">
        <w:rPr>
          <w:i/>
          <w:sz w:val="20"/>
          <w:szCs w:val="20"/>
          <w:lang w:val="en-GB"/>
        </w:rPr>
        <w:t>In the second part</w:t>
      </w:r>
      <w:r w:rsidR="007E2EB6">
        <w:rPr>
          <w:i/>
          <w:sz w:val="20"/>
          <w:szCs w:val="20"/>
          <w:lang w:val="en-GB"/>
        </w:rPr>
        <w:t xml:space="preserve"> to describe the objective population </w:t>
      </w:r>
      <w:r>
        <w:rPr>
          <w:i/>
          <w:sz w:val="20"/>
          <w:szCs w:val="20"/>
          <w:lang w:val="en-GB"/>
        </w:rPr>
        <w:t xml:space="preserve">just as the design of the questionnaire that </w:t>
      </w:r>
      <w:r w:rsidR="002104EE">
        <w:rPr>
          <w:i/>
          <w:sz w:val="20"/>
          <w:szCs w:val="20"/>
          <w:lang w:val="en-GB"/>
        </w:rPr>
        <w:t>is fountain of</w:t>
      </w:r>
      <w:r w:rsidR="00177360" w:rsidRPr="00177360">
        <w:rPr>
          <w:i/>
          <w:sz w:val="20"/>
          <w:szCs w:val="20"/>
          <w:lang w:val="en-GB"/>
        </w:rPr>
        <w:t xml:space="preserve"> the</w:t>
      </w:r>
      <w:r w:rsidR="007C20ED">
        <w:rPr>
          <w:i/>
          <w:sz w:val="20"/>
          <w:szCs w:val="20"/>
          <w:lang w:val="en-GB"/>
        </w:rPr>
        <w:t xml:space="preserve"> </w:t>
      </w:r>
      <w:r w:rsidR="002104EE">
        <w:rPr>
          <w:i/>
          <w:sz w:val="20"/>
          <w:szCs w:val="20"/>
          <w:lang w:val="en-GB"/>
        </w:rPr>
        <w:t xml:space="preserve">information. The third part </w:t>
      </w:r>
      <w:r w:rsidR="002D17C1">
        <w:rPr>
          <w:i/>
          <w:sz w:val="20"/>
          <w:szCs w:val="20"/>
          <w:lang w:val="en-GB"/>
        </w:rPr>
        <w:t>shows</w:t>
      </w:r>
      <w:r w:rsidR="00177360" w:rsidRPr="00177360">
        <w:rPr>
          <w:i/>
          <w:sz w:val="20"/>
          <w:szCs w:val="20"/>
          <w:lang w:val="en-GB"/>
        </w:rPr>
        <w:t xml:space="preserve"> the study </w:t>
      </w:r>
      <w:r w:rsidR="002104EE" w:rsidRPr="00177360">
        <w:rPr>
          <w:i/>
          <w:sz w:val="20"/>
          <w:szCs w:val="20"/>
          <w:lang w:val="en-GB"/>
        </w:rPr>
        <w:t xml:space="preserve">univariado </w:t>
      </w:r>
      <w:r w:rsidR="00177360" w:rsidRPr="00177360">
        <w:rPr>
          <w:i/>
          <w:sz w:val="20"/>
          <w:szCs w:val="20"/>
          <w:lang w:val="en-GB"/>
        </w:rPr>
        <w:t xml:space="preserve">of each one of the study variables. </w:t>
      </w:r>
      <w:r w:rsidR="00177360" w:rsidRPr="003A6E5D">
        <w:rPr>
          <w:i/>
          <w:sz w:val="20"/>
          <w:szCs w:val="20"/>
          <w:lang w:val="en-GB"/>
        </w:rPr>
        <w:t xml:space="preserve">Finally in the </w:t>
      </w:r>
      <w:r w:rsidR="002D17C1">
        <w:rPr>
          <w:i/>
          <w:sz w:val="20"/>
          <w:szCs w:val="20"/>
          <w:lang w:val="en-GB"/>
        </w:rPr>
        <w:t>fourth</w:t>
      </w:r>
      <w:r w:rsidR="00177360" w:rsidRPr="003A6E5D">
        <w:rPr>
          <w:i/>
          <w:sz w:val="20"/>
          <w:szCs w:val="20"/>
          <w:lang w:val="en-GB"/>
        </w:rPr>
        <w:t xml:space="preserve"> part the studies multivaried made like analysis of </w:t>
      </w:r>
      <w:r w:rsidR="002D17C1">
        <w:rPr>
          <w:i/>
          <w:sz w:val="20"/>
          <w:szCs w:val="20"/>
          <w:lang w:val="en-GB"/>
        </w:rPr>
        <w:t>Canonical Correlation and Conglomerates</w:t>
      </w:r>
      <w:r w:rsidR="00177360" w:rsidRPr="003A6E5D">
        <w:rPr>
          <w:i/>
          <w:sz w:val="20"/>
          <w:szCs w:val="20"/>
          <w:lang w:val="en-GB"/>
        </w:rPr>
        <w:t xml:space="preserve">. </w:t>
      </w:r>
    </w:p>
    <w:p w:rsidR="00177360" w:rsidRPr="003A6E5D" w:rsidRDefault="00177360" w:rsidP="000C47E8">
      <w:pPr>
        <w:ind w:left="840" w:right="911"/>
        <w:jc w:val="both"/>
        <w:rPr>
          <w:i/>
          <w:lang w:val="en-GB"/>
        </w:rPr>
      </w:pPr>
    </w:p>
    <w:p w:rsidR="00177360" w:rsidRPr="00A35B2D" w:rsidRDefault="00177360" w:rsidP="000C47E8">
      <w:pPr>
        <w:ind w:right="911"/>
        <w:jc w:val="both"/>
        <w:rPr>
          <w:i/>
          <w:sz w:val="20"/>
          <w:szCs w:val="20"/>
          <w:lang w:val="en-GB"/>
        </w:rPr>
      </w:pPr>
      <w:r w:rsidRPr="00A35B2D">
        <w:rPr>
          <w:i/>
          <w:sz w:val="20"/>
          <w:szCs w:val="20"/>
          <w:lang w:val="en-GB"/>
        </w:rPr>
        <w:t>The obtained results, are reflected in some conclusions that appear in this work.</w:t>
      </w:r>
    </w:p>
    <w:p w:rsidR="009D3C2E" w:rsidRPr="00177360" w:rsidRDefault="009D3C2E" w:rsidP="009D3C2E">
      <w:pPr>
        <w:rPr>
          <w:lang w:val="en-GB"/>
        </w:rPr>
      </w:pPr>
    </w:p>
    <w:p w:rsidR="009D3C2E" w:rsidRPr="00177360" w:rsidRDefault="009D3C2E" w:rsidP="009D3C2E">
      <w:pPr>
        <w:rPr>
          <w:lang w:val="en-GB"/>
        </w:rPr>
      </w:pPr>
    </w:p>
    <w:p w:rsidR="009D3C2E" w:rsidRPr="00A22B34" w:rsidRDefault="009D3C2E" w:rsidP="0034228E">
      <w:pPr>
        <w:numPr>
          <w:ilvl w:val="0"/>
          <w:numId w:val="4"/>
        </w:numPr>
        <w:rPr>
          <w:b/>
        </w:rPr>
      </w:pPr>
      <w:r w:rsidRPr="00A22B34">
        <w:rPr>
          <w:b/>
        </w:rPr>
        <w:t>INTRODUCCIÓN</w:t>
      </w:r>
    </w:p>
    <w:p w:rsidR="009D3C2E" w:rsidRDefault="009D3C2E" w:rsidP="009D3C2E"/>
    <w:p w:rsid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sectPr w:rsidR="009D3C2E">
          <w:footerReference w:type="default" r:id="rId8"/>
          <w:pgSz w:w="11906" w:h="16838"/>
          <w:pgMar w:top="1417" w:right="1701" w:bottom="1417" w:left="1701" w:header="708" w:footer="708" w:gutter="0"/>
          <w:cols w:space="708"/>
          <w:docGrid w:linePitch="360"/>
        </w:sectPr>
      </w:pPr>
    </w:p>
    <w:p w:rsidR="009D3C2E" w:rsidRP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pPr>
      <w:r w:rsidRPr="009D3C2E">
        <w:rPr>
          <w:rStyle w:val="titarticulo1"/>
          <w:rFonts w:ascii="Times New Roman" w:hAnsi="Times New Roman" w:cs="Times New Roman"/>
          <w:b w:val="0"/>
          <w:bCs w:val="0"/>
          <w:color w:val="auto"/>
          <w:sz w:val="20"/>
          <w:szCs w:val="20"/>
        </w:rPr>
        <w:lastRenderedPageBreak/>
        <w:t xml:space="preserve">Es conocimiento de todas las personas que </w:t>
      </w:r>
      <w:smartTag w:uri="urn:schemas-microsoft-com:office:smarttags" w:element="PersonName">
        <w:smartTagPr>
          <w:attr w:name="ProductID" w:val="la Matem￡tica"/>
        </w:smartTagPr>
        <w:r w:rsidRPr="009D3C2E">
          <w:rPr>
            <w:rStyle w:val="titarticulo1"/>
            <w:rFonts w:ascii="Times New Roman" w:hAnsi="Times New Roman" w:cs="Times New Roman"/>
            <w:b w:val="0"/>
            <w:bCs w:val="0"/>
            <w:color w:val="auto"/>
            <w:sz w:val="20"/>
            <w:szCs w:val="20"/>
          </w:rPr>
          <w:t>la Matemática</w:t>
        </w:r>
      </w:smartTag>
      <w:r w:rsidRPr="009D3C2E">
        <w:rPr>
          <w:rStyle w:val="titarticulo1"/>
          <w:rFonts w:ascii="Times New Roman" w:hAnsi="Times New Roman" w:cs="Times New Roman"/>
          <w:b w:val="0"/>
          <w:bCs w:val="0"/>
          <w:color w:val="auto"/>
          <w:sz w:val="20"/>
          <w:szCs w:val="20"/>
        </w:rPr>
        <w:t xml:space="preserve"> en tiempos previos y en la actualidad es con</w:t>
      </w:r>
      <w:r w:rsidR="005708F1">
        <w:rPr>
          <w:rStyle w:val="titarticulo1"/>
          <w:rFonts w:ascii="Times New Roman" w:hAnsi="Times New Roman" w:cs="Times New Roman"/>
          <w:b w:val="0"/>
          <w:bCs w:val="0"/>
          <w:color w:val="auto"/>
          <w:sz w:val="20"/>
          <w:szCs w:val="20"/>
        </w:rPr>
        <w:t>siderada</w:t>
      </w:r>
      <w:r w:rsidRPr="009D3C2E">
        <w:rPr>
          <w:rStyle w:val="titarticulo1"/>
          <w:rFonts w:ascii="Times New Roman" w:hAnsi="Times New Roman" w:cs="Times New Roman"/>
          <w:b w:val="0"/>
          <w:bCs w:val="0"/>
          <w:color w:val="auto"/>
          <w:sz w:val="20"/>
          <w:szCs w:val="20"/>
        </w:rPr>
        <w:t xml:space="preserve"> como una ciencia complicada  por su extensión y por tener tópicos de gran complejidad.</w:t>
      </w:r>
    </w:p>
    <w:p w:rsidR="009D3C2E" w:rsidRP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pPr>
    </w:p>
    <w:p w:rsidR="009D3C2E" w:rsidRP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pPr>
      <w:r w:rsidRPr="009D3C2E">
        <w:rPr>
          <w:rStyle w:val="titarticulo1"/>
          <w:rFonts w:ascii="Times New Roman" w:hAnsi="Times New Roman" w:cs="Times New Roman"/>
          <w:b w:val="0"/>
          <w:bCs w:val="0"/>
          <w:color w:val="auto"/>
          <w:sz w:val="20"/>
          <w:szCs w:val="20"/>
        </w:rPr>
        <w:t xml:space="preserve">Estas ideas han ocasionado que los estudiantes desde la escuela primaria  en su mayoría, le hayan tomado cierto temor a esta ciencia  ocasionándoles inclusive la pérdida del año escolar, en algunos casos,  o la inclinación hacia carreras profesionales que no tengan mayor relación con lo que es cuantificación. </w:t>
      </w:r>
    </w:p>
    <w:p w:rsidR="009D3C2E" w:rsidRPr="009D3C2E" w:rsidRDefault="009D3C2E" w:rsidP="009D3C2E">
      <w:pPr>
        <w:pStyle w:val="Ttulo"/>
        <w:spacing w:line="240" w:lineRule="auto"/>
        <w:jc w:val="both"/>
        <w:rPr>
          <w:rStyle w:val="titarticulo1"/>
          <w:rFonts w:ascii="Times New Roman" w:hAnsi="Times New Roman" w:cs="Times New Roman"/>
          <w:b w:val="0"/>
          <w:bCs w:val="0"/>
          <w:i/>
          <w:iCs/>
          <w:color w:val="auto"/>
          <w:sz w:val="20"/>
          <w:szCs w:val="20"/>
        </w:rPr>
      </w:pPr>
      <w:r w:rsidRPr="009D3C2E">
        <w:rPr>
          <w:rStyle w:val="titarticulo1"/>
          <w:rFonts w:ascii="Times New Roman" w:hAnsi="Times New Roman" w:cs="Times New Roman"/>
          <w:b w:val="0"/>
          <w:bCs w:val="0"/>
          <w:color w:val="auto"/>
          <w:sz w:val="20"/>
          <w:szCs w:val="20"/>
        </w:rPr>
        <w:lastRenderedPageBreak/>
        <w:t>En el presente trabajo se plantean varias hipótesis con e</w:t>
      </w:r>
      <w:r w:rsidR="005708F1">
        <w:rPr>
          <w:rStyle w:val="titarticulo1"/>
          <w:rFonts w:ascii="Times New Roman" w:hAnsi="Times New Roman" w:cs="Times New Roman"/>
          <w:b w:val="0"/>
          <w:bCs w:val="0"/>
          <w:color w:val="auto"/>
          <w:sz w:val="20"/>
          <w:szCs w:val="20"/>
        </w:rPr>
        <w:t>l fin de llegar a descubrir cuáles son las razones por las que</w:t>
      </w:r>
      <w:r w:rsidRPr="009D3C2E">
        <w:rPr>
          <w:rStyle w:val="titarticulo1"/>
          <w:rFonts w:ascii="Times New Roman" w:hAnsi="Times New Roman" w:cs="Times New Roman"/>
          <w:b w:val="0"/>
          <w:bCs w:val="0"/>
          <w:color w:val="auto"/>
          <w:sz w:val="20"/>
          <w:szCs w:val="20"/>
        </w:rPr>
        <w:t xml:space="preserve"> los estudiantes ven a esta área del conocimiento científico con temor y las causas que llevan a reprobar Matemáticas en el colegio y que además la ven complicada al momento de realizar  el curso Prepolitécnico en </w:t>
      </w:r>
      <w:smartTag w:uri="urn:schemas-microsoft-com:office:smarttags" w:element="PersonName">
        <w:smartTagPr>
          <w:attr w:name="ProductID" w:val="la Escuela Superior"/>
        </w:smartTagPr>
        <w:r w:rsidRPr="009D3C2E">
          <w:rPr>
            <w:rStyle w:val="titarticulo1"/>
            <w:rFonts w:ascii="Times New Roman" w:hAnsi="Times New Roman" w:cs="Times New Roman"/>
            <w:b w:val="0"/>
            <w:bCs w:val="0"/>
            <w:color w:val="auto"/>
            <w:sz w:val="20"/>
            <w:szCs w:val="20"/>
          </w:rPr>
          <w:t>la Escuela Superior</w:t>
        </w:r>
      </w:smartTag>
      <w:r w:rsidRPr="009D3C2E">
        <w:rPr>
          <w:rStyle w:val="titarticulo1"/>
          <w:rFonts w:ascii="Times New Roman" w:hAnsi="Times New Roman" w:cs="Times New Roman"/>
          <w:b w:val="0"/>
          <w:bCs w:val="0"/>
          <w:color w:val="auto"/>
          <w:sz w:val="20"/>
          <w:szCs w:val="20"/>
        </w:rPr>
        <w:t xml:space="preserve"> Politécnica del Litoral </w:t>
      </w:r>
      <w:r w:rsidRPr="009D3C2E">
        <w:rPr>
          <w:rStyle w:val="titarticulo1"/>
          <w:rFonts w:ascii="Times New Roman" w:hAnsi="Times New Roman" w:cs="Times New Roman"/>
          <w:b w:val="0"/>
          <w:bCs w:val="0"/>
          <w:i/>
          <w:iCs/>
          <w:color w:val="auto"/>
          <w:sz w:val="20"/>
          <w:szCs w:val="20"/>
        </w:rPr>
        <w:t>(ESPOL).</w:t>
      </w:r>
    </w:p>
    <w:p w:rsidR="009D3C2E" w:rsidRPr="009D3C2E" w:rsidRDefault="009D3C2E" w:rsidP="009D3C2E">
      <w:pPr>
        <w:pStyle w:val="Ttulo"/>
        <w:spacing w:line="240" w:lineRule="auto"/>
        <w:jc w:val="both"/>
        <w:rPr>
          <w:rStyle w:val="titarticulo1"/>
          <w:rFonts w:ascii="Times New Roman" w:hAnsi="Times New Roman" w:cs="Times New Roman"/>
          <w:b w:val="0"/>
          <w:bCs w:val="0"/>
          <w:i/>
          <w:iCs/>
          <w:color w:val="auto"/>
          <w:sz w:val="20"/>
          <w:szCs w:val="20"/>
        </w:rPr>
      </w:pPr>
    </w:p>
    <w:p w:rsidR="009D3C2E" w:rsidRP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pPr>
      <w:r w:rsidRPr="009D3C2E">
        <w:rPr>
          <w:rStyle w:val="titarticulo1"/>
          <w:rFonts w:ascii="Times New Roman" w:hAnsi="Times New Roman" w:cs="Times New Roman"/>
          <w:b w:val="0"/>
          <w:bCs w:val="0"/>
          <w:color w:val="auto"/>
          <w:sz w:val="20"/>
          <w:szCs w:val="20"/>
        </w:rPr>
        <w:t xml:space="preserve">Para la realización de este trabajo se tomará como referencia  a los estudiantes que ingresaron a </w:t>
      </w:r>
      <w:smartTag w:uri="urn:schemas-microsoft-com:office:smarttags" w:element="PersonName">
        <w:smartTagPr>
          <w:attr w:name="ProductID" w:val="la ESPOL"/>
        </w:smartTagPr>
        <w:r w:rsidRPr="009D3C2E">
          <w:rPr>
            <w:rStyle w:val="titarticulo1"/>
            <w:rFonts w:ascii="Times New Roman" w:hAnsi="Times New Roman" w:cs="Times New Roman"/>
            <w:b w:val="0"/>
            <w:bCs w:val="0"/>
            <w:color w:val="auto"/>
            <w:sz w:val="20"/>
            <w:szCs w:val="20"/>
          </w:rPr>
          <w:t xml:space="preserve">la </w:t>
        </w:r>
        <w:r w:rsidRPr="009D3C2E">
          <w:rPr>
            <w:rStyle w:val="titarticulo1"/>
            <w:rFonts w:ascii="Times New Roman" w:hAnsi="Times New Roman" w:cs="Times New Roman"/>
            <w:b w:val="0"/>
            <w:bCs w:val="0"/>
            <w:i/>
            <w:iCs/>
            <w:color w:val="auto"/>
            <w:sz w:val="20"/>
            <w:szCs w:val="20"/>
          </w:rPr>
          <w:t>ESPOL</w:t>
        </w:r>
      </w:smartTag>
      <w:r w:rsidRPr="009D3C2E">
        <w:rPr>
          <w:rStyle w:val="titarticulo1"/>
          <w:rFonts w:ascii="Times New Roman" w:hAnsi="Times New Roman" w:cs="Times New Roman"/>
          <w:b w:val="0"/>
          <w:bCs w:val="0"/>
          <w:color w:val="auto"/>
          <w:sz w:val="20"/>
          <w:szCs w:val="20"/>
        </w:rPr>
        <w:t xml:space="preserve"> en el año 2001 Primer </w:t>
      </w:r>
      <w:r w:rsidRPr="009D3C2E">
        <w:rPr>
          <w:rStyle w:val="titarticulo1"/>
          <w:rFonts w:ascii="Times New Roman" w:hAnsi="Times New Roman" w:cs="Times New Roman"/>
          <w:b w:val="0"/>
          <w:bCs w:val="0"/>
          <w:color w:val="auto"/>
          <w:sz w:val="20"/>
          <w:szCs w:val="20"/>
        </w:rPr>
        <w:lastRenderedPageBreak/>
        <w:t xml:space="preserve">Semestre (Mayo-Septiembre), los cuales constituyen la población objetivo de la presente investigación, para lo cual se utiliza un cuestionario que es el medio por el </w:t>
      </w:r>
      <w:r w:rsidR="005708F1">
        <w:rPr>
          <w:rStyle w:val="titarticulo1"/>
          <w:rFonts w:ascii="Times New Roman" w:hAnsi="Times New Roman" w:cs="Times New Roman"/>
          <w:b w:val="0"/>
          <w:bCs w:val="0"/>
          <w:color w:val="auto"/>
          <w:sz w:val="20"/>
          <w:szCs w:val="20"/>
        </w:rPr>
        <w:t>que</w:t>
      </w:r>
      <w:r w:rsidRPr="009D3C2E">
        <w:rPr>
          <w:rStyle w:val="titarticulo1"/>
          <w:rFonts w:ascii="Times New Roman" w:hAnsi="Times New Roman" w:cs="Times New Roman"/>
          <w:b w:val="0"/>
          <w:bCs w:val="0"/>
          <w:color w:val="auto"/>
          <w:sz w:val="20"/>
          <w:szCs w:val="20"/>
        </w:rPr>
        <w:t xml:space="preserve"> se obtiene la información por parte del entrevistado.</w:t>
      </w:r>
    </w:p>
    <w:p w:rsidR="009D3C2E" w:rsidRPr="009D3C2E" w:rsidRDefault="009D3C2E" w:rsidP="009D3C2E">
      <w:pPr>
        <w:pStyle w:val="Ttulo"/>
        <w:spacing w:line="240" w:lineRule="auto"/>
        <w:jc w:val="both"/>
        <w:rPr>
          <w:rStyle w:val="titarticulo1"/>
          <w:rFonts w:ascii="Times New Roman" w:hAnsi="Times New Roman" w:cs="Times New Roman"/>
          <w:b w:val="0"/>
          <w:bCs w:val="0"/>
          <w:color w:val="auto"/>
          <w:sz w:val="20"/>
          <w:szCs w:val="20"/>
        </w:rPr>
      </w:pPr>
    </w:p>
    <w:p w:rsidR="009D3C2E" w:rsidRDefault="009D3C2E" w:rsidP="009D3C2E">
      <w:pPr>
        <w:pStyle w:val="Ttulo"/>
        <w:spacing w:line="240" w:lineRule="auto"/>
        <w:jc w:val="both"/>
        <w:rPr>
          <w:sz w:val="20"/>
          <w:szCs w:val="20"/>
        </w:rPr>
      </w:pPr>
      <w:r w:rsidRPr="009D3C2E">
        <w:rPr>
          <w:rStyle w:val="titarticulo1"/>
          <w:rFonts w:ascii="Times New Roman" w:hAnsi="Times New Roman" w:cs="Times New Roman"/>
          <w:b w:val="0"/>
          <w:bCs w:val="0"/>
          <w:color w:val="auto"/>
          <w:sz w:val="20"/>
          <w:szCs w:val="20"/>
        </w:rPr>
        <w:t xml:space="preserve">La información acerca de estos estudiantes que  representan la población objetivo fue proporcionada por el </w:t>
      </w:r>
      <w:r w:rsidRPr="009D3C2E">
        <w:rPr>
          <w:i/>
          <w:iCs/>
          <w:sz w:val="20"/>
          <w:szCs w:val="20"/>
        </w:rPr>
        <w:t>Centro de Registros, Calificaciones y Estadísticas, ESPOL</w:t>
      </w:r>
      <w:r w:rsidRPr="009D3C2E">
        <w:rPr>
          <w:sz w:val="20"/>
          <w:szCs w:val="20"/>
        </w:rPr>
        <w:t xml:space="preserve"> (CRECE), el cual facilitó el listado de estudiantes que ingresaron a </w:t>
      </w:r>
      <w:smartTag w:uri="urn:schemas-microsoft-com:office:smarttags" w:element="PersonName">
        <w:smartTagPr>
          <w:attr w:name="ProductID" w:val="la ESPOL"/>
        </w:smartTagPr>
        <w:r w:rsidRPr="009D3C2E">
          <w:rPr>
            <w:sz w:val="20"/>
            <w:szCs w:val="20"/>
          </w:rPr>
          <w:t>la ESPOL</w:t>
        </w:r>
      </w:smartTag>
      <w:r w:rsidRPr="009D3C2E">
        <w:rPr>
          <w:sz w:val="20"/>
          <w:szCs w:val="20"/>
        </w:rPr>
        <w:t xml:space="preserve"> en el año 2001 Primer Semestre.</w:t>
      </w:r>
    </w:p>
    <w:p w:rsidR="00A22B34" w:rsidRDefault="00A22B34" w:rsidP="009D3C2E">
      <w:pPr>
        <w:pStyle w:val="Ttulo"/>
        <w:spacing w:line="240" w:lineRule="auto"/>
        <w:jc w:val="both"/>
        <w:rPr>
          <w:sz w:val="20"/>
          <w:szCs w:val="20"/>
        </w:rPr>
      </w:pPr>
    </w:p>
    <w:p w:rsidR="0034228E" w:rsidRDefault="0034228E" w:rsidP="002158A7">
      <w:pPr>
        <w:pStyle w:val="NormalWeb"/>
        <w:jc w:val="both"/>
        <w:rPr>
          <w:rFonts w:ascii="Times New Roman" w:hAnsi="Times New Roman" w:cs="Times New Roman"/>
          <w:b/>
          <w:sz w:val="18"/>
          <w:szCs w:val="18"/>
        </w:rPr>
      </w:pPr>
      <w:r w:rsidRPr="0034228E">
        <w:rPr>
          <w:rFonts w:ascii="Times New Roman" w:hAnsi="Times New Roman" w:cs="Times New Roman"/>
          <w:b/>
          <w:sz w:val="18"/>
          <w:szCs w:val="18"/>
        </w:rPr>
        <w:t>1.</w:t>
      </w:r>
      <w:r w:rsidR="001F78C7">
        <w:rPr>
          <w:rFonts w:ascii="Times New Roman" w:hAnsi="Times New Roman" w:cs="Times New Roman"/>
          <w:b/>
          <w:sz w:val="18"/>
          <w:szCs w:val="18"/>
        </w:rPr>
        <w:t>1</w:t>
      </w:r>
      <w:r w:rsidRPr="0034228E">
        <w:rPr>
          <w:rFonts w:ascii="Times New Roman" w:hAnsi="Times New Roman" w:cs="Times New Roman"/>
          <w:b/>
          <w:sz w:val="18"/>
          <w:szCs w:val="18"/>
        </w:rPr>
        <w:t xml:space="preserve"> </w:t>
      </w:r>
      <w:smartTag w:uri="urn:schemas-microsoft-com:office:smarttags" w:element="PersonName">
        <w:smartTagPr>
          <w:attr w:name="ProductID" w:val="LA INSTRUCCIￓN  EN"/>
        </w:smartTagPr>
        <w:r w:rsidRPr="0034228E">
          <w:rPr>
            <w:rFonts w:ascii="Times New Roman" w:hAnsi="Times New Roman" w:cs="Times New Roman"/>
            <w:b/>
            <w:sz w:val="18"/>
            <w:szCs w:val="18"/>
          </w:rPr>
          <w:t>LA</w:t>
        </w:r>
        <w:r>
          <w:rPr>
            <w:rFonts w:ascii="Times New Roman" w:hAnsi="Times New Roman" w:cs="Times New Roman"/>
            <w:b/>
            <w:sz w:val="18"/>
            <w:szCs w:val="18"/>
          </w:rPr>
          <w:t xml:space="preserve"> </w:t>
        </w:r>
        <w:r w:rsidRPr="0034228E">
          <w:rPr>
            <w:rFonts w:ascii="Times New Roman" w:hAnsi="Times New Roman" w:cs="Times New Roman"/>
            <w:b/>
            <w:sz w:val="18"/>
            <w:szCs w:val="18"/>
          </w:rPr>
          <w:t xml:space="preserve">INSTRUCCIÓN </w:t>
        </w:r>
        <w:r>
          <w:rPr>
            <w:rFonts w:ascii="Times New Roman" w:hAnsi="Times New Roman" w:cs="Times New Roman"/>
            <w:b/>
            <w:sz w:val="18"/>
            <w:szCs w:val="18"/>
          </w:rPr>
          <w:t xml:space="preserve"> </w:t>
        </w:r>
        <w:r w:rsidRPr="0034228E">
          <w:rPr>
            <w:rFonts w:ascii="Times New Roman" w:hAnsi="Times New Roman" w:cs="Times New Roman"/>
            <w:b/>
            <w:sz w:val="18"/>
            <w:szCs w:val="18"/>
          </w:rPr>
          <w:t>EN</w:t>
        </w:r>
      </w:smartTag>
      <w:r>
        <w:rPr>
          <w:rFonts w:ascii="Times New Roman" w:hAnsi="Times New Roman" w:cs="Times New Roman"/>
          <w:b/>
          <w:sz w:val="18"/>
          <w:szCs w:val="18"/>
        </w:rPr>
        <w:t xml:space="preserve"> </w:t>
      </w:r>
      <w:r w:rsidRPr="0034228E">
        <w:rPr>
          <w:rFonts w:ascii="Times New Roman" w:hAnsi="Times New Roman" w:cs="Times New Roman"/>
          <w:b/>
          <w:sz w:val="18"/>
          <w:szCs w:val="18"/>
        </w:rPr>
        <w:t xml:space="preserve"> MATEMÁTICAS</w:t>
      </w:r>
    </w:p>
    <w:p w:rsidR="00BA176D" w:rsidRPr="00BA176D" w:rsidRDefault="00BA176D" w:rsidP="00BA176D">
      <w:pPr>
        <w:pStyle w:val="NormalWeb"/>
        <w:jc w:val="both"/>
        <w:rPr>
          <w:rFonts w:ascii="Times New Roman" w:hAnsi="Times New Roman" w:cs="Times New Roman"/>
          <w:sz w:val="20"/>
          <w:szCs w:val="20"/>
        </w:rPr>
      </w:pPr>
      <w:r w:rsidRPr="00BA176D">
        <w:rPr>
          <w:rFonts w:ascii="Times New Roman" w:hAnsi="Times New Roman" w:cs="Times New Roman"/>
          <w:sz w:val="20"/>
          <w:szCs w:val="20"/>
        </w:rPr>
        <w:t xml:space="preserve">Los registros en la oficina de ingreso de </w:t>
      </w:r>
      <w:smartTag w:uri="urn:schemas-microsoft-com:office:smarttags" w:element="PersonName">
        <w:smartTagPr>
          <w:attr w:name="ProductID" w:val="la Escuela Superior"/>
        </w:smartTagPr>
        <w:r w:rsidRPr="00BA176D">
          <w:rPr>
            <w:rFonts w:ascii="Times New Roman" w:hAnsi="Times New Roman" w:cs="Times New Roman"/>
            <w:sz w:val="20"/>
            <w:szCs w:val="20"/>
          </w:rPr>
          <w:t>la Escuela Superior</w:t>
        </w:r>
      </w:smartTag>
      <w:r w:rsidRPr="00BA176D">
        <w:rPr>
          <w:rFonts w:ascii="Times New Roman" w:hAnsi="Times New Roman" w:cs="Times New Roman"/>
          <w:sz w:val="20"/>
          <w:szCs w:val="20"/>
        </w:rPr>
        <w:t xml:space="preserve"> Politécnica del Litoral (ESPOL) muestran que en los últimos años (desde año 2000), la cantidad de estudiantes que se registran en el curso Prepolitécnico sigue incrementándose pero de manera similar sucede con los alumnos que reprueban el curso.</w:t>
      </w:r>
    </w:p>
    <w:p w:rsidR="00BA176D" w:rsidRPr="00BA176D" w:rsidRDefault="00BA176D" w:rsidP="00BA176D">
      <w:pPr>
        <w:pStyle w:val="NormalWeb"/>
        <w:jc w:val="both"/>
        <w:rPr>
          <w:rFonts w:ascii="Times New Roman" w:hAnsi="Times New Roman" w:cs="Times New Roman"/>
          <w:sz w:val="20"/>
          <w:szCs w:val="20"/>
        </w:rPr>
      </w:pPr>
      <w:r w:rsidRPr="00BA176D">
        <w:rPr>
          <w:rFonts w:ascii="Times New Roman" w:hAnsi="Times New Roman" w:cs="Times New Roman"/>
          <w:sz w:val="20"/>
          <w:szCs w:val="20"/>
        </w:rPr>
        <w:t xml:space="preserve">En la actualidad es muy común escuchar a los estudiantes de manera frecuente su insatisfacción por la enseñanza  de Matemáticas impartida en sus respectivos colegios, los cuales en su mayoría no cumplen con el programa establecido por el Ministerio de Educación y Cultura dejando grandes vacíos en los conocimientos de los estudiantes y trayendo como consecuencias grandes problemas al momento de querer ingresar a </w:t>
      </w:r>
      <w:smartTag w:uri="urn:schemas-microsoft-com:office:smarttags" w:element="PersonName">
        <w:smartTagPr>
          <w:attr w:name="ProductID" w:val="la ESPOL"/>
        </w:smartTagPr>
        <w:r w:rsidRPr="00BA176D">
          <w:rPr>
            <w:rFonts w:ascii="Times New Roman" w:hAnsi="Times New Roman" w:cs="Times New Roman"/>
            <w:sz w:val="20"/>
            <w:szCs w:val="20"/>
          </w:rPr>
          <w:t>la ESPOL</w:t>
        </w:r>
      </w:smartTag>
      <w:r w:rsidRPr="00BA176D">
        <w:rPr>
          <w:rFonts w:ascii="Times New Roman" w:hAnsi="Times New Roman" w:cs="Times New Roman"/>
          <w:sz w:val="20"/>
          <w:szCs w:val="20"/>
        </w:rPr>
        <w:t xml:space="preserve"> y tener que enfrentarse con temas desconocidos para ellos ya que el requisito fundamental es  aprobar el Curso Prepolitécnico  o un equivalente que es el Examen de Ingreso.</w:t>
      </w:r>
    </w:p>
    <w:p w:rsidR="00BA176D" w:rsidRPr="00BA176D" w:rsidRDefault="00BA176D" w:rsidP="00BA176D">
      <w:pPr>
        <w:pStyle w:val="NormalWeb"/>
        <w:jc w:val="both"/>
        <w:rPr>
          <w:rFonts w:ascii="Times New Roman" w:hAnsi="Times New Roman" w:cs="Times New Roman"/>
          <w:sz w:val="20"/>
          <w:szCs w:val="20"/>
        </w:rPr>
      </w:pPr>
      <w:r w:rsidRPr="00BA176D">
        <w:rPr>
          <w:rFonts w:ascii="Times New Roman" w:hAnsi="Times New Roman" w:cs="Times New Roman"/>
          <w:sz w:val="20"/>
          <w:szCs w:val="20"/>
        </w:rPr>
        <w:t>Se han establecido hipótesis para determinar a que se debe este hecho, donde se puede mencionar el tipo de colegio de donde provienen los estudiantes, la educación que recibieron por parte de la institución, entre otras.</w:t>
      </w:r>
    </w:p>
    <w:p w:rsidR="00BA176D" w:rsidRDefault="00BA176D" w:rsidP="00BA176D">
      <w:pPr>
        <w:pStyle w:val="NormalWeb"/>
        <w:jc w:val="both"/>
        <w:rPr>
          <w:rFonts w:ascii="Times New Roman" w:hAnsi="Times New Roman" w:cs="Times New Roman"/>
          <w:sz w:val="20"/>
          <w:szCs w:val="20"/>
        </w:rPr>
      </w:pPr>
      <w:r w:rsidRPr="00BA176D">
        <w:rPr>
          <w:rFonts w:ascii="Times New Roman" w:hAnsi="Times New Roman" w:cs="Times New Roman"/>
          <w:sz w:val="20"/>
          <w:szCs w:val="20"/>
        </w:rPr>
        <w:t xml:space="preserve">El Ministerio de Educación y Cultura ha establecido los programas de estudio que deberían dictarse en los diversos colegios del país, es deseable que los establecimientos educativos cumplan con dicho programa de estudio, de esta manera se puede evitar que los alumnos mientras van avanzando con su educación secundaria no vean difícil esta ciencia,  al mismo tiempo que les resultará sencillo  aprobar el Curso Prepolitécnico para ingresar a </w:t>
      </w:r>
      <w:smartTag w:uri="urn:schemas-microsoft-com:office:smarttags" w:element="PersonName">
        <w:smartTagPr>
          <w:attr w:name="ProductID" w:val="la ESPOL."/>
        </w:smartTagPr>
        <w:r w:rsidRPr="00BA176D">
          <w:rPr>
            <w:rFonts w:ascii="Times New Roman" w:hAnsi="Times New Roman" w:cs="Times New Roman"/>
            <w:sz w:val="20"/>
            <w:szCs w:val="20"/>
          </w:rPr>
          <w:t>la ESPOL.</w:t>
        </w:r>
      </w:smartTag>
    </w:p>
    <w:p w:rsidR="006428DF" w:rsidRDefault="005E4967" w:rsidP="005E4967">
      <w:pPr>
        <w:pStyle w:val="Textoindependiente"/>
        <w:rPr>
          <w:rFonts w:eastAsia="Arial Unicode MS"/>
          <w:color w:val="000000"/>
          <w:sz w:val="20"/>
          <w:szCs w:val="20"/>
        </w:rPr>
      </w:pPr>
      <w:r w:rsidRPr="005E4967">
        <w:rPr>
          <w:rFonts w:eastAsia="Arial Unicode MS"/>
          <w:color w:val="000000"/>
          <w:sz w:val="20"/>
          <w:szCs w:val="20"/>
        </w:rPr>
        <w:lastRenderedPageBreak/>
        <w:t>Esto nos lleva a un problema grave ya que la falta de preparación de los estudiantes hace que siga incrementándose la lista de estudiantes que no han podido aprobar el curso Prepolitécnico o a su vez el Exa</w:t>
      </w:r>
      <w:r w:rsidR="0084187B">
        <w:rPr>
          <w:rFonts w:eastAsia="Arial Unicode MS"/>
          <w:color w:val="000000"/>
          <w:sz w:val="20"/>
          <w:szCs w:val="20"/>
        </w:rPr>
        <w:t xml:space="preserve">men de Ingreso. </w:t>
      </w:r>
    </w:p>
    <w:p w:rsidR="000C47E8" w:rsidRDefault="000C47E8" w:rsidP="00414237">
      <w:pPr>
        <w:pStyle w:val="Textoindependiente"/>
        <w:rPr>
          <w:sz w:val="20"/>
          <w:szCs w:val="20"/>
        </w:rPr>
      </w:pPr>
    </w:p>
    <w:p w:rsidR="008C19BE" w:rsidRDefault="008C19BE" w:rsidP="00414237">
      <w:pPr>
        <w:pStyle w:val="Textoindependiente"/>
        <w:rPr>
          <w:sz w:val="20"/>
          <w:szCs w:val="20"/>
        </w:rPr>
      </w:pPr>
    </w:p>
    <w:p w:rsidR="008C19BE" w:rsidRPr="008C19BE" w:rsidRDefault="008C19BE" w:rsidP="00414237">
      <w:pPr>
        <w:pStyle w:val="Textoindependiente"/>
        <w:rPr>
          <w:b/>
          <w:sz w:val="20"/>
          <w:szCs w:val="20"/>
        </w:rPr>
      </w:pPr>
      <w:r w:rsidRPr="008C19BE">
        <w:rPr>
          <w:b/>
          <w:sz w:val="20"/>
          <w:szCs w:val="20"/>
        </w:rPr>
        <w:t xml:space="preserve">2. DESCRIPCIÓN DE </w:t>
      </w:r>
      <w:smartTag w:uri="urn:schemas-microsoft-com:office:smarttags" w:element="PersonName">
        <w:smartTagPr>
          <w:attr w:name="ProductID" w:val="LA POBLACIￓN OBJETIVO"/>
        </w:smartTagPr>
        <w:r w:rsidRPr="008C19BE">
          <w:rPr>
            <w:b/>
            <w:sz w:val="20"/>
            <w:szCs w:val="20"/>
          </w:rPr>
          <w:t>LA POBLACIÓN OBJETIVO</w:t>
        </w:r>
      </w:smartTag>
      <w:r w:rsidRPr="008C19BE">
        <w:rPr>
          <w:b/>
          <w:sz w:val="20"/>
          <w:szCs w:val="20"/>
        </w:rPr>
        <w:t>, DISEÑO DE</w:t>
      </w:r>
      <w:r w:rsidR="00F72F4F">
        <w:rPr>
          <w:b/>
          <w:sz w:val="20"/>
          <w:szCs w:val="20"/>
        </w:rPr>
        <w:t>L</w:t>
      </w:r>
      <w:r w:rsidRPr="008C19BE">
        <w:rPr>
          <w:b/>
          <w:sz w:val="20"/>
          <w:szCs w:val="20"/>
        </w:rPr>
        <w:t xml:space="preserve"> CUESTIONARIO.</w:t>
      </w:r>
    </w:p>
    <w:p w:rsidR="008C19BE" w:rsidRDefault="008C19BE" w:rsidP="00414237">
      <w:pPr>
        <w:pStyle w:val="Textoindependiente"/>
        <w:rPr>
          <w:sz w:val="20"/>
          <w:szCs w:val="20"/>
        </w:rPr>
      </w:pPr>
    </w:p>
    <w:p w:rsidR="00A83D5E" w:rsidRPr="00A83D5E" w:rsidRDefault="00A83D5E" w:rsidP="00A83D5E">
      <w:pPr>
        <w:pStyle w:val="Ttulo9"/>
        <w:jc w:val="both"/>
        <w:rPr>
          <w:rFonts w:ascii="Times New Roman" w:hAnsi="Times New Roman" w:cs="Times New Roman"/>
          <w:b/>
          <w:i/>
          <w:iCs/>
          <w:sz w:val="20"/>
          <w:szCs w:val="20"/>
        </w:rPr>
      </w:pPr>
      <w:r w:rsidRPr="00A83D5E">
        <w:rPr>
          <w:rFonts w:ascii="Times New Roman" w:hAnsi="Times New Roman" w:cs="Times New Roman"/>
          <w:b/>
          <w:i/>
          <w:iCs/>
          <w:sz w:val="20"/>
          <w:szCs w:val="20"/>
        </w:rPr>
        <w:t xml:space="preserve">Población </w:t>
      </w:r>
    </w:p>
    <w:p w:rsidR="00A83D5E" w:rsidRPr="00A83D5E" w:rsidRDefault="00A83D5E" w:rsidP="00A83D5E">
      <w:pPr>
        <w:pStyle w:val="Sangra2detindependiente"/>
        <w:spacing w:line="240" w:lineRule="auto"/>
        <w:ind w:left="0"/>
        <w:jc w:val="both"/>
        <w:rPr>
          <w:sz w:val="20"/>
          <w:szCs w:val="20"/>
        </w:rPr>
      </w:pPr>
      <w:r w:rsidRPr="00A83D5E">
        <w:rPr>
          <w:sz w:val="20"/>
          <w:szCs w:val="20"/>
        </w:rPr>
        <w:t>En forma conceptual, población es una característica medible en un universo estadístico, usando distribuciones de probabilidad si son poblaciones discretas o densidades en el caso de poblaciones continuas.</w:t>
      </w:r>
    </w:p>
    <w:p w:rsidR="00A83D5E" w:rsidRPr="00A83D5E" w:rsidRDefault="00A83D5E" w:rsidP="00A83D5E">
      <w:pPr>
        <w:pStyle w:val="Ttulo9"/>
        <w:jc w:val="both"/>
        <w:rPr>
          <w:rFonts w:ascii="Times New Roman" w:hAnsi="Times New Roman" w:cs="Times New Roman"/>
          <w:b/>
          <w:i/>
          <w:iCs/>
          <w:sz w:val="20"/>
          <w:szCs w:val="20"/>
        </w:rPr>
      </w:pPr>
      <w:r w:rsidRPr="00A83D5E">
        <w:rPr>
          <w:rFonts w:ascii="Times New Roman" w:hAnsi="Times New Roman" w:cs="Times New Roman"/>
          <w:b/>
          <w:i/>
          <w:iCs/>
          <w:sz w:val="20"/>
          <w:szCs w:val="20"/>
        </w:rPr>
        <w:t>Población  Objetivo</w:t>
      </w:r>
    </w:p>
    <w:p w:rsidR="00A83D5E" w:rsidRPr="00A83D5E" w:rsidRDefault="00A83D5E" w:rsidP="00A83D5E">
      <w:pPr>
        <w:pStyle w:val="Textoindependiente3"/>
        <w:jc w:val="both"/>
        <w:rPr>
          <w:sz w:val="20"/>
          <w:szCs w:val="20"/>
        </w:rPr>
      </w:pPr>
      <w:r w:rsidRPr="00A83D5E">
        <w:rPr>
          <w:sz w:val="20"/>
          <w:szCs w:val="20"/>
        </w:rPr>
        <w:t>Población Objetivo es el conjunto de todos los entes,  personas, animales o cosas, cuyas características estamos interesados en analizar.</w:t>
      </w:r>
    </w:p>
    <w:p w:rsidR="00A83D5E" w:rsidRPr="00A83D5E" w:rsidRDefault="00A83D5E" w:rsidP="00A83D5E">
      <w:pPr>
        <w:pStyle w:val="Textoindependiente"/>
        <w:rPr>
          <w:sz w:val="20"/>
          <w:szCs w:val="20"/>
        </w:rPr>
      </w:pPr>
    </w:p>
    <w:p w:rsidR="00F72F4F" w:rsidRPr="00F72F4F" w:rsidRDefault="00F72F4F" w:rsidP="005E4967">
      <w:pPr>
        <w:pStyle w:val="Textoindependiente"/>
        <w:rPr>
          <w:b/>
          <w:sz w:val="18"/>
          <w:szCs w:val="18"/>
        </w:rPr>
      </w:pPr>
      <w:r w:rsidRPr="00F72F4F">
        <w:rPr>
          <w:b/>
          <w:sz w:val="18"/>
          <w:szCs w:val="18"/>
        </w:rPr>
        <w:t xml:space="preserve">2.1. DESCRIPCIÓN DE </w:t>
      </w:r>
      <w:smartTag w:uri="urn:schemas-microsoft-com:office:smarttags" w:element="PersonName">
        <w:smartTagPr>
          <w:attr w:name="ProductID" w:val="LA POBLACIￓN OBJETIVO."/>
        </w:smartTagPr>
        <w:r w:rsidRPr="00F72F4F">
          <w:rPr>
            <w:b/>
            <w:sz w:val="18"/>
            <w:szCs w:val="18"/>
          </w:rPr>
          <w:t>LA POBLACIÓN OBJETIVO.</w:t>
        </w:r>
      </w:smartTag>
    </w:p>
    <w:p w:rsidR="00F72F4F" w:rsidRDefault="00F72F4F" w:rsidP="005E4967">
      <w:pPr>
        <w:pStyle w:val="Textoindependiente"/>
        <w:rPr>
          <w:sz w:val="22"/>
        </w:rPr>
      </w:pPr>
    </w:p>
    <w:p w:rsidR="00414237" w:rsidRPr="000C47E8" w:rsidRDefault="008C19BE" w:rsidP="005E4967">
      <w:pPr>
        <w:pStyle w:val="Textoindependiente"/>
        <w:rPr>
          <w:sz w:val="20"/>
          <w:szCs w:val="20"/>
        </w:rPr>
      </w:pPr>
      <w:r w:rsidRPr="000C47E8">
        <w:rPr>
          <w:sz w:val="20"/>
          <w:szCs w:val="20"/>
        </w:rPr>
        <w:t xml:space="preserve">La población objetivo con la cual se trabaja en la actual investigación está conformada por la cohorte de estudiantes que ingresaron a Ingeniería de </w:t>
      </w:r>
      <w:smartTag w:uri="urn:schemas-microsoft-com:office:smarttags" w:element="PersonName">
        <w:smartTagPr>
          <w:attr w:name="ProductID" w:val="la ESPOL"/>
        </w:smartTagPr>
        <w:r w:rsidRPr="000C47E8">
          <w:rPr>
            <w:sz w:val="20"/>
            <w:szCs w:val="20"/>
          </w:rPr>
          <w:t>la ESPOL</w:t>
        </w:r>
      </w:smartTag>
      <w:r w:rsidRPr="000C47E8">
        <w:rPr>
          <w:sz w:val="20"/>
          <w:szCs w:val="20"/>
        </w:rPr>
        <w:t xml:space="preserve"> en el año 2001 primer semestre.</w:t>
      </w:r>
    </w:p>
    <w:p w:rsidR="00D70D03" w:rsidRDefault="00D70D03" w:rsidP="005E4967">
      <w:pPr>
        <w:pStyle w:val="Textoindependiente"/>
        <w:rPr>
          <w:sz w:val="22"/>
        </w:rPr>
      </w:pPr>
    </w:p>
    <w:p w:rsidR="00D70D03" w:rsidRPr="00D70D03" w:rsidRDefault="00D70D03" w:rsidP="00D70D03">
      <w:pPr>
        <w:jc w:val="both"/>
        <w:rPr>
          <w:sz w:val="20"/>
          <w:szCs w:val="20"/>
        </w:rPr>
      </w:pPr>
      <w:r w:rsidRPr="00D70D03">
        <w:rPr>
          <w:sz w:val="20"/>
          <w:szCs w:val="20"/>
        </w:rPr>
        <w:t xml:space="preserve">Buena parte de la información que se utiliza e este trabajo  fue proporcionada por el </w:t>
      </w:r>
      <w:r w:rsidRPr="00D70D03">
        <w:rPr>
          <w:iCs/>
          <w:sz w:val="20"/>
          <w:szCs w:val="20"/>
        </w:rPr>
        <w:t>Centro de Registros, Calificaciones y Estadísticas, ESPOL</w:t>
      </w:r>
      <w:r w:rsidRPr="00D70D03">
        <w:rPr>
          <w:sz w:val="20"/>
          <w:szCs w:val="20"/>
        </w:rPr>
        <w:t xml:space="preserve"> (</w:t>
      </w:r>
      <w:r w:rsidRPr="00D70D03">
        <w:rPr>
          <w:i/>
          <w:sz w:val="20"/>
          <w:szCs w:val="20"/>
        </w:rPr>
        <w:t>CRECE</w:t>
      </w:r>
      <w:r w:rsidRPr="00D70D03">
        <w:rPr>
          <w:sz w:val="20"/>
          <w:szCs w:val="20"/>
        </w:rPr>
        <w:t xml:space="preserve">) con la ayuda de listados en los que constan  los alumnos que ingresaron en el año 2001 y que hasta la actualidad (enero 2005) se encuentran registrados en </w:t>
      </w:r>
      <w:smartTag w:uri="urn:schemas-microsoft-com:office:smarttags" w:element="PersonName">
        <w:smartTagPr>
          <w:attr w:name="ProductID" w:val="la ESPOL."/>
        </w:smartTagPr>
        <w:r w:rsidRPr="00D70D03">
          <w:rPr>
            <w:sz w:val="20"/>
            <w:szCs w:val="20"/>
          </w:rPr>
          <w:t>la ESPOL.</w:t>
        </w:r>
      </w:smartTag>
    </w:p>
    <w:p w:rsidR="00D70D03" w:rsidRPr="00D70D03" w:rsidRDefault="00D70D03" w:rsidP="00D70D03">
      <w:pPr>
        <w:ind w:left="708"/>
        <w:jc w:val="both"/>
        <w:rPr>
          <w:sz w:val="20"/>
          <w:szCs w:val="20"/>
        </w:rPr>
      </w:pPr>
    </w:p>
    <w:p w:rsidR="00D70D03" w:rsidRPr="00D70D03" w:rsidRDefault="00D70D03" w:rsidP="00D70D03">
      <w:pPr>
        <w:jc w:val="both"/>
        <w:rPr>
          <w:sz w:val="20"/>
          <w:szCs w:val="20"/>
        </w:rPr>
      </w:pPr>
      <w:r w:rsidRPr="00D70D03">
        <w:rPr>
          <w:sz w:val="20"/>
          <w:szCs w:val="20"/>
        </w:rPr>
        <w:t xml:space="preserve">La información proporcionada muestra que en el año 2001 (mayo _ septiembre) ingresaron a </w:t>
      </w:r>
      <w:smartTag w:uri="urn:schemas-microsoft-com:office:smarttags" w:element="PersonName">
        <w:smartTagPr>
          <w:attr w:name="ProductID" w:val="la ESPOL"/>
        </w:smartTagPr>
        <w:r w:rsidRPr="00D70D03">
          <w:rPr>
            <w:sz w:val="20"/>
            <w:szCs w:val="20"/>
          </w:rPr>
          <w:t>la ESPOL</w:t>
        </w:r>
      </w:smartTag>
      <w:r w:rsidRPr="00D70D03">
        <w:rPr>
          <w:sz w:val="20"/>
          <w:szCs w:val="20"/>
        </w:rPr>
        <w:t xml:space="preserve">  trescientos sesenta y siete alumnos pero para el presente semestre (Octubre 2004 – Febrero 2005), el número de estudiantes ha disminuido  debido a diferentes factores, ya sean éstos, retiro o cambio de carrera, o simplemente el estudiante no continuó registrándose.</w:t>
      </w:r>
    </w:p>
    <w:p w:rsidR="00D70D03" w:rsidRPr="00D70D03" w:rsidRDefault="00D70D03" w:rsidP="00D70D03">
      <w:pPr>
        <w:pStyle w:val="Textoindependiente3"/>
        <w:ind w:left="708"/>
        <w:rPr>
          <w:sz w:val="20"/>
          <w:szCs w:val="20"/>
        </w:rPr>
      </w:pPr>
    </w:p>
    <w:p w:rsidR="00D70D03" w:rsidRPr="00D70D03" w:rsidRDefault="00D70D03" w:rsidP="00D70D03">
      <w:pPr>
        <w:jc w:val="both"/>
        <w:rPr>
          <w:sz w:val="20"/>
          <w:szCs w:val="20"/>
        </w:rPr>
      </w:pPr>
      <w:r w:rsidRPr="00D70D03">
        <w:rPr>
          <w:sz w:val="20"/>
          <w:szCs w:val="20"/>
        </w:rPr>
        <w:t>Debido a que el número de estudiantes de la población se redujo a doscientos sesenta y nueve se prefirió tomar el universo, es decir a todos los estudiantes que ingresaron a Ingeniería en el año 2001 y se encuentran registrados</w:t>
      </w:r>
      <w:r w:rsidR="0091132B">
        <w:rPr>
          <w:sz w:val="20"/>
          <w:szCs w:val="20"/>
        </w:rPr>
        <w:t xml:space="preserve"> actualmente</w:t>
      </w:r>
      <w:r w:rsidRPr="00D70D03">
        <w:rPr>
          <w:sz w:val="20"/>
          <w:szCs w:val="20"/>
        </w:rPr>
        <w:t>.</w:t>
      </w:r>
    </w:p>
    <w:p w:rsidR="00D70D03" w:rsidRPr="00D70D03" w:rsidRDefault="00D70D03" w:rsidP="00D70D03">
      <w:pPr>
        <w:ind w:left="708"/>
        <w:jc w:val="both"/>
        <w:rPr>
          <w:sz w:val="20"/>
          <w:szCs w:val="20"/>
        </w:rPr>
      </w:pPr>
    </w:p>
    <w:p w:rsidR="00D70D03" w:rsidRDefault="00D70D03" w:rsidP="005E4967">
      <w:pPr>
        <w:pStyle w:val="Textoindependiente"/>
        <w:rPr>
          <w:sz w:val="22"/>
        </w:rPr>
      </w:pPr>
    </w:p>
    <w:p w:rsidR="00F72F4F" w:rsidRDefault="00F72F4F" w:rsidP="008C19BE">
      <w:pPr>
        <w:pStyle w:val="Sangra3detindependiente"/>
        <w:ind w:left="0"/>
        <w:jc w:val="both"/>
        <w:rPr>
          <w:b/>
          <w:sz w:val="18"/>
          <w:szCs w:val="18"/>
        </w:rPr>
      </w:pPr>
      <w:r w:rsidRPr="00F72F4F">
        <w:rPr>
          <w:b/>
          <w:sz w:val="18"/>
          <w:szCs w:val="18"/>
        </w:rPr>
        <w:lastRenderedPageBreak/>
        <w:t>2.2. DISEÑO DEL CUESTIONARIO.</w:t>
      </w:r>
    </w:p>
    <w:p w:rsidR="00F72F4F" w:rsidRPr="00F72F4F" w:rsidRDefault="00F72F4F" w:rsidP="008C19BE">
      <w:pPr>
        <w:pStyle w:val="Sangra3detindependiente"/>
        <w:ind w:left="0"/>
        <w:jc w:val="both"/>
        <w:rPr>
          <w:b/>
          <w:sz w:val="18"/>
          <w:szCs w:val="18"/>
        </w:rPr>
      </w:pPr>
    </w:p>
    <w:p w:rsidR="008C19BE" w:rsidRPr="0077400F" w:rsidRDefault="008C19BE" w:rsidP="008C19BE">
      <w:pPr>
        <w:pStyle w:val="Sangra3detindependiente"/>
        <w:ind w:left="0"/>
        <w:jc w:val="both"/>
        <w:rPr>
          <w:sz w:val="20"/>
          <w:szCs w:val="20"/>
        </w:rPr>
      </w:pPr>
      <w:r w:rsidRPr="0077400F">
        <w:rPr>
          <w:sz w:val="20"/>
          <w:szCs w:val="20"/>
        </w:rPr>
        <w:t xml:space="preserve">Para obtener la información necesaria acerca de la preparación en Ciencias Matemáticas que se impartió tanto en el colegio como en el Curso Prepolitécnico y como influye en la actualidad en su rendimiento académico a los estudiantes de Ingeniería en </w:t>
      </w:r>
      <w:smartTag w:uri="urn:schemas-microsoft-com:office:smarttags" w:element="PersonName">
        <w:smartTagPr>
          <w:attr w:name="ProductID" w:val="la ESPOL"/>
        </w:smartTagPr>
        <w:r w:rsidRPr="0077400F">
          <w:rPr>
            <w:sz w:val="20"/>
            <w:szCs w:val="20"/>
          </w:rPr>
          <w:t>la ESPOL</w:t>
        </w:r>
      </w:smartTag>
      <w:r w:rsidRPr="0077400F">
        <w:rPr>
          <w:sz w:val="20"/>
          <w:szCs w:val="20"/>
        </w:rPr>
        <w:t xml:space="preserve">,  se utilizó un cuestionario aplicado a la población objetivo con temas relacionados con la metodología de enseñanza por parte de los profesores, nivel de conocimientos en Matemáticas </w:t>
      </w:r>
      <w:r w:rsidR="00776101">
        <w:rPr>
          <w:sz w:val="20"/>
          <w:szCs w:val="20"/>
        </w:rPr>
        <w:t xml:space="preserve">adquiridos durante los estudios </w:t>
      </w:r>
      <w:r w:rsidRPr="0077400F">
        <w:rPr>
          <w:sz w:val="20"/>
          <w:szCs w:val="20"/>
        </w:rPr>
        <w:t xml:space="preserve">de secundaria así como también la apreciación de lo que es la enseñanza de Matemáticas en el  Curso Prepolitécnico, y finalmente si los conocimientos adquiridos en esas dos etapas de su vida estudiantil (colegio y Prepolitécnico) fueron de utilidad en su vida como estudiante politécnico. </w:t>
      </w:r>
    </w:p>
    <w:p w:rsidR="008C19BE" w:rsidRPr="008C19BE" w:rsidRDefault="008C19BE" w:rsidP="00790871">
      <w:pPr>
        <w:pStyle w:val="Sangra2detindependiente"/>
        <w:spacing w:line="240" w:lineRule="auto"/>
        <w:ind w:left="0"/>
        <w:jc w:val="both"/>
        <w:rPr>
          <w:sz w:val="20"/>
          <w:szCs w:val="20"/>
        </w:rPr>
      </w:pPr>
      <w:r w:rsidRPr="008C19BE">
        <w:rPr>
          <w:sz w:val="20"/>
          <w:szCs w:val="20"/>
        </w:rPr>
        <w:t>Las secciones en las cuales se encuentra particionado el cuestionario son las siguientes:</w:t>
      </w:r>
    </w:p>
    <w:p w:rsidR="008C19BE" w:rsidRPr="008C19BE" w:rsidRDefault="008C19BE" w:rsidP="008C19BE">
      <w:pPr>
        <w:jc w:val="both"/>
        <w:rPr>
          <w:sz w:val="20"/>
          <w:szCs w:val="20"/>
        </w:rPr>
      </w:pPr>
      <w:r w:rsidRPr="008C19BE">
        <w:rPr>
          <w:sz w:val="20"/>
          <w:szCs w:val="20"/>
        </w:rPr>
        <w:t>I.-   Características generales del entrevistado.</w:t>
      </w:r>
    </w:p>
    <w:p w:rsidR="008C19BE" w:rsidRPr="008C19BE" w:rsidRDefault="008C19BE" w:rsidP="0077400F">
      <w:pPr>
        <w:jc w:val="both"/>
        <w:rPr>
          <w:sz w:val="20"/>
          <w:szCs w:val="20"/>
        </w:rPr>
      </w:pPr>
      <w:r w:rsidRPr="008C19BE">
        <w:rPr>
          <w:sz w:val="20"/>
          <w:szCs w:val="20"/>
        </w:rPr>
        <w:t>II.-  Acerca del Colegio.</w:t>
      </w:r>
    </w:p>
    <w:p w:rsidR="008C19BE" w:rsidRPr="008C19BE" w:rsidRDefault="008C19BE" w:rsidP="0077400F">
      <w:pPr>
        <w:jc w:val="both"/>
        <w:rPr>
          <w:sz w:val="20"/>
          <w:szCs w:val="20"/>
        </w:rPr>
      </w:pPr>
      <w:r w:rsidRPr="008C19BE">
        <w:rPr>
          <w:sz w:val="20"/>
          <w:szCs w:val="20"/>
        </w:rPr>
        <w:t xml:space="preserve">III.- Admisión a </w:t>
      </w:r>
      <w:smartTag w:uri="urn:schemas-microsoft-com:office:smarttags" w:element="PersonName">
        <w:smartTagPr>
          <w:attr w:name="ProductID" w:val="la ESPOL."/>
        </w:smartTagPr>
        <w:r w:rsidRPr="008C19BE">
          <w:rPr>
            <w:sz w:val="20"/>
            <w:szCs w:val="20"/>
          </w:rPr>
          <w:t>la ESPOL.</w:t>
        </w:r>
      </w:smartTag>
    </w:p>
    <w:p w:rsidR="008C19BE" w:rsidRPr="008C19BE" w:rsidRDefault="008C19BE" w:rsidP="0077400F">
      <w:pPr>
        <w:jc w:val="both"/>
        <w:rPr>
          <w:sz w:val="20"/>
          <w:szCs w:val="20"/>
        </w:rPr>
      </w:pPr>
      <w:r w:rsidRPr="008C19BE">
        <w:rPr>
          <w:sz w:val="20"/>
          <w:szCs w:val="20"/>
        </w:rPr>
        <w:t xml:space="preserve">IV.- Acerca de </w:t>
      </w:r>
      <w:smartTag w:uri="urn:schemas-microsoft-com:office:smarttags" w:element="PersonName">
        <w:smartTagPr>
          <w:attr w:name="ProductID" w:val="la ESPOL."/>
        </w:smartTagPr>
        <w:r w:rsidRPr="008C19BE">
          <w:rPr>
            <w:sz w:val="20"/>
            <w:szCs w:val="20"/>
          </w:rPr>
          <w:t>la ESPOL.</w:t>
        </w:r>
      </w:smartTag>
    </w:p>
    <w:p w:rsidR="008C19BE" w:rsidRPr="008C19BE" w:rsidRDefault="008C19BE" w:rsidP="008C19BE">
      <w:pPr>
        <w:jc w:val="both"/>
        <w:rPr>
          <w:sz w:val="20"/>
          <w:szCs w:val="20"/>
        </w:rPr>
      </w:pPr>
    </w:p>
    <w:p w:rsidR="008C19BE" w:rsidRDefault="008C19BE" w:rsidP="008C19BE">
      <w:pPr>
        <w:jc w:val="both"/>
        <w:rPr>
          <w:sz w:val="20"/>
          <w:szCs w:val="20"/>
        </w:rPr>
      </w:pPr>
      <w:r w:rsidRPr="008C19BE">
        <w:rPr>
          <w:sz w:val="20"/>
          <w:szCs w:val="20"/>
        </w:rPr>
        <w:t xml:space="preserve">En la primera sección del cuestionario se indaga acerca de </w:t>
      </w:r>
      <w:smartTag w:uri="urn:schemas-microsoft-com:office:smarttags" w:element="PersonName">
        <w:smartTagPr>
          <w:attr w:name="ProductID" w:val="la Unidad Acad￩mica"/>
        </w:smartTagPr>
        <w:r w:rsidRPr="008C19BE">
          <w:rPr>
            <w:sz w:val="20"/>
            <w:szCs w:val="20"/>
          </w:rPr>
          <w:t>la Unidad Académica</w:t>
        </w:r>
      </w:smartTag>
      <w:r w:rsidRPr="008C19BE">
        <w:rPr>
          <w:sz w:val="20"/>
          <w:szCs w:val="20"/>
        </w:rPr>
        <w:t xml:space="preserve"> a la cual actualmente pertenece el estudiante en </w:t>
      </w:r>
      <w:smartTag w:uri="urn:schemas-microsoft-com:office:smarttags" w:element="PersonName">
        <w:smartTagPr>
          <w:attr w:name="ProductID" w:val="la ESPOL"/>
        </w:smartTagPr>
        <w:r w:rsidRPr="008C19BE">
          <w:rPr>
            <w:sz w:val="20"/>
            <w:szCs w:val="20"/>
          </w:rPr>
          <w:t>la ESPOL</w:t>
        </w:r>
      </w:smartTag>
      <w:r w:rsidRPr="008C19BE">
        <w:rPr>
          <w:sz w:val="20"/>
          <w:szCs w:val="20"/>
        </w:rPr>
        <w:t>, además se investiga género, edad, estado civil y la carrera en la que se encuentra estudiando.</w:t>
      </w:r>
    </w:p>
    <w:p w:rsidR="008C19BE" w:rsidRDefault="008C19BE" w:rsidP="008C19BE">
      <w:pPr>
        <w:jc w:val="both"/>
        <w:rPr>
          <w:sz w:val="20"/>
          <w:szCs w:val="20"/>
        </w:rPr>
      </w:pPr>
    </w:p>
    <w:p w:rsidR="008C19BE" w:rsidRDefault="008C19BE" w:rsidP="008C19BE">
      <w:pPr>
        <w:jc w:val="both"/>
        <w:rPr>
          <w:sz w:val="20"/>
          <w:szCs w:val="20"/>
        </w:rPr>
      </w:pPr>
      <w:r w:rsidRPr="008C19BE">
        <w:rPr>
          <w:sz w:val="20"/>
          <w:szCs w:val="20"/>
        </w:rPr>
        <w:t>En la segunda sección se encuentran preguntas referentes al colegio de donde proviene el estudiante así como: tipo de colegio, ubicación geográfica y desde su perspectiva actual la opinión del estudiante acerca de la formación en Matemáticas que recibió por parte del colegio.</w:t>
      </w:r>
    </w:p>
    <w:p w:rsidR="008C19BE" w:rsidRPr="008C19BE" w:rsidRDefault="008C19BE" w:rsidP="008C19BE">
      <w:pPr>
        <w:jc w:val="both"/>
        <w:rPr>
          <w:sz w:val="20"/>
          <w:szCs w:val="20"/>
        </w:rPr>
      </w:pPr>
    </w:p>
    <w:p w:rsidR="008C19BE" w:rsidRPr="008C19BE" w:rsidRDefault="008C19BE" w:rsidP="008C19BE">
      <w:pPr>
        <w:pStyle w:val="Textoindependiente3"/>
        <w:jc w:val="both"/>
        <w:rPr>
          <w:sz w:val="20"/>
          <w:szCs w:val="20"/>
        </w:rPr>
      </w:pPr>
      <w:r w:rsidRPr="008C19BE">
        <w:rPr>
          <w:sz w:val="20"/>
          <w:szCs w:val="20"/>
        </w:rPr>
        <w:t xml:space="preserve">En la sección “Admisión a </w:t>
      </w:r>
      <w:smartTag w:uri="urn:schemas-microsoft-com:office:smarttags" w:element="PersonName">
        <w:smartTagPr>
          <w:attr w:name="ProductID" w:val="la ESPOL"/>
        </w:smartTagPr>
        <w:r w:rsidRPr="008C19BE">
          <w:rPr>
            <w:sz w:val="20"/>
            <w:szCs w:val="20"/>
          </w:rPr>
          <w:t>la ESPOL</w:t>
        </w:r>
      </w:smartTag>
      <w:r w:rsidRPr="008C19BE">
        <w:rPr>
          <w:sz w:val="20"/>
          <w:szCs w:val="20"/>
        </w:rPr>
        <w:t xml:space="preserve">” se encuentran preguntas como el motivo por </w:t>
      </w:r>
      <w:r w:rsidR="00776101">
        <w:rPr>
          <w:sz w:val="20"/>
          <w:szCs w:val="20"/>
        </w:rPr>
        <w:t xml:space="preserve">el </w:t>
      </w:r>
      <w:r w:rsidRPr="008C19BE">
        <w:rPr>
          <w:sz w:val="20"/>
          <w:szCs w:val="20"/>
        </w:rPr>
        <w:t xml:space="preserve">cual el estudiante decide ingresar a </w:t>
      </w:r>
      <w:smartTag w:uri="urn:schemas-microsoft-com:office:smarttags" w:element="PersonName">
        <w:smartTagPr>
          <w:attr w:name="ProductID" w:val="la ESPOL"/>
        </w:smartTagPr>
        <w:r w:rsidRPr="008C19BE">
          <w:rPr>
            <w:sz w:val="20"/>
            <w:szCs w:val="20"/>
          </w:rPr>
          <w:t>la ESPOL</w:t>
        </w:r>
      </w:smartTag>
      <w:r w:rsidRPr="008C19BE">
        <w:rPr>
          <w:sz w:val="20"/>
          <w:szCs w:val="20"/>
        </w:rPr>
        <w:t>, el número de veces que realizó el Curso Prepolitécnico así como el número de veces que rindió el Examen de Ingreso, si el estudiante necesitó tomar un curso de nivelación adicional; y, preguntas relacionadas con la opinión del estudiante con respecto a las ayudantías y el profesor del Curso Prepolitécnico, horarios de clases, tiempo de duración del examen, etc.</w:t>
      </w:r>
    </w:p>
    <w:p w:rsidR="008C19BE" w:rsidRPr="008C19BE" w:rsidRDefault="008C19BE" w:rsidP="008C19BE">
      <w:pPr>
        <w:jc w:val="both"/>
        <w:rPr>
          <w:sz w:val="20"/>
          <w:szCs w:val="20"/>
        </w:rPr>
      </w:pPr>
      <w:r w:rsidRPr="008C19BE">
        <w:rPr>
          <w:sz w:val="20"/>
          <w:szCs w:val="20"/>
        </w:rPr>
        <w:t xml:space="preserve">Por último la sección “Acerca de </w:t>
      </w:r>
      <w:smartTag w:uri="urn:schemas-microsoft-com:office:smarttags" w:element="PersonName">
        <w:smartTagPr>
          <w:attr w:name="ProductID" w:val="la ESPOL"/>
        </w:smartTagPr>
        <w:r w:rsidRPr="008C19BE">
          <w:rPr>
            <w:sz w:val="20"/>
            <w:szCs w:val="20"/>
          </w:rPr>
          <w:t>la ESPOL</w:t>
        </w:r>
      </w:smartTag>
      <w:r w:rsidRPr="008C19BE">
        <w:rPr>
          <w:sz w:val="20"/>
          <w:szCs w:val="20"/>
        </w:rPr>
        <w:t xml:space="preserve">” contiene preguntas relacionadas con los conocimientos adquiridos en el Curso Prepolitécnico, entre otras cosas, si en los estudiantes ha aumentado la dificultad de algunas materias dentro de </w:t>
      </w:r>
      <w:smartTag w:uri="urn:schemas-microsoft-com:office:smarttags" w:element="PersonName">
        <w:smartTagPr>
          <w:attr w:name="ProductID" w:val="la ESPOL"/>
        </w:smartTagPr>
        <w:r w:rsidRPr="008C19BE">
          <w:rPr>
            <w:sz w:val="20"/>
            <w:szCs w:val="20"/>
          </w:rPr>
          <w:t>la ESPOL</w:t>
        </w:r>
      </w:smartTag>
      <w:r w:rsidRPr="008C19BE">
        <w:rPr>
          <w:sz w:val="20"/>
          <w:szCs w:val="20"/>
        </w:rPr>
        <w:t xml:space="preserve"> por no </w:t>
      </w:r>
      <w:r w:rsidRPr="008C19BE">
        <w:rPr>
          <w:sz w:val="20"/>
          <w:szCs w:val="20"/>
        </w:rPr>
        <w:lastRenderedPageBreak/>
        <w:t>tener claro los conocimientos relacionados con Matemáticas.</w:t>
      </w:r>
    </w:p>
    <w:p w:rsidR="0091132B" w:rsidRDefault="0091132B" w:rsidP="008C19BE">
      <w:pPr>
        <w:pStyle w:val="Sangra3detindependiente"/>
        <w:ind w:left="0"/>
        <w:jc w:val="both"/>
        <w:rPr>
          <w:sz w:val="20"/>
          <w:szCs w:val="20"/>
        </w:rPr>
      </w:pPr>
    </w:p>
    <w:p w:rsidR="009A5A53" w:rsidRDefault="009A5A53" w:rsidP="008C19BE">
      <w:pPr>
        <w:pStyle w:val="Sangra3detindependiente"/>
        <w:ind w:left="0"/>
        <w:jc w:val="both"/>
        <w:rPr>
          <w:sz w:val="20"/>
          <w:szCs w:val="20"/>
        </w:rPr>
      </w:pPr>
      <w:r w:rsidRPr="009A5A53">
        <w:rPr>
          <w:sz w:val="20"/>
          <w:szCs w:val="20"/>
        </w:rPr>
        <w:t>Este cuestionario fue previamente diseñado para pasar a la etapa de codificación de las variables que serán medidas y de esta forma obtener resultados confiables</w:t>
      </w:r>
      <w:r>
        <w:rPr>
          <w:sz w:val="20"/>
          <w:szCs w:val="20"/>
        </w:rPr>
        <w:t>.</w:t>
      </w:r>
    </w:p>
    <w:p w:rsidR="00776101" w:rsidRDefault="00776101" w:rsidP="006428DF">
      <w:pPr>
        <w:pStyle w:val="Sangra3detindependiente"/>
        <w:ind w:left="0"/>
        <w:jc w:val="both"/>
        <w:rPr>
          <w:b/>
          <w:sz w:val="20"/>
          <w:szCs w:val="20"/>
        </w:rPr>
      </w:pPr>
    </w:p>
    <w:p w:rsidR="006428DF" w:rsidRDefault="001F78C7" w:rsidP="006428DF">
      <w:pPr>
        <w:pStyle w:val="Sangra3detindependiente"/>
        <w:ind w:left="0"/>
        <w:jc w:val="both"/>
        <w:rPr>
          <w:b/>
          <w:sz w:val="20"/>
          <w:szCs w:val="20"/>
        </w:rPr>
      </w:pPr>
      <w:r>
        <w:rPr>
          <w:b/>
          <w:sz w:val="20"/>
          <w:szCs w:val="20"/>
        </w:rPr>
        <w:t>3</w:t>
      </w:r>
      <w:r w:rsidR="006428DF" w:rsidRPr="006428DF">
        <w:rPr>
          <w:b/>
          <w:sz w:val="20"/>
          <w:szCs w:val="20"/>
        </w:rPr>
        <w:t>. ANÁLISIS UNIVARIADO.</w:t>
      </w:r>
    </w:p>
    <w:p w:rsidR="006428DF" w:rsidRDefault="006428DF" w:rsidP="006428DF">
      <w:pPr>
        <w:pStyle w:val="Textoindependiente"/>
        <w:rPr>
          <w:sz w:val="20"/>
          <w:szCs w:val="20"/>
        </w:rPr>
      </w:pPr>
      <w:r>
        <w:rPr>
          <w:sz w:val="20"/>
          <w:szCs w:val="20"/>
        </w:rPr>
        <w:t>En esta</w:t>
      </w:r>
      <w:r w:rsidRPr="006428DF">
        <w:rPr>
          <w:sz w:val="20"/>
          <w:szCs w:val="20"/>
        </w:rPr>
        <w:t xml:space="preserve"> </w:t>
      </w:r>
      <w:r>
        <w:rPr>
          <w:sz w:val="20"/>
          <w:szCs w:val="20"/>
        </w:rPr>
        <w:t>sección  se realiza el A</w:t>
      </w:r>
      <w:r w:rsidRPr="006428DF">
        <w:rPr>
          <w:sz w:val="20"/>
          <w:szCs w:val="20"/>
        </w:rPr>
        <w:t xml:space="preserve">nálisis </w:t>
      </w:r>
      <w:r>
        <w:rPr>
          <w:sz w:val="20"/>
          <w:szCs w:val="20"/>
        </w:rPr>
        <w:t>U</w:t>
      </w:r>
      <w:r w:rsidRPr="006428DF">
        <w:rPr>
          <w:sz w:val="20"/>
          <w:szCs w:val="20"/>
        </w:rPr>
        <w:t>nivariado de cada una de las características consideradas en la población investigada. Se utilizarán tablas de frecuencias e histogramas; en el caso de las variables cuantitativas como son la edad y el número de materias aprobadas también se presentará ojivas la cual está representada por la curva de la frecuencia relativa acumulada, de igual manera se efectúan pruebas de bondad de ajuste.</w:t>
      </w:r>
    </w:p>
    <w:p w:rsidR="006428DF" w:rsidRDefault="006428DF" w:rsidP="006428DF">
      <w:pPr>
        <w:pStyle w:val="Textoindependiente"/>
        <w:rPr>
          <w:sz w:val="20"/>
          <w:szCs w:val="20"/>
        </w:rPr>
      </w:pPr>
    </w:p>
    <w:p w:rsidR="006428DF" w:rsidRPr="006428DF" w:rsidRDefault="006428DF" w:rsidP="006428DF">
      <w:pPr>
        <w:pStyle w:val="Textoindependiente"/>
        <w:rPr>
          <w:sz w:val="20"/>
          <w:szCs w:val="20"/>
        </w:rPr>
      </w:pPr>
      <w:r w:rsidRPr="006428DF">
        <w:rPr>
          <w:sz w:val="20"/>
          <w:szCs w:val="20"/>
        </w:rPr>
        <w:t>La población objetivo  considerada para este trabajo son los estudiantes de las ingenierías tradicionales que ingresaron en el primer semestre del año 2001.</w:t>
      </w:r>
    </w:p>
    <w:p w:rsidR="006428DF" w:rsidRDefault="006428DF" w:rsidP="006428DF">
      <w:pPr>
        <w:pStyle w:val="Textoindependiente"/>
        <w:ind w:left="708"/>
        <w:rPr>
          <w:sz w:val="20"/>
          <w:szCs w:val="20"/>
        </w:rPr>
      </w:pPr>
    </w:p>
    <w:p w:rsidR="006428DF" w:rsidRDefault="006428DF" w:rsidP="006428DF">
      <w:pPr>
        <w:pStyle w:val="Textoindependiente"/>
        <w:rPr>
          <w:sz w:val="20"/>
          <w:szCs w:val="20"/>
        </w:rPr>
      </w:pPr>
      <w:r w:rsidRPr="006428DF">
        <w:rPr>
          <w:sz w:val="20"/>
          <w:szCs w:val="20"/>
        </w:rPr>
        <w:t xml:space="preserve">La recolección de datos para la realización de este capítulo se la hizo en el Campus Prosperina de </w:t>
      </w:r>
      <w:smartTag w:uri="urn:schemas-microsoft-com:office:smarttags" w:element="PersonName">
        <w:smartTagPr>
          <w:attr w:name="ProductID" w:val="la ESPOL"/>
        </w:smartTagPr>
        <w:r w:rsidRPr="006428DF">
          <w:rPr>
            <w:sz w:val="20"/>
            <w:szCs w:val="20"/>
          </w:rPr>
          <w:t>la ESPOL</w:t>
        </w:r>
      </w:smartTag>
      <w:r w:rsidRPr="006428DF">
        <w:rPr>
          <w:sz w:val="20"/>
          <w:szCs w:val="20"/>
        </w:rPr>
        <w:t xml:space="preserve"> en los meses de Diciembre 2004 – Enero 2005.  Para el análisis estadístico de las variables se utilizará los software: SPSS, SYSTAT y  Microsoft Excel.</w:t>
      </w:r>
    </w:p>
    <w:p w:rsidR="006428DF" w:rsidRDefault="006428DF" w:rsidP="006428DF">
      <w:pPr>
        <w:pStyle w:val="Textoindependiente"/>
        <w:rPr>
          <w:sz w:val="20"/>
          <w:szCs w:val="20"/>
        </w:rPr>
      </w:pPr>
    </w:p>
    <w:p w:rsidR="006428DF" w:rsidRDefault="006428DF" w:rsidP="006428DF">
      <w:pPr>
        <w:pStyle w:val="Textoindependiente"/>
        <w:rPr>
          <w:sz w:val="20"/>
          <w:szCs w:val="20"/>
        </w:rPr>
      </w:pPr>
      <w:r w:rsidRPr="006428DF">
        <w:rPr>
          <w:b/>
          <w:sz w:val="20"/>
          <w:szCs w:val="20"/>
        </w:rPr>
        <w:t>Género</w:t>
      </w:r>
      <w:r w:rsidRPr="006428DF">
        <w:rPr>
          <w:sz w:val="20"/>
          <w:szCs w:val="20"/>
        </w:rPr>
        <w:t xml:space="preserve">.- Aproximadamente el 82% de los estudiantes entrevistados son de género masculino y el restante </w:t>
      </w:r>
      <w:r w:rsidR="00776101">
        <w:rPr>
          <w:sz w:val="20"/>
          <w:szCs w:val="20"/>
        </w:rPr>
        <w:t xml:space="preserve">18% son </w:t>
      </w:r>
      <w:r w:rsidRPr="006428DF">
        <w:rPr>
          <w:sz w:val="20"/>
          <w:szCs w:val="20"/>
        </w:rPr>
        <w:t>de género femenino.</w:t>
      </w:r>
    </w:p>
    <w:p w:rsidR="006428DF" w:rsidRDefault="006428DF" w:rsidP="006428DF">
      <w:pPr>
        <w:pStyle w:val="Textoindependiente"/>
        <w:rPr>
          <w:sz w:val="20"/>
          <w:szCs w:val="20"/>
        </w:rPr>
      </w:pPr>
    </w:p>
    <w:p w:rsidR="006428DF" w:rsidRPr="0084187B" w:rsidRDefault="006428DF" w:rsidP="0084187B">
      <w:pPr>
        <w:jc w:val="both"/>
        <w:rPr>
          <w:sz w:val="20"/>
          <w:szCs w:val="20"/>
        </w:rPr>
      </w:pPr>
      <w:r w:rsidRPr="0084187B">
        <w:rPr>
          <w:b/>
          <w:bCs/>
          <w:iCs/>
          <w:sz w:val="20"/>
          <w:szCs w:val="20"/>
        </w:rPr>
        <w:t>Estado Civil</w:t>
      </w:r>
      <w:r w:rsidR="0084187B">
        <w:rPr>
          <w:b/>
          <w:bCs/>
          <w:iCs/>
        </w:rPr>
        <w:t xml:space="preserve">.- </w:t>
      </w:r>
      <w:r w:rsidRPr="0084187B">
        <w:rPr>
          <w:sz w:val="20"/>
          <w:szCs w:val="20"/>
        </w:rPr>
        <w:t>Apenas el  2% de los miembros de  la población objetivo son casados.</w:t>
      </w:r>
    </w:p>
    <w:p w:rsidR="006428DF" w:rsidRDefault="006428DF" w:rsidP="006428DF">
      <w:pPr>
        <w:pStyle w:val="Textoindependiente"/>
        <w:rPr>
          <w:sz w:val="20"/>
          <w:szCs w:val="20"/>
        </w:rPr>
      </w:pPr>
    </w:p>
    <w:p w:rsidR="0084187B" w:rsidRDefault="0084187B" w:rsidP="0084187B">
      <w:pPr>
        <w:pStyle w:val="Textoindependiente"/>
        <w:rPr>
          <w:i/>
          <w:iCs/>
          <w:sz w:val="20"/>
          <w:szCs w:val="20"/>
        </w:rPr>
      </w:pPr>
      <w:r w:rsidRPr="0084187B">
        <w:rPr>
          <w:b/>
          <w:sz w:val="20"/>
          <w:szCs w:val="20"/>
        </w:rPr>
        <w:t xml:space="preserve">Edad.- </w:t>
      </w:r>
      <w:r w:rsidRPr="0084187B">
        <w:rPr>
          <w:sz w:val="20"/>
          <w:szCs w:val="20"/>
        </w:rPr>
        <w:t xml:space="preserve">En el estudio realizado se determina que los estudiantes a los cuales fueron entrevistados tienen una edad promedio de 21.397 </w:t>
      </w:r>
      <w:r w:rsidRPr="0084187B">
        <w:rPr>
          <w:sz w:val="20"/>
          <w:szCs w:val="20"/>
        </w:rPr>
        <w:sym w:font="Symbol" w:char="F0B1"/>
      </w:r>
      <w:r w:rsidRPr="0084187B">
        <w:rPr>
          <w:sz w:val="20"/>
          <w:szCs w:val="20"/>
        </w:rPr>
        <w:t xml:space="preserve"> 0.066 años a Enero 25</w:t>
      </w:r>
      <w:r>
        <w:rPr>
          <w:sz w:val="20"/>
          <w:szCs w:val="20"/>
        </w:rPr>
        <w:t>,</w:t>
      </w:r>
      <w:r w:rsidRPr="0084187B">
        <w:rPr>
          <w:sz w:val="20"/>
          <w:szCs w:val="20"/>
        </w:rPr>
        <w:t xml:space="preserve"> 2005. Los coeficientes de kurtosis y sesgo presentados caracterizan a esta variable como una distribución leptocúrtica y sesgada hacia la </w:t>
      </w:r>
      <w:r w:rsidR="00776101">
        <w:rPr>
          <w:sz w:val="20"/>
          <w:szCs w:val="20"/>
        </w:rPr>
        <w:t>izquierda</w:t>
      </w:r>
      <w:r w:rsidRPr="0084187B">
        <w:rPr>
          <w:sz w:val="20"/>
          <w:szCs w:val="20"/>
        </w:rPr>
        <w:t xml:space="preserve">; las edades se concentran alrededor de la media con una dispersión medida por la desviación estándar  de 1.080 años. </w:t>
      </w:r>
    </w:p>
    <w:p w:rsidR="0084187B" w:rsidRDefault="0084187B" w:rsidP="0084187B">
      <w:pPr>
        <w:pStyle w:val="Textoindependiente"/>
        <w:rPr>
          <w:i/>
          <w:iCs/>
          <w:sz w:val="20"/>
          <w:szCs w:val="20"/>
        </w:rPr>
      </w:pPr>
    </w:p>
    <w:p w:rsidR="0084187B" w:rsidRPr="0084187B" w:rsidRDefault="0084187B" w:rsidP="0084187B">
      <w:pPr>
        <w:jc w:val="both"/>
        <w:rPr>
          <w:sz w:val="20"/>
          <w:szCs w:val="20"/>
        </w:rPr>
      </w:pPr>
      <w:r w:rsidRPr="0084187B">
        <w:rPr>
          <w:sz w:val="20"/>
          <w:szCs w:val="20"/>
        </w:rPr>
        <w:t>Los valores, en años, que toma esta variable se encuentran agrupados en intervalos  semiabiertos, donde éste no incluye el extremo superior</w:t>
      </w:r>
      <w:r w:rsidR="001F78C7">
        <w:rPr>
          <w:sz w:val="20"/>
          <w:szCs w:val="20"/>
        </w:rPr>
        <w:t>,</w:t>
      </w:r>
      <w:r w:rsidRPr="0084187B">
        <w:rPr>
          <w:sz w:val="20"/>
          <w:szCs w:val="20"/>
        </w:rPr>
        <w:t xml:space="preserve"> de</w:t>
      </w:r>
      <w:r w:rsidRPr="0084187B">
        <w:rPr>
          <w:i/>
          <w:iCs/>
          <w:sz w:val="20"/>
          <w:szCs w:val="20"/>
        </w:rPr>
        <w:t xml:space="preserve"> </w:t>
      </w:r>
      <w:r w:rsidRPr="0084187B">
        <w:rPr>
          <w:sz w:val="20"/>
          <w:szCs w:val="20"/>
        </w:rPr>
        <w:t>donde</w:t>
      </w:r>
      <w:r w:rsidRPr="0084187B">
        <w:rPr>
          <w:i/>
          <w:iCs/>
          <w:sz w:val="20"/>
          <w:szCs w:val="20"/>
        </w:rPr>
        <w:t xml:space="preserve"> </w:t>
      </w:r>
      <w:r w:rsidRPr="0084187B">
        <w:rPr>
          <w:sz w:val="20"/>
          <w:szCs w:val="20"/>
        </w:rPr>
        <w:t xml:space="preserve">podemos decir que aproximadamente el 54% de la población objetivo tienen actualmente entre 21 años y 22 años, el 10% de los estudiantes se encuentran en </w:t>
      </w:r>
      <w:r w:rsidRPr="0084187B">
        <w:rPr>
          <w:sz w:val="20"/>
          <w:szCs w:val="20"/>
        </w:rPr>
        <w:lastRenderedPageBreak/>
        <w:t>los 23 y 24 años y que el 1.9% de los estudiantes son mayores de 25 años.</w:t>
      </w:r>
    </w:p>
    <w:p w:rsidR="0084187B" w:rsidRPr="0084187B" w:rsidRDefault="0084187B" w:rsidP="006428DF">
      <w:pPr>
        <w:pStyle w:val="Textoindependiente"/>
        <w:rPr>
          <w:b/>
          <w:sz w:val="20"/>
          <w:szCs w:val="20"/>
        </w:rPr>
      </w:pPr>
    </w:p>
    <w:p w:rsidR="00021894" w:rsidRPr="00021894" w:rsidRDefault="00021894" w:rsidP="00021894">
      <w:pPr>
        <w:pStyle w:val="Textoindependiente"/>
        <w:rPr>
          <w:sz w:val="20"/>
          <w:szCs w:val="20"/>
        </w:rPr>
      </w:pPr>
      <w:r w:rsidRPr="00021894">
        <w:rPr>
          <w:sz w:val="20"/>
          <w:szCs w:val="20"/>
        </w:rPr>
        <w:t>A continuación se desarrolla la prueba de Bondad de Ajuste (K-S) para constatar si la variable puede ser modelada mediante una distribución normal.</w:t>
      </w:r>
    </w:p>
    <w:p w:rsidR="00414237" w:rsidRDefault="00414237" w:rsidP="005E4967">
      <w:pPr>
        <w:pStyle w:val="Textoindependiente"/>
        <w:rPr>
          <w:rFonts w:eastAsia="Arial Unicode MS"/>
          <w:color w:val="000000"/>
          <w:sz w:val="20"/>
          <w:szCs w:val="20"/>
        </w:rPr>
      </w:pPr>
    </w:p>
    <w:p w:rsidR="0091132B" w:rsidRPr="0091132B" w:rsidRDefault="0091132B" w:rsidP="001C6B07">
      <w:pPr>
        <w:pStyle w:val="Ttulo5"/>
        <w:jc w:val="both"/>
        <w:rPr>
          <w:rFonts w:ascii="Times New Roman" w:hAnsi="Times New Roman" w:cs="Times New Roman"/>
          <w:b w:val="0"/>
        </w:rPr>
      </w:pPr>
      <w:r w:rsidRPr="0091132B">
        <w:rPr>
          <w:rFonts w:ascii="Times New Roman" w:hAnsi="Times New Roman" w:cs="Times New Roman"/>
          <w:b w:val="0"/>
        </w:rPr>
        <w:t xml:space="preserve">Como puede apreciarse en el Cuadro </w:t>
      </w:r>
      <w:r w:rsidR="001F78C7">
        <w:rPr>
          <w:rFonts w:ascii="Times New Roman" w:hAnsi="Times New Roman" w:cs="Times New Roman"/>
          <w:b w:val="0"/>
        </w:rPr>
        <w:t>1</w:t>
      </w:r>
      <w:r w:rsidRPr="0091132B">
        <w:rPr>
          <w:rFonts w:ascii="Times New Roman" w:hAnsi="Times New Roman" w:cs="Times New Roman"/>
          <w:b w:val="0"/>
        </w:rPr>
        <w:t xml:space="preserve"> el valor p de la prueba es pequeño (cero, con tres decimales de precisión), por lo que concluimos que no existe evidencia estadística para aceptar</w:t>
      </w:r>
      <w:r w:rsidR="001F78C7">
        <w:rPr>
          <w:rFonts w:ascii="Times New Roman" w:hAnsi="Times New Roman" w:cs="Times New Roman"/>
          <w:b w:val="0"/>
        </w:rPr>
        <w:t xml:space="preserve"> </w:t>
      </w:r>
      <w:r w:rsidR="001F78C7" w:rsidRPr="001F78C7">
        <w:rPr>
          <w:rFonts w:ascii="Times New Roman" w:hAnsi="Times New Roman" w:cs="Times New Roman"/>
          <w:b w:val="0"/>
          <w:position w:val="-12"/>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8pt" o:ole="">
            <v:imagedata r:id="rId9" o:title=""/>
          </v:shape>
          <o:OLEObject Type="Embed" ProgID="Equation.3" ShapeID="_x0000_i1025" DrawAspect="Content" ObjectID="_1357378583" r:id="rId10"/>
        </w:object>
      </w:r>
      <w:r w:rsidRPr="0091132B">
        <w:rPr>
          <w:rFonts w:ascii="Times New Roman" w:hAnsi="Times New Roman" w:cs="Times New Roman"/>
          <w:b w:val="0"/>
        </w:rPr>
        <w:t xml:space="preserve">, es decir, la edad de los estudiantes no puede ser modelada como una distribución Normal con </w:t>
      </w:r>
      <w:r w:rsidR="001F78C7">
        <w:rPr>
          <w:rFonts w:ascii="Times New Roman" w:hAnsi="Times New Roman" w:cs="Times New Roman"/>
          <w:b w:val="0"/>
        </w:rPr>
        <w:t xml:space="preserve">los </w:t>
      </w:r>
      <w:r w:rsidRPr="0091132B">
        <w:rPr>
          <w:rFonts w:ascii="Times New Roman" w:hAnsi="Times New Roman" w:cs="Times New Roman"/>
          <w:b w:val="0"/>
        </w:rPr>
        <w:t xml:space="preserve">parámetros establecidos en </w:t>
      </w:r>
      <w:smartTag w:uri="urn:schemas-microsoft-com:office:smarttags" w:element="PersonName">
        <w:smartTagPr>
          <w:attr w:name="ProductID" w:val="la Hipótesis Nula."/>
        </w:smartTagPr>
        <w:r w:rsidRPr="0091132B">
          <w:rPr>
            <w:rFonts w:ascii="Times New Roman" w:hAnsi="Times New Roman" w:cs="Times New Roman"/>
            <w:b w:val="0"/>
          </w:rPr>
          <w:t>la Hipótesis Nula.</w:t>
        </w:r>
      </w:smartTag>
    </w:p>
    <w:p w:rsidR="0091132B" w:rsidRDefault="0091132B" w:rsidP="001C6B07">
      <w:pPr>
        <w:pStyle w:val="Ttulo5"/>
        <w:jc w:val="both"/>
        <w:rPr>
          <w:rFonts w:ascii="Times New Roman" w:hAnsi="Times New Roman" w:cs="Times New Roman"/>
        </w:rPr>
      </w:pPr>
    </w:p>
    <w:p w:rsidR="0091132B" w:rsidRDefault="001F7931" w:rsidP="0091132B">
      <w:r>
        <w:rPr>
          <w:rFonts w:eastAsia="Arial Unicode MS"/>
          <w:noProof/>
          <w:color w:val="000000"/>
          <w:sz w:val="20"/>
          <w:szCs w:val="20"/>
        </w:rPr>
        <w:pict>
          <v:rect id="_x0000_s1033" style="position:absolute;margin-left:-9pt;margin-top:9pt;width:3in;height:150pt;z-index:251653120" strokeweight="3pt">
            <v:stroke linestyle="thinThin"/>
            <v:textbox style="mso-next-textbox:#_x0000_s1033">
              <w:txbxContent>
                <w:p w:rsidR="00021894" w:rsidRDefault="00021894" w:rsidP="00021894">
                  <w:pPr>
                    <w:pStyle w:val="Ttulo4"/>
                    <w:jc w:val="center"/>
                    <w:rPr>
                      <w:rFonts w:ascii="Arial" w:hAnsi="Arial" w:cs="Arial"/>
                      <w:b/>
                      <w:bCs/>
                    </w:rPr>
                  </w:pPr>
                  <w:r>
                    <w:rPr>
                      <w:rFonts w:ascii="Arial" w:hAnsi="Arial" w:cs="Arial"/>
                      <w:b/>
                      <w:bCs/>
                    </w:rPr>
                    <w:t>Cuad</w:t>
                  </w:r>
                  <w:r w:rsidR="008707C8">
                    <w:rPr>
                      <w:rFonts w:ascii="Arial" w:hAnsi="Arial" w:cs="Arial"/>
                      <w:b/>
                      <w:bCs/>
                    </w:rPr>
                    <w:t xml:space="preserve">ro </w:t>
                  </w:r>
                  <w:r w:rsidR="001F78C7">
                    <w:rPr>
                      <w:rFonts w:ascii="Arial" w:hAnsi="Arial" w:cs="Arial"/>
                      <w:b/>
                      <w:bCs/>
                    </w:rPr>
                    <w:t>1</w:t>
                  </w:r>
                </w:p>
                <w:p w:rsidR="00021894" w:rsidRDefault="00021894" w:rsidP="00021894">
                  <w:pPr>
                    <w:jc w:val="center"/>
                    <w:rPr>
                      <w:rFonts w:ascii="Arial" w:hAnsi="Arial" w:cs="Arial"/>
                      <w:b/>
                      <w:bCs/>
                      <w:i/>
                      <w:iCs/>
                      <w:sz w:val="16"/>
                    </w:rPr>
                  </w:pPr>
                  <w:r>
                    <w:rPr>
                      <w:rFonts w:ascii="Arial" w:hAnsi="Arial" w:cs="Arial"/>
                      <w:i/>
                      <w:iCs/>
                      <w:sz w:val="16"/>
                    </w:rPr>
                    <w:t>La  incidencia de la preparación en Ciencias Matemáticas que se imparte en el Curso Prepolitécnico con el rendimiento de los estudiantes de Ingeniería</w:t>
                  </w:r>
                </w:p>
                <w:p w:rsidR="00021894" w:rsidRDefault="00021894" w:rsidP="00021894">
                  <w:pPr>
                    <w:pStyle w:val="Ttulo4"/>
                    <w:jc w:val="center"/>
                    <w:rPr>
                      <w:rFonts w:ascii="Arial" w:hAnsi="Arial" w:cs="Arial"/>
                      <w:b/>
                      <w:bCs/>
                    </w:rPr>
                  </w:pPr>
                  <w:r>
                    <w:rPr>
                      <w:rFonts w:ascii="Arial" w:hAnsi="Arial" w:cs="Arial"/>
                      <w:b/>
                      <w:bCs/>
                    </w:rPr>
                    <w:t>Prueba K-S: Edad de los Estudiantes</w:t>
                  </w:r>
                </w:p>
                <w:p w:rsidR="00021894" w:rsidRPr="00E305C1" w:rsidRDefault="00021894" w:rsidP="00E305C1">
                  <w:pPr>
                    <w:jc w:val="both"/>
                    <w:rPr>
                      <w:rFonts w:ascii="Arial" w:hAnsi="Arial" w:cs="Arial"/>
                      <w:sz w:val="16"/>
                      <w:szCs w:val="16"/>
                    </w:rPr>
                  </w:pPr>
                  <w:r w:rsidRPr="00E305C1">
                    <w:rPr>
                      <w:rFonts w:ascii="Arial" w:hAnsi="Arial" w:cs="Arial"/>
                      <w:position w:val="-12"/>
                      <w:sz w:val="16"/>
                      <w:szCs w:val="16"/>
                    </w:rPr>
                    <w:object w:dxaOrig="360" w:dyaOrig="360">
                      <v:shape id="_x0000_i1064" type="#_x0000_t75" style="width:18pt;height:18pt" o:ole="">
                        <v:imagedata r:id="rId11" o:title=""/>
                      </v:shape>
                      <o:OLEObject Type="Embed" ProgID="Equation.3" ShapeID="_x0000_i1064" DrawAspect="Content" ObjectID="_1357378622" r:id="rId12"/>
                    </w:object>
                  </w:r>
                  <w:r w:rsidRPr="00E305C1">
                    <w:rPr>
                      <w:rFonts w:ascii="Arial" w:hAnsi="Arial" w:cs="Arial"/>
                      <w:sz w:val="16"/>
                      <w:szCs w:val="16"/>
                    </w:rPr>
                    <w:t xml:space="preserve">= La edad de los estudiantes puede ser </w:t>
                  </w:r>
                  <w:r w:rsidR="00122619" w:rsidRPr="00E305C1">
                    <w:rPr>
                      <w:rFonts w:ascii="Arial" w:hAnsi="Arial" w:cs="Arial"/>
                      <w:sz w:val="16"/>
                      <w:szCs w:val="16"/>
                    </w:rPr>
                    <w:t xml:space="preserve">  </w:t>
                  </w:r>
                  <w:r w:rsidRPr="00E305C1">
                    <w:rPr>
                      <w:rFonts w:ascii="Arial" w:hAnsi="Arial" w:cs="Arial"/>
                      <w:sz w:val="16"/>
                      <w:szCs w:val="16"/>
                    </w:rPr>
                    <w:t xml:space="preserve">modelada </w:t>
                  </w:r>
                  <w:r w:rsidR="00E305C1">
                    <w:rPr>
                      <w:rFonts w:ascii="Arial" w:hAnsi="Arial" w:cs="Arial"/>
                      <w:sz w:val="16"/>
                      <w:szCs w:val="16"/>
                    </w:rPr>
                    <w:t xml:space="preserve"> </w:t>
                  </w:r>
                  <w:r w:rsidRPr="00E305C1">
                    <w:rPr>
                      <w:rFonts w:ascii="Arial" w:hAnsi="Arial" w:cs="Arial"/>
                      <w:sz w:val="16"/>
                      <w:szCs w:val="16"/>
                    </w:rPr>
                    <w:t>como N</w:t>
                  </w:r>
                  <w:r w:rsidR="001F78C7">
                    <w:rPr>
                      <w:rFonts w:ascii="Arial" w:hAnsi="Arial" w:cs="Arial"/>
                      <w:sz w:val="16"/>
                      <w:szCs w:val="16"/>
                    </w:rPr>
                    <w:t xml:space="preserve"> </w:t>
                  </w:r>
                  <w:r w:rsidRPr="00E305C1">
                    <w:rPr>
                      <w:rFonts w:ascii="Arial" w:hAnsi="Arial" w:cs="Arial"/>
                      <w:sz w:val="16"/>
                      <w:szCs w:val="16"/>
                    </w:rPr>
                    <w:t>(21.397 , 1.166).</w:t>
                  </w:r>
                </w:p>
                <w:p w:rsidR="00021894" w:rsidRPr="00E305C1" w:rsidRDefault="00021894" w:rsidP="00021894">
                  <w:pPr>
                    <w:jc w:val="center"/>
                    <w:rPr>
                      <w:rFonts w:ascii="Arial" w:hAnsi="Arial" w:cs="Arial"/>
                      <w:sz w:val="16"/>
                      <w:szCs w:val="16"/>
                    </w:rPr>
                  </w:pPr>
                  <w:r w:rsidRPr="00E305C1">
                    <w:rPr>
                      <w:rFonts w:ascii="Arial" w:hAnsi="Arial" w:cs="Arial"/>
                      <w:sz w:val="16"/>
                      <w:szCs w:val="16"/>
                    </w:rPr>
                    <w:t>vs.</w:t>
                  </w:r>
                </w:p>
                <w:p w:rsidR="00021894" w:rsidRPr="00E305C1" w:rsidRDefault="00021894" w:rsidP="00021894">
                  <w:pPr>
                    <w:rPr>
                      <w:rFonts w:ascii="Arial" w:hAnsi="Arial" w:cs="Arial"/>
                      <w:sz w:val="16"/>
                      <w:szCs w:val="16"/>
                    </w:rPr>
                  </w:pPr>
                  <w:r w:rsidRPr="00E305C1">
                    <w:rPr>
                      <w:rFonts w:ascii="Arial" w:hAnsi="Arial" w:cs="Arial"/>
                      <w:sz w:val="16"/>
                      <w:szCs w:val="16"/>
                    </w:rPr>
                    <w:t xml:space="preserve">          </w:t>
                  </w:r>
                  <w:r w:rsidR="00E305C1">
                    <w:rPr>
                      <w:rFonts w:ascii="Arial" w:hAnsi="Arial" w:cs="Arial"/>
                      <w:sz w:val="16"/>
                      <w:szCs w:val="16"/>
                    </w:rPr>
                    <w:t xml:space="preserve">                </w:t>
                  </w:r>
                  <w:r w:rsidRPr="00E305C1">
                    <w:rPr>
                      <w:rFonts w:ascii="Arial" w:hAnsi="Arial" w:cs="Arial"/>
                      <w:sz w:val="16"/>
                      <w:szCs w:val="16"/>
                    </w:rPr>
                    <w:t xml:space="preserve"> </w:t>
                  </w:r>
                  <w:r w:rsidRPr="00E305C1">
                    <w:rPr>
                      <w:rFonts w:ascii="Arial" w:hAnsi="Arial" w:cs="Arial"/>
                      <w:position w:val="-10"/>
                      <w:sz w:val="16"/>
                      <w:szCs w:val="16"/>
                    </w:rPr>
                    <w:object w:dxaOrig="340" w:dyaOrig="340">
                      <v:shape id="_x0000_i1065" type="#_x0000_t75" style="width:17.25pt;height:17.25pt" o:ole="">
                        <v:imagedata r:id="rId13" o:title=""/>
                      </v:shape>
                      <o:OLEObject Type="Embed" ProgID="Equation.3" ShapeID="_x0000_i1065" DrawAspect="Content" ObjectID="_1357378623" r:id="rId14"/>
                    </w:object>
                  </w:r>
                  <w:r w:rsidRPr="00E305C1">
                    <w:rPr>
                      <w:rFonts w:ascii="Arial" w:hAnsi="Arial" w:cs="Arial"/>
                      <w:sz w:val="16"/>
                      <w:szCs w:val="16"/>
                    </w:rPr>
                    <w:t xml:space="preserve">= No es verdad </w:t>
                  </w:r>
                  <w:r w:rsidRPr="00E305C1">
                    <w:rPr>
                      <w:rFonts w:ascii="Arial" w:hAnsi="Arial" w:cs="Arial"/>
                      <w:position w:val="-12"/>
                      <w:sz w:val="16"/>
                      <w:szCs w:val="16"/>
                    </w:rPr>
                    <w:object w:dxaOrig="360" w:dyaOrig="360">
                      <v:shape id="_x0000_i1066" type="#_x0000_t75" style="width:18pt;height:18pt" o:ole="">
                        <v:imagedata r:id="rId11" o:title=""/>
                      </v:shape>
                      <o:OLEObject Type="Embed" ProgID="Equation.3" ShapeID="_x0000_i1066" DrawAspect="Content" ObjectID="_1357378624" r:id="rId15"/>
                    </w:object>
                  </w:r>
                </w:p>
                <w:p w:rsidR="00021894" w:rsidRPr="00E305C1" w:rsidRDefault="00021894" w:rsidP="00021894">
                  <w:pPr>
                    <w:jc w:val="center"/>
                    <w:rPr>
                      <w:rFonts w:ascii="Arial" w:hAnsi="Arial" w:cs="Arial"/>
                      <w:sz w:val="16"/>
                      <w:szCs w:val="16"/>
                    </w:rPr>
                  </w:pPr>
                  <w:r w:rsidRPr="00E305C1">
                    <w:rPr>
                      <w:rFonts w:ascii="Arial" w:hAnsi="Arial" w:cs="Arial"/>
                      <w:position w:val="-24"/>
                      <w:sz w:val="16"/>
                      <w:szCs w:val="16"/>
                    </w:rPr>
                    <w:object w:dxaOrig="440" w:dyaOrig="480">
                      <v:shape id="_x0000_i1067" type="#_x0000_t75" style="width:21.75pt;height:24pt" o:ole="">
                        <v:imagedata r:id="rId16" o:title=""/>
                      </v:shape>
                      <o:OLEObject Type="Embed" ProgID="Equation.3" ShapeID="_x0000_i1067" DrawAspect="Content" ObjectID="_1357378625" r:id="rId17"/>
                    </w:object>
                  </w:r>
                  <w:r w:rsidRPr="00E305C1">
                    <w:rPr>
                      <w:rFonts w:ascii="Arial" w:hAnsi="Arial" w:cs="Arial"/>
                      <w:position w:val="-18"/>
                      <w:sz w:val="16"/>
                      <w:szCs w:val="16"/>
                    </w:rPr>
                    <w:object w:dxaOrig="1579" w:dyaOrig="480">
                      <v:shape id="_x0000_i1068" type="#_x0000_t75" style="width:78.75pt;height:24pt" o:ole="">
                        <v:imagedata r:id="rId18" o:title=""/>
                      </v:shape>
                      <o:OLEObject Type="Embed" ProgID="Equation.3" ShapeID="_x0000_i1068" DrawAspect="Content" ObjectID="_1357378626" r:id="rId19"/>
                    </w:object>
                  </w:r>
                  <w:r w:rsidRPr="00E305C1">
                    <w:rPr>
                      <w:rFonts w:ascii="Arial" w:hAnsi="Arial" w:cs="Arial"/>
                      <w:sz w:val="16"/>
                      <w:szCs w:val="16"/>
                    </w:rPr>
                    <w:t xml:space="preserve"> 0.302</w:t>
                  </w:r>
                </w:p>
                <w:p w:rsidR="00021894" w:rsidRPr="00E305C1" w:rsidRDefault="00021894" w:rsidP="00021894">
                  <w:pPr>
                    <w:jc w:val="center"/>
                    <w:rPr>
                      <w:rFonts w:ascii="Arial" w:hAnsi="Arial" w:cs="Arial"/>
                      <w:sz w:val="16"/>
                      <w:szCs w:val="16"/>
                    </w:rPr>
                  </w:pPr>
                  <w:r w:rsidRPr="00E305C1">
                    <w:rPr>
                      <w:rFonts w:ascii="Arial" w:hAnsi="Arial" w:cs="Arial"/>
                      <w:sz w:val="16"/>
                      <w:szCs w:val="16"/>
                    </w:rPr>
                    <w:t>Valor p= 0.000</w:t>
                  </w:r>
                </w:p>
              </w:txbxContent>
            </v:textbox>
            <w10:wrap type="square"/>
          </v:rect>
        </w:pict>
      </w:r>
    </w:p>
    <w:p w:rsidR="0091132B" w:rsidRDefault="0091132B" w:rsidP="0091132B"/>
    <w:p w:rsidR="001C6B07" w:rsidRPr="001C6B07" w:rsidRDefault="001C6B07" w:rsidP="001C6B07">
      <w:pPr>
        <w:pStyle w:val="Ttulo5"/>
        <w:jc w:val="both"/>
        <w:rPr>
          <w:rFonts w:ascii="Times New Roman" w:hAnsi="Times New Roman" w:cs="Times New Roman"/>
          <w:b w:val="0"/>
        </w:rPr>
      </w:pPr>
      <w:r w:rsidRPr="001C6B07">
        <w:rPr>
          <w:rFonts w:ascii="Times New Roman" w:hAnsi="Times New Roman" w:cs="Times New Roman"/>
        </w:rPr>
        <w:t>Unidad Académica</w:t>
      </w:r>
      <w:r w:rsidRPr="001C6B07">
        <w:rPr>
          <w:rFonts w:ascii="Times New Roman" w:hAnsi="Times New Roman" w:cs="Times New Roman"/>
          <w:b w:val="0"/>
        </w:rPr>
        <w:t xml:space="preserve">.- </w:t>
      </w:r>
      <w:smartTag w:uri="urn:schemas-microsoft-com:office:smarttags" w:element="PersonName">
        <w:smartTagPr>
          <w:attr w:name="ProductID" w:val="la Facultad"/>
        </w:smartTagPr>
        <w:r w:rsidR="008D035F">
          <w:rPr>
            <w:rFonts w:ascii="Times New Roman" w:hAnsi="Times New Roman" w:cs="Times New Roman"/>
            <w:b w:val="0"/>
          </w:rPr>
          <w:t>L</w:t>
        </w:r>
        <w:r w:rsidRPr="001C6B07">
          <w:rPr>
            <w:rFonts w:ascii="Times New Roman" w:hAnsi="Times New Roman" w:cs="Times New Roman"/>
            <w:b w:val="0"/>
          </w:rPr>
          <w:t>a Facultad</w:t>
        </w:r>
      </w:smartTag>
      <w:r w:rsidRPr="001C6B07">
        <w:rPr>
          <w:rFonts w:ascii="Times New Roman" w:hAnsi="Times New Roman" w:cs="Times New Roman"/>
          <w:b w:val="0"/>
        </w:rPr>
        <w:t xml:space="preserve"> de Ingeniería en Eléctrica y Computación (</w:t>
      </w:r>
      <w:r w:rsidRPr="001C6B07">
        <w:rPr>
          <w:rFonts w:ascii="Times New Roman" w:hAnsi="Times New Roman" w:cs="Times New Roman"/>
          <w:b w:val="0"/>
          <w:i/>
          <w:iCs/>
        </w:rPr>
        <w:t>FIEC</w:t>
      </w:r>
      <w:r w:rsidRPr="001C6B07">
        <w:rPr>
          <w:rFonts w:ascii="Times New Roman" w:hAnsi="Times New Roman" w:cs="Times New Roman"/>
          <w:b w:val="0"/>
        </w:rPr>
        <w:t xml:space="preserve">) es </w:t>
      </w:r>
      <w:smartTag w:uri="urn:schemas-microsoft-com:office:smarttags" w:element="PersonName">
        <w:smartTagPr>
          <w:attr w:name="ProductID" w:val="la Unidad Acad￩mica"/>
        </w:smartTagPr>
        <w:r w:rsidRPr="001C6B07">
          <w:rPr>
            <w:rFonts w:ascii="Times New Roman" w:hAnsi="Times New Roman" w:cs="Times New Roman"/>
            <w:b w:val="0"/>
          </w:rPr>
          <w:t>la Unidad Académica</w:t>
        </w:r>
      </w:smartTag>
      <w:r w:rsidRPr="001C6B07">
        <w:rPr>
          <w:rFonts w:ascii="Times New Roman" w:hAnsi="Times New Roman" w:cs="Times New Roman"/>
          <w:b w:val="0"/>
        </w:rPr>
        <w:t xml:space="preserve"> que cuenta con la mayor cantidad de estudiantes 58%, seguido de </w:t>
      </w:r>
      <w:smartTag w:uri="urn:schemas-microsoft-com:office:smarttags" w:element="PersonName">
        <w:smartTagPr>
          <w:attr w:name="ProductID" w:val="la Facultad"/>
        </w:smartTagPr>
        <w:r w:rsidRPr="001C6B07">
          <w:rPr>
            <w:rFonts w:ascii="Times New Roman" w:hAnsi="Times New Roman" w:cs="Times New Roman"/>
            <w:b w:val="0"/>
          </w:rPr>
          <w:t>la Facultad</w:t>
        </w:r>
      </w:smartTag>
      <w:r w:rsidRPr="001C6B07">
        <w:rPr>
          <w:rFonts w:ascii="Times New Roman" w:hAnsi="Times New Roman" w:cs="Times New Roman"/>
          <w:b w:val="0"/>
        </w:rPr>
        <w:t xml:space="preserve"> de Ingeniería Mecánica y Ciencias de </w:t>
      </w:r>
      <w:smartTag w:uri="urn:schemas-microsoft-com:office:smarttags" w:element="PersonName">
        <w:smartTagPr>
          <w:attr w:name="ProductID" w:val="la Producci￳n"/>
        </w:smartTagPr>
        <w:r w:rsidRPr="001C6B07">
          <w:rPr>
            <w:rFonts w:ascii="Times New Roman" w:hAnsi="Times New Roman" w:cs="Times New Roman"/>
            <w:b w:val="0"/>
          </w:rPr>
          <w:t>la Producción</w:t>
        </w:r>
      </w:smartTag>
      <w:r w:rsidRPr="001C6B07">
        <w:rPr>
          <w:rFonts w:ascii="Times New Roman" w:hAnsi="Times New Roman" w:cs="Times New Roman"/>
          <w:b w:val="0"/>
        </w:rPr>
        <w:t xml:space="preserve"> (</w:t>
      </w:r>
      <w:r w:rsidRPr="001C6B07">
        <w:rPr>
          <w:rFonts w:ascii="Times New Roman" w:hAnsi="Times New Roman" w:cs="Times New Roman"/>
          <w:b w:val="0"/>
          <w:i/>
          <w:iCs/>
        </w:rPr>
        <w:t>FIMCP</w:t>
      </w:r>
      <w:r w:rsidRPr="001C6B07">
        <w:rPr>
          <w:rFonts w:ascii="Times New Roman" w:hAnsi="Times New Roman" w:cs="Times New Roman"/>
          <w:b w:val="0"/>
        </w:rPr>
        <w:t xml:space="preserve">) que cuenta con 28% de estudiantes, </w:t>
      </w:r>
      <w:smartTag w:uri="urn:schemas-microsoft-com:office:smarttags" w:element="PersonName">
        <w:smartTagPr>
          <w:attr w:name="ProductID" w:val="la Facultad"/>
        </w:smartTagPr>
        <w:r w:rsidRPr="001C6B07">
          <w:rPr>
            <w:rFonts w:ascii="Times New Roman" w:hAnsi="Times New Roman" w:cs="Times New Roman"/>
            <w:b w:val="0"/>
          </w:rPr>
          <w:t>la Facultad</w:t>
        </w:r>
      </w:smartTag>
      <w:r w:rsidRPr="001C6B07">
        <w:rPr>
          <w:rFonts w:ascii="Times New Roman" w:hAnsi="Times New Roman" w:cs="Times New Roman"/>
          <w:b w:val="0"/>
        </w:rPr>
        <w:t xml:space="preserve"> de Ingeniería en Ciencias de </w:t>
      </w:r>
      <w:smartTag w:uri="urn:schemas-microsoft-com:office:smarttags" w:element="PersonName">
        <w:smartTagPr>
          <w:attr w:name="ProductID" w:val="la Tierra"/>
        </w:smartTagPr>
        <w:r w:rsidRPr="001C6B07">
          <w:rPr>
            <w:rFonts w:ascii="Times New Roman" w:hAnsi="Times New Roman" w:cs="Times New Roman"/>
            <w:b w:val="0"/>
          </w:rPr>
          <w:t>la Tierra</w:t>
        </w:r>
      </w:smartTag>
      <w:r w:rsidRPr="001C6B07">
        <w:rPr>
          <w:rFonts w:ascii="Times New Roman" w:hAnsi="Times New Roman" w:cs="Times New Roman"/>
          <w:b w:val="0"/>
        </w:rPr>
        <w:t xml:space="preserve"> (</w:t>
      </w:r>
      <w:r w:rsidRPr="001C6B07">
        <w:rPr>
          <w:rFonts w:ascii="Times New Roman" w:hAnsi="Times New Roman" w:cs="Times New Roman"/>
          <w:b w:val="0"/>
          <w:i/>
          <w:iCs/>
        </w:rPr>
        <w:t>FICT</w:t>
      </w:r>
      <w:r w:rsidRPr="001C6B07">
        <w:rPr>
          <w:rFonts w:ascii="Times New Roman" w:hAnsi="Times New Roman" w:cs="Times New Roman"/>
          <w:b w:val="0"/>
        </w:rPr>
        <w:t xml:space="preserve">) con 11% de estudiantes; y, el restante 3% de los estudiantes se encuentran en </w:t>
      </w:r>
      <w:smartTag w:uri="urn:schemas-microsoft-com:office:smarttags" w:element="PersonName">
        <w:smartTagPr>
          <w:attr w:name="ProductID" w:val="la Facultad"/>
        </w:smartTagPr>
        <w:r w:rsidRPr="001C6B07">
          <w:rPr>
            <w:rFonts w:ascii="Times New Roman" w:hAnsi="Times New Roman" w:cs="Times New Roman"/>
            <w:b w:val="0"/>
          </w:rPr>
          <w:t>la Facultad</w:t>
        </w:r>
      </w:smartTag>
      <w:r w:rsidRPr="001C6B07">
        <w:rPr>
          <w:rFonts w:ascii="Times New Roman" w:hAnsi="Times New Roman" w:cs="Times New Roman"/>
          <w:b w:val="0"/>
        </w:rPr>
        <w:t xml:space="preserve"> de Ingeniería Marítima y Ciencias del Mar (</w:t>
      </w:r>
      <w:r w:rsidRPr="001C6B07">
        <w:rPr>
          <w:rFonts w:ascii="Times New Roman" w:hAnsi="Times New Roman" w:cs="Times New Roman"/>
          <w:b w:val="0"/>
          <w:i/>
          <w:iCs/>
        </w:rPr>
        <w:t>FIMCM</w:t>
      </w:r>
      <w:r w:rsidRPr="001C6B07">
        <w:rPr>
          <w:rFonts w:ascii="Times New Roman" w:hAnsi="Times New Roman" w:cs="Times New Roman"/>
          <w:b w:val="0"/>
        </w:rPr>
        <w:t>).</w:t>
      </w:r>
    </w:p>
    <w:p w:rsidR="00556FB0" w:rsidRPr="00556FB0" w:rsidRDefault="001C6B07" w:rsidP="00556FB0">
      <w:pPr>
        <w:pStyle w:val="Ttulo8"/>
        <w:jc w:val="both"/>
        <w:rPr>
          <w:i w:val="0"/>
          <w:sz w:val="20"/>
          <w:szCs w:val="20"/>
        </w:rPr>
      </w:pPr>
      <w:r w:rsidRPr="00556FB0">
        <w:rPr>
          <w:b/>
          <w:bCs/>
          <w:i w:val="0"/>
          <w:sz w:val="20"/>
          <w:szCs w:val="20"/>
          <w:lang w:val="es-EC"/>
        </w:rPr>
        <w:t xml:space="preserve">El motivo por el cual decidió ingresar a </w:t>
      </w:r>
      <w:smartTag w:uri="urn:schemas-microsoft-com:office:smarttags" w:element="PersonName">
        <w:smartTagPr>
          <w:attr w:name="ProductID" w:val="la ESPOL"/>
        </w:smartTagPr>
        <w:r w:rsidRPr="00556FB0">
          <w:rPr>
            <w:b/>
            <w:bCs/>
            <w:i w:val="0"/>
            <w:sz w:val="20"/>
            <w:szCs w:val="20"/>
            <w:lang w:val="es-EC"/>
          </w:rPr>
          <w:t>la ESPOL</w:t>
        </w:r>
      </w:smartTag>
      <w:r w:rsidRPr="00556FB0">
        <w:rPr>
          <w:b/>
          <w:bCs/>
          <w:i w:val="0"/>
          <w:sz w:val="20"/>
          <w:szCs w:val="20"/>
          <w:lang w:val="es-EC"/>
        </w:rPr>
        <w:t>:</w:t>
      </w:r>
      <w:r w:rsidRPr="00556FB0">
        <w:rPr>
          <w:b/>
          <w:bCs/>
          <w:i w:val="0"/>
          <w:iCs w:val="0"/>
          <w:sz w:val="20"/>
          <w:szCs w:val="20"/>
          <w:lang w:val="es-EC"/>
        </w:rPr>
        <w:t xml:space="preserve"> </w:t>
      </w:r>
      <w:r w:rsidR="008D035F">
        <w:rPr>
          <w:i w:val="0"/>
          <w:sz w:val="20"/>
          <w:szCs w:val="20"/>
        </w:rPr>
        <w:t xml:space="preserve">Los resultados muestran que </w:t>
      </w:r>
      <w:r w:rsidRPr="00556FB0">
        <w:rPr>
          <w:i w:val="0"/>
          <w:sz w:val="20"/>
          <w:szCs w:val="20"/>
        </w:rPr>
        <w:t xml:space="preserve"> el 80.3% de los estudiantes señalaron que el motivo de su ingreso a </w:t>
      </w:r>
      <w:smartTag w:uri="urn:schemas-microsoft-com:office:smarttags" w:element="PersonName">
        <w:smartTagPr>
          <w:attr w:name="ProductID" w:val="la ESPOL"/>
        </w:smartTagPr>
        <w:r w:rsidRPr="00556FB0">
          <w:rPr>
            <w:i w:val="0"/>
            <w:sz w:val="20"/>
            <w:szCs w:val="20"/>
          </w:rPr>
          <w:t>la ESPOL</w:t>
        </w:r>
      </w:smartTag>
      <w:r w:rsidRPr="00556FB0">
        <w:rPr>
          <w:i w:val="0"/>
          <w:sz w:val="20"/>
          <w:szCs w:val="20"/>
        </w:rPr>
        <w:t xml:space="preserve"> fue por “decisión propia”, el 7.8% por “influencia familiar”, el 4.1% por su “situación económica”, el 6.3% por su especialización y el 1.5% por otros motivos. </w:t>
      </w:r>
    </w:p>
    <w:p w:rsidR="00556FB0" w:rsidRDefault="00556FB0" w:rsidP="00556FB0">
      <w:pPr>
        <w:pStyle w:val="Textoindependiente"/>
        <w:rPr>
          <w:sz w:val="18"/>
          <w:szCs w:val="18"/>
        </w:rPr>
      </w:pPr>
    </w:p>
    <w:p w:rsidR="00556FB0" w:rsidRDefault="00556FB0" w:rsidP="00556FB0">
      <w:pPr>
        <w:pStyle w:val="Textoindependiente"/>
        <w:rPr>
          <w:sz w:val="18"/>
          <w:szCs w:val="18"/>
        </w:rPr>
      </w:pPr>
    </w:p>
    <w:p w:rsidR="00556FB0" w:rsidRDefault="00556FB0" w:rsidP="00556FB0">
      <w:pPr>
        <w:pStyle w:val="Textoindependiente"/>
        <w:rPr>
          <w:sz w:val="18"/>
          <w:szCs w:val="18"/>
        </w:rPr>
      </w:pPr>
      <w:r w:rsidRPr="00556FB0">
        <w:rPr>
          <w:b/>
          <w:sz w:val="20"/>
          <w:szCs w:val="20"/>
        </w:rPr>
        <w:t>Número de veces que toman el Curso Prepolitécnico</w:t>
      </w:r>
      <w:r>
        <w:rPr>
          <w:b/>
          <w:sz w:val="20"/>
          <w:szCs w:val="20"/>
        </w:rPr>
        <w:t xml:space="preserve">.- </w:t>
      </w:r>
      <w:r w:rsidRPr="00556FB0">
        <w:rPr>
          <w:sz w:val="18"/>
          <w:szCs w:val="18"/>
        </w:rPr>
        <w:t xml:space="preserve">El  </w:t>
      </w:r>
      <w:r w:rsidR="008D035F">
        <w:rPr>
          <w:sz w:val="18"/>
          <w:szCs w:val="18"/>
        </w:rPr>
        <w:t>4.8</w:t>
      </w:r>
      <w:r w:rsidRPr="00556FB0">
        <w:rPr>
          <w:sz w:val="18"/>
          <w:szCs w:val="18"/>
        </w:rPr>
        <w:t>% de los estudiantes</w:t>
      </w:r>
      <w:r w:rsidR="008D035F">
        <w:rPr>
          <w:sz w:val="18"/>
          <w:szCs w:val="18"/>
        </w:rPr>
        <w:t xml:space="preserve"> entrevistados </w:t>
      </w:r>
      <w:r w:rsidRPr="00556FB0">
        <w:rPr>
          <w:sz w:val="18"/>
          <w:szCs w:val="18"/>
        </w:rPr>
        <w:t xml:space="preserve"> nunca tomaron el Curso Prepolitécnico, el 6</w:t>
      </w:r>
      <w:r w:rsidR="008D035F">
        <w:rPr>
          <w:sz w:val="18"/>
          <w:szCs w:val="18"/>
        </w:rPr>
        <w:t xml:space="preserve">0.2 </w:t>
      </w:r>
      <w:r w:rsidRPr="00556FB0">
        <w:rPr>
          <w:sz w:val="18"/>
          <w:szCs w:val="18"/>
        </w:rPr>
        <w:t xml:space="preserve">% hicieron una vez el curso, el </w:t>
      </w:r>
      <w:r w:rsidR="008D035F">
        <w:rPr>
          <w:sz w:val="18"/>
          <w:szCs w:val="18"/>
        </w:rPr>
        <w:t>32.3</w:t>
      </w:r>
      <w:r w:rsidRPr="00556FB0">
        <w:rPr>
          <w:sz w:val="18"/>
          <w:szCs w:val="18"/>
        </w:rPr>
        <w:t>% realizó dos veces el curso y</w:t>
      </w:r>
      <w:r w:rsidR="008D035F">
        <w:rPr>
          <w:sz w:val="18"/>
          <w:szCs w:val="18"/>
        </w:rPr>
        <w:t xml:space="preserve"> un 2.6</w:t>
      </w:r>
      <w:r w:rsidRPr="00556FB0">
        <w:rPr>
          <w:sz w:val="18"/>
          <w:szCs w:val="18"/>
        </w:rPr>
        <w:t>% hizo tres veces o más el Curso Prepolitécnico.</w:t>
      </w:r>
    </w:p>
    <w:p w:rsidR="0082549A" w:rsidRDefault="0082549A" w:rsidP="00556FB0">
      <w:pPr>
        <w:pStyle w:val="Textoindependiente"/>
        <w:rPr>
          <w:sz w:val="18"/>
          <w:szCs w:val="18"/>
        </w:rPr>
      </w:pPr>
    </w:p>
    <w:p w:rsidR="0082549A" w:rsidRDefault="0082549A" w:rsidP="00556FB0">
      <w:pPr>
        <w:pStyle w:val="Textoindependiente"/>
        <w:rPr>
          <w:sz w:val="18"/>
          <w:szCs w:val="18"/>
        </w:rPr>
      </w:pPr>
    </w:p>
    <w:p w:rsidR="00B8738B" w:rsidRPr="00B8738B" w:rsidRDefault="00B8738B" w:rsidP="00B8738B">
      <w:pPr>
        <w:jc w:val="both"/>
        <w:rPr>
          <w:b/>
          <w:bCs/>
          <w:iCs/>
          <w:sz w:val="20"/>
          <w:szCs w:val="20"/>
          <w:lang w:val="es-EC"/>
        </w:rPr>
      </w:pPr>
      <w:r w:rsidRPr="00B8738B">
        <w:rPr>
          <w:b/>
          <w:bCs/>
          <w:iCs/>
          <w:sz w:val="20"/>
          <w:szCs w:val="20"/>
          <w:lang w:val="es-EC"/>
        </w:rPr>
        <w:t>Proposición: “El Curso Prepolitécnico sí sirve para nivelar conocimientos en lo que se refiere a Matemáticas”.</w:t>
      </w:r>
    </w:p>
    <w:p w:rsidR="00B8738B" w:rsidRDefault="008D035F" w:rsidP="00B8738B">
      <w:pPr>
        <w:pStyle w:val="Textoindependiente"/>
        <w:tabs>
          <w:tab w:val="left" w:pos="7440"/>
        </w:tabs>
        <w:rPr>
          <w:bCs/>
          <w:iCs/>
          <w:sz w:val="20"/>
          <w:szCs w:val="20"/>
          <w:lang w:val="es-EC"/>
        </w:rPr>
      </w:pPr>
      <w:r>
        <w:rPr>
          <w:bCs/>
          <w:iCs/>
          <w:sz w:val="20"/>
          <w:szCs w:val="20"/>
          <w:lang w:val="es-EC"/>
        </w:rPr>
        <w:t>El</w:t>
      </w:r>
      <w:r w:rsidR="00B8738B" w:rsidRPr="00B8738B">
        <w:rPr>
          <w:bCs/>
          <w:iCs/>
          <w:sz w:val="20"/>
          <w:szCs w:val="20"/>
          <w:lang w:val="es-EC"/>
        </w:rPr>
        <w:t xml:space="preserve"> 49.4% de los estudiantes investigados se encuentran en Total  Acuerdo en  que el Curso Prepolitécnico sí sirve para nivelar conocimientos en lo que se refiere a Matemáticas. El  coeficiente  de Kurtosis positivo (</w:t>
      </w:r>
      <w:r w:rsidR="004B640E">
        <w:rPr>
          <w:bCs/>
          <w:iCs/>
          <w:sz w:val="20"/>
          <w:szCs w:val="20"/>
          <w:lang w:val="es-EC"/>
        </w:rPr>
        <w:t>2.12</w:t>
      </w:r>
      <w:r w:rsidR="00B8738B" w:rsidRPr="00B8738B">
        <w:rPr>
          <w:bCs/>
          <w:iCs/>
          <w:sz w:val="20"/>
          <w:szCs w:val="20"/>
          <w:lang w:val="es-EC"/>
        </w:rPr>
        <w:t>9)  y sesgo negativo (-1.</w:t>
      </w:r>
      <w:r w:rsidR="004B640E">
        <w:rPr>
          <w:bCs/>
          <w:iCs/>
          <w:sz w:val="20"/>
          <w:szCs w:val="20"/>
          <w:lang w:val="es-EC"/>
        </w:rPr>
        <w:t>713</w:t>
      </w:r>
      <w:r w:rsidR="00B8738B" w:rsidRPr="00B8738B">
        <w:rPr>
          <w:bCs/>
          <w:iCs/>
          <w:sz w:val="20"/>
          <w:szCs w:val="20"/>
          <w:lang w:val="es-EC"/>
        </w:rPr>
        <w:t>) determinan que la variable tiene una distribución leptocúrtica sesgada hacia la derecha.</w:t>
      </w:r>
    </w:p>
    <w:p w:rsidR="00073137" w:rsidRDefault="00073137" w:rsidP="00B8738B">
      <w:pPr>
        <w:pStyle w:val="Textoindependiente"/>
        <w:tabs>
          <w:tab w:val="left" w:pos="7440"/>
        </w:tabs>
        <w:rPr>
          <w:bCs/>
          <w:iCs/>
          <w:sz w:val="20"/>
          <w:szCs w:val="20"/>
          <w:lang w:val="es-EC"/>
        </w:rPr>
      </w:pPr>
    </w:p>
    <w:p w:rsidR="00073137" w:rsidRDefault="00073137" w:rsidP="00B8738B">
      <w:pPr>
        <w:pStyle w:val="Textoindependiente"/>
        <w:tabs>
          <w:tab w:val="left" w:pos="7440"/>
        </w:tabs>
        <w:rPr>
          <w:bCs/>
          <w:iCs/>
          <w:sz w:val="20"/>
          <w:szCs w:val="20"/>
          <w:lang w:val="es-EC"/>
        </w:rPr>
      </w:pPr>
    </w:p>
    <w:p w:rsidR="00073137" w:rsidRDefault="00073137" w:rsidP="00B8738B">
      <w:pPr>
        <w:pStyle w:val="Textoindependiente"/>
        <w:tabs>
          <w:tab w:val="left" w:pos="7440"/>
        </w:tabs>
        <w:rPr>
          <w:bCs/>
          <w:iCs/>
          <w:sz w:val="20"/>
          <w:szCs w:val="20"/>
          <w:lang w:val="es-EC"/>
        </w:rPr>
      </w:pPr>
    </w:p>
    <w:p w:rsidR="00073137" w:rsidRPr="008D035F" w:rsidRDefault="008D035F" w:rsidP="00B8738B">
      <w:pPr>
        <w:pStyle w:val="Textoindependiente"/>
        <w:tabs>
          <w:tab w:val="left" w:pos="7440"/>
        </w:tabs>
        <w:rPr>
          <w:b/>
          <w:bCs/>
          <w:iCs/>
          <w:sz w:val="20"/>
          <w:szCs w:val="20"/>
          <w:lang w:val="es-EC"/>
        </w:rPr>
      </w:pPr>
      <w:r w:rsidRPr="008D035F">
        <w:rPr>
          <w:b/>
          <w:bCs/>
          <w:iCs/>
          <w:sz w:val="20"/>
          <w:szCs w:val="20"/>
          <w:lang w:val="es-EC"/>
        </w:rPr>
        <w:t>Proposición: “Los conocimientos adquiridos en el Curso Prepolitécnico  fueron suficientes para aprobar las materias relacionadas con Matemáticas”.</w:t>
      </w:r>
    </w:p>
    <w:p w:rsidR="00073137" w:rsidRDefault="00073137" w:rsidP="00B8738B">
      <w:pPr>
        <w:pStyle w:val="Textoindependiente"/>
        <w:tabs>
          <w:tab w:val="left" w:pos="7440"/>
        </w:tabs>
        <w:rPr>
          <w:bCs/>
          <w:iCs/>
          <w:sz w:val="20"/>
          <w:szCs w:val="20"/>
          <w:lang w:val="es-EC"/>
        </w:rPr>
      </w:pPr>
    </w:p>
    <w:p w:rsidR="00073137" w:rsidRDefault="008D035F" w:rsidP="00B8738B">
      <w:pPr>
        <w:pStyle w:val="Textoindependiente"/>
        <w:tabs>
          <w:tab w:val="left" w:pos="7440"/>
        </w:tabs>
        <w:rPr>
          <w:bCs/>
          <w:iCs/>
          <w:sz w:val="20"/>
          <w:szCs w:val="20"/>
          <w:lang w:val="es-EC"/>
        </w:rPr>
      </w:pPr>
      <w:r>
        <w:rPr>
          <w:bCs/>
          <w:iCs/>
          <w:sz w:val="20"/>
          <w:szCs w:val="20"/>
          <w:lang w:val="es-EC"/>
        </w:rPr>
        <w:t>El 6.7% de los estudiantes investigados se encuentran en Total Desacuerdo con la proposición establecida, mientras que el 9.7% se encuentran en Parcial Acuerdo.</w:t>
      </w:r>
    </w:p>
    <w:p w:rsidR="008D035F" w:rsidRDefault="008D035F" w:rsidP="00B8738B">
      <w:pPr>
        <w:pStyle w:val="Textoindependiente"/>
        <w:tabs>
          <w:tab w:val="left" w:pos="7440"/>
        </w:tabs>
        <w:rPr>
          <w:bCs/>
          <w:iCs/>
          <w:sz w:val="20"/>
          <w:szCs w:val="20"/>
          <w:lang w:val="es-EC"/>
        </w:rPr>
      </w:pPr>
      <w:smartTag w:uri="urn:schemas-microsoft-com:office:smarttags" w:element="PersonName">
        <w:smartTagPr>
          <w:attr w:name="ProductID" w:val="la Zona"/>
        </w:smartTagPr>
        <w:r>
          <w:rPr>
            <w:bCs/>
            <w:iCs/>
            <w:sz w:val="20"/>
            <w:szCs w:val="20"/>
            <w:lang w:val="es-EC"/>
          </w:rPr>
          <w:t>La Zona</w:t>
        </w:r>
      </w:smartTag>
      <w:r>
        <w:rPr>
          <w:bCs/>
          <w:iCs/>
          <w:sz w:val="20"/>
          <w:szCs w:val="20"/>
          <w:lang w:val="es-EC"/>
        </w:rPr>
        <w:t xml:space="preserve"> de Acuerdo muestra un </w:t>
      </w:r>
      <w:r w:rsidR="00E305C1">
        <w:rPr>
          <w:bCs/>
          <w:iCs/>
          <w:sz w:val="20"/>
          <w:szCs w:val="20"/>
          <w:lang w:val="es-EC"/>
        </w:rPr>
        <w:t>63.2% lo que significa que los estudiantes se encuentran en Parcial y Total Acuerdo con la proposición formulada.</w:t>
      </w:r>
    </w:p>
    <w:p w:rsidR="00073137" w:rsidRDefault="00073137" w:rsidP="00B8738B">
      <w:pPr>
        <w:pStyle w:val="Textoindependiente"/>
        <w:tabs>
          <w:tab w:val="left" w:pos="7440"/>
        </w:tabs>
        <w:rPr>
          <w:bCs/>
          <w:iCs/>
          <w:sz w:val="20"/>
          <w:szCs w:val="20"/>
          <w:lang w:val="es-EC"/>
        </w:rPr>
      </w:pPr>
    </w:p>
    <w:p w:rsidR="00073137" w:rsidRDefault="00073137" w:rsidP="00B8738B">
      <w:pPr>
        <w:pStyle w:val="Textoindependiente"/>
        <w:tabs>
          <w:tab w:val="left" w:pos="7440"/>
        </w:tabs>
        <w:rPr>
          <w:bCs/>
          <w:iCs/>
          <w:sz w:val="20"/>
          <w:szCs w:val="20"/>
          <w:lang w:val="es-EC"/>
        </w:rPr>
      </w:pPr>
    </w:p>
    <w:p w:rsidR="00C957D0" w:rsidRDefault="00C957D0" w:rsidP="00B8738B">
      <w:pPr>
        <w:pStyle w:val="Textoindependiente"/>
        <w:tabs>
          <w:tab w:val="left" w:pos="7440"/>
        </w:tabs>
        <w:rPr>
          <w:bCs/>
          <w:iCs/>
          <w:sz w:val="20"/>
          <w:szCs w:val="20"/>
          <w:lang w:val="es-EC"/>
        </w:rPr>
      </w:pPr>
    </w:p>
    <w:p w:rsidR="00073137" w:rsidRDefault="00073137" w:rsidP="00B8738B">
      <w:pPr>
        <w:pStyle w:val="Textoindependiente"/>
        <w:tabs>
          <w:tab w:val="left" w:pos="7440"/>
        </w:tabs>
        <w:rPr>
          <w:bCs/>
          <w:iCs/>
          <w:sz w:val="20"/>
          <w:szCs w:val="20"/>
          <w:lang w:val="es-EC"/>
        </w:rPr>
      </w:pPr>
    </w:p>
    <w:p w:rsidR="00073137" w:rsidRDefault="007C20ED" w:rsidP="00B8738B">
      <w:pPr>
        <w:pStyle w:val="Textoindependiente"/>
        <w:tabs>
          <w:tab w:val="left" w:pos="7440"/>
        </w:tabs>
        <w:rPr>
          <w:b/>
          <w:bCs/>
          <w:iCs/>
          <w:sz w:val="20"/>
          <w:szCs w:val="20"/>
          <w:lang w:val="es-EC"/>
        </w:rPr>
      </w:pPr>
      <w:r>
        <w:rPr>
          <w:b/>
          <w:bCs/>
          <w:iCs/>
          <w:sz w:val="20"/>
          <w:szCs w:val="20"/>
          <w:lang w:val="es-EC"/>
        </w:rPr>
        <w:t>4</w:t>
      </w:r>
      <w:r w:rsidR="00073137" w:rsidRPr="00073137">
        <w:rPr>
          <w:b/>
          <w:bCs/>
          <w:iCs/>
          <w:sz w:val="20"/>
          <w:szCs w:val="20"/>
          <w:lang w:val="es-EC"/>
        </w:rPr>
        <w:t>. ANÁLISIS MULTIVARIADO</w:t>
      </w:r>
    </w:p>
    <w:p w:rsidR="00073137" w:rsidRDefault="00073137" w:rsidP="00B8738B">
      <w:pPr>
        <w:pStyle w:val="Textoindependiente"/>
        <w:tabs>
          <w:tab w:val="left" w:pos="7440"/>
        </w:tabs>
        <w:rPr>
          <w:b/>
          <w:bCs/>
          <w:iCs/>
          <w:sz w:val="20"/>
          <w:szCs w:val="20"/>
          <w:lang w:val="es-EC"/>
        </w:rPr>
      </w:pPr>
    </w:p>
    <w:p w:rsidR="00073137" w:rsidRPr="00F20305" w:rsidRDefault="00073137" w:rsidP="00073137">
      <w:pPr>
        <w:pStyle w:val="Textoindependiente2"/>
        <w:tabs>
          <w:tab w:val="left" w:pos="708"/>
        </w:tabs>
        <w:spacing w:line="240" w:lineRule="auto"/>
        <w:jc w:val="both"/>
        <w:rPr>
          <w:sz w:val="20"/>
          <w:szCs w:val="20"/>
        </w:rPr>
      </w:pPr>
      <w:r w:rsidRPr="00F20305">
        <w:rPr>
          <w:sz w:val="20"/>
          <w:szCs w:val="20"/>
        </w:rPr>
        <w:t xml:space="preserve">Esta sección presenta  el Análisis Multivariado de las variables de estudio, donde se consideran simultáneamente las medidas y relaciones de varias variables. </w:t>
      </w:r>
    </w:p>
    <w:p w:rsidR="00073137" w:rsidRPr="00F20305" w:rsidRDefault="00073137" w:rsidP="00073137">
      <w:pPr>
        <w:pStyle w:val="Textoindependiente2"/>
        <w:tabs>
          <w:tab w:val="left" w:pos="708"/>
        </w:tabs>
        <w:spacing w:line="240" w:lineRule="auto"/>
        <w:jc w:val="both"/>
        <w:rPr>
          <w:sz w:val="20"/>
          <w:szCs w:val="20"/>
        </w:rPr>
      </w:pPr>
      <w:r w:rsidRPr="00F20305">
        <w:rPr>
          <w:sz w:val="20"/>
          <w:szCs w:val="20"/>
        </w:rPr>
        <w:t>El Análisis Multivariado permite establecer a partir de datos numéricos ciertas relaciones y leyes operativas, investigar estructuras latentes y ensayar diversas maneras de organizar dichos datos en estructuras conocidas y fácilmente utilizables, por una parte, transformándolos y presentándolos bajo una nueva forma y por otra, reduciéndolos y notando de no perder información inicial, hasta constituir con ellos un resumen relativamente exhaustivo del conjunto de partida.</w:t>
      </w:r>
    </w:p>
    <w:p w:rsidR="00073137" w:rsidRPr="00F20305" w:rsidRDefault="00073137" w:rsidP="00B8738B">
      <w:pPr>
        <w:pStyle w:val="Textoindependiente"/>
        <w:tabs>
          <w:tab w:val="left" w:pos="7440"/>
        </w:tabs>
        <w:rPr>
          <w:b/>
          <w:bCs/>
          <w:iCs/>
          <w:sz w:val="20"/>
          <w:szCs w:val="20"/>
        </w:rPr>
      </w:pPr>
    </w:p>
    <w:p w:rsidR="00073137" w:rsidRPr="00F20305" w:rsidRDefault="00073137" w:rsidP="00073137">
      <w:pPr>
        <w:pStyle w:val="Sangra2detindependiente"/>
        <w:spacing w:line="240" w:lineRule="auto"/>
        <w:ind w:left="0"/>
        <w:jc w:val="both"/>
        <w:rPr>
          <w:sz w:val="20"/>
          <w:szCs w:val="20"/>
        </w:rPr>
      </w:pPr>
      <w:r w:rsidRPr="00F20305">
        <w:rPr>
          <w:sz w:val="20"/>
          <w:szCs w:val="20"/>
        </w:rPr>
        <w:t xml:space="preserve">La sección </w:t>
      </w:r>
      <w:r w:rsidR="007C20ED">
        <w:rPr>
          <w:sz w:val="20"/>
          <w:szCs w:val="20"/>
        </w:rPr>
        <w:t>4</w:t>
      </w:r>
      <w:r w:rsidRPr="00F20305">
        <w:rPr>
          <w:sz w:val="20"/>
          <w:szCs w:val="20"/>
        </w:rPr>
        <w:t>.1</w:t>
      </w:r>
      <w:r w:rsidR="00C957D0" w:rsidRPr="00D43E5C">
        <w:t xml:space="preserve"> </w:t>
      </w:r>
      <w:r w:rsidR="00C957D0" w:rsidRPr="00C957D0">
        <w:rPr>
          <w:sz w:val="20"/>
          <w:szCs w:val="20"/>
        </w:rPr>
        <w:t>presenta el estudio de pares de variables,</w:t>
      </w:r>
      <w:r w:rsidR="00C957D0">
        <w:t xml:space="preserve"> mediante el A</w:t>
      </w:r>
      <w:r w:rsidR="00C957D0" w:rsidRPr="00D43E5C">
        <w:t xml:space="preserve">nálisis </w:t>
      </w:r>
      <w:r w:rsidR="00C957D0">
        <w:t xml:space="preserve">Bivariado, la </w:t>
      </w:r>
      <w:r w:rsidRPr="00F20305">
        <w:rPr>
          <w:sz w:val="20"/>
          <w:szCs w:val="20"/>
        </w:rPr>
        <w:t xml:space="preserve"> </w:t>
      </w:r>
      <w:r w:rsidR="00C957D0">
        <w:rPr>
          <w:sz w:val="20"/>
          <w:szCs w:val="20"/>
        </w:rPr>
        <w:t xml:space="preserve">sección </w:t>
      </w:r>
      <w:r w:rsidR="007C20ED">
        <w:rPr>
          <w:sz w:val="20"/>
          <w:szCs w:val="20"/>
        </w:rPr>
        <w:t>4</w:t>
      </w:r>
      <w:r w:rsidR="00C957D0">
        <w:rPr>
          <w:sz w:val="20"/>
          <w:szCs w:val="20"/>
        </w:rPr>
        <w:t>.2 presenta el A</w:t>
      </w:r>
      <w:r w:rsidRPr="00F20305">
        <w:rPr>
          <w:sz w:val="20"/>
          <w:szCs w:val="20"/>
        </w:rPr>
        <w:t xml:space="preserve">nálisis de Correlación Canónica donde se estudian las relaciones lineales entre grupos de variables; mientras que en la sección </w:t>
      </w:r>
      <w:r w:rsidR="007C20ED">
        <w:rPr>
          <w:sz w:val="20"/>
          <w:szCs w:val="20"/>
        </w:rPr>
        <w:t>4</w:t>
      </w:r>
      <w:r w:rsidRPr="00F20305">
        <w:rPr>
          <w:sz w:val="20"/>
          <w:szCs w:val="20"/>
        </w:rPr>
        <w:t>.</w:t>
      </w:r>
      <w:r w:rsidR="001F78C7">
        <w:rPr>
          <w:sz w:val="20"/>
          <w:szCs w:val="20"/>
        </w:rPr>
        <w:t>3</w:t>
      </w:r>
      <w:r w:rsidRPr="00F20305">
        <w:rPr>
          <w:sz w:val="20"/>
          <w:szCs w:val="20"/>
        </w:rPr>
        <w:t xml:space="preserve"> se presenta el </w:t>
      </w:r>
      <w:r w:rsidRPr="00F20305">
        <w:rPr>
          <w:sz w:val="20"/>
          <w:szCs w:val="20"/>
        </w:rPr>
        <w:lastRenderedPageBreak/>
        <w:t>Análisis por Conglomerados, en el que se efectúa agrupamientos por variables.</w:t>
      </w:r>
    </w:p>
    <w:p w:rsidR="007C20ED" w:rsidRDefault="007C20ED" w:rsidP="001640A7">
      <w:pPr>
        <w:jc w:val="both"/>
        <w:rPr>
          <w:b/>
          <w:bCs/>
          <w:sz w:val="20"/>
          <w:szCs w:val="20"/>
        </w:rPr>
      </w:pPr>
    </w:p>
    <w:p w:rsidR="001640A7" w:rsidRDefault="007C20ED" w:rsidP="001640A7">
      <w:pPr>
        <w:jc w:val="both"/>
        <w:rPr>
          <w:b/>
          <w:bCs/>
          <w:sz w:val="20"/>
          <w:szCs w:val="20"/>
        </w:rPr>
      </w:pPr>
      <w:r>
        <w:rPr>
          <w:b/>
          <w:bCs/>
          <w:sz w:val="20"/>
          <w:szCs w:val="20"/>
        </w:rPr>
        <w:t>4</w:t>
      </w:r>
      <w:r w:rsidR="001640A7" w:rsidRPr="001640A7">
        <w:rPr>
          <w:b/>
          <w:bCs/>
          <w:sz w:val="20"/>
          <w:szCs w:val="20"/>
        </w:rPr>
        <w:t>.</w:t>
      </w:r>
      <w:r w:rsidR="001640A7">
        <w:rPr>
          <w:b/>
          <w:bCs/>
          <w:sz w:val="20"/>
          <w:szCs w:val="20"/>
        </w:rPr>
        <w:t>1. A</w:t>
      </w:r>
      <w:r w:rsidR="001640A7" w:rsidRPr="001640A7">
        <w:rPr>
          <w:b/>
          <w:bCs/>
          <w:sz w:val="20"/>
          <w:szCs w:val="20"/>
        </w:rPr>
        <w:t xml:space="preserve">nálisis </w:t>
      </w:r>
      <w:r w:rsidR="001640A7">
        <w:rPr>
          <w:b/>
          <w:bCs/>
          <w:sz w:val="20"/>
          <w:szCs w:val="20"/>
        </w:rPr>
        <w:t>Bivariado</w:t>
      </w:r>
    </w:p>
    <w:p w:rsidR="001640A7" w:rsidRPr="001640A7" w:rsidRDefault="001640A7" w:rsidP="001640A7">
      <w:pPr>
        <w:jc w:val="both"/>
        <w:rPr>
          <w:b/>
          <w:bCs/>
          <w:sz w:val="20"/>
          <w:szCs w:val="20"/>
        </w:rPr>
      </w:pPr>
    </w:p>
    <w:p w:rsidR="001640A7" w:rsidRPr="001640A7" w:rsidRDefault="001640A7" w:rsidP="001640A7">
      <w:pPr>
        <w:jc w:val="both"/>
        <w:rPr>
          <w:sz w:val="20"/>
          <w:szCs w:val="20"/>
        </w:rPr>
      </w:pPr>
      <w:r>
        <w:rPr>
          <w:sz w:val="20"/>
          <w:szCs w:val="20"/>
        </w:rPr>
        <w:t>Se analiza</w:t>
      </w:r>
      <w:r w:rsidRPr="001640A7">
        <w:rPr>
          <w:sz w:val="20"/>
          <w:szCs w:val="20"/>
        </w:rPr>
        <w:t xml:space="preserve"> de manera conjunta pares de variables (X , Y), en términos de lo que es su distribución conjunta </w:t>
      </w:r>
      <w:r w:rsidRPr="001640A7">
        <w:rPr>
          <w:position w:val="-10"/>
          <w:sz w:val="20"/>
          <w:szCs w:val="20"/>
        </w:rPr>
        <w:object w:dxaOrig="760" w:dyaOrig="320">
          <v:shape id="_x0000_i1026" type="#_x0000_t75" style="width:38.25pt;height:15.75pt" o:ole="">
            <v:imagedata r:id="rId20" o:title=""/>
          </v:shape>
          <o:OLEObject Type="Embed" ProgID="Equation.3" ShapeID="_x0000_i1026" DrawAspect="Content" ObjectID="_1357378584" r:id="rId21"/>
        </w:object>
      </w:r>
      <w:r w:rsidRPr="001640A7">
        <w:rPr>
          <w:sz w:val="20"/>
          <w:szCs w:val="20"/>
        </w:rPr>
        <w:t xml:space="preserve">, al mismo tiempo que </w:t>
      </w:r>
      <w:r>
        <w:rPr>
          <w:sz w:val="20"/>
          <w:szCs w:val="20"/>
        </w:rPr>
        <w:t xml:space="preserve">se </w:t>
      </w:r>
      <w:r w:rsidRPr="001640A7">
        <w:rPr>
          <w:sz w:val="20"/>
          <w:szCs w:val="20"/>
        </w:rPr>
        <w:t>determina sus distribuci</w:t>
      </w:r>
      <w:r>
        <w:rPr>
          <w:sz w:val="20"/>
          <w:szCs w:val="20"/>
        </w:rPr>
        <w:t>ó</w:t>
      </w:r>
      <w:r w:rsidRPr="001640A7">
        <w:rPr>
          <w:sz w:val="20"/>
          <w:szCs w:val="20"/>
        </w:rPr>
        <w:t>n marginal</w:t>
      </w:r>
      <w:r>
        <w:rPr>
          <w:sz w:val="20"/>
          <w:szCs w:val="20"/>
        </w:rPr>
        <w:t xml:space="preserve"> </w:t>
      </w:r>
      <w:r w:rsidRPr="001640A7">
        <w:rPr>
          <w:position w:val="-12"/>
          <w:sz w:val="20"/>
          <w:szCs w:val="20"/>
        </w:rPr>
        <w:object w:dxaOrig="600" w:dyaOrig="360">
          <v:shape id="_x0000_i1027" type="#_x0000_t75" style="width:30pt;height:18pt" o:ole="">
            <v:imagedata r:id="rId22" o:title=""/>
          </v:shape>
          <o:OLEObject Type="Embed" ProgID="Equation.3" ShapeID="_x0000_i1027" DrawAspect="Content" ObjectID="_1357378585" r:id="rId23"/>
        </w:object>
      </w:r>
      <w:r w:rsidRPr="001640A7">
        <w:rPr>
          <w:sz w:val="20"/>
          <w:szCs w:val="20"/>
        </w:rPr>
        <w:t xml:space="preserve"> y </w:t>
      </w:r>
      <w:r w:rsidRPr="001640A7">
        <w:rPr>
          <w:position w:val="-14"/>
          <w:sz w:val="20"/>
          <w:szCs w:val="20"/>
        </w:rPr>
        <w:object w:dxaOrig="639" w:dyaOrig="380">
          <v:shape id="_x0000_i1028" type="#_x0000_t75" style="width:32.25pt;height:18.75pt" o:ole="">
            <v:imagedata r:id="rId24" o:title=""/>
          </v:shape>
          <o:OLEObject Type="Embed" ProgID="Equation.3" ShapeID="_x0000_i1028" DrawAspect="Content" ObjectID="_1357378586" r:id="rId25"/>
        </w:object>
      </w:r>
      <w:r w:rsidRPr="001640A7">
        <w:rPr>
          <w:sz w:val="20"/>
          <w:szCs w:val="20"/>
        </w:rPr>
        <w:t xml:space="preserve">. Igualmente </w:t>
      </w:r>
      <w:r>
        <w:rPr>
          <w:sz w:val="20"/>
          <w:szCs w:val="20"/>
        </w:rPr>
        <w:t xml:space="preserve">se </w:t>
      </w:r>
      <w:r w:rsidRPr="001640A7">
        <w:rPr>
          <w:sz w:val="20"/>
          <w:szCs w:val="20"/>
        </w:rPr>
        <w:t>determina</w:t>
      </w:r>
      <w:r>
        <w:rPr>
          <w:sz w:val="20"/>
          <w:szCs w:val="20"/>
        </w:rPr>
        <w:t>n</w:t>
      </w:r>
      <w:r w:rsidRPr="001640A7">
        <w:rPr>
          <w:sz w:val="20"/>
          <w:szCs w:val="20"/>
        </w:rPr>
        <w:t xml:space="preserve"> probabilidades condicionales. </w:t>
      </w:r>
    </w:p>
    <w:p w:rsidR="001640A7" w:rsidRDefault="001640A7" w:rsidP="00B8738B">
      <w:pPr>
        <w:pStyle w:val="Textoindependiente"/>
        <w:tabs>
          <w:tab w:val="left" w:pos="7440"/>
        </w:tabs>
        <w:rPr>
          <w:rFonts w:ascii="Arial" w:hAnsi="Arial" w:cs="Arial"/>
          <w:b/>
          <w:bCs/>
          <w:iCs/>
          <w:sz w:val="20"/>
          <w:szCs w:val="20"/>
          <w:lang w:val="es-EC"/>
        </w:rPr>
      </w:pPr>
    </w:p>
    <w:p w:rsidR="00C957D0" w:rsidRDefault="00C957D0" w:rsidP="00B8738B">
      <w:pPr>
        <w:pStyle w:val="Textoindependiente"/>
        <w:tabs>
          <w:tab w:val="left" w:pos="7440"/>
        </w:tabs>
        <w:rPr>
          <w:rFonts w:ascii="Arial" w:hAnsi="Arial" w:cs="Arial"/>
          <w:b/>
          <w:bCs/>
          <w:iCs/>
          <w:sz w:val="20"/>
          <w:szCs w:val="20"/>
          <w:lang w:val="es-EC"/>
        </w:rPr>
      </w:pPr>
    </w:p>
    <w:p w:rsidR="00B820EE" w:rsidRDefault="00B820EE" w:rsidP="00B820EE">
      <w:pPr>
        <w:rPr>
          <w:b/>
          <w:sz w:val="20"/>
          <w:szCs w:val="20"/>
        </w:rPr>
      </w:pPr>
      <w:r w:rsidRPr="00B820EE">
        <w:rPr>
          <w:b/>
          <w:sz w:val="20"/>
          <w:szCs w:val="20"/>
        </w:rPr>
        <w:t>“Género” con “El curso Prepolitécnico sí sirve para nivelar conocimientos en lo que se refiere a Matemáticas”</w:t>
      </w:r>
    </w:p>
    <w:p w:rsidR="00B820EE" w:rsidRPr="00B820EE" w:rsidRDefault="00B820EE" w:rsidP="00B820EE">
      <w:pPr>
        <w:rPr>
          <w:b/>
          <w:sz w:val="20"/>
          <w:szCs w:val="20"/>
        </w:rPr>
      </w:pPr>
    </w:p>
    <w:p w:rsidR="00B820EE" w:rsidRPr="00B820EE" w:rsidRDefault="00B820EE" w:rsidP="00B820EE">
      <w:pPr>
        <w:pStyle w:val="Textoindependiente2"/>
        <w:tabs>
          <w:tab w:val="left" w:pos="708"/>
        </w:tabs>
        <w:spacing w:line="240" w:lineRule="auto"/>
        <w:jc w:val="both"/>
        <w:rPr>
          <w:sz w:val="20"/>
          <w:szCs w:val="20"/>
        </w:rPr>
      </w:pPr>
      <w:r w:rsidRPr="00B820EE">
        <w:rPr>
          <w:sz w:val="20"/>
          <w:szCs w:val="20"/>
        </w:rPr>
        <w:t xml:space="preserve">Consideremos la distribución conjunta de la variable “Género” y “El curso Prepolitécnico sí sirve para nivelar conocimientos en lo que se refiere a Matemáticas”. La probabilidad de que alguien en la población objetivo sea de género masculino es 0.829; mientras que la probabilidad de que sea hombre y esté en Total Acuerdo con la proporción en discusión es 0.420. </w:t>
      </w:r>
    </w:p>
    <w:p w:rsidR="00B820EE" w:rsidRDefault="00B820EE" w:rsidP="00B820EE">
      <w:pPr>
        <w:pStyle w:val="Textoindependiente2"/>
        <w:tabs>
          <w:tab w:val="left" w:pos="708"/>
        </w:tabs>
        <w:spacing w:line="240" w:lineRule="auto"/>
        <w:jc w:val="both"/>
        <w:rPr>
          <w:sz w:val="20"/>
          <w:szCs w:val="20"/>
        </w:rPr>
      </w:pPr>
      <w:r w:rsidRPr="00B820EE">
        <w:rPr>
          <w:sz w:val="20"/>
          <w:szCs w:val="20"/>
        </w:rPr>
        <w:t>La probabilidad condicional de que esté en Total Desacuerdo con la proposición dado que es “hombre”, es igual a 0.036 mientras que la probabilidad de que le sea indiferente la proposición considerada dado que es hombre es 0.049; finalmente la probabilidad de estar en Parcial Acuerdo dado que el informante es de sexo femenino es 0.304.</w:t>
      </w: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r>
        <w:rPr>
          <w:rFonts w:ascii="Arial" w:hAnsi="Arial" w:cs="Arial"/>
          <w:b/>
          <w:bCs/>
          <w:iCs/>
          <w:noProof/>
          <w:sz w:val="20"/>
          <w:szCs w:val="20"/>
        </w:rPr>
        <w:pict>
          <v:rect id="_x0000_s1058" style="position:absolute;left:0;text-align:left;margin-left:-18pt;margin-top:2.55pt;width:234pt;height:234pt;z-index:251661312" strokeweight="3pt">
            <v:stroke linestyle="thinThin"/>
            <v:textbox style="mso-next-textbox:#_x0000_s1058">
              <w:txbxContent>
                <w:p w:rsidR="00B820EE" w:rsidRDefault="00B820EE" w:rsidP="00B820EE">
                  <w:pPr>
                    <w:tabs>
                      <w:tab w:val="left" w:pos="3495"/>
                    </w:tabs>
                    <w:jc w:val="center"/>
                    <w:rPr>
                      <w:rFonts w:ascii="Arial" w:hAnsi="Arial" w:cs="Arial"/>
                      <w:b/>
                      <w:bCs/>
                      <w:i/>
                      <w:iCs/>
                      <w:sz w:val="16"/>
                    </w:rPr>
                  </w:pPr>
                  <w:r>
                    <w:rPr>
                      <w:rFonts w:ascii="Arial" w:hAnsi="Arial" w:cs="Arial"/>
                      <w:b/>
                      <w:bCs/>
                      <w:i/>
                      <w:iCs/>
                      <w:sz w:val="16"/>
                    </w:rPr>
                    <w:t>Tabla</w:t>
                  </w:r>
                  <w:r w:rsidR="001F78C7">
                    <w:rPr>
                      <w:rFonts w:ascii="Arial" w:hAnsi="Arial" w:cs="Arial"/>
                      <w:b/>
                      <w:bCs/>
                      <w:i/>
                      <w:iCs/>
                      <w:sz w:val="16"/>
                    </w:rPr>
                    <w:t xml:space="preserve"> </w:t>
                  </w:r>
                  <w:r w:rsidR="007C20ED">
                    <w:rPr>
                      <w:rFonts w:ascii="Arial" w:hAnsi="Arial" w:cs="Arial"/>
                      <w:b/>
                      <w:bCs/>
                      <w:i/>
                      <w:iCs/>
                      <w:sz w:val="16"/>
                    </w:rPr>
                    <w:t>4</w:t>
                  </w:r>
                  <w:r w:rsidR="001F78C7">
                    <w:rPr>
                      <w:rFonts w:ascii="Arial" w:hAnsi="Arial" w:cs="Arial"/>
                      <w:b/>
                      <w:bCs/>
                      <w:i/>
                      <w:iCs/>
                      <w:sz w:val="16"/>
                    </w:rPr>
                    <w:t>.1.1</w:t>
                  </w:r>
                </w:p>
                <w:p w:rsidR="00B820EE" w:rsidRDefault="00B820EE" w:rsidP="00B820EE">
                  <w:pPr>
                    <w:jc w:val="center"/>
                    <w:rPr>
                      <w:rFonts w:ascii="Arial" w:hAnsi="Arial" w:cs="Arial"/>
                      <w:b/>
                      <w:bCs/>
                      <w:i/>
                      <w:iCs/>
                      <w:sz w:val="16"/>
                    </w:rPr>
                  </w:pPr>
                  <w:r>
                    <w:rPr>
                      <w:rFonts w:ascii="Arial" w:hAnsi="Arial" w:cs="Arial"/>
                      <w:i/>
                      <w:iCs/>
                      <w:sz w:val="16"/>
                    </w:rPr>
                    <w:t>La  incidencia de la preparación en Ciencias Matemáticas que se imparte en el Curso Prepolitécnico con el rendimiento de los estudiantes de Ingeniería</w:t>
                  </w:r>
                </w:p>
                <w:p w:rsidR="00B820EE" w:rsidRDefault="00B820EE" w:rsidP="00B820EE">
                  <w:pPr>
                    <w:jc w:val="center"/>
                    <w:rPr>
                      <w:rFonts w:ascii="Arial" w:hAnsi="Arial" w:cs="Arial"/>
                      <w:b/>
                      <w:i/>
                      <w:iCs/>
                      <w:sz w:val="16"/>
                    </w:rPr>
                  </w:pPr>
                  <w:r>
                    <w:rPr>
                      <w:rFonts w:ascii="Arial" w:hAnsi="Arial" w:cs="Arial"/>
                      <w:b/>
                      <w:i/>
                      <w:iCs/>
                      <w:sz w:val="16"/>
                    </w:rPr>
                    <w:t>Análisis Bivariado: “Género” con “El curso Prepolitécnico sí sirve para nivelar conocimientos en lo que se refiere a Matemáticas”</w:t>
                  </w:r>
                </w:p>
                <w:tbl>
                  <w:tblPr>
                    <w:tblW w:w="3896" w:type="dxa"/>
                    <w:jc w:val="center"/>
                    <w:tblCellSpacing w:w="20" w:type="dxa"/>
                    <w:tblBorders>
                      <w:top w:val="inset" w:sz="6" w:space="0" w:color="auto"/>
                      <w:left w:val="inset" w:sz="6" w:space="0" w:color="auto"/>
                      <w:bottom w:val="inset" w:sz="6" w:space="0" w:color="auto"/>
                      <w:right w:val="inset" w:sz="6" w:space="0" w:color="auto"/>
                    </w:tblBorders>
                    <w:tblCellMar>
                      <w:left w:w="0" w:type="dxa"/>
                      <w:right w:w="0" w:type="dxa"/>
                    </w:tblCellMar>
                    <w:tblLook w:val="0000"/>
                  </w:tblPr>
                  <w:tblGrid>
                    <w:gridCol w:w="1517"/>
                    <w:gridCol w:w="821"/>
                    <w:gridCol w:w="812"/>
                    <w:gridCol w:w="1325"/>
                  </w:tblGrid>
                  <w:tr w:rsidR="00B820EE">
                    <w:trPr>
                      <w:cantSplit/>
                      <w:trHeight w:val="114"/>
                      <w:tblCellSpacing w:w="20" w:type="dxa"/>
                      <w:jc w:val="center"/>
                    </w:trPr>
                    <w:tc>
                      <w:tcPr>
                        <w:tcW w:w="1251" w:type="dxa"/>
                        <w:vMerge w:val="restart"/>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B820EE" w:rsidRDefault="00B820EE">
                        <w:pPr>
                          <w:jc w:val="center"/>
                          <w:rPr>
                            <w:rFonts w:ascii="Arial" w:eastAsia="Arial Unicode MS" w:hAnsi="Arial" w:cs="Arial"/>
                            <w:b/>
                            <w:bCs/>
                            <w:i/>
                            <w:iCs/>
                            <w:sz w:val="16"/>
                            <w:szCs w:val="16"/>
                          </w:rPr>
                        </w:pPr>
                        <w:r>
                          <w:rPr>
                            <w:rFonts w:ascii="Arial" w:hAnsi="Arial" w:cs="Arial"/>
                            <w:i/>
                            <w:sz w:val="14"/>
                            <w:szCs w:val="14"/>
                          </w:rPr>
                          <w:t xml:space="preserve">      </w:t>
                        </w:r>
                        <w:r>
                          <w:rPr>
                            <w:rFonts w:ascii="Arial" w:hAnsi="Arial" w:cs="Arial"/>
                            <w:b/>
                            <w:bCs/>
                            <w:i/>
                            <w:iCs/>
                            <w:sz w:val="16"/>
                            <w:szCs w:val="16"/>
                          </w:rPr>
                          <w:t>Curso Prepolitécnico nivela conocimientos</w:t>
                        </w:r>
                      </w:p>
                    </w:tc>
                    <w:tc>
                      <w:tcPr>
                        <w:tcW w:w="1400" w:type="dxa"/>
                        <w:gridSpan w:val="2"/>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Default="00B820EE">
                        <w:pPr>
                          <w:jc w:val="center"/>
                          <w:rPr>
                            <w:rFonts w:ascii="Arial" w:eastAsia="Arial Unicode MS" w:hAnsi="Arial" w:cs="Arial"/>
                            <w:b/>
                            <w:bCs/>
                            <w:i/>
                            <w:iCs/>
                            <w:sz w:val="20"/>
                            <w:szCs w:val="20"/>
                          </w:rPr>
                        </w:pPr>
                        <w:r>
                          <w:rPr>
                            <w:rFonts w:ascii="Arial" w:hAnsi="Arial" w:cs="Arial"/>
                            <w:b/>
                            <w:bCs/>
                            <w:i/>
                            <w:iCs/>
                            <w:sz w:val="20"/>
                            <w:szCs w:val="20"/>
                          </w:rPr>
                          <w:t>Género</w:t>
                        </w:r>
                      </w:p>
                    </w:tc>
                    <w:tc>
                      <w:tcPr>
                        <w:tcW w:w="1085" w:type="dxa"/>
                        <w:vMerge w:val="restart"/>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B820EE" w:rsidRDefault="00B820EE">
                        <w:pPr>
                          <w:jc w:val="center"/>
                          <w:rPr>
                            <w:rFonts w:ascii="Arial" w:eastAsia="Arial Unicode MS" w:hAnsi="Arial" w:cs="Arial"/>
                            <w:b/>
                            <w:bCs/>
                            <w:i/>
                            <w:iCs/>
                            <w:sz w:val="16"/>
                            <w:szCs w:val="16"/>
                          </w:rPr>
                        </w:pPr>
                        <w:r>
                          <w:rPr>
                            <w:rFonts w:ascii="Arial" w:hAnsi="Arial" w:cs="Arial"/>
                            <w:b/>
                            <w:bCs/>
                            <w:i/>
                            <w:iCs/>
                            <w:sz w:val="16"/>
                            <w:szCs w:val="16"/>
                          </w:rPr>
                          <w:t>Marginal "Curso nivela conocimientos"</w:t>
                        </w:r>
                      </w:p>
                    </w:tc>
                  </w:tr>
                  <w:tr w:rsidR="00B820EE">
                    <w:trPr>
                      <w:cantSplit/>
                      <w:trHeight w:val="180"/>
                      <w:tblCellSpacing w:w="20" w:type="dxa"/>
                      <w:jc w:val="center"/>
                    </w:trPr>
                    <w:tc>
                      <w:tcPr>
                        <w:tcW w:w="0" w:type="auto"/>
                        <w:vMerge/>
                        <w:tcBorders>
                          <w:top w:val="inset" w:sz="6" w:space="0" w:color="auto"/>
                          <w:left w:val="inset" w:sz="6" w:space="0" w:color="auto"/>
                          <w:bottom w:val="inset" w:sz="6" w:space="0" w:color="auto"/>
                          <w:right w:val="inset" w:sz="6" w:space="0" w:color="auto"/>
                        </w:tcBorders>
                        <w:vAlign w:val="center"/>
                      </w:tcPr>
                      <w:p w:rsidR="00B820EE" w:rsidRDefault="00B820EE">
                        <w:pPr>
                          <w:rPr>
                            <w:rFonts w:ascii="Arial" w:eastAsia="Arial Unicode MS" w:hAnsi="Arial" w:cs="Arial"/>
                            <w:b/>
                            <w:bCs/>
                            <w:i/>
                            <w:iCs/>
                            <w:sz w:val="16"/>
                            <w:szCs w:val="16"/>
                          </w:rPr>
                        </w:pP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Default="00B820EE">
                        <w:pPr>
                          <w:jc w:val="center"/>
                          <w:rPr>
                            <w:rFonts w:ascii="Arial" w:eastAsia="Arial Unicode MS" w:hAnsi="Arial" w:cs="Arial"/>
                            <w:i/>
                            <w:iCs/>
                            <w:sz w:val="16"/>
                            <w:szCs w:val="16"/>
                          </w:rPr>
                        </w:pPr>
                        <w:r>
                          <w:rPr>
                            <w:rFonts w:ascii="Arial" w:hAnsi="Arial" w:cs="Arial"/>
                            <w:i/>
                            <w:iCs/>
                            <w:sz w:val="16"/>
                            <w:szCs w:val="16"/>
                          </w:rPr>
                          <w:t>Masculino</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Default="00B820EE">
                        <w:pPr>
                          <w:jc w:val="center"/>
                          <w:rPr>
                            <w:rFonts w:ascii="Arial" w:eastAsia="Arial Unicode MS" w:hAnsi="Arial" w:cs="Arial"/>
                            <w:i/>
                            <w:iCs/>
                            <w:sz w:val="16"/>
                            <w:szCs w:val="16"/>
                          </w:rPr>
                        </w:pPr>
                        <w:r>
                          <w:rPr>
                            <w:rFonts w:ascii="Arial" w:hAnsi="Arial" w:cs="Arial"/>
                            <w:i/>
                            <w:iCs/>
                            <w:sz w:val="16"/>
                            <w:szCs w:val="16"/>
                          </w:rPr>
                          <w:t>Femenino</w:t>
                        </w:r>
                      </w:p>
                    </w:tc>
                    <w:tc>
                      <w:tcPr>
                        <w:tcW w:w="0" w:type="auto"/>
                        <w:vMerge/>
                        <w:tcBorders>
                          <w:top w:val="inset" w:sz="6" w:space="0" w:color="auto"/>
                          <w:left w:val="inset" w:sz="6" w:space="0" w:color="auto"/>
                          <w:bottom w:val="inset" w:sz="6" w:space="0" w:color="auto"/>
                          <w:right w:val="inset" w:sz="6" w:space="0" w:color="auto"/>
                        </w:tcBorders>
                        <w:vAlign w:val="center"/>
                      </w:tcPr>
                      <w:p w:rsidR="00B820EE" w:rsidRDefault="00B820EE">
                        <w:pPr>
                          <w:rPr>
                            <w:rFonts w:ascii="Arial" w:eastAsia="Arial Unicode MS" w:hAnsi="Arial" w:cs="Arial"/>
                            <w:b/>
                            <w:bCs/>
                            <w:i/>
                            <w:iCs/>
                            <w:sz w:val="16"/>
                            <w:szCs w:val="16"/>
                          </w:rPr>
                        </w:pP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No aplicable</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0.097</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0.007</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0.104</w:t>
                        </w:r>
                      </w:p>
                    </w:tc>
                  </w:tr>
                  <w:tr w:rsidR="00B820EE">
                    <w:trPr>
                      <w:trHeight w:val="119"/>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Total Desacuerdo</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0.030</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0.015</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0.045</w:t>
                        </w: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Parcial Desacuerdo</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0.030</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0.007</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0.037</w:t>
                        </w: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Indiferente</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b/>
                            <w:bCs/>
                            <w:i/>
                            <w:iCs/>
                            <w:sz w:val="16"/>
                            <w:szCs w:val="16"/>
                          </w:rPr>
                        </w:pPr>
                        <w:r w:rsidRPr="00B820EE">
                          <w:rPr>
                            <w:rFonts w:ascii="Arial" w:hAnsi="Arial" w:cs="Arial"/>
                            <w:b/>
                            <w:bCs/>
                            <w:i/>
                            <w:iCs/>
                            <w:sz w:val="16"/>
                            <w:szCs w:val="16"/>
                          </w:rPr>
                          <w:t>0.041</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0.015</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0.056</w:t>
                        </w: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Parcial Acuerdo</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b/>
                            <w:bCs/>
                            <w:i/>
                            <w:iCs/>
                            <w:sz w:val="16"/>
                            <w:szCs w:val="16"/>
                          </w:rPr>
                        </w:pPr>
                        <w:r w:rsidRPr="00B820EE">
                          <w:rPr>
                            <w:rFonts w:ascii="Arial" w:hAnsi="Arial" w:cs="Arial"/>
                            <w:b/>
                            <w:bCs/>
                            <w:i/>
                            <w:iCs/>
                            <w:sz w:val="16"/>
                            <w:szCs w:val="16"/>
                          </w:rPr>
                          <w:t>0.212</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0.052</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0.264</w:t>
                        </w: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rPr>
                            <w:rFonts w:ascii="Arial" w:eastAsia="Arial Unicode MS" w:hAnsi="Arial" w:cs="Arial"/>
                            <w:i/>
                            <w:iCs/>
                            <w:sz w:val="16"/>
                            <w:szCs w:val="16"/>
                          </w:rPr>
                        </w:pPr>
                        <w:r w:rsidRPr="00B820EE">
                          <w:rPr>
                            <w:rFonts w:ascii="Arial" w:hAnsi="Arial" w:cs="Arial"/>
                            <w:i/>
                            <w:iCs/>
                            <w:sz w:val="16"/>
                            <w:szCs w:val="16"/>
                          </w:rPr>
                          <w:t>Total Acuerdo</w:t>
                        </w:r>
                      </w:p>
                    </w:tc>
                    <w:tc>
                      <w:tcPr>
                        <w:tcW w:w="0" w:type="auto"/>
                        <w:tcBorders>
                          <w:top w:val="inset" w:sz="6" w:space="0" w:color="auto"/>
                          <w:left w:val="single" w:sz="4" w:space="0" w:color="auto"/>
                          <w:bottom w:val="inset" w:sz="6" w:space="0" w:color="auto"/>
                          <w:right w:val="single" w:sz="4"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b/>
                            <w:bCs/>
                            <w:i/>
                            <w:iCs/>
                            <w:sz w:val="16"/>
                            <w:szCs w:val="16"/>
                          </w:rPr>
                        </w:pPr>
                        <w:r w:rsidRPr="00B820EE">
                          <w:rPr>
                            <w:rFonts w:ascii="Arial" w:hAnsi="Arial" w:cs="Arial"/>
                            <w:b/>
                            <w:bCs/>
                            <w:i/>
                            <w:iCs/>
                            <w:sz w:val="16"/>
                            <w:szCs w:val="16"/>
                          </w:rPr>
                          <w:t>0.420</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0.074</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0.494</w:t>
                        </w:r>
                      </w:p>
                    </w:tc>
                  </w:tr>
                  <w:tr w:rsidR="00B820EE">
                    <w:trPr>
                      <w:trHeight w:val="114"/>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pStyle w:val="Ttulo8"/>
                          <w:rPr>
                            <w:rFonts w:eastAsia="Arial Unicode MS"/>
                            <w:b/>
                            <w:sz w:val="16"/>
                            <w:szCs w:val="16"/>
                          </w:rPr>
                        </w:pPr>
                        <w:r w:rsidRPr="00B820EE">
                          <w:rPr>
                            <w:b/>
                            <w:sz w:val="16"/>
                            <w:szCs w:val="16"/>
                          </w:rPr>
                          <w:t>Marginal Género</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b/>
                            <w:bCs/>
                            <w:i/>
                            <w:iCs/>
                            <w:sz w:val="16"/>
                            <w:szCs w:val="16"/>
                          </w:rPr>
                        </w:pPr>
                        <w:r w:rsidRPr="00B820EE">
                          <w:rPr>
                            <w:rFonts w:ascii="Arial" w:hAnsi="Arial" w:cs="Arial"/>
                            <w:b/>
                            <w:bCs/>
                            <w:i/>
                            <w:iCs/>
                            <w:sz w:val="16"/>
                            <w:szCs w:val="16"/>
                          </w:rPr>
                          <w:t>0.829</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0.171</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B820EE" w:rsidRPr="00B820EE" w:rsidRDefault="00B820EE">
                        <w:pPr>
                          <w:jc w:val="center"/>
                          <w:rPr>
                            <w:rFonts w:ascii="Arial" w:eastAsia="Arial Unicode MS" w:hAnsi="Arial" w:cs="Arial"/>
                            <w:i/>
                            <w:iCs/>
                            <w:sz w:val="16"/>
                            <w:szCs w:val="16"/>
                          </w:rPr>
                        </w:pPr>
                        <w:r w:rsidRPr="00B820EE">
                          <w:rPr>
                            <w:rFonts w:ascii="Arial" w:hAnsi="Arial" w:cs="Arial"/>
                            <w:i/>
                            <w:iCs/>
                            <w:sz w:val="16"/>
                            <w:szCs w:val="16"/>
                          </w:rPr>
                          <w:t>1.000</w:t>
                        </w:r>
                      </w:p>
                    </w:tc>
                  </w:tr>
                </w:tbl>
                <w:p w:rsidR="00B820EE" w:rsidRDefault="00B820EE" w:rsidP="00B820EE">
                  <w:pPr>
                    <w:rPr>
                      <w:rFonts w:ascii="Arial" w:hAnsi="Arial" w:cs="Arial"/>
                      <w:i/>
                      <w:sz w:val="14"/>
                      <w:szCs w:val="14"/>
                    </w:rPr>
                  </w:pPr>
                </w:p>
              </w:txbxContent>
            </v:textbox>
            <w10:wrap anchorx="page"/>
          </v:rect>
        </w:pict>
      </w: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C957D0" w:rsidRDefault="00C957D0" w:rsidP="00B820EE">
      <w:pPr>
        <w:pStyle w:val="Textoindependiente2"/>
        <w:tabs>
          <w:tab w:val="left" w:pos="708"/>
        </w:tabs>
        <w:spacing w:line="240" w:lineRule="auto"/>
        <w:jc w:val="both"/>
        <w:rPr>
          <w:sz w:val="20"/>
          <w:szCs w:val="20"/>
        </w:rPr>
      </w:pPr>
    </w:p>
    <w:p w:rsidR="00B820EE" w:rsidRDefault="00B820EE" w:rsidP="00B820EE">
      <w:pPr>
        <w:pStyle w:val="Textoindependiente2"/>
        <w:tabs>
          <w:tab w:val="left" w:pos="708"/>
        </w:tabs>
        <w:spacing w:line="240" w:lineRule="auto"/>
        <w:jc w:val="both"/>
        <w:rPr>
          <w:sz w:val="20"/>
          <w:szCs w:val="20"/>
        </w:rPr>
      </w:pPr>
    </w:p>
    <w:p w:rsidR="00B820EE" w:rsidRDefault="00B820EE" w:rsidP="00B820EE">
      <w:pPr>
        <w:pStyle w:val="Textoindependiente2"/>
        <w:tabs>
          <w:tab w:val="left" w:pos="708"/>
        </w:tabs>
        <w:spacing w:line="240" w:lineRule="auto"/>
        <w:jc w:val="both"/>
        <w:rPr>
          <w:sz w:val="20"/>
          <w:szCs w:val="20"/>
        </w:rPr>
      </w:pPr>
    </w:p>
    <w:p w:rsidR="00B820EE" w:rsidRDefault="00B820EE" w:rsidP="00B820EE">
      <w:pPr>
        <w:pStyle w:val="Textoindependiente2"/>
        <w:tabs>
          <w:tab w:val="left" w:pos="708"/>
        </w:tabs>
        <w:spacing w:line="240" w:lineRule="auto"/>
        <w:jc w:val="both"/>
        <w:rPr>
          <w:sz w:val="20"/>
          <w:szCs w:val="20"/>
        </w:rPr>
      </w:pPr>
    </w:p>
    <w:p w:rsidR="00B820EE" w:rsidRDefault="00B820EE" w:rsidP="00B820EE">
      <w:pPr>
        <w:pStyle w:val="Textoindependiente2"/>
        <w:tabs>
          <w:tab w:val="left" w:pos="708"/>
        </w:tabs>
        <w:spacing w:line="240" w:lineRule="auto"/>
        <w:jc w:val="both"/>
        <w:rPr>
          <w:sz w:val="20"/>
          <w:szCs w:val="20"/>
        </w:rPr>
      </w:pPr>
    </w:p>
    <w:p w:rsidR="00C957D0" w:rsidRDefault="00C957D0" w:rsidP="00C957D0">
      <w:pPr>
        <w:jc w:val="both"/>
        <w:rPr>
          <w:b/>
          <w:sz w:val="20"/>
          <w:szCs w:val="20"/>
        </w:rPr>
      </w:pPr>
    </w:p>
    <w:p w:rsidR="00C957D0" w:rsidRDefault="00C957D0" w:rsidP="00C957D0">
      <w:pPr>
        <w:jc w:val="both"/>
        <w:rPr>
          <w:b/>
          <w:sz w:val="20"/>
          <w:szCs w:val="20"/>
        </w:rPr>
      </w:pPr>
    </w:p>
    <w:p w:rsidR="00C957D0" w:rsidRPr="00C957D0" w:rsidRDefault="00C957D0" w:rsidP="00C957D0">
      <w:pPr>
        <w:jc w:val="both"/>
        <w:rPr>
          <w:b/>
          <w:sz w:val="20"/>
          <w:szCs w:val="20"/>
        </w:rPr>
      </w:pPr>
      <w:r w:rsidRPr="00C957D0">
        <w:rPr>
          <w:b/>
          <w:sz w:val="20"/>
          <w:szCs w:val="20"/>
        </w:rPr>
        <w:lastRenderedPageBreak/>
        <w:t xml:space="preserve">”Número de veces que el estudiante realizó el Curso Prepolitécnico”  con “A más del Curso Prepolitécnico debió tomar un curso de nivelación adicional fuera de </w:t>
      </w:r>
      <w:smartTag w:uri="urn:schemas-microsoft-com:office:smarttags" w:element="PersonName">
        <w:smartTagPr>
          <w:attr w:name="ProductID" w:val="la ESPOL"/>
        </w:smartTagPr>
        <w:r w:rsidRPr="00C957D0">
          <w:rPr>
            <w:b/>
            <w:sz w:val="20"/>
            <w:szCs w:val="20"/>
          </w:rPr>
          <w:t>la ESPOL</w:t>
        </w:r>
      </w:smartTag>
      <w:r w:rsidRPr="00C957D0">
        <w:rPr>
          <w:b/>
          <w:sz w:val="20"/>
          <w:szCs w:val="20"/>
        </w:rPr>
        <w:t>”.</w:t>
      </w:r>
    </w:p>
    <w:p w:rsidR="007C20ED" w:rsidRDefault="007C20ED" w:rsidP="00C957D0">
      <w:pPr>
        <w:pStyle w:val="Textoindependiente2"/>
        <w:tabs>
          <w:tab w:val="left" w:pos="708"/>
        </w:tabs>
        <w:spacing w:line="240" w:lineRule="auto"/>
        <w:jc w:val="both"/>
        <w:rPr>
          <w:sz w:val="20"/>
          <w:szCs w:val="20"/>
        </w:rPr>
      </w:pPr>
    </w:p>
    <w:p w:rsidR="00C957D0" w:rsidRDefault="00C957D0" w:rsidP="00C957D0">
      <w:pPr>
        <w:pStyle w:val="Textoindependiente2"/>
        <w:tabs>
          <w:tab w:val="left" w:pos="708"/>
        </w:tabs>
        <w:spacing w:line="240" w:lineRule="auto"/>
        <w:jc w:val="both"/>
        <w:rPr>
          <w:sz w:val="20"/>
          <w:szCs w:val="20"/>
        </w:rPr>
      </w:pPr>
      <w:r w:rsidRPr="00C957D0">
        <w:rPr>
          <w:sz w:val="20"/>
          <w:szCs w:val="20"/>
        </w:rPr>
        <w:t xml:space="preserve">Consideremos la  distribución conjunta de la variable “Número de veces que el estudiante realizó el Curso Prepolitécnico (A)”  con “A más del Curso Prepolitécnico debió tomar un curso de nivelación adicional fuera de </w:t>
      </w:r>
      <w:smartTag w:uri="urn:schemas-microsoft-com:office:smarttags" w:element="PersonName">
        <w:smartTagPr>
          <w:attr w:name="ProductID" w:val="la ESPOL"/>
        </w:smartTagPr>
        <w:r w:rsidRPr="00C957D0">
          <w:rPr>
            <w:sz w:val="20"/>
            <w:szCs w:val="20"/>
          </w:rPr>
          <w:t>la ESPOL</w:t>
        </w:r>
      </w:smartTag>
      <w:r w:rsidRPr="00C957D0">
        <w:rPr>
          <w:sz w:val="20"/>
          <w:szCs w:val="20"/>
        </w:rPr>
        <w:t xml:space="preserve"> (B)”. La probabilidad de que un estudiante de la población objetivo haya realizado por una ocasión el Curso Prepolitécnico es 0.621.</w:t>
      </w:r>
    </w:p>
    <w:p w:rsidR="00C957D0" w:rsidRPr="00C957D0" w:rsidRDefault="00C957D0" w:rsidP="00C957D0">
      <w:pPr>
        <w:pStyle w:val="Textoindependiente2"/>
        <w:tabs>
          <w:tab w:val="left" w:pos="708"/>
        </w:tabs>
        <w:spacing w:line="240" w:lineRule="auto"/>
        <w:jc w:val="both"/>
        <w:rPr>
          <w:sz w:val="20"/>
          <w:szCs w:val="20"/>
        </w:rPr>
      </w:pPr>
      <w:r w:rsidRPr="00C957D0">
        <w:rPr>
          <w:sz w:val="20"/>
          <w:szCs w:val="20"/>
        </w:rPr>
        <w:t xml:space="preserve">La probabilidad condicional de que el estudiante haya tomado un curso de nivelación adicional fuera de </w:t>
      </w:r>
      <w:smartTag w:uri="urn:schemas-microsoft-com:office:smarttags" w:element="PersonName">
        <w:smartTagPr>
          <w:attr w:name="ProductID" w:val="la ESPOL"/>
        </w:smartTagPr>
        <w:r w:rsidRPr="00C957D0">
          <w:rPr>
            <w:sz w:val="20"/>
            <w:szCs w:val="20"/>
          </w:rPr>
          <w:t>la ESPOL</w:t>
        </w:r>
      </w:smartTag>
      <w:r w:rsidRPr="00C957D0">
        <w:rPr>
          <w:sz w:val="20"/>
          <w:szCs w:val="20"/>
        </w:rPr>
        <w:t xml:space="preserve"> dado que realizó en una ocasión el Curso Prepolitécnico es 0.209, mientras que la probabilidad condicional de no haya tomado un curso adicional fuera de </w:t>
      </w:r>
      <w:smartTag w:uri="urn:schemas-microsoft-com:office:smarttags" w:element="PersonName">
        <w:smartTagPr>
          <w:attr w:name="ProductID" w:val="la ESPOL"/>
        </w:smartTagPr>
        <w:r w:rsidRPr="00C957D0">
          <w:rPr>
            <w:sz w:val="20"/>
            <w:szCs w:val="20"/>
          </w:rPr>
          <w:t>la ESPOL</w:t>
        </w:r>
      </w:smartTag>
      <w:r w:rsidRPr="00C957D0">
        <w:rPr>
          <w:sz w:val="20"/>
          <w:szCs w:val="20"/>
        </w:rPr>
        <w:t xml:space="preserve"> dado que realizó en una ocasión el Curso Prepolitécnico es 0.791. La probabilidad de que un estudiante sí debió tomar un curso de nivelación adicional que le ayudara en el aprendizaje de Matemáticas es 0.249.</w:t>
      </w:r>
    </w:p>
    <w:p w:rsidR="00C957D0" w:rsidRDefault="00C957D0" w:rsidP="00B820EE">
      <w:pPr>
        <w:pStyle w:val="Textoindependiente2"/>
        <w:tabs>
          <w:tab w:val="left" w:pos="708"/>
        </w:tabs>
        <w:spacing w:line="240" w:lineRule="auto"/>
        <w:jc w:val="both"/>
        <w:rPr>
          <w:sz w:val="20"/>
          <w:szCs w:val="20"/>
        </w:rPr>
      </w:pPr>
      <w:r>
        <w:rPr>
          <w:noProof/>
        </w:rPr>
        <w:pict>
          <v:rect id="_x0000_s1060" style="position:absolute;left:0;text-align:left;margin-left:-5.3pt;margin-top:17.5pt;width:243pt;height:252pt;z-index:251662336" strokeweight="3pt">
            <v:stroke linestyle="thinThin"/>
            <v:textbox style="mso-next-textbox:#_x0000_s1060">
              <w:txbxContent>
                <w:p w:rsidR="00C957D0" w:rsidRDefault="00C957D0" w:rsidP="00C957D0">
                  <w:pPr>
                    <w:tabs>
                      <w:tab w:val="left" w:pos="3495"/>
                    </w:tabs>
                    <w:jc w:val="center"/>
                    <w:rPr>
                      <w:rFonts w:ascii="Arial" w:hAnsi="Arial" w:cs="Arial"/>
                      <w:b/>
                      <w:bCs/>
                      <w:i/>
                      <w:iCs/>
                      <w:sz w:val="16"/>
                    </w:rPr>
                  </w:pPr>
                  <w:r>
                    <w:rPr>
                      <w:rFonts w:ascii="Arial" w:hAnsi="Arial" w:cs="Arial"/>
                      <w:b/>
                      <w:bCs/>
                      <w:i/>
                      <w:iCs/>
                      <w:sz w:val="16"/>
                    </w:rPr>
                    <w:t xml:space="preserve">Tabla </w:t>
                  </w:r>
                  <w:r w:rsidR="007C20ED">
                    <w:rPr>
                      <w:rFonts w:ascii="Arial" w:hAnsi="Arial" w:cs="Arial"/>
                      <w:b/>
                      <w:bCs/>
                      <w:i/>
                      <w:iCs/>
                      <w:sz w:val="16"/>
                    </w:rPr>
                    <w:t>4</w:t>
                  </w:r>
                  <w:r w:rsidR="001F78C7">
                    <w:rPr>
                      <w:rFonts w:ascii="Arial" w:hAnsi="Arial" w:cs="Arial"/>
                      <w:b/>
                      <w:bCs/>
                      <w:i/>
                      <w:iCs/>
                      <w:sz w:val="16"/>
                    </w:rPr>
                    <w:t>.1.2</w:t>
                  </w:r>
                </w:p>
                <w:p w:rsidR="00C957D0" w:rsidRDefault="00C957D0" w:rsidP="00C957D0">
                  <w:pPr>
                    <w:jc w:val="center"/>
                    <w:rPr>
                      <w:rFonts w:ascii="Arial" w:hAnsi="Arial" w:cs="Arial"/>
                      <w:b/>
                      <w:bCs/>
                      <w:i/>
                      <w:iCs/>
                      <w:sz w:val="16"/>
                    </w:rPr>
                  </w:pPr>
                  <w:r>
                    <w:rPr>
                      <w:rFonts w:ascii="Arial" w:hAnsi="Arial" w:cs="Arial"/>
                      <w:i/>
                      <w:iCs/>
                      <w:sz w:val="16"/>
                    </w:rPr>
                    <w:t>La  incidencia de la preparación en Ciencias Matemáticas que se imparte en el Curso Prepolitécnico con el rendimiento de los estudiantes de Ingeniería</w:t>
                  </w:r>
                </w:p>
                <w:p w:rsidR="00C957D0" w:rsidRDefault="00C957D0" w:rsidP="00C957D0">
                  <w:pPr>
                    <w:jc w:val="center"/>
                    <w:rPr>
                      <w:rFonts w:ascii="Arial" w:hAnsi="Arial" w:cs="Arial"/>
                      <w:b/>
                      <w:i/>
                      <w:iCs/>
                      <w:sz w:val="16"/>
                    </w:rPr>
                  </w:pPr>
                  <w:r>
                    <w:rPr>
                      <w:rFonts w:ascii="Arial" w:hAnsi="Arial" w:cs="Arial"/>
                      <w:b/>
                      <w:i/>
                      <w:iCs/>
                      <w:sz w:val="16"/>
                    </w:rPr>
                    <w:t>Análisis Bivariado: ”# Veces que el estudiante realizó el Curso Prepolitécnico”  con “A más del Curso Prepolitécnico debió tomar un curso de</w:t>
                  </w:r>
                  <w:r>
                    <w:rPr>
                      <w:b/>
                    </w:rPr>
                    <w:t xml:space="preserve"> </w:t>
                  </w:r>
                  <w:r>
                    <w:rPr>
                      <w:rFonts w:ascii="Arial" w:hAnsi="Arial" w:cs="Arial"/>
                      <w:b/>
                      <w:i/>
                      <w:iCs/>
                      <w:sz w:val="16"/>
                    </w:rPr>
                    <w:t>nivelación adicional</w:t>
                  </w:r>
                  <w:r>
                    <w:rPr>
                      <w:b/>
                      <w:i/>
                      <w:iCs/>
                    </w:rPr>
                    <w:t xml:space="preserve"> </w:t>
                  </w:r>
                  <w:r>
                    <w:rPr>
                      <w:rFonts w:ascii="Arial" w:hAnsi="Arial" w:cs="Arial"/>
                      <w:b/>
                      <w:i/>
                      <w:iCs/>
                      <w:sz w:val="16"/>
                    </w:rPr>
                    <w:t xml:space="preserve">fuera de </w:t>
                  </w:r>
                  <w:smartTag w:uri="urn:schemas-microsoft-com:office:smarttags" w:element="PersonName">
                    <w:smartTagPr>
                      <w:attr w:name="ProductID" w:val="la ESPOL"/>
                    </w:smartTagPr>
                    <w:r>
                      <w:rPr>
                        <w:rFonts w:ascii="Arial" w:hAnsi="Arial" w:cs="Arial"/>
                        <w:b/>
                        <w:i/>
                        <w:iCs/>
                        <w:sz w:val="16"/>
                      </w:rPr>
                      <w:t>la ESPOL</w:t>
                    </w:r>
                  </w:smartTag>
                  <w:r>
                    <w:rPr>
                      <w:rFonts w:ascii="Arial" w:hAnsi="Arial" w:cs="Arial"/>
                      <w:b/>
                      <w:i/>
                      <w:iCs/>
                      <w:sz w:val="16"/>
                    </w:rPr>
                    <w:t>”.</w:t>
                  </w:r>
                </w:p>
                <w:tbl>
                  <w:tblPr>
                    <w:tblW w:w="4128" w:type="dxa"/>
                    <w:jc w:val="center"/>
                    <w:tblCellSpacing w:w="20" w:type="dxa"/>
                    <w:tblBorders>
                      <w:top w:val="inset" w:sz="6" w:space="0" w:color="auto"/>
                      <w:left w:val="inset" w:sz="6" w:space="0" w:color="auto"/>
                      <w:bottom w:val="inset" w:sz="6" w:space="0" w:color="auto"/>
                      <w:right w:val="inset" w:sz="6" w:space="0" w:color="auto"/>
                    </w:tblBorders>
                    <w:tblCellMar>
                      <w:left w:w="0" w:type="dxa"/>
                      <w:right w:w="0" w:type="dxa"/>
                    </w:tblCellMar>
                    <w:tblLook w:val="0000"/>
                  </w:tblPr>
                  <w:tblGrid>
                    <w:gridCol w:w="1624"/>
                    <w:gridCol w:w="999"/>
                    <w:gridCol w:w="999"/>
                    <w:gridCol w:w="778"/>
                  </w:tblGrid>
                  <w:tr w:rsidR="00C957D0">
                    <w:trPr>
                      <w:cantSplit/>
                      <w:trHeight w:val="207"/>
                      <w:tblCellSpacing w:w="20" w:type="dxa"/>
                      <w:jc w:val="center"/>
                    </w:trPr>
                    <w:tc>
                      <w:tcPr>
                        <w:tcW w:w="1338" w:type="dxa"/>
                        <w:vMerge w:val="restart"/>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Factor A</w:t>
                        </w:r>
                      </w:p>
                    </w:tc>
                    <w:tc>
                      <w:tcPr>
                        <w:tcW w:w="1928" w:type="dxa"/>
                        <w:gridSpan w:val="2"/>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Factor B</w:t>
                        </w:r>
                      </w:p>
                    </w:tc>
                    <w:tc>
                      <w:tcPr>
                        <w:tcW w:w="702" w:type="dxa"/>
                        <w:vMerge w:val="restart"/>
                        <w:tcBorders>
                          <w:top w:val="inset" w:sz="6" w:space="0" w:color="auto"/>
                          <w:left w:val="inset" w:sz="6" w:space="0" w:color="auto"/>
                          <w:bottom w:val="inset" w:sz="6" w:space="0" w:color="auto"/>
                          <w:right w:val="inset" w:sz="6" w:space="0" w:color="auto"/>
                        </w:tcBorders>
                        <w:tcMar>
                          <w:top w:w="15" w:type="dxa"/>
                          <w:left w:w="15" w:type="dxa"/>
                          <w:bottom w:w="0" w:type="dxa"/>
                          <w:right w:w="15" w:type="dxa"/>
                        </w:tcMar>
                        <w:vAlign w:val="center"/>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Marginal "Factor A"</w:t>
                        </w:r>
                      </w:p>
                    </w:tc>
                  </w:tr>
                  <w:tr w:rsidR="00C957D0">
                    <w:trPr>
                      <w:cantSplit/>
                      <w:trHeight w:val="207"/>
                      <w:tblCellSpacing w:w="20" w:type="dxa"/>
                      <w:jc w:val="center"/>
                    </w:trPr>
                    <w:tc>
                      <w:tcPr>
                        <w:tcW w:w="0" w:type="auto"/>
                        <w:vMerge/>
                        <w:tcBorders>
                          <w:top w:val="inset" w:sz="6" w:space="0" w:color="auto"/>
                          <w:left w:val="inset" w:sz="6" w:space="0" w:color="auto"/>
                          <w:bottom w:val="inset" w:sz="6" w:space="0" w:color="auto"/>
                          <w:right w:val="inset" w:sz="6" w:space="0" w:color="auto"/>
                        </w:tcBorders>
                        <w:vAlign w:val="center"/>
                      </w:tcPr>
                      <w:p w:rsidR="00C957D0" w:rsidRPr="00C957D0" w:rsidRDefault="00C957D0">
                        <w:pPr>
                          <w:rPr>
                            <w:rFonts w:ascii="Arial" w:eastAsia="Arial Unicode MS" w:hAnsi="Arial" w:cs="Arial"/>
                            <w:b/>
                            <w:bCs/>
                            <w:i/>
                            <w:iCs/>
                            <w:sz w:val="16"/>
                            <w:szCs w:val="16"/>
                          </w:rPr>
                        </w:pP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 xml:space="preserve">No </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Sí</w:t>
                        </w:r>
                      </w:p>
                    </w:tc>
                    <w:tc>
                      <w:tcPr>
                        <w:tcW w:w="0" w:type="auto"/>
                        <w:vMerge/>
                        <w:tcBorders>
                          <w:top w:val="inset" w:sz="6" w:space="0" w:color="auto"/>
                          <w:left w:val="inset" w:sz="6" w:space="0" w:color="auto"/>
                          <w:bottom w:val="inset" w:sz="6" w:space="0" w:color="auto"/>
                          <w:right w:val="inset" w:sz="6" w:space="0" w:color="auto"/>
                        </w:tcBorders>
                        <w:vAlign w:val="center"/>
                      </w:tcPr>
                      <w:p w:rsidR="00C957D0" w:rsidRPr="00C957D0" w:rsidRDefault="00C957D0">
                        <w:pPr>
                          <w:rPr>
                            <w:rFonts w:ascii="Arial" w:eastAsia="Arial Unicode MS" w:hAnsi="Arial" w:cs="Arial"/>
                            <w:b/>
                            <w:bCs/>
                            <w:i/>
                            <w:iCs/>
                            <w:sz w:val="16"/>
                            <w:szCs w:val="16"/>
                          </w:rPr>
                        </w:pPr>
                      </w:p>
                    </w:tc>
                  </w:tr>
                  <w:tr w:rsidR="00C957D0">
                    <w:trPr>
                      <w:trHeight w:val="207"/>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rPr>
                            <w:rFonts w:ascii="Arial" w:eastAsia="Arial Unicode MS" w:hAnsi="Arial" w:cs="Arial"/>
                            <w:i/>
                            <w:iCs/>
                            <w:sz w:val="16"/>
                            <w:szCs w:val="16"/>
                          </w:rPr>
                        </w:pPr>
                        <w:r w:rsidRPr="00C957D0">
                          <w:rPr>
                            <w:rFonts w:ascii="Arial" w:hAnsi="Arial" w:cs="Arial"/>
                            <w:i/>
                            <w:iCs/>
                            <w:sz w:val="16"/>
                            <w:szCs w:val="16"/>
                          </w:rPr>
                          <w:t>Cero Veces</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0.026</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0.004</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0.030</w:t>
                        </w:r>
                      </w:p>
                    </w:tc>
                  </w:tr>
                  <w:tr w:rsidR="00C957D0">
                    <w:trPr>
                      <w:trHeight w:val="207"/>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rPr>
                            <w:rFonts w:ascii="Arial" w:eastAsia="Arial Unicode MS" w:hAnsi="Arial" w:cs="Arial"/>
                            <w:i/>
                            <w:iCs/>
                            <w:sz w:val="16"/>
                            <w:szCs w:val="16"/>
                          </w:rPr>
                        </w:pPr>
                        <w:r w:rsidRPr="00C957D0">
                          <w:rPr>
                            <w:rFonts w:ascii="Arial" w:hAnsi="Arial" w:cs="Arial"/>
                            <w:i/>
                            <w:iCs/>
                            <w:sz w:val="16"/>
                            <w:szCs w:val="16"/>
                          </w:rPr>
                          <w:t>Una Vez</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0.491</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0.130</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0.621</w:t>
                        </w:r>
                      </w:p>
                    </w:tc>
                  </w:tr>
                  <w:tr w:rsidR="00C957D0">
                    <w:trPr>
                      <w:trHeight w:val="207"/>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rPr>
                            <w:rFonts w:ascii="Arial" w:eastAsia="Arial Unicode MS" w:hAnsi="Arial" w:cs="Arial"/>
                            <w:i/>
                            <w:iCs/>
                            <w:sz w:val="16"/>
                            <w:szCs w:val="16"/>
                          </w:rPr>
                        </w:pPr>
                        <w:r w:rsidRPr="00C957D0">
                          <w:rPr>
                            <w:rFonts w:ascii="Arial" w:hAnsi="Arial" w:cs="Arial"/>
                            <w:i/>
                            <w:iCs/>
                            <w:sz w:val="16"/>
                            <w:szCs w:val="16"/>
                          </w:rPr>
                          <w:t>Dos Veces</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0.219</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0.104</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0.323</w:t>
                        </w:r>
                      </w:p>
                    </w:tc>
                  </w:tr>
                  <w:tr w:rsidR="00C957D0">
                    <w:trPr>
                      <w:trHeight w:val="207"/>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rPr>
                            <w:rFonts w:ascii="Arial" w:eastAsia="Arial Unicode MS" w:hAnsi="Arial" w:cs="Arial"/>
                            <w:i/>
                            <w:iCs/>
                            <w:sz w:val="16"/>
                            <w:szCs w:val="16"/>
                          </w:rPr>
                        </w:pPr>
                        <w:r w:rsidRPr="00C957D0">
                          <w:rPr>
                            <w:rFonts w:ascii="Arial" w:hAnsi="Arial" w:cs="Arial"/>
                            <w:i/>
                            <w:iCs/>
                            <w:sz w:val="16"/>
                            <w:szCs w:val="16"/>
                          </w:rPr>
                          <w:t>Más de dos veces</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0.015</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0.011</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0.026</w:t>
                        </w:r>
                      </w:p>
                    </w:tc>
                  </w:tr>
                  <w:tr w:rsidR="00C957D0">
                    <w:trPr>
                      <w:trHeight w:val="207"/>
                      <w:tblCellSpacing w:w="20" w:type="dxa"/>
                      <w:jc w:val="center"/>
                    </w:trPr>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pStyle w:val="Ttulo8"/>
                          <w:rPr>
                            <w:rFonts w:ascii="Arial" w:eastAsia="Arial Unicode MS" w:hAnsi="Arial" w:cs="Arial"/>
                            <w:b/>
                            <w:sz w:val="16"/>
                            <w:szCs w:val="16"/>
                          </w:rPr>
                        </w:pPr>
                        <w:r w:rsidRPr="00C957D0">
                          <w:rPr>
                            <w:rFonts w:ascii="Arial" w:hAnsi="Arial" w:cs="Arial"/>
                            <w:b/>
                            <w:sz w:val="16"/>
                            <w:szCs w:val="16"/>
                          </w:rPr>
                          <w:t>Marginal "Factor B"</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0.751</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b/>
                            <w:bCs/>
                            <w:i/>
                            <w:iCs/>
                            <w:sz w:val="16"/>
                            <w:szCs w:val="16"/>
                          </w:rPr>
                        </w:pPr>
                        <w:r w:rsidRPr="00C957D0">
                          <w:rPr>
                            <w:rFonts w:ascii="Arial" w:hAnsi="Arial" w:cs="Arial"/>
                            <w:b/>
                            <w:bCs/>
                            <w:i/>
                            <w:iCs/>
                            <w:sz w:val="16"/>
                            <w:szCs w:val="16"/>
                          </w:rPr>
                          <w:t>0.249</w:t>
                        </w:r>
                      </w:p>
                    </w:tc>
                    <w:tc>
                      <w:tcPr>
                        <w:tcW w:w="0" w:type="auto"/>
                        <w:tcBorders>
                          <w:top w:val="inset" w:sz="6" w:space="0" w:color="auto"/>
                          <w:left w:val="inset" w:sz="6" w:space="0" w:color="auto"/>
                          <w:bottom w:val="inset" w:sz="6" w:space="0" w:color="auto"/>
                          <w:right w:val="inset" w:sz="6" w:space="0" w:color="auto"/>
                        </w:tcBorders>
                        <w:noWrap/>
                        <w:tcMar>
                          <w:top w:w="15" w:type="dxa"/>
                          <w:left w:w="15" w:type="dxa"/>
                          <w:bottom w:w="0" w:type="dxa"/>
                          <w:right w:w="15" w:type="dxa"/>
                        </w:tcMar>
                        <w:vAlign w:val="bottom"/>
                      </w:tcPr>
                      <w:p w:rsidR="00C957D0" w:rsidRPr="00C957D0" w:rsidRDefault="00C957D0">
                        <w:pPr>
                          <w:jc w:val="center"/>
                          <w:rPr>
                            <w:rFonts w:ascii="Arial" w:eastAsia="Arial Unicode MS" w:hAnsi="Arial" w:cs="Arial"/>
                            <w:i/>
                            <w:iCs/>
                            <w:sz w:val="16"/>
                            <w:szCs w:val="16"/>
                          </w:rPr>
                        </w:pPr>
                        <w:r w:rsidRPr="00C957D0">
                          <w:rPr>
                            <w:rFonts w:ascii="Arial" w:hAnsi="Arial" w:cs="Arial"/>
                            <w:i/>
                            <w:iCs/>
                            <w:sz w:val="16"/>
                            <w:szCs w:val="16"/>
                          </w:rPr>
                          <w:t>1.000</w:t>
                        </w:r>
                      </w:p>
                    </w:tc>
                  </w:tr>
                </w:tbl>
                <w:p w:rsidR="00C957D0" w:rsidRDefault="00C957D0" w:rsidP="00C957D0">
                  <w:pPr>
                    <w:rPr>
                      <w:rFonts w:ascii="Arial" w:hAnsi="Arial" w:cs="Arial"/>
                      <w:i/>
                      <w:iCs/>
                      <w:sz w:val="16"/>
                    </w:rPr>
                  </w:pPr>
                  <w:r>
                    <w:rPr>
                      <w:rFonts w:ascii="Arial" w:hAnsi="Arial" w:cs="Arial"/>
                      <w:b/>
                      <w:bCs/>
                      <w:i/>
                      <w:iCs/>
                      <w:sz w:val="16"/>
                    </w:rPr>
                    <w:t xml:space="preserve"> Factor A:</w:t>
                  </w:r>
                  <w:r>
                    <w:rPr>
                      <w:rFonts w:ascii="Arial" w:hAnsi="Arial" w:cs="Arial"/>
                      <w:i/>
                      <w:iCs/>
                      <w:sz w:val="16"/>
                    </w:rPr>
                    <w:t xml:space="preserve"> # Veces que el estudiante realizó el Curso Prepolitécnico</w:t>
                  </w:r>
                </w:p>
                <w:p w:rsidR="00C957D0" w:rsidRDefault="00C957D0" w:rsidP="00C957D0">
                  <w:pPr>
                    <w:rPr>
                      <w:rFonts w:ascii="Arial" w:hAnsi="Arial" w:cs="Arial"/>
                      <w:i/>
                      <w:iCs/>
                      <w:sz w:val="16"/>
                    </w:rPr>
                  </w:pPr>
                  <w:r>
                    <w:rPr>
                      <w:rFonts w:ascii="Arial" w:hAnsi="Arial" w:cs="Arial"/>
                      <w:b/>
                      <w:bCs/>
                      <w:i/>
                      <w:iCs/>
                      <w:sz w:val="16"/>
                    </w:rPr>
                    <w:t xml:space="preserve"> Factor B:</w:t>
                  </w:r>
                  <w:r>
                    <w:rPr>
                      <w:rFonts w:ascii="Arial" w:hAnsi="Arial" w:cs="Arial"/>
                      <w:i/>
                      <w:iCs/>
                      <w:sz w:val="16"/>
                    </w:rPr>
                    <w:t xml:space="preserve">  A más del Curso Prepolitécnico debió tomar un curso de</w:t>
                  </w:r>
                  <w:r>
                    <w:t xml:space="preserve"> </w:t>
                  </w:r>
                  <w:r>
                    <w:rPr>
                      <w:rFonts w:ascii="Arial" w:hAnsi="Arial" w:cs="Arial"/>
                      <w:i/>
                      <w:iCs/>
                      <w:sz w:val="16"/>
                    </w:rPr>
                    <w:t>nivelación adicional</w:t>
                  </w:r>
                  <w:r>
                    <w:rPr>
                      <w:i/>
                      <w:iCs/>
                    </w:rPr>
                    <w:t xml:space="preserve"> </w:t>
                  </w:r>
                  <w:r>
                    <w:rPr>
                      <w:rFonts w:ascii="Arial" w:hAnsi="Arial" w:cs="Arial"/>
                      <w:i/>
                      <w:iCs/>
                      <w:sz w:val="16"/>
                    </w:rPr>
                    <w:t xml:space="preserve">fuera  de </w:t>
                  </w:r>
                  <w:smartTag w:uri="urn:schemas-microsoft-com:office:smarttags" w:element="PersonName">
                    <w:smartTagPr>
                      <w:attr w:name="ProductID" w:val="la ESPOL."/>
                    </w:smartTagPr>
                    <w:r>
                      <w:rPr>
                        <w:rFonts w:ascii="Arial" w:hAnsi="Arial" w:cs="Arial"/>
                        <w:i/>
                        <w:iCs/>
                        <w:sz w:val="16"/>
                      </w:rPr>
                      <w:t>la ESPOL.</w:t>
                    </w:r>
                  </w:smartTag>
                </w:p>
              </w:txbxContent>
            </v:textbox>
            <w10:wrap type="square" anchorx="page"/>
          </v:rect>
        </w:pict>
      </w:r>
    </w:p>
    <w:p w:rsidR="001640A7" w:rsidRDefault="001640A7" w:rsidP="00B8738B">
      <w:pPr>
        <w:pStyle w:val="Textoindependiente"/>
        <w:tabs>
          <w:tab w:val="left" w:pos="7440"/>
        </w:tabs>
        <w:rPr>
          <w:rFonts w:ascii="Arial" w:hAnsi="Arial" w:cs="Arial"/>
          <w:b/>
          <w:bCs/>
          <w:iCs/>
          <w:sz w:val="20"/>
          <w:szCs w:val="20"/>
          <w:lang w:val="es-EC"/>
        </w:rPr>
      </w:pPr>
    </w:p>
    <w:p w:rsidR="00073137" w:rsidRPr="003F0D8F" w:rsidRDefault="007C20ED" w:rsidP="00B8738B">
      <w:pPr>
        <w:pStyle w:val="Textoindependiente"/>
        <w:tabs>
          <w:tab w:val="left" w:pos="7440"/>
        </w:tabs>
        <w:rPr>
          <w:rFonts w:ascii="Arial" w:hAnsi="Arial" w:cs="Arial"/>
          <w:b/>
          <w:bCs/>
          <w:iCs/>
          <w:sz w:val="20"/>
          <w:szCs w:val="20"/>
          <w:lang w:val="es-EC"/>
        </w:rPr>
      </w:pPr>
      <w:r>
        <w:rPr>
          <w:rFonts w:ascii="Arial" w:hAnsi="Arial" w:cs="Arial"/>
          <w:b/>
          <w:bCs/>
          <w:iCs/>
          <w:sz w:val="20"/>
          <w:szCs w:val="20"/>
          <w:lang w:val="es-EC"/>
        </w:rPr>
        <w:t>4</w:t>
      </w:r>
      <w:r w:rsidR="003F0D8F" w:rsidRPr="003F0D8F">
        <w:rPr>
          <w:rFonts w:ascii="Arial" w:hAnsi="Arial" w:cs="Arial"/>
          <w:b/>
          <w:bCs/>
          <w:iCs/>
          <w:sz w:val="20"/>
          <w:szCs w:val="20"/>
          <w:lang w:val="es-EC"/>
        </w:rPr>
        <w:t>.</w:t>
      </w:r>
      <w:r w:rsidR="00C957D0">
        <w:rPr>
          <w:rFonts w:ascii="Arial" w:hAnsi="Arial" w:cs="Arial"/>
          <w:b/>
          <w:bCs/>
          <w:iCs/>
          <w:sz w:val="20"/>
          <w:szCs w:val="20"/>
          <w:lang w:val="es-EC"/>
        </w:rPr>
        <w:t>2</w:t>
      </w:r>
      <w:r w:rsidR="003F0D8F" w:rsidRPr="003F0D8F">
        <w:rPr>
          <w:rFonts w:ascii="Arial" w:hAnsi="Arial" w:cs="Arial"/>
          <w:b/>
          <w:bCs/>
          <w:iCs/>
          <w:sz w:val="20"/>
          <w:szCs w:val="20"/>
          <w:lang w:val="es-EC"/>
        </w:rPr>
        <w:t>. Correlación Canónica</w:t>
      </w:r>
    </w:p>
    <w:p w:rsidR="00073137" w:rsidRDefault="00073137" w:rsidP="00B8738B">
      <w:pPr>
        <w:pStyle w:val="Textoindependiente"/>
        <w:tabs>
          <w:tab w:val="left" w:pos="7440"/>
        </w:tabs>
        <w:rPr>
          <w:bCs/>
          <w:iCs/>
          <w:sz w:val="20"/>
          <w:szCs w:val="20"/>
          <w:lang w:val="es-EC"/>
        </w:rPr>
      </w:pPr>
    </w:p>
    <w:p w:rsidR="003F0D8F" w:rsidRPr="003F0D8F" w:rsidRDefault="003F0D8F" w:rsidP="003F0D8F">
      <w:pPr>
        <w:pStyle w:val="Textoindependiente"/>
        <w:rPr>
          <w:sz w:val="20"/>
          <w:szCs w:val="20"/>
        </w:rPr>
      </w:pPr>
      <w:r w:rsidRPr="003F0D8F">
        <w:rPr>
          <w:sz w:val="20"/>
          <w:szCs w:val="20"/>
        </w:rPr>
        <w:t xml:space="preserve">Correlación Canónica es una técnica estadística multivariada que permite identificar y cuantificar la asociación lineal entre dos conjuntos </w:t>
      </w:r>
      <w:r w:rsidRPr="003F0D8F">
        <w:rPr>
          <w:position w:val="-4"/>
          <w:sz w:val="20"/>
          <w:szCs w:val="20"/>
        </w:rPr>
        <w:object w:dxaOrig="420" w:dyaOrig="300">
          <v:shape id="_x0000_i1029" type="#_x0000_t75" style="width:21pt;height:15pt" o:ole="">
            <v:imagedata r:id="rId26" o:title=""/>
          </v:shape>
          <o:OLEObject Type="Embed" ProgID="Equation.3" ShapeID="_x0000_i1029" DrawAspect="Content" ObjectID="_1357378587" r:id="rId27"/>
        </w:object>
      </w:r>
      <w:r w:rsidRPr="003F0D8F">
        <w:rPr>
          <w:sz w:val="20"/>
          <w:szCs w:val="20"/>
        </w:rPr>
        <w:t xml:space="preserve"> y </w:t>
      </w:r>
      <w:r w:rsidRPr="003F0D8F">
        <w:rPr>
          <w:position w:val="-4"/>
          <w:sz w:val="20"/>
          <w:szCs w:val="20"/>
        </w:rPr>
        <w:object w:dxaOrig="440" w:dyaOrig="300">
          <v:shape id="_x0000_i1030" type="#_x0000_t75" style="width:21.75pt;height:15pt" o:ole="">
            <v:imagedata r:id="rId28" o:title=""/>
          </v:shape>
          <o:OLEObject Type="Embed" ProgID="Equation.3" ShapeID="_x0000_i1030" DrawAspect="Content" ObjectID="_1357378588" r:id="rId29"/>
        </w:object>
      </w:r>
      <w:r w:rsidRPr="003F0D8F">
        <w:rPr>
          <w:sz w:val="20"/>
          <w:szCs w:val="20"/>
        </w:rPr>
        <w:t xml:space="preserve"> de variables,  es decir mide la fuerza de dicha asociación lineal entre los grupos seleccionados.  Las variables </w:t>
      </w:r>
      <w:r w:rsidRPr="003F0D8F">
        <w:rPr>
          <w:sz w:val="20"/>
          <w:szCs w:val="20"/>
        </w:rPr>
        <w:lastRenderedPageBreak/>
        <w:t xml:space="preserve">canónicas son pares de combinaciones lineales de los vectores  </w:t>
      </w:r>
      <w:r w:rsidRPr="003F0D8F">
        <w:rPr>
          <w:position w:val="-4"/>
          <w:sz w:val="20"/>
          <w:szCs w:val="20"/>
        </w:rPr>
        <w:object w:dxaOrig="420" w:dyaOrig="300">
          <v:shape id="_x0000_i1031" type="#_x0000_t75" style="width:21pt;height:15pt" o:ole="">
            <v:imagedata r:id="rId26" o:title=""/>
          </v:shape>
          <o:OLEObject Type="Embed" ProgID="Equation.3" ShapeID="_x0000_i1031" DrawAspect="Content" ObjectID="_1357378589" r:id="rId30"/>
        </w:object>
      </w:r>
      <w:r w:rsidRPr="003F0D8F">
        <w:rPr>
          <w:sz w:val="20"/>
          <w:szCs w:val="20"/>
        </w:rPr>
        <w:t xml:space="preserve"> y </w:t>
      </w:r>
      <w:r w:rsidRPr="003F0D8F">
        <w:rPr>
          <w:position w:val="-4"/>
          <w:sz w:val="20"/>
          <w:szCs w:val="20"/>
        </w:rPr>
        <w:object w:dxaOrig="440" w:dyaOrig="300">
          <v:shape id="_x0000_i1032" type="#_x0000_t75" style="width:21.75pt;height:15pt" o:ole="">
            <v:imagedata r:id="rId28" o:title=""/>
          </v:shape>
          <o:OLEObject Type="Embed" ProgID="Equation.3" ShapeID="_x0000_i1032" DrawAspect="Content" ObjectID="_1357378590" r:id="rId31"/>
        </w:object>
      </w:r>
      <w:r w:rsidRPr="003F0D8F">
        <w:rPr>
          <w:sz w:val="20"/>
          <w:szCs w:val="20"/>
        </w:rPr>
        <w:t>.</w:t>
      </w:r>
    </w:p>
    <w:p w:rsidR="003F0D8F" w:rsidRPr="003F0D8F" w:rsidRDefault="003F0D8F" w:rsidP="003F0D8F">
      <w:pPr>
        <w:tabs>
          <w:tab w:val="right" w:pos="7200"/>
        </w:tabs>
        <w:jc w:val="both"/>
        <w:rPr>
          <w:sz w:val="20"/>
          <w:szCs w:val="20"/>
        </w:rPr>
      </w:pPr>
      <w:r w:rsidRPr="003F0D8F">
        <w:rPr>
          <w:sz w:val="20"/>
          <w:szCs w:val="20"/>
        </w:rPr>
        <w:t xml:space="preserve">Se tiene al primer grupo de </w:t>
      </w:r>
      <w:r w:rsidRPr="003F0D8F">
        <w:rPr>
          <w:i/>
          <w:sz w:val="20"/>
          <w:szCs w:val="20"/>
        </w:rPr>
        <w:t>q</w:t>
      </w:r>
      <w:r w:rsidRPr="003F0D8F">
        <w:rPr>
          <w:sz w:val="20"/>
          <w:szCs w:val="20"/>
        </w:rPr>
        <w:t xml:space="preserve"> variables representadas por el vector aleatorio </w:t>
      </w:r>
      <w:r w:rsidRPr="003F0D8F">
        <w:rPr>
          <w:position w:val="-4"/>
          <w:sz w:val="20"/>
          <w:szCs w:val="20"/>
        </w:rPr>
        <w:object w:dxaOrig="420" w:dyaOrig="300">
          <v:shape id="_x0000_i1033" type="#_x0000_t75" style="width:21pt;height:15pt" o:ole="">
            <v:imagedata r:id="rId32" o:title=""/>
          </v:shape>
          <o:OLEObject Type="Embed" ProgID="Equation.3" ShapeID="_x0000_i1033" DrawAspect="Content" ObjectID="_1357378591" r:id="rId33"/>
        </w:object>
      </w:r>
      <w:r w:rsidRPr="003F0D8F">
        <w:rPr>
          <w:sz w:val="20"/>
          <w:szCs w:val="20"/>
        </w:rPr>
        <w:t xml:space="preserve"> y el segundo grupo de (</w:t>
      </w:r>
      <w:r w:rsidRPr="003F0D8F">
        <w:rPr>
          <w:i/>
          <w:sz w:val="20"/>
          <w:szCs w:val="20"/>
        </w:rPr>
        <w:t>p-q)</w:t>
      </w:r>
      <w:r w:rsidRPr="003F0D8F">
        <w:rPr>
          <w:sz w:val="20"/>
          <w:szCs w:val="20"/>
        </w:rPr>
        <w:t xml:space="preserve"> variables representadas por el vector aleatorio </w:t>
      </w:r>
      <w:r w:rsidRPr="003F0D8F">
        <w:rPr>
          <w:position w:val="-4"/>
          <w:sz w:val="20"/>
          <w:szCs w:val="20"/>
        </w:rPr>
        <w:object w:dxaOrig="440" w:dyaOrig="300">
          <v:shape id="_x0000_i1034" type="#_x0000_t75" style="width:21.75pt;height:15pt" o:ole="">
            <v:imagedata r:id="rId34" o:title=""/>
          </v:shape>
          <o:OLEObject Type="Embed" ProgID="Equation.3" ShapeID="_x0000_i1034" DrawAspect="Content" ObjectID="_1357378592" r:id="rId35"/>
        </w:object>
      </w:r>
      <w:r w:rsidRPr="003F0D8F">
        <w:rPr>
          <w:sz w:val="20"/>
          <w:szCs w:val="20"/>
        </w:rPr>
        <w:t>, donde el primer grupo de variables tiene cuando más la misma cantidad de variables que el segundo, es decir, q</w:t>
      </w:r>
      <w:r w:rsidRPr="003F0D8F">
        <w:rPr>
          <w:position w:val="-4"/>
          <w:sz w:val="20"/>
          <w:szCs w:val="20"/>
        </w:rPr>
        <w:object w:dxaOrig="200" w:dyaOrig="240">
          <v:shape id="_x0000_i1035" type="#_x0000_t75" style="width:9.75pt;height:12pt" o:ole="">
            <v:imagedata r:id="rId36" o:title=""/>
          </v:shape>
          <o:OLEObject Type="Embed" ProgID="Equation.3" ShapeID="_x0000_i1035" DrawAspect="Content" ObjectID="_1357378593" r:id="rId37"/>
        </w:object>
      </w:r>
      <w:r w:rsidRPr="003F0D8F">
        <w:rPr>
          <w:sz w:val="20"/>
          <w:szCs w:val="20"/>
        </w:rPr>
        <w:t>p.</w:t>
      </w:r>
    </w:p>
    <w:p w:rsidR="003F0D8F" w:rsidRPr="003F0D8F" w:rsidRDefault="003F0D8F" w:rsidP="003F0D8F">
      <w:pPr>
        <w:tabs>
          <w:tab w:val="right" w:pos="7200"/>
        </w:tabs>
        <w:jc w:val="both"/>
        <w:rPr>
          <w:sz w:val="20"/>
          <w:szCs w:val="20"/>
        </w:rPr>
      </w:pPr>
      <w:r w:rsidRPr="003F0D8F">
        <w:rPr>
          <w:sz w:val="20"/>
          <w:szCs w:val="20"/>
        </w:rPr>
        <w:t xml:space="preserve">Si consideramos a los vectores </w:t>
      </w:r>
      <w:r w:rsidRPr="003F0D8F">
        <w:rPr>
          <w:position w:val="-4"/>
          <w:sz w:val="20"/>
          <w:szCs w:val="20"/>
        </w:rPr>
        <w:object w:dxaOrig="420" w:dyaOrig="300">
          <v:shape id="_x0000_i1036" type="#_x0000_t75" style="width:21pt;height:15pt" o:ole="">
            <v:imagedata r:id="rId26" o:title=""/>
          </v:shape>
          <o:OLEObject Type="Embed" ProgID="Equation.3" ShapeID="_x0000_i1036" DrawAspect="Content" ObjectID="_1357378594" r:id="rId38"/>
        </w:object>
      </w:r>
      <w:r w:rsidRPr="003F0D8F">
        <w:rPr>
          <w:sz w:val="20"/>
          <w:szCs w:val="20"/>
        </w:rPr>
        <w:t xml:space="preserve"> y </w:t>
      </w:r>
      <w:r w:rsidRPr="003F0D8F">
        <w:rPr>
          <w:position w:val="-4"/>
          <w:sz w:val="20"/>
          <w:szCs w:val="20"/>
        </w:rPr>
        <w:object w:dxaOrig="440" w:dyaOrig="300">
          <v:shape id="_x0000_i1037" type="#_x0000_t75" style="width:21.75pt;height:15pt" o:ole="">
            <v:imagedata r:id="rId28" o:title=""/>
          </v:shape>
          <o:OLEObject Type="Embed" ProgID="Equation.3" ShapeID="_x0000_i1037" DrawAspect="Content" ObjectID="_1357378595" r:id="rId39"/>
        </w:object>
      </w:r>
      <w:r w:rsidRPr="003F0D8F">
        <w:rPr>
          <w:sz w:val="20"/>
          <w:szCs w:val="20"/>
        </w:rPr>
        <w:t xml:space="preserve"> en conjunto, tenemos:</w:t>
      </w:r>
    </w:p>
    <w:p w:rsidR="003F0D8F" w:rsidRPr="003F0D8F" w:rsidRDefault="003F0D8F" w:rsidP="00B8738B">
      <w:pPr>
        <w:pStyle w:val="Textoindependiente"/>
        <w:tabs>
          <w:tab w:val="left" w:pos="7440"/>
        </w:tabs>
        <w:rPr>
          <w:bCs/>
          <w:iCs/>
          <w:sz w:val="20"/>
          <w:szCs w:val="20"/>
        </w:rPr>
      </w:pPr>
    </w:p>
    <w:p w:rsidR="00073137" w:rsidRDefault="00BB0D6A" w:rsidP="00BB0D6A">
      <w:pPr>
        <w:pStyle w:val="Textoindependiente"/>
        <w:tabs>
          <w:tab w:val="left" w:pos="7440"/>
        </w:tabs>
        <w:jc w:val="center"/>
        <w:rPr>
          <w:bCs/>
          <w:iCs/>
          <w:sz w:val="20"/>
          <w:szCs w:val="20"/>
          <w:lang w:val="es-EC"/>
        </w:rPr>
      </w:pPr>
      <w:r w:rsidRPr="00BB0D6A">
        <w:rPr>
          <w:position w:val="-116"/>
          <w:sz w:val="22"/>
        </w:rPr>
        <w:object w:dxaOrig="2799" w:dyaOrig="2439">
          <v:shape id="_x0000_i1038" type="#_x0000_t75" style="width:84.75pt;height:74.25pt" o:ole="">
            <v:imagedata r:id="rId40" o:title=""/>
          </v:shape>
          <o:OLEObject Type="Embed" ProgID="Equation.3" ShapeID="_x0000_i1038" DrawAspect="Content" ObjectID="_1357378596" r:id="rId41"/>
        </w:object>
      </w:r>
    </w:p>
    <w:p w:rsidR="00073137" w:rsidRDefault="00BB0D6A" w:rsidP="00BB0D6A">
      <w:pPr>
        <w:pStyle w:val="Textoindependiente"/>
        <w:tabs>
          <w:tab w:val="left" w:pos="7440"/>
        </w:tabs>
        <w:jc w:val="center"/>
        <w:rPr>
          <w:bCs/>
          <w:iCs/>
          <w:sz w:val="20"/>
          <w:szCs w:val="20"/>
          <w:lang w:val="es-EC"/>
        </w:rPr>
      </w:pPr>
      <w:r w:rsidRPr="00BB0D6A">
        <w:rPr>
          <w:position w:val="-106"/>
          <w:sz w:val="22"/>
        </w:rPr>
        <w:object w:dxaOrig="2600" w:dyaOrig="2240">
          <v:shape id="_x0000_i1039" type="#_x0000_t75" style="width:93.75pt;height:81pt" o:ole="">
            <v:imagedata r:id="rId42" o:title=""/>
          </v:shape>
          <o:OLEObject Type="Embed" ProgID="Equation.3" ShapeID="_x0000_i1039" DrawAspect="Content" ObjectID="_1357378597" r:id="rId43"/>
        </w:object>
      </w:r>
    </w:p>
    <w:p w:rsidR="00073137" w:rsidRPr="00B8738B" w:rsidRDefault="00073137" w:rsidP="00B8738B">
      <w:pPr>
        <w:pStyle w:val="Textoindependiente"/>
        <w:tabs>
          <w:tab w:val="left" w:pos="7440"/>
        </w:tabs>
        <w:rPr>
          <w:bCs/>
          <w:iCs/>
          <w:sz w:val="20"/>
          <w:szCs w:val="20"/>
          <w:lang w:val="es-EC"/>
        </w:rPr>
      </w:pPr>
    </w:p>
    <w:p w:rsidR="0082549A" w:rsidRDefault="0082549A" w:rsidP="00556FB0">
      <w:pPr>
        <w:pStyle w:val="Textoindependiente"/>
        <w:rPr>
          <w:sz w:val="18"/>
          <w:szCs w:val="18"/>
        </w:rPr>
      </w:pPr>
    </w:p>
    <w:p w:rsidR="0082549A" w:rsidRDefault="00BB0D6A" w:rsidP="00BB0D6A">
      <w:pPr>
        <w:pStyle w:val="Textoindependiente"/>
        <w:jc w:val="center"/>
        <w:rPr>
          <w:sz w:val="18"/>
          <w:szCs w:val="18"/>
        </w:rPr>
      </w:pPr>
      <w:r w:rsidRPr="00BB0D6A">
        <w:rPr>
          <w:position w:val="-102"/>
          <w:sz w:val="22"/>
        </w:rPr>
        <w:object w:dxaOrig="5820" w:dyaOrig="2160">
          <v:shape id="_x0000_i1040" type="#_x0000_t75" style="width:195pt;height:1in" o:ole="">
            <v:imagedata r:id="rId44" o:title=""/>
          </v:shape>
          <o:OLEObject Type="Embed" ProgID="Equation.3" ShapeID="_x0000_i1040" DrawAspect="Content" ObjectID="_1357378598" r:id="rId45"/>
        </w:object>
      </w:r>
    </w:p>
    <w:p w:rsidR="00BB0D6A" w:rsidRDefault="00BB0D6A" w:rsidP="00BB0D6A">
      <w:pPr>
        <w:tabs>
          <w:tab w:val="right" w:pos="7200"/>
        </w:tabs>
        <w:spacing w:line="480" w:lineRule="auto"/>
        <w:rPr>
          <w:rFonts w:ascii="Arial" w:hAnsi="Arial" w:cs="Arial"/>
          <w:sz w:val="22"/>
        </w:rPr>
      </w:pPr>
    </w:p>
    <w:p w:rsidR="00BB0D6A" w:rsidRPr="00BB0D6A" w:rsidRDefault="00BB0D6A" w:rsidP="00BB0D6A">
      <w:pPr>
        <w:tabs>
          <w:tab w:val="right" w:pos="7200"/>
        </w:tabs>
        <w:rPr>
          <w:sz w:val="20"/>
          <w:szCs w:val="20"/>
        </w:rPr>
      </w:pPr>
      <w:r w:rsidRPr="00BB0D6A">
        <w:rPr>
          <w:sz w:val="20"/>
          <w:szCs w:val="20"/>
        </w:rPr>
        <w:t>Donde:</w:t>
      </w:r>
    </w:p>
    <w:p w:rsidR="00BB0D6A" w:rsidRPr="00BB0D6A" w:rsidRDefault="00BB0D6A" w:rsidP="00BB0D6A">
      <w:pPr>
        <w:tabs>
          <w:tab w:val="right" w:pos="7200"/>
        </w:tabs>
        <w:jc w:val="both"/>
        <w:rPr>
          <w:sz w:val="20"/>
          <w:szCs w:val="20"/>
        </w:rPr>
      </w:pPr>
      <w:r w:rsidRPr="00BB0D6A">
        <w:rPr>
          <w:position w:val="-14"/>
          <w:sz w:val="20"/>
          <w:szCs w:val="20"/>
        </w:rPr>
        <w:object w:dxaOrig="1600" w:dyaOrig="400">
          <v:shape id="_x0000_i1041" type="#_x0000_t75" style="width:80.25pt;height:20.25pt" o:ole="">
            <v:imagedata r:id="rId46" o:title=""/>
          </v:shape>
          <o:OLEObject Type="Embed" ProgID="Equation.3" ShapeID="_x0000_i1041" DrawAspect="Content" ObjectID="_1357378599" r:id="rId47"/>
        </w:object>
      </w:r>
      <w:r w:rsidRPr="00BB0D6A">
        <w:rPr>
          <w:sz w:val="20"/>
          <w:szCs w:val="20"/>
        </w:rPr>
        <w:t xml:space="preserve">= Matriz de varianzas y covarianzas de </w:t>
      </w:r>
      <w:r w:rsidRPr="00BB0D6A">
        <w:rPr>
          <w:position w:val="-4"/>
          <w:sz w:val="20"/>
          <w:szCs w:val="20"/>
        </w:rPr>
        <w:object w:dxaOrig="420" w:dyaOrig="300">
          <v:shape id="_x0000_i1042" type="#_x0000_t75" style="width:21pt;height:15pt" o:ole="">
            <v:imagedata r:id="rId26" o:title=""/>
          </v:shape>
          <o:OLEObject Type="Embed" ProgID="Equation.3" ShapeID="_x0000_i1042" DrawAspect="Content" ObjectID="_1357378600" r:id="rId48"/>
        </w:object>
      </w:r>
    </w:p>
    <w:p w:rsidR="00BB0D6A" w:rsidRPr="00BB0D6A" w:rsidRDefault="00BB0D6A" w:rsidP="00BB0D6A">
      <w:pPr>
        <w:tabs>
          <w:tab w:val="right" w:pos="7200"/>
        </w:tabs>
        <w:jc w:val="both"/>
        <w:rPr>
          <w:sz w:val="20"/>
          <w:szCs w:val="20"/>
        </w:rPr>
      </w:pPr>
      <w:r w:rsidRPr="00BB0D6A">
        <w:rPr>
          <w:position w:val="-14"/>
          <w:sz w:val="20"/>
          <w:szCs w:val="20"/>
        </w:rPr>
        <w:object w:dxaOrig="1640" w:dyaOrig="400">
          <v:shape id="_x0000_i1043" type="#_x0000_t75" style="width:81.75pt;height:20.25pt" o:ole="">
            <v:imagedata r:id="rId49" o:title=""/>
          </v:shape>
          <o:OLEObject Type="Embed" ProgID="Equation.3" ShapeID="_x0000_i1043" DrawAspect="Content" ObjectID="_1357378601" r:id="rId50"/>
        </w:object>
      </w:r>
      <w:r w:rsidRPr="00BB0D6A">
        <w:rPr>
          <w:sz w:val="20"/>
          <w:szCs w:val="20"/>
        </w:rPr>
        <w:t xml:space="preserve">= Matriz de varianzas y covarianzas de </w:t>
      </w:r>
      <w:r w:rsidRPr="00BB0D6A">
        <w:rPr>
          <w:position w:val="-4"/>
          <w:sz w:val="20"/>
          <w:szCs w:val="20"/>
        </w:rPr>
        <w:object w:dxaOrig="440" w:dyaOrig="300">
          <v:shape id="_x0000_i1044" type="#_x0000_t75" style="width:21.75pt;height:15pt" o:ole="">
            <v:imagedata r:id="rId51" o:title=""/>
          </v:shape>
          <o:OLEObject Type="Embed" ProgID="Equation.3" ShapeID="_x0000_i1044" DrawAspect="Content" ObjectID="_1357378602" r:id="rId52"/>
        </w:object>
      </w:r>
    </w:p>
    <w:p w:rsidR="00BB0D6A" w:rsidRDefault="00BB0D6A" w:rsidP="00BB0D6A">
      <w:pPr>
        <w:tabs>
          <w:tab w:val="right" w:pos="7200"/>
        </w:tabs>
        <w:jc w:val="both"/>
        <w:rPr>
          <w:rFonts w:ascii="Arial" w:hAnsi="Arial" w:cs="Arial"/>
          <w:sz w:val="22"/>
        </w:rPr>
      </w:pPr>
      <w:r w:rsidRPr="00BB0D6A">
        <w:rPr>
          <w:position w:val="-14"/>
          <w:sz w:val="20"/>
          <w:szCs w:val="20"/>
        </w:rPr>
        <w:object w:dxaOrig="2760" w:dyaOrig="440">
          <v:shape id="_x0000_i1045" type="#_x0000_t75" style="width:178.5pt;height:21.75pt" o:ole="">
            <v:imagedata r:id="rId53" o:title=""/>
          </v:shape>
          <o:OLEObject Type="Embed" ProgID="Equation.3" ShapeID="_x0000_i1045" DrawAspect="Content" ObjectID="_1357378603" r:id="rId54"/>
        </w:object>
      </w:r>
      <w:r w:rsidRPr="00BB0D6A">
        <w:rPr>
          <w:sz w:val="20"/>
          <w:szCs w:val="20"/>
        </w:rPr>
        <w:t xml:space="preserve">= Matriz de covarianzas de  </w:t>
      </w:r>
      <w:r w:rsidRPr="00BB0D6A">
        <w:rPr>
          <w:position w:val="-4"/>
          <w:sz w:val="20"/>
          <w:szCs w:val="20"/>
        </w:rPr>
        <w:object w:dxaOrig="420" w:dyaOrig="300">
          <v:shape id="_x0000_i1046" type="#_x0000_t75" style="width:21pt;height:15pt" o:ole="">
            <v:imagedata r:id="rId26" o:title=""/>
          </v:shape>
          <o:OLEObject Type="Embed" ProgID="Equation.3" ShapeID="_x0000_i1046" DrawAspect="Content" ObjectID="_1357378604" r:id="rId55"/>
        </w:object>
      </w:r>
      <w:r w:rsidRPr="00BB0D6A">
        <w:rPr>
          <w:sz w:val="20"/>
          <w:szCs w:val="20"/>
        </w:rPr>
        <w:t xml:space="preserve"> y </w:t>
      </w:r>
      <w:r w:rsidRPr="00BB0D6A">
        <w:rPr>
          <w:position w:val="-4"/>
          <w:sz w:val="20"/>
          <w:szCs w:val="20"/>
        </w:rPr>
        <w:object w:dxaOrig="440" w:dyaOrig="300">
          <v:shape id="_x0000_i1047" type="#_x0000_t75" style="width:21.75pt;height:15pt" o:ole="">
            <v:imagedata r:id="rId56" o:title=""/>
          </v:shape>
          <o:OLEObject Type="Embed" ProgID="Equation.3" ShapeID="_x0000_i1047" DrawAspect="Content" ObjectID="_1357378605" r:id="rId57"/>
        </w:object>
      </w:r>
      <w:r w:rsidRPr="00BB0D6A">
        <w:rPr>
          <w:sz w:val="20"/>
          <w:szCs w:val="20"/>
        </w:rPr>
        <w:br w:type="textWrapping" w:clear="all"/>
      </w:r>
    </w:p>
    <w:p w:rsidR="00BB0D6A" w:rsidRPr="00BB0D6A" w:rsidRDefault="00BB0D6A" w:rsidP="00BB0D6A">
      <w:pPr>
        <w:widowControl w:val="0"/>
        <w:jc w:val="both"/>
        <w:rPr>
          <w:sz w:val="20"/>
          <w:szCs w:val="20"/>
        </w:rPr>
      </w:pPr>
      <w:r w:rsidRPr="00BB0D6A">
        <w:rPr>
          <w:sz w:val="20"/>
          <w:szCs w:val="20"/>
        </w:rPr>
        <w:t xml:space="preserve">Sean </w:t>
      </w:r>
      <w:r w:rsidRPr="00BB0D6A">
        <w:rPr>
          <w:bCs/>
          <w:sz w:val="20"/>
          <w:szCs w:val="20"/>
        </w:rPr>
        <w:t>U</w:t>
      </w:r>
      <w:r w:rsidRPr="00BB0D6A">
        <w:rPr>
          <w:sz w:val="20"/>
          <w:szCs w:val="20"/>
        </w:rPr>
        <w:t xml:space="preserve"> y </w:t>
      </w:r>
      <w:r w:rsidRPr="00BB0D6A">
        <w:rPr>
          <w:bCs/>
          <w:sz w:val="20"/>
          <w:szCs w:val="20"/>
        </w:rPr>
        <w:t>V</w:t>
      </w:r>
      <w:r w:rsidRPr="00BB0D6A">
        <w:rPr>
          <w:sz w:val="20"/>
          <w:szCs w:val="20"/>
        </w:rPr>
        <w:t xml:space="preserve"> combinaciones lineales de las variables del primer y segundo vector respectivamente, es decir:</w:t>
      </w:r>
    </w:p>
    <w:p w:rsidR="00BB0D6A" w:rsidRPr="00BB0D6A" w:rsidRDefault="00BB0D6A" w:rsidP="00F20305">
      <w:pPr>
        <w:widowControl w:val="0"/>
        <w:jc w:val="center"/>
        <w:rPr>
          <w:sz w:val="20"/>
          <w:szCs w:val="20"/>
        </w:rPr>
      </w:pPr>
      <w:r w:rsidRPr="00BB0D6A">
        <w:rPr>
          <w:bCs/>
          <w:sz w:val="20"/>
          <w:szCs w:val="20"/>
        </w:rPr>
        <w:t xml:space="preserve">U </w:t>
      </w:r>
      <w:r w:rsidRPr="00BB0D6A">
        <w:rPr>
          <w:sz w:val="20"/>
          <w:szCs w:val="20"/>
        </w:rPr>
        <w:t xml:space="preserve">=  </w:t>
      </w:r>
      <w:r w:rsidRPr="00BB0D6A">
        <w:rPr>
          <w:position w:val="-6"/>
          <w:sz w:val="20"/>
          <w:szCs w:val="20"/>
        </w:rPr>
        <w:object w:dxaOrig="680" w:dyaOrig="320">
          <v:shape id="_x0000_i1048" type="#_x0000_t75" style="width:33.75pt;height:15.75pt" o:ole="">
            <v:imagedata r:id="rId58" o:title=""/>
          </v:shape>
          <o:OLEObject Type="Embed" ProgID="Equation.3" ShapeID="_x0000_i1048" DrawAspect="Content" ObjectID="_1357378606" r:id="rId59"/>
        </w:object>
      </w:r>
      <w:r w:rsidRPr="00BB0D6A">
        <w:rPr>
          <w:sz w:val="20"/>
          <w:szCs w:val="20"/>
        </w:rPr>
        <w:t xml:space="preserve">      ;    </w:t>
      </w:r>
      <w:r w:rsidRPr="00BB0D6A">
        <w:rPr>
          <w:bCs/>
          <w:sz w:val="20"/>
          <w:szCs w:val="20"/>
        </w:rPr>
        <w:t>V</w:t>
      </w:r>
      <w:r w:rsidRPr="00BB0D6A">
        <w:rPr>
          <w:sz w:val="20"/>
          <w:szCs w:val="20"/>
        </w:rPr>
        <w:t xml:space="preserve"> = </w:t>
      </w:r>
      <w:r w:rsidRPr="00BB0D6A">
        <w:rPr>
          <w:position w:val="-6"/>
          <w:sz w:val="20"/>
          <w:szCs w:val="20"/>
        </w:rPr>
        <w:object w:dxaOrig="680" w:dyaOrig="320">
          <v:shape id="_x0000_i1049" type="#_x0000_t75" style="width:33.75pt;height:15.75pt" o:ole="">
            <v:imagedata r:id="rId60" o:title=""/>
          </v:shape>
          <o:OLEObject Type="Embed" ProgID="Equation.3" ShapeID="_x0000_i1049" DrawAspect="Content" ObjectID="_1357378607" r:id="rId61"/>
        </w:object>
      </w:r>
    </w:p>
    <w:p w:rsidR="00BB0D6A" w:rsidRPr="00BB0D6A" w:rsidRDefault="00BB0D6A" w:rsidP="00BB0D6A">
      <w:pPr>
        <w:widowControl w:val="0"/>
        <w:jc w:val="both"/>
        <w:rPr>
          <w:sz w:val="20"/>
          <w:szCs w:val="20"/>
        </w:rPr>
      </w:pPr>
      <w:r w:rsidRPr="00BB0D6A">
        <w:rPr>
          <w:sz w:val="20"/>
          <w:szCs w:val="20"/>
        </w:rPr>
        <w:t xml:space="preserve">donde </w:t>
      </w:r>
      <w:r w:rsidRPr="00BB0D6A">
        <w:rPr>
          <w:b/>
          <w:bCs/>
          <w:i/>
          <w:sz w:val="20"/>
          <w:szCs w:val="20"/>
        </w:rPr>
        <w:t>a</w:t>
      </w:r>
      <w:r w:rsidRPr="00BB0D6A">
        <w:rPr>
          <w:sz w:val="20"/>
          <w:szCs w:val="20"/>
        </w:rPr>
        <w:t xml:space="preserve"> es un vector de dimensión </w:t>
      </w:r>
      <w:r w:rsidRPr="00BB0D6A">
        <w:rPr>
          <w:i/>
          <w:sz w:val="20"/>
          <w:szCs w:val="20"/>
        </w:rPr>
        <w:t>p,</w:t>
      </w:r>
      <w:r w:rsidRPr="00BB0D6A">
        <w:rPr>
          <w:sz w:val="20"/>
          <w:szCs w:val="20"/>
        </w:rPr>
        <w:t xml:space="preserve"> y </w:t>
      </w:r>
      <w:r w:rsidRPr="00BB0D6A">
        <w:rPr>
          <w:b/>
          <w:bCs/>
          <w:i/>
          <w:sz w:val="20"/>
          <w:szCs w:val="20"/>
        </w:rPr>
        <w:t>b</w:t>
      </w:r>
      <w:r w:rsidRPr="00BB0D6A">
        <w:rPr>
          <w:sz w:val="20"/>
          <w:szCs w:val="20"/>
        </w:rPr>
        <w:t xml:space="preserve"> es un vector con dimensión </w:t>
      </w:r>
      <w:r w:rsidRPr="00BB0D6A">
        <w:rPr>
          <w:i/>
          <w:sz w:val="20"/>
          <w:szCs w:val="20"/>
        </w:rPr>
        <w:t>q</w:t>
      </w:r>
      <w:r w:rsidRPr="00BB0D6A">
        <w:rPr>
          <w:sz w:val="20"/>
          <w:szCs w:val="20"/>
        </w:rPr>
        <w:t xml:space="preserve">, tales que maximizan la correlación entre el par </w:t>
      </w:r>
      <w:r w:rsidRPr="00BB0D6A">
        <w:rPr>
          <w:bCs/>
          <w:sz w:val="20"/>
          <w:szCs w:val="20"/>
        </w:rPr>
        <w:t>U</w:t>
      </w:r>
      <w:r w:rsidRPr="00BB0D6A">
        <w:rPr>
          <w:sz w:val="20"/>
          <w:szCs w:val="20"/>
        </w:rPr>
        <w:t xml:space="preserve"> y </w:t>
      </w:r>
      <w:r w:rsidRPr="00BB0D6A">
        <w:rPr>
          <w:bCs/>
          <w:sz w:val="20"/>
          <w:szCs w:val="20"/>
        </w:rPr>
        <w:t>V</w:t>
      </w:r>
      <w:r w:rsidRPr="00BB0D6A">
        <w:rPr>
          <w:sz w:val="20"/>
          <w:szCs w:val="20"/>
        </w:rPr>
        <w:t xml:space="preserve">, sujetas a la restricción de que la varianza de </w:t>
      </w:r>
      <w:r w:rsidRPr="00BB0D6A">
        <w:rPr>
          <w:bCs/>
          <w:sz w:val="20"/>
          <w:szCs w:val="20"/>
        </w:rPr>
        <w:t>U</w:t>
      </w:r>
      <w:r w:rsidRPr="00BB0D6A">
        <w:rPr>
          <w:sz w:val="20"/>
          <w:szCs w:val="20"/>
        </w:rPr>
        <w:t xml:space="preserve"> y </w:t>
      </w:r>
      <w:r w:rsidRPr="00BB0D6A">
        <w:rPr>
          <w:bCs/>
          <w:sz w:val="20"/>
          <w:szCs w:val="20"/>
        </w:rPr>
        <w:t>V</w:t>
      </w:r>
      <w:r w:rsidRPr="00BB0D6A">
        <w:rPr>
          <w:sz w:val="20"/>
          <w:szCs w:val="20"/>
        </w:rPr>
        <w:t xml:space="preserve"> sean 1.</w:t>
      </w:r>
    </w:p>
    <w:p w:rsidR="00BB0D6A" w:rsidRPr="00BB0D6A" w:rsidRDefault="00BB0D6A" w:rsidP="00BB0D6A">
      <w:pPr>
        <w:widowControl w:val="0"/>
        <w:ind w:left="708"/>
        <w:jc w:val="both"/>
        <w:rPr>
          <w:sz w:val="20"/>
          <w:szCs w:val="20"/>
        </w:rPr>
      </w:pPr>
    </w:p>
    <w:p w:rsidR="00BB0D6A" w:rsidRPr="00BB0D6A" w:rsidRDefault="00BB0D6A" w:rsidP="00BB0D6A">
      <w:pPr>
        <w:widowControl w:val="0"/>
        <w:jc w:val="both"/>
        <w:rPr>
          <w:sz w:val="20"/>
          <w:szCs w:val="20"/>
        </w:rPr>
      </w:pPr>
      <w:r w:rsidRPr="00BB0D6A">
        <w:rPr>
          <w:sz w:val="20"/>
          <w:szCs w:val="20"/>
        </w:rPr>
        <w:t xml:space="preserve">En base a esto definimos, el primer par de </w:t>
      </w:r>
      <w:r w:rsidRPr="00BB0D6A">
        <w:rPr>
          <w:i/>
          <w:sz w:val="20"/>
          <w:szCs w:val="20"/>
        </w:rPr>
        <w:lastRenderedPageBreak/>
        <w:t>variables canónic</w:t>
      </w:r>
      <w:r w:rsidRPr="00BB0D6A">
        <w:rPr>
          <w:sz w:val="20"/>
          <w:szCs w:val="20"/>
        </w:rPr>
        <w:t xml:space="preserve">as, como el primer par de combinaciones </w:t>
      </w:r>
      <w:r w:rsidRPr="00BB0D6A">
        <w:rPr>
          <w:position w:val="-10"/>
          <w:sz w:val="20"/>
          <w:szCs w:val="20"/>
        </w:rPr>
        <w:object w:dxaOrig="300" w:dyaOrig="340">
          <v:shape id="_x0000_i1050" type="#_x0000_t75" style="width:15pt;height:17.25pt" o:ole="">
            <v:imagedata r:id="rId62" o:title=""/>
          </v:shape>
          <o:OLEObject Type="Embed" ProgID="Equation.3" ShapeID="_x0000_i1050" DrawAspect="Content" ObjectID="_1357378608" r:id="rId63"/>
        </w:object>
      </w:r>
      <w:r w:rsidRPr="00BB0D6A">
        <w:rPr>
          <w:sz w:val="20"/>
          <w:szCs w:val="20"/>
        </w:rPr>
        <w:t xml:space="preserve">y </w:t>
      </w:r>
      <w:r w:rsidRPr="00BB0D6A">
        <w:rPr>
          <w:position w:val="-10"/>
          <w:sz w:val="20"/>
          <w:szCs w:val="20"/>
        </w:rPr>
        <w:object w:dxaOrig="260" w:dyaOrig="340">
          <v:shape id="_x0000_i1051" type="#_x0000_t75" style="width:12.75pt;height:17.25pt" o:ole="">
            <v:imagedata r:id="rId64" o:title=""/>
          </v:shape>
          <o:OLEObject Type="Embed" ProgID="Equation.3" ShapeID="_x0000_i1051" DrawAspect="Content" ObjectID="_1357378609" r:id="rId65"/>
        </w:object>
      </w:r>
      <w:r w:rsidRPr="00BB0D6A">
        <w:rPr>
          <w:sz w:val="20"/>
          <w:szCs w:val="20"/>
        </w:rPr>
        <w:t>, que tienen varianza unitaria y  máxima correlación (correlación canónica) entre ellas.</w:t>
      </w:r>
    </w:p>
    <w:p w:rsidR="00BB0D6A" w:rsidRPr="00BB0D6A" w:rsidRDefault="00BB0D6A" w:rsidP="00BB0D6A">
      <w:pPr>
        <w:widowControl w:val="0"/>
        <w:ind w:left="708"/>
        <w:jc w:val="both"/>
        <w:rPr>
          <w:sz w:val="20"/>
          <w:szCs w:val="20"/>
        </w:rPr>
      </w:pPr>
    </w:p>
    <w:p w:rsidR="00BB0D6A" w:rsidRPr="00BB0D6A" w:rsidRDefault="00BB0D6A" w:rsidP="00BB0D6A">
      <w:pPr>
        <w:widowControl w:val="0"/>
        <w:jc w:val="both"/>
        <w:rPr>
          <w:sz w:val="20"/>
          <w:szCs w:val="20"/>
        </w:rPr>
      </w:pPr>
      <w:r w:rsidRPr="00BB0D6A">
        <w:rPr>
          <w:sz w:val="20"/>
          <w:szCs w:val="20"/>
        </w:rPr>
        <w:t xml:space="preserve">El segundo par de </w:t>
      </w:r>
      <w:r w:rsidRPr="00BB0D6A">
        <w:rPr>
          <w:i/>
          <w:sz w:val="20"/>
          <w:szCs w:val="20"/>
        </w:rPr>
        <w:t>variables canónic</w:t>
      </w:r>
      <w:r w:rsidRPr="00BB0D6A">
        <w:rPr>
          <w:sz w:val="20"/>
          <w:szCs w:val="20"/>
        </w:rPr>
        <w:t xml:space="preserve">as, como el par de combinaciones </w:t>
      </w:r>
      <w:r w:rsidRPr="00BB0D6A">
        <w:rPr>
          <w:position w:val="-10"/>
          <w:sz w:val="20"/>
          <w:szCs w:val="20"/>
        </w:rPr>
        <w:object w:dxaOrig="320" w:dyaOrig="340">
          <v:shape id="_x0000_i1052" type="#_x0000_t75" style="width:15.75pt;height:17.25pt" o:ole="">
            <v:imagedata r:id="rId66" o:title=""/>
          </v:shape>
          <o:OLEObject Type="Embed" ProgID="Equation.3" ShapeID="_x0000_i1052" DrawAspect="Content" ObjectID="_1357378610" r:id="rId67"/>
        </w:object>
      </w:r>
      <w:r w:rsidRPr="00BB0D6A">
        <w:rPr>
          <w:sz w:val="20"/>
          <w:szCs w:val="20"/>
        </w:rPr>
        <w:t xml:space="preserve">y </w:t>
      </w:r>
      <w:r w:rsidRPr="00BB0D6A">
        <w:rPr>
          <w:position w:val="-10"/>
          <w:sz w:val="20"/>
          <w:szCs w:val="20"/>
        </w:rPr>
        <w:object w:dxaOrig="279" w:dyaOrig="340">
          <v:shape id="_x0000_i1053" type="#_x0000_t75" style="width:14.25pt;height:17.25pt" o:ole="">
            <v:imagedata r:id="rId68" o:title=""/>
          </v:shape>
          <o:OLEObject Type="Embed" ProgID="Equation.3" ShapeID="_x0000_i1053" DrawAspect="Content" ObjectID="_1357378611" r:id="rId69"/>
        </w:object>
      </w:r>
      <w:r w:rsidRPr="00BB0D6A">
        <w:rPr>
          <w:sz w:val="20"/>
          <w:szCs w:val="20"/>
        </w:rPr>
        <w:t>, que tienen varianza unitaria y  máxima correlación (correlación canónica) entre ellas, a excepción del primer par de variables canónicas.</w:t>
      </w:r>
    </w:p>
    <w:p w:rsidR="00BB0D6A" w:rsidRPr="00BB0D6A" w:rsidRDefault="00BB0D6A" w:rsidP="00BB0D6A">
      <w:pPr>
        <w:widowControl w:val="0"/>
        <w:ind w:left="708"/>
        <w:jc w:val="both"/>
        <w:rPr>
          <w:sz w:val="20"/>
          <w:szCs w:val="20"/>
        </w:rPr>
      </w:pPr>
    </w:p>
    <w:p w:rsidR="00BB0D6A" w:rsidRPr="00BB0D6A" w:rsidRDefault="00BB0D6A" w:rsidP="00BB0D6A">
      <w:pPr>
        <w:widowControl w:val="0"/>
        <w:jc w:val="both"/>
        <w:rPr>
          <w:sz w:val="20"/>
          <w:szCs w:val="20"/>
        </w:rPr>
      </w:pPr>
      <w:r w:rsidRPr="00BB0D6A">
        <w:rPr>
          <w:sz w:val="20"/>
          <w:szCs w:val="20"/>
        </w:rPr>
        <w:t xml:space="preserve">El p-ésimo par de </w:t>
      </w:r>
      <w:r w:rsidRPr="00BB0D6A">
        <w:rPr>
          <w:i/>
          <w:sz w:val="20"/>
          <w:szCs w:val="20"/>
        </w:rPr>
        <w:t>variables canónic</w:t>
      </w:r>
      <w:r w:rsidRPr="00BB0D6A">
        <w:rPr>
          <w:sz w:val="20"/>
          <w:szCs w:val="20"/>
        </w:rPr>
        <w:t xml:space="preserve">as, como el par de combinaciones </w:t>
      </w:r>
      <w:r w:rsidRPr="00BB0D6A">
        <w:rPr>
          <w:position w:val="-14"/>
          <w:sz w:val="20"/>
          <w:szCs w:val="20"/>
        </w:rPr>
        <w:object w:dxaOrig="360" w:dyaOrig="380">
          <v:shape id="_x0000_i1054" type="#_x0000_t75" style="width:18pt;height:18.75pt" o:ole="">
            <v:imagedata r:id="rId70" o:title=""/>
          </v:shape>
          <o:OLEObject Type="Embed" ProgID="Equation.3" ShapeID="_x0000_i1054" DrawAspect="Content" ObjectID="_1357378612" r:id="rId71"/>
        </w:object>
      </w:r>
      <w:r w:rsidRPr="00BB0D6A">
        <w:rPr>
          <w:sz w:val="20"/>
          <w:szCs w:val="20"/>
        </w:rPr>
        <w:t xml:space="preserve">y </w:t>
      </w:r>
      <w:r w:rsidRPr="00BB0D6A">
        <w:rPr>
          <w:position w:val="-14"/>
          <w:sz w:val="20"/>
          <w:szCs w:val="20"/>
        </w:rPr>
        <w:object w:dxaOrig="300" w:dyaOrig="380">
          <v:shape id="_x0000_i1055" type="#_x0000_t75" style="width:15pt;height:18.75pt" o:ole="">
            <v:imagedata r:id="rId72" o:title=""/>
          </v:shape>
          <o:OLEObject Type="Embed" ProgID="Equation.3" ShapeID="_x0000_i1055" DrawAspect="Content" ObjectID="_1357378613" r:id="rId73"/>
        </w:object>
      </w:r>
      <w:r w:rsidRPr="00BB0D6A">
        <w:rPr>
          <w:sz w:val="20"/>
          <w:szCs w:val="20"/>
        </w:rPr>
        <w:t>, que tienen varianza unitaria y  máxima correlación (correlación canónica) entre ellas, a excepción de los anteriores (</w:t>
      </w:r>
      <w:r w:rsidRPr="00BB0D6A">
        <w:rPr>
          <w:i/>
          <w:sz w:val="20"/>
          <w:szCs w:val="20"/>
        </w:rPr>
        <w:t>p</w:t>
      </w:r>
      <w:r w:rsidRPr="00BB0D6A">
        <w:rPr>
          <w:sz w:val="20"/>
          <w:szCs w:val="20"/>
        </w:rPr>
        <w:t xml:space="preserve"> -1) pares de variables canónicas anteriores.</w:t>
      </w:r>
    </w:p>
    <w:p w:rsidR="00BB0D6A" w:rsidRDefault="00BB0D6A" w:rsidP="00BB0D6A">
      <w:pPr>
        <w:pStyle w:val="NormalWeb"/>
        <w:spacing w:before="0" w:beforeAutospacing="0" w:after="0" w:afterAutospacing="0" w:line="480" w:lineRule="auto"/>
        <w:ind w:left="708"/>
        <w:jc w:val="both"/>
        <w:rPr>
          <w:rFonts w:ascii="Arial" w:eastAsia="Times New Roman" w:hAnsi="Arial" w:cs="Arial"/>
        </w:rPr>
      </w:pPr>
    </w:p>
    <w:p w:rsidR="00162009" w:rsidRPr="00162009" w:rsidRDefault="00162009" w:rsidP="00162009">
      <w:pPr>
        <w:rPr>
          <w:b/>
          <w:sz w:val="20"/>
          <w:szCs w:val="20"/>
        </w:rPr>
      </w:pPr>
      <w:r w:rsidRPr="00162009">
        <w:rPr>
          <w:b/>
          <w:sz w:val="20"/>
          <w:szCs w:val="20"/>
        </w:rPr>
        <w:t>Primer Grupo de proposiciones:</w:t>
      </w:r>
    </w:p>
    <w:p w:rsidR="00162009" w:rsidRPr="00162009" w:rsidRDefault="00162009" w:rsidP="00162009">
      <w:pPr>
        <w:jc w:val="both"/>
        <w:rPr>
          <w:sz w:val="20"/>
          <w:szCs w:val="20"/>
        </w:rPr>
      </w:pPr>
      <w:r w:rsidRPr="00162009">
        <w:rPr>
          <w:position w:val="-4"/>
          <w:sz w:val="20"/>
          <w:szCs w:val="20"/>
        </w:rPr>
        <w:object w:dxaOrig="440" w:dyaOrig="300">
          <v:shape id="_x0000_i1056" type="#_x0000_t75" style="width:21.75pt;height:15pt" o:ole="">
            <v:imagedata r:id="rId74" o:title=""/>
          </v:shape>
          <o:OLEObject Type="Embed" ProgID="Equation.3" ShapeID="_x0000_i1056" DrawAspect="Content" ObjectID="_1357378614" r:id="rId75"/>
        </w:object>
      </w:r>
      <w:r w:rsidRPr="00162009">
        <w:rPr>
          <w:sz w:val="20"/>
          <w:szCs w:val="20"/>
        </w:rPr>
        <w:t xml:space="preserve">está compuesto por las proposiciones  de la sección del cuestionario referente a la “Admisión a </w:t>
      </w:r>
      <w:smartTag w:uri="urn:schemas-microsoft-com:office:smarttags" w:element="PersonName">
        <w:smartTagPr>
          <w:attr w:name="ProductID" w:val="la ESPOL"/>
        </w:smartTagPr>
        <w:r w:rsidRPr="00162009">
          <w:rPr>
            <w:sz w:val="20"/>
            <w:szCs w:val="20"/>
          </w:rPr>
          <w:t>la ESPOL</w:t>
        </w:r>
      </w:smartTag>
      <w:r w:rsidRPr="00162009">
        <w:rPr>
          <w:sz w:val="20"/>
          <w:szCs w:val="20"/>
        </w:rPr>
        <w:t>”.</w:t>
      </w:r>
    </w:p>
    <w:p w:rsidR="00162009" w:rsidRPr="00162009" w:rsidRDefault="00162009" w:rsidP="00AA0C0F">
      <w:pPr>
        <w:pStyle w:val="Textoindependiente"/>
        <w:ind w:left="300"/>
        <w:rPr>
          <w:iCs/>
          <w:sz w:val="20"/>
          <w:szCs w:val="20"/>
        </w:rPr>
      </w:pPr>
      <w:r w:rsidRPr="00162009">
        <w:rPr>
          <w:iCs/>
          <w:sz w:val="20"/>
          <w:szCs w:val="20"/>
        </w:rPr>
        <w:t xml:space="preserve">Las Matemáticas que aprendí en el colegio fueron fundamentales para mi ingreso a </w:t>
      </w:r>
      <w:smartTag w:uri="urn:schemas-microsoft-com:office:smarttags" w:element="PersonName">
        <w:smartTagPr>
          <w:attr w:name="ProductID" w:val="la ESPOL."/>
        </w:smartTagPr>
        <w:r w:rsidRPr="00162009">
          <w:rPr>
            <w:iCs/>
            <w:sz w:val="20"/>
            <w:szCs w:val="20"/>
          </w:rPr>
          <w:t>la ESPOL.</w:t>
        </w:r>
      </w:smartTag>
    </w:p>
    <w:p w:rsidR="00AA0C0F" w:rsidRDefault="00AA0C0F" w:rsidP="00AA0C0F">
      <w:pPr>
        <w:pStyle w:val="Textoindependiente"/>
        <w:ind w:left="300"/>
        <w:rPr>
          <w:iCs/>
          <w:sz w:val="20"/>
          <w:szCs w:val="20"/>
        </w:rPr>
      </w:pPr>
    </w:p>
    <w:p w:rsidR="00162009" w:rsidRPr="00162009" w:rsidRDefault="00162009" w:rsidP="00AA0C0F">
      <w:pPr>
        <w:pStyle w:val="Textoindependiente"/>
        <w:ind w:left="300"/>
        <w:rPr>
          <w:iCs/>
          <w:sz w:val="20"/>
          <w:szCs w:val="20"/>
        </w:rPr>
      </w:pPr>
      <w:r w:rsidRPr="00162009">
        <w:rPr>
          <w:iCs/>
          <w:sz w:val="20"/>
          <w:szCs w:val="20"/>
        </w:rPr>
        <w:t>Las ayudantías de Matemáticas en el Curso Prepolitécnico constituyen un factor importante para aprobar el Curso Prepolitécnico.</w:t>
      </w:r>
    </w:p>
    <w:p w:rsidR="00AA0C0F" w:rsidRDefault="00AA0C0F" w:rsidP="00AA0C0F">
      <w:pPr>
        <w:pStyle w:val="Textoindependiente"/>
        <w:ind w:left="300"/>
        <w:rPr>
          <w:iCs/>
          <w:sz w:val="20"/>
          <w:szCs w:val="20"/>
        </w:rPr>
      </w:pPr>
    </w:p>
    <w:p w:rsidR="00162009" w:rsidRPr="00162009" w:rsidRDefault="00162009" w:rsidP="00AA0C0F">
      <w:pPr>
        <w:pStyle w:val="Textoindependiente"/>
        <w:ind w:left="300"/>
        <w:rPr>
          <w:iCs/>
          <w:sz w:val="20"/>
          <w:szCs w:val="20"/>
        </w:rPr>
      </w:pPr>
      <w:r w:rsidRPr="00162009">
        <w:rPr>
          <w:iCs/>
          <w:sz w:val="20"/>
          <w:szCs w:val="20"/>
        </w:rPr>
        <w:t>La planificación de los horarios de clases influye en el rendimiento de los estudiantes que toman el Curso Prepolitécnico</w:t>
      </w:r>
    </w:p>
    <w:p w:rsidR="00AA0C0F" w:rsidRDefault="00AA0C0F" w:rsidP="00AA0C0F">
      <w:pPr>
        <w:pStyle w:val="Textoindependiente"/>
        <w:ind w:left="300"/>
        <w:rPr>
          <w:iCs/>
          <w:sz w:val="20"/>
          <w:szCs w:val="20"/>
        </w:rPr>
      </w:pPr>
    </w:p>
    <w:p w:rsidR="00162009" w:rsidRPr="00162009" w:rsidRDefault="00162009" w:rsidP="00AA0C0F">
      <w:pPr>
        <w:pStyle w:val="Textoindependiente"/>
        <w:ind w:left="300"/>
        <w:rPr>
          <w:iCs/>
          <w:sz w:val="20"/>
          <w:szCs w:val="20"/>
        </w:rPr>
      </w:pPr>
      <w:r w:rsidRPr="00162009">
        <w:rPr>
          <w:iCs/>
          <w:sz w:val="20"/>
          <w:szCs w:val="20"/>
        </w:rPr>
        <w:t>El Curso Prepolitécnico  sí sirve para nivelar conocimientos en lo que se refiere a Matemáticas.</w:t>
      </w:r>
    </w:p>
    <w:p w:rsidR="00AA0C0F" w:rsidRDefault="00AA0C0F" w:rsidP="00AA0C0F">
      <w:pPr>
        <w:pStyle w:val="Textoindependiente"/>
        <w:ind w:left="300"/>
        <w:rPr>
          <w:iCs/>
          <w:sz w:val="20"/>
          <w:szCs w:val="20"/>
        </w:rPr>
      </w:pPr>
    </w:p>
    <w:p w:rsidR="00162009" w:rsidRPr="00162009" w:rsidRDefault="00162009" w:rsidP="00AA0C0F">
      <w:pPr>
        <w:pStyle w:val="Textoindependiente"/>
        <w:ind w:left="300"/>
        <w:rPr>
          <w:iCs/>
          <w:sz w:val="20"/>
          <w:szCs w:val="20"/>
        </w:rPr>
      </w:pPr>
      <w:r w:rsidRPr="00162009">
        <w:rPr>
          <w:iCs/>
          <w:sz w:val="20"/>
          <w:szCs w:val="20"/>
        </w:rPr>
        <w:t>En el Curso Prepolitécnico el profesor de Matemáticas es un factor importante para aprobar el curso.</w:t>
      </w:r>
    </w:p>
    <w:p w:rsidR="00AA0C0F" w:rsidRDefault="00AA0C0F" w:rsidP="00AA0C0F">
      <w:pPr>
        <w:pStyle w:val="Textoindependiente"/>
        <w:ind w:left="300"/>
        <w:rPr>
          <w:iCs/>
          <w:sz w:val="20"/>
          <w:szCs w:val="20"/>
        </w:rPr>
      </w:pPr>
    </w:p>
    <w:p w:rsidR="00162009" w:rsidRDefault="00162009" w:rsidP="00AA0C0F">
      <w:pPr>
        <w:pStyle w:val="Textoindependiente"/>
        <w:ind w:left="300"/>
        <w:rPr>
          <w:iCs/>
          <w:sz w:val="20"/>
          <w:szCs w:val="20"/>
        </w:rPr>
      </w:pPr>
      <w:r w:rsidRPr="00162009">
        <w:rPr>
          <w:iCs/>
          <w:sz w:val="20"/>
          <w:szCs w:val="20"/>
        </w:rPr>
        <w:t>Considera que el tiempo utilizado para la resolución de los exámenes es el adecuado.</w:t>
      </w:r>
    </w:p>
    <w:p w:rsidR="00AA0C0F" w:rsidRDefault="00AA0C0F" w:rsidP="00AA0C0F">
      <w:pPr>
        <w:pStyle w:val="Textoindependiente"/>
        <w:ind w:left="300"/>
        <w:rPr>
          <w:iCs/>
          <w:sz w:val="20"/>
          <w:szCs w:val="20"/>
        </w:rPr>
      </w:pPr>
    </w:p>
    <w:p w:rsidR="001F7931" w:rsidRDefault="001F7931" w:rsidP="00AA0C0F">
      <w:pPr>
        <w:pStyle w:val="Textoindependiente"/>
        <w:ind w:left="300"/>
        <w:rPr>
          <w:iCs/>
          <w:sz w:val="20"/>
          <w:szCs w:val="20"/>
        </w:rPr>
      </w:pPr>
    </w:p>
    <w:p w:rsidR="001F7931" w:rsidRDefault="001F7931" w:rsidP="00AA0C0F">
      <w:pPr>
        <w:pStyle w:val="Textoindependiente"/>
        <w:ind w:left="300"/>
        <w:rPr>
          <w:iCs/>
          <w:sz w:val="20"/>
          <w:szCs w:val="20"/>
        </w:rPr>
      </w:pPr>
    </w:p>
    <w:p w:rsidR="00AA0C0F" w:rsidRPr="00162009" w:rsidRDefault="00AA0C0F" w:rsidP="00AA0C0F">
      <w:pPr>
        <w:rPr>
          <w:b/>
          <w:sz w:val="20"/>
          <w:szCs w:val="20"/>
        </w:rPr>
      </w:pPr>
      <w:r>
        <w:rPr>
          <w:b/>
          <w:sz w:val="20"/>
          <w:szCs w:val="20"/>
        </w:rPr>
        <w:t>Segundo</w:t>
      </w:r>
      <w:r w:rsidRPr="00162009">
        <w:rPr>
          <w:b/>
          <w:sz w:val="20"/>
          <w:szCs w:val="20"/>
        </w:rPr>
        <w:t xml:space="preserve"> Grupo de proposiciones:</w:t>
      </w:r>
    </w:p>
    <w:p w:rsidR="00162009" w:rsidRPr="00162009" w:rsidRDefault="00162009" w:rsidP="00162009">
      <w:pPr>
        <w:pStyle w:val="Textoindependiente"/>
        <w:rPr>
          <w:iCs/>
          <w:sz w:val="20"/>
          <w:szCs w:val="20"/>
        </w:rPr>
      </w:pPr>
    </w:p>
    <w:p w:rsidR="00162009" w:rsidRPr="00162009" w:rsidRDefault="00162009" w:rsidP="00162009">
      <w:pPr>
        <w:jc w:val="both"/>
        <w:rPr>
          <w:sz w:val="20"/>
          <w:szCs w:val="20"/>
        </w:rPr>
      </w:pPr>
      <w:r w:rsidRPr="00162009">
        <w:rPr>
          <w:position w:val="-4"/>
          <w:sz w:val="20"/>
          <w:szCs w:val="20"/>
        </w:rPr>
        <w:object w:dxaOrig="460" w:dyaOrig="300">
          <v:shape id="_x0000_i1057" type="#_x0000_t75" style="width:23.25pt;height:15pt" o:ole="">
            <v:imagedata r:id="rId76" o:title=""/>
          </v:shape>
          <o:OLEObject Type="Embed" ProgID="Equation.3" ShapeID="_x0000_i1057" DrawAspect="Content" ObjectID="_1357378615" r:id="rId77"/>
        </w:object>
      </w:r>
      <w:r w:rsidRPr="00162009">
        <w:rPr>
          <w:sz w:val="20"/>
          <w:szCs w:val="20"/>
        </w:rPr>
        <w:t xml:space="preserve"> está compuesto por las variables del cuestionario referente a la sección  “Acerca de </w:t>
      </w:r>
      <w:smartTag w:uri="urn:schemas-microsoft-com:office:smarttags" w:element="PersonName">
        <w:smartTagPr>
          <w:attr w:name="ProductID" w:val="la ESPOL"/>
        </w:smartTagPr>
        <w:r w:rsidRPr="00162009">
          <w:rPr>
            <w:sz w:val="20"/>
            <w:szCs w:val="20"/>
          </w:rPr>
          <w:t>la ESPOL</w:t>
        </w:r>
      </w:smartTag>
      <w:r w:rsidRPr="00162009">
        <w:rPr>
          <w:sz w:val="20"/>
          <w:szCs w:val="20"/>
        </w:rPr>
        <w:t xml:space="preserve">”. </w:t>
      </w:r>
    </w:p>
    <w:p w:rsidR="00AA0C0F" w:rsidRDefault="00FA583D" w:rsidP="00AA0C0F">
      <w:pPr>
        <w:ind w:left="283" w:firstLine="62"/>
        <w:jc w:val="both"/>
        <w:rPr>
          <w:iCs/>
          <w:sz w:val="20"/>
          <w:szCs w:val="20"/>
        </w:rPr>
      </w:pPr>
      <w:r>
        <w:rPr>
          <w:noProof/>
          <w:sz w:val="20"/>
          <w:szCs w:val="20"/>
        </w:rPr>
        <w:lastRenderedPageBreak/>
        <w:pict>
          <v:shapetype id="_x0000_t202" coordsize="21600,21600" o:spt="202" path="m,l,21600r21600,l21600,xe">
            <v:stroke joinstyle="miter"/>
            <v:path gradientshapeok="t" o:connecttype="rect"/>
          </v:shapetype>
          <v:shape id="_x0000_s1041" type="#_x0000_t202" style="position:absolute;left:0;text-align:left;margin-left:3in;margin-top:9.2pt;width:252pt;height:4in;z-index:251655168" strokeweight="3pt">
            <v:stroke linestyle="thinThin"/>
            <v:textbox>
              <w:txbxContent>
                <w:p w:rsidR="00FA583D" w:rsidRPr="001F78C7" w:rsidRDefault="00FA583D" w:rsidP="00FA583D">
                  <w:pPr>
                    <w:jc w:val="center"/>
                    <w:rPr>
                      <w:rFonts w:ascii="Arial" w:hAnsi="Arial" w:cs="Arial"/>
                      <w:b/>
                      <w:i/>
                      <w:iCs/>
                      <w:sz w:val="16"/>
                    </w:rPr>
                  </w:pPr>
                  <w:r w:rsidRPr="001F78C7">
                    <w:rPr>
                      <w:rFonts w:ascii="Arial" w:hAnsi="Arial" w:cs="Arial"/>
                      <w:b/>
                      <w:i/>
                      <w:iCs/>
                      <w:sz w:val="16"/>
                    </w:rPr>
                    <w:t xml:space="preserve">Tabla </w:t>
                  </w:r>
                  <w:r w:rsidR="007C20ED">
                    <w:rPr>
                      <w:rFonts w:ascii="Arial" w:hAnsi="Arial" w:cs="Arial"/>
                      <w:b/>
                      <w:i/>
                      <w:iCs/>
                      <w:sz w:val="16"/>
                    </w:rPr>
                    <w:t>4</w:t>
                  </w:r>
                  <w:r w:rsidR="001F78C7" w:rsidRPr="001F78C7">
                    <w:rPr>
                      <w:rFonts w:ascii="Arial" w:hAnsi="Arial" w:cs="Arial"/>
                      <w:b/>
                      <w:i/>
                      <w:iCs/>
                      <w:sz w:val="16"/>
                    </w:rPr>
                    <w:t>.2.2</w:t>
                  </w:r>
                </w:p>
                <w:p w:rsidR="00FA583D" w:rsidRPr="00FA583D" w:rsidRDefault="00FA583D" w:rsidP="00FA583D">
                  <w:pPr>
                    <w:pStyle w:val="Textoindependiente2"/>
                    <w:spacing w:line="240" w:lineRule="auto"/>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tbl>
                  <w:tblPr>
                    <w:tblW w:w="4357" w:type="dxa"/>
                    <w:jc w:val="center"/>
                    <w:tblCellSpacing w:w="20" w:type="dxa"/>
                    <w:tblInd w:w="3812"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BF"/>
                  </w:tblPr>
                  <w:tblGrid>
                    <w:gridCol w:w="3461"/>
                    <w:gridCol w:w="1086"/>
                  </w:tblGrid>
                  <w:tr w:rsidR="00FA583D">
                    <w:trPr>
                      <w:trHeight w:val="126"/>
                      <w:tblCellSpacing w:w="20" w:type="dxa"/>
                      <w:jc w:val="center"/>
                    </w:trPr>
                    <w:tc>
                      <w:tcPr>
                        <w:tcW w:w="3371" w:type="dxa"/>
                        <w:noWrap/>
                        <w:vAlign w:val="bottom"/>
                      </w:tcPr>
                      <w:p w:rsidR="00FA583D" w:rsidRDefault="00FA583D">
                        <w:pPr>
                          <w:jc w:val="center"/>
                          <w:rPr>
                            <w:rFonts w:ascii="Arial" w:eastAsia="Arial Unicode MS" w:hAnsi="Arial" w:cs="Arial"/>
                            <w:b/>
                            <w:bCs/>
                            <w:i/>
                            <w:iCs/>
                            <w:sz w:val="20"/>
                            <w:szCs w:val="20"/>
                          </w:rPr>
                        </w:pPr>
                        <w:r>
                          <w:rPr>
                            <w:rFonts w:ascii="Arial" w:hAnsi="Arial" w:cs="Arial"/>
                            <w:b/>
                            <w:bCs/>
                            <w:i/>
                            <w:iCs/>
                            <w:sz w:val="20"/>
                            <w:szCs w:val="20"/>
                          </w:rPr>
                          <w:t>Vector</w:t>
                        </w:r>
                      </w:p>
                    </w:tc>
                    <w:tc>
                      <w:tcPr>
                        <w:tcW w:w="866" w:type="dxa"/>
                        <w:noWrap/>
                        <w:vAlign w:val="center"/>
                      </w:tcPr>
                      <w:p w:rsidR="00FA583D" w:rsidRPr="00FA583D" w:rsidRDefault="00FA583D">
                        <w:pPr>
                          <w:rPr>
                            <w:rFonts w:ascii="Arial" w:eastAsia="Arial Unicode MS" w:hAnsi="Arial" w:cs="Arial"/>
                            <w:b/>
                            <w:bCs/>
                            <w:i/>
                            <w:iCs/>
                            <w:sz w:val="16"/>
                            <w:szCs w:val="16"/>
                          </w:rPr>
                        </w:pPr>
                        <w:r w:rsidRPr="00FA583D">
                          <w:rPr>
                            <w:rFonts w:ascii="Arial" w:hAnsi="Arial" w:cs="Arial"/>
                            <w:b/>
                            <w:bCs/>
                            <w:i/>
                            <w:iCs/>
                            <w:sz w:val="16"/>
                            <w:szCs w:val="16"/>
                          </w:rPr>
                          <w:t xml:space="preserve"> Coeficientes    </w:t>
                        </w:r>
                      </w:p>
                    </w:tc>
                  </w:tr>
                  <w:tr w:rsidR="00FA583D">
                    <w:trPr>
                      <w:trHeight w:val="126"/>
                      <w:tblCellSpacing w:w="20" w:type="dxa"/>
                      <w:jc w:val="center"/>
                    </w:trPr>
                    <w:tc>
                      <w:tcPr>
                        <w:tcW w:w="3371" w:type="dxa"/>
                        <w:noWrap/>
                        <w:vAlign w:val="bottom"/>
                      </w:tcPr>
                      <w:p w:rsidR="00FA583D" w:rsidRPr="00FA583D" w:rsidRDefault="00FA583D">
                        <w:pPr>
                          <w:pStyle w:val="Ttulo1"/>
                          <w:rPr>
                            <w:sz w:val="16"/>
                            <w:szCs w:val="16"/>
                          </w:rPr>
                        </w:pPr>
                        <w:r w:rsidRPr="00FA583D">
                          <w:rPr>
                            <w:sz w:val="16"/>
                            <w:szCs w:val="16"/>
                          </w:rPr>
                          <w:t>Proposiciones: Sección “Admisión a la ESPOL”</w:t>
                        </w:r>
                      </w:p>
                    </w:tc>
                    <w:tc>
                      <w:tcPr>
                        <w:tcW w:w="866" w:type="dxa"/>
                        <w:noWrap/>
                        <w:vAlign w:val="center"/>
                      </w:tcPr>
                      <w:p w:rsidR="00FA583D" w:rsidRDefault="00FA583D">
                        <w:pPr>
                          <w:rPr>
                            <w:rFonts w:ascii="Arial" w:hAnsi="Arial" w:cs="Arial"/>
                            <w:b/>
                            <w:bCs/>
                            <w:i/>
                            <w:iCs/>
                            <w:sz w:val="20"/>
                            <w:szCs w:val="20"/>
                          </w:rPr>
                        </w:pPr>
                        <w:r>
                          <w:rPr>
                            <w:rFonts w:ascii="Arial" w:hAnsi="Arial" w:cs="Arial"/>
                            <w:sz w:val="20"/>
                          </w:rPr>
                          <w:t xml:space="preserve">       </w:t>
                        </w:r>
                        <w:r>
                          <w:rPr>
                            <w:rFonts w:ascii="Arial" w:hAnsi="Arial" w:cs="Arial"/>
                            <w:position w:val="-10"/>
                            <w:sz w:val="20"/>
                          </w:rPr>
                          <w:object w:dxaOrig="300" w:dyaOrig="340">
                            <v:shape id="_x0000_i1074" type="#_x0000_t75" style="width:15pt;height:17.25pt" o:ole="">
                              <v:imagedata r:id="rId62" o:title=""/>
                            </v:shape>
                            <o:OLEObject Type="Embed" ProgID="Equation.3" ShapeID="_x0000_i1074" DrawAspect="Content" ObjectID="_1357378632" r:id="rId78"/>
                          </w:object>
                        </w:r>
                      </w:p>
                    </w:tc>
                  </w:tr>
                  <w:tr w:rsidR="00FA583D">
                    <w:trPr>
                      <w:trHeight w:val="251"/>
                      <w:tblCellSpacing w:w="20" w:type="dxa"/>
                      <w:jc w:val="center"/>
                    </w:trPr>
                    <w:tc>
                      <w:tcPr>
                        <w:tcW w:w="3371" w:type="dxa"/>
                        <w:noWrap/>
                        <w:vAlign w:val="bottom"/>
                      </w:tcPr>
                      <w:p w:rsidR="00FA583D" w:rsidRDefault="00FA583D">
                        <w:pPr>
                          <w:jc w:val="both"/>
                          <w:rPr>
                            <w:rFonts w:ascii="Arial" w:eastAsia="Arial Unicode MS" w:hAnsi="Arial" w:cs="Arial"/>
                            <w:i/>
                            <w:iCs/>
                            <w:sz w:val="16"/>
                            <w:szCs w:val="16"/>
                          </w:rPr>
                        </w:pPr>
                        <w:r>
                          <w:rPr>
                            <w:rFonts w:ascii="Arial" w:hAnsi="Arial" w:cs="Arial"/>
                            <w:i/>
                            <w:iCs/>
                            <w:sz w:val="16"/>
                            <w:szCs w:val="16"/>
                          </w:rPr>
                          <w:t xml:space="preserve">Las Matemáticas que aprendí en el colegio fueron fundamentales  para mi ingreso a </w:t>
                        </w:r>
                        <w:smartTag w:uri="urn:schemas-microsoft-com:office:smarttags" w:element="PersonName">
                          <w:smartTagPr>
                            <w:attr w:name="ProductID" w:val="la ESPOL."/>
                          </w:smartTagPr>
                          <w:r>
                            <w:rPr>
                              <w:rFonts w:ascii="Arial" w:hAnsi="Arial" w:cs="Arial"/>
                              <w:i/>
                              <w:iCs/>
                              <w:sz w:val="16"/>
                              <w:szCs w:val="16"/>
                            </w:rPr>
                            <w:t>la ESPOL.</w:t>
                          </w:r>
                        </w:smartTag>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-0.122</w:t>
                        </w:r>
                      </w:p>
                    </w:tc>
                  </w:tr>
                  <w:tr w:rsidR="00FA583D">
                    <w:trPr>
                      <w:trHeight w:val="219"/>
                      <w:tblCellSpacing w:w="20" w:type="dxa"/>
                      <w:jc w:val="center"/>
                    </w:trPr>
                    <w:tc>
                      <w:tcPr>
                        <w:tcW w:w="3371"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Las ayudantías de Matemáticas en el Curso Prepolitécnico constituyen un factor importante para aprobar el Curso Prepolitécnico</w:t>
                        </w:r>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-0.750</w:t>
                        </w:r>
                      </w:p>
                    </w:tc>
                  </w:tr>
                  <w:tr w:rsidR="00FA583D">
                    <w:trPr>
                      <w:trHeight w:val="239"/>
                      <w:tblCellSpacing w:w="20" w:type="dxa"/>
                      <w:jc w:val="center"/>
                    </w:trPr>
                    <w:tc>
                      <w:tcPr>
                        <w:tcW w:w="3371"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La planificación de los horarios de clases influye en el rendimiento de los estudiantes que toman el Curso Prepolitécnico</w:t>
                        </w:r>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-0.230</w:t>
                        </w:r>
                      </w:p>
                    </w:tc>
                  </w:tr>
                  <w:tr w:rsidR="00FA583D">
                    <w:trPr>
                      <w:trHeight w:val="188"/>
                      <w:tblCellSpacing w:w="20" w:type="dxa"/>
                      <w:jc w:val="center"/>
                    </w:trPr>
                    <w:tc>
                      <w:tcPr>
                        <w:tcW w:w="3371" w:type="dxa"/>
                        <w:vAlign w:val="center"/>
                      </w:tcPr>
                      <w:p w:rsidR="00FA583D" w:rsidRDefault="00FA583D">
                        <w:pPr>
                          <w:rPr>
                            <w:rFonts w:ascii="Arial" w:hAnsi="Arial" w:cs="Arial"/>
                            <w:i/>
                            <w:iCs/>
                            <w:sz w:val="16"/>
                            <w:szCs w:val="16"/>
                          </w:rPr>
                        </w:pPr>
                        <w:r>
                          <w:rPr>
                            <w:rFonts w:ascii="Arial" w:hAnsi="Arial" w:cs="Arial"/>
                            <w:i/>
                            <w:iCs/>
                            <w:sz w:val="16"/>
                            <w:szCs w:val="16"/>
                          </w:rPr>
                          <w:t>El Curso Prepolitécnico  sí sirve para nivelar conocimientos en lo que</w:t>
                        </w:r>
                      </w:p>
                      <w:p w:rsidR="00FA583D" w:rsidRDefault="00FA583D">
                        <w:pPr>
                          <w:rPr>
                            <w:rFonts w:ascii="Arial" w:eastAsia="Arial Unicode MS" w:hAnsi="Arial" w:cs="Arial"/>
                            <w:i/>
                            <w:iCs/>
                            <w:sz w:val="16"/>
                            <w:szCs w:val="16"/>
                          </w:rPr>
                        </w:pPr>
                        <w:r>
                          <w:rPr>
                            <w:rFonts w:ascii="Arial" w:hAnsi="Arial" w:cs="Arial"/>
                            <w:i/>
                            <w:iCs/>
                            <w:sz w:val="16"/>
                            <w:szCs w:val="16"/>
                          </w:rPr>
                          <w:t xml:space="preserve"> se refiere a Matemáticas</w:t>
                        </w:r>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-0.521</w:t>
                        </w:r>
                      </w:p>
                    </w:tc>
                  </w:tr>
                  <w:tr w:rsidR="00FA583D">
                    <w:trPr>
                      <w:trHeight w:val="188"/>
                      <w:tblCellSpacing w:w="20" w:type="dxa"/>
                      <w:jc w:val="center"/>
                    </w:trPr>
                    <w:tc>
                      <w:tcPr>
                        <w:tcW w:w="3371"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En el Curso Prepolitécnico el profesor de Matemáticas es un factor importante para aprobar el curso</w:t>
                        </w:r>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-0.562</w:t>
                        </w:r>
                      </w:p>
                    </w:tc>
                  </w:tr>
                  <w:tr w:rsidR="00FA583D">
                    <w:trPr>
                      <w:trHeight w:val="213"/>
                      <w:tblCellSpacing w:w="20" w:type="dxa"/>
                      <w:jc w:val="center"/>
                    </w:trPr>
                    <w:tc>
                      <w:tcPr>
                        <w:tcW w:w="3371"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Considera que el tiempo utilizado para la resolución de los exámenes es el adecuado</w:t>
                        </w:r>
                      </w:p>
                    </w:tc>
                    <w:tc>
                      <w:tcPr>
                        <w:tcW w:w="866"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-0.613</w:t>
                        </w:r>
                      </w:p>
                    </w:tc>
                  </w:tr>
                </w:tbl>
                <w:p w:rsidR="00FA583D" w:rsidRDefault="00FA583D" w:rsidP="00FA583D">
                  <w:pPr>
                    <w:pStyle w:val="Textoindependiente2"/>
                  </w:pPr>
                </w:p>
              </w:txbxContent>
            </v:textbox>
            <w10:wrap type="square"/>
          </v:shape>
        </w:pict>
      </w:r>
    </w:p>
    <w:p w:rsidR="00162009" w:rsidRPr="00162009" w:rsidRDefault="00162009" w:rsidP="00AA0C0F">
      <w:pPr>
        <w:ind w:left="283" w:firstLine="62"/>
        <w:jc w:val="both"/>
        <w:rPr>
          <w:iCs/>
          <w:sz w:val="20"/>
          <w:szCs w:val="20"/>
        </w:rPr>
      </w:pPr>
      <w:r w:rsidRPr="00162009">
        <w:rPr>
          <w:iCs/>
          <w:sz w:val="20"/>
          <w:szCs w:val="20"/>
        </w:rPr>
        <w:t>Los conocimientos que adquirí en el Curso Prepolitécnico fueron       suficientes para aprobar las materias relacionadas a Matemáticas.</w:t>
      </w:r>
    </w:p>
    <w:p w:rsidR="00AA0C0F" w:rsidRDefault="00AA0C0F" w:rsidP="00162009">
      <w:pPr>
        <w:pStyle w:val="Sangra3detindependiente"/>
        <w:rPr>
          <w:sz w:val="20"/>
          <w:szCs w:val="20"/>
        </w:rPr>
      </w:pPr>
    </w:p>
    <w:p w:rsidR="00162009" w:rsidRPr="00162009" w:rsidRDefault="00162009" w:rsidP="00162009">
      <w:pPr>
        <w:pStyle w:val="Sangra3detindependiente"/>
        <w:rPr>
          <w:sz w:val="20"/>
          <w:szCs w:val="20"/>
        </w:rPr>
      </w:pPr>
      <w:r w:rsidRPr="00162009">
        <w:rPr>
          <w:sz w:val="20"/>
          <w:szCs w:val="20"/>
        </w:rPr>
        <w:t xml:space="preserve">Las ayudantías son importantes para aprobar los cursos regulares de Matemáticas en </w:t>
      </w:r>
      <w:smartTag w:uri="urn:schemas-microsoft-com:office:smarttags" w:element="PersonName">
        <w:smartTagPr>
          <w:attr w:name="ProductID" w:val="la ESPOL"/>
        </w:smartTagPr>
        <w:r w:rsidRPr="00162009">
          <w:rPr>
            <w:sz w:val="20"/>
            <w:szCs w:val="20"/>
          </w:rPr>
          <w:t>la ESPOL</w:t>
        </w:r>
      </w:smartTag>
    </w:p>
    <w:p w:rsidR="00162009" w:rsidRPr="00162009" w:rsidRDefault="00162009" w:rsidP="00AA0C0F">
      <w:pPr>
        <w:ind w:left="283"/>
        <w:jc w:val="both"/>
        <w:rPr>
          <w:iCs/>
          <w:sz w:val="20"/>
          <w:szCs w:val="20"/>
        </w:rPr>
      </w:pPr>
      <w:r w:rsidRPr="00162009">
        <w:rPr>
          <w:iCs/>
          <w:sz w:val="20"/>
          <w:szCs w:val="20"/>
        </w:rPr>
        <w:t xml:space="preserve">El no tener claro los conocimientos básicos relacionados con   Matemáticas ha aumentado la dificultad en algunas materias que he tomado en </w:t>
      </w:r>
      <w:smartTag w:uri="urn:schemas-microsoft-com:office:smarttags" w:element="PersonName">
        <w:smartTagPr>
          <w:attr w:name="ProductID" w:val="la ESPOL"/>
        </w:smartTagPr>
        <w:r w:rsidRPr="00162009">
          <w:rPr>
            <w:iCs/>
            <w:sz w:val="20"/>
            <w:szCs w:val="20"/>
          </w:rPr>
          <w:t>la ESPOL</w:t>
        </w:r>
      </w:smartTag>
      <w:r w:rsidRPr="00162009">
        <w:rPr>
          <w:iCs/>
          <w:sz w:val="20"/>
          <w:szCs w:val="20"/>
        </w:rPr>
        <w:t xml:space="preserve"> </w:t>
      </w:r>
    </w:p>
    <w:p w:rsidR="00AA0C0F" w:rsidRDefault="00AA0C0F" w:rsidP="00AA0C0F">
      <w:pPr>
        <w:ind w:left="283"/>
        <w:jc w:val="both"/>
        <w:rPr>
          <w:iCs/>
          <w:sz w:val="20"/>
          <w:szCs w:val="20"/>
        </w:rPr>
      </w:pPr>
    </w:p>
    <w:p w:rsidR="00162009" w:rsidRPr="00162009" w:rsidRDefault="00162009" w:rsidP="00AA0C0F">
      <w:pPr>
        <w:ind w:left="283"/>
        <w:jc w:val="both"/>
        <w:rPr>
          <w:iCs/>
          <w:sz w:val="20"/>
          <w:szCs w:val="20"/>
        </w:rPr>
      </w:pPr>
      <w:r w:rsidRPr="00162009">
        <w:rPr>
          <w:iCs/>
          <w:sz w:val="20"/>
          <w:szCs w:val="20"/>
        </w:rPr>
        <w:t xml:space="preserve">En términos generales las preguntas de los exámenes son   representativos de lo enseñado en clases o asignado para investigar </w:t>
      </w:r>
    </w:p>
    <w:p w:rsidR="00AA0C0F" w:rsidRDefault="00AA0C0F" w:rsidP="00AA0C0F">
      <w:pPr>
        <w:pStyle w:val="Sangradetextonormal"/>
        <w:jc w:val="both"/>
        <w:rPr>
          <w:iCs/>
          <w:sz w:val="20"/>
          <w:szCs w:val="20"/>
        </w:rPr>
      </w:pPr>
    </w:p>
    <w:p w:rsidR="00162009" w:rsidRPr="00AA0C0F" w:rsidRDefault="00162009" w:rsidP="00AA0C0F">
      <w:pPr>
        <w:pStyle w:val="Sangradetextonormal"/>
        <w:jc w:val="both"/>
        <w:rPr>
          <w:iCs/>
          <w:sz w:val="20"/>
          <w:szCs w:val="20"/>
        </w:rPr>
      </w:pPr>
      <w:r w:rsidRPr="00AA0C0F">
        <w:rPr>
          <w:iCs/>
          <w:sz w:val="20"/>
          <w:szCs w:val="20"/>
        </w:rPr>
        <w:t>Es necesario la implantación de un sistema que guíe al estudiante en su   vida académica (“Consejerías Académicas”).</w:t>
      </w:r>
    </w:p>
    <w:p w:rsidR="00AA0C0F" w:rsidRDefault="00AA0C0F" w:rsidP="00AA0C0F">
      <w:pPr>
        <w:jc w:val="both"/>
        <w:rPr>
          <w:sz w:val="20"/>
          <w:szCs w:val="20"/>
        </w:rPr>
      </w:pPr>
    </w:p>
    <w:p w:rsidR="00162009" w:rsidRPr="00162009" w:rsidRDefault="00162009" w:rsidP="00AA0C0F">
      <w:pPr>
        <w:jc w:val="both"/>
        <w:rPr>
          <w:sz w:val="20"/>
          <w:szCs w:val="20"/>
        </w:rPr>
      </w:pPr>
      <w:r w:rsidRPr="00162009">
        <w:rPr>
          <w:sz w:val="20"/>
          <w:szCs w:val="20"/>
        </w:rPr>
        <w:t xml:space="preserve">Se procede a calcular los coeficientes de correlación canónica para lo cual se obtuvieron los siguientes resultados, que se muestran en </w:t>
      </w:r>
      <w:smartTag w:uri="urn:schemas-microsoft-com:office:smarttags" w:element="PersonName">
        <w:smartTagPr>
          <w:attr w:name="ProductID" w:val="໮䆰ఓŶ̈ڛ鬦뭐ఈŵ̈ԈꑨఈŨ̈mide쨏ů̈ٯ괦윀ఈ⍢̔ƆƐ,ŵš̎&#10;la ESPOLŚ̌켸໸ftware\Policies\Microsoft\SystemCertificates\DisallowedŊ̈佴ミ嗀İ屜ఌ틐ఎŏ̈峄చ懠ఎᇸఌ쀖㋪ϫŀ̈팼ఎ뮀ఋ౨ఌ쮨Ņ̈〄ఌⳀఌ쭐໸ľ̈佴ミ嗀İ켔໸ᆀఌĳ̈佴ミ嗀İ趬௿팘ఎĴ̈⾄ఌ⳨ఌ쿨໸ĩ̈estadística Ģ̌㺬ヸ佈ミ㹼ヸ嗀İꗜヘ∰ఇ ě̈técnicaĜ̌氀Ĺftware\Policies\Microsoft\SystemCertificates\DisallowedČ̈佴ミ嗀İ쬌ఋဨఌā̈၌ఌ캀໸Ⳁఌ䉘Ǻ̈"/>
        </w:smartTagPr>
        <w:r w:rsidRPr="00162009">
          <w:rPr>
            <w:sz w:val="20"/>
            <w:szCs w:val="20"/>
          </w:rPr>
          <w:t xml:space="preserve">la </w:t>
        </w:r>
        <w:r w:rsidRPr="008F28FE">
          <w:rPr>
            <w:i/>
            <w:sz w:val="20"/>
            <w:szCs w:val="20"/>
          </w:rPr>
          <w:t>Tabla</w:t>
        </w:r>
      </w:smartTag>
      <w:r w:rsidRPr="008F28FE">
        <w:rPr>
          <w:i/>
          <w:sz w:val="20"/>
          <w:szCs w:val="20"/>
        </w:rPr>
        <w:t xml:space="preserve"> </w:t>
      </w:r>
      <w:r w:rsidR="00170560">
        <w:rPr>
          <w:i/>
          <w:sz w:val="20"/>
          <w:szCs w:val="20"/>
        </w:rPr>
        <w:t>3.2.1</w:t>
      </w:r>
      <w:r w:rsidRPr="008F28FE">
        <w:rPr>
          <w:i/>
          <w:sz w:val="20"/>
          <w:szCs w:val="20"/>
        </w:rPr>
        <w:t>.</w:t>
      </w:r>
    </w:p>
    <w:p w:rsidR="00C957D0" w:rsidRDefault="00C957D0" w:rsidP="00556FB0">
      <w:pPr>
        <w:pStyle w:val="Textoindependiente"/>
        <w:rPr>
          <w:sz w:val="18"/>
          <w:szCs w:val="18"/>
        </w:rPr>
      </w:pPr>
    </w:p>
    <w:p w:rsidR="00C957D0" w:rsidRDefault="00C957D0" w:rsidP="00556FB0">
      <w:pPr>
        <w:pStyle w:val="Textoindependiente"/>
        <w:rPr>
          <w:sz w:val="18"/>
          <w:szCs w:val="18"/>
        </w:rPr>
      </w:pPr>
      <w:r>
        <w:rPr>
          <w:noProof/>
          <w:sz w:val="20"/>
          <w:szCs w:val="20"/>
        </w:rPr>
        <w:pict>
          <v:shape id="_x0000_s1042" type="#_x0000_t202" style="position:absolute;left:0;text-align:left;margin-left:3in;margin-top:6.2pt;width:261pt;height:261pt;z-index:251656192" strokeweight="3pt">
            <v:stroke linestyle="thinThin"/>
            <v:textbox style="mso-next-textbox:#_x0000_s1042">
              <w:txbxContent>
                <w:p w:rsidR="00FA583D" w:rsidRPr="001F78C7" w:rsidRDefault="00FA583D" w:rsidP="00FA583D">
                  <w:pPr>
                    <w:jc w:val="center"/>
                    <w:rPr>
                      <w:rFonts w:ascii="Arial" w:hAnsi="Arial" w:cs="Arial"/>
                      <w:b/>
                      <w:i/>
                      <w:iCs/>
                      <w:sz w:val="16"/>
                    </w:rPr>
                  </w:pPr>
                  <w:r w:rsidRPr="001F78C7">
                    <w:rPr>
                      <w:rFonts w:ascii="Arial" w:hAnsi="Arial" w:cs="Arial"/>
                      <w:b/>
                      <w:i/>
                      <w:iCs/>
                      <w:sz w:val="16"/>
                    </w:rPr>
                    <w:t xml:space="preserve">Tabla </w:t>
                  </w:r>
                  <w:r w:rsidR="007C20ED">
                    <w:rPr>
                      <w:rFonts w:ascii="Arial" w:hAnsi="Arial" w:cs="Arial"/>
                      <w:b/>
                      <w:i/>
                      <w:iCs/>
                      <w:sz w:val="16"/>
                    </w:rPr>
                    <w:t>4</w:t>
                  </w:r>
                  <w:r w:rsidR="001F78C7" w:rsidRPr="001F78C7">
                    <w:rPr>
                      <w:rFonts w:ascii="Arial" w:hAnsi="Arial" w:cs="Arial"/>
                      <w:b/>
                      <w:i/>
                      <w:iCs/>
                      <w:sz w:val="16"/>
                    </w:rPr>
                    <w:t>.2.3</w:t>
                  </w:r>
                </w:p>
                <w:p w:rsidR="00FA583D" w:rsidRPr="00FA583D" w:rsidRDefault="00FA583D" w:rsidP="00FA583D">
                  <w:pPr>
                    <w:pStyle w:val="Textoindependiente2"/>
                    <w:spacing w:line="240" w:lineRule="auto"/>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tbl>
                  <w:tblPr>
                    <w:tblW w:w="4871" w:type="dxa"/>
                    <w:jc w:val="center"/>
                    <w:tblCellSpacing w:w="20" w:type="dxa"/>
                    <w:tblInd w:w="209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BF"/>
                  </w:tblPr>
                  <w:tblGrid>
                    <w:gridCol w:w="3820"/>
                    <w:gridCol w:w="1111"/>
                  </w:tblGrid>
                  <w:tr w:rsidR="00FA583D">
                    <w:trPr>
                      <w:trHeight w:val="255"/>
                      <w:tblCellSpacing w:w="20" w:type="dxa"/>
                      <w:jc w:val="center"/>
                    </w:trPr>
                    <w:tc>
                      <w:tcPr>
                        <w:tcW w:w="3730" w:type="dxa"/>
                        <w:noWrap/>
                        <w:vAlign w:val="bottom"/>
                      </w:tcPr>
                      <w:p w:rsidR="00FA583D" w:rsidRDefault="00FA583D">
                        <w:pPr>
                          <w:jc w:val="center"/>
                          <w:rPr>
                            <w:rFonts w:ascii="Arial" w:eastAsia="Arial Unicode MS" w:hAnsi="Arial" w:cs="Arial"/>
                            <w:b/>
                            <w:bCs/>
                            <w:i/>
                            <w:iCs/>
                            <w:sz w:val="20"/>
                            <w:szCs w:val="20"/>
                          </w:rPr>
                        </w:pPr>
                        <w:r>
                          <w:rPr>
                            <w:rFonts w:ascii="Arial" w:hAnsi="Arial" w:cs="Arial"/>
                            <w:b/>
                            <w:bCs/>
                            <w:i/>
                            <w:iCs/>
                            <w:sz w:val="20"/>
                            <w:szCs w:val="20"/>
                          </w:rPr>
                          <w:t>Vector</w:t>
                        </w:r>
                      </w:p>
                    </w:tc>
                    <w:tc>
                      <w:tcPr>
                        <w:tcW w:w="1021" w:type="dxa"/>
                        <w:noWrap/>
                        <w:vAlign w:val="bottom"/>
                      </w:tcPr>
                      <w:p w:rsidR="00FA583D" w:rsidRPr="00FA583D" w:rsidRDefault="00FA583D">
                        <w:pPr>
                          <w:rPr>
                            <w:rFonts w:ascii="Arial" w:eastAsia="Arial Unicode MS" w:hAnsi="Arial" w:cs="Arial"/>
                            <w:b/>
                            <w:bCs/>
                            <w:i/>
                            <w:iCs/>
                            <w:sz w:val="16"/>
                            <w:szCs w:val="16"/>
                          </w:rPr>
                        </w:pPr>
                        <w:r w:rsidRPr="00FA583D">
                          <w:rPr>
                            <w:rFonts w:ascii="Arial" w:hAnsi="Arial" w:cs="Arial"/>
                            <w:b/>
                            <w:bCs/>
                            <w:i/>
                            <w:iCs/>
                            <w:sz w:val="16"/>
                            <w:szCs w:val="16"/>
                          </w:rPr>
                          <w:t>Coeficientes</w:t>
                        </w:r>
                      </w:p>
                    </w:tc>
                  </w:tr>
                  <w:tr w:rsidR="00FA583D">
                    <w:trPr>
                      <w:trHeight w:val="255"/>
                      <w:tblCellSpacing w:w="20" w:type="dxa"/>
                      <w:jc w:val="center"/>
                    </w:trPr>
                    <w:tc>
                      <w:tcPr>
                        <w:tcW w:w="3730" w:type="dxa"/>
                        <w:noWrap/>
                        <w:vAlign w:val="bottom"/>
                      </w:tcPr>
                      <w:p w:rsidR="00FA583D" w:rsidRPr="00FA583D" w:rsidRDefault="00FA583D">
                        <w:pPr>
                          <w:pStyle w:val="Ttulo1"/>
                          <w:rPr>
                            <w:rFonts w:eastAsia="Arial Unicode MS"/>
                            <w:sz w:val="16"/>
                            <w:szCs w:val="16"/>
                          </w:rPr>
                        </w:pPr>
                        <w:r w:rsidRPr="00FA583D">
                          <w:rPr>
                            <w:sz w:val="16"/>
                            <w:szCs w:val="16"/>
                          </w:rPr>
                          <w:t>Proposiciones: Sección “Acerca de la ESPOL”</w:t>
                        </w:r>
                      </w:p>
                    </w:tc>
                    <w:tc>
                      <w:tcPr>
                        <w:tcW w:w="1021" w:type="dxa"/>
                        <w:noWrap/>
                        <w:vAlign w:val="center"/>
                      </w:tcPr>
                      <w:p w:rsidR="00FA583D" w:rsidRDefault="00FA583D">
                        <w:pPr>
                          <w:rPr>
                            <w:rFonts w:ascii="Arial" w:eastAsia="Arial Unicode MS" w:hAnsi="Arial" w:cs="Arial"/>
                            <w:b/>
                            <w:bCs/>
                            <w:i/>
                            <w:iCs/>
                            <w:sz w:val="20"/>
                            <w:szCs w:val="20"/>
                          </w:rPr>
                        </w:pPr>
                        <w:r>
                          <w:rPr>
                            <w:rFonts w:ascii="Arial" w:hAnsi="Arial" w:cs="Arial"/>
                            <w:b/>
                            <w:bCs/>
                            <w:i/>
                            <w:iCs/>
                            <w:sz w:val="20"/>
                            <w:szCs w:val="20"/>
                          </w:rPr>
                          <w:t xml:space="preserve">       </w:t>
                        </w:r>
                        <w:r>
                          <w:rPr>
                            <w:rFonts w:ascii="Arial" w:hAnsi="Arial" w:cs="Arial"/>
                            <w:position w:val="-10"/>
                            <w:sz w:val="20"/>
                          </w:rPr>
                          <w:object w:dxaOrig="260" w:dyaOrig="340">
                            <v:shape id="_x0000_i1075" type="#_x0000_t75" style="width:12.75pt;height:17.25pt" o:ole="">
                              <v:imagedata r:id="rId64" o:title=""/>
                            </v:shape>
                            <o:OLEObject Type="Embed" ProgID="Equation.3" ShapeID="_x0000_i1075" DrawAspect="Content" ObjectID="_1357378633" r:id="rId79"/>
                          </w:object>
                        </w:r>
                      </w:p>
                    </w:tc>
                  </w:tr>
                  <w:tr w:rsidR="00FA583D">
                    <w:trPr>
                      <w:trHeight w:val="450"/>
                      <w:tblCellSpacing w:w="20" w:type="dxa"/>
                      <w:jc w:val="center"/>
                    </w:trPr>
                    <w:tc>
                      <w:tcPr>
                        <w:tcW w:w="3730"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Los conocimientos que adquirí en el Curso Prepolitécnico fueron suficientes para aprobar las materias relacionadas a Matemáticas.</w:t>
                        </w:r>
                      </w:p>
                    </w:tc>
                    <w:tc>
                      <w:tcPr>
                        <w:tcW w:w="1021"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-0.628</w:t>
                        </w:r>
                      </w:p>
                    </w:tc>
                  </w:tr>
                  <w:tr w:rsidR="00FA583D">
                    <w:trPr>
                      <w:trHeight w:val="450"/>
                      <w:tblCellSpacing w:w="20" w:type="dxa"/>
                      <w:jc w:val="center"/>
                    </w:trPr>
                    <w:tc>
                      <w:tcPr>
                        <w:tcW w:w="3730"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Las ayudantías son importantes para aprobar los cursos regulares de Matemáticas en la ESPOL</w:t>
                        </w:r>
                      </w:p>
                    </w:tc>
                    <w:tc>
                      <w:tcPr>
                        <w:tcW w:w="1021"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-0.679</w:t>
                        </w:r>
                      </w:p>
                    </w:tc>
                  </w:tr>
                  <w:tr w:rsidR="00FA583D">
                    <w:trPr>
                      <w:trHeight w:val="450"/>
                      <w:tblCellSpacing w:w="20" w:type="dxa"/>
                      <w:jc w:val="center"/>
                    </w:trPr>
                    <w:tc>
                      <w:tcPr>
                        <w:tcW w:w="3730"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El no tener claro los conocimientos básicos relacionados con Matemáticas ha aumentado la dificultad en algunas materias que he tomado en la ESPOL</w:t>
                        </w:r>
                      </w:p>
                    </w:tc>
                    <w:tc>
                      <w:tcPr>
                        <w:tcW w:w="1021"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-0.733</w:t>
                        </w:r>
                      </w:p>
                    </w:tc>
                  </w:tr>
                  <w:tr w:rsidR="00FA583D">
                    <w:trPr>
                      <w:trHeight w:val="450"/>
                      <w:tblCellSpacing w:w="20" w:type="dxa"/>
                      <w:jc w:val="center"/>
                    </w:trPr>
                    <w:tc>
                      <w:tcPr>
                        <w:tcW w:w="3730"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En términos generales las preguntas de los exámenes son representativos de lo enseñado en clases o asignado para investigar</w:t>
                        </w:r>
                      </w:p>
                    </w:tc>
                    <w:tc>
                      <w:tcPr>
                        <w:tcW w:w="1021"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-0.385</w:t>
                        </w:r>
                      </w:p>
                    </w:tc>
                  </w:tr>
                  <w:tr w:rsidR="00FA583D">
                    <w:trPr>
                      <w:trHeight w:val="450"/>
                      <w:tblCellSpacing w:w="20" w:type="dxa"/>
                      <w:jc w:val="center"/>
                    </w:trPr>
                    <w:tc>
                      <w:tcPr>
                        <w:tcW w:w="3730" w:type="dxa"/>
                        <w:vAlign w:val="center"/>
                      </w:tcPr>
                      <w:p w:rsidR="00FA583D" w:rsidRDefault="00FA583D">
                        <w:pPr>
                          <w:rPr>
                            <w:rFonts w:ascii="Arial" w:eastAsia="Arial Unicode MS" w:hAnsi="Arial" w:cs="Arial"/>
                            <w:i/>
                            <w:iCs/>
                            <w:sz w:val="16"/>
                            <w:szCs w:val="16"/>
                          </w:rPr>
                        </w:pPr>
                        <w:r>
                          <w:rPr>
                            <w:rFonts w:ascii="Arial" w:hAnsi="Arial" w:cs="Arial"/>
                            <w:i/>
                            <w:iCs/>
                            <w:sz w:val="16"/>
                            <w:szCs w:val="16"/>
                          </w:rPr>
                          <w:t>Es necesario la implantación de un sistema que guíe al estudiantes en su vida académica (“Consejerías Académicas”).</w:t>
                        </w:r>
                      </w:p>
                    </w:tc>
                    <w:tc>
                      <w:tcPr>
                        <w:tcW w:w="1021" w:type="dxa"/>
                        <w:noWrap/>
                        <w:vAlign w:val="center"/>
                      </w:tcPr>
                      <w:p w:rsidR="00FA583D" w:rsidRDefault="00FA583D">
                        <w:pPr>
                          <w:jc w:val="center"/>
                          <w:rPr>
                            <w:rFonts w:ascii="Arial" w:eastAsia="Arial Unicode MS" w:hAnsi="Arial" w:cs="Arial"/>
                            <w:i/>
                            <w:iCs/>
                            <w:sz w:val="20"/>
                            <w:szCs w:val="20"/>
                          </w:rPr>
                        </w:pPr>
                        <w:r>
                          <w:rPr>
                            <w:rFonts w:ascii="Arial" w:hAnsi="Arial" w:cs="Arial"/>
                            <w:i/>
                            <w:iCs/>
                            <w:sz w:val="20"/>
                            <w:szCs w:val="20"/>
                          </w:rPr>
                          <w:t>-0.305</w:t>
                        </w:r>
                      </w:p>
                    </w:tc>
                  </w:tr>
                </w:tbl>
                <w:p w:rsidR="00FA583D" w:rsidRDefault="00FA583D" w:rsidP="00FA583D">
                  <w:pPr>
                    <w:spacing w:line="360" w:lineRule="auto"/>
                    <w:rPr>
                      <w:rFonts w:ascii="Arial" w:hAnsi="Arial" w:cs="Arial"/>
                      <w:iCs/>
                      <w:sz w:val="20"/>
                    </w:rPr>
                  </w:pPr>
                </w:p>
                <w:p w:rsidR="00FA583D" w:rsidRDefault="00FA583D" w:rsidP="00FA583D">
                  <w:pPr>
                    <w:spacing w:line="360" w:lineRule="auto"/>
                    <w:rPr>
                      <w:rFonts w:ascii="Arial" w:hAnsi="Arial" w:cs="Arial"/>
                      <w:iCs/>
                      <w:sz w:val="20"/>
                    </w:rPr>
                  </w:pPr>
                </w:p>
                <w:p w:rsidR="00FA583D" w:rsidRDefault="00FA583D" w:rsidP="00FA583D"/>
              </w:txbxContent>
            </v:textbox>
            <w10:wrap type="square"/>
          </v:shape>
        </w:pict>
      </w:r>
    </w:p>
    <w:p w:rsidR="00C957D0" w:rsidRDefault="00C957D0" w:rsidP="00556FB0">
      <w:pPr>
        <w:pStyle w:val="Textoindependiente"/>
        <w:rPr>
          <w:sz w:val="18"/>
          <w:szCs w:val="18"/>
        </w:rPr>
      </w:pPr>
      <w:r>
        <w:rPr>
          <w:noProof/>
          <w:sz w:val="18"/>
          <w:szCs w:val="18"/>
        </w:rPr>
        <w:pict>
          <v:shape id="_x0000_s1038" type="#_x0000_t202" style="position:absolute;left:0;text-align:left;margin-left:-9pt;margin-top:4.85pt;width:207pt;height:225pt;z-index:251654144" strokeweight="3pt">
            <v:stroke linestyle="thinThin"/>
            <v:textbox>
              <w:txbxContent>
                <w:p w:rsidR="00AA0C0F" w:rsidRPr="001F78C7" w:rsidRDefault="00AA0C0F" w:rsidP="00AA0C0F">
                  <w:pPr>
                    <w:jc w:val="center"/>
                    <w:rPr>
                      <w:rFonts w:ascii="Arial" w:hAnsi="Arial" w:cs="Arial"/>
                      <w:b/>
                      <w:i/>
                      <w:iCs/>
                      <w:sz w:val="16"/>
                    </w:rPr>
                  </w:pPr>
                  <w:r w:rsidRPr="001F78C7">
                    <w:rPr>
                      <w:rFonts w:ascii="Arial" w:hAnsi="Arial" w:cs="Arial"/>
                      <w:b/>
                      <w:i/>
                      <w:iCs/>
                      <w:sz w:val="16"/>
                    </w:rPr>
                    <w:t xml:space="preserve">Tabla </w:t>
                  </w:r>
                  <w:r w:rsidR="007C20ED">
                    <w:rPr>
                      <w:rFonts w:ascii="Arial" w:hAnsi="Arial" w:cs="Arial"/>
                      <w:b/>
                      <w:i/>
                      <w:iCs/>
                      <w:sz w:val="16"/>
                    </w:rPr>
                    <w:t>4</w:t>
                  </w:r>
                  <w:r w:rsidR="001F78C7" w:rsidRPr="001F78C7">
                    <w:rPr>
                      <w:rFonts w:ascii="Arial" w:hAnsi="Arial" w:cs="Arial"/>
                      <w:b/>
                      <w:i/>
                      <w:iCs/>
                      <w:sz w:val="16"/>
                    </w:rPr>
                    <w:t>.2.1</w:t>
                  </w:r>
                </w:p>
                <w:p w:rsidR="00AA0C0F" w:rsidRPr="00AA0C0F" w:rsidRDefault="00AA0C0F" w:rsidP="00AA0C0F">
                  <w:pPr>
                    <w:pStyle w:val="Textoindependiente2"/>
                    <w:spacing w:line="240" w:lineRule="auto"/>
                    <w:jc w:val="center"/>
                    <w:rPr>
                      <w:rFonts w:ascii="Arial" w:hAnsi="Arial" w:cs="Arial"/>
                      <w:i/>
                      <w:sz w:val="16"/>
                      <w:szCs w:val="16"/>
                    </w:rPr>
                  </w:pPr>
                  <w:r w:rsidRPr="00AA0C0F">
                    <w:rPr>
                      <w:rFonts w:ascii="Arial" w:hAnsi="Arial" w:cs="Arial"/>
                      <w:i/>
                      <w:sz w:val="16"/>
                      <w:szCs w:val="16"/>
                    </w:rPr>
                    <w:t>La incidencia de la preparación en Ciencias Matemáticas que se imparte en el Curso Prepolitécnico con el rendimiento de los estudiantes de Ingeniería.</w:t>
                  </w:r>
                </w:p>
                <w:tbl>
                  <w:tblPr>
                    <w:tblW w:w="0" w:type="auto"/>
                    <w:jc w:val="center"/>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BF"/>
                  </w:tblPr>
                  <w:tblGrid>
                    <w:gridCol w:w="1576"/>
                    <w:gridCol w:w="1762"/>
                  </w:tblGrid>
                  <w:tr w:rsidR="00AA0C0F">
                    <w:tblPrEx>
                      <w:tblCellMar>
                        <w:top w:w="0" w:type="dxa"/>
                        <w:bottom w:w="0" w:type="dxa"/>
                      </w:tblCellMar>
                    </w:tblPrEx>
                    <w:trPr>
                      <w:trHeight w:val="180"/>
                      <w:tblCellSpacing w:w="20" w:type="dxa"/>
                      <w:jc w:val="center"/>
                    </w:trPr>
                    <w:tc>
                      <w:tcPr>
                        <w:tcW w:w="1516" w:type="dxa"/>
                      </w:tcPr>
                      <w:p w:rsidR="00AA0C0F" w:rsidRDefault="00AA0C0F">
                        <w:pPr>
                          <w:spacing w:line="360" w:lineRule="auto"/>
                          <w:jc w:val="center"/>
                          <w:rPr>
                            <w:rFonts w:ascii="Arial" w:hAnsi="Arial" w:cs="Arial"/>
                            <w:b/>
                            <w:bCs/>
                            <w:i/>
                            <w:iCs/>
                            <w:noProof/>
                            <w:sz w:val="16"/>
                          </w:rPr>
                        </w:pPr>
                        <w:r>
                          <w:rPr>
                            <w:rFonts w:ascii="Arial" w:hAnsi="Arial" w:cs="Arial"/>
                            <w:b/>
                            <w:bCs/>
                            <w:i/>
                            <w:iCs/>
                            <w:noProof/>
                            <w:sz w:val="16"/>
                          </w:rPr>
                          <w:t>Pares de Variables</w:t>
                        </w:r>
                      </w:p>
                    </w:tc>
                    <w:tc>
                      <w:tcPr>
                        <w:tcW w:w="1702" w:type="dxa"/>
                      </w:tcPr>
                      <w:p w:rsidR="00AA0C0F" w:rsidRDefault="00AA0C0F">
                        <w:pPr>
                          <w:spacing w:line="360" w:lineRule="auto"/>
                          <w:jc w:val="center"/>
                          <w:rPr>
                            <w:rFonts w:ascii="Arial" w:hAnsi="Arial" w:cs="Arial"/>
                            <w:b/>
                            <w:bCs/>
                            <w:i/>
                            <w:iCs/>
                            <w:noProof/>
                            <w:sz w:val="16"/>
                          </w:rPr>
                        </w:pPr>
                        <w:r>
                          <w:rPr>
                            <w:rFonts w:ascii="Arial" w:hAnsi="Arial" w:cs="Arial"/>
                            <w:b/>
                            <w:bCs/>
                            <w:i/>
                            <w:iCs/>
                            <w:noProof/>
                            <w:sz w:val="16"/>
                          </w:rPr>
                          <w:t>Correlación Canónica</w:t>
                        </w:r>
                      </w:p>
                    </w:tc>
                  </w:tr>
                  <w:tr w:rsidR="00AA0C0F">
                    <w:tblPrEx>
                      <w:tblCellMar>
                        <w:top w:w="0" w:type="dxa"/>
                        <w:bottom w:w="0" w:type="dxa"/>
                      </w:tblCellMar>
                    </w:tblPrEx>
                    <w:trPr>
                      <w:trHeight w:val="248"/>
                      <w:tblCellSpacing w:w="20" w:type="dxa"/>
                      <w:jc w:val="center"/>
                    </w:trPr>
                    <w:tc>
                      <w:tcPr>
                        <w:tcW w:w="1516"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position w:val="-10"/>
                            <w:sz w:val="16"/>
                            <w:szCs w:val="16"/>
                          </w:rPr>
                          <w:object w:dxaOrig="780" w:dyaOrig="340">
                            <v:shape id="_x0000_i1069" type="#_x0000_t75" style="width:39pt;height:17.25pt" o:ole="">
                              <v:imagedata r:id="rId80" o:title=""/>
                            </v:shape>
                            <o:OLEObject Type="Embed" ProgID="Equation.3" ShapeID="_x0000_i1069" DrawAspect="Content" ObjectID="_1357378627" r:id="rId81"/>
                          </w:object>
                        </w:r>
                      </w:p>
                    </w:tc>
                    <w:tc>
                      <w:tcPr>
                        <w:tcW w:w="1702"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sz w:val="16"/>
                            <w:szCs w:val="16"/>
                          </w:rPr>
                          <w:t>0.600</w:t>
                        </w:r>
                      </w:p>
                    </w:tc>
                  </w:tr>
                  <w:tr w:rsidR="00AA0C0F">
                    <w:tblPrEx>
                      <w:tblCellMar>
                        <w:top w:w="0" w:type="dxa"/>
                        <w:bottom w:w="0" w:type="dxa"/>
                      </w:tblCellMar>
                    </w:tblPrEx>
                    <w:trPr>
                      <w:trHeight w:val="270"/>
                      <w:tblCellSpacing w:w="20" w:type="dxa"/>
                      <w:jc w:val="center"/>
                    </w:trPr>
                    <w:tc>
                      <w:tcPr>
                        <w:tcW w:w="1516"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position w:val="-10"/>
                            <w:sz w:val="16"/>
                            <w:szCs w:val="16"/>
                          </w:rPr>
                          <w:object w:dxaOrig="840" w:dyaOrig="340">
                            <v:shape id="_x0000_i1070" type="#_x0000_t75" style="width:42pt;height:17.25pt" o:ole="">
                              <v:imagedata r:id="rId82" o:title=""/>
                            </v:shape>
                            <o:OLEObject Type="Embed" ProgID="Equation.3" ShapeID="_x0000_i1070" DrawAspect="Content" ObjectID="_1357378628" r:id="rId83"/>
                          </w:object>
                        </w:r>
                      </w:p>
                    </w:tc>
                    <w:tc>
                      <w:tcPr>
                        <w:tcW w:w="1702"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sz w:val="16"/>
                            <w:szCs w:val="16"/>
                          </w:rPr>
                          <w:t>0.352</w:t>
                        </w:r>
                      </w:p>
                    </w:tc>
                  </w:tr>
                  <w:tr w:rsidR="00AA0C0F">
                    <w:tblPrEx>
                      <w:tblCellMar>
                        <w:top w:w="0" w:type="dxa"/>
                        <w:bottom w:w="0" w:type="dxa"/>
                      </w:tblCellMar>
                    </w:tblPrEx>
                    <w:trPr>
                      <w:trHeight w:val="319"/>
                      <w:tblCellSpacing w:w="20" w:type="dxa"/>
                      <w:jc w:val="center"/>
                    </w:trPr>
                    <w:tc>
                      <w:tcPr>
                        <w:tcW w:w="1516"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position w:val="-12"/>
                            <w:sz w:val="16"/>
                            <w:szCs w:val="16"/>
                          </w:rPr>
                          <w:object w:dxaOrig="820" w:dyaOrig="360">
                            <v:shape id="_x0000_i1071" type="#_x0000_t75" style="width:41.25pt;height:18pt" o:ole="">
                              <v:imagedata r:id="rId84" o:title=""/>
                            </v:shape>
                            <o:OLEObject Type="Embed" ProgID="Equation.3" ShapeID="_x0000_i1071" DrawAspect="Content" ObjectID="_1357378629" r:id="rId85"/>
                          </w:object>
                        </w:r>
                      </w:p>
                    </w:tc>
                    <w:tc>
                      <w:tcPr>
                        <w:tcW w:w="1702"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sz w:val="16"/>
                            <w:szCs w:val="16"/>
                          </w:rPr>
                          <w:t>0.228</w:t>
                        </w:r>
                      </w:p>
                    </w:tc>
                  </w:tr>
                  <w:tr w:rsidR="00AA0C0F">
                    <w:tblPrEx>
                      <w:tblCellMar>
                        <w:top w:w="0" w:type="dxa"/>
                        <w:bottom w:w="0" w:type="dxa"/>
                      </w:tblCellMar>
                    </w:tblPrEx>
                    <w:trPr>
                      <w:trHeight w:val="310"/>
                      <w:tblCellSpacing w:w="20" w:type="dxa"/>
                      <w:jc w:val="center"/>
                    </w:trPr>
                    <w:tc>
                      <w:tcPr>
                        <w:tcW w:w="1516"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position w:val="-10"/>
                            <w:sz w:val="16"/>
                            <w:szCs w:val="16"/>
                          </w:rPr>
                          <w:object w:dxaOrig="840" w:dyaOrig="340">
                            <v:shape id="_x0000_i1072" type="#_x0000_t75" style="width:42pt;height:17.25pt" o:ole="">
                              <v:imagedata r:id="rId86" o:title=""/>
                            </v:shape>
                            <o:OLEObject Type="Embed" ProgID="Equation.3" ShapeID="_x0000_i1072" DrawAspect="Content" ObjectID="_1357378630" r:id="rId87"/>
                          </w:object>
                        </w:r>
                      </w:p>
                    </w:tc>
                    <w:tc>
                      <w:tcPr>
                        <w:tcW w:w="1702"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sz w:val="16"/>
                            <w:szCs w:val="16"/>
                          </w:rPr>
                          <w:t>0.115</w:t>
                        </w:r>
                      </w:p>
                    </w:tc>
                  </w:tr>
                  <w:tr w:rsidR="00AA0C0F">
                    <w:tblPrEx>
                      <w:tblCellMar>
                        <w:top w:w="0" w:type="dxa"/>
                        <w:bottom w:w="0" w:type="dxa"/>
                      </w:tblCellMar>
                    </w:tblPrEx>
                    <w:trPr>
                      <w:trHeight w:val="330"/>
                      <w:tblCellSpacing w:w="20" w:type="dxa"/>
                      <w:jc w:val="center"/>
                    </w:trPr>
                    <w:tc>
                      <w:tcPr>
                        <w:tcW w:w="1516"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position w:val="-12"/>
                            <w:sz w:val="16"/>
                            <w:szCs w:val="16"/>
                          </w:rPr>
                          <w:object w:dxaOrig="820" w:dyaOrig="360">
                            <v:shape id="_x0000_i1073" type="#_x0000_t75" style="width:41.25pt;height:18pt" o:ole="">
                              <v:imagedata r:id="rId88" o:title=""/>
                            </v:shape>
                            <o:OLEObject Type="Embed" ProgID="Equation.3" ShapeID="_x0000_i1073" DrawAspect="Content" ObjectID="_1357378631" r:id="rId89"/>
                          </w:object>
                        </w:r>
                      </w:p>
                    </w:tc>
                    <w:tc>
                      <w:tcPr>
                        <w:tcW w:w="1702" w:type="dxa"/>
                      </w:tcPr>
                      <w:p w:rsidR="00AA0C0F" w:rsidRPr="00AA0C0F" w:rsidRDefault="00AA0C0F">
                        <w:pPr>
                          <w:spacing w:line="360" w:lineRule="auto"/>
                          <w:jc w:val="center"/>
                          <w:rPr>
                            <w:rFonts w:ascii="Arial" w:hAnsi="Arial" w:cs="Arial"/>
                            <w:i/>
                            <w:iCs/>
                            <w:noProof/>
                            <w:sz w:val="16"/>
                            <w:szCs w:val="16"/>
                          </w:rPr>
                        </w:pPr>
                        <w:r w:rsidRPr="00AA0C0F">
                          <w:rPr>
                            <w:rFonts w:ascii="Arial" w:hAnsi="Arial" w:cs="Arial"/>
                            <w:i/>
                            <w:iCs/>
                            <w:noProof/>
                            <w:sz w:val="16"/>
                            <w:szCs w:val="16"/>
                          </w:rPr>
                          <w:t>0.024</w:t>
                        </w:r>
                      </w:p>
                    </w:tc>
                  </w:tr>
                </w:tbl>
                <w:p w:rsidR="00AA0C0F" w:rsidRDefault="00AA0C0F" w:rsidP="00AA0C0F"/>
              </w:txbxContent>
            </v:textbox>
            <w10:wrap type="square"/>
          </v:shape>
        </w:pict>
      </w:r>
    </w:p>
    <w:p w:rsidR="00C957D0" w:rsidRDefault="00C957D0" w:rsidP="00556FB0">
      <w:pPr>
        <w:pStyle w:val="Textoindependiente"/>
        <w:rPr>
          <w:sz w:val="18"/>
          <w:szCs w:val="18"/>
        </w:rPr>
      </w:pPr>
    </w:p>
    <w:p w:rsidR="00FA583D" w:rsidRPr="00FA583D" w:rsidRDefault="00FA583D" w:rsidP="00FA583D">
      <w:pPr>
        <w:jc w:val="both"/>
        <w:rPr>
          <w:iCs/>
          <w:sz w:val="20"/>
          <w:szCs w:val="20"/>
        </w:rPr>
      </w:pPr>
      <w:r w:rsidRPr="00FA583D">
        <w:rPr>
          <w:sz w:val="20"/>
          <w:szCs w:val="20"/>
        </w:rPr>
        <w:t xml:space="preserve">Como se puede  observar existe solo una  correlación canónica mayor a 0.5, lo cual se puede considerar como relevante, por esta razón se muestra el par de variables canónicas </w:t>
      </w:r>
      <w:r w:rsidRPr="00FA583D">
        <w:rPr>
          <w:position w:val="-10"/>
          <w:sz w:val="20"/>
          <w:szCs w:val="20"/>
        </w:rPr>
        <w:object w:dxaOrig="300" w:dyaOrig="340">
          <v:shape id="_x0000_i1058" type="#_x0000_t75" style="width:15pt;height:17.25pt" o:ole="">
            <v:imagedata r:id="rId62" o:title=""/>
          </v:shape>
          <o:OLEObject Type="Embed" ProgID="Equation.3" ShapeID="_x0000_i1058" DrawAspect="Content" ObjectID="_1357378616" r:id="rId90"/>
        </w:object>
      </w:r>
      <w:r w:rsidRPr="00FA583D">
        <w:rPr>
          <w:sz w:val="20"/>
          <w:szCs w:val="20"/>
        </w:rPr>
        <w:t xml:space="preserve"> y </w:t>
      </w:r>
      <w:r w:rsidRPr="00FA583D">
        <w:rPr>
          <w:position w:val="-10"/>
          <w:sz w:val="20"/>
          <w:szCs w:val="20"/>
        </w:rPr>
        <w:object w:dxaOrig="260" w:dyaOrig="340">
          <v:shape id="_x0000_i1059" type="#_x0000_t75" style="width:12.75pt;height:17.25pt" o:ole="">
            <v:imagedata r:id="rId64" o:title=""/>
          </v:shape>
          <o:OLEObject Type="Embed" ProgID="Equation.3" ShapeID="_x0000_i1059" DrawAspect="Content" ObjectID="_1357378617" r:id="rId91"/>
        </w:object>
      </w:r>
      <w:r w:rsidRPr="00FA583D">
        <w:rPr>
          <w:sz w:val="20"/>
          <w:szCs w:val="20"/>
        </w:rPr>
        <w:t xml:space="preserve">, cuyos  coeficientes aparecen  en las Tablas </w:t>
      </w:r>
      <w:r w:rsidR="008F28FE">
        <w:rPr>
          <w:sz w:val="20"/>
          <w:szCs w:val="20"/>
        </w:rPr>
        <w:t>9</w:t>
      </w:r>
      <w:r w:rsidRPr="00FA583D">
        <w:rPr>
          <w:sz w:val="20"/>
          <w:szCs w:val="20"/>
        </w:rPr>
        <w:t xml:space="preserve"> y </w:t>
      </w:r>
      <w:r w:rsidR="008F28FE">
        <w:rPr>
          <w:sz w:val="20"/>
          <w:szCs w:val="20"/>
        </w:rPr>
        <w:t>10</w:t>
      </w:r>
      <w:r w:rsidRPr="00FA583D">
        <w:rPr>
          <w:sz w:val="20"/>
          <w:szCs w:val="20"/>
        </w:rPr>
        <w:t>.</w:t>
      </w:r>
    </w:p>
    <w:p w:rsidR="001C6B07" w:rsidRPr="001C6B07" w:rsidRDefault="001C6B07" w:rsidP="001C6B07">
      <w:pPr>
        <w:jc w:val="both"/>
        <w:rPr>
          <w:sz w:val="20"/>
          <w:szCs w:val="20"/>
        </w:rPr>
      </w:pPr>
    </w:p>
    <w:p w:rsidR="009D3C2E" w:rsidRDefault="009D3C2E" w:rsidP="009D3C2E">
      <w:pPr>
        <w:rPr>
          <w:sz w:val="20"/>
          <w:szCs w:val="20"/>
        </w:rPr>
      </w:pPr>
    </w:p>
    <w:p w:rsidR="00FA583D" w:rsidRDefault="00FA583D" w:rsidP="009D3C2E">
      <w:pPr>
        <w:rPr>
          <w:sz w:val="20"/>
          <w:szCs w:val="20"/>
        </w:rPr>
      </w:pPr>
    </w:p>
    <w:p w:rsidR="001F7931" w:rsidRDefault="001F7931"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C957D0" w:rsidRDefault="00C957D0" w:rsidP="009D3C2E">
      <w:pPr>
        <w:rPr>
          <w:sz w:val="20"/>
          <w:szCs w:val="20"/>
        </w:rPr>
      </w:pPr>
    </w:p>
    <w:p w:rsidR="00FA583D" w:rsidRPr="00FA583D" w:rsidRDefault="007C20ED" w:rsidP="00FA583D">
      <w:pPr>
        <w:pStyle w:val="Textoindependiente"/>
        <w:rPr>
          <w:b/>
          <w:sz w:val="20"/>
          <w:szCs w:val="20"/>
        </w:rPr>
      </w:pPr>
      <w:r>
        <w:rPr>
          <w:b/>
          <w:sz w:val="20"/>
          <w:szCs w:val="20"/>
        </w:rPr>
        <w:lastRenderedPageBreak/>
        <w:t>4</w:t>
      </w:r>
      <w:r w:rsidR="00FA583D" w:rsidRPr="00FA583D">
        <w:rPr>
          <w:b/>
          <w:sz w:val="20"/>
          <w:szCs w:val="20"/>
        </w:rPr>
        <w:t>.</w:t>
      </w:r>
      <w:r w:rsidR="00170560">
        <w:rPr>
          <w:b/>
          <w:sz w:val="20"/>
          <w:szCs w:val="20"/>
        </w:rPr>
        <w:t>3</w:t>
      </w:r>
      <w:r w:rsidR="00FA583D" w:rsidRPr="00FA583D">
        <w:rPr>
          <w:b/>
          <w:sz w:val="20"/>
          <w:szCs w:val="20"/>
        </w:rPr>
        <w:t xml:space="preserve">. ANÁLISIS </w:t>
      </w:r>
      <w:r w:rsidR="00F24267">
        <w:rPr>
          <w:b/>
          <w:sz w:val="20"/>
          <w:szCs w:val="20"/>
        </w:rPr>
        <w:t>POR CONGLOMERADOS</w:t>
      </w:r>
      <w:r w:rsidR="00FA583D" w:rsidRPr="00FA583D">
        <w:rPr>
          <w:b/>
          <w:sz w:val="20"/>
          <w:szCs w:val="20"/>
        </w:rPr>
        <w:t xml:space="preserve"> </w:t>
      </w:r>
    </w:p>
    <w:p w:rsidR="00FA583D" w:rsidRDefault="00FA583D" w:rsidP="00FA583D">
      <w:pPr>
        <w:pStyle w:val="Textoindependiente"/>
        <w:rPr>
          <w:sz w:val="20"/>
          <w:szCs w:val="20"/>
          <w:lang w:val="es-ES_tradnl"/>
        </w:rPr>
      </w:pPr>
    </w:p>
    <w:p w:rsidR="00FA583D" w:rsidRPr="00FA583D" w:rsidRDefault="00FA583D" w:rsidP="00FA583D">
      <w:pPr>
        <w:pStyle w:val="Textoindependiente"/>
        <w:rPr>
          <w:sz w:val="20"/>
          <w:szCs w:val="20"/>
          <w:lang w:val="es-ES_tradnl"/>
        </w:rPr>
      </w:pPr>
      <w:r w:rsidRPr="00FA583D">
        <w:rPr>
          <w:sz w:val="20"/>
          <w:szCs w:val="20"/>
          <w:lang w:val="es-ES_tradnl"/>
        </w:rPr>
        <w:t>El Análisis de Clusters o Análisis por Conglomerados es una técnica que sirve par identificar grupos similares bajo ciertos criterios</w:t>
      </w:r>
      <w:r w:rsidRPr="00FA583D">
        <w:rPr>
          <w:b/>
          <w:sz w:val="20"/>
          <w:szCs w:val="20"/>
        </w:rPr>
        <w:t xml:space="preserve">; </w:t>
      </w:r>
      <w:r w:rsidRPr="00FA583D">
        <w:rPr>
          <w:sz w:val="20"/>
          <w:szCs w:val="20"/>
          <w:lang w:val="es-ES_tradnl"/>
        </w:rPr>
        <w:t>tales grupos deben estar compuestos por elementos lo más parecidos que sea posible (homogeneidad interna) y a la vez lo más diferentes que sea posible entre grupos (heterogeneidad entre grupos).</w:t>
      </w:r>
    </w:p>
    <w:p w:rsidR="00FA583D" w:rsidRDefault="00FA583D" w:rsidP="00FA583D">
      <w:pPr>
        <w:pStyle w:val="Textoindependiente"/>
        <w:rPr>
          <w:sz w:val="20"/>
          <w:szCs w:val="20"/>
        </w:rPr>
      </w:pPr>
    </w:p>
    <w:p w:rsidR="00FA583D" w:rsidRPr="00FA583D" w:rsidRDefault="00FA583D" w:rsidP="00FA583D">
      <w:pPr>
        <w:pStyle w:val="Textoindependiente"/>
        <w:rPr>
          <w:sz w:val="20"/>
          <w:szCs w:val="20"/>
        </w:rPr>
      </w:pPr>
      <w:r w:rsidRPr="00FA583D">
        <w:rPr>
          <w:sz w:val="20"/>
          <w:szCs w:val="20"/>
        </w:rPr>
        <w:t>Para medir la semejanza o parecido entre dos objetos se utilizan medidas de similitud o distancia; dos objetos son más parecidos cuanto más similares son; o cuanto más pequeña es la distancia entre ellos.</w:t>
      </w:r>
    </w:p>
    <w:p w:rsidR="00FA583D" w:rsidRDefault="00FA583D" w:rsidP="00FA583D">
      <w:pPr>
        <w:pStyle w:val="Textoindependiente"/>
        <w:rPr>
          <w:sz w:val="20"/>
          <w:szCs w:val="20"/>
        </w:rPr>
      </w:pPr>
    </w:p>
    <w:p w:rsidR="00FA583D" w:rsidRPr="00FA583D" w:rsidRDefault="00FA583D" w:rsidP="00FA583D">
      <w:pPr>
        <w:pStyle w:val="Textoindependiente"/>
        <w:rPr>
          <w:sz w:val="20"/>
          <w:szCs w:val="20"/>
        </w:rPr>
      </w:pPr>
      <w:r w:rsidRPr="00FA583D">
        <w:rPr>
          <w:sz w:val="20"/>
          <w:szCs w:val="20"/>
        </w:rPr>
        <w:t>Para poder identificar conglomerados en una población o muestra es necesario hallar la distancia euclídea entre pares de observaciones estandarizadas; luego, mediante algún método de conglomerados y basados en las distancias calculadas se determinan progresivamente los conglomerados.</w:t>
      </w:r>
    </w:p>
    <w:p w:rsidR="00FA583D" w:rsidRDefault="00FA583D" w:rsidP="00FA583D">
      <w:pPr>
        <w:pStyle w:val="Textoindependiente"/>
        <w:rPr>
          <w:sz w:val="20"/>
          <w:szCs w:val="20"/>
        </w:rPr>
      </w:pPr>
    </w:p>
    <w:p w:rsidR="00FA583D" w:rsidRPr="00FA583D" w:rsidRDefault="00FA583D" w:rsidP="00FA583D">
      <w:pPr>
        <w:pStyle w:val="Textoindependiente"/>
        <w:rPr>
          <w:sz w:val="20"/>
          <w:szCs w:val="20"/>
        </w:rPr>
      </w:pPr>
      <w:r w:rsidRPr="00FA583D">
        <w:rPr>
          <w:sz w:val="20"/>
          <w:szCs w:val="20"/>
        </w:rPr>
        <w:t>Para este trabajo se halla la distancia euclídea y además se utiliza el método aglomerativo de Ward, los cuales se las define de la siguiente manera:</w:t>
      </w:r>
    </w:p>
    <w:p w:rsidR="00FA583D" w:rsidRDefault="00FA583D" w:rsidP="00FA583D">
      <w:pPr>
        <w:pStyle w:val="Textoindependiente"/>
        <w:rPr>
          <w:b/>
          <w:i/>
          <w:sz w:val="20"/>
          <w:szCs w:val="20"/>
        </w:rPr>
      </w:pPr>
    </w:p>
    <w:p w:rsidR="00FA583D" w:rsidRPr="00FA583D" w:rsidRDefault="00FA583D" w:rsidP="00FA583D">
      <w:pPr>
        <w:pStyle w:val="Textoindependiente"/>
        <w:rPr>
          <w:sz w:val="20"/>
          <w:szCs w:val="20"/>
        </w:rPr>
      </w:pPr>
      <w:r w:rsidRPr="00FA583D">
        <w:rPr>
          <w:b/>
          <w:i/>
          <w:sz w:val="20"/>
          <w:szCs w:val="20"/>
        </w:rPr>
        <w:t>Distancia euclídea</w:t>
      </w:r>
    </w:p>
    <w:p w:rsidR="00FA583D" w:rsidRPr="00FA583D" w:rsidRDefault="00FA583D" w:rsidP="00FA583D">
      <w:pPr>
        <w:pStyle w:val="Textoindependiente"/>
        <w:rPr>
          <w:sz w:val="20"/>
          <w:szCs w:val="20"/>
        </w:rPr>
      </w:pPr>
      <w:r w:rsidRPr="00FA583D">
        <w:rPr>
          <w:sz w:val="20"/>
          <w:szCs w:val="20"/>
        </w:rPr>
        <w:t xml:space="preserve">Es la distancia geométrica en un espacio de dimensión determinada.  Con dos dimensiones es la hipotenusa del triángulo rectángulo, mientras que para </w:t>
      </w:r>
      <w:r w:rsidRPr="00FA583D">
        <w:rPr>
          <w:i/>
          <w:sz w:val="20"/>
          <w:szCs w:val="20"/>
        </w:rPr>
        <w:t>i</w:t>
      </w:r>
      <w:r w:rsidRPr="00FA583D">
        <w:rPr>
          <w:sz w:val="20"/>
          <w:szCs w:val="20"/>
        </w:rPr>
        <w:t xml:space="preserve"> dimensiones la distancia entre dos elementos X e Y es la raíz cuadrada de la suma de las diferencias al cuadrado para cada dimensión:</w:t>
      </w:r>
    </w:p>
    <w:p w:rsidR="00FA583D" w:rsidRPr="00FA583D" w:rsidRDefault="00FA583D" w:rsidP="007C58BF">
      <w:pPr>
        <w:pStyle w:val="Textoindependiente"/>
        <w:ind w:left="360"/>
        <w:rPr>
          <w:sz w:val="20"/>
          <w:szCs w:val="20"/>
        </w:rPr>
      </w:pPr>
      <w:r w:rsidRPr="00FA583D">
        <w:rPr>
          <w:position w:val="-30"/>
          <w:sz w:val="20"/>
          <w:szCs w:val="20"/>
        </w:rPr>
        <w:object w:dxaOrig="2540" w:dyaOrig="620">
          <v:shape id="_x0000_i1060" type="#_x0000_t75" style="width:126.75pt;height:30.75pt" o:ole="">
            <v:imagedata r:id="rId92" o:title=""/>
          </v:shape>
          <o:OLEObject Type="Embed" ProgID="Equation.3" ShapeID="_x0000_i1060" DrawAspect="Content" ObjectID="_1357378618" r:id="rId93"/>
        </w:object>
      </w:r>
    </w:p>
    <w:p w:rsidR="00FA583D" w:rsidRPr="00FA583D" w:rsidRDefault="00FA583D" w:rsidP="007C58BF">
      <w:pPr>
        <w:pStyle w:val="Textoindependiente"/>
        <w:rPr>
          <w:sz w:val="20"/>
          <w:szCs w:val="20"/>
        </w:rPr>
      </w:pPr>
      <w:r w:rsidRPr="00FA583D">
        <w:rPr>
          <w:sz w:val="20"/>
          <w:szCs w:val="20"/>
        </w:rPr>
        <w:t xml:space="preserve">Además de esta distancia euclídea denominada “simple”, se utiliza la distancia euclídea al cuadrado que es igual, pero sin hacer la raíz cuadrada </w:t>
      </w:r>
      <w:r w:rsidRPr="00FA583D">
        <w:rPr>
          <w:position w:val="-10"/>
          <w:sz w:val="20"/>
          <w:szCs w:val="20"/>
        </w:rPr>
        <w:object w:dxaOrig="960" w:dyaOrig="360">
          <v:shape id="_x0000_i1061" type="#_x0000_t75" style="width:48pt;height:18pt" o:ole="">
            <v:imagedata r:id="rId94" o:title=""/>
          </v:shape>
          <o:OLEObject Type="Embed" ProgID="Equation.3" ShapeID="_x0000_i1061" DrawAspect="Content" ObjectID="_1357378619" r:id="rId95"/>
        </w:object>
      </w:r>
      <w:r w:rsidRPr="00FA583D">
        <w:rPr>
          <w:sz w:val="20"/>
          <w:szCs w:val="20"/>
        </w:rPr>
        <w:t xml:space="preserve">;  o la distancia euclídea media que se obtiene dividiendo por el número de sumandos o variables sobre las que se calculan las diferencias </w:t>
      </w:r>
      <w:r w:rsidRPr="00FA583D">
        <w:rPr>
          <w:position w:val="-10"/>
          <w:sz w:val="20"/>
          <w:szCs w:val="20"/>
        </w:rPr>
        <w:object w:dxaOrig="840" w:dyaOrig="380">
          <v:shape id="_x0000_i1062" type="#_x0000_t75" style="width:42pt;height:18.75pt" o:ole="">
            <v:imagedata r:id="rId96" o:title=""/>
          </v:shape>
          <o:OLEObject Type="Embed" ProgID="Equation.3" ShapeID="_x0000_i1062" DrawAspect="Content" ObjectID="_1357378620" r:id="rId97"/>
        </w:object>
      </w:r>
      <w:r w:rsidRPr="00FA583D">
        <w:rPr>
          <w:sz w:val="20"/>
          <w:szCs w:val="20"/>
        </w:rPr>
        <w:t>.</w:t>
      </w:r>
    </w:p>
    <w:p w:rsidR="00FA583D" w:rsidRDefault="00FA583D" w:rsidP="007C58BF">
      <w:pPr>
        <w:pStyle w:val="Textoindependiente"/>
        <w:rPr>
          <w:sz w:val="20"/>
          <w:szCs w:val="20"/>
        </w:rPr>
      </w:pPr>
      <w:r w:rsidRPr="00FA583D">
        <w:rPr>
          <w:sz w:val="20"/>
          <w:szCs w:val="20"/>
        </w:rPr>
        <w:t xml:space="preserve">En notación matricial la expresión de la distancia sería: </w:t>
      </w:r>
    </w:p>
    <w:p w:rsidR="007C58BF" w:rsidRPr="00FA583D" w:rsidRDefault="007C58BF" w:rsidP="007C58BF">
      <w:pPr>
        <w:pStyle w:val="Textoindependiente"/>
        <w:rPr>
          <w:sz w:val="20"/>
          <w:szCs w:val="20"/>
        </w:rPr>
      </w:pPr>
    </w:p>
    <w:p w:rsidR="007C58BF" w:rsidRDefault="00FA583D" w:rsidP="007C58BF">
      <w:pPr>
        <w:pStyle w:val="Textoindependiente"/>
        <w:ind w:left="357"/>
        <w:jc w:val="center"/>
        <w:rPr>
          <w:sz w:val="20"/>
          <w:szCs w:val="20"/>
        </w:rPr>
      </w:pPr>
      <w:r w:rsidRPr="00FA583D">
        <w:rPr>
          <w:position w:val="-12"/>
          <w:sz w:val="20"/>
          <w:szCs w:val="20"/>
        </w:rPr>
        <w:object w:dxaOrig="3600" w:dyaOrig="380">
          <v:shape id="_x0000_i1063" type="#_x0000_t75" style="width:180pt;height:18.75pt" o:ole="">
            <v:imagedata r:id="rId98" o:title=""/>
          </v:shape>
          <o:OLEObject Type="Embed" ProgID="Equation.3" ShapeID="_x0000_i1063" DrawAspect="Content" ObjectID="_1357378621" r:id="rId99"/>
        </w:object>
      </w:r>
    </w:p>
    <w:p w:rsidR="00FA583D" w:rsidRPr="00FA583D" w:rsidRDefault="00FA583D" w:rsidP="007C58BF">
      <w:pPr>
        <w:pStyle w:val="Textoindependiente"/>
        <w:rPr>
          <w:sz w:val="20"/>
          <w:szCs w:val="20"/>
        </w:rPr>
      </w:pPr>
      <w:r w:rsidRPr="00FA583D">
        <w:rPr>
          <w:b/>
          <w:bCs/>
          <w:i/>
          <w:sz w:val="20"/>
          <w:szCs w:val="20"/>
        </w:rPr>
        <w:t>Método de Ward.</w:t>
      </w:r>
      <w:r w:rsidRPr="00FA583D">
        <w:rPr>
          <w:sz w:val="20"/>
          <w:szCs w:val="20"/>
        </w:rPr>
        <w:t xml:space="preserve"> </w:t>
      </w:r>
    </w:p>
    <w:p w:rsidR="00FA583D" w:rsidRPr="00FA583D" w:rsidRDefault="00FA583D" w:rsidP="007C58BF">
      <w:pPr>
        <w:pStyle w:val="Textoindependiente"/>
        <w:rPr>
          <w:sz w:val="20"/>
          <w:szCs w:val="20"/>
        </w:rPr>
      </w:pPr>
      <w:r w:rsidRPr="00FA583D">
        <w:rPr>
          <w:sz w:val="20"/>
          <w:szCs w:val="20"/>
        </w:rPr>
        <w:t xml:space="preserve"> Forma parte de los denominados métodos de la varianza porque utiliza un análisis de la varianza para evaluar las distancias entre grupos.  En este caso intenta minimizar la suma de los cuadrados de los grupos que se pueden formar en cada </w:t>
      </w:r>
      <w:r w:rsidRPr="00FA583D">
        <w:rPr>
          <w:sz w:val="20"/>
          <w:szCs w:val="20"/>
        </w:rPr>
        <w:lastRenderedPageBreak/>
        <w:t>paso, los grupos se van formando de manera que se produzca el menor aumento en las sumas de los cuadrados.  Es un procedimiento que tiende a producir grupos pequeños y equilibrados en cuanto al número de elementos que los integran.</w:t>
      </w: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B65B3C" w:rsidP="00FA583D">
      <w:pPr>
        <w:rPr>
          <w:sz w:val="20"/>
          <w:szCs w:val="20"/>
        </w:rPr>
      </w:pPr>
      <w:r>
        <w:rPr>
          <w:noProof/>
          <w:sz w:val="20"/>
          <w:szCs w:val="20"/>
        </w:rPr>
        <w:pict>
          <v:shape id="_x0000_s1054" type="#_x0000_t202" style="position:absolute;margin-left:-14.3pt;margin-top:.5pt;width:252pt;height:243pt;z-index:251659264" strokeweight="3pt">
            <v:stroke linestyle="thinThin"/>
            <v:textbox style="mso-next-textbox:#_x0000_s1054">
              <w:txbxContent>
                <w:p w:rsidR="00B66336" w:rsidRPr="00170560" w:rsidRDefault="005067CD" w:rsidP="00B66336">
                  <w:pPr>
                    <w:jc w:val="center"/>
                    <w:rPr>
                      <w:rFonts w:ascii="Arial" w:hAnsi="Arial" w:cs="Arial"/>
                      <w:b/>
                      <w:i/>
                      <w:iCs/>
                      <w:sz w:val="16"/>
                    </w:rPr>
                  </w:pPr>
                  <w:r w:rsidRPr="00170560">
                    <w:rPr>
                      <w:rFonts w:ascii="Arial" w:hAnsi="Arial" w:cs="Arial"/>
                      <w:b/>
                      <w:i/>
                      <w:iCs/>
                      <w:sz w:val="16"/>
                    </w:rPr>
                    <w:t>Gráfico</w:t>
                  </w:r>
                  <w:r w:rsidR="00170560" w:rsidRPr="00170560">
                    <w:rPr>
                      <w:rFonts w:ascii="Arial" w:hAnsi="Arial" w:cs="Arial"/>
                      <w:b/>
                      <w:i/>
                      <w:iCs/>
                      <w:sz w:val="16"/>
                    </w:rPr>
                    <w:t xml:space="preserve"> </w:t>
                  </w:r>
                  <w:r w:rsidR="007C20ED">
                    <w:rPr>
                      <w:rFonts w:ascii="Arial" w:hAnsi="Arial" w:cs="Arial"/>
                      <w:b/>
                      <w:i/>
                      <w:iCs/>
                      <w:sz w:val="16"/>
                    </w:rPr>
                    <w:t>4</w:t>
                  </w:r>
                  <w:r w:rsidR="00170560" w:rsidRPr="00170560">
                    <w:rPr>
                      <w:rFonts w:ascii="Arial" w:hAnsi="Arial" w:cs="Arial"/>
                      <w:b/>
                      <w:i/>
                      <w:iCs/>
                      <w:sz w:val="16"/>
                    </w:rPr>
                    <w:t>.3.1</w:t>
                  </w:r>
                </w:p>
                <w:p w:rsidR="00B66336" w:rsidRDefault="00B66336" w:rsidP="00B66336">
                  <w:pPr>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p w:rsidR="005067CD" w:rsidRPr="005067CD" w:rsidRDefault="005067CD" w:rsidP="00B66336">
                  <w:pPr>
                    <w:jc w:val="center"/>
                    <w:rPr>
                      <w:rFonts w:ascii="Arial" w:hAnsi="Arial" w:cs="Arial"/>
                      <w:b/>
                      <w:i/>
                      <w:sz w:val="16"/>
                      <w:szCs w:val="16"/>
                    </w:rPr>
                  </w:pPr>
                  <w:r w:rsidRPr="005067CD">
                    <w:rPr>
                      <w:rFonts w:ascii="Arial" w:hAnsi="Arial" w:cs="Arial"/>
                      <w:b/>
                      <w:i/>
                      <w:sz w:val="16"/>
                      <w:szCs w:val="16"/>
                    </w:rPr>
                    <w:t>Dispersión y Tendencia Central de las proposiciones</w:t>
                  </w:r>
                </w:p>
                <w:p w:rsidR="00B66336" w:rsidRDefault="00074415" w:rsidP="00B65B3C">
                  <w:r>
                    <w:rPr>
                      <w:noProof/>
                      <w:lang w:val="en-US" w:eastAsia="en-US"/>
                    </w:rPr>
                    <w:drawing>
                      <wp:inline distT="0" distB="0" distL="0" distR="0">
                        <wp:extent cx="2971800" cy="245745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0"/>
                                <a:srcRect/>
                                <a:stretch>
                                  <a:fillRect/>
                                </a:stretch>
                              </pic:blipFill>
                              <pic:spPr bwMode="auto">
                                <a:xfrm>
                                  <a:off x="0" y="0"/>
                                  <a:ext cx="2971800" cy="2457450"/>
                                </a:xfrm>
                                <a:prstGeom prst="rect">
                                  <a:avLst/>
                                </a:prstGeom>
                                <a:noFill/>
                                <a:ln w="9525">
                                  <a:noFill/>
                                  <a:miter lim="800000"/>
                                  <a:headEnd/>
                                  <a:tailEnd/>
                                </a:ln>
                              </pic:spPr>
                            </pic:pic>
                          </a:graphicData>
                        </a:graphic>
                      </wp:inline>
                    </w:drawing>
                  </w:r>
                </w:p>
              </w:txbxContent>
            </v:textbox>
          </v:shape>
        </w:pict>
      </w: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B65B3C" w:rsidP="00FA583D">
      <w:pPr>
        <w:rPr>
          <w:sz w:val="20"/>
          <w:szCs w:val="20"/>
        </w:rPr>
      </w:pPr>
      <w:r>
        <w:rPr>
          <w:noProof/>
          <w:sz w:val="20"/>
          <w:szCs w:val="20"/>
        </w:rPr>
        <w:pict>
          <v:shape id="_x0000_s1057" type="#_x0000_t202" style="position:absolute;margin-left:-14.3pt;margin-top:8.55pt;width:252pt;height:5in;z-index:251660288" strokeweight="3pt">
            <v:stroke linestyle="thinThin"/>
            <v:textbox>
              <w:txbxContent>
                <w:p w:rsidR="00B65B3C" w:rsidRPr="007C20ED" w:rsidRDefault="00B65B3C" w:rsidP="00B65B3C">
                  <w:pPr>
                    <w:jc w:val="center"/>
                    <w:rPr>
                      <w:rFonts w:ascii="Arial" w:hAnsi="Arial" w:cs="Arial"/>
                      <w:b/>
                      <w:i/>
                      <w:iCs/>
                      <w:sz w:val="16"/>
                    </w:rPr>
                  </w:pPr>
                  <w:r w:rsidRPr="007C20ED">
                    <w:rPr>
                      <w:rFonts w:ascii="Arial" w:hAnsi="Arial" w:cs="Arial"/>
                      <w:b/>
                      <w:i/>
                      <w:iCs/>
                      <w:sz w:val="16"/>
                    </w:rPr>
                    <w:t xml:space="preserve">Tabla </w:t>
                  </w:r>
                  <w:r w:rsidR="007C20ED" w:rsidRPr="007C20ED">
                    <w:rPr>
                      <w:rFonts w:ascii="Arial" w:hAnsi="Arial" w:cs="Arial"/>
                      <w:b/>
                      <w:i/>
                      <w:iCs/>
                      <w:sz w:val="16"/>
                    </w:rPr>
                    <w:t>4</w:t>
                  </w:r>
                  <w:r w:rsidR="00170560" w:rsidRPr="007C20ED">
                    <w:rPr>
                      <w:rFonts w:ascii="Arial" w:hAnsi="Arial" w:cs="Arial"/>
                      <w:b/>
                      <w:i/>
                      <w:iCs/>
                      <w:sz w:val="16"/>
                    </w:rPr>
                    <w:t>.3.1</w:t>
                  </w:r>
                </w:p>
                <w:p w:rsidR="00B65B3C" w:rsidRDefault="00B65B3C" w:rsidP="00B65B3C">
                  <w:pPr>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p w:rsidR="00336AD8" w:rsidRPr="00336AD8" w:rsidRDefault="00336AD8" w:rsidP="00B65B3C">
                  <w:pPr>
                    <w:jc w:val="center"/>
                    <w:rPr>
                      <w:rFonts w:ascii="Arial" w:hAnsi="Arial" w:cs="Arial"/>
                      <w:b/>
                      <w:i/>
                      <w:sz w:val="16"/>
                      <w:szCs w:val="16"/>
                    </w:rPr>
                  </w:pPr>
                  <w:r w:rsidRPr="00336AD8">
                    <w:rPr>
                      <w:rFonts w:ascii="Arial" w:hAnsi="Arial" w:cs="Arial"/>
                      <w:b/>
                      <w:i/>
                      <w:sz w:val="16"/>
                      <w:szCs w:val="16"/>
                    </w:rPr>
                    <w:t>Dispersión y Tendencia Central de las proposiciones</w:t>
                  </w:r>
                </w:p>
                <w:tbl>
                  <w:tblPr>
                    <w:tblW w:w="4771" w:type="dxa"/>
                    <w:jc w:val="center"/>
                    <w:tblCellSpacing w:w="20" w:type="dxa"/>
                    <w:tblInd w:w="347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BF"/>
                  </w:tblPr>
                  <w:tblGrid>
                    <w:gridCol w:w="708"/>
                    <w:gridCol w:w="4123"/>
                  </w:tblGrid>
                  <w:tr w:rsidR="00B65B3C">
                    <w:trPr>
                      <w:trHeight w:val="109"/>
                      <w:tblCellSpacing w:w="20" w:type="dxa"/>
                      <w:jc w:val="center"/>
                    </w:trPr>
                    <w:tc>
                      <w:tcPr>
                        <w:tcW w:w="618" w:type="dxa"/>
                        <w:noWrap/>
                        <w:vAlign w:val="bottom"/>
                      </w:tcPr>
                      <w:p w:rsidR="00B65B3C" w:rsidRDefault="00B65B3C" w:rsidP="009C7971">
                        <w:pPr>
                          <w:rPr>
                            <w:rFonts w:ascii="Arial" w:eastAsia="Arial Unicode MS" w:hAnsi="Arial" w:cs="Arial"/>
                            <w:i/>
                            <w:iCs/>
                            <w:sz w:val="20"/>
                            <w:szCs w:val="20"/>
                          </w:rPr>
                        </w:pPr>
                        <w:r>
                          <w:rPr>
                            <w:rFonts w:ascii="Arial" w:hAnsi="Arial" w:cs="Arial"/>
                            <w:i/>
                            <w:iCs/>
                            <w:sz w:val="20"/>
                            <w:szCs w:val="20"/>
                          </w:rPr>
                          <w:t> </w:t>
                        </w:r>
                      </w:p>
                    </w:tc>
                    <w:tc>
                      <w:tcPr>
                        <w:tcW w:w="4033" w:type="dxa"/>
                        <w:vAlign w:val="center"/>
                      </w:tcPr>
                      <w:p w:rsidR="00B65B3C" w:rsidRDefault="00B65B3C" w:rsidP="009C7971">
                        <w:pPr>
                          <w:jc w:val="center"/>
                          <w:rPr>
                            <w:rFonts w:ascii="Arial" w:eastAsia="Arial Unicode MS" w:hAnsi="Arial" w:cs="Arial"/>
                            <w:i/>
                            <w:iCs/>
                            <w:sz w:val="18"/>
                            <w:szCs w:val="18"/>
                          </w:rPr>
                        </w:pPr>
                        <w:r>
                          <w:rPr>
                            <w:rFonts w:ascii="Arial" w:hAnsi="Arial" w:cs="Arial"/>
                            <w:i/>
                            <w:iCs/>
                            <w:sz w:val="18"/>
                            <w:szCs w:val="18"/>
                          </w:rPr>
                          <w:t xml:space="preserve">Proposiciones de </w:t>
                        </w:r>
                        <w:smartTag w:uri="urn:schemas-microsoft-com:office:smarttags" w:element="PersonName">
                          <w:smartTagPr>
                            <w:attr w:name="ProductID" w:val="la Secciones"/>
                          </w:smartTagPr>
                          <w:r>
                            <w:rPr>
                              <w:rFonts w:ascii="Arial" w:hAnsi="Arial" w:cs="Arial"/>
                              <w:i/>
                              <w:iCs/>
                              <w:sz w:val="18"/>
                              <w:szCs w:val="18"/>
                            </w:rPr>
                            <w:t>la Secciones</w:t>
                          </w:r>
                        </w:smartTag>
                        <w:r>
                          <w:rPr>
                            <w:rFonts w:ascii="Arial" w:hAnsi="Arial" w:cs="Arial"/>
                            <w:i/>
                            <w:iCs/>
                            <w:sz w:val="18"/>
                            <w:szCs w:val="18"/>
                          </w:rPr>
                          <w:t xml:space="preserve"> "Admisión a </w:t>
                        </w:r>
                        <w:smartTag w:uri="urn:schemas-microsoft-com:office:smarttags" w:element="PersonName">
                          <w:smartTagPr>
                            <w:attr w:name="ProductID" w:val="la ESPOL"/>
                          </w:smartTagPr>
                          <w:r>
                            <w:rPr>
                              <w:rFonts w:ascii="Arial" w:hAnsi="Arial" w:cs="Arial"/>
                              <w:i/>
                              <w:iCs/>
                              <w:sz w:val="18"/>
                              <w:szCs w:val="18"/>
                            </w:rPr>
                            <w:t>la Espol</w:t>
                          </w:r>
                        </w:smartTag>
                        <w:r>
                          <w:rPr>
                            <w:rFonts w:ascii="Arial" w:hAnsi="Arial" w:cs="Arial"/>
                            <w:i/>
                            <w:iCs/>
                            <w:sz w:val="18"/>
                            <w:szCs w:val="18"/>
                          </w:rPr>
                          <w:t xml:space="preserve">" y "Acerca de </w:t>
                        </w:r>
                        <w:smartTag w:uri="urn:schemas-microsoft-com:office:smarttags" w:element="PersonName">
                          <w:smartTagPr>
                            <w:attr w:name="ProductID" w:val="la ESPOL"/>
                          </w:smartTagPr>
                          <w:r>
                            <w:rPr>
                              <w:rFonts w:ascii="Arial" w:hAnsi="Arial" w:cs="Arial"/>
                              <w:i/>
                              <w:iCs/>
                              <w:sz w:val="18"/>
                              <w:szCs w:val="18"/>
                            </w:rPr>
                            <w:t>la Espol</w:t>
                          </w:r>
                        </w:smartTag>
                        <w:r>
                          <w:rPr>
                            <w:rFonts w:ascii="Arial" w:hAnsi="Arial" w:cs="Arial"/>
                            <w:i/>
                            <w:iCs/>
                            <w:sz w:val="18"/>
                            <w:szCs w:val="18"/>
                          </w:rPr>
                          <w:t>".</w:t>
                        </w:r>
                      </w:p>
                    </w:tc>
                  </w:tr>
                  <w:tr w:rsidR="00B65B3C">
                    <w:trPr>
                      <w:trHeight w:val="76"/>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1</w:t>
                        </w:r>
                      </w:p>
                    </w:tc>
                    <w:tc>
                      <w:tcPr>
                        <w:tcW w:w="4033" w:type="dxa"/>
                        <w:noWrap/>
                        <w:vAlign w:val="bottom"/>
                      </w:tcPr>
                      <w:p w:rsidR="00B65B3C" w:rsidRPr="00B65B3C" w:rsidRDefault="00B65B3C" w:rsidP="009C7971">
                        <w:pPr>
                          <w:jc w:val="both"/>
                          <w:rPr>
                            <w:rFonts w:ascii="Arial" w:eastAsia="Arial Unicode MS" w:hAnsi="Arial" w:cs="Arial"/>
                            <w:iCs/>
                            <w:sz w:val="14"/>
                            <w:szCs w:val="14"/>
                          </w:rPr>
                        </w:pPr>
                        <w:r w:rsidRPr="00B65B3C">
                          <w:rPr>
                            <w:rFonts w:ascii="Arial" w:hAnsi="Arial" w:cs="Arial"/>
                            <w:iCs/>
                            <w:sz w:val="14"/>
                            <w:szCs w:val="14"/>
                          </w:rPr>
                          <w:t>La formación en Matemáticas que recibió en el colegio la considera</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2</w:t>
                        </w:r>
                      </w:p>
                    </w:tc>
                    <w:tc>
                      <w:tcPr>
                        <w:tcW w:w="4033" w:type="dxa"/>
                        <w:noWrap/>
                        <w:vAlign w:val="bottom"/>
                      </w:tcPr>
                      <w:p w:rsidR="00B65B3C" w:rsidRPr="00B65B3C" w:rsidRDefault="00B65B3C" w:rsidP="009C7971">
                        <w:pPr>
                          <w:jc w:val="both"/>
                          <w:rPr>
                            <w:rFonts w:ascii="Arial" w:eastAsia="Arial Unicode MS" w:hAnsi="Arial" w:cs="Arial"/>
                            <w:iCs/>
                            <w:sz w:val="14"/>
                            <w:szCs w:val="14"/>
                          </w:rPr>
                        </w:pPr>
                        <w:r w:rsidRPr="00B65B3C">
                          <w:rPr>
                            <w:rFonts w:ascii="Arial" w:hAnsi="Arial" w:cs="Arial"/>
                            <w:iCs/>
                            <w:sz w:val="14"/>
                            <w:szCs w:val="14"/>
                          </w:rPr>
                          <w:t>Las Matemáticas que aprendí en el colegio fueron fundamentales</w:t>
                        </w:r>
                        <w:r w:rsidR="00250ACB">
                          <w:rPr>
                            <w:rFonts w:ascii="Arial" w:hAnsi="Arial" w:cs="Arial"/>
                            <w:iCs/>
                            <w:sz w:val="14"/>
                            <w:szCs w:val="14"/>
                          </w:rPr>
                          <w:t xml:space="preserve"> </w:t>
                        </w:r>
                        <w:r w:rsidRPr="00B65B3C">
                          <w:rPr>
                            <w:rFonts w:ascii="Arial" w:hAnsi="Arial" w:cs="Arial"/>
                            <w:iCs/>
                            <w:sz w:val="14"/>
                            <w:szCs w:val="14"/>
                          </w:rPr>
                          <w:t xml:space="preserve"> para mi ingreso a la ESPOL.</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3</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Las ayudantías de Matemáticas en el Curso Prepolitécnico constituyen un factor importante para aprobar el Curso Prepolitécnico</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4</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La planificación de los horarios de clases influye en el rendimiento de</w:t>
                        </w:r>
                        <w:r w:rsidR="00250ACB">
                          <w:rPr>
                            <w:rFonts w:ascii="Arial" w:hAnsi="Arial" w:cs="Arial"/>
                            <w:iCs/>
                            <w:sz w:val="14"/>
                            <w:szCs w:val="14"/>
                          </w:rPr>
                          <w:t xml:space="preserve"> </w:t>
                        </w:r>
                        <w:r w:rsidRPr="00B65B3C">
                          <w:rPr>
                            <w:rFonts w:ascii="Arial" w:hAnsi="Arial" w:cs="Arial"/>
                            <w:iCs/>
                            <w:sz w:val="14"/>
                            <w:szCs w:val="14"/>
                          </w:rPr>
                          <w:t>los estudiantes que toman el Curso Prepolitécnico</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5</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El Curso Prepolitécnico  sí sirve para nivelar conocimientos en lo que se refiere a Matemáticas</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6</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En el Curso Prepolitécnico el profesor de Matemáticas es un factor importante para aprobar el curso</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7</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Considera que el tiempo utilizado para la resolución de los exámenes es el adecuado</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8</w:t>
                        </w:r>
                      </w:p>
                    </w:tc>
                    <w:tc>
                      <w:tcPr>
                        <w:tcW w:w="4033" w:type="dxa"/>
                        <w:vAlign w:val="center"/>
                      </w:tcPr>
                      <w:p w:rsidR="00B65B3C" w:rsidRPr="00B65B3C" w:rsidRDefault="00B65B3C" w:rsidP="009C7971">
                        <w:pPr>
                          <w:rPr>
                            <w:rFonts w:ascii="Arial" w:hAnsi="Arial" w:cs="Arial"/>
                            <w:iCs/>
                            <w:sz w:val="14"/>
                            <w:szCs w:val="14"/>
                          </w:rPr>
                        </w:pPr>
                        <w:r w:rsidRPr="00B65B3C">
                          <w:rPr>
                            <w:rFonts w:ascii="Arial" w:hAnsi="Arial" w:cs="Arial"/>
                            <w:iCs/>
                            <w:sz w:val="14"/>
                            <w:szCs w:val="14"/>
                          </w:rPr>
                          <w:t xml:space="preserve">Los conocimientos que adquirí en el Curso Prepolitécnico fueron </w:t>
                        </w:r>
                      </w:p>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suficientes para aprobar las materias relacionadas a Matemáticas.</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9</w:t>
                        </w:r>
                      </w:p>
                    </w:tc>
                    <w:tc>
                      <w:tcPr>
                        <w:tcW w:w="4033" w:type="dxa"/>
                        <w:vAlign w:val="center"/>
                      </w:tcPr>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Las ayudantías son importantes para aprobar los cursos regulares de Matemáticas en la ESPOL</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10</w:t>
                        </w:r>
                      </w:p>
                    </w:tc>
                    <w:tc>
                      <w:tcPr>
                        <w:tcW w:w="4033" w:type="dxa"/>
                        <w:vAlign w:val="center"/>
                      </w:tcPr>
                      <w:p w:rsidR="00B65B3C" w:rsidRPr="00B65B3C" w:rsidRDefault="00B65B3C" w:rsidP="009C7971">
                        <w:pPr>
                          <w:rPr>
                            <w:rFonts w:ascii="Arial" w:hAnsi="Arial" w:cs="Arial"/>
                            <w:iCs/>
                            <w:sz w:val="14"/>
                            <w:szCs w:val="14"/>
                          </w:rPr>
                        </w:pPr>
                        <w:r w:rsidRPr="00B65B3C">
                          <w:rPr>
                            <w:rFonts w:ascii="Arial" w:hAnsi="Arial" w:cs="Arial"/>
                            <w:iCs/>
                            <w:sz w:val="14"/>
                            <w:szCs w:val="14"/>
                          </w:rPr>
                          <w:t>El no tener claro los conocimientos básicos relacionados con</w:t>
                        </w:r>
                      </w:p>
                      <w:p w:rsidR="00B65B3C" w:rsidRPr="00B65B3C" w:rsidRDefault="00B65B3C" w:rsidP="009C7971">
                        <w:pPr>
                          <w:rPr>
                            <w:rFonts w:ascii="Arial" w:hAnsi="Arial" w:cs="Arial"/>
                            <w:iCs/>
                            <w:sz w:val="14"/>
                            <w:szCs w:val="14"/>
                          </w:rPr>
                        </w:pPr>
                        <w:r w:rsidRPr="00B65B3C">
                          <w:rPr>
                            <w:rFonts w:ascii="Arial" w:hAnsi="Arial" w:cs="Arial"/>
                            <w:iCs/>
                            <w:sz w:val="14"/>
                            <w:szCs w:val="14"/>
                          </w:rPr>
                          <w:t xml:space="preserve"> Matemáticas ha aumentado la dificultad en algunas materias </w:t>
                        </w:r>
                      </w:p>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que he tomado en la ESPOL</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Cs/>
                            <w:sz w:val="14"/>
                            <w:szCs w:val="14"/>
                          </w:rPr>
                        </w:pPr>
                        <w:r w:rsidRPr="00B65B3C">
                          <w:rPr>
                            <w:rFonts w:ascii="Arial" w:hAnsi="Arial" w:cs="Arial"/>
                            <w:iCs/>
                            <w:sz w:val="14"/>
                            <w:szCs w:val="14"/>
                          </w:rPr>
                          <w:t>11</w:t>
                        </w:r>
                      </w:p>
                    </w:tc>
                    <w:tc>
                      <w:tcPr>
                        <w:tcW w:w="4033" w:type="dxa"/>
                        <w:vAlign w:val="center"/>
                      </w:tcPr>
                      <w:p w:rsidR="00B65B3C" w:rsidRPr="00B65B3C" w:rsidRDefault="00B65B3C" w:rsidP="009C7971">
                        <w:pPr>
                          <w:rPr>
                            <w:rFonts w:ascii="Arial" w:hAnsi="Arial" w:cs="Arial"/>
                            <w:iCs/>
                            <w:sz w:val="14"/>
                            <w:szCs w:val="14"/>
                          </w:rPr>
                        </w:pPr>
                        <w:r w:rsidRPr="00B65B3C">
                          <w:rPr>
                            <w:rFonts w:ascii="Arial" w:hAnsi="Arial" w:cs="Arial"/>
                            <w:iCs/>
                            <w:sz w:val="14"/>
                            <w:szCs w:val="14"/>
                          </w:rPr>
                          <w:t xml:space="preserve">En términos generales las preguntas de los exámenes son </w:t>
                        </w:r>
                      </w:p>
                      <w:p w:rsidR="00B65B3C" w:rsidRPr="00B65B3C" w:rsidRDefault="00B65B3C" w:rsidP="009C7971">
                        <w:pPr>
                          <w:rPr>
                            <w:rFonts w:ascii="Arial" w:eastAsia="Arial Unicode MS" w:hAnsi="Arial" w:cs="Arial"/>
                            <w:iCs/>
                            <w:sz w:val="14"/>
                            <w:szCs w:val="14"/>
                          </w:rPr>
                        </w:pPr>
                        <w:r w:rsidRPr="00B65B3C">
                          <w:rPr>
                            <w:rFonts w:ascii="Arial" w:hAnsi="Arial" w:cs="Arial"/>
                            <w:iCs/>
                            <w:sz w:val="14"/>
                            <w:szCs w:val="14"/>
                          </w:rPr>
                          <w:t>representativos de lo enseñado en clases o asignado para investigar</w:t>
                        </w:r>
                      </w:p>
                    </w:tc>
                  </w:tr>
                  <w:tr w:rsidR="00B65B3C">
                    <w:trPr>
                      <w:trHeight w:val="102"/>
                      <w:tblCellSpacing w:w="20" w:type="dxa"/>
                      <w:jc w:val="center"/>
                    </w:trPr>
                    <w:tc>
                      <w:tcPr>
                        <w:tcW w:w="618" w:type="dxa"/>
                        <w:noWrap/>
                        <w:vAlign w:val="bottom"/>
                      </w:tcPr>
                      <w:p w:rsidR="00B65B3C" w:rsidRPr="00B65B3C" w:rsidRDefault="00B65B3C" w:rsidP="009C7971">
                        <w:pPr>
                          <w:jc w:val="center"/>
                          <w:rPr>
                            <w:rFonts w:ascii="Arial" w:eastAsia="Arial Unicode MS" w:hAnsi="Arial" w:cs="Arial"/>
                            <w:i/>
                            <w:iCs/>
                            <w:sz w:val="14"/>
                            <w:szCs w:val="14"/>
                          </w:rPr>
                        </w:pPr>
                        <w:r w:rsidRPr="00B65B3C">
                          <w:rPr>
                            <w:rFonts w:ascii="Arial" w:hAnsi="Arial" w:cs="Arial"/>
                            <w:i/>
                            <w:iCs/>
                            <w:sz w:val="14"/>
                            <w:szCs w:val="14"/>
                          </w:rPr>
                          <w:t>12</w:t>
                        </w:r>
                      </w:p>
                    </w:tc>
                    <w:tc>
                      <w:tcPr>
                        <w:tcW w:w="4033" w:type="dxa"/>
                        <w:vAlign w:val="center"/>
                      </w:tcPr>
                      <w:p w:rsidR="00B65B3C" w:rsidRPr="003D5A49" w:rsidRDefault="00B65B3C" w:rsidP="009C7971">
                        <w:pPr>
                          <w:rPr>
                            <w:rFonts w:ascii="Arial" w:hAnsi="Arial" w:cs="Arial"/>
                            <w:iCs/>
                            <w:sz w:val="14"/>
                            <w:szCs w:val="14"/>
                          </w:rPr>
                        </w:pPr>
                        <w:r w:rsidRPr="003D5A49">
                          <w:rPr>
                            <w:rFonts w:ascii="Arial" w:hAnsi="Arial" w:cs="Arial"/>
                            <w:iCs/>
                            <w:sz w:val="14"/>
                            <w:szCs w:val="14"/>
                          </w:rPr>
                          <w:t xml:space="preserve">Es necesario la implantación de un sistema que guíe al </w:t>
                        </w:r>
                      </w:p>
                      <w:p w:rsidR="00B65B3C" w:rsidRPr="00B65B3C" w:rsidRDefault="00250ACB" w:rsidP="009C7971">
                        <w:pPr>
                          <w:rPr>
                            <w:rFonts w:ascii="Arial" w:eastAsia="Arial Unicode MS" w:hAnsi="Arial" w:cs="Arial"/>
                            <w:i/>
                            <w:iCs/>
                            <w:sz w:val="14"/>
                            <w:szCs w:val="14"/>
                          </w:rPr>
                        </w:pPr>
                        <w:r w:rsidRPr="003D5A49">
                          <w:rPr>
                            <w:rFonts w:ascii="Arial" w:hAnsi="Arial" w:cs="Arial"/>
                            <w:iCs/>
                            <w:sz w:val="14"/>
                            <w:szCs w:val="14"/>
                          </w:rPr>
                          <w:t>estudi</w:t>
                        </w:r>
                        <w:r w:rsidR="00B65B3C" w:rsidRPr="003D5A49">
                          <w:rPr>
                            <w:rFonts w:ascii="Arial" w:hAnsi="Arial" w:cs="Arial"/>
                            <w:iCs/>
                            <w:sz w:val="14"/>
                            <w:szCs w:val="14"/>
                          </w:rPr>
                          <w:t>ante en su vida académica (“Consejerías Académicas”).</w:t>
                        </w:r>
                      </w:p>
                    </w:tc>
                  </w:tr>
                </w:tbl>
                <w:p w:rsidR="00B65B3C" w:rsidRDefault="00B65B3C"/>
              </w:txbxContent>
            </v:textbox>
          </v:shape>
        </w:pict>
      </w:r>
    </w:p>
    <w:p w:rsidR="00FA583D" w:rsidRPr="00FA583D" w:rsidRDefault="00FA583D" w:rsidP="00FA583D">
      <w:pPr>
        <w:rPr>
          <w:sz w:val="20"/>
          <w:szCs w:val="20"/>
        </w:rPr>
      </w:pPr>
    </w:p>
    <w:p w:rsidR="00FA583D" w:rsidRDefault="00FA583D" w:rsidP="00FA583D">
      <w:pPr>
        <w:rPr>
          <w:sz w:val="20"/>
          <w:szCs w:val="20"/>
        </w:rPr>
      </w:pPr>
    </w:p>
    <w:p w:rsidR="00B65B3C" w:rsidRDefault="00B65B3C" w:rsidP="00FA583D">
      <w:pPr>
        <w:rPr>
          <w:sz w:val="20"/>
          <w:szCs w:val="20"/>
        </w:rPr>
      </w:pPr>
    </w:p>
    <w:p w:rsidR="00B65B3C" w:rsidRDefault="00B65B3C" w:rsidP="00FA583D">
      <w:pPr>
        <w:rPr>
          <w:sz w:val="20"/>
          <w:szCs w:val="20"/>
        </w:rPr>
      </w:pPr>
    </w:p>
    <w:p w:rsidR="00B65B3C" w:rsidRPr="00FA583D" w:rsidRDefault="00B65B3C"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FA583D" w:rsidRPr="00FA583D" w:rsidRDefault="00FA583D" w:rsidP="00FA583D">
      <w:pPr>
        <w:rPr>
          <w:sz w:val="20"/>
          <w:szCs w:val="20"/>
        </w:rPr>
      </w:pPr>
    </w:p>
    <w:p w:rsidR="009D3C2E" w:rsidRPr="00FA583D" w:rsidRDefault="009D3C2E" w:rsidP="00FA583D">
      <w:pPr>
        <w:rPr>
          <w:sz w:val="20"/>
          <w:szCs w:val="20"/>
        </w:rPr>
      </w:pPr>
    </w:p>
    <w:p w:rsidR="009D3C2E" w:rsidRPr="00FA583D" w:rsidRDefault="009D3C2E" w:rsidP="00FA583D">
      <w:pPr>
        <w:rPr>
          <w:sz w:val="20"/>
          <w:szCs w:val="20"/>
        </w:rPr>
      </w:pPr>
    </w:p>
    <w:p w:rsidR="009D3C2E" w:rsidRDefault="009D3C2E" w:rsidP="009D3C2E">
      <w:pPr>
        <w:jc w:val="center"/>
        <w:rPr>
          <w:sz w:val="20"/>
          <w:szCs w:val="20"/>
        </w:rPr>
      </w:pPr>
    </w:p>
    <w:p w:rsidR="007C58BF" w:rsidRDefault="007C58BF" w:rsidP="009D3C2E">
      <w:pPr>
        <w:jc w:val="center"/>
        <w:rPr>
          <w:sz w:val="20"/>
          <w:szCs w:val="20"/>
        </w:rPr>
      </w:pPr>
    </w:p>
    <w:p w:rsidR="007C58BF" w:rsidRDefault="007C58BF" w:rsidP="009D3C2E">
      <w:pPr>
        <w:jc w:val="center"/>
        <w:rPr>
          <w:sz w:val="20"/>
          <w:szCs w:val="20"/>
        </w:rPr>
      </w:pPr>
    </w:p>
    <w:p w:rsidR="007C58BF" w:rsidRDefault="007C58BF" w:rsidP="009D3C2E">
      <w:pPr>
        <w:jc w:val="center"/>
        <w:rPr>
          <w:sz w:val="20"/>
          <w:szCs w:val="20"/>
        </w:rPr>
      </w:pPr>
    </w:p>
    <w:p w:rsidR="005067CD" w:rsidRDefault="005067CD" w:rsidP="005067CD">
      <w:pPr>
        <w:rPr>
          <w:sz w:val="20"/>
          <w:szCs w:val="20"/>
        </w:rPr>
      </w:pPr>
      <w:r>
        <w:rPr>
          <w:sz w:val="20"/>
          <w:szCs w:val="20"/>
        </w:rPr>
        <w:lastRenderedPageBreak/>
        <w:t xml:space="preserve">El </w:t>
      </w:r>
      <w:r w:rsidRPr="00170560">
        <w:rPr>
          <w:i/>
          <w:sz w:val="20"/>
          <w:szCs w:val="20"/>
        </w:rPr>
        <w:t xml:space="preserve">Gráfico  </w:t>
      </w:r>
      <w:r w:rsidR="007C20ED">
        <w:rPr>
          <w:i/>
          <w:sz w:val="20"/>
          <w:szCs w:val="20"/>
        </w:rPr>
        <w:t>4</w:t>
      </w:r>
      <w:r w:rsidR="00170560" w:rsidRPr="00170560">
        <w:rPr>
          <w:i/>
          <w:sz w:val="20"/>
          <w:szCs w:val="20"/>
        </w:rPr>
        <w:t>.3.1</w:t>
      </w:r>
      <w:r>
        <w:rPr>
          <w:sz w:val="20"/>
          <w:szCs w:val="20"/>
        </w:rPr>
        <w:t xml:space="preserve">   muestra una comparación entre la media y  la desviación estándar de</w:t>
      </w:r>
      <w:r w:rsidR="003D5A49">
        <w:rPr>
          <w:sz w:val="20"/>
          <w:szCs w:val="20"/>
        </w:rPr>
        <w:t xml:space="preserve"> las variables del cuestionario.</w:t>
      </w:r>
    </w:p>
    <w:p w:rsidR="003D5A49" w:rsidRDefault="003D5A49" w:rsidP="005067CD">
      <w:pPr>
        <w:rPr>
          <w:sz w:val="20"/>
          <w:szCs w:val="20"/>
        </w:rPr>
      </w:pPr>
    </w:p>
    <w:p w:rsidR="003D5A49" w:rsidRDefault="003D5A49" w:rsidP="003D5A49">
      <w:pPr>
        <w:jc w:val="both"/>
        <w:rPr>
          <w:sz w:val="20"/>
          <w:szCs w:val="20"/>
        </w:rPr>
      </w:pPr>
      <w:r>
        <w:rPr>
          <w:sz w:val="20"/>
          <w:szCs w:val="20"/>
        </w:rPr>
        <w:t xml:space="preserve">Se distinguen dos grupos de variables o conglomerados que se ubican en </w:t>
      </w:r>
      <w:smartTag w:uri="urn:schemas-microsoft-com:office:smarttags" w:element="PersonName">
        <w:smartTagPr>
          <w:attr w:name="ProductID" w:val="la Zona"/>
        </w:smartTagPr>
        <w:r>
          <w:rPr>
            <w:sz w:val="20"/>
            <w:szCs w:val="20"/>
          </w:rPr>
          <w:t>la Zona</w:t>
        </w:r>
      </w:smartTag>
      <w:r>
        <w:rPr>
          <w:sz w:val="20"/>
          <w:szCs w:val="20"/>
        </w:rPr>
        <w:t xml:space="preserve"> de Dispersión Media.</w:t>
      </w:r>
    </w:p>
    <w:p w:rsidR="003D5A49" w:rsidRDefault="003D5A49" w:rsidP="003D5A49">
      <w:pPr>
        <w:jc w:val="both"/>
        <w:rPr>
          <w:sz w:val="20"/>
          <w:szCs w:val="20"/>
        </w:rPr>
      </w:pPr>
    </w:p>
    <w:p w:rsidR="003D5A49" w:rsidRDefault="003D5A49" w:rsidP="003D5A49">
      <w:pPr>
        <w:jc w:val="both"/>
        <w:rPr>
          <w:iCs/>
          <w:sz w:val="20"/>
          <w:szCs w:val="20"/>
        </w:rPr>
      </w:pPr>
      <w:r>
        <w:rPr>
          <w:sz w:val="20"/>
          <w:szCs w:val="20"/>
        </w:rPr>
        <w:t xml:space="preserve">El primer grupo está formado por las variables: </w:t>
      </w:r>
      <w:r w:rsidRPr="003D5A49">
        <w:rPr>
          <w:sz w:val="20"/>
          <w:szCs w:val="20"/>
        </w:rPr>
        <w:t>“</w:t>
      </w:r>
      <w:r w:rsidRPr="003D5A49">
        <w:rPr>
          <w:iCs/>
          <w:sz w:val="20"/>
          <w:szCs w:val="20"/>
        </w:rPr>
        <w:t xml:space="preserve">Los conocimientos que adquirí en el Curso Prepolitécnico fueron suficientes para aprobar las materias relacionadas a Matemáticas”,  “Las ayudantías son importantes para aprobar los cursos regulares de Matemáticas en </w:t>
      </w:r>
      <w:smartTag w:uri="urn:schemas-microsoft-com:office:smarttags" w:element="PersonName">
        <w:smartTagPr>
          <w:attr w:name="ProductID" w:val="la ESPOL"/>
        </w:smartTagPr>
        <w:r w:rsidRPr="003D5A49">
          <w:rPr>
            <w:iCs/>
            <w:sz w:val="20"/>
            <w:szCs w:val="20"/>
          </w:rPr>
          <w:t>la ESPOL</w:t>
        </w:r>
      </w:smartTag>
      <w:r w:rsidRPr="003D5A49">
        <w:rPr>
          <w:iCs/>
          <w:sz w:val="20"/>
          <w:szCs w:val="20"/>
        </w:rPr>
        <w:t>” y “El no tener claro los conocimientos básicos relacionados con</w:t>
      </w:r>
      <w:r>
        <w:rPr>
          <w:iCs/>
          <w:sz w:val="20"/>
          <w:szCs w:val="20"/>
        </w:rPr>
        <w:t xml:space="preserve"> </w:t>
      </w:r>
      <w:r w:rsidRPr="003D5A49">
        <w:rPr>
          <w:iCs/>
          <w:sz w:val="20"/>
          <w:szCs w:val="20"/>
        </w:rPr>
        <w:t xml:space="preserve"> Matemáticas ha aumentado la dificultad en algunas materias que he tomado en </w:t>
      </w:r>
      <w:smartTag w:uri="urn:schemas-microsoft-com:office:smarttags" w:element="PersonName">
        <w:smartTagPr>
          <w:attr w:name="ProductID" w:val="la ESPOL"/>
        </w:smartTagPr>
        <w:r w:rsidRPr="003D5A49">
          <w:rPr>
            <w:iCs/>
            <w:sz w:val="20"/>
            <w:szCs w:val="20"/>
          </w:rPr>
          <w:t>la ESPOL</w:t>
        </w:r>
      </w:smartTag>
      <w:r w:rsidRPr="003D5A49">
        <w:rPr>
          <w:iCs/>
          <w:sz w:val="20"/>
          <w:szCs w:val="20"/>
        </w:rPr>
        <w:t>”</w:t>
      </w:r>
      <w:r>
        <w:rPr>
          <w:iCs/>
          <w:sz w:val="20"/>
          <w:szCs w:val="20"/>
        </w:rPr>
        <w:t>.</w:t>
      </w:r>
    </w:p>
    <w:p w:rsidR="003D5A49" w:rsidRDefault="003D5A49" w:rsidP="003D5A49">
      <w:pPr>
        <w:jc w:val="both"/>
        <w:rPr>
          <w:iCs/>
          <w:sz w:val="20"/>
          <w:szCs w:val="20"/>
        </w:rPr>
      </w:pPr>
    </w:p>
    <w:p w:rsidR="003D5A49" w:rsidRPr="003D5A49" w:rsidRDefault="003D5A49" w:rsidP="003D5A49">
      <w:pPr>
        <w:jc w:val="both"/>
        <w:rPr>
          <w:sz w:val="20"/>
          <w:szCs w:val="20"/>
        </w:rPr>
      </w:pPr>
      <w:r>
        <w:rPr>
          <w:iCs/>
          <w:sz w:val="20"/>
          <w:szCs w:val="20"/>
        </w:rPr>
        <w:t xml:space="preserve">El segundo grupo está formado por las </w:t>
      </w:r>
      <w:r w:rsidRPr="003D5A49">
        <w:rPr>
          <w:iCs/>
          <w:sz w:val="20"/>
          <w:szCs w:val="20"/>
        </w:rPr>
        <w:t>variables: “Las ayudantías de Matemáticas en el Curso Prepolitécnico constituyen un factor importante para aprobar el Curso Prepolitécnico”, “En el Curso Prepolitécnico el profesor de Matemáticas es un factor importante para aprobar el curso” y “Es necesario la implantación de un sistema que guíe al estudiante en su vida académica (“Consejerías Académicas”)”.</w:t>
      </w:r>
    </w:p>
    <w:p w:rsidR="007C58BF" w:rsidRDefault="007C58BF" w:rsidP="003D5A49">
      <w:pPr>
        <w:jc w:val="both"/>
        <w:rPr>
          <w:sz w:val="20"/>
          <w:szCs w:val="20"/>
        </w:rPr>
      </w:pPr>
    </w:p>
    <w:p w:rsidR="003D5A49" w:rsidRPr="003D5A49" w:rsidRDefault="003D5A49" w:rsidP="003D5A49">
      <w:pPr>
        <w:jc w:val="both"/>
        <w:rPr>
          <w:sz w:val="20"/>
          <w:szCs w:val="20"/>
        </w:rPr>
      </w:pPr>
      <w:r w:rsidRPr="003D5A49">
        <w:rPr>
          <w:iCs/>
          <w:sz w:val="20"/>
          <w:szCs w:val="20"/>
        </w:rPr>
        <w:t xml:space="preserve">Nótese que la proposición “Las Matemáticas que aprendí en el colegio fueron fundamentales  para mi ingreso a </w:t>
      </w:r>
      <w:smartTag w:uri="urn:schemas-microsoft-com:office:smarttags" w:element="PersonName">
        <w:smartTagPr>
          <w:attr w:name="ProductID" w:val="la ESPOL"/>
        </w:smartTagPr>
        <w:r w:rsidRPr="003D5A49">
          <w:rPr>
            <w:iCs/>
            <w:sz w:val="20"/>
            <w:szCs w:val="20"/>
          </w:rPr>
          <w:t>la ESPOL</w:t>
        </w:r>
      </w:smartTag>
      <w:r w:rsidRPr="003D5A49">
        <w:rPr>
          <w:iCs/>
          <w:sz w:val="20"/>
          <w:szCs w:val="20"/>
        </w:rPr>
        <w:t xml:space="preserve">” se encuentra en </w:t>
      </w:r>
      <w:smartTag w:uri="urn:schemas-microsoft-com:office:smarttags" w:element="PersonName">
        <w:smartTagPr>
          <w:attr w:name="ProductID" w:val="la Zona"/>
        </w:smartTagPr>
        <w:r w:rsidRPr="003D5A49">
          <w:rPr>
            <w:iCs/>
            <w:sz w:val="20"/>
            <w:szCs w:val="20"/>
          </w:rPr>
          <w:t>la Zona</w:t>
        </w:r>
      </w:smartTag>
      <w:r w:rsidRPr="003D5A49">
        <w:rPr>
          <w:iCs/>
          <w:sz w:val="20"/>
          <w:szCs w:val="20"/>
        </w:rPr>
        <w:t xml:space="preserve"> de Alta Dispersión y por el valor que toma </w:t>
      </w:r>
      <w:smartTag w:uri="urn:schemas-microsoft-com:office:smarttags" w:element="PersonName">
        <w:smartTagPr>
          <w:attr w:name="ProductID" w:val="la Media"/>
        </w:smartTagPr>
        <w:r w:rsidRPr="003D5A49">
          <w:rPr>
            <w:iCs/>
            <w:sz w:val="20"/>
            <w:szCs w:val="20"/>
          </w:rPr>
          <w:t>la Media</w:t>
        </w:r>
      </w:smartTag>
      <w:r w:rsidRPr="003D5A49">
        <w:rPr>
          <w:iCs/>
          <w:sz w:val="20"/>
          <w:szCs w:val="20"/>
        </w:rPr>
        <w:t xml:space="preserve"> en dicha proposición se puede decir que ésta ha sido indiferente entre los estudiantes.</w:t>
      </w:r>
    </w:p>
    <w:p w:rsidR="007C58BF" w:rsidRDefault="007C58BF" w:rsidP="009D3C2E">
      <w:pPr>
        <w:jc w:val="center"/>
        <w:rPr>
          <w:sz w:val="20"/>
          <w:szCs w:val="20"/>
        </w:rPr>
      </w:pPr>
    </w:p>
    <w:p w:rsidR="007C58BF" w:rsidRDefault="001640A7" w:rsidP="009D3C2E">
      <w:pPr>
        <w:jc w:val="center"/>
        <w:rPr>
          <w:sz w:val="20"/>
          <w:szCs w:val="20"/>
        </w:rPr>
      </w:pPr>
      <w:r>
        <w:rPr>
          <w:noProof/>
          <w:sz w:val="20"/>
          <w:szCs w:val="20"/>
        </w:rPr>
        <w:pict>
          <v:shape id="_x0000_s1048" type="#_x0000_t202" style="position:absolute;left:0;text-align:left;margin-left:-36pt;margin-top:4.05pt;width:243pt;height:270pt;z-index:251657216" strokeweight="3pt">
            <v:stroke linestyle="thinThin"/>
            <v:textbox>
              <w:txbxContent>
                <w:p w:rsidR="007C58BF" w:rsidRPr="00170560" w:rsidRDefault="008F28FE" w:rsidP="007C58BF">
                  <w:pPr>
                    <w:jc w:val="center"/>
                    <w:rPr>
                      <w:rFonts w:ascii="Arial" w:hAnsi="Arial" w:cs="Arial"/>
                      <w:b/>
                      <w:i/>
                      <w:iCs/>
                      <w:sz w:val="16"/>
                    </w:rPr>
                  </w:pPr>
                  <w:r w:rsidRPr="00170560">
                    <w:rPr>
                      <w:rFonts w:ascii="Arial" w:hAnsi="Arial" w:cs="Arial"/>
                      <w:b/>
                      <w:i/>
                      <w:iCs/>
                      <w:sz w:val="16"/>
                    </w:rPr>
                    <w:t xml:space="preserve">Gráfico </w:t>
                  </w:r>
                  <w:r w:rsidR="007C20ED">
                    <w:rPr>
                      <w:rFonts w:ascii="Arial" w:hAnsi="Arial" w:cs="Arial"/>
                      <w:b/>
                      <w:i/>
                      <w:iCs/>
                      <w:sz w:val="16"/>
                    </w:rPr>
                    <w:t>4</w:t>
                  </w:r>
                  <w:r w:rsidR="00170560" w:rsidRPr="00170560">
                    <w:rPr>
                      <w:rFonts w:ascii="Arial" w:hAnsi="Arial" w:cs="Arial"/>
                      <w:b/>
                      <w:i/>
                      <w:iCs/>
                      <w:sz w:val="16"/>
                    </w:rPr>
                    <w:t>.3.2</w:t>
                  </w:r>
                </w:p>
                <w:p w:rsidR="007C58BF" w:rsidRDefault="007C58BF" w:rsidP="007C58BF">
                  <w:pPr>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p w:rsidR="007C58BF" w:rsidRDefault="007C58BF"/>
                <w:p w:rsidR="007C58BF" w:rsidRDefault="00074415" w:rsidP="007C58BF">
                  <w:pPr>
                    <w:jc w:val="center"/>
                  </w:pPr>
                  <w:r>
                    <w:rPr>
                      <w:noProof/>
                      <w:lang w:val="en-US" w:eastAsia="en-US"/>
                    </w:rPr>
                    <w:drawing>
                      <wp:inline distT="0" distB="0" distL="0" distR="0">
                        <wp:extent cx="2552700" cy="251460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1"/>
                                <a:srcRect/>
                                <a:stretch>
                                  <a:fillRect/>
                                </a:stretch>
                              </pic:blipFill>
                              <pic:spPr bwMode="auto">
                                <a:xfrm>
                                  <a:off x="0" y="0"/>
                                  <a:ext cx="2552700" cy="2514600"/>
                                </a:xfrm>
                                <a:prstGeom prst="rect">
                                  <a:avLst/>
                                </a:prstGeom>
                                <a:noFill/>
                                <a:ln w="9525">
                                  <a:noFill/>
                                  <a:miter lim="800000"/>
                                  <a:headEnd/>
                                  <a:tailEnd/>
                                </a:ln>
                              </pic:spPr>
                            </pic:pic>
                          </a:graphicData>
                        </a:graphic>
                      </wp:inline>
                    </w:drawing>
                  </w:r>
                </w:p>
              </w:txbxContent>
            </v:textbox>
          </v:shape>
        </w:pict>
      </w:r>
    </w:p>
    <w:p w:rsidR="007C58BF" w:rsidRDefault="007C58BF" w:rsidP="009D3C2E">
      <w:pPr>
        <w:jc w:val="center"/>
        <w:rPr>
          <w:sz w:val="20"/>
          <w:szCs w:val="20"/>
        </w:rPr>
      </w:pPr>
    </w:p>
    <w:p w:rsidR="007C58BF" w:rsidRDefault="007C58BF" w:rsidP="009D3C2E">
      <w:pPr>
        <w:jc w:val="center"/>
        <w:rPr>
          <w:sz w:val="20"/>
          <w:szCs w:val="20"/>
        </w:rPr>
      </w:pPr>
    </w:p>
    <w:p w:rsidR="007C58BF" w:rsidRDefault="007C58BF" w:rsidP="009D3C2E">
      <w:pPr>
        <w:jc w:val="center"/>
        <w:rPr>
          <w:sz w:val="20"/>
          <w:szCs w:val="20"/>
        </w:rPr>
      </w:pPr>
    </w:p>
    <w:p w:rsidR="007C58BF" w:rsidRDefault="007C58BF" w:rsidP="009D3C2E">
      <w:pPr>
        <w:jc w:val="center"/>
        <w:rPr>
          <w:sz w:val="20"/>
          <w:szCs w:val="20"/>
        </w:rPr>
      </w:pPr>
    </w:p>
    <w:p w:rsidR="007C58BF" w:rsidRDefault="007C58BF" w:rsidP="009D3C2E">
      <w:pPr>
        <w:jc w:val="center"/>
        <w:rPr>
          <w:sz w:val="20"/>
          <w:szCs w:val="20"/>
        </w:rPr>
      </w:pPr>
    </w:p>
    <w:p w:rsidR="007C58BF" w:rsidRDefault="007C58BF"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19698E" w:rsidRDefault="0019698E" w:rsidP="007C58BF">
      <w:pPr>
        <w:rPr>
          <w:sz w:val="20"/>
          <w:szCs w:val="20"/>
        </w:rPr>
      </w:pPr>
    </w:p>
    <w:p w:rsidR="00E305C1" w:rsidRDefault="00E305C1" w:rsidP="007C58BF">
      <w:pPr>
        <w:rPr>
          <w:sz w:val="20"/>
          <w:szCs w:val="20"/>
        </w:rPr>
      </w:pPr>
    </w:p>
    <w:p w:rsidR="00E305C1" w:rsidRDefault="00E305C1" w:rsidP="007C58BF">
      <w:pPr>
        <w:rPr>
          <w:sz w:val="20"/>
          <w:szCs w:val="20"/>
        </w:rPr>
      </w:pPr>
    </w:p>
    <w:p w:rsidR="00E305C1" w:rsidRDefault="00E305C1" w:rsidP="007C58BF">
      <w:pPr>
        <w:rPr>
          <w:sz w:val="20"/>
          <w:szCs w:val="20"/>
        </w:rPr>
      </w:pPr>
    </w:p>
    <w:p w:rsidR="00E305C1" w:rsidRDefault="00E305C1" w:rsidP="007C58BF">
      <w:pPr>
        <w:rPr>
          <w:sz w:val="20"/>
          <w:szCs w:val="20"/>
        </w:rPr>
      </w:pPr>
    </w:p>
    <w:p w:rsidR="00E305C1" w:rsidRDefault="00E305C1" w:rsidP="007C58BF">
      <w:pPr>
        <w:rPr>
          <w:sz w:val="20"/>
          <w:szCs w:val="20"/>
        </w:rPr>
      </w:pPr>
    </w:p>
    <w:p w:rsidR="0019698E" w:rsidRPr="0019698E" w:rsidRDefault="0019698E" w:rsidP="0019698E">
      <w:pPr>
        <w:jc w:val="both"/>
        <w:rPr>
          <w:rFonts w:eastAsia="MS Mincho"/>
          <w:b/>
          <w:bCs/>
          <w:spacing w:val="-2"/>
          <w:sz w:val="20"/>
          <w:szCs w:val="20"/>
          <w:lang w:eastAsia="en-US"/>
        </w:rPr>
      </w:pPr>
      <w:r w:rsidRPr="0019698E">
        <w:rPr>
          <w:rFonts w:eastAsia="MS Mincho"/>
          <w:spacing w:val="-2"/>
          <w:sz w:val="20"/>
          <w:szCs w:val="20"/>
          <w:lang w:eastAsia="en-US"/>
        </w:rPr>
        <w:lastRenderedPageBreak/>
        <w:t xml:space="preserve">Como se muestra en el </w:t>
      </w:r>
      <w:r w:rsidRPr="008F28FE">
        <w:rPr>
          <w:rFonts w:eastAsia="MS Mincho"/>
          <w:i/>
          <w:spacing w:val="-2"/>
          <w:sz w:val="20"/>
          <w:szCs w:val="20"/>
          <w:lang w:eastAsia="en-US"/>
        </w:rPr>
        <w:t xml:space="preserve">Gráfico </w:t>
      </w:r>
      <w:r w:rsidR="00170560">
        <w:rPr>
          <w:rFonts w:eastAsia="MS Mincho"/>
          <w:i/>
          <w:spacing w:val="-2"/>
          <w:sz w:val="20"/>
          <w:szCs w:val="20"/>
          <w:lang w:eastAsia="en-US"/>
        </w:rPr>
        <w:t>3.3.</w:t>
      </w:r>
      <w:r w:rsidR="008F28FE" w:rsidRPr="008F28FE">
        <w:rPr>
          <w:rFonts w:eastAsia="MS Mincho"/>
          <w:i/>
          <w:spacing w:val="-2"/>
          <w:sz w:val="20"/>
          <w:szCs w:val="20"/>
          <w:lang w:eastAsia="en-US"/>
        </w:rPr>
        <w:t>2</w:t>
      </w:r>
      <w:r w:rsidRPr="0019698E">
        <w:rPr>
          <w:rFonts w:eastAsia="MS Mincho"/>
          <w:spacing w:val="-2"/>
          <w:sz w:val="20"/>
          <w:szCs w:val="20"/>
          <w:lang w:eastAsia="en-US"/>
        </w:rPr>
        <w:t xml:space="preserve"> con el grupo de proposiciones escogidas se obtuvieron tres conglomerados los cuales se encuentran representados por un 37.5%, 60.5% y 1.9% respectivamente</w:t>
      </w:r>
      <w:r w:rsidRPr="0019698E">
        <w:rPr>
          <w:rFonts w:eastAsia="MS Mincho"/>
          <w:b/>
          <w:bCs/>
          <w:spacing w:val="-2"/>
          <w:sz w:val="20"/>
          <w:szCs w:val="20"/>
          <w:lang w:eastAsia="en-US"/>
        </w:rPr>
        <w:t>.</w:t>
      </w:r>
    </w:p>
    <w:p w:rsidR="0019698E" w:rsidRDefault="0019698E" w:rsidP="0019698E">
      <w:pPr>
        <w:jc w:val="both"/>
        <w:rPr>
          <w:rFonts w:eastAsia="MS Mincho"/>
          <w:spacing w:val="-2"/>
          <w:sz w:val="20"/>
          <w:szCs w:val="20"/>
          <w:lang w:eastAsia="en-US"/>
        </w:rPr>
      </w:pPr>
    </w:p>
    <w:p w:rsidR="00B65B3C" w:rsidRDefault="001640A7" w:rsidP="0019698E">
      <w:pPr>
        <w:jc w:val="both"/>
        <w:rPr>
          <w:rFonts w:eastAsia="MS Mincho"/>
          <w:spacing w:val="-2"/>
          <w:sz w:val="20"/>
          <w:szCs w:val="20"/>
          <w:lang w:eastAsia="en-US"/>
        </w:rPr>
      </w:pPr>
      <w:r>
        <w:rPr>
          <w:noProof/>
          <w:sz w:val="20"/>
          <w:szCs w:val="20"/>
        </w:rPr>
        <w:pict>
          <v:shape id="_x0000_s1051" type="#_x0000_t202" style="position:absolute;left:0;text-align:left;margin-left:-5.3pt;margin-top:3pt;width:243pt;height:468pt;z-index:251658240" strokeweight="3pt">
            <v:stroke linestyle="thinThin"/>
            <v:textbox>
              <w:txbxContent>
                <w:p w:rsidR="007C58BF" w:rsidRPr="00170560" w:rsidRDefault="007C58BF" w:rsidP="007C58BF">
                  <w:pPr>
                    <w:jc w:val="center"/>
                    <w:rPr>
                      <w:rFonts w:ascii="Arial" w:hAnsi="Arial" w:cs="Arial"/>
                      <w:b/>
                      <w:i/>
                      <w:iCs/>
                      <w:sz w:val="16"/>
                    </w:rPr>
                  </w:pPr>
                  <w:r w:rsidRPr="00170560">
                    <w:rPr>
                      <w:rFonts w:ascii="Arial" w:hAnsi="Arial" w:cs="Arial"/>
                      <w:b/>
                      <w:i/>
                      <w:iCs/>
                      <w:sz w:val="16"/>
                    </w:rPr>
                    <w:t xml:space="preserve">Tabla </w:t>
                  </w:r>
                  <w:r w:rsidR="007C20ED">
                    <w:rPr>
                      <w:rFonts w:ascii="Arial" w:hAnsi="Arial" w:cs="Arial"/>
                      <w:b/>
                      <w:i/>
                      <w:iCs/>
                      <w:sz w:val="16"/>
                    </w:rPr>
                    <w:t>4</w:t>
                  </w:r>
                  <w:r w:rsidR="00170560" w:rsidRPr="00170560">
                    <w:rPr>
                      <w:rFonts w:ascii="Arial" w:hAnsi="Arial" w:cs="Arial"/>
                      <w:b/>
                      <w:i/>
                      <w:iCs/>
                      <w:sz w:val="16"/>
                    </w:rPr>
                    <w:t>.3.2</w:t>
                  </w:r>
                </w:p>
                <w:p w:rsidR="007C58BF" w:rsidRDefault="007C58BF" w:rsidP="007C58BF">
                  <w:pPr>
                    <w:jc w:val="center"/>
                    <w:rPr>
                      <w:rFonts w:ascii="Arial" w:hAnsi="Arial" w:cs="Arial"/>
                      <w:i/>
                      <w:sz w:val="16"/>
                      <w:szCs w:val="16"/>
                    </w:rPr>
                  </w:pPr>
                  <w:r w:rsidRPr="00FA583D">
                    <w:rPr>
                      <w:rFonts w:ascii="Arial" w:hAnsi="Arial" w:cs="Arial"/>
                      <w:i/>
                      <w:sz w:val="16"/>
                      <w:szCs w:val="16"/>
                    </w:rPr>
                    <w:t>La incidencia de la preparación en Ciencias Matemáticas que se imparte en el Curso Prepolitécnico con el rendimiento de los estudiantes de Ingeniería</w:t>
                  </w:r>
                </w:p>
                <w:tbl>
                  <w:tblPr>
                    <w:tblW w:w="4404" w:type="dxa"/>
                    <w:jc w:val="center"/>
                    <w:tblCellSpacing w:w="20" w:type="dxa"/>
                    <w:tblInd w:w="3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0BF"/>
                  </w:tblPr>
                  <w:tblGrid>
                    <w:gridCol w:w="548"/>
                    <w:gridCol w:w="2404"/>
                    <w:gridCol w:w="1542"/>
                  </w:tblGrid>
                  <w:tr w:rsidR="0019698E">
                    <w:trPr>
                      <w:trHeight w:val="7"/>
                      <w:tblCellSpacing w:w="20" w:type="dxa"/>
                      <w:jc w:val="center"/>
                    </w:trPr>
                    <w:tc>
                      <w:tcPr>
                        <w:tcW w:w="458" w:type="dxa"/>
                        <w:noWrap/>
                        <w:vAlign w:val="bottom"/>
                      </w:tcPr>
                      <w:p w:rsidR="0019698E" w:rsidRDefault="00B65B3C" w:rsidP="006C6FB0">
                        <w:pPr>
                          <w:jc w:val="center"/>
                          <w:rPr>
                            <w:rFonts w:ascii="Arial" w:eastAsia="Arial Unicode MS" w:hAnsi="Arial" w:cs="Arial"/>
                            <w:i/>
                            <w:iCs/>
                            <w:sz w:val="20"/>
                            <w:szCs w:val="20"/>
                          </w:rPr>
                        </w:pPr>
                        <w:r>
                          <w:rPr>
                            <w:rFonts w:ascii="Arial" w:hAnsi="Arial" w:cs="Arial"/>
                            <w:i/>
                            <w:iCs/>
                            <w:sz w:val="20"/>
                            <w:szCs w:val="20"/>
                          </w:rPr>
                          <w:t>#</w:t>
                        </w:r>
                      </w:p>
                    </w:tc>
                    <w:tc>
                      <w:tcPr>
                        <w:tcW w:w="2334" w:type="dxa"/>
                        <w:vAlign w:val="center"/>
                      </w:tcPr>
                      <w:p w:rsidR="0019698E" w:rsidRDefault="0019698E" w:rsidP="006C6FB0">
                        <w:pPr>
                          <w:jc w:val="center"/>
                          <w:rPr>
                            <w:rFonts w:ascii="Arial" w:eastAsia="Arial Unicode MS" w:hAnsi="Arial" w:cs="Arial"/>
                            <w:i/>
                            <w:iCs/>
                            <w:sz w:val="16"/>
                            <w:szCs w:val="16"/>
                          </w:rPr>
                        </w:pPr>
                        <w:r>
                          <w:rPr>
                            <w:rFonts w:ascii="Arial" w:hAnsi="Arial" w:cs="Arial"/>
                            <w:i/>
                            <w:iCs/>
                            <w:sz w:val="16"/>
                            <w:szCs w:val="16"/>
                          </w:rPr>
                          <w:t>Proposición</w:t>
                        </w:r>
                      </w:p>
                    </w:tc>
                    <w:tc>
                      <w:tcPr>
                        <w:tcW w:w="1452" w:type="dxa"/>
                        <w:noWrap/>
                        <w:vAlign w:val="bottom"/>
                      </w:tcPr>
                      <w:p w:rsidR="0019698E" w:rsidRDefault="0019698E" w:rsidP="006C6FB0">
                        <w:pPr>
                          <w:jc w:val="center"/>
                          <w:rPr>
                            <w:rFonts w:ascii="Arial" w:eastAsia="Arial Unicode MS" w:hAnsi="Arial" w:cs="Arial"/>
                            <w:i/>
                            <w:iCs/>
                            <w:sz w:val="20"/>
                            <w:szCs w:val="20"/>
                          </w:rPr>
                        </w:pPr>
                        <w:r>
                          <w:rPr>
                            <w:rFonts w:ascii="Arial" w:hAnsi="Arial" w:cs="Arial"/>
                            <w:i/>
                            <w:iCs/>
                            <w:sz w:val="20"/>
                            <w:szCs w:val="20"/>
                          </w:rPr>
                          <w:t>Número de conglomerados</w:t>
                        </w:r>
                      </w:p>
                    </w:tc>
                  </w:tr>
                  <w:tr w:rsidR="0019698E" w:rsidRPr="007C20ED">
                    <w:trPr>
                      <w:cantSplit/>
                      <w:trHeight w:val="17"/>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1</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Los conocimientos que adquirí en el Curso Prepolitécnico fueron suficientes para aprobar las materias relacionadas a Matemáticas.</w:t>
                        </w:r>
                      </w:p>
                    </w:tc>
                    <w:tc>
                      <w:tcPr>
                        <w:tcW w:w="1452" w:type="dxa"/>
                        <w:vMerge w:val="restart"/>
                        <w:vAlign w:val="center"/>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Conglomerado A1, porcentaje que representa 37.5%</w:t>
                        </w:r>
                      </w:p>
                    </w:tc>
                  </w:tr>
                  <w:tr w:rsidR="0019698E" w:rsidRPr="007C20ED">
                    <w:trPr>
                      <w:cantSplit/>
                      <w:trHeight w:val="17"/>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3</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El no tener claro los conocimientos básicos relacionados con Matemáticas ha aumentado la dificultad en algunas materias que he tomado en la ESPOL</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7"/>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4</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En términos generales las preguntas de los exámenes son representativos de lo enseñado en clases o asignado para investigar</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7"/>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9</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La planificación de los horarios de clases influye en el rendimiento de los estudiantes que toman el Curso Prepolitécnico</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10</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El Curso Prepolitécnico  sí sirve para nivelar conocimientos en lo que se refiere a Matemáticas</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11</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En el Curso Prepolitécnico el profesor de Matemáticas es un factor importante para aprobar el curso</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12</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Considera que el tiempo utilizado para la resolución de los exámenes es el adecuado</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2</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 xml:space="preserve">Las ayudantías son importantes para aprobar los cursos regulares de Matemáticas en </w:t>
                        </w:r>
                        <w:smartTag w:uri="urn:schemas-microsoft-com:office:smarttags" w:element="PersonName">
                          <w:smartTagPr>
                            <w:attr w:name="ProductID" w:val="la ESPOL￼Conglomerado"/>
                          </w:smartTagPr>
                          <w:r w:rsidRPr="007C20ED">
                            <w:rPr>
                              <w:rFonts w:ascii="Arial" w:hAnsi="Arial" w:cs="Arial"/>
                              <w:iCs/>
                              <w:sz w:val="14"/>
                              <w:szCs w:val="16"/>
                            </w:rPr>
                            <w:t>la ESPOL</w:t>
                          </w:r>
                        </w:smartTag>
                      </w:p>
                    </w:tc>
                    <w:tc>
                      <w:tcPr>
                        <w:tcW w:w="1452" w:type="dxa"/>
                        <w:vMerge w:val="restart"/>
                        <w:vAlign w:val="center"/>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Conglomerado</w:t>
                        </w:r>
                        <w:r w:rsidRPr="007C20ED">
                          <w:rPr>
                            <w:rFonts w:ascii="Arial" w:hAnsi="Arial" w:cs="Arial"/>
                            <w:iCs/>
                            <w:sz w:val="14"/>
                            <w:szCs w:val="20"/>
                          </w:rPr>
                          <w:t xml:space="preserve"> A2, porcentaje que representa 60.5%</w:t>
                        </w: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5</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Es necesario la implantación de un sistema que guíe al estudiantes en su vida académica (“Consejerías Académicas”).</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7"/>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8</w:t>
                        </w:r>
                      </w:p>
                    </w:tc>
                    <w:tc>
                      <w:tcPr>
                        <w:tcW w:w="2334" w:type="dxa"/>
                        <w:vAlign w:val="center"/>
                      </w:tcPr>
                      <w:p w:rsidR="0019698E" w:rsidRPr="007C20ED" w:rsidRDefault="0019698E" w:rsidP="006C6FB0">
                        <w:pPr>
                          <w:rPr>
                            <w:rFonts w:ascii="Arial" w:eastAsia="Arial Unicode MS" w:hAnsi="Arial" w:cs="Arial"/>
                            <w:iCs/>
                            <w:sz w:val="14"/>
                            <w:szCs w:val="16"/>
                          </w:rPr>
                        </w:pPr>
                        <w:r w:rsidRPr="007C20ED">
                          <w:rPr>
                            <w:rFonts w:ascii="Arial" w:hAnsi="Arial" w:cs="Arial"/>
                            <w:iCs/>
                            <w:sz w:val="14"/>
                            <w:szCs w:val="16"/>
                          </w:rPr>
                          <w:t>Las ayudantías de Matemáticas en el Curso Prepolitécnico constituyen un factor importante para aprobar el Curso Prepolitécnico</w:t>
                        </w:r>
                      </w:p>
                    </w:tc>
                    <w:tc>
                      <w:tcPr>
                        <w:tcW w:w="1452" w:type="dxa"/>
                        <w:vMerge/>
                        <w:vAlign w:val="center"/>
                      </w:tcPr>
                      <w:p w:rsidR="0019698E" w:rsidRPr="007C20ED" w:rsidRDefault="0019698E" w:rsidP="006C6FB0">
                        <w:pPr>
                          <w:rPr>
                            <w:rFonts w:ascii="Arial" w:eastAsia="Arial Unicode MS" w:hAnsi="Arial" w:cs="Arial"/>
                            <w:iCs/>
                            <w:sz w:val="14"/>
                            <w:szCs w:val="20"/>
                          </w:rPr>
                        </w:pP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6</w:t>
                        </w:r>
                      </w:p>
                    </w:tc>
                    <w:tc>
                      <w:tcPr>
                        <w:tcW w:w="2334" w:type="dxa"/>
                        <w:noWrap/>
                        <w:vAlign w:val="bottom"/>
                      </w:tcPr>
                      <w:p w:rsidR="0019698E" w:rsidRPr="007C20ED" w:rsidRDefault="0019698E" w:rsidP="006C6FB0">
                        <w:pPr>
                          <w:jc w:val="both"/>
                          <w:rPr>
                            <w:rFonts w:ascii="Arial" w:hAnsi="Arial" w:cs="Arial"/>
                            <w:iCs/>
                            <w:sz w:val="14"/>
                            <w:szCs w:val="16"/>
                          </w:rPr>
                        </w:pPr>
                        <w:r w:rsidRPr="007C20ED">
                          <w:rPr>
                            <w:rFonts w:ascii="Arial" w:hAnsi="Arial" w:cs="Arial"/>
                            <w:iCs/>
                            <w:sz w:val="14"/>
                            <w:szCs w:val="16"/>
                          </w:rPr>
                          <w:t>La formación en Matemáticas que recibió en el colegio</w:t>
                        </w:r>
                      </w:p>
                      <w:p w:rsidR="0019698E" w:rsidRPr="007C20ED" w:rsidRDefault="0019698E" w:rsidP="006C6FB0">
                        <w:pPr>
                          <w:jc w:val="both"/>
                          <w:rPr>
                            <w:rFonts w:ascii="Arial" w:eastAsia="Arial Unicode MS" w:hAnsi="Arial" w:cs="Arial"/>
                            <w:iCs/>
                            <w:sz w:val="14"/>
                            <w:szCs w:val="16"/>
                          </w:rPr>
                        </w:pPr>
                        <w:r w:rsidRPr="007C20ED">
                          <w:rPr>
                            <w:rFonts w:ascii="Arial" w:hAnsi="Arial" w:cs="Arial"/>
                            <w:iCs/>
                            <w:sz w:val="14"/>
                            <w:szCs w:val="16"/>
                          </w:rPr>
                          <w:t xml:space="preserve"> la considera</w:t>
                        </w:r>
                      </w:p>
                    </w:tc>
                    <w:tc>
                      <w:tcPr>
                        <w:tcW w:w="1452" w:type="dxa"/>
                        <w:vMerge w:val="restart"/>
                        <w:vAlign w:val="center"/>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Conglomerado A3, porcentaje que representa 1.9%</w:t>
                        </w:r>
                      </w:p>
                    </w:tc>
                  </w:tr>
                  <w:tr w:rsidR="0019698E" w:rsidRPr="007C20ED">
                    <w:trPr>
                      <w:cantSplit/>
                      <w:trHeight w:val="12"/>
                      <w:tblCellSpacing w:w="20" w:type="dxa"/>
                      <w:jc w:val="center"/>
                    </w:trPr>
                    <w:tc>
                      <w:tcPr>
                        <w:tcW w:w="458" w:type="dxa"/>
                        <w:noWrap/>
                        <w:vAlign w:val="bottom"/>
                      </w:tcPr>
                      <w:p w:rsidR="0019698E" w:rsidRPr="007C20ED" w:rsidRDefault="0019698E" w:rsidP="006C6FB0">
                        <w:pPr>
                          <w:jc w:val="center"/>
                          <w:rPr>
                            <w:rFonts w:ascii="Arial" w:eastAsia="Arial Unicode MS" w:hAnsi="Arial" w:cs="Arial"/>
                            <w:iCs/>
                            <w:sz w:val="14"/>
                            <w:szCs w:val="20"/>
                          </w:rPr>
                        </w:pPr>
                        <w:r w:rsidRPr="007C20ED">
                          <w:rPr>
                            <w:rFonts w:ascii="Arial" w:hAnsi="Arial" w:cs="Arial"/>
                            <w:iCs/>
                            <w:sz w:val="14"/>
                            <w:szCs w:val="20"/>
                          </w:rPr>
                          <w:t>7</w:t>
                        </w:r>
                      </w:p>
                    </w:tc>
                    <w:tc>
                      <w:tcPr>
                        <w:tcW w:w="2334" w:type="dxa"/>
                        <w:noWrap/>
                        <w:vAlign w:val="bottom"/>
                      </w:tcPr>
                      <w:p w:rsidR="0019698E" w:rsidRPr="007C20ED" w:rsidRDefault="0019698E" w:rsidP="006C6FB0">
                        <w:pPr>
                          <w:jc w:val="both"/>
                          <w:rPr>
                            <w:rFonts w:ascii="Arial" w:eastAsia="Arial Unicode MS" w:hAnsi="Arial" w:cs="Arial"/>
                            <w:iCs/>
                            <w:sz w:val="14"/>
                            <w:szCs w:val="16"/>
                          </w:rPr>
                        </w:pPr>
                        <w:r w:rsidRPr="007C20ED">
                          <w:rPr>
                            <w:rFonts w:ascii="Arial" w:hAnsi="Arial" w:cs="Arial"/>
                            <w:iCs/>
                            <w:sz w:val="14"/>
                            <w:szCs w:val="16"/>
                          </w:rPr>
                          <w:t>Las Matemáticas que aprendí en el colegio fueron fundamentales para mi ingreso a la ESPOL.</w:t>
                        </w:r>
                      </w:p>
                    </w:tc>
                    <w:tc>
                      <w:tcPr>
                        <w:tcW w:w="1452" w:type="dxa"/>
                        <w:vMerge/>
                        <w:vAlign w:val="center"/>
                      </w:tcPr>
                      <w:p w:rsidR="0019698E" w:rsidRPr="007C20ED" w:rsidRDefault="0019698E" w:rsidP="006C6FB0">
                        <w:pPr>
                          <w:rPr>
                            <w:rFonts w:ascii="Arial" w:eastAsia="Arial Unicode MS" w:hAnsi="Arial" w:cs="Arial"/>
                            <w:iCs/>
                            <w:sz w:val="14"/>
                            <w:szCs w:val="20"/>
                          </w:rPr>
                        </w:pPr>
                      </w:p>
                    </w:tc>
                  </w:tr>
                </w:tbl>
                <w:p w:rsidR="007C58BF" w:rsidRPr="007C20ED" w:rsidRDefault="007C58BF" w:rsidP="0019698E">
                  <w:pPr>
                    <w:jc w:val="center"/>
                  </w:pPr>
                </w:p>
              </w:txbxContent>
            </v:textbox>
          </v:shape>
        </w:pict>
      </w: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B65B3C" w:rsidRDefault="00B65B3C" w:rsidP="0019698E">
      <w:pPr>
        <w:jc w:val="both"/>
        <w:rPr>
          <w:rFonts w:eastAsia="MS Mincho"/>
          <w:spacing w:val="-2"/>
          <w:sz w:val="20"/>
          <w:szCs w:val="20"/>
          <w:lang w:eastAsia="en-US"/>
        </w:rPr>
      </w:pPr>
    </w:p>
    <w:p w:rsidR="0019698E" w:rsidRPr="0019698E" w:rsidRDefault="0019698E" w:rsidP="0019698E">
      <w:pPr>
        <w:jc w:val="both"/>
        <w:rPr>
          <w:rFonts w:eastAsia="MS Mincho"/>
          <w:spacing w:val="-2"/>
          <w:sz w:val="20"/>
          <w:szCs w:val="20"/>
          <w:lang w:eastAsia="en-US"/>
        </w:rPr>
      </w:pPr>
      <w:r w:rsidRPr="0019698E">
        <w:rPr>
          <w:rFonts w:eastAsia="MS Mincho"/>
          <w:spacing w:val="-2"/>
          <w:sz w:val="20"/>
          <w:szCs w:val="20"/>
          <w:lang w:eastAsia="en-US"/>
        </w:rPr>
        <w:t xml:space="preserve">Se puede observar que el tercer conglomerado lo conforman las proposiciones “La formación en Matemáticas recibida en el colegio la considera” y “Las Matemáticas aprendidas en el colegio fueron fundamentales para el ingreso a </w:t>
      </w:r>
      <w:smartTag w:uri="urn:schemas-microsoft-com:office:smarttags" w:element="PersonName">
        <w:smartTagPr>
          <w:attr w:name="ProductID" w:val="la ESPOL"/>
        </w:smartTagPr>
        <w:r w:rsidRPr="0019698E">
          <w:rPr>
            <w:rFonts w:eastAsia="MS Mincho"/>
            <w:spacing w:val="-2"/>
            <w:sz w:val="20"/>
            <w:szCs w:val="20"/>
            <w:lang w:eastAsia="en-US"/>
          </w:rPr>
          <w:t>la ESPOL</w:t>
        </w:r>
      </w:smartTag>
      <w:r w:rsidRPr="0019698E">
        <w:rPr>
          <w:rFonts w:eastAsia="MS Mincho"/>
          <w:spacing w:val="-2"/>
          <w:sz w:val="20"/>
          <w:szCs w:val="20"/>
          <w:lang w:eastAsia="en-US"/>
        </w:rPr>
        <w:t xml:space="preserve">”, las cuales se encuentran relacionadas ya que dependiendo si fue buena o mala la calidad de educación recibida en el colegio el estudiante aprendió lo fundamental relacionado a Matemáticas que le ayudó para su ingreso a </w:t>
      </w:r>
      <w:smartTag w:uri="urn:schemas-microsoft-com:office:smarttags" w:element="PersonName">
        <w:smartTagPr>
          <w:attr w:name="ProductID" w:val="la ESPOL."/>
        </w:smartTagPr>
        <w:r w:rsidRPr="0019698E">
          <w:rPr>
            <w:rFonts w:eastAsia="MS Mincho"/>
            <w:spacing w:val="-2"/>
            <w:sz w:val="20"/>
            <w:szCs w:val="20"/>
            <w:lang w:eastAsia="en-US"/>
          </w:rPr>
          <w:t>la ESPOL.</w:t>
        </w:r>
      </w:smartTag>
    </w:p>
    <w:p w:rsidR="0019698E" w:rsidRDefault="0019698E" w:rsidP="0019698E">
      <w:pPr>
        <w:rPr>
          <w:b/>
          <w:sz w:val="20"/>
          <w:szCs w:val="20"/>
        </w:rPr>
      </w:pPr>
      <w:r w:rsidRPr="0019698E">
        <w:rPr>
          <w:b/>
          <w:sz w:val="20"/>
          <w:szCs w:val="20"/>
        </w:rPr>
        <w:lastRenderedPageBreak/>
        <w:t>CONCLUSIONES</w:t>
      </w:r>
      <w:r>
        <w:rPr>
          <w:b/>
          <w:sz w:val="20"/>
          <w:szCs w:val="20"/>
        </w:rPr>
        <w:t>:</w:t>
      </w:r>
    </w:p>
    <w:p w:rsidR="0019698E" w:rsidRDefault="0019698E" w:rsidP="0019698E">
      <w:pPr>
        <w:rPr>
          <w:b/>
          <w:sz w:val="20"/>
          <w:szCs w:val="20"/>
        </w:rPr>
      </w:pPr>
    </w:p>
    <w:p w:rsidR="00F24267" w:rsidRDefault="0019698E" w:rsidP="00F24267">
      <w:pPr>
        <w:numPr>
          <w:ilvl w:val="0"/>
          <w:numId w:val="6"/>
        </w:numPr>
        <w:jc w:val="both"/>
        <w:rPr>
          <w:sz w:val="20"/>
          <w:szCs w:val="20"/>
          <w:lang w:val="es-ES_tradnl"/>
        </w:rPr>
      </w:pPr>
      <w:r w:rsidRPr="00F24267">
        <w:rPr>
          <w:b/>
          <w:sz w:val="20"/>
          <w:szCs w:val="20"/>
        </w:rPr>
        <w:t xml:space="preserve"> </w:t>
      </w:r>
      <w:r w:rsidR="00F24267" w:rsidRPr="00F24267">
        <w:rPr>
          <w:sz w:val="20"/>
          <w:szCs w:val="20"/>
          <w:lang w:val="es-ES_tradnl"/>
        </w:rPr>
        <w:t>De los doscientos sesenta y nueve estudiantes de ingeniería que ingresaron en el año 2001 primer semestre, aproximadamente el 82% son de género masculino.</w:t>
      </w:r>
    </w:p>
    <w:p w:rsidR="00F24267" w:rsidRPr="00F24267" w:rsidRDefault="00F24267" w:rsidP="00F24267">
      <w:pPr>
        <w:numPr>
          <w:ilvl w:val="0"/>
          <w:numId w:val="6"/>
        </w:numPr>
        <w:jc w:val="both"/>
        <w:rPr>
          <w:sz w:val="20"/>
          <w:szCs w:val="20"/>
          <w:lang w:val="es-ES_tradnl"/>
        </w:rPr>
      </w:pPr>
      <w:r w:rsidRPr="00F24267">
        <w:rPr>
          <w:sz w:val="20"/>
          <w:szCs w:val="20"/>
          <w:lang w:val="es-ES_tradnl"/>
        </w:rPr>
        <w:t>De los estudiantes que ingresaron en el año 2001 primer semestre, hasta el mes de enero 25, que se re</w:t>
      </w:r>
      <w:r w:rsidR="003F2780">
        <w:rPr>
          <w:sz w:val="20"/>
          <w:szCs w:val="20"/>
          <w:lang w:val="es-ES_tradnl"/>
        </w:rPr>
        <w:t>a</w:t>
      </w:r>
      <w:r w:rsidRPr="00F24267">
        <w:rPr>
          <w:sz w:val="20"/>
          <w:szCs w:val="20"/>
          <w:lang w:val="es-ES_tradnl"/>
        </w:rPr>
        <w:t xml:space="preserve">lizaron  las entrevistas el 58%  estaban registrados en </w:t>
      </w:r>
      <w:smartTag w:uri="urn:schemas-microsoft-com:office:smarttags" w:element="PersonName">
        <w:smartTagPr>
          <w:attr w:name="ProductID" w:val="la Facultad"/>
        </w:smartTagPr>
        <w:r w:rsidRPr="00F24267">
          <w:rPr>
            <w:sz w:val="20"/>
            <w:szCs w:val="20"/>
            <w:lang w:val="es-ES_tradnl"/>
          </w:rPr>
          <w:t>la Facultad</w:t>
        </w:r>
      </w:smartTag>
      <w:r w:rsidRPr="00F24267">
        <w:rPr>
          <w:sz w:val="20"/>
          <w:szCs w:val="20"/>
          <w:lang w:val="es-ES_tradnl"/>
        </w:rPr>
        <w:t xml:space="preserve"> de Ingeniería Eléctrica y Computación lo que representa más de la mitad de la población objetivo, seguida por </w:t>
      </w:r>
      <w:smartTag w:uri="urn:schemas-microsoft-com:office:smarttags" w:element="PersonName">
        <w:smartTagPr>
          <w:attr w:name="ProductID" w:val="la Facultad"/>
        </w:smartTagPr>
        <w:r w:rsidRPr="00F24267">
          <w:rPr>
            <w:sz w:val="20"/>
            <w:szCs w:val="20"/>
            <w:lang w:val="es-ES_tradnl"/>
          </w:rPr>
          <w:t>la Facultad</w:t>
        </w:r>
      </w:smartTag>
      <w:r w:rsidRPr="00F24267">
        <w:rPr>
          <w:sz w:val="20"/>
          <w:szCs w:val="20"/>
          <w:lang w:val="es-ES_tradnl"/>
        </w:rPr>
        <w:t xml:space="preserve"> de Ingeniería Mecánica y Ciencias de </w:t>
      </w:r>
      <w:smartTag w:uri="urn:schemas-microsoft-com:office:smarttags" w:element="PersonName">
        <w:smartTagPr>
          <w:attr w:name="ProductID" w:val="la Producci￳n"/>
        </w:smartTagPr>
        <w:r w:rsidRPr="00F24267">
          <w:rPr>
            <w:sz w:val="20"/>
            <w:szCs w:val="20"/>
            <w:lang w:val="es-ES_tradnl"/>
          </w:rPr>
          <w:t>la Producción</w:t>
        </w:r>
      </w:smartTag>
      <w:r w:rsidRPr="00F24267">
        <w:rPr>
          <w:sz w:val="20"/>
          <w:szCs w:val="20"/>
          <w:lang w:val="es-ES_tradnl"/>
        </w:rPr>
        <w:t xml:space="preserve"> con un 27.9%.</w:t>
      </w:r>
    </w:p>
    <w:p w:rsidR="00F24267" w:rsidRPr="00F24267" w:rsidRDefault="00F24267" w:rsidP="00F24267">
      <w:pPr>
        <w:numPr>
          <w:ilvl w:val="0"/>
          <w:numId w:val="6"/>
        </w:numPr>
        <w:jc w:val="both"/>
        <w:rPr>
          <w:sz w:val="20"/>
          <w:szCs w:val="20"/>
          <w:lang w:val="es-ES_tradnl"/>
        </w:rPr>
      </w:pPr>
      <w:r w:rsidRPr="00F24267">
        <w:rPr>
          <w:sz w:val="20"/>
          <w:szCs w:val="20"/>
          <w:lang w:val="es-ES_tradnl"/>
        </w:rPr>
        <w:t xml:space="preserve">Con relación a la opinión de los estudiantes acerca de que las Matemáticas aprendidas en el colegio fueron fundamentales para su ingreso a </w:t>
      </w:r>
      <w:smartTag w:uri="urn:schemas-microsoft-com:office:smarttags" w:element="PersonName">
        <w:smartTagPr>
          <w:attr w:name="ProductID" w:val="la ESPOL"/>
        </w:smartTagPr>
        <w:r w:rsidRPr="00F24267">
          <w:rPr>
            <w:sz w:val="20"/>
            <w:szCs w:val="20"/>
            <w:lang w:val="es-ES_tradnl"/>
          </w:rPr>
          <w:t>la ESPOL</w:t>
        </w:r>
      </w:smartTag>
      <w:r w:rsidRPr="00F24267">
        <w:rPr>
          <w:sz w:val="20"/>
          <w:szCs w:val="20"/>
          <w:lang w:val="es-ES_tradnl"/>
        </w:rPr>
        <w:t>, encontramos que el 32.7% de los estudiantes se encuentran en Parcial Acuerdo y un 28.6% se encuentran en Total Acuerdo con la proposición formulada.</w:t>
      </w:r>
    </w:p>
    <w:p w:rsidR="00F24267" w:rsidRPr="00F24267" w:rsidRDefault="00F24267" w:rsidP="00F24267">
      <w:pPr>
        <w:numPr>
          <w:ilvl w:val="0"/>
          <w:numId w:val="6"/>
        </w:numPr>
        <w:jc w:val="both"/>
        <w:rPr>
          <w:sz w:val="20"/>
          <w:szCs w:val="20"/>
          <w:lang w:val="es-ES_tradnl"/>
        </w:rPr>
      </w:pPr>
      <w:r w:rsidRPr="00F24267">
        <w:rPr>
          <w:sz w:val="20"/>
          <w:szCs w:val="20"/>
          <w:lang w:val="es-ES_tradnl"/>
        </w:rPr>
        <w:t>Los estudiantes se muestran en Total Acuerdo en un 49.4% con que el Curso Prepo</w:t>
      </w:r>
      <w:r>
        <w:rPr>
          <w:sz w:val="20"/>
          <w:szCs w:val="20"/>
          <w:lang w:val="es-ES_tradnl"/>
        </w:rPr>
        <w:t>l</w:t>
      </w:r>
      <w:r w:rsidRPr="00F24267">
        <w:rPr>
          <w:sz w:val="20"/>
          <w:szCs w:val="20"/>
          <w:lang w:val="es-ES_tradnl"/>
        </w:rPr>
        <w:t>itécnico sí sirve para nivelar conocimientos en lo que se refiere a Matemáticas, frente a un Total Desacuerdo representado con un 4.5% de la población objetivo.</w:t>
      </w:r>
    </w:p>
    <w:p w:rsidR="00F24267" w:rsidRPr="00F24267" w:rsidRDefault="00F24267" w:rsidP="00F24267">
      <w:pPr>
        <w:numPr>
          <w:ilvl w:val="0"/>
          <w:numId w:val="6"/>
        </w:numPr>
        <w:jc w:val="both"/>
        <w:rPr>
          <w:sz w:val="20"/>
          <w:szCs w:val="20"/>
          <w:lang w:val="es-ES_tradnl"/>
        </w:rPr>
      </w:pPr>
      <w:r>
        <w:rPr>
          <w:sz w:val="20"/>
          <w:szCs w:val="20"/>
          <w:lang w:val="es-ES_tradnl"/>
        </w:rPr>
        <w:t>Tambié</w:t>
      </w:r>
      <w:r w:rsidRPr="00F24267">
        <w:rPr>
          <w:sz w:val="20"/>
          <w:szCs w:val="20"/>
          <w:lang w:val="es-ES_tradnl"/>
        </w:rPr>
        <w:t xml:space="preserve">n se encontró que las proposiciones relacionadas a </w:t>
      </w:r>
      <w:smartTag w:uri="urn:schemas-microsoft-com:office:smarttags" w:element="PersonName">
        <w:smartTagPr>
          <w:attr w:name="ProductID" w:val="la Admisi￳n"/>
        </w:smartTagPr>
        <w:r w:rsidRPr="00F24267">
          <w:rPr>
            <w:sz w:val="20"/>
            <w:szCs w:val="20"/>
            <w:lang w:val="es-ES_tradnl"/>
          </w:rPr>
          <w:t>la Admisión</w:t>
        </w:r>
      </w:smartTag>
      <w:r w:rsidRPr="00F24267">
        <w:rPr>
          <w:sz w:val="20"/>
          <w:szCs w:val="20"/>
          <w:lang w:val="es-ES_tradnl"/>
        </w:rPr>
        <w:t xml:space="preserve"> a </w:t>
      </w:r>
      <w:smartTag w:uri="urn:schemas-microsoft-com:office:smarttags" w:element="PersonName">
        <w:smartTagPr>
          <w:attr w:name="ProductID" w:val="la ESPOL"/>
        </w:smartTagPr>
        <w:r w:rsidRPr="00F24267">
          <w:rPr>
            <w:sz w:val="20"/>
            <w:szCs w:val="20"/>
            <w:lang w:val="es-ES_tradnl"/>
          </w:rPr>
          <w:t>la ESPOL</w:t>
        </w:r>
      </w:smartTag>
      <w:r w:rsidRPr="00F24267">
        <w:rPr>
          <w:sz w:val="20"/>
          <w:szCs w:val="20"/>
          <w:lang w:val="es-ES_tradnl"/>
        </w:rPr>
        <w:t xml:space="preserve"> se encuentra en una Zona de Dispersión Media, donde las repuestas a las proposiciones se concentran alrededor de </w:t>
      </w:r>
      <w:smartTag w:uri="urn:schemas-microsoft-com:office:smarttags" w:element="PersonName">
        <w:smartTagPr>
          <w:attr w:name="ProductID" w:val="la Zona"/>
        </w:smartTagPr>
        <w:r w:rsidRPr="00F24267">
          <w:rPr>
            <w:sz w:val="20"/>
            <w:szCs w:val="20"/>
            <w:lang w:val="es-ES_tradnl"/>
          </w:rPr>
          <w:t>la Zona</w:t>
        </w:r>
      </w:smartTag>
      <w:r w:rsidRPr="00F24267">
        <w:rPr>
          <w:sz w:val="20"/>
          <w:szCs w:val="20"/>
          <w:lang w:val="es-ES_tradnl"/>
        </w:rPr>
        <w:t xml:space="preserve"> de Indiferencia y </w:t>
      </w:r>
      <w:smartTag w:uri="urn:schemas-microsoft-com:office:smarttags" w:element="PersonName">
        <w:smartTagPr>
          <w:attr w:name="ProductID" w:val="la Zona"/>
        </w:smartTagPr>
        <w:r w:rsidRPr="00F24267">
          <w:rPr>
            <w:sz w:val="20"/>
            <w:szCs w:val="20"/>
            <w:lang w:val="es-ES_tradnl"/>
          </w:rPr>
          <w:t>la Zona</w:t>
        </w:r>
      </w:smartTag>
      <w:r w:rsidRPr="00F24267">
        <w:rPr>
          <w:sz w:val="20"/>
          <w:szCs w:val="20"/>
          <w:lang w:val="es-ES_tradnl"/>
        </w:rPr>
        <w:t xml:space="preserve"> de Acuerdo</w:t>
      </w:r>
      <w:r>
        <w:rPr>
          <w:sz w:val="20"/>
          <w:szCs w:val="20"/>
          <w:lang w:val="es-ES_tradnl"/>
        </w:rPr>
        <w:t>.</w:t>
      </w:r>
    </w:p>
    <w:p w:rsidR="0019698E" w:rsidRDefault="0019698E" w:rsidP="0019698E">
      <w:pPr>
        <w:rPr>
          <w:b/>
          <w:sz w:val="20"/>
          <w:szCs w:val="20"/>
          <w:lang w:val="es-ES_tradnl"/>
        </w:rPr>
      </w:pPr>
    </w:p>
    <w:p w:rsidR="00D3726E" w:rsidRDefault="00D3726E" w:rsidP="0019698E">
      <w:pPr>
        <w:rPr>
          <w:b/>
          <w:sz w:val="20"/>
          <w:szCs w:val="20"/>
          <w:lang w:val="es-ES_tradnl"/>
        </w:rPr>
      </w:pPr>
      <w:r>
        <w:rPr>
          <w:b/>
          <w:sz w:val="20"/>
          <w:szCs w:val="20"/>
          <w:lang w:val="es-ES_tradnl"/>
        </w:rPr>
        <w:t>REFERENCIAS BIBILIOGRÁFICAS</w:t>
      </w:r>
    </w:p>
    <w:p w:rsidR="00D3726E" w:rsidRDefault="00D3726E" w:rsidP="0019698E">
      <w:pPr>
        <w:rPr>
          <w:b/>
          <w:sz w:val="20"/>
          <w:szCs w:val="20"/>
          <w:lang w:val="es-ES_tradnl"/>
        </w:rPr>
      </w:pPr>
    </w:p>
    <w:p w:rsidR="00D3726E" w:rsidRPr="00D3726E" w:rsidRDefault="00D3726E" w:rsidP="00D3726E">
      <w:pPr>
        <w:jc w:val="both"/>
        <w:rPr>
          <w:sz w:val="20"/>
          <w:szCs w:val="20"/>
        </w:rPr>
      </w:pPr>
      <w:r w:rsidRPr="00D3726E">
        <w:rPr>
          <w:b/>
          <w:sz w:val="20"/>
          <w:szCs w:val="20"/>
        </w:rPr>
        <w:t>[1]</w:t>
      </w:r>
      <w:r w:rsidRPr="00D3726E">
        <w:rPr>
          <w:sz w:val="20"/>
          <w:szCs w:val="20"/>
        </w:rPr>
        <w:t xml:space="preserve">  </w:t>
      </w:r>
      <w:r w:rsidRPr="00D3726E">
        <w:rPr>
          <w:b/>
          <w:sz w:val="20"/>
          <w:szCs w:val="20"/>
        </w:rPr>
        <w:t>Centro de Registros, Calificaciones y Estadísticas, ESPOL (CRECE).</w:t>
      </w:r>
      <w:r w:rsidRPr="00D3726E">
        <w:rPr>
          <w:sz w:val="20"/>
          <w:szCs w:val="20"/>
        </w:rPr>
        <w:t xml:space="preserve"> (2004). </w:t>
      </w:r>
      <w:r w:rsidRPr="00D3726E">
        <w:rPr>
          <w:i/>
          <w:sz w:val="20"/>
          <w:szCs w:val="20"/>
        </w:rPr>
        <w:t>“Base de datos de los estudiantes registrados hasta el semestre (Octubre – Febrero, 2005)”.</w:t>
      </w:r>
      <w:r w:rsidRPr="00D3726E">
        <w:rPr>
          <w:sz w:val="20"/>
          <w:szCs w:val="20"/>
        </w:rPr>
        <w:t>Guayaquil – Ecuador</w:t>
      </w:r>
      <w:r w:rsidRPr="00D3726E">
        <w:rPr>
          <w:i/>
          <w:sz w:val="20"/>
          <w:szCs w:val="20"/>
        </w:rPr>
        <w:t>.</w:t>
      </w:r>
    </w:p>
    <w:p w:rsidR="00D3726E" w:rsidRPr="00D3726E" w:rsidRDefault="00D3726E" w:rsidP="00D3726E">
      <w:pPr>
        <w:jc w:val="both"/>
        <w:rPr>
          <w:sz w:val="20"/>
          <w:szCs w:val="20"/>
        </w:rPr>
      </w:pPr>
    </w:p>
    <w:p w:rsidR="00D3726E" w:rsidRDefault="00D3726E" w:rsidP="00D3726E">
      <w:pPr>
        <w:jc w:val="both"/>
        <w:rPr>
          <w:i/>
          <w:sz w:val="20"/>
          <w:szCs w:val="20"/>
        </w:rPr>
      </w:pPr>
      <w:r w:rsidRPr="00D3726E">
        <w:rPr>
          <w:b/>
          <w:sz w:val="20"/>
          <w:szCs w:val="20"/>
        </w:rPr>
        <w:t>[2]</w:t>
      </w:r>
      <w:r w:rsidRPr="00D3726E">
        <w:rPr>
          <w:sz w:val="20"/>
          <w:szCs w:val="20"/>
        </w:rPr>
        <w:t xml:space="preserve"> </w:t>
      </w:r>
      <w:r w:rsidRPr="00D3726E">
        <w:rPr>
          <w:b/>
          <w:sz w:val="20"/>
          <w:szCs w:val="20"/>
        </w:rPr>
        <w:t>Oficina de Ingreso, ESPOL</w:t>
      </w:r>
      <w:r w:rsidRPr="00D3726E">
        <w:rPr>
          <w:sz w:val="20"/>
          <w:szCs w:val="20"/>
        </w:rPr>
        <w:t xml:space="preserve">, (2004). </w:t>
      </w:r>
      <w:r w:rsidRPr="00D3726E">
        <w:rPr>
          <w:i/>
          <w:sz w:val="20"/>
          <w:szCs w:val="20"/>
        </w:rPr>
        <w:t xml:space="preserve">“Aspirantes e Ingresantes a </w:t>
      </w:r>
      <w:smartTag w:uri="urn:schemas-microsoft-com:office:smarttags" w:element="PersonName">
        <w:smartTagPr>
          <w:attr w:name="ProductID" w:val="la ESPOL Curso"/>
        </w:smartTagPr>
        <w:smartTag w:uri="urn:schemas-microsoft-com:office:smarttags" w:element="PersonName">
          <w:smartTagPr>
            <w:attr w:name="ProductID" w:val="la ESPOL"/>
          </w:smartTagPr>
          <w:r w:rsidRPr="00D3726E">
            <w:rPr>
              <w:i/>
              <w:sz w:val="20"/>
              <w:szCs w:val="20"/>
            </w:rPr>
            <w:t>la ESPOL</w:t>
          </w:r>
        </w:smartTag>
        <w:r w:rsidRPr="00D3726E">
          <w:rPr>
            <w:i/>
            <w:sz w:val="20"/>
            <w:szCs w:val="20"/>
          </w:rPr>
          <w:t xml:space="preserve"> Curso</w:t>
        </w:r>
      </w:smartTag>
      <w:r w:rsidRPr="00D3726E">
        <w:rPr>
          <w:i/>
          <w:sz w:val="20"/>
          <w:szCs w:val="20"/>
        </w:rPr>
        <w:t xml:space="preserve"> Prepolitécnico </w:t>
      </w:r>
      <w:smartTag w:uri="urn:schemas-microsoft-com:office:smarttags" w:element="metricconverter">
        <w:smartTagPr>
          <w:attr w:name="ProductID" w:val="2001”"/>
        </w:smartTagPr>
        <w:r w:rsidRPr="00D3726E">
          <w:rPr>
            <w:i/>
            <w:sz w:val="20"/>
            <w:szCs w:val="20"/>
          </w:rPr>
          <w:t>2001”</w:t>
        </w:r>
      </w:smartTag>
      <w:r w:rsidRPr="00D3726E">
        <w:rPr>
          <w:i/>
          <w:sz w:val="20"/>
          <w:szCs w:val="20"/>
        </w:rPr>
        <w:t xml:space="preserve">. </w:t>
      </w:r>
      <w:r w:rsidRPr="00D3726E">
        <w:rPr>
          <w:sz w:val="20"/>
          <w:szCs w:val="20"/>
        </w:rPr>
        <w:t>Guayaquil – Ecuador</w:t>
      </w:r>
      <w:r w:rsidRPr="00D3726E">
        <w:rPr>
          <w:i/>
          <w:sz w:val="20"/>
          <w:szCs w:val="20"/>
        </w:rPr>
        <w:t>.</w:t>
      </w:r>
    </w:p>
    <w:p w:rsidR="00D3726E" w:rsidRPr="00D3726E" w:rsidRDefault="00D3726E" w:rsidP="00D3726E">
      <w:pPr>
        <w:jc w:val="both"/>
        <w:rPr>
          <w:i/>
          <w:sz w:val="20"/>
          <w:szCs w:val="20"/>
        </w:rPr>
      </w:pPr>
    </w:p>
    <w:p w:rsidR="00D3726E" w:rsidRPr="00D3726E" w:rsidRDefault="00D3726E" w:rsidP="00D3726E">
      <w:pPr>
        <w:jc w:val="both"/>
        <w:rPr>
          <w:sz w:val="20"/>
          <w:szCs w:val="20"/>
        </w:rPr>
      </w:pPr>
      <w:r w:rsidRPr="00D3726E">
        <w:rPr>
          <w:b/>
          <w:sz w:val="20"/>
          <w:szCs w:val="20"/>
        </w:rPr>
        <w:t>[3]</w:t>
      </w:r>
      <w:r w:rsidRPr="00D3726E">
        <w:rPr>
          <w:sz w:val="20"/>
          <w:szCs w:val="20"/>
        </w:rPr>
        <w:t xml:space="preserve"> </w:t>
      </w:r>
      <w:r w:rsidRPr="00D3726E">
        <w:rPr>
          <w:b/>
          <w:sz w:val="20"/>
          <w:szCs w:val="20"/>
        </w:rPr>
        <w:t>MEC,</w:t>
      </w:r>
      <w:r w:rsidRPr="00D3726E">
        <w:rPr>
          <w:sz w:val="20"/>
          <w:szCs w:val="20"/>
        </w:rPr>
        <w:t xml:space="preserve"> (1994).</w:t>
      </w:r>
      <w:r w:rsidRPr="00D3726E">
        <w:rPr>
          <w:i/>
          <w:sz w:val="20"/>
          <w:szCs w:val="20"/>
        </w:rPr>
        <w:t xml:space="preserve"> “Sistemas Educativos Nacionales del Ecuador</w:t>
      </w:r>
      <w:r w:rsidRPr="00D3726E">
        <w:rPr>
          <w:sz w:val="20"/>
          <w:szCs w:val="20"/>
        </w:rPr>
        <w:t>”. Editorial, Ministerio de Educación y Cultura. Quito – Ecuador.</w:t>
      </w:r>
    </w:p>
    <w:p w:rsidR="00D3726E" w:rsidRPr="00D3726E" w:rsidRDefault="00D3726E" w:rsidP="00D3726E">
      <w:pPr>
        <w:jc w:val="both"/>
        <w:rPr>
          <w:sz w:val="20"/>
          <w:szCs w:val="20"/>
        </w:rPr>
      </w:pPr>
    </w:p>
    <w:p w:rsidR="00D3726E" w:rsidRPr="00D3726E" w:rsidRDefault="00D3726E" w:rsidP="00D3726E">
      <w:pPr>
        <w:jc w:val="both"/>
        <w:rPr>
          <w:sz w:val="20"/>
          <w:szCs w:val="20"/>
        </w:rPr>
      </w:pPr>
      <w:r w:rsidRPr="00D3726E">
        <w:rPr>
          <w:b/>
          <w:sz w:val="20"/>
          <w:szCs w:val="20"/>
        </w:rPr>
        <w:t>[4]</w:t>
      </w:r>
      <w:r w:rsidRPr="00D3726E">
        <w:rPr>
          <w:sz w:val="20"/>
          <w:szCs w:val="20"/>
        </w:rPr>
        <w:t xml:space="preserve"> </w:t>
      </w:r>
      <w:r w:rsidRPr="00D3726E">
        <w:rPr>
          <w:b/>
          <w:sz w:val="20"/>
          <w:szCs w:val="20"/>
        </w:rPr>
        <w:t>MENDENHALL W.,WACKERLY.D.Y SCHEAFFER</w:t>
      </w:r>
      <w:r w:rsidRPr="00D3726E">
        <w:rPr>
          <w:sz w:val="20"/>
          <w:szCs w:val="20"/>
        </w:rPr>
        <w:t>. (1994). “</w:t>
      </w:r>
      <w:r w:rsidRPr="00D3726E">
        <w:rPr>
          <w:i/>
          <w:sz w:val="20"/>
          <w:szCs w:val="20"/>
        </w:rPr>
        <w:t xml:space="preserve">Estadística </w:t>
      </w:r>
      <w:r w:rsidRPr="00D3726E">
        <w:rPr>
          <w:i/>
          <w:sz w:val="20"/>
          <w:szCs w:val="20"/>
        </w:rPr>
        <w:lastRenderedPageBreak/>
        <w:t>Matemática con aplicaciones</w:t>
      </w:r>
      <w:r w:rsidRPr="00D3726E">
        <w:rPr>
          <w:sz w:val="20"/>
          <w:szCs w:val="20"/>
        </w:rPr>
        <w:t>”, 2º Edición: Editorial Iberoamericana, México, México.</w:t>
      </w:r>
    </w:p>
    <w:p w:rsidR="00D3726E" w:rsidRDefault="00D3726E" w:rsidP="00D3726E">
      <w:pPr>
        <w:rPr>
          <w:b/>
          <w:sz w:val="20"/>
          <w:szCs w:val="20"/>
        </w:rPr>
      </w:pPr>
    </w:p>
    <w:p w:rsidR="00D3726E" w:rsidRDefault="00D3726E" w:rsidP="00D3726E">
      <w:pPr>
        <w:jc w:val="both"/>
        <w:rPr>
          <w:sz w:val="20"/>
          <w:szCs w:val="20"/>
        </w:rPr>
      </w:pPr>
      <w:r w:rsidRPr="00D3726E">
        <w:rPr>
          <w:b/>
          <w:sz w:val="20"/>
          <w:szCs w:val="20"/>
        </w:rPr>
        <w:t>[</w:t>
      </w:r>
      <w:r w:rsidR="00DB6974">
        <w:rPr>
          <w:b/>
          <w:sz w:val="20"/>
          <w:szCs w:val="20"/>
        </w:rPr>
        <w:t>5</w:t>
      </w:r>
      <w:r w:rsidRPr="00D3726E">
        <w:rPr>
          <w:b/>
          <w:sz w:val="20"/>
          <w:szCs w:val="20"/>
        </w:rPr>
        <w:t>]</w:t>
      </w:r>
      <w:r w:rsidRPr="00D3726E">
        <w:rPr>
          <w:sz w:val="20"/>
          <w:szCs w:val="20"/>
        </w:rPr>
        <w:t xml:space="preserve"> </w:t>
      </w:r>
      <w:r w:rsidRPr="00D3726E">
        <w:rPr>
          <w:b/>
          <w:sz w:val="20"/>
          <w:szCs w:val="20"/>
        </w:rPr>
        <w:t>ESTÉVEZ, C. y ZURITA, G.</w:t>
      </w:r>
      <w:r w:rsidRPr="00D3726E">
        <w:rPr>
          <w:sz w:val="20"/>
          <w:szCs w:val="20"/>
        </w:rPr>
        <w:t xml:space="preserve"> (2002). </w:t>
      </w:r>
      <w:r w:rsidRPr="00D3726E">
        <w:rPr>
          <w:i/>
          <w:sz w:val="20"/>
          <w:szCs w:val="20"/>
        </w:rPr>
        <w:t xml:space="preserve">“La graduación en </w:t>
      </w:r>
      <w:smartTag w:uri="urn:schemas-microsoft-com:office:smarttags" w:element="PersonName">
        <w:smartTagPr>
          <w:attr w:name="ProductID" w:val="la ESPOL"/>
        </w:smartTagPr>
        <w:r w:rsidRPr="00D3726E">
          <w:rPr>
            <w:i/>
            <w:sz w:val="20"/>
            <w:szCs w:val="20"/>
          </w:rPr>
          <w:t>la ESPOL</w:t>
        </w:r>
      </w:smartTag>
      <w:r w:rsidRPr="00D3726E">
        <w:rPr>
          <w:sz w:val="20"/>
          <w:szCs w:val="20"/>
        </w:rPr>
        <w:t>”, Centro del Estudios e Investigaciones ICM-ESPOL. Guayaquil – Ecuador.</w:t>
      </w:r>
    </w:p>
    <w:p w:rsidR="00121115" w:rsidRDefault="00121115" w:rsidP="00D3726E">
      <w:pPr>
        <w:jc w:val="both"/>
        <w:rPr>
          <w:sz w:val="20"/>
          <w:szCs w:val="20"/>
        </w:rPr>
      </w:pPr>
    </w:p>
    <w:p w:rsidR="00121115" w:rsidRPr="00121115" w:rsidRDefault="00121115" w:rsidP="00121115">
      <w:pPr>
        <w:jc w:val="both"/>
        <w:rPr>
          <w:sz w:val="20"/>
          <w:szCs w:val="20"/>
        </w:rPr>
      </w:pPr>
      <w:r w:rsidRPr="00121115">
        <w:rPr>
          <w:b/>
          <w:sz w:val="20"/>
          <w:szCs w:val="20"/>
        </w:rPr>
        <w:t>[</w:t>
      </w:r>
      <w:r w:rsidR="00DB6974">
        <w:rPr>
          <w:b/>
          <w:sz w:val="20"/>
          <w:szCs w:val="20"/>
        </w:rPr>
        <w:t>6</w:t>
      </w:r>
      <w:r w:rsidRPr="00121115">
        <w:rPr>
          <w:b/>
          <w:sz w:val="20"/>
          <w:szCs w:val="20"/>
        </w:rPr>
        <w:t>]</w:t>
      </w:r>
      <w:r w:rsidRPr="00121115">
        <w:rPr>
          <w:sz w:val="20"/>
          <w:szCs w:val="20"/>
        </w:rPr>
        <w:t xml:space="preserve"> </w:t>
      </w:r>
      <w:r w:rsidRPr="00121115">
        <w:rPr>
          <w:b/>
          <w:sz w:val="20"/>
          <w:szCs w:val="20"/>
        </w:rPr>
        <w:t xml:space="preserve">MERA, E. y ZURITA, G., </w:t>
      </w:r>
      <w:r w:rsidRPr="00121115">
        <w:rPr>
          <w:sz w:val="20"/>
          <w:szCs w:val="20"/>
        </w:rPr>
        <w:t xml:space="preserve"> (2004). “</w:t>
      </w:r>
      <w:r w:rsidRPr="00121115">
        <w:rPr>
          <w:i/>
          <w:sz w:val="20"/>
          <w:szCs w:val="20"/>
        </w:rPr>
        <w:t xml:space="preserve">Algunas características de las Zonas Censales y los sectores municipales de </w:t>
      </w:r>
      <w:smartTag w:uri="urn:schemas-microsoft-com:office:smarttags" w:element="PersonName">
        <w:smartTagPr>
          <w:attr w:name="ProductID" w:val="la Ciudad"/>
        </w:smartTagPr>
        <w:r w:rsidRPr="00121115">
          <w:rPr>
            <w:i/>
            <w:sz w:val="20"/>
            <w:szCs w:val="20"/>
          </w:rPr>
          <w:t>la Ciudad</w:t>
        </w:r>
      </w:smartTag>
      <w:r w:rsidRPr="00121115">
        <w:rPr>
          <w:i/>
          <w:sz w:val="20"/>
          <w:szCs w:val="20"/>
        </w:rPr>
        <w:t xml:space="preserve"> de Guayaquil</w:t>
      </w:r>
      <w:r w:rsidRPr="00121115">
        <w:rPr>
          <w:sz w:val="20"/>
          <w:szCs w:val="20"/>
        </w:rPr>
        <w:t>”. Revista Matemática: Una publicación del ICM – ESPOL. Volumen 2, Número 2. Guayaquil – Ecuador.</w:t>
      </w:r>
    </w:p>
    <w:p w:rsidR="00121115" w:rsidRPr="00D3726E" w:rsidRDefault="00121115" w:rsidP="00D3726E">
      <w:pPr>
        <w:jc w:val="both"/>
        <w:rPr>
          <w:sz w:val="20"/>
          <w:szCs w:val="20"/>
        </w:rPr>
      </w:pPr>
    </w:p>
    <w:p w:rsidR="00D3726E" w:rsidRPr="00D3726E" w:rsidRDefault="00D3726E" w:rsidP="00D3726E">
      <w:pPr>
        <w:rPr>
          <w:b/>
          <w:sz w:val="20"/>
          <w:szCs w:val="20"/>
        </w:rPr>
      </w:pPr>
    </w:p>
    <w:sectPr w:rsidR="00D3726E" w:rsidRPr="00D3726E" w:rsidSect="002158A7">
      <w:type w:val="continuous"/>
      <w:pgSz w:w="11906" w:h="16838"/>
      <w:pgMar w:top="1418" w:right="1701" w:bottom="1418" w:left="1701" w:header="709" w:footer="709" w:gutter="0"/>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2844" w:rsidRDefault="00312844">
      <w:r>
        <w:separator/>
      </w:r>
    </w:p>
  </w:endnote>
  <w:endnote w:type="continuationSeparator" w:id="1">
    <w:p w:rsidR="00312844" w:rsidRDefault="003128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9BE" w:rsidRDefault="008C19BE" w:rsidP="008C19BE">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074415">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2844" w:rsidRDefault="00312844">
      <w:r>
        <w:separator/>
      </w:r>
    </w:p>
  </w:footnote>
  <w:footnote w:type="continuationSeparator" w:id="1">
    <w:p w:rsidR="00312844" w:rsidRDefault="003128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495C"/>
    <w:multiLevelType w:val="hybridMultilevel"/>
    <w:tmpl w:val="1A381D7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F2C3089"/>
    <w:multiLevelType w:val="hybridMultilevel"/>
    <w:tmpl w:val="3B020562"/>
    <w:lvl w:ilvl="0" w:tplc="4082385A">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5080431"/>
    <w:multiLevelType w:val="hybridMultilevel"/>
    <w:tmpl w:val="32C2B57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B481DBB"/>
    <w:multiLevelType w:val="hybridMultilevel"/>
    <w:tmpl w:val="C51C74A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C122F06"/>
    <w:multiLevelType w:val="hybridMultilevel"/>
    <w:tmpl w:val="DB26E26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1D0010F"/>
    <w:multiLevelType w:val="hybridMultilevel"/>
    <w:tmpl w:val="D9BED1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9D3C2E"/>
    <w:rsid w:val="00021894"/>
    <w:rsid w:val="00045D5D"/>
    <w:rsid w:val="00073137"/>
    <w:rsid w:val="00074415"/>
    <w:rsid w:val="000C47E8"/>
    <w:rsid w:val="000E3BA4"/>
    <w:rsid w:val="00121115"/>
    <w:rsid w:val="00122619"/>
    <w:rsid w:val="00162009"/>
    <w:rsid w:val="001640A7"/>
    <w:rsid w:val="00165314"/>
    <w:rsid w:val="00170560"/>
    <w:rsid w:val="00177360"/>
    <w:rsid w:val="0019698E"/>
    <w:rsid w:val="001C6B07"/>
    <w:rsid w:val="001F78C7"/>
    <w:rsid w:val="001F7931"/>
    <w:rsid w:val="002104EE"/>
    <w:rsid w:val="002158A7"/>
    <w:rsid w:val="002417F8"/>
    <w:rsid w:val="00250ACB"/>
    <w:rsid w:val="00251D40"/>
    <w:rsid w:val="00253E7E"/>
    <w:rsid w:val="002D17C1"/>
    <w:rsid w:val="002E1011"/>
    <w:rsid w:val="00312844"/>
    <w:rsid w:val="00336AD8"/>
    <w:rsid w:val="0034228E"/>
    <w:rsid w:val="003D5A49"/>
    <w:rsid w:val="003F0D8F"/>
    <w:rsid w:val="003F2780"/>
    <w:rsid w:val="00414237"/>
    <w:rsid w:val="004B640E"/>
    <w:rsid w:val="005067CD"/>
    <w:rsid w:val="00537B78"/>
    <w:rsid w:val="00556FB0"/>
    <w:rsid w:val="005708F1"/>
    <w:rsid w:val="00597ECE"/>
    <w:rsid w:val="005E4967"/>
    <w:rsid w:val="006428DF"/>
    <w:rsid w:val="006C6FB0"/>
    <w:rsid w:val="0077400F"/>
    <w:rsid w:val="00776101"/>
    <w:rsid w:val="00790871"/>
    <w:rsid w:val="007C20ED"/>
    <w:rsid w:val="007C58BF"/>
    <w:rsid w:val="007E2EB6"/>
    <w:rsid w:val="0082549A"/>
    <w:rsid w:val="0084187B"/>
    <w:rsid w:val="00863A9F"/>
    <w:rsid w:val="008707C8"/>
    <w:rsid w:val="008C19BE"/>
    <w:rsid w:val="008D035F"/>
    <w:rsid w:val="008F28FE"/>
    <w:rsid w:val="009012AF"/>
    <w:rsid w:val="0091132B"/>
    <w:rsid w:val="00970A3F"/>
    <w:rsid w:val="009A5A53"/>
    <w:rsid w:val="009C5716"/>
    <w:rsid w:val="009C7971"/>
    <w:rsid w:val="009D3C2E"/>
    <w:rsid w:val="00A22B34"/>
    <w:rsid w:val="00A83D5E"/>
    <w:rsid w:val="00AA0C0F"/>
    <w:rsid w:val="00AC1235"/>
    <w:rsid w:val="00B36FFF"/>
    <w:rsid w:val="00B600F5"/>
    <w:rsid w:val="00B65B3C"/>
    <w:rsid w:val="00B66336"/>
    <w:rsid w:val="00B820EE"/>
    <w:rsid w:val="00B8738B"/>
    <w:rsid w:val="00BA176D"/>
    <w:rsid w:val="00BA4016"/>
    <w:rsid w:val="00BB0D6A"/>
    <w:rsid w:val="00BE3A34"/>
    <w:rsid w:val="00C62E11"/>
    <w:rsid w:val="00C957D0"/>
    <w:rsid w:val="00CF7E29"/>
    <w:rsid w:val="00D3726E"/>
    <w:rsid w:val="00D67BB1"/>
    <w:rsid w:val="00D70D03"/>
    <w:rsid w:val="00DB6974"/>
    <w:rsid w:val="00DE742C"/>
    <w:rsid w:val="00E25206"/>
    <w:rsid w:val="00E305C1"/>
    <w:rsid w:val="00E45FF1"/>
    <w:rsid w:val="00EF6B43"/>
    <w:rsid w:val="00F20305"/>
    <w:rsid w:val="00F24267"/>
    <w:rsid w:val="00F72F4F"/>
    <w:rsid w:val="00FA583D"/>
    <w:rsid w:val="00FF39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FA583D"/>
    <w:pPr>
      <w:keepNext/>
      <w:outlineLvl w:val="0"/>
    </w:pPr>
    <w:rPr>
      <w:rFonts w:ascii="Arial" w:hAnsi="Arial" w:cs="Arial"/>
      <w:b/>
      <w:bCs/>
      <w:i/>
      <w:iCs/>
      <w:sz w:val="20"/>
      <w:szCs w:val="20"/>
    </w:rPr>
  </w:style>
  <w:style w:type="paragraph" w:styleId="Ttulo4">
    <w:name w:val="heading 4"/>
    <w:basedOn w:val="Normal"/>
    <w:next w:val="Normal"/>
    <w:qFormat/>
    <w:rsid w:val="00021894"/>
    <w:pPr>
      <w:keepNext/>
      <w:outlineLvl w:val="3"/>
    </w:pPr>
    <w:rPr>
      <w:i/>
      <w:iCs/>
      <w:sz w:val="16"/>
    </w:rPr>
  </w:style>
  <w:style w:type="paragraph" w:styleId="Ttulo5">
    <w:name w:val="heading 5"/>
    <w:basedOn w:val="Normal"/>
    <w:next w:val="Normal"/>
    <w:qFormat/>
    <w:rsid w:val="005E4967"/>
    <w:pPr>
      <w:keepNext/>
      <w:jc w:val="center"/>
      <w:outlineLvl w:val="4"/>
    </w:pPr>
    <w:rPr>
      <w:rFonts w:ascii="Garamond" w:hAnsi="Garamond" w:cs="Arial"/>
      <w:b/>
      <w:bCs/>
      <w:sz w:val="20"/>
      <w:szCs w:val="20"/>
    </w:rPr>
  </w:style>
  <w:style w:type="paragraph" w:styleId="Ttulo6">
    <w:name w:val="heading 6"/>
    <w:basedOn w:val="Normal"/>
    <w:next w:val="Normal"/>
    <w:qFormat/>
    <w:rsid w:val="001C6B07"/>
    <w:pPr>
      <w:keepNext/>
      <w:tabs>
        <w:tab w:val="left" w:pos="3495"/>
      </w:tabs>
      <w:jc w:val="center"/>
      <w:outlineLvl w:val="5"/>
    </w:pPr>
    <w:rPr>
      <w:rFonts w:ascii="Arial" w:hAnsi="Arial" w:cs="Arial"/>
      <w:b/>
      <w:bCs/>
      <w:i/>
      <w:iCs/>
      <w:sz w:val="16"/>
    </w:rPr>
  </w:style>
  <w:style w:type="paragraph" w:styleId="Ttulo8">
    <w:name w:val="heading 8"/>
    <w:basedOn w:val="Normal"/>
    <w:next w:val="Normal"/>
    <w:qFormat/>
    <w:rsid w:val="00556FB0"/>
    <w:pPr>
      <w:spacing w:before="240" w:after="60"/>
      <w:outlineLvl w:val="7"/>
    </w:pPr>
    <w:rPr>
      <w:i/>
      <w:iCs/>
    </w:rPr>
  </w:style>
  <w:style w:type="paragraph" w:styleId="Ttulo9">
    <w:name w:val="heading 9"/>
    <w:basedOn w:val="Normal"/>
    <w:next w:val="Normal"/>
    <w:qFormat/>
    <w:rsid w:val="00A83D5E"/>
    <w:pPr>
      <w:spacing w:before="240" w:after="60"/>
      <w:outlineLvl w:val="8"/>
    </w:pPr>
    <w:rPr>
      <w:rFonts w:ascii="Arial" w:hAnsi="Arial" w:cs="Arial"/>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itarticulo1">
    <w:name w:val="titarticulo1"/>
    <w:basedOn w:val="Fuentedeprrafopredeter"/>
    <w:rsid w:val="009D3C2E"/>
    <w:rPr>
      <w:rFonts w:ascii="Arial" w:hAnsi="Arial" w:cs="Arial" w:hint="default"/>
      <w:b/>
      <w:bCs/>
      <w:i w:val="0"/>
      <w:iCs w:val="0"/>
      <w:strike w:val="0"/>
      <w:dstrike w:val="0"/>
      <w:color w:val="CCCCCC"/>
      <w:sz w:val="48"/>
      <w:szCs w:val="48"/>
      <w:u w:val="none"/>
      <w:effect w:val="none"/>
    </w:rPr>
  </w:style>
  <w:style w:type="paragraph" w:styleId="Ttulo">
    <w:name w:val="Title"/>
    <w:basedOn w:val="Normal"/>
    <w:qFormat/>
    <w:rsid w:val="009D3C2E"/>
    <w:pPr>
      <w:spacing w:line="360" w:lineRule="auto"/>
      <w:jc w:val="center"/>
    </w:pPr>
    <w:rPr>
      <w:sz w:val="22"/>
    </w:rPr>
  </w:style>
  <w:style w:type="paragraph" w:styleId="NormalWeb">
    <w:name w:val="Normal (Web)"/>
    <w:basedOn w:val="Normal"/>
    <w:rsid w:val="00537B78"/>
    <w:pPr>
      <w:spacing w:before="100" w:beforeAutospacing="1" w:after="100" w:afterAutospacing="1"/>
    </w:pPr>
    <w:rPr>
      <w:rFonts w:ascii="Arial Unicode MS" w:eastAsia="Arial Unicode MS" w:hAnsi="Arial Unicode MS" w:cs="Arial Unicode MS"/>
      <w:color w:val="000000"/>
    </w:rPr>
  </w:style>
  <w:style w:type="paragraph" w:styleId="Textoindependiente">
    <w:name w:val="Body Text"/>
    <w:basedOn w:val="Normal"/>
    <w:rsid w:val="00BA176D"/>
    <w:pPr>
      <w:jc w:val="both"/>
    </w:pPr>
  </w:style>
  <w:style w:type="paragraph" w:styleId="Textoindependiente3">
    <w:name w:val="Body Text 3"/>
    <w:basedOn w:val="Normal"/>
    <w:rsid w:val="00BA4016"/>
    <w:pPr>
      <w:spacing w:after="120"/>
    </w:pPr>
    <w:rPr>
      <w:sz w:val="16"/>
      <w:szCs w:val="16"/>
    </w:rPr>
  </w:style>
  <w:style w:type="paragraph" w:styleId="Encabezado">
    <w:name w:val="header"/>
    <w:basedOn w:val="Normal"/>
    <w:rsid w:val="008C19BE"/>
    <w:pPr>
      <w:tabs>
        <w:tab w:val="center" w:pos="4252"/>
        <w:tab w:val="right" w:pos="8504"/>
      </w:tabs>
    </w:pPr>
  </w:style>
  <w:style w:type="paragraph" w:styleId="Piedepgina">
    <w:name w:val="footer"/>
    <w:basedOn w:val="Normal"/>
    <w:rsid w:val="008C19BE"/>
    <w:pPr>
      <w:tabs>
        <w:tab w:val="center" w:pos="4252"/>
        <w:tab w:val="right" w:pos="8504"/>
      </w:tabs>
    </w:pPr>
  </w:style>
  <w:style w:type="character" w:styleId="Nmerodepgina">
    <w:name w:val="page number"/>
    <w:basedOn w:val="Fuentedeprrafopredeter"/>
    <w:rsid w:val="008C19BE"/>
  </w:style>
  <w:style w:type="paragraph" w:styleId="Textoindependiente2">
    <w:name w:val="Body Text 2"/>
    <w:basedOn w:val="Normal"/>
    <w:rsid w:val="008C19BE"/>
    <w:pPr>
      <w:spacing w:after="120" w:line="480" w:lineRule="auto"/>
    </w:pPr>
  </w:style>
  <w:style w:type="paragraph" w:styleId="Sangra3detindependiente">
    <w:name w:val="Body Text Indent 3"/>
    <w:basedOn w:val="Normal"/>
    <w:rsid w:val="008C19BE"/>
    <w:pPr>
      <w:spacing w:after="120"/>
      <w:ind w:left="283"/>
    </w:pPr>
    <w:rPr>
      <w:sz w:val="16"/>
      <w:szCs w:val="16"/>
    </w:rPr>
  </w:style>
  <w:style w:type="paragraph" w:styleId="Sangra2detindependiente">
    <w:name w:val="Body Text Indent 2"/>
    <w:basedOn w:val="Normal"/>
    <w:rsid w:val="008C19BE"/>
    <w:pPr>
      <w:spacing w:after="120" w:line="480" w:lineRule="auto"/>
      <w:ind w:left="283"/>
    </w:pPr>
  </w:style>
  <w:style w:type="paragraph" w:customStyle="1" w:styleId="xl26">
    <w:name w:val="xl26"/>
    <w:basedOn w:val="Normal"/>
    <w:rsid w:val="00A83D5E"/>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styleId="Epgrafe">
    <w:name w:val="caption"/>
    <w:basedOn w:val="Normal"/>
    <w:next w:val="Normal"/>
    <w:qFormat/>
    <w:rsid w:val="00790871"/>
    <w:pPr>
      <w:jc w:val="both"/>
    </w:pPr>
    <w:rPr>
      <w:rFonts w:ascii="Arial" w:hAnsi="Arial" w:cs="Arial"/>
      <w:i/>
      <w:iCs/>
      <w:sz w:val="16"/>
    </w:rPr>
  </w:style>
  <w:style w:type="paragraph" w:styleId="Sangradetextonormal">
    <w:name w:val="Body Text Indent"/>
    <w:basedOn w:val="Normal"/>
    <w:rsid w:val="00162009"/>
    <w:pPr>
      <w:spacing w:after="120"/>
      <w:ind w:left="283"/>
    </w:pPr>
  </w:style>
  <w:style w:type="character" w:styleId="Hipervnculo">
    <w:name w:val="Hyperlink"/>
    <w:basedOn w:val="Fuentedeprrafopredeter"/>
    <w:rsid w:val="002E101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7.bin"/><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27.wmf"/><Relationship Id="rId84" Type="http://schemas.openxmlformats.org/officeDocument/2006/relationships/image" Target="media/image34.wmf"/><Relationship Id="rId89" Type="http://schemas.openxmlformats.org/officeDocument/2006/relationships/oleObject" Target="embeddings/oleObject45.bin"/><Relationship Id="rId7" Type="http://schemas.openxmlformats.org/officeDocument/2006/relationships/hyperlink" Target="mailto:treyes@espol.edu.ec" TargetMode="External"/><Relationship Id="rId71" Type="http://schemas.openxmlformats.org/officeDocument/2006/relationships/oleObject" Target="embeddings/oleObject35.bin"/><Relationship Id="rId92" Type="http://schemas.openxmlformats.org/officeDocument/2006/relationships/image" Target="media/image37.wmf"/><Relationship Id="rId2" Type="http://schemas.openxmlformats.org/officeDocument/2006/relationships/styles" Target="styles.xml"/><Relationship Id="rId16" Type="http://schemas.openxmlformats.org/officeDocument/2006/relationships/image" Target="media/image4.wmf"/><Relationship Id="rId29" Type="http://schemas.openxmlformats.org/officeDocument/2006/relationships/oleObject" Target="embeddings/oleObject11.bin"/><Relationship Id="rId11" Type="http://schemas.openxmlformats.org/officeDocument/2006/relationships/image" Target="media/image2.wmf"/><Relationship Id="rId24" Type="http://schemas.openxmlformats.org/officeDocument/2006/relationships/image" Target="media/image8.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4.wmf"/><Relationship Id="rId45" Type="http://schemas.openxmlformats.org/officeDocument/2006/relationships/oleObject" Target="embeddings/oleObject21.bin"/><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image" Target="media/image26.wmf"/><Relationship Id="rId74" Type="http://schemas.openxmlformats.org/officeDocument/2006/relationships/image" Target="media/image30.wmf"/><Relationship Id="rId79" Type="http://schemas.openxmlformats.org/officeDocument/2006/relationships/oleObject" Target="embeddings/oleObject40.bin"/><Relationship Id="rId87" Type="http://schemas.openxmlformats.org/officeDocument/2006/relationships/oleObject" Target="embeddings/oleObject44.bin"/><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oleObject" Target="embeddings/oleObject30.bin"/><Relationship Id="rId82" Type="http://schemas.openxmlformats.org/officeDocument/2006/relationships/image" Target="media/image33.wmf"/><Relationship Id="rId90" Type="http://schemas.openxmlformats.org/officeDocument/2006/relationships/oleObject" Target="embeddings/oleObject46.bin"/><Relationship Id="rId95" Type="http://schemas.openxmlformats.org/officeDocument/2006/relationships/oleObject" Target="embeddings/oleObject49.bin"/><Relationship Id="rId19" Type="http://schemas.openxmlformats.org/officeDocument/2006/relationships/oleObject" Target="embeddings/oleObject6.bin"/><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image" Target="media/image21.wmf"/><Relationship Id="rId64" Type="http://schemas.openxmlformats.org/officeDocument/2006/relationships/image" Target="media/image25.wmf"/><Relationship Id="rId69" Type="http://schemas.openxmlformats.org/officeDocument/2006/relationships/oleObject" Target="embeddings/oleObject34.bin"/><Relationship Id="rId77" Type="http://schemas.openxmlformats.org/officeDocument/2006/relationships/oleObject" Target="embeddings/oleObject38.bin"/><Relationship Id="rId100" Type="http://schemas.openxmlformats.org/officeDocument/2006/relationships/image" Target="media/image41.png"/><Relationship Id="rId8" Type="http://schemas.openxmlformats.org/officeDocument/2006/relationships/footer" Target="footer1.xml"/><Relationship Id="rId51" Type="http://schemas.openxmlformats.org/officeDocument/2006/relationships/image" Target="media/image19.wmf"/><Relationship Id="rId72" Type="http://schemas.openxmlformats.org/officeDocument/2006/relationships/image" Target="media/image29.wmf"/><Relationship Id="rId80" Type="http://schemas.openxmlformats.org/officeDocument/2006/relationships/image" Target="media/image32.wmf"/><Relationship Id="rId85" Type="http://schemas.openxmlformats.org/officeDocument/2006/relationships/oleObject" Target="embeddings/oleObject43.bin"/><Relationship Id="rId93" Type="http://schemas.openxmlformats.org/officeDocument/2006/relationships/oleObject" Target="embeddings/oleObject48.bin"/><Relationship Id="rId98"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oleObject" Target="embeddings/oleObject29.bin"/><Relationship Id="rId67" Type="http://schemas.openxmlformats.org/officeDocument/2006/relationships/oleObject" Target="embeddings/oleObject33.bin"/><Relationship Id="rId103" Type="http://schemas.openxmlformats.org/officeDocument/2006/relationships/theme" Target="theme/theme1.xml"/><Relationship Id="rId20" Type="http://schemas.openxmlformats.org/officeDocument/2006/relationships/image" Target="media/image6.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image" Target="media/image24.wmf"/><Relationship Id="rId70" Type="http://schemas.openxmlformats.org/officeDocument/2006/relationships/image" Target="media/image28.wmf"/><Relationship Id="rId75" Type="http://schemas.openxmlformats.org/officeDocument/2006/relationships/oleObject" Target="embeddings/oleObject37.bin"/><Relationship Id="rId83" Type="http://schemas.openxmlformats.org/officeDocument/2006/relationships/oleObject" Target="embeddings/oleObject42.bin"/><Relationship Id="rId88" Type="http://schemas.openxmlformats.org/officeDocument/2006/relationships/image" Target="media/image36.wmf"/><Relationship Id="rId91" Type="http://schemas.openxmlformats.org/officeDocument/2006/relationships/oleObject" Target="embeddings/oleObject47.bin"/><Relationship Id="rId96" Type="http://schemas.openxmlformats.org/officeDocument/2006/relationships/image" Target="media/image3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3.wmf"/><Relationship Id="rId49" Type="http://schemas.openxmlformats.org/officeDocument/2006/relationships/image" Target="media/image18.wmf"/><Relationship Id="rId57" Type="http://schemas.openxmlformats.org/officeDocument/2006/relationships/oleObject" Target="embeddings/oleObject28.bin"/><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5.bin"/><Relationship Id="rId60" Type="http://schemas.openxmlformats.org/officeDocument/2006/relationships/image" Target="media/image23.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oleObject" Target="embeddings/oleObject39.bin"/><Relationship Id="rId81" Type="http://schemas.openxmlformats.org/officeDocument/2006/relationships/oleObject" Target="embeddings/oleObject41.bin"/><Relationship Id="rId86" Type="http://schemas.openxmlformats.org/officeDocument/2006/relationships/image" Target="media/image35.wmf"/><Relationship Id="rId94" Type="http://schemas.openxmlformats.org/officeDocument/2006/relationships/image" Target="media/image38.wmf"/><Relationship Id="rId99" Type="http://schemas.openxmlformats.org/officeDocument/2006/relationships/oleObject" Target="embeddings/oleObject51.bin"/><Relationship Id="rId101" Type="http://schemas.openxmlformats.org/officeDocument/2006/relationships/image" Target="media/image42.png"/><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image" Target="media/image5.wmf"/><Relationship Id="rId39" Type="http://schemas.openxmlformats.org/officeDocument/2006/relationships/oleObject" Target="embeddings/oleObject18.bin"/><Relationship Id="rId34" Type="http://schemas.openxmlformats.org/officeDocument/2006/relationships/image" Target="media/image12.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1.wmf"/><Relationship Id="rId97" Type="http://schemas.openxmlformats.org/officeDocument/2006/relationships/oleObject" Target="embeddings/oleObject50.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4275</Words>
  <Characters>24373</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LA INCIDENCIA DE LA PREPARACIÓN EN CIENCIAS MATEMÁTICAS QUE SE IMPARTE EN EL CURSO PREPOLITÉCNICO CON EL RENDIMIENTO DE LOS ESTUDIANTES DE INGENIERÍA</vt:lpstr>
    </vt:vector>
  </TitlesOfParts>
  <Company/>
  <LinksUpToDate>false</LinksUpToDate>
  <CharactersWithSpaces>28591</CharactersWithSpaces>
  <SharedDoc>false</SharedDoc>
  <HLinks>
    <vt:vector size="6" baseType="variant">
      <vt:variant>
        <vt:i4>5046334</vt:i4>
      </vt:variant>
      <vt:variant>
        <vt:i4>0</vt:i4>
      </vt:variant>
      <vt:variant>
        <vt:i4>0</vt:i4>
      </vt:variant>
      <vt:variant>
        <vt:i4>5</vt:i4>
      </vt:variant>
      <vt:variant>
        <vt:lpwstr>mailto:treyes@espol.edu.ec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INCIDENCIA DE LA PREPARACIÓN EN CIENCIAS MATEMÁTICAS QUE SE IMPARTE EN EL CURSO PREPOLITÉCNICO CON EL RENDIMIENTO DE LOS ESTUDIANTES DE INGENIERÍA</dc:title>
  <dc:subject/>
  <dc:creator>user</dc:creator>
  <cp:keywords/>
  <dc:description/>
  <cp:lastModifiedBy>ehernand</cp:lastModifiedBy>
  <cp:revision>2</cp:revision>
  <cp:lastPrinted>2002-01-28T06:54:00Z</cp:lastPrinted>
  <dcterms:created xsi:type="dcterms:W3CDTF">2011-01-24T17:50:00Z</dcterms:created>
  <dcterms:modified xsi:type="dcterms:W3CDTF">2011-01-24T17:50:00Z</dcterms:modified>
</cp:coreProperties>
</file>