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F8" w:rsidRPr="00D46C5E" w:rsidRDefault="004B6A88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EXAMEN </w:t>
      </w:r>
      <w:r w:rsidR="001905F4">
        <w:rPr>
          <w:b/>
          <w:sz w:val="24"/>
          <w:szCs w:val="24"/>
        </w:rPr>
        <w:t xml:space="preserve">FINAL </w:t>
      </w:r>
      <w:r>
        <w:rPr>
          <w:b/>
          <w:sz w:val="24"/>
          <w:szCs w:val="24"/>
        </w:rPr>
        <w:t xml:space="preserve">DE GESTIÓN </w:t>
      </w:r>
      <w:r w:rsidR="00C8656A">
        <w:rPr>
          <w:b/>
          <w:sz w:val="24"/>
          <w:szCs w:val="24"/>
        </w:rPr>
        <w:t>TRIBUTA</w:t>
      </w:r>
      <w:r>
        <w:rPr>
          <w:b/>
          <w:sz w:val="24"/>
          <w:szCs w:val="24"/>
        </w:rPr>
        <w:t>RIA</w:t>
      </w:r>
    </w:p>
    <w:p w:rsidR="00E94D53" w:rsidRPr="004C3DD8" w:rsidRDefault="00E94D53" w:rsidP="00B065F8">
      <w:pPr>
        <w:tabs>
          <w:tab w:val="left" w:pos="2326"/>
        </w:tabs>
        <w:spacing w:after="0"/>
        <w:jc w:val="center"/>
        <w:rPr>
          <w:b/>
          <w:sz w:val="16"/>
          <w:szCs w:val="16"/>
        </w:rPr>
      </w:pPr>
    </w:p>
    <w:p w:rsidR="00B065F8" w:rsidRDefault="00B065F8" w:rsidP="007E31D1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="007E31D1" w:rsidRPr="007E31D1">
        <w:rPr>
          <w:rFonts w:asciiTheme="minorHAnsi" w:hAnsiTheme="minorHAnsi" w:cstheme="minorHAnsi"/>
        </w:rPr>
        <w:t>: ..............................................................</w:t>
      </w:r>
      <w:r w:rsidR="007E31D1" w:rsidRPr="007E31D1">
        <w:rPr>
          <w:rFonts w:asciiTheme="minorHAnsi" w:hAnsiTheme="minorHAnsi" w:cstheme="minorHAnsi"/>
        </w:rPr>
        <w:tab/>
      </w:r>
      <w:r w:rsidR="00D46C5E">
        <w:rPr>
          <w:rFonts w:asciiTheme="minorHAnsi" w:hAnsiTheme="minorHAnsi" w:cstheme="minorHAnsi"/>
        </w:rPr>
        <w:t>NOMBRES: …………………………………….</w:t>
      </w:r>
      <w:r>
        <w:rPr>
          <w:rFonts w:asciiTheme="minorHAnsi" w:hAnsiTheme="minorHAnsi" w:cstheme="minorHAnsi"/>
        </w:rPr>
        <w:t xml:space="preserve">                                       </w:t>
      </w:r>
    </w:p>
    <w:p w:rsidR="006637A4" w:rsidRDefault="006637A4" w:rsidP="00F638C4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:rsidR="007E31D1" w:rsidRDefault="00F638C4" w:rsidP="00F638C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bookmarkStart w:id="0" w:name="_GoBack"/>
      <w:bookmarkEnd w:id="0"/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4B6A88" w:rsidRPr="00F638C4" w:rsidRDefault="004B6A88" w:rsidP="00F638C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:rsidR="007E31D1" w:rsidRDefault="00B0152E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 w:rsidRPr="00B0152E">
        <w:rPr>
          <w:rFonts w:cstheme="minorHAnsi"/>
          <w:b/>
          <w:i/>
          <w:noProof/>
          <w:sz w:val="24"/>
          <w:szCs w:val="24"/>
          <w:lang w:val="es-MX" w:eastAsia="es-MX"/>
        </w:rPr>
        <w:pict>
          <v:line id="4 Conector recto" o:spid="_x0000_s1026" style="position:absolute;left:0;text-align:left;z-index:251660288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7E31D1" w:rsidRDefault="0090396A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4C3DD8" w:rsidRDefault="00DD500D" w:rsidP="00D73B62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Establecer la fórmula para determinar el factor de proporcionalidad</w:t>
      </w:r>
      <w:r w:rsidR="009A767F" w:rsidRPr="009A767F">
        <w:rPr>
          <w:rFonts w:ascii="Arial" w:hAnsi="Arial" w:cs="Arial"/>
          <w:sz w:val="24"/>
          <w:szCs w:val="24"/>
          <w:lang w:val="es-EC"/>
        </w:rPr>
        <w:t>. (</w:t>
      </w:r>
      <w:r w:rsidR="004B6A88">
        <w:rPr>
          <w:rFonts w:ascii="Arial" w:hAnsi="Arial" w:cs="Arial"/>
          <w:sz w:val="24"/>
          <w:szCs w:val="24"/>
          <w:lang w:val="es-EC"/>
        </w:rPr>
        <w:t>10</w:t>
      </w:r>
      <w:r w:rsidR="009A767F" w:rsidRPr="009A767F">
        <w:rPr>
          <w:rFonts w:ascii="Arial" w:hAnsi="Arial" w:cs="Arial"/>
          <w:sz w:val="24"/>
          <w:szCs w:val="24"/>
          <w:lang w:val="es-EC"/>
        </w:rPr>
        <w:t xml:space="preserve"> puntos)</w:t>
      </w:r>
    </w:p>
    <w:p w:rsidR="00177FBC" w:rsidRDefault="00177FBC" w:rsidP="00177FB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EC"/>
        </w:rPr>
      </w:pPr>
    </w:p>
    <w:p w:rsidR="00177FBC" w:rsidRDefault="00177FBC" w:rsidP="00177FB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EC"/>
        </w:rPr>
      </w:pPr>
    </w:p>
    <w:p w:rsidR="005A081A" w:rsidRDefault="004B6A88" w:rsidP="00D60855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¿</w:t>
      </w:r>
      <w:r w:rsidR="00DD500D" w:rsidRPr="00DD500D">
        <w:rPr>
          <w:rFonts w:ascii="Arial" w:hAnsi="Arial" w:cs="Arial"/>
          <w:sz w:val="24"/>
          <w:szCs w:val="24"/>
          <w:lang w:val="es-EC"/>
        </w:rPr>
        <w:t xml:space="preserve">En qué casos un agente de retención de IVA procede a retener </w:t>
      </w:r>
      <w:r>
        <w:rPr>
          <w:rFonts w:ascii="Arial" w:hAnsi="Arial" w:cs="Arial"/>
          <w:sz w:val="24"/>
          <w:szCs w:val="24"/>
          <w:lang w:val="es-EC"/>
        </w:rPr>
        <w:t>70</w:t>
      </w:r>
      <w:r w:rsidR="00DD500D" w:rsidRPr="00DD500D">
        <w:rPr>
          <w:rFonts w:ascii="Arial" w:hAnsi="Arial" w:cs="Arial"/>
          <w:sz w:val="24"/>
          <w:szCs w:val="24"/>
          <w:lang w:val="es-EC"/>
        </w:rPr>
        <w:t>% de IVA?</w:t>
      </w:r>
      <w:r>
        <w:rPr>
          <w:rFonts w:ascii="Arial" w:hAnsi="Arial" w:cs="Arial"/>
          <w:sz w:val="24"/>
          <w:szCs w:val="24"/>
          <w:lang w:val="es-EC"/>
        </w:rPr>
        <w:t xml:space="preserve"> Mencione tres casos de ejemplos de transacciones y los partícipes en que se daría este porcentaje de retención</w:t>
      </w:r>
      <w:r w:rsidR="00DD500D" w:rsidRPr="00DD500D">
        <w:rPr>
          <w:rFonts w:ascii="Arial" w:hAnsi="Arial" w:cs="Arial"/>
          <w:sz w:val="24"/>
          <w:szCs w:val="24"/>
          <w:lang w:val="es-EC"/>
        </w:rPr>
        <w:t xml:space="preserve"> (</w:t>
      </w:r>
      <w:r>
        <w:rPr>
          <w:rFonts w:ascii="Arial" w:hAnsi="Arial" w:cs="Arial"/>
          <w:sz w:val="24"/>
          <w:szCs w:val="24"/>
          <w:lang w:val="es-EC"/>
        </w:rPr>
        <w:t>20</w:t>
      </w:r>
      <w:r w:rsidR="00DD500D" w:rsidRPr="00DD500D">
        <w:rPr>
          <w:rFonts w:ascii="Arial" w:hAnsi="Arial" w:cs="Arial"/>
          <w:sz w:val="24"/>
          <w:szCs w:val="24"/>
          <w:lang w:val="es-EC"/>
        </w:rPr>
        <w:t xml:space="preserve"> puntos)</w:t>
      </w:r>
    </w:p>
    <w:p w:rsidR="00177FBC" w:rsidRDefault="00177FBC" w:rsidP="00177F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C"/>
        </w:rPr>
      </w:pPr>
    </w:p>
    <w:p w:rsidR="00177FBC" w:rsidRDefault="00177FBC" w:rsidP="00177F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C"/>
        </w:rPr>
      </w:pPr>
    </w:p>
    <w:p w:rsidR="00D60855" w:rsidRPr="009A767F" w:rsidRDefault="00DD500D" w:rsidP="00D73B62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Establecer según corresponde si la transferencia está gravada con IVA y de ser así indicar la tarifa</w:t>
      </w:r>
      <w:r w:rsidR="00177FBC">
        <w:rPr>
          <w:rFonts w:ascii="Arial" w:hAnsi="Arial" w:cs="Arial"/>
          <w:sz w:val="24"/>
          <w:szCs w:val="24"/>
          <w:lang w:val="es-EC"/>
        </w:rPr>
        <w:t xml:space="preserve"> y el porcentaje de retención en caso de darse</w:t>
      </w:r>
      <w:r w:rsidR="00D60855" w:rsidRPr="009A767F">
        <w:rPr>
          <w:rFonts w:ascii="Arial" w:hAnsi="Arial" w:cs="Arial"/>
          <w:sz w:val="24"/>
          <w:szCs w:val="24"/>
          <w:lang w:val="es-EC"/>
        </w:rPr>
        <w:t>:</w:t>
      </w:r>
    </w:p>
    <w:p w:rsidR="00C8656A" w:rsidRPr="009A767F" w:rsidRDefault="00C8656A" w:rsidP="00C8656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EC"/>
        </w:rPr>
      </w:pPr>
    </w:p>
    <w:p w:rsidR="00064309" w:rsidRPr="00DD500D" w:rsidRDefault="00DD500D" w:rsidP="00064309">
      <w:pPr>
        <w:pStyle w:val="Prrafodelist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es-EC"/>
        </w:rPr>
      </w:pPr>
      <w:r w:rsidRPr="00DD500D">
        <w:rPr>
          <w:rFonts w:ascii="Arial" w:hAnsi="Arial" w:cs="Arial"/>
          <w:sz w:val="24"/>
          <w:szCs w:val="24"/>
          <w:lang w:val="es-EC"/>
        </w:rPr>
        <w:t xml:space="preserve">La compañía ABC </w:t>
      </w:r>
      <w:r w:rsidR="00177FBC">
        <w:rPr>
          <w:rFonts w:ascii="Arial" w:hAnsi="Arial" w:cs="Arial"/>
          <w:sz w:val="24"/>
          <w:szCs w:val="24"/>
          <w:lang w:val="es-EC"/>
        </w:rPr>
        <w:t>(C</w:t>
      </w:r>
      <w:r w:rsidR="004B6A88">
        <w:rPr>
          <w:rFonts w:ascii="Arial" w:hAnsi="Arial" w:cs="Arial"/>
          <w:sz w:val="24"/>
          <w:szCs w:val="24"/>
          <w:lang w:val="es-EC"/>
        </w:rPr>
        <w:t xml:space="preserve">ontribuyente </w:t>
      </w:r>
      <w:r w:rsidR="00177FBC">
        <w:rPr>
          <w:rFonts w:ascii="Arial" w:hAnsi="Arial" w:cs="Arial"/>
          <w:sz w:val="24"/>
          <w:szCs w:val="24"/>
          <w:lang w:val="es-EC"/>
        </w:rPr>
        <w:t>E</w:t>
      </w:r>
      <w:r w:rsidR="004B6A88">
        <w:rPr>
          <w:rFonts w:ascii="Arial" w:hAnsi="Arial" w:cs="Arial"/>
          <w:sz w:val="24"/>
          <w:szCs w:val="24"/>
          <w:lang w:val="es-EC"/>
        </w:rPr>
        <w:t>special</w:t>
      </w:r>
      <w:r w:rsidR="00177FBC">
        <w:rPr>
          <w:rFonts w:ascii="Arial" w:hAnsi="Arial" w:cs="Arial"/>
          <w:sz w:val="24"/>
          <w:szCs w:val="24"/>
          <w:lang w:val="es-EC"/>
        </w:rPr>
        <w:t xml:space="preserve">) </w:t>
      </w:r>
      <w:r w:rsidRPr="00DD500D">
        <w:rPr>
          <w:rFonts w:ascii="Arial" w:hAnsi="Arial" w:cs="Arial"/>
          <w:sz w:val="24"/>
          <w:szCs w:val="24"/>
          <w:lang w:val="es-EC"/>
        </w:rPr>
        <w:t>compra 4 computadoras a la sociedad Compu SA</w:t>
      </w:r>
      <w:r w:rsidR="00D115EE" w:rsidRPr="00DD500D">
        <w:rPr>
          <w:rFonts w:ascii="Arial" w:hAnsi="Arial" w:cs="Arial"/>
          <w:sz w:val="24"/>
          <w:szCs w:val="24"/>
          <w:lang w:val="es-EC"/>
        </w:rPr>
        <w:t>. (</w:t>
      </w:r>
      <w:r w:rsidR="004B6A88">
        <w:rPr>
          <w:rFonts w:ascii="Arial" w:hAnsi="Arial" w:cs="Arial"/>
          <w:sz w:val="24"/>
          <w:szCs w:val="24"/>
          <w:lang w:val="es-EC"/>
        </w:rPr>
        <w:t>5</w:t>
      </w:r>
      <w:r w:rsidR="00D115EE" w:rsidRPr="00DD500D">
        <w:rPr>
          <w:rFonts w:ascii="Arial" w:hAnsi="Arial" w:cs="Arial"/>
          <w:sz w:val="24"/>
          <w:szCs w:val="24"/>
          <w:lang w:val="es-EC"/>
        </w:rPr>
        <w:t xml:space="preserve"> puntos)</w:t>
      </w:r>
      <w:r w:rsidR="004B6A88">
        <w:rPr>
          <w:rFonts w:ascii="Arial" w:hAnsi="Arial" w:cs="Arial"/>
          <w:sz w:val="24"/>
          <w:szCs w:val="24"/>
          <w:lang w:val="es-EC"/>
        </w:rPr>
        <w:t>…………………………………………………</w:t>
      </w:r>
    </w:p>
    <w:p w:rsidR="00D73B62" w:rsidRDefault="0002675D" w:rsidP="00D73B62">
      <w:pPr>
        <w:pStyle w:val="Prrafodelist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El Sr. Alberto Plazas</w:t>
      </w:r>
      <w:r w:rsidR="004B6A88">
        <w:rPr>
          <w:rFonts w:ascii="Arial" w:hAnsi="Arial" w:cs="Arial"/>
          <w:sz w:val="24"/>
          <w:szCs w:val="24"/>
          <w:lang w:val="es-EC"/>
        </w:rPr>
        <w:t xml:space="preserve"> (no obligado a llevar contabilidad)</w:t>
      </w:r>
      <w:r>
        <w:rPr>
          <w:rFonts w:ascii="Arial" w:hAnsi="Arial" w:cs="Arial"/>
          <w:sz w:val="24"/>
          <w:szCs w:val="24"/>
          <w:lang w:val="es-EC"/>
        </w:rPr>
        <w:t xml:space="preserve"> compra a  Inmobiliaria SA un departamento en $80,000</w:t>
      </w:r>
      <w:r w:rsidR="00493B90" w:rsidRPr="009A767F">
        <w:rPr>
          <w:rFonts w:ascii="Arial" w:hAnsi="Arial" w:cs="Arial"/>
          <w:sz w:val="24"/>
          <w:szCs w:val="24"/>
          <w:lang w:val="es-EC"/>
        </w:rPr>
        <w:t>.</w:t>
      </w:r>
      <w:r w:rsidR="00403F80" w:rsidRPr="009A767F">
        <w:rPr>
          <w:rFonts w:ascii="Arial" w:hAnsi="Arial" w:cs="Arial"/>
          <w:sz w:val="24"/>
          <w:szCs w:val="24"/>
          <w:lang w:val="es-EC"/>
        </w:rPr>
        <w:t xml:space="preserve"> (</w:t>
      </w:r>
      <w:r w:rsidR="004B6A88">
        <w:rPr>
          <w:rFonts w:ascii="Arial" w:hAnsi="Arial" w:cs="Arial"/>
          <w:sz w:val="24"/>
          <w:szCs w:val="24"/>
          <w:lang w:val="es-EC"/>
        </w:rPr>
        <w:t>5</w:t>
      </w:r>
      <w:r w:rsidR="00403F80" w:rsidRPr="009A767F">
        <w:rPr>
          <w:rFonts w:ascii="Arial" w:hAnsi="Arial" w:cs="Arial"/>
          <w:sz w:val="24"/>
          <w:szCs w:val="24"/>
          <w:lang w:val="es-EC"/>
        </w:rPr>
        <w:t xml:space="preserve"> puntos)</w:t>
      </w:r>
      <w:r w:rsidR="004B6A88">
        <w:rPr>
          <w:rFonts w:ascii="Arial" w:hAnsi="Arial" w:cs="Arial"/>
          <w:sz w:val="24"/>
          <w:szCs w:val="24"/>
          <w:lang w:val="es-EC"/>
        </w:rPr>
        <w:t>……………………</w:t>
      </w:r>
    </w:p>
    <w:p w:rsidR="0002675D" w:rsidRDefault="0002675D" w:rsidP="00D73B62">
      <w:pPr>
        <w:pStyle w:val="Prrafodelist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Inmobiliaria SA procede al pago de consumo de energía eléctrica y agua potable $100. (</w:t>
      </w:r>
      <w:r w:rsidR="004B6A88">
        <w:rPr>
          <w:rFonts w:ascii="Arial" w:hAnsi="Arial" w:cs="Arial"/>
          <w:sz w:val="24"/>
          <w:szCs w:val="24"/>
          <w:lang w:val="es-EC"/>
        </w:rPr>
        <w:t>5</w:t>
      </w:r>
      <w:r>
        <w:rPr>
          <w:rFonts w:ascii="Arial" w:hAnsi="Arial" w:cs="Arial"/>
          <w:sz w:val="24"/>
          <w:szCs w:val="24"/>
          <w:lang w:val="es-EC"/>
        </w:rPr>
        <w:t xml:space="preserve"> puntos)………………………………………………………..</w:t>
      </w:r>
    </w:p>
    <w:p w:rsidR="0002675D" w:rsidRDefault="0002675D" w:rsidP="00D73B62">
      <w:pPr>
        <w:pStyle w:val="Prrafodelist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Donación realizada por Compu SA al colegio 28</w:t>
      </w:r>
      <w:r w:rsidR="00EA4D37">
        <w:rPr>
          <w:rFonts w:ascii="Arial" w:hAnsi="Arial" w:cs="Arial"/>
          <w:sz w:val="24"/>
          <w:szCs w:val="24"/>
          <w:lang w:val="es-EC"/>
        </w:rPr>
        <w:t xml:space="preserve"> de Mayo de 10 computadoras (</w:t>
      </w:r>
      <w:r w:rsidR="004B6A88">
        <w:rPr>
          <w:rFonts w:ascii="Arial" w:hAnsi="Arial" w:cs="Arial"/>
          <w:sz w:val="24"/>
          <w:szCs w:val="24"/>
          <w:lang w:val="es-EC"/>
        </w:rPr>
        <w:t>5</w:t>
      </w:r>
      <w:r>
        <w:rPr>
          <w:rFonts w:ascii="Arial" w:hAnsi="Arial" w:cs="Arial"/>
          <w:sz w:val="24"/>
          <w:szCs w:val="24"/>
          <w:lang w:val="es-EC"/>
        </w:rPr>
        <w:t xml:space="preserve"> puntos)…………………………………………………….</w:t>
      </w:r>
    </w:p>
    <w:p w:rsidR="00EA4D37" w:rsidRPr="00EA4D37" w:rsidRDefault="00EA4D37" w:rsidP="00EA4D37">
      <w:pPr>
        <w:pStyle w:val="Prrafodelist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De Todo SA va a adquirir del Sr. Efrén Vera  (PNNOLLC) electrodomésticos. (</w:t>
      </w:r>
      <w:r w:rsidR="004B6A88">
        <w:rPr>
          <w:rFonts w:ascii="Arial" w:hAnsi="Arial" w:cs="Arial"/>
          <w:sz w:val="24"/>
          <w:szCs w:val="24"/>
          <w:lang w:val="es-EC"/>
        </w:rPr>
        <w:t>5</w:t>
      </w:r>
      <w:r>
        <w:rPr>
          <w:rFonts w:ascii="Arial" w:hAnsi="Arial" w:cs="Arial"/>
          <w:sz w:val="24"/>
          <w:szCs w:val="24"/>
          <w:lang w:val="es-EC"/>
        </w:rPr>
        <w:t xml:space="preserve"> puntos)………………………………………………..</w:t>
      </w:r>
    </w:p>
    <w:p w:rsidR="00D115EE" w:rsidRDefault="00D115EE" w:rsidP="00D115E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C"/>
        </w:rPr>
      </w:pPr>
    </w:p>
    <w:p w:rsidR="00EA4D37" w:rsidRDefault="00EA4D37" w:rsidP="00EA4D3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EC"/>
        </w:rPr>
      </w:pPr>
    </w:p>
    <w:p w:rsidR="0002675D" w:rsidRDefault="00EA4D37" w:rsidP="0002675D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Señale 3 bienes y 3 servicios cuya transferencia grave tarifa 0%. (</w:t>
      </w:r>
      <w:r w:rsidR="004B6A88">
        <w:rPr>
          <w:rFonts w:ascii="Arial" w:hAnsi="Arial" w:cs="Arial"/>
          <w:sz w:val="24"/>
          <w:szCs w:val="24"/>
          <w:lang w:val="es-EC"/>
        </w:rPr>
        <w:t>20</w:t>
      </w:r>
      <w:r>
        <w:rPr>
          <w:rFonts w:ascii="Arial" w:hAnsi="Arial" w:cs="Arial"/>
          <w:sz w:val="24"/>
          <w:szCs w:val="24"/>
          <w:lang w:val="es-EC"/>
        </w:rPr>
        <w:t xml:space="preserve"> puntos)</w:t>
      </w:r>
    </w:p>
    <w:p w:rsidR="004C3DD8" w:rsidRDefault="004C3DD8" w:rsidP="00D73B62">
      <w:pPr>
        <w:jc w:val="both"/>
        <w:rPr>
          <w:rFonts w:ascii="Arial" w:hAnsi="Arial" w:cs="Arial"/>
          <w:sz w:val="20"/>
          <w:szCs w:val="20"/>
          <w:lang w:val="es-EC"/>
        </w:rPr>
      </w:pPr>
    </w:p>
    <w:p w:rsidR="00177FBC" w:rsidRDefault="00177FBC" w:rsidP="00D73B62">
      <w:pPr>
        <w:jc w:val="both"/>
        <w:rPr>
          <w:rFonts w:ascii="Arial" w:hAnsi="Arial" w:cs="Arial"/>
          <w:sz w:val="20"/>
          <w:szCs w:val="20"/>
          <w:lang w:val="es-EC"/>
        </w:rPr>
      </w:pPr>
    </w:p>
    <w:p w:rsidR="00EA4D37" w:rsidRDefault="00EA4D37" w:rsidP="00EA4D37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Señale 2 transacciones no afectas al IVA. (</w:t>
      </w:r>
      <w:r w:rsidR="004B6A88">
        <w:rPr>
          <w:rFonts w:ascii="Arial" w:hAnsi="Arial" w:cs="Arial"/>
          <w:sz w:val="24"/>
          <w:szCs w:val="24"/>
          <w:lang w:val="es-EC"/>
        </w:rPr>
        <w:t>10</w:t>
      </w:r>
      <w:r>
        <w:rPr>
          <w:rFonts w:ascii="Arial" w:hAnsi="Arial" w:cs="Arial"/>
          <w:sz w:val="24"/>
          <w:szCs w:val="24"/>
          <w:lang w:val="es-EC"/>
        </w:rPr>
        <w:t xml:space="preserve"> puntos)</w:t>
      </w:r>
    </w:p>
    <w:p w:rsidR="004B6A88" w:rsidRDefault="004B6A88" w:rsidP="004B6A8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C"/>
        </w:rPr>
      </w:pPr>
    </w:p>
    <w:p w:rsidR="004B6A88" w:rsidRDefault="004B6A88" w:rsidP="004B6A8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C"/>
        </w:rPr>
      </w:pPr>
    </w:p>
    <w:p w:rsidR="004B6A88" w:rsidRDefault="004B6A88" w:rsidP="004B6A8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C"/>
        </w:rPr>
      </w:pPr>
    </w:p>
    <w:p w:rsidR="004B6A88" w:rsidRDefault="004B6A88" w:rsidP="004B6A8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C"/>
        </w:rPr>
      </w:pPr>
    </w:p>
    <w:p w:rsidR="004B6A88" w:rsidRPr="004B6A88" w:rsidRDefault="004B6A88" w:rsidP="004B6A8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6. </w:t>
      </w:r>
      <w:r w:rsidRPr="004B6A88">
        <w:rPr>
          <w:rFonts w:ascii="Arial" w:hAnsi="Arial" w:cs="Arial"/>
          <w:sz w:val="24"/>
          <w:szCs w:val="24"/>
          <w:lang w:val="es-EC"/>
        </w:rPr>
        <w:t>Nombre tres</w:t>
      </w:r>
      <w:r>
        <w:rPr>
          <w:rFonts w:ascii="Arial" w:hAnsi="Arial" w:cs="Arial"/>
          <w:sz w:val="24"/>
          <w:szCs w:val="24"/>
          <w:lang w:val="es-EC"/>
        </w:rPr>
        <w:t xml:space="preserve"> consumos de </w:t>
      </w:r>
      <w:r w:rsidRPr="004B6A88">
        <w:rPr>
          <w:rFonts w:ascii="Arial" w:hAnsi="Arial" w:cs="Arial"/>
          <w:sz w:val="24"/>
          <w:szCs w:val="24"/>
          <w:lang w:val="es-EC"/>
        </w:rPr>
        <w:t>bienes o servicios sujetos al ICE</w:t>
      </w:r>
      <w:r>
        <w:rPr>
          <w:rFonts w:ascii="Arial" w:hAnsi="Arial" w:cs="Arial"/>
          <w:sz w:val="24"/>
          <w:szCs w:val="24"/>
          <w:lang w:val="es-EC"/>
        </w:rPr>
        <w:t xml:space="preserve"> (15 puntos)</w:t>
      </w:r>
    </w:p>
    <w:p w:rsidR="004B6A88" w:rsidRPr="00EA4D37" w:rsidRDefault="004B6A88" w:rsidP="004B6A8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C"/>
        </w:rPr>
      </w:pPr>
    </w:p>
    <w:p w:rsidR="00EA4D37" w:rsidRDefault="00EA4D37" w:rsidP="00D73B62">
      <w:pPr>
        <w:jc w:val="both"/>
        <w:rPr>
          <w:rFonts w:ascii="Arial" w:hAnsi="Arial" w:cs="Arial"/>
          <w:sz w:val="20"/>
          <w:szCs w:val="20"/>
          <w:lang w:val="es-EC"/>
        </w:rPr>
      </w:pPr>
    </w:p>
    <w:sectPr w:rsidR="00EA4D37" w:rsidSect="004C3DD8">
      <w:headerReference w:type="default" r:id="rId8"/>
      <w:pgSz w:w="11906" w:h="16838"/>
      <w:pgMar w:top="1418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BBF" w:rsidRDefault="00D93BBF" w:rsidP="00B065F8">
      <w:pPr>
        <w:spacing w:after="0" w:line="240" w:lineRule="auto"/>
      </w:pPr>
      <w:r>
        <w:separator/>
      </w:r>
    </w:p>
  </w:endnote>
  <w:endnote w:type="continuationSeparator" w:id="1">
    <w:p w:rsidR="00D93BBF" w:rsidRDefault="00D93BBF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BBF" w:rsidRDefault="00D93BBF" w:rsidP="00B065F8">
      <w:pPr>
        <w:spacing w:after="0" w:line="240" w:lineRule="auto"/>
      </w:pPr>
      <w:r>
        <w:separator/>
      </w:r>
    </w:p>
  </w:footnote>
  <w:footnote w:type="continuationSeparator" w:id="1">
    <w:p w:rsidR="00D93BBF" w:rsidRDefault="00D93BBF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0" t="0" r="0" b="0"/>
          <wp:wrapThrough wrapText="bothSides">
            <wp:wrapPolygon edited="0">
              <wp:start x="0" y="0"/>
              <wp:lineTo x="0" y="21051"/>
              <wp:lineTo x="21158" y="21051"/>
              <wp:lineTo x="2115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FDB"/>
    <w:multiLevelType w:val="hybridMultilevel"/>
    <w:tmpl w:val="A68E1574"/>
    <w:lvl w:ilvl="0" w:tplc="F7447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17C62"/>
    <w:multiLevelType w:val="hybridMultilevel"/>
    <w:tmpl w:val="B8F4E8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F0942"/>
    <w:multiLevelType w:val="hybridMultilevel"/>
    <w:tmpl w:val="CB2000A6"/>
    <w:lvl w:ilvl="0" w:tplc="3F4E00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03E1C"/>
    <w:multiLevelType w:val="hybridMultilevel"/>
    <w:tmpl w:val="052A6F52"/>
    <w:lvl w:ilvl="0" w:tplc="DF5C87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F34E7"/>
    <w:multiLevelType w:val="hybridMultilevel"/>
    <w:tmpl w:val="B330D5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EE7CAE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22E10"/>
    <w:multiLevelType w:val="hybridMultilevel"/>
    <w:tmpl w:val="D5B056CE"/>
    <w:lvl w:ilvl="0" w:tplc="917E3B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A7064"/>
    <w:multiLevelType w:val="hybridMultilevel"/>
    <w:tmpl w:val="E424CE8E"/>
    <w:lvl w:ilvl="0" w:tplc="ED6E35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F389B"/>
    <w:multiLevelType w:val="hybridMultilevel"/>
    <w:tmpl w:val="AE6285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C5FB3"/>
    <w:multiLevelType w:val="hybridMultilevel"/>
    <w:tmpl w:val="54E4421A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234CC"/>
    <w:multiLevelType w:val="hybridMultilevel"/>
    <w:tmpl w:val="B9F0A6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823F78"/>
    <w:multiLevelType w:val="hybridMultilevel"/>
    <w:tmpl w:val="2E2A60B4"/>
    <w:name w:val="WW8Num12"/>
    <w:lvl w:ilvl="0" w:tplc="D486AC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03CD8"/>
    <w:multiLevelType w:val="hybridMultilevel"/>
    <w:tmpl w:val="F2AE9A9E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66" w:hanging="360"/>
      </w:pPr>
    </w:lvl>
    <w:lvl w:ilvl="2" w:tplc="300A001B" w:tentative="1">
      <w:start w:val="1"/>
      <w:numFmt w:val="lowerRoman"/>
      <w:lvlText w:val="%3."/>
      <w:lvlJc w:val="right"/>
      <w:pPr>
        <w:ind w:left="2586" w:hanging="180"/>
      </w:pPr>
    </w:lvl>
    <w:lvl w:ilvl="3" w:tplc="300A000F" w:tentative="1">
      <w:start w:val="1"/>
      <w:numFmt w:val="decimal"/>
      <w:lvlText w:val="%4."/>
      <w:lvlJc w:val="left"/>
      <w:pPr>
        <w:ind w:left="3306" w:hanging="360"/>
      </w:pPr>
    </w:lvl>
    <w:lvl w:ilvl="4" w:tplc="300A0019" w:tentative="1">
      <w:start w:val="1"/>
      <w:numFmt w:val="lowerLetter"/>
      <w:lvlText w:val="%5."/>
      <w:lvlJc w:val="left"/>
      <w:pPr>
        <w:ind w:left="4026" w:hanging="360"/>
      </w:pPr>
    </w:lvl>
    <w:lvl w:ilvl="5" w:tplc="300A001B" w:tentative="1">
      <w:start w:val="1"/>
      <w:numFmt w:val="lowerRoman"/>
      <w:lvlText w:val="%6."/>
      <w:lvlJc w:val="right"/>
      <w:pPr>
        <w:ind w:left="4746" w:hanging="180"/>
      </w:pPr>
    </w:lvl>
    <w:lvl w:ilvl="6" w:tplc="300A000F" w:tentative="1">
      <w:start w:val="1"/>
      <w:numFmt w:val="decimal"/>
      <w:lvlText w:val="%7."/>
      <w:lvlJc w:val="left"/>
      <w:pPr>
        <w:ind w:left="5466" w:hanging="360"/>
      </w:pPr>
    </w:lvl>
    <w:lvl w:ilvl="7" w:tplc="300A0019" w:tentative="1">
      <w:start w:val="1"/>
      <w:numFmt w:val="lowerLetter"/>
      <w:lvlText w:val="%8."/>
      <w:lvlJc w:val="left"/>
      <w:pPr>
        <w:ind w:left="6186" w:hanging="360"/>
      </w:pPr>
    </w:lvl>
    <w:lvl w:ilvl="8" w:tplc="3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4BA5AD4"/>
    <w:multiLevelType w:val="hybridMultilevel"/>
    <w:tmpl w:val="98BCDF80"/>
    <w:lvl w:ilvl="0" w:tplc="AD86A2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F4980"/>
    <w:multiLevelType w:val="hybridMultilevel"/>
    <w:tmpl w:val="0638D936"/>
    <w:lvl w:ilvl="0" w:tplc="F32A48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1176D"/>
    <w:multiLevelType w:val="hybridMultilevel"/>
    <w:tmpl w:val="B72491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27182"/>
    <w:multiLevelType w:val="hybridMultilevel"/>
    <w:tmpl w:val="9E549A8E"/>
    <w:lvl w:ilvl="0" w:tplc="AADAF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35E89"/>
    <w:multiLevelType w:val="hybridMultilevel"/>
    <w:tmpl w:val="1542EC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426D13"/>
    <w:multiLevelType w:val="hybridMultilevel"/>
    <w:tmpl w:val="CB30645C"/>
    <w:lvl w:ilvl="0" w:tplc="A38C9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92668"/>
    <w:multiLevelType w:val="hybridMultilevel"/>
    <w:tmpl w:val="D1B21438"/>
    <w:lvl w:ilvl="0" w:tplc="1EBED7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A31FE"/>
    <w:multiLevelType w:val="hybridMultilevel"/>
    <w:tmpl w:val="C41049BC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D12CD"/>
    <w:multiLevelType w:val="hybridMultilevel"/>
    <w:tmpl w:val="C41049BC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04C53"/>
    <w:multiLevelType w:val="hybridMultilevel"/>
    <w:tmpl w:val="3E1AF5FA"/>
    <w:lvl w:ilvl="0" w:tplc="DC0EC04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AC30D8B"/>
    <w:multiLevelType w:val="hybridMultilevel"/>
    <w:tmpl w:val="94BC9678"/>
    <w:lvl w:ilvl="0" w:tplc="06CC3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35B7A"/>
    <w:multiLevelType w:val="hybridMultilevel"/>
    <w:tmpl w:val="1F5EBC30"/>
    <w:lvl w:ilvl="0" w:tplc="1EA038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50664"/>
    <w:multiLevelType w:val="hybridMultilevel"/>
    <w:tmpl w:val="9DCC3B54"/>
    <w:lvl w:ilvl="0" w:tplc="1EBED7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D4314"/>
    <w:multiLevelType w:val="hybridMultilevel"/>
    <w:tmpl w:val="1F345B70"/>
    <w:lvl w:ilvl="0" w:tplc="9C062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2353D"/>
    <w:multiLevelType w:val="hybridMultilevel"/>
    <w:tmpl w:val="DA5C74F2"/>
    <w:lvl w:ilvl="0" w:tplc="ADBA63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834A75"/>
    <w:multiLevelType w:val="hybridMultilevel"/>
    <w:tmpl w:val="6E10F9B6"/>
    <w:lvl w:ilvl="0" w:tplc="BDF63F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D5B3F"/>
    <w:multiLevelType w:val="hybridMultilevel"/>
    <w:tmpl w:val="9940C870"/>
    <w:lvl w:ilvl="0" w:tplc="6F14D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45225C"/>
    <w:multiLevelType w:val="hybridMultilevel"/>
    <w:tmpl w:val="966C2DBA"/>
    <w:lvl w:ilvl="0" w:tplc="C64AB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D42B7E"/>
    <w:multiLevelType w:val="hybridMultilevel"/>
    <w:tmpl w:val="4002EC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16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0"/>
  </w:num>
  <w:num w:numId="9">
    <w:abstractNumId w:val="26"/>
  </w:num>
  <w:num w:numId="10">
    <w:abstractNumId w:val="6"/>
  </w:num>
  <w:num w:numId="11">
    <w:abstractNumId w:val="9"/>
  </w:num>
  <w:num w:numId="12">
    <w:abstractNumId w:val="1"/>
  </w:num>
  <w:num w:numId="13">
    <w:abstractNumId w:val="14"/>
  </w:num>
  <w:num w:numId="14">
    <w:abstractNumId w:val="4"/>
  </w:num>
  <w:num w:numId="15">
    <w:abstractNumId w:val="2"/>
  </w:num>
  <w:num w:numId="16">
    <w:abstractNumId w:val="21"/>
  </w:num>
  <w:num w:numId="17">
    <w:abstractNumId w:val="22"/>
  </w:num>
  <w:num w:numId="18">
    <w:abstractNumId w:val="23"/>
  </w:num>
  <w:num w:numId="19">
    <w:abstractNumId w:val="27"/>
  </w:num>
  <w:num w:numId="20">
    <w:abstractNumId w:val="15"/>
  </w:num>
  <w:num w:numId="21">
    <w:abstractNumId w:val="3"/>
  </w:num>
  <w:num w:numId="22">
    <w:abstractNumId w:val="13"/>
  </w:num>
  <w:num w:numId="23">
    <w:abstractNumId w:val="0"/>
  </w:num>
  <w:num w:numId="24">
    <w:abstractNumId w:val="12"/>
  </w:num>
  <w:num w:numId="25">
    <w:abstractNumId w:val="5"/>
  </w:num>
  <w:num w:numId="26">
    <w:abstractNumId w:val="17"/>
  </w:num>
  <w:num w:numId="27">
    <w:abstractNumId w:val="25"/>
  </w:num>
  <w:num w:numId="28">
    <w:abstractNumId w:val="29"/>
  </w:num>
  <w:num w:numId="29">
    <w:abstractNumId w:val="24"/>
  </w:num>
  <w:num w:numId="30">
    <w:abstractNumId w:val="7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1D1"/>
    <w:rsid w:val="0002675D"/>
    <w:rsid w:val="00064309"/>
    <w:rsid w:val="000B5D3E"/>
    <w:rsid w:val="00177FBC"/>
    <w:rsid w:val="001905F4"/>
    <w:rsid w:val="001A7C49"/>
    <w:rsid w:val="002320BE"/>
    <w:rsid w:val="00250984"/>
    <w:rsid w:val="00257CE4"/>
    <w:rsid w:val="00274772"/>
    <w:rsid w:val="002C104B"/>
    <w:rsid w:val="00352F97"/>
    <w:rsid w:val="00363AFE"/>
    <w:rsid w:val="00363BDA"/>
    <w:rsid w:val="003B78DD"/>
    <w:rsid w:val="003D226A"/>
    <w:rsid w:val="003F6217"/>
    <w:rsid w:val="004034B8"/>
    <w:rsid w:val="00403F80"/>
    <w:rsid w:val="0042789D"/>
    <w:rsid w:val="00443F2D"/>
    <w:rsid w:val="0048724D"/>
    <w:rsid w:val="00493B90"/>
    <w:rsid w:val="004B6A88"/>
    <w:rsid w:val="004C3DD8"/>
    <w:rsid w:val="004D1E45"/>
    <w:rsid w:val="00515670"/>
    <w:rsid w:val="00540369"/>
    <w:rsid w:val="00590B78"/>
    <w:rsid w:val="005A081A"/>
    <w:rsid w:val="005A4803"/>
    <w:rsid w:val="005D67DC"/>
    <w:rsid w:val="005D797B"/>
    <w:rsid w:val="005E032C"/>
    <w:rsid w:val="005E4E0A"/>
    <w:rsid w:val="005F1BF4"/>
    <w:rsid w:val="00614698"/>
    <w:rsid w:val="006637A4"/>
    <w:rsid w:val="006F0685"/>
    <w:rsid w:val="007211F5"/>
    <w:rsid w:val="00766004"/>
    <w:rsid w:val="007B5F27"/>
    <w:rsid w:val="007D6E25"/>
    <w:rsid w:val="007E31D1"/>
    <w:rsid w:val="008F6809"/>
    <w:rsid w:val="0090396A"/>
    <w:rsid w:val="00906C0F"/>
    <w:rsid w:val="00965528"/>
    <w:rsid w:val="009A767F"/>
    <w:rsid w:val="009D0724"/>
    <w:rsid w:val="00A371CE"/>
    <w:rsid w:val="00A644BD"/>
    <w:rsid w:val="00A7585C"/>
    <w:rsid w:val="00A8391C"/>
    <w:rsid w:val="00AB77F9"/>
    <w:rsid w:val="00AC3F32"/>
    <w:rsid w:val="00B0152E"/>
    <w:rsid w:val="00B02450"/>
    <w:rsid w:val="00B065F8"/>
    <w:rsid w:val="00B115B6"/>
    <w:rsid w:val="00B31CBA"/>
    <w:rsid w:val="00B738DB"/>
    <w:rsid w:val="00B8094D"/>
    <w:rsid w:val="00BB7090"/>
    <w:rsid w:val="00BD38EB"/>
    <w:rsid w:val="00C8656A"/>
    <w:rsid w:val="00C86A57"/>
    <w:rsid w:val="00CF09E6"/>
    <w:rsid w:val="00D0035E"/>
    <w:rsid w:val="00D115EE"/>
    <w:rsid w:val="00D20B12"/>
    <w:rsid w:val="00D46C5E"/>
    <w:rsid w:val="00D60855"/>
    <w:rsid w:val="00D73B62"/>
    <w:rsid w:val="00D868F2"/>
    <w:rsid w:val="00D93BBF"/>
    <w:rsid w:val="00DC1C61"/>
    <w:rsid w:val="00DD500D"/>
    <w:rsid w:val="00E209FA"/>
    <w:rsid w:val="00E25344"/>
    <w:rsid w:val="00E94D53"/>
    <w:rsid w:val="00EA4D37"/>
    <w:rsid w:val="00F13FEF"/>
    <w:rsid w:val="00F40F03"/>
    <w:rsid w:val="00F638C4"/>
    <w:rsid w:val="00F80970"/>
    <w:rsid w:val="00F81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7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1A7C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A7C49"/>
    <w:rPr>
      <w:color w:val="808080"/>
    </w:rPr>
  </w:style>
  <w:style w:type="table" w:styleId="Tablaconcuadrcula">
    <w:name w:val="Table Grid"/>
    <w:basedOn w:val="Tablanormal"/>
    <w:uiPriority w:val="59"/>
    <w:rsid w:val="00D11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C59EF0-7A78-4437-BC9A-0077EF91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efqj051205</cp:lastModifiedBy>
  <cp:revision>3</cp:revision>
  <cp:lastPrinted>2012-06-25T13:41:00Z</cp:lastPrinted>
  <dcterms:created xsi:type="dcterms:W3CDTF">2013-01-28T15:36:00Z</dcterms:created>
  <dcterms:modified xsi:type="dcterms:W3CDTF">2013-01-28T15:36:00Z</dcterms:modified>
</cp:coreProperties>
</file>