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4719"/>
        <w:gridCol w:w="2629"/>
      </w:tblGrid>
      <w:tr w:rsidR="00897293" w:rsidRPr="00897293" w:rsidTr="00D11777">
        <w:tc>
          <w:tcPr>
            <w:tcW w:w="1951" w:type="dxa"/>
            <w:vAlign w:val="center"/>
          </w:tcPr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bookmarkStart w:id="0" w:name="_GoBack"/>
            <w:bookmarkEnd w:id="0"/>
            <w:r w:rsidRPr="00897293">
              <w:rPr>
                <w:rFonts w:ascii="Times New Roman" w:eastAsia="MS UI Gothic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34BA4771" wp14:editId="6953898C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ESCUELA SUPERIOR POLITÉCNICA DEL LITORAL</w:t>
            </w:r>
          </w:p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FACULTAD DE CIENCIAS NATURALES Y MATEMÁTICAS</w:t>
            </w:r>
          </w:p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DEPARTAMENTO DE MATEMÁTICAS</w:t>
            </w:r>
          </w:p>
          <w:p w:rsidR="00BC6C80" w:rsidRPr="00897293" w:rsidRDefault="00775146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 xml:space="preserve">TERCERA </w:t>
            </w:r>
            <w:r w:rsidR="00897293"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EVALUACIÓ</w:t>
            </w:r>
            <w:r w:rsidR="00BC6C80"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N TEORIA ECONOMICA</w:t>
            </w:r>
          </w:p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 xml:space="preserve">  </w:t>
            </w:r>
            <w:r w:rsidR="00897293"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25 de Febrero de 2014</w:t>
            </w:r>
          </w:p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C6C80" w:rsidRPr="00897293" w:rsidRDefault="00BC6C80" w:rsidP="000C67B7">
            <w:pPr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noProof/>
                <w:color w:val="000000" w:themeColor="text1"/>
                <w:szCs w:val="24"/>
              </w:rPr>
              <w:drawing>
                <wp:inline distT="0" distB="0" distL="0" distR="0" wp14:anchorId="0E4690DE" wp14:editId="44305071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center"/>
        <w:rPr>
          <w:rFonts w:ascii="Times New Roman" w:eastAsia="MS Gothic" w:hAnsi="Times New Roman" w:cs="Times New Roman"/>
          <w:b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b/>
          <w:color w:val="000000" w:themeColor="text1"/>
          <w:szCs w:val="24"/>
        </w:rPr>
        <w:t>COMPROMISO DE HONOR</w:t>
      </w: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center"/>
        <w:rPr>
          <w:rFonts w:ascii="Times New Roman" w:eastAsia="MS Gothic" w:hAnsi="Times New Roman" w:cs="Times New Roman"/>
          <w:b/>
          <w:color w:val="000000" w:themeColor="text1"/>
          <w:szCs w:val="24"/>
        </w:rPr>
      </w:pP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eastAsia="MS Gothic" w:hAnsi="Times New Roman" w:cs="Times New Roman"/>
          <w:i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i/>
          <w:color w:val="000000" w:themeColor="text1"/>
          <w:szCs w:val="24"/>
        </w:rPr>
        <w:t>Yo, _________________________________________________, al firmar este compromiso, reconozco que el presente examen está diseñado para ser resuelto de manera individual, que puedo usar un computador para cálculos aritméticos, un lápiz o esferográfico; que solo puedo comunicarme con la persona responsable de la recepción del examen; y cualquier instrumento de comunicación que hubiere traído, debo apagarlo y depositarlo en la parte anterior del aula, junto con algún otro material que se encuentre acompañándolo. No debo, además, consultar libros, notas ni apuntes adicionales a los que se entreguen en esta evaluación. Los temas debo desarrollarlos de manera ordenada.</w:t>
      </w: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eastAsia="MS Gothic" w:hAnsi="Times New Roman" w:cs="Times New Roman"/>
          <w:i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i/>
          <w:color w:val="000000" w:themeColor="text1"/>
          <w:szCs w:val="24"/>
        </w:rPr>
        <w:t>Firmo al pie del presente compromiso, como constancia de haber leído y de aceptar la declaración anterior.</w:t>
      </w: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both"/>
        <w:rPr>
          <w:rFonts w:ascii="Times New Roman" w:eastAsia="MS Gothic" w:hAnsi="Times New Roman" w:cs="Times New Roman"/>
          <w:color w:val="000000" w:themeColor="text1"/>
          <w:szCs w:val="24"/>
        </w:rPr>
      </w:pP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rPr>
          <w:rFonts w:ascii="Times New Roman" w:eastAsia="MS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color w:val="000000" w:themeColor="text1"/>
          <w:szCs w:val="24"/>
        </w:rPr>
        <w:t>Número de Matrícula ___________________Paralelo _______________________</w:t>
      </w: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center"/>
        <w:rPr>
          <w:rFonts w:ascii="Times New Roman" w:eastAsia="MS Gothic" w:hAnsi="Times New Roman" w:cs="Times New Roman"/>
          <w:b/>
          <w:i/>
          <w:color w:val="000000" w:themeColor="text1"/>
          <w:szCs w:val="24"/>
        </w:rPr>
      </w:pP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center"/>
        <w:rPr>
          <w:rFonts w:ascii="Times New Roman" w:eastAsia="MS Gothic" w:hAnsi="Times New Roman" w:cs="Times New Roman"/>
          <w:b/>
          <w:i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b/>
          <w:i/>
          <w:color w:val="000000" w:themeColor="text1"/>
          <w:szCs w:val="24"/>
        </w:rPr>
        <w:t>_________________________________</w:t>
      </w:r>
    </w:p>
    <w:p w:rsidR="00897293" w:rsidRPr="00897293" w:rsidRDefault="00897293" w:rsidP="00897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6"/>
        <w:contextualSpacing/>
        <w:jc w:val="center"/>
        <w:outlineLvl w:val="0"/>
        <w:rPr>
          <w:rFonts w:ascii="Times New Roman" w:eastAsia="MS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Gothic" w:hAnsi="Times New Roman" w:cs="Times New Roman"/>
          <w:color w:val="000000" w:themeColor="text1"/>
          <w:szCs w:val="24"/>
        </w:rPr>
        <w:t>Firma de Compromiso del Estudiante</w:t>
      </w:r>
    </w:p>
    <w:p w:rsidR="00BC6C80" w:rsidRPr="00897293" w:rsidRDefault="00BC6C80" w:rsidP="000C67B7">
      <w:pPr>
        <w:spacing w:after="0" w:line="240" w:lineRule="auto"/>
        <w:jc w:val="both"/>
        <w:rPr>
          <w:rFonts w:ascii="Times New Roman" w:eastAsia="MS UI Gothic" w:hAnsi="Times New Roman" w:cs="Times New Roman"/>
          <w:b/>
          <w:color w:val="000000" w:themeColor="text1"/>
          <w:szCs w:val="24"/>
        </w:rPr>
      </w:pPr>
    </w:p>
    <w:p w:rsidR="004229EC" w:rsidRPr="00897293" w:rsidRDefault="00213506" w:rsidP="000C67B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MS UI Gothic" w:hAnsi="Times New Roman" w:cs="Times New Roman"/>
          <w:b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OPCIÓN MÚLTIPLE: S</w:t>
      </w:r>
      <w:r w:rsidR="00775146"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eñale la respuesta correcta. (</w:t>
      </w:r>
      <w:r w:rsidR="00E54C00"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5 puntos c/u</w:t>
      </w:r>
      <w:r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)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941FBF" w:rsidRPr="00897293" w:rsidRDefault="00941FBF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  <w:sectPr w:rsidR="00941FBF" w:rsidRPr="00897293" w:rsidSect="006508CD">
          <w:footerReference w:type="default" r:id="rId10"/>
          <w:pgSz w:w="11907" w:h="16839" w:code="9"/>
          <w:pgMar w:top="1440" w:right="1440" w:bottom="1170" w:left="1440" w:header="720" w:footer="720" w:gutter="0"/>
          <w:pgNumType w:start="1"/>
          <w:cols w:space="720"/>
          <w:docGrid w:linePitch="360"/>
        </w:sect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lastRenderedPageBreak/>
        <w:t>Rama de la economía que se enfoca hacia el comportamiento económico de las unidades individuales de toma de decisiones, tales como hogares y las empresas.</w:t>
      </w:r>
    </w:p>
    <w:p w:rsidR="00897293" w:rsidRPr="00897293" w:rsidRDefault="00897293" w:rsidP="008972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Escasez</w:t>
      </w:r>
    </w:p>
    <w:p w:rsidR="00897293" w:rsidRPr="00897293" w:rsidRDefault="00897293" w:rsidP="008972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60" w:hanging="426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Sociedad</w:t>
      </w:r>
    </w:p>
    <w:p w:rsidR="00775146" w:rsidRDefault="000C67B7" w:rsidP="000C67B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Microeconomía</w:t>
      </w:r>
    </w:p>
    <w:p w:rsidR="00897293" w:rsidRPr="00897293" w:rsidRDefault="00897293" w:rsidP="008972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Macroeconomía</w:t>
      </w:r>
    </w:p>
    <w:p w:rsidR="00897293" w:rsidRPr="00897293" w:rsidRDefault="00897293" w:rsidP="008972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Costo de oportunidad 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El costo adicional resultante de un pequeño aumento de alguna actividad.</w:t>
      </w:r>
    </w:p>
    <w:p w:rsidR="00897293" w:rsidRPr="00897293" w:rsidRDefault="00897293" w:rsidP="008972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Costo de oportunidad</w:t>
      </w:r>
    </w:p>
    <w:p w:rsidR="00897293" w:rsidRPr="00897293" w:rsidRDefault="00897293" w:rsidP="008972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Costo de la familia</w:t>
      </w:r>
    </w:p>
    <w:p w:rsidR="00897293" w:rsidRDefault="00897293" w:rsidP="000C67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Costos del trabajo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775146" w:rsidRPr="00897293" w:rsidRDefault="000C67B7" w:rsidP="000C67B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Costo marginal</w:t>
      </w:r>
    </w:p>
    <w:p w:rsidR="00775146" w:rsidRPr="00897293" w:rsidRDefault="00897293" w:rsidP="0089729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Costo de venta</w:t>
      </w:r>
    </w:p>
    <w:p w:rsidR="00775146" w:rsidRPr="00897293" w:rsidRDefault="00775146" w:rsidP="000C67B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Se puede definir a Demanda como:</w:t>
      </w:r>
    </w:p>
    <w:p w:rsidR="00775146" w:rsidRDefault="00775146" w:rsidP="000C67B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La capacidad de pagar por un bien </w:t>
      </w:r>
    </w:p>
    <w:p w:rsidR="00450068" w:rsidRDefault="00450068" w:rsidP="000C67B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Las necesidades de cada consumidor</w:t>
      </w:r>
    </w:p>
    <w:p w:rsidR="00450068" w:rsidRPr="00897293" w:rsidRDefault="00450068" w:rsidP="00450068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Los deseos ilimitados de consumidores </w:t>
      </w:r>
    </w:p>
    <w:p w:rsidR="00775146" w:rsidRPr="00897293" w:rsidRDefault="00775146" w:rsidP="000C67B7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La relación completa entre la cantidad deman</w:t>
      </w:r>
      <w:r w:rsidR="000C67B7" w:rsidRPr="00897293">
        <w:rPr>
          <w:rFonts w:ascii="Times New Roman" w:hAnsi="Times New Roman" w:cs="Times New Roman"/>
          <w:color w:val="000000" w:themeColor="text1"/>
          <w:szCs w:val="24"/>
        </w:rPr>
        <w:t>dada y el precio de un bien</w:t>
      </w:r>
    </w:p>
    <w:p w:rsidR="00775146" w:rsidRPr="00450068" w:rsidRDefault="00775146" w:rsidP="00450068">
      <w:pPr>
        <w:pStyle w:val="Prrafodelista"/>
        <w:numPr>
          <w:ilvl w:val="0"/>
          <w:numId w:val="10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La disposición a pagar por un bien si el ingreso es lo suficientemente grande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Uno de las siguien</w:t>
      </w:r>
      <w:r w:rsidR="00897293" w:rsidRPr="00897293">
        <w:rPr>
          <w:rFonts w:ascii="Times New Roman" w:hAnsi="Times New Roman" w:cs="Times New Roman"/>
          <w:color w:val="000000" w:themeColor="text1"/>
          <w:szCs w:val="24"/>
        </w:rPr>
        <w:t>tes teorías es la del consumidor</w:t>
      </w:r>
    </w:p>
    <w:p w:rsidR="00450068" w:rsidRPr="00897293" w:rsidRDefault="00450068" w:rsidP="004500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Teoría basada en el Gasto</w:t>
      </w:r>
    </w:p>
    <w:p w:rsidR="00450068" w:rsidRDefault="00450068" w:rsidP="000C67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Teoría basada en la Renta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450068" w:rsidRDefault="00450068" w:rsidP="000C67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Teoría basada en el A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>horro</w:t>
      </w:r>
    </w:p>
    <w:p w:rsidR="00450068" w:rsidRDefault="00450068" w:rsidP="000C67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Teoría basada e</w:t>
      </w:r>
      <w:r>
        <w:rPr>
          <w:rFonts w:ascii="Times New Roman" w:hAnsi="Times New Roman" w:cs="Times New Roman"/>
          <w:color w:val="000000" w:themeColor="text1"/>
          <w:szCs w:val="24"/>
        </w:rPr>
        <w:t>n la E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>lección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775146" w:rsidRPr="00450068" w:rsidRDefault="00775146" w:rsidP="000C67B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450068">
        <w:rPr>
          <w:rFonts w:ascii="Times New Roman" w:hAnsi="Times New Roman" w:cs="Times New Roman"/>
          <w:color w:val="000000" w:themeColor="text1"/>
          <w:szCs w:val="24"/>
        </w:rPr>
        <w:t>Teoría basada en el Consumo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Cu</w:t>
      </w:r>
      <w:r w:rsidR="00450068">
        <w:rPr>
          <w:rFonts w:ascii="Times New Roman" w:hAnsi="Times New Roman" w:cs="Times New Roman"/>
          <w:color w:val="000000" w:themeColor="text1"/>
          <w:szCs w:val="24"/>
        </w:rPr>
        <w:t>ando se tienen bienes que se complementan entre sí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t>, las curvas de indiferencia son:</w:t>
      </w:r>
    </w:p>
    <w:p w:rsidR="00450068" w:rsidRPr="00897293" w:rsidRDefault="00450068" w:rsidP="00450068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Con forma de L</w:t>
      </w:r>
    </w:p>
    <w:p w:rsidR="00450068" w:rsidRPr="00897293" w:rsidRDefault="00450068" w:rsidP="00450068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Triangulares</w:t>
      </w:r>
    </w:p>
    <w:p w:rsidR="00775146" w:rsidRPr="00897293" w:rsidRDefault="00775146" w:rsidP="000C67B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Cuadradas</w:t>
      </w:r>
    </w:p>
    <w:p w:rsidR="00775146" w:rsidRDefault="00775146" w:rsidP="000C67B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Convexas</w:t>
      </w:r>
    </w:p>
    <w:p w:rsidR="00450068" w:rsidRPr="00897293" w:rsidRDefault="00450068" w:rsidP="00450068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lastRenderedPageBreak/>
        <w:t>Lineales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Es la oferta total de bienes y servicios que las empresas planean poner a la venta en la economía nacional durante un período de tiempo específico.</w:t>
      </w:r>
    </w:p>
    <w:p w:rsidR="00450068" w:rsidRDefault="00450068" w:rsidP="008972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Oferta agregada</w:t>
      </w: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 xml:space="preserve"> </w:t>
      </w:r>
    </w:p>
    <w:p w:rsidR="00775146" w:rsidRPr="00897293" w:rsidRDefault="00775146" w:rsidP="000C67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Escuela Marxista</w:t>
      </w:r>
    </w:p>
    <w:p w:rsidR="00775146" w:rsidRPr="00897293" w:rsidRDefault="00775146" w:rsidP="000C67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Deflactor del PIB</w:t>
      </w:r>
    </w:p>
    <w:p w:rsidR="00775146" w:rsidRPr="00897293" w:rsidRDefault="00775146" w:rsidP="000C67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Demanda agregada</w:t>
      </w:r>
    </w:p>
    <w:p w:rsidR="00775146" w:rsidRPr="00450068" w:rsidRDefault="00450068" w:rsidP="0045006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Deflactor de la Inflación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Cuando la producción nacional y el nivel de precios se asientan en el nivel en que los demandantes están dispuestos a comprar lo que las empresas están dispuestos a vender se dice que es.</w:t>
      </w:r>
    </w:p>
    <w:p w:rsidR="00450068" w:rsidRPr="00897293" w:rsidRDefault="00450068" w:rsidP="004500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Equilibrio Macroeconómico</w:t>
      </w:r>
    </w:p>
    <w:p w:rsidR="00450068" w:rsidRDefault="00450068" w:rsidP="004500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Equilibrio del fin común</w:t>
      </w:r>
    </w:p>
    <w:p w:rsidR="00775146" w:rsidRPr="00897293" w:rsidRDefault="00775146" w:rsidP="000C67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Equilibrio de desarrollo</w:t>
      </w:r>
    </w:p>
    <w:p w:rsidR="00450068" w:rsidRPr="00897293" w:rsidRDefault="00450068" w:rsidP="004500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Equilibrio monetario</w:t>
      </w:r>
    </w:p>
    <w:p w:rsidR="00450068" w:rsidRPr="00450068" w:rsidRDefault="00450068" w:rsidP="0045006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Equilibrio fiscal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 xml:space="preserve">Mide las exportaciones de bienes y servicios de un país al resto del mundo </w:t>
      </w:r>
      <w:r w:rsidRPr="00897293">
        <w:rPr>
          <w:rFonts w:ascii="Times New Roman" w:hAnsi="Times New Roman" w:cs="Times New Roman"/>
          <w:color w:val="000000" w:themeColor="text1"/>
          <w:szCs w:val="24"/>
        </w:rPr>
        <w:lastRenderedPageBreak/>
        <w:t>menos sus importaciones de bienes y servicios desde el resto del mundo.</w:t>
      </w:r>
    </w:p>
    <w:p w:rsidR="00450068" w:rsidRPr="00897293" w:rsidRDefault="00450068" w:rsidP="0045006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Inflación</w:t>
      </w:r>
    </w:p>
    <w:p w:rsidR="00450068" w:rsidRPr="00897293" w:rsidRDefault="00450068" w:rsidP="0045006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Desempleo</w:t>
      </w:r>
    </w:p>
    <w:p w:rsidR="00775146" w:rsidRPr="00897293" w:rsidRDefault="00775146" w:rsidP="0089729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Producción</w:t>
      </w:r>
    </w:p>
    <w:p w:rsidR="00775146" w:rsidRDefault="00775146" w:rsidP="000C67B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Balanza de Pago</w:t>
      </w:r>
    </w:p>
    <w:p w:rsidR="00450068" w:rsidRPr="00450068" w:rsidRDefault="00450068" w:rsidP="0045006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Balanza Comercial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Al incrementar este PIB se puede observar incrementos de la producción</w:t>
      </w:r>
      <w:r w:rsidR="00897293" w:rsidRPr="00897293">
        <w:rPr>
          <w:rFonts w:ascii="Times New Roman" w:hAnsi="Times New Roman" w:cs="Times New Roman"/>
          <w:color w:val="000000" w:themeColor="text1"/>
          <w:szCs w:val="24"/>
        </w:rPr>
        <w:t>:</w:t>
      </w:r>
    </w:p>
    <w:p w:rsidR="00775146" w:rsidRPr="00897293" w:rsidRDefault="00775146" w:rsidP="0089729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Real</w:t>
      </w:r>
    </w:p>
    <w:p w:rsidR="00450068" w:rsidRPr="00897293" w:rsidRDefault="00450068" w:rsidP="0045006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Cíclico</w:t>
      </w:r>
    </w:p>
    <w:p w:rsidR="00775146" w:rsidRPr="00897293" w:rsidRDefault="00775146" w:rsidP="000C67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Natural</w:t>
      </w:r>
    </w:p>
    <w:p w:rsidR="00775146" w:rsidRDefault="00775146" w:rsidP="000C67B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Nacional</w:t>
      </w:r>
    </w:p>
    <w:p w:rsidR="00450068" w:rsidRPr="00450068" w:rsidRDefault="00450068" w:rsidP="00450068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Nominal</w:t>
      </w:r>
    </w:p>
    <w:p w:rsidR="00775146" w:rsidRPr="00897293" w:rsidRDefault="00775146" w:rsidP="000C6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97293">
        <w:rPr>
          <w:rFonts w:ascii="Times New Roman" w:hAnsi="Times New Roman" w:cs="Times New Roman"/>
          <w:color w:val="000000" w:themeColor="text1"/>
          <w:szCs w:val="24"/>
        </w:rPr>
        <w:t>Cuando las variables macroeconómica se miden en términos de cantidad se denomina:</w:t>
      </w:r>
    </w:p>
    <w:p w:rsidR="00775146" w:rsidRPr="00897293" w:rsidRDefault="00775146" w:rsidP="0089729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Nominales</w:t>
      </w:r>
    </w:p>
    <w:p w:rsidR="00775146" w:rsidRPr="00897293" w:rsidRDefault="00775146" w:rsidP="000C67B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Endógena</w:t>
      </w:r>
    </w:p>
    <w:p w:rsidR="00941FBF" w:rsidRDefault="00941FBF" w:rsidP="000C67B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Secundaria</w:t>
      </w:r>
    </w:p>
    <w:p w:rsidR="00450068" w:rsidRPr="00897293" w:rsidRDefault="00450068" w:rsidP="004500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Exógena</w:t>
      </w:r>
    </w:p>
    <w:p w:rsidR="00450068" w:rsidRPr="00897293" w:rsidRDefault="00450068" w:rsidP="0045006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Reales</w:t>
      </w:r>
    </w:p>
    <w:p w:rsidR="00450068" w:rsidRPr="00897293" w:rsidRDefault="00450068" w:rsidP="000C67B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  <w:sectPr w:rsidR="00450068" w:rsidRPr="00897293" w:rsidSect="00941FBF">
          <w:type w:val="continuous"/>
          <w:pgSz w:w="11907" w:h="16839" w:code="9"/>
          <w:pgMar w:top="1440" w:right="1440" w:bottom="1170" w:left="1440" w:header="720" w:footer="720" w:gutter="0"/>
          <w:pgNumType w:start="1"/>
          <w:cols w:num="2" w:space="720"/>
          <w:docGrid w:linePitch="360"/>
        </w:sectPr>
      </w:pPr>
    </w:p>
    <w:p w:rsidR="00775146" w:rsidRPr="00897293" w:rsidRDefault="00775146" w:rsidP="000C67B7">
      <w:p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A83B5D" w:rsidRPr="00897293" w:rsidRDefault="00A83B5D" w:rsidP="000C67B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RESOLUCIÓN D</w:t>
      </w:r>
      <w:r w:rsidR="00E54C00"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E EJERCICIOS (25 puntos c/u</w:t>
      </w:r>
      <w:r w:rsidRPr="00897293">
        <w:rPr>
          <w:rFonts w:ascii="Times New Roman" w:eastAsia="MS UI Gothic" w:hAnsi="Times New Roman" w:cs="Times New Roman"/>
          <w:b/>
          <w:color w:val="000000" w:themeColor="text1"/>
          <w:szCs w:val="24"/>
        </w:rPr>
        <w:t>)</w:t>
      </w:r>
    </w:p>
    <w:p w:rsidR="006D3934" w:rsidRPr="00897293" w:rsidRDefault="006D3934" w:rsidP="000C67B7">
      <w:p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775146" w:rsidRPr="00897293" w:rsidRDefault="00775146" w:rsidP="000C67B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Ana Vásquez obtiene utilidad del consumo de 3 bienes CD=(C), DVD</w:t>
      </w:r>
      <w:proofErr w:type="gramStart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=(</w:t>
      </w:r>
      <w:proofErr w:type="gramEnd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D), BLURAY=(B) su función de utilidad tiene forma sencilla lineal. Utilidad = U(C</w:t>
      </w:r>
      <w:proofErr w:type="gramStart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,D,B</w:t>
      </w:r>
      <w:proofErr w:type="gramEnd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) = C+4D+5B. </w:t>
      </w:r>
    </w:p>
    <w:p w:rsidR="00775146" w:rsidRPr="00897293" w:rsidRDefault="00775146" w:rsidP="000C67B7">
      <w:pPr>
        <w:pStyle w:val="Prrafodelista"/>
        <w:numPr>
          <w:ilvl w:val="0"/>
          <w:numId w:val="1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Suponiendo que su consumo de cd es fijo e igual a 15, halle las ecuaciones correspondientes a las curvas de indiferencia de D y B cuando U=32 y U=62. Grafique las curvas.</w:t>
      </w:r>
    </w:p>
    <w:p w:rsidR="00775146" w:rsidRPr="00897293" w:rsidRDefault="00775146" w:rsidP="000C67B7">
      <w:pPr>
        <w:pStyle w:val="Prrafodelista"/>
        <w:numPr>
          <w:ilvl w:val="0"/>
          <w:numId w:val="13"/>
        </w:numPr>
        <w:spacing w:after="0" w:line="240" w:lineRule="auto"/>
        <w:ind w:left="1985" w:hanging="425"/>
        <w:jc w:val="both"/>
        <w:rPr>
          <w:rFonts w:ascii="Times New Roman" w:hAnsi="Times New Roman" w:cs="Times New Roman"/>
          <w:color w:val="000000" w:themeColor="text1"/>
          <w:szCs w:val="24"/>
          <w:lang w:val="es-ES_tradnl"/>
        </w:rPr>
      </w:pPr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Muestre que la RMS de </w:t>
      </w:r>
      <w:proofErr w:type="spellStart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>Bluray</w:t>
      </w:r>
      <w:proofErr w:type="spellEnd"/>
      <w:r w:rsidRPr="00897293">
        <w:rPr>
          <w:rFonts w:ascii="Times New Roman" w:hAnsi="Times New Roman" w:cs="Times New Roman"/>
          <w:color w:val="000000" w:themeColor="text1"/>
          <w:szCs w:val="24"/>
          <w:lang w:val="es-ES_tradnl"/>
        </w:rPr>
        <w:t xml:space="preserve"> por DVD es constante para todos los valores de D Y B situados en la curva de indiferencia calculadas en el literal a.</w:t>
      </w:r>
    </w:p>
    <w:p w:rsidR="00775146" w:rsidRPr="00897293" w:rsidRDefault="00775146" w:rsidP="000C67B7">
      <w:p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A83B5D" w:rsidRPr="00897293" w:rsidRDefault="00A83B5D" w:rsidP="000C67B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Con los siguientes datos:</w:t>
      </w:r>
    </w:p>
    <w:p w:rsidR="00F70616" w:rsidRPr="00897293" w:rsidRDefault="00F70616" w:rsidP="000C67B7">
      <w:pPr>
        <w:pStyle w:val="Prrafodelista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tbl>
      <w:tblPr>
        <w:tblStyle w:val="Tablaconcuadrcula"/>
        <w:tblW w:w="4935" w:type="pct"/>
        <w:jc w:val="center"/>
        <w:tblInd w:w="-586" w:type="dxa"/>
        <w:tblLayout w:type="fixed"/>
        <w:tblLook w:val="04A0" w:firstRow="1" w:lastRow="0" w:firstColumn="1" w:lastColumn="0" w:noHBand="0" w:noVBand="1"/>
      </w:tblPr>
      <w:tblGrid>
        <w:gridCol w:w="2310"/>
        <w:gridCol w:w="821"/>
        <w:gridCol w:w="870"/>
        <w:gridCol w:w="781"/>
        <w:gridCol w:w="755"/>
        <w:gridCol w:w="892"/>
        <w:gridCol w:w="794"/>
        <w:gridCol w:w="1035"/>
        <w:gridCol w:w="865"/>
      </w:tblGrid>
      <w:tr w:rsidR="00897293" w:rsidRPr="00897293" w:rsidTr="00E54C00">
        <w:trPr>
          <w:jc w:val="center"/>
        </w:trPr>
        <w:tc>
          <w:tcPr>
            <w:tcW w:w="1266" w:type="pct"/>
            <w:vMerge w:val="restart"/>
            <w:vAlign w:val="center"/>
          </w:tcPr>
          <w:p w:rsidR="00380D25" w:rsidRPr="00897293" w:rsidRDefault="0092257A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Productos</w:t>
            </w:r>
          </w:p>
        </w:tc>
        <w:tc>
          <w:tcPr>
            <w:tcW w:w="1769" w:type="pct"/>
            <w:gridSpan w:val="4"/>
            <w:vAlign w:val="center"/>
          </w:tcPr>
          <w:p w:rsidR="00380D25" w:rsidRPr="00897293" w:rsidRDefault="00380D25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Cantidades</w:t>
            </w:r>
          </w:p>
        </w:tc>
        <w:tc>
          <w:tcPr>
            <w:tcW w:w="1965" w:type="pct"/>
            <w:gridSpan w:val="4"/>
            <w:vAlign w:val="center"/>
          </w:tcPr>
          <w:p w:rsidR="00380D25" w:rsidRPr="00897293" w:rsidRDefault="00380D25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Precios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  <w:vMerge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0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2009</w:t>
            </w:r>
          </w:p>
        </w:tc>
        <w:tc>
          <w:tcPr>
            <w:tcW w:w="477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2010</w:t>
            </w:r>
          </w:p>
        </w:tc>
        <w:tc>
          <w:tcPr>
            <w:tcW w:w="428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2011</w:t>
            </w:r>
          </w:p>
        </w:tc>
        <w:tc>
          <w:tcPr>
            <w:tcW w:w="414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2012</w:t>
            </w:r>
          </w:p>
        </w:tc>
        <w:tc>
          <w:tcPr>
            <w:tcW w:w="489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2009</w:t>
            </w:r>
          </w:p>
        </w:tc>
        <w:tc>
          <w:tcPr>
            <w:tcW w:w="435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2010</w:t>
            </w:r>
          </w:p>
        </w:tc>
        <w:tc>
          <w:tcPr>
            <w:tcW w:w="567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2011</w:t>
            </w:r>
          </w:p>
        </w:tc>
        <w:tc>
          <w:tcPr>
            <w:tcW w:w="474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b/>
                <w:color w:val="000000" w:themeColor="text1"/>
                <w:szCs w:val="24"/>
              </w:rPr>
              <w:t>2012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Computadoras</w:t>
            </w:r>
          </w:p>
        </w:tc>
        <w:tc>
          <w:tcPr>
            <w:tcW w:w="450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59</w:t>
            </w:r>
          </w:p>
        </w:tc>
        <w:tc>
          <w:tcPr>
            <w:tcW w:w="47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43</w:t>
            </w:r>
          </w:p>
        </w:tc>
        <w:tc>
          <w:tcPr>
            <w:tcW w:w="428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63</w:t>
            </w:r>
          </w:p>
        </w:tc>
        <w:tc>
          <w:tcPr>
            <w:tcW w:w="41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56</w:t>
            </w:r>
          </w:p>
        </w:tc>
        <w:tc>
          <w:tcPr>
            <w:tcW w:w="489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$ 335</w:t>
            </w:r>
          </w:p>
        </w:tc>
        <w:tc>
          <w:tcPr>
            <w:tcW w:w="435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$ 361</w:t>
            </w:r>
          </w:p>
        </w:tc>
        <w:tc>
          <w:tcPr>
            <w:tcW w:w="56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$ 418</w:t>
            </w:r>
          </w:p>
        </w:tc>
        <w:tc>
          <w:tcPr>
            <w:tcW w:w="47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$ 632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Libretas</w:t>
            </w:r>
          </w:p>
        </w:tc>
        <w:tc>
          <w:tcPr>
            <w:tcW w:w="450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170</w:t>
            </w:r>
          </w:p>
        </w:tc>
        <w:tc>
          <w:tcPr>
            <w:tcW w:w="47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281</w:t>
            </w:r>
          </w:p>
        </w:tc>
        <w:tc>
          <w:tcPr>
            <w:tcW w:w="428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207</w:t>
            </w:r>
          </w:p>
        </w:tc>
        <w:tc>
          <w:tcPr>
            <w:tcW w:w="41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372</w:t>
            </w:r>
          </w:p>
        </w:tc>
        <w:tc>
          <w:tcPr>
            <w:tcW w:w="489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$ 17</w:t>
            </w:r>
          </w:p>
        </w:tc>
        <w:tc>
          <w:tcPr>
            <w:tcW w:w="435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$ 29</w:t>
            </w:r>
          </w:p>
        </w:tc>
        <w:tc>
          <w:tcPr>
            <w:tcW w:w="56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$ 25</w:t>
            </w:r>
          </w:p>
        </w:tc>
        <w:tc>
          <w:tcPr>
            <w:tcW w:w="474" w:type="pct"/>
          </w:tcPr>
          <w:p w:rsidR="00380D25" w:rsidRPr="00897293" w:rsidRDefault="00380D25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</w:t>
            </w:r>
            <w:r w:rsidR="001A2637"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 xml:space="preserve"> 45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Libros</w:t>
            </w:r>
          </w:p>
        </w:tc>
        <w:tc>
          <w:tcPr>
            <w:tcW w:w="450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166</w:t>
            </w:r>
          </w:p>
        </w:tc>
        <w:tc>
          <w:tcPr>
            <w:tcW w:w="47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253</w:t>
            </w:r>
          </w:p>
        </w:tc>
        <w:tc>
          <w:tcPr>
            <w:tcW w:w="428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195</w:t>
            </w:r>
          </w:p>
        </w:tc>
        <w:tc>
          <w:tcPr>
            <w:tcW w:w="41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351</w:t>
            </w:r>
          </w:p>
        </w:tc>
        <w:tc>
          <w:tcPr>
            <w:tcW w:w="489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$ 18</w:t>
            </w:r>
          </w:p>
        </w:tc>
        <w:tc>
          <w:tcPr>
            <w:tcW w:w="435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$ 29</w:t>
            </w:r>
          </w:p>
        </w:tc>
        <w:tc>
          <w:tcPr>
            <w:tcW w:w="56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$ 24</w:t>
            </w:r>
          </w:p>
        </w:tc>
        <w:tc>
          <w:tcPr>
            <w:tcW w:w="47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$ 43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</w:tcPr>
          <w:p w:rsidR="00380D25" w:rsidRPr="00897293" w:rsidRDefault="00380D25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Escritorios</w:t>
            </w:r>
          </w:p>
        </w:tc>
        <w:tc>
          <w:tcPr>
            <w:tcW w:w="450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58</w:t>
            </w:r>
          </w:p>
        </w:tc>
        <w:tc>
          <w:tcPr>
            <w:tcW w:w="47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83</w:t>
            </w:r>
          </w:p>
        </w:tc>
        <w:tc>
          <w:tcPr>
            <w:tcW w:w="428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60</w:t>
            </w:r>
          </w:p>
        </w:tc>
        <w:tc>
          <w:tcPr>
            <w:tcW w:w="41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101</w:t>
            </w:r>
          </w:p>
        </w:tc>
        <w:tc>
          <w:tcPr>
            <w:tcW w:w="489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$ 66</w:t>
            </w:r>
          </w:p>
        </w:tc>
        <w:tc>
          <w:tcPr>
            <w:tcW w:w="435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$ 109</w:t>
            </w:r>
          </w:p>
        </w:tc>
        <w:tc>
          <w:tcPr>
            <w:tcW w:w="56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$ 80</w:t>
            </w:r>
          </w:p>
        </w:tc>
        <w:tc>
          <w:tcPr>
            <w:tcW w:w="47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$144</w:t>
            </w:r>
          </w:p>
        </w:tc>
      </w:tr>
      <w:tr w:rsidR="00897293" w:rsidRPr="00897293" w:rsidTr="00E54C00">
        <w:trPr>
          <w:jc w:val="center"/>
        </w:trPr>
        <w:tc>
          <w:tcPr>
            <w:tcW w:w="1266" w:type="pct"/>
          </w:tcPr>
          <w:p w:rsidR="00380D25" w:rsidRPr="00897293" w:rsidRDefault="0092257A" w:rsidP="000C67B7">
            <w:pPr>
              <w:pStyle w:val="Prrafodelista"/>
              <w:ind w:left="0"/>
              <w:jc w:val="both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Esferográficos</w:t>
            </w:r>
          </w:p>
        </w:tc>
        <w:tc>
          <w:tcPr>
            <w:tcW w:w="450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320</w:t>
            </w:r>
          </w:p>
        </w:tc>
        <w:tc>
          <w:tcPr>
            <w:tcW w:w="47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474</w:t>
            </w:r>
          </w:p>
        </w:tc>
        <w:tc>
          <w:tcPr>
            <w:tcW w:w="428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331</w:t>
            </w:r>
          </w:p>
        </w:tc>
        <w:tc>
          <w:tcPr>
            <w:tcW w:w="414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594</w:t>
            </w:r>
          </w:p>
        </w:tc>
        <w:tc>
          <w:tcPr>
            <w:tcW w:w="489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$ 2</w:t>
            </w:r>
          </w:p>
        </w:tc>
        <w:tc>
          <w:tcPr>
            <w:tcW w:w="435" w:type="pct"/>
          </w:tcPr>
          <w:p w:rsidR="001A2637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$ 3</w:t>
            </w:r>
          </w:p>
        </w:tc>
        <w:tc>
          <w:tcPr>
            <w:tcW w:w="567" w:type="pct"/>
          </w:tcPr>
          <w:p w:rsidR="00380D25" w:rsidRPr="00897293" w:rsidRDefault="001A2637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$ 4</w:t>
            </w:r>
          </w:p>
        </w:tc>
        <w:tc>
          <w:tcPr>
            <w:tcW w:w="474" w:type="pct"/>
          </w:tcPr>
          <w:p w:rsidR="00380D25" w:rsidRPr="00897293" w:rsidRDefault="00941FBF" w:rsidP="000C67B7">
            <w:pPr>
              <w:pStyle w:val="Prrafodelista"/>
              <w:ind w:left="0"/>
              <w:jc w:val="center"/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</w:pPr>
            <w:r w:rsidRPr="00897293">
              <w:rPr>
                <w:rFonts w:ascii="Times New Roman" w:eastAsia="MS UI Gothic" w:hAnsi="Times New Roman" w:cs="Times New Roman"/>
                <w:color w:val="000000" w:themeColor="text1"/>
                <w:szCs w:val="24"/>
              </w:rPr>
              <w:t>$ 3</w:t>
            </w:r>
          </w:p>
        </w:tc>
      </w:tr>
    </w:tbl>
    <w:p w:rsidR="00A83B5D" w:rsidRPr="00897293" w:rsidRDefault="00A83B5D" w:rsidP="000C67B7">
      <w:pPr>
        <w:pStyle w:val="Prrafodelista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</w:p>
    <w:p w:rsidR="0092257A" w:rsidRPr="00897293" w:rsidRDefault="0092257A" w:rsidP="000C67B7">
      <w:pPr>
        <w:pStyle w:val="Prrafodelista"/>
        <w:spacing w:after="0" w:line="240" w:lineRule="auto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Calcular:</w:t>
      </w:r>
    </w:p>
    <w:p w:rsidR="0092257A" w:rsidRPr="00897293" w:rsidRDefault="0092257A" w:rsidP="000C67B7">
      <w:pPr>
        <w:pStyle w:val="Prrafodelista"/>
        <w:numPr>
          <w:ilvl w:val="0"/>
          <w:numId w:val="15"/>
        </w:numPr>
        <w:spacing w:after="0" w:line="240" w:lineRule="auto"/>
        <w:ind w:left="1985" w:hanging="425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a precios corrientes para cada año</w:t>
      </w:r>
    </w:p>
    <w:p w:rsidR="0092257A" w:rsidRPr="00897293" w:rsidRDefault="0092257A" w:rsidP="000C67B7">
      <w:pPr>
        <w:pStyle w:val="Prrafodelista"/>
        <w:numPr>
          <w:ilvl w:val="0"/>
          <w:numId w:val="15"/>
        </w:numPr>
        <w:spacing w:after="0" w:line="240" w:lineRule="auto"/>
        <w:ind w:left="1985" w:hanging="425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PIB a precios constantes utilizando como base el 2009</w:t>
      </w:r>
    </w:p>
    <w:p w:rsidR="0092257A" w:rsidRPr="00897293" w:rsidRDefault="0092257A" w:rsidP="000C67B7">
      <w:pPr>
        <w:pStyle w:val="Prrafodelista"/>
        <w:numPr>
          <w:ilvl w:val="0"/>
          <w:numId w:val="15"/>
        </w:numPr>
        <w:spacing w:after="0" w:line="240" w:lineRule="auto"/>
        <w:ind w:left="1985" w:hanging="425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¿En cuánto creció esta economía, en términos reales, entre 2009-2010, 2010-2011 y 2011-2012?</w:t>
      </w:r>
    </w:p>
    <w:p w:rsidR="0092257A" w:rsidRPr="00897293" w:rsidRDefault="0092257A" w:rsidP="000C67B7">
      <w:pPr>
        <w:pStyle w:val="Prrafodelista"/>
        <w:numPr>
          <w:ilvl w:val="0"/>
          <w:numId w:val="15"/>
        </w:numPr>
        <w:spacing w:after="0" w:line="240" w:lineRule="auto"/>
        <w:ind w:left="1985" w:hanging="425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Deflactor para cada año</w:t>
      </w:r>
    </w:p>
    <w:p w:rsidR="00830BAC" w:rsidRPr="00897293" w:rsidRDefault="0092257A" w:rsidP="000C67B7">
      <w:pPr>
        <w:pStyle w:val="Prrafodelista"/>
        <w:numPr>
          <w:ilvl w:val="0"/>
          <w:numId w:val="15"/>
        </w:numPr>
        <w:spacing w:after="0" w:line="240" w:lineRule="auto"/>
        <w:ind w:left="1985" w:hanging="425"/>
        <w:jc w:val="both"/>
        <w:rPr>
          <w:rFonts w:ascii="Times New Roman" w:eastAsia="MS UI Gothic" w:hAnsi="Times New Roman" w:cs="Times New Roman"/>
          <w:color w:val="000000" w:themeColor="text1"/>
          <w:szCs w:val="24"/>
        </w:rPr>
      </w:pPr>
      <w:r w:rsidRPr="00897293">
        <w:rPr>
          <w:rFonts w:ascii="Times New Roman" w:eastAsia="MS UI Gothic" w:hAnsi="Times New Roman" w:cs="Times New Roman"/>
          <w:color w:val="000000" w:themeColor="text1"/>
          <w:szCs w:val="24"/>
        </w:rPr>
        <w:t>Tasa de inflación con base en el deflactor</w:t>
      </w:r>
    </w:p>
    <w:sectPr w:rsidR="00830BAC" w:rsidRPr="00897293" w:rsidSect="00941FBF">
      <w:type w:val="continuous"/>
      <w:pgSz w:w="11907" w:h="16839" w:code="9"/>
      <w:pgMar w:top="1440" w:right="144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24A" w:rsidRDefault="00E1224A" w:rsidP="008B0FB9">
      <w:pPr>
        <w:spacing w:after="0" w:line="240" w:lineRule="auto"/>
      </w:pPr>
      <w:r>
        <w:separator/>
      </w:r>
    </w:p>
  </w:endnote>
  <w:endnote w:type="continuationSeparator" w:id="0">
    <w:p w:rsidR="00E1224A" w:rsidRDefault="00E1224A" w:rsidP="008B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777" w:rsidRPr="008B0FB9" w:rsidRDefault="00F70616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7488B" wp14:editId="5DC6B84A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9944100</wp:posOffset>
                  </wp:positionV>
                </mc:Fallback>
              </mc:AlternateContent>
              <wp:extent cx="386715" cy="269875"/>
              <wp:effectExtent l="0" t="0" r="0" b="9525"/>
              <wp:wrapNone/>
              <wp:docPr id="18" name="Cuadro de tex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269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1777" w:rsidRPr="006D3934" w:rsidRDefault="00D11777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</w:pPr>
                          <w:r w:rsidRPr="006D3934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D3934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6D3934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0068" w:rsidRPr="00450068">
                            <w:rPr>
                              <w:noProof/>
                              <w:color w:val="0F243E" w:themeColor="text2" w:themeShade="80"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6D3934">
                            <w:rPr>
                              <w:color w:val="0F243E" w:themeColor="text2" w:themeShade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45pt;height:21.2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" fillcolor="white [3201]" stroked="f" strokeweight=".5pt">
              <v:path arrowok="t"/>
              <v:textbox style="mso-fit-shape-to-text:t" inset="0,,0">
                <w:txbxContent>
                  <w:p w:rsidR="00D11777" w:rsidRPr="006D3934" w:rsidRDefault="00D11777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0"/>
                        <w:szCs w:val="20"/>
                      </w:rPr>
                    </w:pPr>
                    <w:r w:rsidRPr="006D3934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begin"/>
                    </w:r>
                    <w:r w:rsidRPr="006D3934">
                      <w:rPr>
                        <w:color w:val="0F243E" w:themeColor="text2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6D3934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separate"/>
                    </w:r>
                    <w:r w:rsidR="00450068" w:rsidRPr="00450068">
                      <w:rPr>
                        <w:noProof/>
                        <w:color w:val="0F243E" w:themeColor="text2" w:themeShade="80"/>
                        <w:sz w:val="20"/>
                        <w:szCs w:val="20"/>
                        <w:lang w:val="es-ES"/>
                      </w:rPr>
                      <w:t>1</w:t>
                    </w:r>
                    <w:r w:rsidRPr="006D3934">
                      <w:rPr>
                        <w:color w:val="0F243E" w:themeColor="text2" w:themeShade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11777" w:rsidRDefault="00D11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24A" w:rsidRDefault="00E1224A" w:rsidP="008B0FB9">
      <w:pPr>
        <w:spacing w:after="0" w:line="240" w:lineRule="auto"/>
      </w:pPr>
      <w:r>
        <w:separator/>
      </w:r>
    </w:p>
  </w:footnote>
  <w:footnote w:type="continuationSeparator" w:id="0">
    <w:p w:rsidR="00E1224A" w:rsidRDefault="00E1224A" w:rsidP="008B0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1381"/>
    <w:multiLevelType w:val="hybridMultilevel"/>
    <w:tmpl w:val="2C9A6D1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D70BD"/>
    <w:multiLevelType w:val="hybridMultilevel"/>
    <w:tmpl w:val="7AE410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5FB5"/>
    <w:multiLevelType w:val="hybridMultilevel"/>
    <w:tmpl w:val="6C80FCA0"/>
    <w:lvl w:ilvl="0" w:tplc="206E7742">
      <w:start w:val="1"/>
      <w:numFmt w:val="upperLetter"/>
      <w:lvlText w:val="%1."/>
      <w:lvlJc w:val="left"/>
      <w:pPr>
        <w:ind w:left="1440" w:hanging="360"/>
      </w:pPr>
      <w:rPr>
        <w:rFonts w:ascii="Times New Roman" w:eastAsia="MS UI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072EBD"/>
    <w:multiLevelType w:val="hybridMultilevel"/>
    <w:tmpl w:val="8B465DD0"/>
    <w:lvl w:ilvl="0" w:tplc="30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E55471"/>
    <w:multiLevelType w:val="hybridMultilevel"/>
    <w:tmpl w:val="1F3A7E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D7126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E27AB"/>
    <w:multiLevelType w:val="hybridMultilevel"/>
    <w:tmpl w:val="9CCEFA96"/>
    <w:lvl w:ilvl="0" w:tplc="05943876">
      <w:start w:val="1"/>
      <w:numFmt w:val="upperLetter"/>
      <w:lvlText w:val="%1."/>
      <w:lvlJc w:val="left"/>
      <w:pPr>
        <w:ind w:left="1440" w:hanging="360"/>
      </w:pPr>
      <w:rPr>
        <w:rFonts w:ascii="Times New Roman" w:eastAsia="MS UI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E24511"/>
    <w:multiLevelType w:val="hybridMultilevel"/>
    <w:tmpl w:val="EA4E2F34"/>
    <w:lvl w:ilvl="0" w:tplc="7C94C09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396B7C"/>
    <w:multiLevelType w:val="hybridMultilevel"/>
    <w:tmpl w:val="2C7617A0"/>
    <w:lvl w:ilvl="0" w:tplc="D8864DB0">
      <w:start w:val="1"/>
      <w:numFmt w:val="upperLetter"/>
      <w:lvlText w:val="%1."/>
      <w:lvlJc w:val="left"/>
      <w:pPr>
        <w:ind w:left="1440" w:hanging="360"/>
      </w:pPr>
      <w:rPr>
        <w:rFonts w:ascii="Times New Roman" w:eastAsia="MS UI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F7160F"/>
    <w:multiLevelType w:val="hybridMultilevel"/>
    <w:tmpl w:val="2766EB8E"/>
    <w:lvl w:ilvl="0" w:tplc="52B2F1E8">
      <w:start w:val="1"/>
      <w:numFmt w:val="upperLetter"/>
      <w:lvlText w:val="%1."/>
      <w:lvlJc w:val="left"/>
      <w:pPr>
        <w:ind w:left="1440" w:hanging="360"/>
      </w:pPr>
      <w:rPr>
        <w:rFonts w:ascii="Times New Roman" w:eastAsia="MS UI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4F811A4"/>
    <w:multiLevelType w:val="hybridMultilevel"/>
    <w:tmpl w:val="A17A6354"/>
    <w:lvl w:ilvl="0" w:tplc="19C2924E">
      <w:start w:val="1"/>
      <w:numFmt w:val="upperLetter"/>
      <w:lvlText w:val="%1."/>
      <w:lvlJc w:val="left"/>
      <w:pPr>
        <w:ind w:left="1440" w:hanging="360"/>
      </w:pPr>
      <w:rPr>
        <w:rFonts w:ascii="Times New Roman" w:eastAsia="MS UI Gothic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9725440"/>
    <w:multiLevelType w:val="hybridMultilevel"/>
    <w:tmpl w:val="80468602"/>
    <w:lvl w:ilvl="0" w:tplc="6B4CA5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FA7F6D"/>
    <w:multiLevelType w:val="hybridMultilevel"/>
    <w:tmpl w:val="8D9287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0"/>
  </w:num>
  <w:num w:numId="11">
    <w:abstractNumId w:val="8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F3"/>
    <w:rsid w:val="00002036"/>
    <w:rsid w:val="00007FE8"/>
    <w:rsid w:val="0005585B"/>
    <w:rsid w:val="000825B0"/>
    <w:rsid w:val="000848CE"/>
    <w:rsid w:val="000C67B7"/>
    <w:rsid w:val="000F38B1"/>
    <w:rsid w:val="000F3E4C"/>
    <w:rsid w:val="00131712"/>
    <w:rsid w:val="00181439"/>
    <w:rsid w:val="001A2637"/>
    <w:rsid w:val="001A55F3"/>
    <w:rsid w:val="001B18B8"/>
    <w:rsid w:val="001C5EC7"/>
    <w:rsid w:val="00213506"/>
    <w:rsid w:val="00267F6C"/>
    <w:rsid w:val="00284441"/>
    <w:rsid w:val="002B06E1"/>
    <w:rsid w:val="002D18C7"/>
    <w:rsid w:val="002D1B50"/>
    <w:rsid w:val="002F5FE2"/>
    <w:rsid w:val="00350228"/>
    <w:rsid w:val="00365B53"/>
    <w:rsid w:val="00380D25"/>
    <w:rsid w:val="003854D5"/>
    <w:rsid w:val="003D4963"/>
    <w:rsid w:val="003E7FDC"/>
    <w:rsid w:val="004229EC"/>
    <w:rsid w:val="00436F9C"/>
    <w:rsid w:val="00445244"/>
    <w:rsid w:val="00450068"/>
    <w:rsid w:val="00490F2E"/>
    <w:rsid w:val="00495D83"/>
    <w:rsid w:val="004C2443"/>
    <w:rsid w:val="004D530E"/>
    <w:rsid w:val="00543A14"/>
    <w:rsid w:val="005A1595"/>
    <w:rsid w:val="00601D26"/>
    <w:rsid w:val="006508CD"/>
    <w:rsid w:val="0066078B"/>
    <w:rsid w:val="00665525"/>
    <w:rsid w:val="006B4FF2"/>
    <w:rsid w:val="006B7975"/>
    <w:rsid w:val="006C57FF"/>
    <w:rsid w:val="006D3934"/>
    <w:rsid w:val="007018E7"/>
    <w:rsid w:val="00713E57"/>
    <w:rsid w:val="00727EB8"/>
    <w:rsid w:val="00734509"/>
    <w:rsid w:val="00775146"/>
    <w:rsid w:val="007947F4"/>
    <w:rsid w:val="007958A1"/>
    <w:rsid w:val="007F2950"/>
    <w:rsid w:val="00822A2F"/>
    <w:rsid w:val="00830BAC"/>
    <w:rsid w:val="008359D4"/>
    <w:rsid w:val="00885DD4"/>
    <w:rsid w:val="00897293"/>
    <w:rsid w:val="008B0FB9"/>
    <w:rsid w:val="0092257A"/>
    <w:rsid w:val="00936977"/>
    <w:rsid w:val="00941FBF"/>
    <w:rsid w:val="009C01B3"/>
    <w:rsid w:val="00A123CF"/>
    <w:rsid w:val="00A22749"/>
    <w:rsid w:val="00A309E0"/>
    <w:rsid w:val="00A4686E"/>
    <w:rsid w:val="00A83B5D"/>
    <w:rsid w:val="00A86DC5"/>
    <w:rsid w:val="00B053BE"/>
    <w:rsid w:val="00B10EDC"/>
    <w:rsid w:val="00B66F25"/>
    <w:rsid w:val="00B733F3"/>
    <w:rsid w:val="00BC6C80"/>
    <w:rsid w:val="00BD50AA"/>
    <w:rsid w:val="00C0190C"/>
    <w:rsid w:val="00C32AC0"/>
    <w:rsid w:val="00C6549D"/>
    <w:rsid w:val="00CD6BF7"/>
    <w:rsid w:val="00D05778"/>
    <w:rsid w:val="00D11777"/>
    <w:rsid w:val="00D27667"/>
    <w:rsid w:val="00D867CC"/>
    <w:rsid w:val="00DC6078"/>
    <w:rsid w:val="00DE372B"/>
    <w:rsid w:val="00E010CC"/>
    <w:rsid w:val="00E1224A"/>
    <w:rsid w:val="00E14D4B"/>
    <w:rsid w:val="00E54C00"/>
    <w:rsid w:val="00EA3481"/>
    <w:rsid w:val="00EB5516"/>
    <w:rsid w:val="00EF0666"/>
    <w:rsid w:val="00EF4B8A"/>
    <w:rsid w:val="00F70616"/>
    <w:rsid w:val="00FA5809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3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B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B9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33F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6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0FB9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B0F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0FB9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Gabriela</cp:lastModifiedBy>
  <cp:revision>4</cp:revision>
  <cp:lastPrinted>2013-02-20T19:10:00Z</cp:lastPrinted>
  <dcterms:created xsi:type="dcterms:W3CDTF">2013-02-20T01:20:00Z</dcterms:created>
  <dcterms:modified xsi:type="dcterms:W3CDTF">2014-02-25T12:25:00Z</dcterms:modified>
</cp:coreProperties>
</file>