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5"/>
        <w:gridCol w:w="4719"/>
        <w:gridCol w:w="2629"/>
      </w:tblGrid>
      <w:tr w:rsidR="00897293" w:rsidRPr="00897293" w:rsidTr="00D11777">
        <w:tc>
          <w:tcPr>
            <w:tcW w:w="1951" w:type="dxa"/>
            <w:vAlign w:val="center"/>
          </w:tcPr>
          <w:p w:rsidR="00BC6C80" w:rsidRPr="00897293" w:rsidRDefault="00BC6C80" w:rsidP="000C67B7">
            <w:pPr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bookmarkStart w:id="0" w:name="_GoBack"/>
            <w:bookmarkEnd w:id="0"/>
            <w:r w:rsidRPr="00897293">
              <w:rPr>
                <w:rFonts w:ascii="Times New Roman" w:eastAsia="MS UI Gothic" w:hAnsi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34BA4771" wp14:editId="6953898C">
                  <wp:extent cx="989463" cy="859809"/>
                  <wp:effectExtent l="0" t="0" r="127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82" b="3532"/>
                          <a:stretch/>
                        </pic:blipFill>
                        <pic:spPr bwMode="auto">
                          <a:xfrm>
                            <a:off x="0" y="0"/>
                            <a:ext cx="991206" cy="861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BC6C80" w:rsidRPr="00897293" w:rsidRDefault="00BC6C80" w:rsidP="000C67B7">
            <w:pPr>
              <w:jc w:val="center"/>
              <w:rPr>
                <w:rFonts w:ascii="Times New Roman" w:eastAsia="MS UI Gothic" w:hAnsi="Times New Roman" w:cs="Times New Roman"/>
                <w:b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b/>
                <w:color w:val="000000" w:themeColor="text1"/>
                <w:szCs w:val="24"/>
              </w:rPr>
              <w:t>ESCUELA SUPERIOR POLITÉCNICA DEL LITORAL</w:t>
            </w:r>
          </w:p>
          <w:p w:rsidR="00BC6C80" w:rsidRPr="00897293" w:rsidRDefault="00BC6C80" w:rsidP="000C67B7">
            <w:pPr>
              <w:jc w:val="center"/>
              <w:rPr>
                <w:rFonts w:ascii="Times New Roman" w:eastAsia="MS UI Gothic" w:hAnsi="Times New Roman" w:cs="Times New Roman"/>
                <w:b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b/>
                <w:color w:val="000000" w:themeColor="text1"/>
                <w:szCs w:val="24"/>
              </w:rPr>
              <w:t>FACULTAD DE CIENCIAS NATURALES Y MATEMÁTICAS</w:t>
            </w:r>
          </w:p>
          <w:p w:rsidR="00BC6C80" w:rsidRPr="00897293" w:rsidRDefault="00BC6C80" w:rsidP="000C67B7">
            <w:pPr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b/>
                <w:color w:val="000000" w:themeColor="text1"/>
                <w:szCs w:val="24"/>
              </w:rPr>
              <w:t>DEPARTAMENTO DE MATEMÁTICAS</w:t>
            </w:r>
          </w:p>
          <w:p w:rsidR="00BC6C80" w:rsidRPr="00897293" w:rsidRDefault="00775146" w:rsidP="000C67B7">
            <w:pPr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 xml:space="preserve">TERCERA </w:t>
            </w:r>
            <w:r w:rsidR="00897293"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EVALUACIÓ</w:t>
            </w:r>
            <w:r w:rsidR="00BC6C80"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N TEORIA ECONOMICA</w:t>
            </w:r>
          </w:p>
          <w:p w:rsidR="00BC6C80" w:rsidRPr="00897293" w:rsidRDefault="00BC6C80" w:rsidP="000C67B7">
            <w:pPr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 xml:space="preserve">  </w:t>
            </w:r>
            <w:r w:rsidR="00897293"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25 de Febrero de 2014</w:t>
            </w:r>
          </w:p>
          <w:p w:rsidR="00BC6C80" w:rsidRPr="00897293" w:rsidRDefault="00BC6C80" w:rsidP="000C67B7">
            <w:pPr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C6C80" w:rsidRPr="00897293" w:rsidRDefault="00BC6C80" w:rsidP="000C67B7">
            <w:pPr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0E4690DE" wp14:editId="44305071">
                  <wp:extent cx="1433898" cy="592337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144" cy="59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7293" w:rsidRPr="00897293" w:rsidRDefault="00897293" w:rsidP="00897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6"/>
        <w:contextualSpacing/>
        <w:jc w:val="center"/>
        <w:rPr>
          <w:rFonts w:ascii="Times New Roman" w:eastAsia="MS Gothic" w:hAnsi="Times New Roman" w:cs="Times New Roman"/>
          <w:b/>
          <w:color w:val="000000" w:themeColor="text1"/>
          <w:szCs w:val="24"/>
        </w:rPr>
      </w:pPr>
      <w:r w:rsidRPr="00897293">
        <w:rPr>
          <w:rFonts w:ascii="Times New Roman" w:eastAsia="MS Gothic" w:hAnsi="Times New Roman" w:cs="Times New Roman"/>
          <w:b/>
          <w:color w:val="000000" w:themeColor="text1"/>
          <w:szCs w:val="24"/>
        </w:rPr>
        <w:t>COMPROMISO DE HONOR</w:t>
      </w:r>
    </w:p>
    <w:p w:rsidR="00897293" w:rsidRPr="00897293" w:rsidRDefault="00897293" w:rsidP="00897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6"/>
        <w:contextualSpacing/>
        <w:jc w:val="center"/>
        <w:rPr>
          <w:rFonts w:ascii="Times New Roman" w:eastAsia="MS Gothic" w:hAnsi="Times New Roman" w:cs="Times New Roman"/>
          <w:b/>
          <w:color w:val="000000" w:themeColor="text1"/>
          <w:szCs w:val="24"/>
        </w:rPr>
      </w:pPr>
    </w:p>
    <w:p w:rsidR="00897293" w:rsidRPr="00897293" w:rsidRDefault="00897293" w:rsidP="00897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6"/>
        <w:contextualSpacing/>
        <w:jc w:val="both"/>
        <w:rPr>
          <w:rFonts w:ascii="Times New Roman" w:eastAsia="MS Gothic" w:hAnsi="Times New Roman" w:cs="Times New Roman"/>
          <w:i/>
          <w:color w:val="000000" w:themeColor="text1"/>
          <w:szCs w:val="24"/>
        </w:rPr>
      </w:pPr>
      <w:r w:rsidRPr="00897293">
        <w:rPr>
          <w:rFonts w:ascii="Times New Roman" w:eastAsia="MS Gothic" w:hAnsi="Times New Roman" w:cs="Times New Roman"/>
          <w:i/>
          <w:color w:val="000000" w:themeColor="text1"/>
          <w:szCs w:val="24"/>
        </w:rPr>
        <w:t>Yo, _________________________________________________, al firmar este compromiso, reconozco que el presente examen está diseñado para ser resuelto de manera individual, que puedo usar un computador para cálculos aritméticos, un lápiz o esferográfico; que solo puedo comunicarme con la persona responsable de la recepción del examen; y cualquier instrumento de comunicación que hubiere traído, debo apagarlo y depositarlo en la parte anterior del aula, junto con algún otro material que se encuentre acompañándolo. No debo, además, consultar libros, notas ni apuntes adicionales a los que se entreguen en esta evaluación. Los temas debo desarrollarlos de manera ordenada.</w:t>
      </w:r>
    </w:p>
    <w:p w:rsidR="00897293" w:rsidRPr="00897293" w:rsidRDefault="00897293" w:rsidP="00897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6"/>
        <w:contextualSpacing/>
        <w:jc w:val="both"/>
        <w:rPr>
          <w:rFonts w:ascii="Times New Roman" w:eastAsia="MS Gothic" w:hAnsi="Times New Roman" w:cs="Times New Roman"/>
          <w:i/>
          <w:color w:val="000000" w:themeColor="text1"/>
          <w:szCs w:val="24"/>
        </w:rPr>
      </w:pPr>
      <w:r w:rsidRPr="00897293">
        <w:rPr>
          <w:rFonts w:ascii="Times New Roman" w:eastAsia="MS Gothic" w:hAnsi="Times New Roman" w:cs="Times New Roman"/>
          <w:i/>
          <w:color w:val="000000" w:themeColor="text1"/>
          <w:szCs w:val="24"/>
        </w:rPr>
        <w:t>Firmo al pie del presente compromiso, como constancia de haber leído y de aceptar la declaración anterior.</w:t>
      </w:r>
    </w:p>
    <w:p w:rsidR="00897293" w:rsidRPr="00897293" w:rsidRDefault="00897293" w:rsidP="00897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6"/>
        <w:contextualSpacing/>
        <w:jc w:val="both"/>
        <w:rPr>
          <w:rFonts w:ascii="Times New Roman" w:eastAsia="MS Gothic" w:hAnsi="Times New Roman" w:cs="Times New Roman"/>
          <w:color w:val="000000" w:themeColor="text1"/>
          <w:szCs w:val="24"/>
        </w:rPr>
      </w:pPr>
    </w:p>
    <w:p w:rsidR="00897293" w:rsidRPr="00897293" w:rsidRDefault="00897293" w:rsidP="00897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6"/>
        <w:contextualSpacing/>
        <w:rPr>
          <w:rFonts w:ascii="Times New Roman" w:eastAsia="MS Gothic" w:hAnsi="Times New Roman" w:cs="Times New Roman"/>
          <w:color w:val="000000" w:themeColor="text1"/>
          <w:szCs w:val="24"/>
        </w:rPr>
      </w:pPr>
      <w:r w:rsidRPr="00897293">
        <w:rPr>
          <w:rFonts w:ascii="Times New Roman" w:eastAsia="MS Gothic" w:hAnsi="Times New Roman" w:cs="Times New Roman"/>
          <w:color w:val="000000" w:themeColor="text1"/>
          <w:szCs w:val="24"/>
        </w:rPr>
        <w:t>Número de Matrícula ___________________Paralelo _______________________</w:t>
      </w:r>
    </w:p>
    <w:p w:rsidR="00897293" w:rsidRPr="00897293" w:rsidRDefault="00897293" w:rsidP="00897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6"/>
        <w:contextualSpacing/>
        <w:jc w:val="center"/>
        <w:rPr>
          <w:rFonts w:ascii="Times New Roman" w:eastAsia="MS Gothic" w:hAnsi="Times New Roman" w:cs="Times New Roman"/>
          <w:b/>
          <w:i/>
          <w:color w:val="000000" w:themeColor="text1"/>
          <w:szCs w:val="24"/>
        </w:rPr>
      </w:pPr>
    </w:p>
    <w:p w:rsidR="00897293" w:rsidRPr="00897293" w:rsidRDefault="00897293" w:rsidP="00897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6"/>
        <w:contextualSpacing/>
        <w:jc w:val="center"/>
        <w:rPr>
          <w:rFonts w:ascii="Times New Roman" w:eastAsia="MS Gothic" w:hAnsi="Times New Roman" w:cs="Times New Roman"/>
          <w:b/>
          <w:i/>
          <w:color w:val="000000" w:themeColor="text1"/>
          <w:szCs w:val="24"/>
        </w:rPr>
      </w:pPr>
      <w:r w:rsidRPr="00897293">
        <w:rPr>
          <w:rFonts w:ascii="Times New Roman" w:eastAsia="MS Gothic" w:hAnsi="Times New Roman" w:cs="Times New Roman"/>
          <w:b/>
          <w:i/>
          <w:color w:val="000000" w:themeColor="text1"/>
          <w:szCs w:val="24"/>
        </w:rPr>
        <w:t>_________________________________</w:t>
      </w:r>
    </w:p>
    <w:p w:rsidR="00897293" w:rsidRPr="00897293" w:rsidRDefault="00897293" w:rsidP="00897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6"/>
        <w:contextualSpacing/>
        <w:jc w:val="center"/>
        <w:outlineLvl w:val="0"/>
        <w:rPr>
          <w:rFonts w:ascii="Times New Roman" w:eastAsia="MS Gothic" w:hAnsi="Times New Roman" w:cs="Times New Roman"/>
          <w:color w:val="000000" w:themeColor="text1"/>
          <w:szCs w:val="24"/>
        </w:rPr>
      </w:pPr>
      <w:r w:rsidRPr="00897293">
        <w:rPr>
          <w:rFonts w:ascii="Times New Roman" w:eastAsia="MS Gothic" w:hAnsi="Times New Roman" w:cs="Times New Roman"/>
          <w:color w:val="000000" w:themeColor="text1"/>
          <w:szCs w:val="24"/>
        </w:rPr>
        <w:t>Firma de Compromiso del Estudiante</w:t>
      </w:r>
    </w:p>
    <w:p w:rsidR="00BC6C80" w:rsidRPr="00897293" w:rsidRDefault="00BC6C80" w:rsidP="000C67B7">
      <w:pPr>
        <w:spacing w:after="0" w:line="240" w:lineRule="auto"/>
        <w:jc w:val="both"/>
        <w:rPr>
          <w:rFonts w:ascii="Times New Roman" w:eastAsia="MS UI Gothic" w:hAnsi="Times New Roman" w:cs="Times New Roman"/>
          <w:b/>
          <w:color w:val="000000" w:themeColor="text1"/>
          <w:szCs w:val="24"/>
        </w:rPr>
      </w:pPr>
    </w:p>
    <w:p w:rsidR="004229EC" w:rsidRPr="00897293" w:rsidRDefault="00213506" w:rsidP="000C67B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MS UI Gothic" w:hAnsi="Times New Roman" w:cs="Times New Roman"/>
          <w:b/>
          <w:color w:val="000000" w:themeColor="text1"/>
          <w:szCs w:val="24"/>
        </w:rPr>
      </w:pPr>
      <w:r w:rsidRPr="00897293">
        <w:rPr>
          <w:rFonts w:ascii="Times New Roman" w:eastAsia="MS UI Gothic" w:hAnsi="Times New Roman" w:cs="Times New Roman"/>
          <w:b/>
          <w:color w:val="000000" w:themeColor="text1"/>
          <w:szCs w:val="24"/>
        </w:rPr>
        <w:t>OPCIÓN MÚLTIPLE: S</w:t>
      </w:r>
      <w:r w:rsidR="00775146" w:rsidRPr="00897293">
        <w:rPr>
          <w:rFonts w:ascii="Times New Roman" w:eastAsia="MS UI Gothic" w:hAnsi="Times New Roman" w:cs="Times New Roman"/>
          <w:b/>
          <w:color w:val="000000" w:themeColor="text1"/>
          <w:szCs w:val="24"/>
        </w:rPr>
        <w:t>eñale la respuesta correcta. (</w:t>
      </w:r>
      <w:r w:rsidR="00E54C00" w:rsidRPr="00897293">
        <w:rPr>
          <w:rFonts w:ascii="Times New Roman" w:eastAsia="MS UI Gothic" w:hAnsi="Times New Roman" w:cs="Times New Roman"/>
          <w:b/>
          <w:color w:val="000000" w:themeColor="text1"/>
          <w:szCs w:val="24"/>
        </w:rPr>
        <w:t>5 puntos c/u</w:t>
      </w:r>
      <w:r w:rsidRPr="00897293">
        <w:rPr>
          <w:rFonts w:ascii="Times New Roman" w:eastAsia="MS UI Gothic" w:hAnsi="Times New Roman" w:cs="Times New Roman"/>
          <w:b/>
          <w:color w:val="000000" w:themeColor="text1"/>
          <w:szCs w:val="24"/>
        </w:rPr>
        <w:t>)</w:t>
      </w:r>
    </w:p>
    <w:p w:rsidR="00775146" w:rsidRPr="00897293" w:rsidRDefault="00775146" w:rsidP="000C67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941FBF" w:rsidRPr="00897293" w:rsidRDefault="00941FBF" w:rsidP="000C67B7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  <w:sectPr w:rsidR="00941FBF" w:rsidRPr="00897293" w:rsidSect="006508CD">
          <w:footerReference w:type="default" r:id="rId10"/>
          <w:pgSz w:w="11907" w:h="16839" w:code="9"/>
          <w:pgMar w:top="1440" w:right="1440" w:bottom="1170" w:left="1440" w:header="720" w:footer="720" w:gutter="0"/>
          <w:pgNumType w:start="1"/>
          <w:cols w:space="720"/>
          <w:docGrid w:linePitch="360"/>
        </w:sectPr>
      </w:pPr>
    </w:p>
    <w:p w:rsidR="00775146" w:rsidRPr="00897293" w:rsidRDefault="00775146" w:rsidP="000C67B7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97293">
        <w:rPr>
          <w:rFonts w:ascii="Times New Roman" w:hAnsi="Times New Roman" w:cs="Times New Roman"/>
          <w:color w:val="000000" w:themeColor="text1"/>
          <w:szCs w:val="24"/>
        </w:rPr>
        <w:lastRenderedPageBreak/>
        <w:t>Rama de la economía que se enfoca hacia el comportamiento económico de las unidades individuales de toma de decisiones, tales como hogares y las empresas.</w:t>
      </w:r>
    </w:p>
    <w:p w:rsidR="00897293" w:rsidRPr="00897293" w:rsidRDefault="00897293" w:rsidP="0089729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97293">
        <w:rPr>
          <w:rFonts w:ascii="Times New Roman" w:hAnsi="Times New Roman" w:cs="Times New Roman"/>
          <w:color w:val="000000" w:themeColor="text1"/>
          <w:szCs w:val="24"/>
        </w:rPr>
        <w:t>Escasez</w:t>
      </w:r>
    </w:p>
    <w:p w:rsidR="00897293" w:rsidRPr="00897293" w:rsidRDefault="00897293" w:rsidP="0089729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 w:hanging="426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97293">
        <w:rPr>
          <w:rFonts w:ascii="Times New Roman" w:hAnsi="Times New Roman" w:cs="Times New Roman"/>
          <w:color w:val="000000" w:themeColor="text1"/>
          <w:szCs w:val="24"/>
        </w:rPr>
        <w:t>Sociedad</w:t>
      </w:r>
    </w:p>
    <w:p w:rsidR="00775146" w:rsidRDefault="000C67B7" w:rsidP="000C67B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97293">
        <w:rPr>
          <w:rFonts w:ascii="Times New Roman" w:hAnsi="Times New Roman" w:cs="Times New Roman"/>
          <w:color w:val="000000" w:themeColor="text1"/>
          <w:szCs w:val="24"/>
        </w:rPr>
        <w:t>Microeconomía</w:t>
      </w:r>
    </w:p>
    <w:p w:rsidR="00897293" w:rsidRPr="00897293" w:rsidRDefault="00897293" w:rsidP="0089729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97293">
        <w:rPr>
          <w:rFonts w:ascii="Times New Roman" w:hAnsi="Times New Roman" w:cs="Times New Roman"/>
          <w:color w:val="000000" w:themeColor="text1"/>
          <w:szCs w:val="24"/>
        </w:rPr>
        <w:t>Macroeconomía</w:t>
      </w:r>
    </w:p>
    <w:p w:rsidR="00897293" w:rsidRPr="00897293" w:rsidRDefault="00897293" w:rsidP="0089729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97293">
        <w:rPr>
          <w:rFonts w:ascii="Times New Roman" w:hAnsi="Times New Roman" w:cs="Times New Roman"/>
          <w:color w:val="000000" w:themeColor="text1"/>
          <w:szCs w:val="24"/>
        </w:rPr>
        <w:t xml:space="preserve">Costo de oportunidad </w:t>
      </w:r>
    </w:p>
    <w:p w:rsidR="00775146" w:rsidRPr="00897293" w:rsidRDefault="00775146" w:rsidP="000C67B7">
      <w:pPr>
        <w:widowControl w:val="0"/>
        <w:autoSpaceDE w:val="0"/>
        <w:autoSpaceDN w:val="0"/>
        <w:adjustRightInd w:val="0"/>
        <w:spacing w:after="0" w:line="240" w:lineRule="auto"/>
        <w:ind w:left="1560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775146" w:rsidRPr="00897293" w:rsidRDefault="00775146" w:rsidP="000C67B7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97293">
        <w:rPr>
          <w:rFonts w:ascii="Times New Roman" w:hAnsi="Times New Roman" w:cs="Times New Roman"/>
          <w:color w:val="000000" w:themeColor="text1"/>
          <w:szCs w:val="24"/>
        </w:rPr>
        <w:t>El costo adicional resultante de un pequeño aumento de alguna actividad.</w:t>
      </w:r>
    </w:p>
    <w:p w:rsidR="00897293" w:rsidRPr="00897293" w:rsidRDefault="00897293" w:rsidP="008972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97293">
        <w:rPr>
          <w:rFonts w:ascii="Times New Roman" w:hAnsi="Times New Roman" w:cs="Times New Roman"/>
          <w:color w:val="000000" w:themeColor="text1"/>
          <w:szCs w:val="24"/>
        </w:rPr>
        <w:t>Costo de oportunidad</w:t>
      </w:r>
    </w:p>
    <w:p w:rsidR="00897293" w:rsidRPr="00897293" w:rsidRDefault="00897293" w:rsidP="008972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97293">
        <w:rPr>
          <w:rFonts w:ascii="Times New Roman" w:hAnsi="Times New Roman" w:cs="Times New Roman"/>
          <w:color w:val="000000" w:themeColor="text1"/>
          <w:szCs w:val="24"/>
        </w:rPr>
        <w:t>Costo de la familia</w:t>
      </w:r>
    </w:p>
    <w:p w:rsidR="00897293" w:rsidRDefault="00897293" w:rsidP="000C67B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97293">
        <w:rPr>
          <w:rFonts w:ascii="Times New Roman" w:hAnsi="Times New Roman" w:cs="Times New Roman"/>
          <w:color w:val="000000" w:themeColor="text1"/>
          <w:szCs w:val="24"/>
        </w:rPr>
        <w:t>Costos del trabajo</w:t>
      </w:r>
      <w:r w:rsidRPr="0089729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775146" w:rsidRPr="00897293" w:rsidRDefault="000C67B7" w:rsidP="000C67B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97293">
        <w:rPr>
          <w:rFonts w:ascii="Times New Roman" w:hAnsi="Times New Roman" w:cs="Times New Roman"/>
          <w:color w:val="000000" w:themeColor="text1"/>
          <w:szCs w:val="24"/>
        </w:rPr>
        <w:t>Costo marginal</w:t>
      </w:r>
    </w:p>
    <w:p w:rsidR="00775146" w:rsidRPr="00897293" w:rsidRDefault="00897293" w:rsidP="008972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97293">
        <w:rPr>
          <w:rFonts w:ascii="Times New Roman" w:hAnsi="Times New Roman" w:cs="Times New Roman"/>
          <w:color w:val="000000" w:themeColor="text1"/>
          <w:szCs w:val="24"/>
        </w:rPr>
        <w:t>Costo de venta</w:t>
      </w:r>
    </w:p>
    <w:p w:rsidR="00775146" w:rsidRPr="00897293" w:rsidRDefault="00775146" w:rsidP="000C67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775146" w:rsidRPr="00897293" w:rsidRDefault="00775146" w:rsidP="000C67B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97293">
        <w:rPr>
          <w:rFonts w:ascii="Times New Roman" w:hAnsi="Times New Roman" w:cs="Times New Roman"/>
          <w:color w:val="000000" w:themeColor="text1"/>
          <w:szCs w:val="24"/>
        </w:rPr>
        <w:t>Se puede definir a Demanda como:</w:t>
      </w:r>
    </w:p>
    <w:p w:rsidR="00775146" w:rsidRDefault="00775146" w:rsidP="000C67B7">
      <w:pPr>
        <w:pStyle w:val="Prrafodelista"/>
        <w:numPr>
          <w:ilvl w:val="0"/>
          <w:numId w:val="10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97293">
        <w:rPr>
          <w:rFonts w:ascii="Times New Roman" w:hAnsi="Times New Roman" w:cs="Times New Roman"/>
          <w:color w:val="000000" w:themeColor="text1"/>
          <w:szCs w:val="24"/>
        </w:rPr>
        <w:t xml:space="preserve">La capacidad de pagar por un bien </w:t>
      </w:r>
    </w:p>
    <w:p w:rsidR="00450068" w:rsidRDefault="00450068" w:rsidP="000C67B7">
      <w:pPr>
        <w:pStyle w:val="Prrafodelista"/>
        <w:numPr>
          <w:ilvl w:val="0"/>
          <w:numId w:val="10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97293">
        <w:rPr>
          <w:rFonts w:ascii="Times New Roman" w:hAnsi="Times New Roman" w:cs="Times New Roman"/>
          <w:color w:val="000000" w:themeColor="text1"/>
          <w:szCs w:val="24"/>
        </w:rPr>
        <w:t>Las necesidades de cada consumidor</w:t>
      </w:r>
    </w:p>
    <w:p w:rsidR="00450068" w:rsidRPr="00897293" w:rsidRDefault="00450068" w:rsidP="00450068">
      <w:pPr>
        <w:pStyle w:val="Prrafodelista"/>
        <w:numPr>
          <w:ilvl w:val="0"/>
          <w:numId w:val="10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97293">
        <w:rPr>
          <w:rFonts w:ascii="Times New Roman" w:hAnsi="Times New Roman" w:cs="Times New Roman"/>
          <w:color w:val="000000" w:themeColor="text1"/>
          <w:szCs w:val="24"/>
        </w:rPr>
        <w:lastRenderedPageBreak/>
        <w:t xml:space="preserve">Los deseos ilimitados de consumidores </w:t>
      </w:r>
    </w:p>
    <w:p w:rsidR="00775146" w:rsidRPr="00897293" w:rsidRDefault="00775146" w:rsidP="000C67B7">
      <w:pPr>
        <w:pStyle w:val="Prrafodelista"/>
        <w:numPr>
          <w:ilvl w:val="0"/>
          <w:numId w:val="10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97293">
        <w:rPr>
          <w:rFonts w:ascii="Times New Roman" w:hAnsi="Times New Roman" w:cs="Times New Roman"/>
          <w:color w:val="000000" w:themeColor="text1"/>
          <w:szCs w:val="24"/>
        </w:rPr>
        <w:t>La relación completa entre la cantidad deman</w:t>
      </w:r>
      <w:r w:rsidR="000C67B7" w:rsidRPr="00897293">
        <w:rPr>
          <w:rFonts w:ascii="Times New Roman" w:hAnsi="Times New Roman" w:cs="Times New Roman"/>
          <w:color w:val="000000" w:themeColor="text1"/>
          <w:szCs w:val="24"/>
        </w:rPr>
        <w:t>dada y el precio de un bien</w:t>
      </w:r>
    </w:p>
    <w:p w:rsidR="00775146" w:rsidRPr="00450068" w:rsidRDefault="00775146" w:rsidP="00450068">
      <w:pPr>
        <w:pStyle w:val="Prrafodelista"/>
        <w:numPr>
          <w:ilvl w:val="0"/>
          <w:numId w:val="10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97293">
        <w:rPr>
          <w:rFonts w:ascii="Times New Roman" w:hAnsi="Times New Roman" w:cs="Times New Roman"/>
          <w:color w:val="000000" w:themeColor="text1"/>
          <w:szCs w:val="24"/>
        </w:rPr>
        <w:t>La disposición a pagar por un bien si el ingreso es lo suficientemente grande</w:t>
      </w:r>
    </w:p>
    <w:p w:rsidR="00775146" w:rsidRPr="00897293" w:rsidRDefault="00775146" w:rsidP="000C6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775146" w:rsidRPr="00897293" w:rsidRDefault="00775146" w:rsidP="000C67B7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97293">
        <w:rPr>
          <w:rFonts w:ascii="Times New Roman" w:hAnsi="Times New Roman" w:cs="Times New Roman"/>
          <w:color w:val="000000" w:themeColor="text1"/>
          <w:szCs w:val="24"/>
        </w:rPr>
        <w:t>Uno de las siguien</w:t>
      </w:r>
      <w:r w:rsidR="00897293" w:rsidRPr="00897293">
        <w:rPr>
          <w:rFonts w:ascii="Times New Roman" w:hAnsi="Times New Roman" w:cs="Times New Roman"/>
          <w:color w:val="000000" w:themeColor="text1"/>
          <w:szCs w:val="24"/>
        </w:rPr>
        <w:t>tes teorías es la del consumidor</w:t>
      </w:r>
    </w:p>
    <w:p w:rsidR="00450068" w:rsidRPr="00897293" w:rsidRDefault="00450068" w:rsidP="0045006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97293">
        <w:rPr>
          <w:rFonts w:ascii="Times New Roman" w:hAnsi="Times New Roman" w:cs="Times New Roman"/>
          <w:color w:val="000000" w:themeColor="text1"/>
          <w:szCs w:val="24"/>
        </w:rPr>
        <w:t>Teoría basada en el Gasto</w:t>
      </w:r>
    </w:p>
    <w:p w:rsidR="00450068" w:rsidRDefault="00450068" w:rsidP="000C67B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97293">
        <w:rPr>
          <w:rFonts w:ascii="Times New Roman" w:hAnsi="Times New Roman" w:cs="Times New Roman"/>
          <w:color w:val="000000" w:themeColor="text1"/>
          <w:szCs w:val="24"/>
        </w:rPr>
        <w:t>Teoría basada en la Renta</w:t>
      </w:r>
      <w:r w:rsidRPr="0089729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450068" w:rsidRDefault="00450068" w:rsidP="000C67B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Teoría basada en el A</w:t>
      </w:r>
      <w:r w:rsidRPr="00897293">
        <w:rPr>
          <w:rFonts w:ascii="Times New Roman" w:hAnsi="Times New Roman" w:cs="Times New Roman"/>
          <w:color w:val="000000" w:themeColor="text1"/>
          <w:szCs w:val="24"/>
        </w:rPr>
        <w:t>horro</w:t>
      </w:r>
    </w:p>
    <w:p w:rsidR="00450068" w:rsidRDefault="00450068" w:rsidP="000C67B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97293">
        <w:rPr>
          <w:rFonts w:ascii="Times New Roman" w:hAnsi="Times New Roman" w:cs="Times New Roman"/>
          <w:color w:val="000000" w:themeColor="text1"/>
          <w:szCs w:val="24"/>
        </w:rPr>
        <w:t>Teoría basada e</w:t>
      </w:r>
      <w:r>
        <w:rPr>
          <w:rFonts w:ascii="Times New Roman" w:hAnsi="Times New Roman" w:cs="Times New Roman"/>
          <w:color w:val="000000" w:themeColor="text1"/>
          <w:szCs w:val="24"/>
        </w:rPr>
        <w:t>n la E</w:t>
      </w:r>
      <w:r w:rsidRPr="00897293">
        <w:rPr>
          <w:rFonts w:ascii="Times New Roman" w:hAnsi="Times New Roman" w:cs="Times New Roman"/>
          <w:color w:val="000000" w:themeColor="text1"/>
          <w:szCs w:val="24"/>
        </w:rPr>
        <w:t>lección</w:t>
      </w:r>
      <w:r w:rsidRPr="0089729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775146" w:rsidRPr="00450068" w:rsidRDefault="00775146" w:rsidP="000C67B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50068">
        <w:rPr>
          <w:rFonts w:ascii="Times New Roman" w:hAnsi="Times New Roman" w:cs="Times New Roman"/>
          <w:color w:val="000000" w:themeColor="text1"/>
          <w:szCs w:val="24"/>
        </w:rPr>
        <w:t>Teoría basada en el Consumo</w:t>
      </w:r>
    </w:p>
    <w:p w:rsidR="00775146" w:rsidRPr="00897293" w:rsidRDefault="00775146" w:rsidP="000C6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775146" w:rsidRPr="00897293" w:rsidRDefault="00775146" w:rsidP="000C67B7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97293">
        <w:rPr>
          <w:rFonts w:ascii="Times New Roman" w:hAnsi="Times New Roman" w:cs="Times New Roman"/>
          <w:color w:val="000000" w:themeColor="text1"/>
          <w:szCs w:val="24"/>
        </w:rPr>
        <w:t>Cu</w:t>
      </w:r>
      <w:r w:rsidR="00450068">
        <w:rPr>
          <w:rFonts w:ascii="Times New Roman" w:hAnsi="Times New Roman" w:cs="Times New Roman"/>
          <w:color w:val="000000" w:themeColor="text1"/>
          <w:szCs w:val="24"/>
        </w:rPr>
        <w:t>ando se tienen bienes que se complementan entre sí</w:t>
      </w:r>
      <w:r w:rsidRPr="00897293">
        <w:rPr>
          <w:rFonts w:ascii="Times New Roman" w:hAnsi="Times New Roman" w:cs="Times New Roman"/>
          <w:color w:val="000000" w:themeColor="text1"/>
          <w:szCs w:val="24"/>
        </w:rPr>
        <w:t>, las curvas de indiferencia son:</w:t>
      </w:r>
    </w:p>
    <w:p w:rsidR="00450068" w:rsidRPr="00897293" w:rsidRDefault="00450068" w:rsidP="00450068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97293">
        <w:rPr>
          <w:rFonts w:ascii="Times New Roman" w:hAnsi="Times New Roman" w:cs="Times New Roman"/>
          <w:color w:val="000000" w:themeColor="text1"/>
          <w:szCs w:val="24"/>
        </w:rPr>
        <w:t>Con forma de L</w:t>
      </w:r>
    </w:p>
    <w:p w:rsidR="00450068" w:rsidRPr="00897293" w:rsidRDefault="00450068" w:rsidP="00450068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97293">
        <w:rPr>
          <w:rFonts w:ascii="Times New Roman" w:hAnsi="Times New Roman" w:cs="Times New Roman"/>
          <w:color w:val="000000" w:themeColor="text1"/>
          <w:szCs w:val="24"/>
        </w:rPr>
        <w:t>Triangulares</w:t>
      </w:r>
    </w:p>
    <w:p w:rsidR="00775146" w:rsidRPr="00897293" w:rsidRDefault="00775146" w:rsidP="000C67B7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97293">
        <w:rPr>
          <w:rFonts w:ascii="Times New Roman" w:hAnsi="Times New Roman" w:cs="Times New Roman"/>
          <w:color w:val="000000" w:themeColor="text1"/>
          <w:szCs w:val="24"/>
        </w:rPr>
        <w:t>Cuadradas</w:t>
      </w:r>
    </w:p>
    <w:p w:rsidR="00775146" w:rsidRDefault="00775146" w:rsidP="000C67B7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97293">
        <w:rPr>
          <w:rFonts w:ascii="Times New Roman" w:hAnsi="Times New Roman" w:cs="Times New Roman"/>
          <w:color w:val="000000" w:themeColor="text1"/>
          <w:szCs w:val="24"/>
        </w:rPr>
        <w:t>Convexas</w:t>
      </w:r>
    </w:p>
    <w:p w:rsidR="00450068" w:rsidRPr="00897293" w:rsidRDefault="00450068" w:rsidP="00450068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97293">
        <w:rPr>
          <w:rFonts w:ascii="Times New Roman" w:hAnsi="Times New Roman" w:cs="Times New Roman"/>
          <w:color w:val="000000" w:themeColor="text1"/>
          <w:szCs w:val="24"/>
        </w:rPr>
        <w:lastRenderedPageBreak/>
        <w:t>Lineales</w:t>
      </w:r>
    </w:p>
    <w:p w:rsidR="00775146" w:rsidRPr="00897293" w:rsidRDefault="00775146" w:rsidP="000C6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775146" w:rsidRPr="00897293" w:rsidRDefault="00775146" w:rsidP="000C67B7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97293">
        <w:rPr>
          <w:rFonts w:ascii="Times New Roman" w:hAnsi="Times New Roman" w:cs="Times New Roman"/>
          <w:color w:val="000000" w:themeColor="text1"/>
          <w:szCs w:val="24"/>
        </w:rPr>
        <w:t>Es la oferta total de bienes y servicios que las empresas planean poner a la venta en la economía nacional durante un período de tiempo específico.</w:t>
      </w:r>
    </w:p>
    <w:p w:rsidR="00450068" w:rsidRDefault="00450068" w:rsidP="0089729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</w:pPr>
      <w:r w:rsidRPr="00897293">
        <w:rPr>
          <w:rFonts w:ascii="Times New Roman" w:eastAsia="MS UI Gothic" w:hAnsi="Times New Roman" w:cs="Times New Roman"/>
          <w:color w:val="000000" w:themeColor="text1"/>
          <w:szCs w:val="24"/>
        </w:rPr>
        <w:t>Oferta agregada</w:t>
      </w:r>
      <w:r w:rsidRPr="00897293">
        <w:rPr>
          <w:rFonts w:ascii="Times New Roman" w:eastAsia="MS UI Gothic" w:hAnsi="Times New Roman" w:cs="Times New Roman"/>
          <w:color w:val="000000" w:themeColor="text1"/>
          <w:szCs w:val="24"/>
        </w:rPr>
        <w:t xml:space="preserve"> </w:t>
      </w:r>
    </w:p>
    <w:p w:rsidR="00775146" w:rsidRPr="00897293" w:rsidRDefault="00775146" w:rsidP="000C67B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</w:pPr>
      <w:r w:rsidRPr="00897293">
        <w:rPr>
          <w:rFonts w:ascii="Times New Roman" w:eastAsia="MS UI Gothic" w:hAnsi="Times New Roman" w:cs="Times New Roman"/>
          <w:color w:val="000000" w:themeColor="text1"/>
          <w:szCs w:val="24"/>
        </w:rPr>
        <w:t>Escuela Marxista</w:t>
      </w:r>
    </w:p>
    <w:p w:rsidR="00775146" w:rsidRPr="00897293" w:rsidRDefault="00775146" w:rsidP="000C67B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</w:pPr>
      <w:r w:rsidRPr="00897293">
        <w:rPr>
          <w:rFonts w:ascii="Times New Roman" w:eastAsia="MS UI Gothic" w:hAnsi="Times New Roman" w:cs="Times New Roman"/>
          <w:color w:val="000000" w:themeColor="text1"/>
          <w:szCs w:val="24"/>
        </w:rPr>
        <w:t>Deflactor del PIB</w:t>
      </w:r>
    </w:p>
    <w:p w:rsidR="00775146" w:rsidRPr="00897293" w:rsidRDefault="00775146" w:rsidP="000C67B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</w:pPr>
      <w:r w:rsidRPr="00897293">
        <w:rPr>
          <w:rFonts w:ascii="Times New Roman" w:eastAsia="MS UI Gothic" w:hAnsi="Times New Roman" w:cs="Times New Roman"/>
          <w:color w:val="000000" w:themeColor="text1"/>
          <w:szCs w:val="24"/>
        </w:rPr>
        <w:t>Demanda agregada</w:t>
      </w:r>
    </w:p>
    <w:p w:rsidR="00775146" w:rsidRPr="00450068" w:rsidRDefault="00450068" w:rsidP="0045006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</w:pPr>
      <w:r w:rsidRPr="00897293">
        <w:rPr>
          <w:rFonts w:ascii="Times New Roman" w:eastAsia="MS UI Gothic" w:hAnsi="Times New Roman" w:cs="Times New Roman"/>
          <w:color w:val="000000" w:themeColor="text1"/>
          <w:szCs w:val="24"/>
        </w:rPr>
        <w:t>Deflactor de la Inflación</w:t>
      </w:r>
    </w:p>
    <w:p w:rsidR="00775146" w:rsidRPr="00897293" w:rsidRDefault="00775146" w:rsidP="000C6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</w:pPr>
    </w:p>
    <w:p w:rsidR="00775146" w:rsidRPr="00897293" w:rsidRDefault="00775146" w:rsidP="000C67B7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97293">
        <w:rPr>
          <w:rFonts w:ascii="Times New Roman" w:hAnsi="Times New Roman" w:cs="Times New Roman"/>
          <w:color w:val="000000" w:themeColor="text1"/>
          <w:szCs w:val="24"/>
        </w:rPr>
        <w:t>Cuando la producción nacional y el nivel de precios se asientan en el nivel en que los demandantes están dispuestos a comprar lo que las empresas están dispuestos a vender se dice que es.</w:t>
      </w:r>
    </w:p>
    <w:p w:rsidR="00450068" w:rsidRPr="00897293" w:rsidRDefault="00450068" w:rsidP="0045006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</w:pPr>
      <w:r w:rsidRPr="00897293">
        <w:rPr>
          <w:rFonts w:ascii="Times New Roman" w:eastAsia="MS UI Gothic" w:hAnsi="Times New Roman" w:cs="Times New Roman"/>
          <w:color w:val="000000" w:themeColor="text1"/>
          <w:szCs w:val="24"/>
        </w:rPr>
        <w:t>Equilibrio Macroeconómico</w:t>
      </w:r>
    </w:p>
    <w:p w:rsidR="00450068" w:rsidRDefault="00450068" w:rsidP="0045006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</w:pPr>
      <w:r w:rsidRPr="00897293">
        <w:rPr>
          <w:rFonts w:ascii="Times New Roman" w:eastAsia="MS UI Gothic" w:hAnsi="Times New Roman" w:cs="Times New Roman"/>
          <w:color w:val="000000" w:themeColor="text1"/>
          <w:szCs w:val="24"/>
        </w:rPr>
        <w:t>Equilibrio del fin común</w:t>
      </w:r>
    </w:p>
    <w:p w:rsidR="00775146" w:rsidRPr="00897293" w:rsidRDefault="00775146" w:rsidP="000C67B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</w:pPr>
      <w:r w:rsidRPr="00897293">
        <w:rPr>
          <w:rFonts w:ascii="Times New Roman" w:eastAsia="MS UI Gothic" w:hAnsi="Times New Roman" w:cs="Times New Roman"/>
          <w:color w:val="000000" w:themeColor="text1"/>
          <w:szCs w:val="24"/>
        </w:rPr>
        <w:t>Equilibrio de desarrollo</w:t>
      </w:r>
    </w:p>
    <w:p w:rsidR="00450068" w:rsidRPr="00897293" w:rsidRDefault="00450068" w:rsidP="0045006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</w:pPr>
      <w:r w:rsidRPr="00897293">
        <w:rPr>
          <w:rFonts w:ascii="Times New Roman" w:eastAsia="MS UI Gothic" w:hAnsi="Times New Roman" w:cs="Times New Roman"/>
          <w:color w:val="000000" w:themeColor="text1"/>
          <w:szCs w:val="24"/>
        </w:rPr>
        <w:t>Equilibrio monetario</w:t>
      </w:r>
    </w:p>
    <w:p w:rsidR="00450068" w:rsidRPr="00450068" w:rsidRDefault="00450068" w:rsidP="0045006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</w:pPr>
      <w:r w:rsidRPr="00897293">
        <w:rPr>
          <w:rFonts w:ascii="Times New Roman" w:eastAsia="MS UI Gothic" w:hAnsi="Times New Roman" w:cs="Times New Roman"/>
          <w:color w:val="000000" w:themeColor="text1"/>
          <w:szCs w:val="24"/>
        </w:rPr>
        <w:t>Equilibrio fiscal</w:t>
      </w:r>
    </w:p>
    <w:p w:rsidR="00775146" w:rsidRPr="00897293" w:rsidRDefault="00775146" w:rsidP="000C6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</w:pPr>
    </w:p>
    <w:p w:rsidR="00775146" w:rsidRPr="00897293" w:rsidRDefault="00775146" w:rsidP="000C67B7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97293">
        <w:rPr>
          <w:rFonts w:ascii="Times New Roman" w:hAnsi="Times New Roman" w:cs="Times New Roman"/>
          <w:color w:val="000000" w:themeColor="text1"/>
          <w:szCs w:val="24"/>
        </w:rPr>
        <w:t xml:space="preserve">Mide las exportaciones de bienes y servicios de un país al resto del mundo </w:t>
      </w:r>
      <w:r w:rsidRPr="00897293">
        <w:rPr>
          <w:rFonts w:ascii="Times New Roman" w:hAnsi="Times New Roman" w:cs="Times New Roman"/>
          <w:color w:val="000000" w:themeColor="text1"/>
          <w:szCs w:val="24"/>
        </w:rPr>
        <w:lastRenderedPageBreak/>
        <w:t>menos sus importaciones de bienes y servicios desde el resto del mundo.</w:t>
      </w:r>
    </w:p>
    <w:p w:rsidR="00450068" w:rsidRPr="00897293" w:rsidRDefault="00450068" w:rsidP="0045006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</w:pPr>
      <w:r w:rsidRPr="00897293">
        <w:rPr>
          <w:rFonts w:ascii="Times New Roman" w:eastAsia="MS UI Gothic" w:hAnsi="Times New Roman" w:cs="Times New Roman"/>
          <w:color w:val="000000" w:themeColor="text1"/>
          <w:szCs w:val="24"/>
        </w:rPr>
        <w:t>Inflación</w:t>
      </w:r>
    </w:p>
    <w:p w:rsidR="00450068" w:rsidRPr="00897293" w:rsidRDefault="00450068" w:rsidP="0045006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</w:pPr>
      <w:r w:rsidRPr="00897293">
        <w:rPr>
          <w:rFonts w:ascii="Times New Roman" w:eastAsia="MS UI Gothic" w:hAnsi="Times New Roman" w:cs="Times New Roman"/>
          <w:color w:val="000000" w:themeColor="text1"/>
          <w:szCs w:val="24"/>
        </w:rPr>
        <w:t>Desempleo</w:t>
      </w:r>
    </w:p>
    <w:p w:rsidR="00775146" w:rsidRPr="00897293" w:rsidRDefault="00775146" w:rsidP="0089729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</w:pPr>
      <w:r w:rsidRPr="00897293">
        <w:rPr>
          <w:rFonts w:ascii="Times New Roman" w:eastAsia="MS UI Gothic" w:hAnsi="Times New Roman" w:cs="Times New Roman"/>
          <w:color w:val="000000" w:themeColor="text1"/>
          <w:szCs w:val="24"/>
        </w:rPr>
        <w:t>Producción</w:t>
      </w:r>
    </w:p>
    <w:p w:rsidR="00775146" w:rsidRDefault="00775146" w:rsidP="000C67B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</w:pPr>
      <w:r w:rsidRPr="00897293">
        <w:rPr>
          <w:rFonts w:ascii="Times New Roman" w:eastAsia="MS UI Gothic" w:hAnsi="Times New Roman" w:cs="Times New Roman"/>
          <w:color w:val="000000" w:themeColor="text1"/>
          <w:szCs w:val="24"/>
        </w:rPr>
        <w:t>Balanza de Pago</w:t>
      </w:r>
    </w:p>
    <w:p w:rsidR="00450068" w:rsidRPr="00450068" w:rsidRDefault="00450068" w:rsidP="0045006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</w:pPr>
      <w:r w:rsidRPr="00897293">
        <w:rPr>
          <w:rFonts w:ascii="Times New Roman" w:eastAsia="MS UI Gothic" w:hAnsi="Times New Roman" w:cs="Times New Roman"/>
          <w:color w:val="000000" w:themeColor="text1"/>
          <w:szCs w:val="24"/>
        </w:rPr>
        <w:t>Balanza Comercial</w:t>
      </w:r>
    </w:p>
    <w:p w:rsidR="00775146" w:rsidRPr="00897293" w:rsidRDefault="00775146" w:rsidP="000C6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</w:pPr>
    </w:p>
    <w:p w:rsidR="00775146" w:rsidRPr="00897293" w:rsidRDefault="00775146" w:rsidP="000C67B7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97293">
        <w:rPr>
          <w:rFonts w:ascii="Times New Roman" w:hAnsi="Times New Roman" w:cs="Times New Roman"/>
          <w:color w:val="000000" w:themeColor="text1"/>
          <w:szCs w:val="24"/>
        </w:rPr>
        <w:t>Al incrementar este PIB se puede observar incrementos de la producción</w:t>
      </w:r>
      <w:r w:rsidR="00897293" w:rsidRPr="00897293">
        <w:rPr>
          <w:rFonts w:ascii="Times New Roman" w:hAnsi="Times New Roman" w:cs="Times New Roman"/>
          <w:color w:val="000000" w:themeColor="text1"/>
          <w:szCs w:val="24"/>
        </w:rPr>
        <w:t>:</w:t>
      </w:r>
    </w:p>
    <w:p w:rsidR="00775146" w:rsidRPr="00897293" w:rsidRDefault="00775146" w:rsidP="0089729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</w:pPr>
      <w:r w:rsidRPr="00897293">
        <w:rPr>
          <w:rFonts w:ascii="Times New Roman" w:eastAsia="MS UI Gothic" w:hAnsi="Times New Roman" w:cs="Times New Roman"/>
          <w:color w:val="000000" w:themeColor="text1"/>
          <w:szCs w:val="24"/>
        </w:rPr>
        <w:t>PIB Real</w:t>
      </w:r>
    </w:p>
    <w:p w:rsidR="00450068" w:rsidRPr="00897293" w:rsidRDefault="00450068" w:rsidP="0045006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</w:pPr>
      <w:r w:rsidRPr="00897293">
        <w:rPr>
          <w:rFonts w:ascii="Times New Roman" w:eastAsia="MS UI Gothic" w:hAnsi="Times New Roman" w:cs="Times New Roman"/>
          <w:color w:val="000000" w:themeColor="text1"/>
          <w:szCs w:val="24"/>
        </w:rPr>
        <w:t>PIB Cíclico</w:t>
      </w:r>
    </w:p>
    <w:p w:rsidR="00775146" w:rsidRPr="00897293" w:rsidRDefault="00775146" w:rsidP="000C67B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</w:pPr>
      <w:r w:rsidRPr="00897293">
        <w:rPr>
          <w:rFonts w:ascii="Times New Roman" w:eastAsia="MS UI Gothic" w:hAnsi="Times New Roman" w:cs="Times New Roman"/>
          <w:color w:val="000000" w:themeColor="text1"/>
          <w:szCs w:val="24"/>
        </w:rPr>
        <w:t>PIB Natural</w:t>
      </w:r>
    </w:p>
    <w:p w:rsidR="00775146" w:rsidRDefault="00775146" w:rsidP="000C67B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</w:pPr>
      <w:r w:rsidRPr="00897293">
        <w:rPr>
          <w:rFonts w:ascii="Times New Roman" w:eastAsia="MS UI Gothic" w:hAnsi="Times New Roman" w:cs="Times New Roman"/>
          <w:color w:val="000000" w:themeColor="text1"/>
          <w:szCs w:val="24"/>
        </w:rPr>
        <w:t>PIB Nacional</w:t>
      </w:r>
    </w:p>
    <w:p w:rsidR="00450068" w:rsidRPr="00450068" w:rsidRDefault="00450068" w:rsidP="0045006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</w:pPr>
      <w:r w:rsidRPr="00897293">
        <w:rPr>
          <w:rFonts w:ascii="Times New Roman" w:eastAsia="MS UI Gothic" w:hAnsi="Times New Roman" w:cs="Times New Roman"/>
          <w:color w:val="000000" w:themeColor="text1"/>
          <w:szCs w:val="24"/>
        </w:rPr>
        <w:t>PIB Nominal</w:t>
      </w:r>
    </w:p>
    <w:p w:rsidR="00775146" w:rsidRPr="00897293" w:rsidRDefault="00775146" w:rsidP="000C6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</w:pPr>
    </w:p>
    <w:p w:rsidR="00775146" w:rsidRPr="00897293" w:rsidRDefault="00775146" w:rsidP="000C67B7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97293">
        <w:rPr>
          <w:rFonts w:ascii="Times New Roman" w:hAnsi="Times New Roman" w:cs="Times New Roman"/>
          <w:color w:val="000000" w:themeColor="text1"/>
          <w:szCs w:val="24"/>
        </w:rPr>
        <w:t>Cuando las variables macroeconómica se miden en términos de cantidad se denomina:</w:t>
      </w:r>
    </w:p>
    <w:p w:rsidR="00775146" w:rsidRPr="00897293" w:rsidRDefault="00775146" w:rsidP="0089729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</w:pPr>
      <w:r w:rsidRPr="00897293">
        <w:rPr>
          <w:rFonts w:ascii="Times New Roman" w:eastAsia="MS UI Gothic" w:hAnsi="Times New Roman" w:cs="Times New Roman"/>
          <w:color w:val="000000" w:themeColor="text1"/>
          <w:szCs w:val="24"/>
        </w:rPr>
        <w:t>Nominales</w:t>
      </w:r>
    </w:p>
    <w:p w:rsidR="00775146" w:rsidRPr="00897293" w:rsidRDefault="00775146" w:rsidP="000C67B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</w:pPr>
      <w:r w:rsidRPr="00897293">
        <w:rPr>
          <w:rFonts w:ascii="Times New Roman" w:eastAsia="MS UI Gothic" w:hAnsi="Times New Roman" w:cs="Times New Roman"/>
          <w:color w:val="000000" w:themeColor="text1"/>
          <w:szCs w:val="24"/>
        </w:rPr>
        <w:t>Endógena</w:t>
      </w:r>
    </w:p>
    <w:p w:rsidR="00941FBF" w:rsidRDefault="00941FBF" w:rsidP="000C67B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</w:pPr>
      <w:r w:rsidRPr="00897293">
        <w:rPr>
          <w:rFonts w:ascii="Times New Roman" w:eastAsia="MS UI Gothic" w:hAnsi="Times New Roman" w:cs="Times New Roman"/>
          <w:color w:val="000000" w:themeColor="text1"/>
          <w:szCs w:val="24"/>
        </w:rPr>
        <w:t>Secundaria</w:t>
      </w:r>
    </w:p>
    <w:p w:rsidR="00450068" w:rsidRPr="00897293" w:rsidRDefault="00450068" w:rsidP="0045006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</w:pPr>
      <w:r w:rsidRPr="00897293">
        <w:rPr>
          <w:rFonts w:ascii="Times New Roman" w:eastAsia="MS UI Gothic" w:hAnsi="Times New Roman" w:cs="Times New Roman"/>
          <w:color w:val="000000" w:themeColor="text1"/>
          <w:szCs w:val="24"/>
        </w:rPr>
        <w:t>Exógena</w:t>
      </w:r>
    </w:p>
    <w:p w:rsidR="00450068" w:rsidRPr="00897293" w:rsidRDefault="00450068" w:rsidP="0045006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</w:pPr>
      <w:r w:rsidRPr="00897293">
        <w:rPr>
          <w:rFonts w:ascii="Times New Roman" w:eastAsia="MS UI Gothic" w:hAnsi="Times New Roman" w:cs="Times New Roman"/>
          <w:color w:val="000000" w:themeColor="text1"/>
          <w:szCs w:val="24"/>
        </w:rPr>
        <w:t>Reales</w:t>
      </w:r>
    </w:p>
    <w:p w:rsidR="00450068" w:rsidRPr="00897293" w:rsidRDefault="00450068" w:rsidP="000C67B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  <w:sectPr w:rsidR="00450068" w:rsidRPr="00897293" w:rsidSect="00941FBF">
          <w:type w:val="continuous"/>
          <w:pgSz w:w="11907" w:h="16839" w:code="9"/>
          <w:pgMar w:top="1440" w:right="1440" w:bottom="1170" w:left="1440" w:header="720" w:footer="720" w:gutter="0"/>
          <w:pgNumType w:start="1"/>
          <w:cols w:num="2" w:space="720"/>
          <w:docGrid w:linePitch="360"/>
        </w:sectPr>
      </w:pPr>
    </w:p>
    <w:p w:rsidR="00775146" w:rsidRPr="00897293" w:rsidRDefault="00775146" w:rsidP="000C67B7">
      <w:pPr>
        <w:spacing w:after="0" w:line="240" w:lineRule="auto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</w:pPr>
    </w:p>
    <w:p w:rsidR="00A83B5D" w:rsidRPr="00897293" w:rsidRDefault="00A83B5D" w:rsidP="000C67B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</w:pPr>
      <w:r w:rsidRPr="00897293">
        <w:rPr>
          <w:rFonts w:ascii="Times New Roman" w:eastAsia="MS UI Gothic" w:hAnsi="Times New Roman" w:cs="Times New Roman"/>
          <w:b/>
          <w:color w:val="000000" w:themeColor="text1"/>
          <w:szCs w:val="24"/>
        </w:rPr>
        <w:t>RESOLUCIÓN D</w:t>
      </w:r>
      <w:r w:rsidR="00E54C00" w:rsidRPr="00897293">
        <w:rPr>
          <w:rFonts w:ascii="Times New Roman" w:eastAsia="MS UI Gothic" w:hAnsi="Times New Roman" w:cs="Times New Roman"/>
          <w:b/>
          <w:color w:val="000000" w:themeColor="text1"/>
          <w:szCs w:val="24"/>
        </w:rPr>
        <w:t>E EJERCICIOS (25 puntos c/u</w:t>
      </w:r>
      <w:r w:rsidRPr="00897293">
        <w:rPr>
          <w:rFonts w:ascii="Times New Roman" w:eastAsia="MS UI Gothic" w:hAnsi="Times New Roman" w:cs="Times New Roman"/>
          <w:b/>
          <w:color w:val="000000" w:themeColor="text1"/>
          <w:szCs w:val="24"/>
        </w:rPr>
        <w:t>)</w:t>
      </w:r>
    </w:p>
    <w:p w:rsidR="006D3934" w:rsidRPr="00897293" w:rsidRDefault="006D3934" w:rsidP="000C67B7">
      <w:pPr>
        <w:spacing w:after="0" w:line="240" w:lineRule="auto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</w:pPr>
    </w:p>
    <w:p w:rsidR="00775146" w:rsidRPr="00897293" w:rsidRDefault="00775146" w:rsidP="000C67B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  <w:lang w:val="es-ES_tradnl"/>
        </w:rPr>
      </w:pPr>
      <w:r w:rsidRPr="00897293">
        <w:rPr>
          <w:rFonts w:ascii="Times New Roman" w:hAnsi="Times New Roman" w:cs="Times New Roman"/>
          <w:color w:val="000000" w:themeColor="text1"/>
          <w:szCs w:val="24"/>
          <w:lang w:val="es-ES_tradnl"/>
        </w:rPr>
        <w:t>Ana Vásquez obtiene utilidad del consumo de 3 bienes CD=(C), DVD</w:t>
      </w:r>
      <w:proofErr w:type="gramStart"/>
      <w:r w:rsidRPr="00897293">
        <w:rPr>
          <w:rFonts w:ascii="Times New Roman" w:hAnsi="Times New Roman" w:cs="Times New Roman"/>
          <w:color w:val="000000" w:themeColor="text1"/>
          <w:szCs w:val="24"/>
          <w:lang w:val="es-ES_tradnl"/>
        </w:rPr>
        <w:t>=(</w:t>
      </w:r>
      <w:proofErr w:type="gramEnd"/>
      <w:r w:rsidRPr="00897293">
        <w:rPr>
          <w:rFonts w:ascii="Times New Roman" w:hAnsi="Times New Roman" w:cs="Times New Roman"/>
          <w:color w:val="000000" w:themeColor="text1"/>
          <w:szCs w:val="24"/>
          <w:lang w:val="es-ES_tradnl"/>
        </w:rPr>
        <w:t>D), BLURAY=(B) su función de utilidad tiene forma sencilla lineal. Utilidad = U(C</w:t>
      </w:r>
      <w:proofErr w:type="gramStart"/>
      <w:r w:rsidRPr="00897293">
        <w:rPr>
          <w:rFonts w:ascii="Times New Roman" w:hAnsi="Times New Roman" w:cs="Times New Roman"/>
          <w:color w:val="000000" w:themeColor="text1"/>
          <w:szCs w:val="24"/>
          <w:lang w:val="es-ES_tradnl"/>
        </w:rPr>
        <w:t>,D,B</w:t>
      </w:r>
      <w:proofErr w:type="gramEnd"/>
      <w:r w:rsidRPr="00897293">
        <w:rPr>
          <w:rFonts w:ascii="Times New Roman" w:hAnsi="Times New Roman" w:cs="Times New Roman"/>
          <w:color w:val="000000" w:themeColor="text1"/>
          <w:szCs w:val="24"/>
          <w:lang w:val="es-ES_tradnl"/>
        </w:rPr>
        <w:t xml:space="preserve">) = C+4D+5B. </w:t>
      </w:r>
    </w:p>
    <w:p w:rsidR="00775146" w:rsidRPr="00897293" w:rsidRDefault="00775146" w:rsidP="000C67B7">
      <w:pPr>
        <w:pStyle w:val="Prrafodelista"/>
        <w:numPr>
          <w:ilvl w:val="0"/>
          <w:numId w:val="13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  <w:color w:val="000000" w:themeColor="text1"/>
          <w:szCs w:val="24"/>
          <w:lang w:val="es-ES_tradnl"/>
        </w:rPr>
      </w:pPr>
      <w:r w:rsidRPr="00897293">
        <w:rPr>
          <w:rFonts w:ascii="Times New Roman" w:hAnsi="Times New Roman" w:cs="Times New Roman"/>
          <w:color w:val="000000" w:themeColor="text1"/>
          <w:szCs w:val="24"/>
          <w:lang w:val="es-ES_tradnl"/>
        </w:rPr>
        <w:t>Suponiendo que su consumo de cd es fijo e igual a 15, halle las ecuaciones correspondientes a las curvas de indiferencia de D y B cuando U=32 y U=62. Grafique las curvas.</w:t>
      </w:r>
    </w:p>
    <w:p w:rsidR="00775146" w:rsidRPr="00897293" w:rsidRDefault="00775146" w:rsidP="000C67B7">
      <w:pPr>
        <w:pStyle w:val="Prrafodelista"/>
        <w:numPr>
          <w:ilvl w:val="0"/>
          <w:numId w:val="13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  <w:color w:val="000000" w:themeColor="text1"/>
          <w:szCs w:val="24"/>
          <w:lang w:val="es-ES_tradnl"/>
        </w:rPr>
      </w:pPr>
      <w:r w:rsidRPr="00897293">
        <w:rPr>
          <w:rFonts w:ascii="Times New Roman" w:hAnsi="Times New Roman" w:cs="Times New Roman"/>
          <w:color w:val="000000" w:themeColor="text1"/>
          <w:szCs w:val="24"/>
          <w:lang w:val="es-ES_tradnl"/>
        </w:rPr>
        <w:t xml:space="preserve">Muestre que la RMS de </w:t>
      </w:r>
      <w:proofErr w:type="spellStart"/>
      <w:r w:rsidRPr="00897293">
        <w:rPr>
          <w:rFonts w:ascii="Times New Roman" w:hAnsi="Times New Roman" w:cs="Times New Roman"/>
          <w:color w:val="000000" w:themeColor="text1"/>
          <w:szCs w:val="24"/>
          <w:lang w:val="es-ES_tradnl"/>
        </w:rPr>
        <w:t>Bluray</w:t>
      </w:r>
      <w:proofErr w:type="spellEnd"/>
      <w:r w:rsidRPr="00897293">
        <w:rPr>
          <w:rFonts w:ascii="Times New Roman" w:hAnsi="Times New Roman" w:cs="Times New Roman"/>
          <w:color w:val="000000" w:themeColor="text1"/>
          <w:szCs w:val="24"/>
          <w:lang w:val="es-ES_tradnl"/>
        </w:rPr>
        <w:t xml:space="preserve"> por DVD es constante para todos los valores de D Y B situados en la curva de indiferencia calculadas en el literal a.</w:t>
      </w:r>
    </w:p>
    <w:p w:rsidR="00775146" w:rsidRPr="00897293" w:rsidRDefault="00775146" w:rsidP="000C67B7">
      <w:pPr>
        <w:spacing w:after="0" w:line="240" w:lineRule="auto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</w:pPr>
    </w:p>
    <w:p w:rsidR="00A83B5D" w:rsidRPr="00897293" w:rsidRDefault="00A83B5D" w:rsidP="000C67B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</w:pPr>
      <w:r w:rsidRPr="00897293">
        <w:rPr>
          <w:rFonts w:ascii="Times New Roman" w:eastAsia="MS UI Gothic" w:hAnsi="Times New Roman" w:cs="Times New Roman"/>
          <w:color w:val="000000" w:themeColor="text1"/>
          <w:szCs w:val="24"/>
        </w:rPr>
        <w:t>Con los siguientes datos:</w:t>
      </w:r>
    </w:p>
    <w:p w:rsidR="00F70616" w:rsidRPr="00897293" w:rsidRDefault="00F70616" w:rsidP="000C67B7">
      <w:pPr>
        <w:pStyle w:val="Prrafodelista"/>
        <w:spacing w:after="0" w:line="240" w:lineRule="auto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</w:pPr>
    </w:p>
    <w:tbl>
      <w:tblPr>
        <w:tblStyle w:val="Tablaconcuadrcula"/>
        <w:tblW w:w="4935" w:type="pct"/>
        <w:jc w:val="center"/>
        <w:tblInd w:w="-586" w:type="dxa"/>
        <w:tblLayout w:type="fixed"/>
        <w:tblLook w:val="04A0" w:firstRow="1" w:lastRow="0" w:firstColumn="1" w:lastColumn="0" w:noHBand="0" w:noVBand="1"/>
      </w:tblPr>
      <w:tblGrid>
        <w:gridCol w:w="2310"/>
        <w:gridCol w:w="821"/>
        <w:gridCol w:w="870"/>
        <w:gridCol w:w="781"/>
        <w:gridCol w:w="755"/>
        <w:gridCol w:w="892"/>
        <w:gridCol w:w="794"/>
        <w:gridCol w:w="1035"/>
        <w:gridCol w:w="865"/>
      </w:tblGrid>
      <w:tr w:rsidR="00897293" w:rsidRPr="00897293" w:rsidTr="00E54C00">
        <w:trPr>
          <w:jc w:val="center"/>
        </w:trPr>
        <w:tc>
          <w:tcPr>
            <w:tcW w:w="1266" w:type="pct"/>
            <w:vMerge w:val="restart"/>
            <w:vAlign w:val="center"/>
          </w:tcPr>
          <w:p w:rsidR="00380D25" w:rsidRPr="00897293" w:rsidRDefault="0092257A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b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b/>
                <w:color w:val="000000" w:themeColor="text1"/>
                <w:szCs w:val="24"/>
              </w:rPr>
              <w:t>Productos</w:t>
            </w:r>
          </w:p>
        </w:tc>
        <w:tc>
          <w:tcPr>
            <w:tcW w:w="1769" w:type="pct"/>
            <w:gridSpan w:val="4"/>
            <w:vAlign w:val="center"/>
          </w:tcPr>
          <w:p w:rsidR="00380D25" w:rsidRPr="00897293" w:rsidRDefault="00380D25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b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b/>
                <w:color w:val="000000" w:themeColor="text1"/>
                <w:szCs w:val="24"/>
              </w:rPr>
              <w:t>Cantidades</w:t>
            </w:r>
          </w:p>
        </w:tc>
        <w:tc>
          <w:tcPr>
            <w:tcW w:w="1965" w:type="pct"/>
            <w:gridSpan w:val="4"/>
            <w:vAlign w:val="center"/>
          </w:tcPr>
          <w:p w:rsidR="00380D25" w:rsidRPr="00897293" w:rsidRDefault="00380D25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b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b/>
                <w:color w:val="000000" w:themeColor="text1"/>
                <w:szCs w:val="24"/>
              </w:rPr>
              <w:t>Precios</w:t>
            </w:r>
          </w:p>
        </w:tc>
      </w:tr>
      <w:tr w:rsidR="00897293" w:rsidRPr="00897293" w:rsidTr="00E54C00">
        <w:trPr>
          <w:jc w:val="center"/>
        </w:trPr>
        <w:tc>
          <w:tcPr>
            <w:tcW w:w="1266" w:type="pct"/>
            <w:vMerge/>
          </w:tcPr>
          <w:p w:rsidR="00380D25" w:rsidRPr="00897293" w:rsidRDefault="00380D25" w:rsidP="000C67B7">
            <w:pPr>
              <w:pStyle w:val="Prrafodelista"/>
              <w:ind w:left="0"/>
              <w:jc w:val="both"/>
              <w:rPr>
                <w:rFonts w:ascii="Times New Roman" w:eastAsia="MS UI Gothic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50" w:type="pct"/>
          </w:tcPr>
          <w:p w:rsidR="00380D25" w:rsidRPr="00897293" w:rsidRDefault="00380D25" w:rsidP="000C67B7">
            <w:pPr>
              <w:pStyle w:val="Prrafodelista"/>
              <w:ind w:left="0"/>
              <w:jc w:val="both"/>
              <w:rPr>
                <w:rFonts w:ascii="Times New Roman" w:eastAsia="MS UI Gothic" w:hAnsi="Times New Roman" w:cs="Times New Roman"/>
                <w:b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b/>
                <w:color w:val="000000" w:themeColor="text1"/>
                <w:szCs w:val="24"/>
              </w:rPr>
              <w:t>2009</w:t>
            </w:r>
          </w:p>
        </w:tc>
        <w:tc>
          <w:tcPr>
            <w:tcW w:w="477" w:type="pct"/>
          </w:tcPr>
          <w:p w:rsidR="00380D25" w:rsidRPr="00897293" w:rsidRDefault="00380D25" w:rsidP="000C67B7">
            <w:pPr>
              <w:pStyle w:val="Prrafodelista"/>
              <w:ind w:left="0"/>
              <w:jc w:val="both"/>
              <w:rPr>
                <w:rFonts w:ascii="Times New Roman" w:eastAsia="MS UI Gothic" w:hAnsi="Times New Roman" w:cs="Times New Roman"/>
                <w:b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b/>
                <w:color w:val="000000" w:themeColor="text1"/>
                <w:szCs w:val="24"/>
              </w:rPr>
              <w:t>2010</w:t>
            </w:r>
          </w:p>
        </w:tc>
        <w:tc>
          <w:tcPr>
            <w:tcW w:w="428" w:type="pct"/>
          </w:tcPr>
          <w:p w:rsidR="00380D25" w:rsidRPr="00897293" w:rsidRDefault="00380D25" w:rsidP="000C67B7">
            <w:pPr>
              <w:pStyle w:val="Prrafodelista"/>
              <w:ind w:left="0"/>
              <w:jc w:val="both"/>
              <w:rPr>
                <w:rFonts w:ascii="Times New Roman" w:eastAsia="MS UI Gothic" w:hAnsi="Times New Roman" w:cs="Times New Roman"/>
                <w:b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b/>
                <w:color w:val="000000" w:themeColor="text1"/>
                <w:szCs w:val="24"/>
              </w:rPr>
              <w:t>2011</w:t>
            </w:r>
          </w:p>
        </w:tc>
        <w:tc>
          <w:tcPr>
            <w:tcW w:w="414" w:type="pct"/>
          </w:tcPr>
          <w:p w:rsidR="00380D25" w:rsidRPr="00897293" w:rsidRDefault="00380D25" w:rsidP="000C67B7">
            <w:pPr>
              <w:pStyle w:val="Prrafodelista"/>
              <w:ind w:left="0"/>
              <w:jc w:val="both"/>
              <w:rPr>
                <w:rFonts w:ascii="Times New Roman" w:eastAsia="MS UI Gothic" w:hAnsi="Times New Roman" w:cs="Times New Roman"/>
                <w:b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b/>
                <w:color w:val="000000" w:themeColor="text1"/>
                <w:szCs w:val="24"/>
              </w:rPr>
              <w:t>2012</w:t>
            </w:r>
          </w:p>
        </w:tc>
        <w:tc>
          <w:tcPr>
            <w:tcW w:w="489" w:type="pct"/>
          </w:tcPr>
          <w:p w:rsidR="00380D25" w:rsidRPr="00897293" w:rsidRDefault="00380D25" w:rsidP="000C67B7">
            <w:pPr>
              <w:pStyle w:val="Prrafodelista"/>
              <w:ind w:left="0"/>
              <w:jc w:val="both"/>
              <w:rPr>
                <w:rFonts w:ascii="Times New Roman" w:eastAsia="MS UI Gothic" w:hAnsi="Times New Roman" w:cs="Times New Roman"/>
                <w:b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b/>
                <w:color w:val="000000" w:themeColor="text1"/>
                <w:szCs w:val="24"/>
              </w:rPr>
              <w:t>2009</w:t>
            </w:r>
          </w:p>
        </w:tc>
        <w:tc>
          <w:tcPr>
            <w:tcW w:w="435" w:type="pct"/>
          </w:tcPr>
          <w:p w:rsidR="00380D25" w:rsidRPr="00897293" w:rsidRDefault="00380D25" w:rsidP="000C67B7">
            <w:pPr>
              <w:pStyle w:val="Prrafodelista"/>
              <w:ind w:left="0"/>
              <w:jc w:val="both"/>
              <w:rPr>
                <w:rFonts w:ascii="Times New Roman" w:eastAsia="MS UI Gothic" w:hAnsi="Times New Roman" w:cs="Times New Roman"/>
                <w:b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b/>
                <w:color w:val="000000" w:themeColor="text1"/>
                <w:szCs w:val="24"/>
              </w:rPr>
              <w:t>2010</w:t>
            </w:r>
          </w:p>
        </w:tc>
        <w:tc>
          <w:tcPr>
            <w:tcW w:w="567" w:type="pct"/>
          </w:tcPr>
          <w:p w:rsidR="00380D25" w:rsidRPr="00897293" w:rsidRDefault="00380D25" w:rsidP="000C67B7">
            <w:pPr>
              <w:pStyle w:val="Prrafodelista"/>
              <w:ind w:left="0"/>
              <w:jc w:val="both"/>
              <w:rPr>
                <w:rFonts w:ascii="Times New Roman" w:eastAsia="MS UI Gothic" w:hAnsi="Times New Roman" w:cs="Times New Roman"/>
                <w:b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b/>
                <w:color w:val="000000" w:themeColor="text1"/>
                <w:szCs w:val="24"/>
              </w:rPr>
              <w:t>2011</w:t>
            </w:r>
          </w:p>
        </w:tc>
        <w:tc>
          <w:tcPr>
            <w:tcW w:w="474" w:type="pct"/>
          </w:tcPr>
          <w:p w:rsidR="00380D25" w:rsidRPr="00897293" w:rsidRDefault="00380D25" w:rsidP="000C67B7">
            <w:pPr>
              <w:pStyle w:val="Prrafodelista"/>
              <w:ind w:left="0"/>
              <w:jc w:val="both"/>
              <w:rPr>
                <w:rFonts w:ascii="Times New Roman" w:eastAsia="MS UI Gothic" w:hAnsi="Times New Roman" w:cs="Times New Roman"/>
                <w:b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b/>
                <w:color w:val="000000" w:themeColor="text1"/>
                <w:szCs w:val="24"/>
              </w:rPr>
              <w:t>2012</w:t>
            </w:r>
          </w:p>
        </w:tc>
      </w:tr>
      <w:tr w:rsidR="00897293" w:rsidRPr="00897293" w:rsidTr="00E54C00">
        <w:trPr>
          <w:jc w:val="center"/>
        </w:trPr>
        <w:tc>
          <w:tcPr>
            <w:tcW w:w="1266" w:type="pct"/>
          </w:tcPr>
          <w:p w:rsidR="00380D25" w:rsidRPr="00897293" w:rsidRDefault="00380D25" w:rsidP="000C67B7">
            <w:pPr>
              <w:pStyle w:val="Prrafodelista"/>
              <w:ind w:left="0"/>
              <w:jc w:val="both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Computadoras</w:t>
            </w:r>
          </w:p>
        </w:tc>
        <w:tc>
          <w:tcPr>
            <w:tcW w:w="450" w:type="pct"/>
          </w:tcPr>
          <w:p w:rsidR="00380D25" w:rsidRPr="00897293" w:rsidRDefault="001A2637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59</w:t>
            </w:r>
          </w:p>
        </w:tc>
        <w:tc>
          <w:tcPr>
            <w:tcW w:w="477" w:type="pct"/>
          </w:tcPr>
          <w:p w:rsidR="00380D25" w:rsidRPr="00897293" w:rsidRDefault="001A2637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43</w:t>
            </w:r>
          </w:p>
        </w:tc>
        <w:tc>
          <w:tcPr>
            <w:tcW w:w="428" w:type="pct"/>
          </w:tcPr>
          <w:p w:rsidR="00380D25" w:rsidRPr="00897293" w:rsidRDefault="001A2637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63</w:t>
            </w:r>
          </w:p>
        </w:tc>
        <w:tc>
          <w:tcPr>
            <w:tcW w:w="414" w:type="pct"/>
          </w:tcPr>
          <w:p w:rsidR="00380D25" w:rsidRPr="00897293" w:rsidRDefault="001A2637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56</w:t>
            </w:r>
          </w:p>
        </w:tc>
        <w:tc>
          <w:tcPr>
            <w:tcW w:w="489" w:type="pct"/>
          </w:tcPr>
          <w:p w:rsidR="00380D25" w:rsidRPr="00897293" w:rsidRDefault="001A2637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$ 335</w:t>
            </w:r>
          </w:p>
        </w:tc>
        <w:tc>
          <w:tcPr>
            <w:tcW w:w="435" w:type="pct"/>
          </w:tcPr>
          <w:p w:rsidR="00380D25" w:rsidRPr="00897293" w:rsidRDefault="001A2637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$ 361</w:t>
            </w:r>
          </w:p>
        </w:tc>
        <w:tc>
          <w:tcPr>
            <w:tcW w:w="567" w:type="pct"/>
          </w:tcPr>
          <w:p w:rsidR="00380D25" w:rsidRPr="00897293" w:rsidRDefault="001A2637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$ 418</w:t>
            </w:r>
          </w:p>
        </w:tc>
        <w:tc>
          <w:tcPr>
            <w:tcW w:w="474" w:type="pct"/>
          </w:tcPr>
          <w:p w:rsidR="00380D25" w:rsidRPr="00897293" w:rsidRDefault="001A2637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$ 632</w:t>
            </w:r>
          </w:p>
        </w:tc>
      </w:tr>
      <w:tr w:rsidR="00897293" w:rsidRPr="00897293" w:rsidTr="00E54C00">
        <w:trPr>
          <w:jc w:val="center"/>
        </w:trPr>
        <w:tc>
          <w:tcPr>
            <w:tcW w:w="1266" w:type="pct"/>
          </w:tcPr>
          <w:p w:rsidR="00380D25" w:rsidRPr="00897293" w:rsidRDefault="00380D25" w:rsidP="000C67B7">
            <w:pPr>
              <w:pStyle w:val="Prrafodelista"/>
              <w:ind w:left="0"/>
              <w:jc w:val="both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Libretas</w:t>
            </w:r>
          </w:p>
        </w:tc>
        <w:tc>
          <w:tcPr>
            <w:tcW w:w="450" w:type="pct"/>
          </w:tcPr>
          <w:p w:rsidR="00380D25" w:rsidRPr="00897293" w:rsidRDefault="001A2637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170</w:t>
            </w:r>
          </w:p>
        </w:tc>
        <w:tc>
          <w:tcPr>
            <w:tcW w:w="477" w:type="pct"/>
          </w:tcPr>
          <w:p w:rsidR="00380D25" w:rsidRPr="00897293" w:rsidRDefault="001A2637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281</w:t>
            </w:r>
          </w:p>
        </w:tc>
        <w:tc>
          <w:tcPr>
            <w:tcW w:w="428" w:type="pct"/>
          </w:tcPr>
          <w:p w:rsidR="00380D25" w:rsidRPr="00897293" w:rsidRDefault="001A2637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207</w:t>
            </w:r>
          </w:p>
        </w:tc>
        <w:tc>
          <w:tcPr>
            <w:tcW w:w="414" w:type="pct"/>
          </w:tcPr>
          <w:p w:rsidR="00380D25" w:rsidRPr="00897293" w:rsidRDefault="001A2637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372</w:t>
            </w:r>
          </w:p>
        </w:tc>
        <w:tc>
          <w:tcPr>
            <w:tcW w:w="489" w:type="pct"/>
          </w:tcPr>
          <w:p w:rsidR="00380D25" w:rsidRPr="00897293" w:rsidRDefault="001A2637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$ 17</w:t>
            </w:r>
          </w:p>
        </w:tc>
        <w:tc>
          <w:tcPr>
            <w:tcW w:w="435" w:type="pct"/>
          </w:tcPr>
          <w:p w:rsidR="00380D25" w:rsidRPr="00897293" w:rsidRDefault="001A2637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$ 29</w:t>
            </w:r>
          </w:p>
        </w:tc>
        <w:tc>
          <w:tcPr>
            <w:tcW w:w="567" w:type="pct"/>
          </w:tcPr>
          <w:p w:rsidR="00380D25" w:rsidRPr="00897293" w:rsidRDefault="001A2637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$ 25</w:t>
            </w:r>
          </w:p>
        </w:tc>
        <w:tc>
          <w:tcPr>
            <w:tcW w:w="474" w:type="pct"/>
          </w:tcPr>
          <w:p w:rsidR="00380D25" w:rsidRPr="00897293" w:rsidRDefault="00380D25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$</w:t>
            </w:r>
            <w:r w:rsidR="001A2637"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 xml:space="preserve"> 45</w:t>
            </w:r>
          </w:p>
        </w:tc>
      </w:tr>
      <w:tr w:rsidR="00897293" w:rsidRPr="00897293" w:rsidTr="00E54C00">
        <w:trPr>
          <w:jc w:val="center"/>
        </w:trPr>
        <w:tc>
          <w:tcPr>
            <w:tcW w:w="1266" w:type="pct"/>
          </w:tcPr>
          <w:p w:rsidR="00380D25" w:rsidRPr="00897293" w:rsidRDefault="00380D25" w:rsidP="000C67B7">
            <w:pPr>
              <w:pStyle w:val="Prrafodelista"/>
              <w:ind w:left="0"/>
              <w:jc w:val="both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Libros</w:t>
            </w:r>
          </w:p>
        </w:tc>
        <w:tc>
          <w:tcPr>
            <w:tcW w:w="450" w:type="pct"/>
          </w:tcPr>
          <w:p w:rsidR="00380D25" w:rsidRPr="00897293" w:rsidRDefault="001A2637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166</w:t>
            </w:r>
          </w:p>
        </w:tc>
        <w:tc>
          <w:tcPr>
            <w:tcW w:w="477" w:type="pct"/>
          </w:tcPr>
          <w:p w:rsidR="00380D25" w:rsidRPr="00897293" w:rsidRDefault="001A2637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253</w:t>
            </w:r>
          </w:p>
        </w:tc>
        <w:tc>
          <w:tcPr>
            <w:tcW w:w="428" w:type="pct"/>
          </w:tcPr>
          <w:p w:rsidR="00380D25" w:rsidRPr="00897293" w:rsidRDefault="001A2637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195</w:t>
            </w:r>
          </w:p>
        </w:tc>
        <w:tc>
          <w:tcPr>
            <w:tcW w:w="414" w:type="pct"/>
          </w:tcPr>
          <w:p w:rsidR="00380D25" w:rsidRPr="00897293" w:rsidRDefault="001A2637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351</w:t>
            </w:r>
          </w:p>
        </w:tc>
        <w:tc>
          <w:tcPr>
            <w:tcW w:w="489" w:type="pct"/>
          </w:tcPr>
          <w:p w:rsidR="00380D25" w:rsidRPr="00897293" w:rsidRDefault="001A2637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$ 18</w:t>
            </w:r>
          </w:p>
        </w:tc>
        <w:tc>
          <w:tcPr>
            <w:tcW w:w="435" w:type="pct"/>
          </w:tcPr>
          <w:p w:rsidR="00380D25" w:rsidRPr="00897293" w:rsidRDefault="001A2637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$ 29</w:t>
            </w:r>
          </w:p>
        </w:tc>
        <w:tc>
          <w:tcPr>
            <w:tcW w:w="567" w:type="pct"/>
          </w:tcPr>
          <w:p w:rsidR="00380D25" w:rsidRPr="00897293" w:rsidRDefault="001A2637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$ 24</w:t>
            </w:r>
          </w:p>
        </w:tc>
        <w:tc>
          <w:tcPr>
            <w:tcW w:w="474" w:type="pct"/>
          </w:tcPr>
          <w:p w:rsidR="00380D25" w:rsidRPr="00897293" w:rsidRDefault="001A2637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$ 43</w:t>
            </w:r>
          </w:p>
        </w:tc>
      </w:tr>
      <w:tr w:rsidR="00897293" w:rsidRPr="00897293" w:rsidTr="00E54C00">
        <w:trPr>
          <w:jc w:val="center"/>
        </w:trPr>
        <w:tc>
          <w:tcPr>
            <w:tcW w:w="1266" w:type="pct"/>
          </w:tcPr>
          <w:p w:rsidR="00380D25" w:rsidRPr="00897293" w:rsidRDefault="00380D25" w:rsidP="000C67B7">
            <w:pPr>
              <w:pStyle w:val="Prrafodelista"/>
              <w:ind w:left="0"/>
              <w:jc w:val="both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Escritorios</w:t>
            </w:r>
          </w:p>
        </w:tc>
        <w:tc>
          <w:tcPr>
            <w:tcW w:w="450" w:type="pct"/>
          </w:tcPr>
          <w:p w:rsidR="00380D25" w:rsidRPr="00897293" w:rsidRDefault="001A2637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58</w:t>
            </w:r>
          </w:p>
        </w:tc>
        <w:tc>
          <w:tcPr>
            <w:tcW w:w="477" w:type="pct"/>
          </w:tcPr>
          <w:p w:rsidR="00380D25" w:rsidRPr="00897293" w:rsidRDefault="001A2637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83</w:t>
            </w:r>
          </w:p>
        </w:tc>
        <w:tc>
          <w:tcPr>
            <w:tcW w:w="428" w:type="pct"/>
          </w:tcPr>
          <w:p w:rsidR="00380D25" w:rsidRPr="00897293" w:rsidRDefault="001A2637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60</w:t>
            </w:r>
          </w:p>
        </w:tc>
        <w:tc>
          <w:tcPr>
            <w:tcW w:w="414" w:type="pct"/>
          </w:tcPr>
          <w:p w:rsidR="00380D25" w:rsidRPr="00897293" w:rsidRDefault="001A2637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101</w:t>
            </w:r>
          </w:p>
        </w:tc>
        <w:tc>
          <w:tcPr>
            <w:tcW w:w="489" w:type="pct"/>
          </w:tcPr>
          <w:p w:rsidR="00380D25" w:rsidRPr="00897293" w:rsidRDefault="001A2637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$ 66</w:t>
            </w:r>
          </w:p>
        </w:tc>
        <w:tc>
          <w:tcPr>
            <w:tcW w:w="435" w:type="pct"/>
          </w:tcPr>
          <w:p w:rsidR="00380D25" w:rsidRPr="00897293" w:rsidRDefault="001A2637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$ 109</w:t>
            </w:r>
          </w:p>
        </w:tc>
        <w:tc>
          <w:tcPr>
            <w:tcW w:w="567" w:type="pct"/>
          </w:tcPr>
          <w:p w:rsidR="00380D25" w:rsidRPr="00897293" w:rsidRDefault="001A2637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$ 80</w:t>
            </w:r>
          </w:p>
        </w:tc>
        <w:tc>
          <w:tcPr>
            <w:tcW w:w="474" w:type="pct"/>
          </w:tcPr>
          <w:p w:rsidR="00380D25" w:rsidRPr="00897293" w:rsidRDefault="001A2637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$144</w:t>
            </w:r>
          </w:p>
        </w:tc>
      </w:tr>
      <w:tr w:rsidR="00897293" w:rsidRPr="00897293" w:rsidTr="00E54C00">
        <w:trPr>
          <w:jc w:val="center"/>
        </w:trPr>
        <w:tc>
          <w:tcPr>
            <w:tcW w:w="1266" w:type="pct"/>
          </w:tcPr>
          <w:p w:rsidR="00380D25" w:rsidRPr="00897293" w:rsidRDefault="0092257A" w:rsidP="000C67B7">
            <w:pPr>
              <w:pStyle w:val="Prrafodelista"/>
              <w:ind w:left="0"/>
              <w:jc w:val="both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Esferográficos</w:t>
            </w:r>
          </w:p>
        </w:tc>
        <w:tc>
          <w:tcPr>
            <w:tcW w:w="450" w:type="pct"/>
          </w:tcPr>
          <w:p w:rsidR="00380D25" w:rsidRPr="00897293" w:rsidRDefault="001A2637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320</w:t>
            </w:r>
          </w:p>
        </w:tc>
        <w:tc>
          <w:tcPr>
            <w:tcW w:w="477" w:type="pct"/>
          </w:tcPr>
          <w:p w:rsidR="00380D25" w:rsidRPr="00897293" w:rsidRDefault="001A2637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474</w:t>
            </w:r>
          </w:p>
        </w:tc>
        <w:tc>
          <w:tcPr>
            <w:tcW w:w="428" w:type="pct"/>
          </w:tcPr>
          <w:p w:rsidR="00380D25" w:rsidRPr="00897293" w:rsidRDefault="001A2637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331</w:t>
            </w:r>
          </w:p>
        </w:tc>
        <w:tc>
          <w:tcPr>
            <w:tcW w:w="414" w:type="pct"/>
          </w:tcPr>
          <w:p w:rsidR="00380D25" w:rsidRPr="00897293" w:rsidRDefault="001A2637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594</w:t>
            </w:r>
          </w:p>
        </w:tc>
        <w:tc>
          <w:tcPr>
            <w:tcW w:w="489" w:type="pct"/>
          </w:tcPr>
          <w:p w:rsidR="00380D25" w:rsidRPr="00897293" w:rsidRDefault="001A2637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$ 2</w:t>
            </w:r>
          </w:p>
        </w:tc>
        <w:tc>
          <w:tcPr>
            <w:tcW w:w="435" w:type="pct"/>
          </w:tcPr>
          <w:p w:rsidR="001A2637" w:rsidRPr="00897293" w:rsidRDefault="001A2637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$ 3</w:t>
            </w:r>
          </w:p>
        </w:tc>
        <w:tc>
          <w:tcPr>
            <w:tcW w:w="567" w:type="pct"/>
          </w:tcPr>
          <w:p w:rsidR="00380D25" w:rsidRPr="00897293" w:rsidRDefault="001A2637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$ 4</w:t>
            </w:r>
          </w:p>
        </w:tc>
        <w:tc>
          <w:tcPr>
            <w:tcW w:w="474" w:type="pct"/>
          </w:tcPr>
          <w:p w:rsidR="00380D25" w:rsidRPr="00897293" w:rsidRDefault="00941FBF" w:rsidP="000C67B7">
            <w:pPr>
              <w:pStyle w:val="Prrafodelista"/>
              <w:ind w:left="0"/>
              <w:jc w:val="center"/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</w:pPr>
            <w:r w:rsidRPr="00897293">
              <w:rPr>
                <w:rFonts w:ascii="Times New Roman" w:eastAsia="MS UI Gothic" w:hAnsi="Times New Roman" w:cs="Times New Roman"/>
                <w:color w:val="000000" w:themeColor="text1"/>
                <w:szCs w:val="24"/>
              </w:rPr>
              <w:t>$ 3</w:t>
            </w:r>
          </w:p>
        </w:tc>
      </w:tr>
    </w:tbl>
    <w:p w:rsidR="00A83B5D" w:rsidRPr="00897293" w:rsidRDefault="00A83B5D" w:rsidP="000C67B7">
      <w:pPr>
        <w:pStyle w:val="Prrafodelista"/>
        <w:spacing w:after="0" w:line="240" w:lineRule="auto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</w:pPr>
    </w:p>
    <w:p w:rsidR="0092257A" w:rsidRPr="00897293" w:rsidRDefault="0092257A" w:rsidP="000C67B7">
      <w:pPr>
        <w:pStyle w:val="Prrafodelista"/>
        <w:spacing w:after="0" w:line="240" w:lineRule="auto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</w:pPr>
      <w:r w:rsidRPr="00897293">
        <w:rPr>
          <w:rFonts w:ascii="Times New Roman" w:eastAsia="MS UI Gothic" w:hAnsi="Times New Roman" w:cs="Times New Roman"/>
          <w:color w:val="000000" w:themeColor="text1"/>
          <w:szCs w:val="24"/>
        </w:rPr>
        <w:t>Calcular:</w:t>
      </w:r>
    </w:p>
    <w:p w:rsidR="0092257A" w:rsidRPr="00897293" w:rsidRDefault="0092257A" w:rsidP="000C67B7">
      <w:pPr>
        <w:pStyle w:val="Prrafodelista"/>
        <w:numPr>
          <w:ilvl w:val="0"/>
          <w:numId w:val="15"/>
        </w:numPr>
        <w:spacing w:after="0" w:line="240" w:lineRule="auto"/>
        <w:ind w:left="1985" w:hanging="425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</w:pPr>
      <w:r w:rsidRPr="00897293">
        <w:rPr>
          <w:rFonts w:ascii="Times New Roman" w:eastAsia="MS UI Gothic" w:hAnsi="Times New Roman" w:cs="Times New Roman"/>
          <w:color w:val="000000" w:themeColor="text1"/>
          <w:szCs w:val="24"/>
        </w:rPr>
        <w:t>PIB a precios corrientes para cada año</w:t>
      </w:r>
    </w:p>
    <w:p w:rsidR="0092257A" w:rsidRPr="00897293" w:rsidRDefault="0092257A" w:rsidP="000C67B7">
      <w:pPr>
        <w:pStyle w:val="Prrafodelista"/>
        <w:numPr>
          <w:ilvl w:val="0"/>
          <w:numId w:val="15"/>
        </w:numPr>
        <w:spacing w:after="0" w:line="240" w:lineRule="auto"/>
        <w:ind w:left="1985" w:hanging="425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</w:pPr>
      <w:r w:rsidRPr="00897293">
        <w:rPr>
          <w:rFonts w:ascii="Times New Roman" w:eastAsia="MS UI Gothic" w:hAnsi="Times New Roman" w:cs="Times New Roman"/>
          <w:color w:val="000000" w:themeColor="text1"/>
          <w:szCs w:val="24"/>
        </w:rPr>
        <w:t>PIB a precios constantes utilizando como base el 2009</w:t>
      </w:r>
    </w:p>
    <w:p w:rsidR="0092257A" w:rsidRPr="00897293" w:rsidRDefault="0092257A" w:rsidP="000C67B7">
      <w:pPr>
        <w:pStyle w:val="Prrafodelista"/>
        <w:numPr>
          <w:ilvl w:val="0"/>
          <w:numId w:val="15"/>
        </w:numPr>
        <w:spacing w:after="0" w:line="240" w:lineRule="auto"/>
        <w:ind w:left="1985" w:hanging="425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</w:pPr>
      <w:r w:rsidRPr="00897293">
        <w:rPr>
          <w:rFonts w:ascii="Times New Roman" w:eastAsia="MS UI Gothic" w:hAnsi="Times New Roman" w:cs="Times New Roman"/>
          <w:color w:val="000000" w:themeColor="text1"/>
          <w:szCs w:val="24"/>
        </w:rPr>
        <w:t>¿En cuánto creció esta economía, en términos reales, entre 2009-2010, 2010-2011 y 2011-2012?</w:t>
      </w:r>
    </w:p>
    <w:p w:rsidR="0092257A" w:rsidRPr="00897293" w:rsidRDefault="0092257A" w:rsidP="000C67B7">
      <w:pPr>
        <w:pStyle w:val="Prrafodelista"/>
        <w:numPr>
          <w:ilvl w:val="0"/>
          <w:numId w:val="15"/>
        </w:numPr>
        <w:spacing w:after="0" w:line="240" w:lineRule="auto"/>
        <w:ind w:left="1985" w:hanging="425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</w:pPr>
      <w:r w:rsidRPr="00897293">
        <w:rPr>
          <w:rFonts w:ascii="Times New Roman" w:eastAsia="MS UI Gothic" w:hAnsi="Times New Roman" w:cs="Times New Roman"/>
          <w:color w:val="000000" w:themeColor="text1"/>
          <w:szCs w:val="24"/>
        </w:rPr>
        <w:t>Deflactor para cada año</w:t>
      </w:r>
    </w:p>
    <w:p w:rsidR="00830BAC" w:rsidRPr="00897293" w:rsidRDefault="0092257A" w:rsidP="000C67B7">
      <w:pPr>
        <w:pStyle w:val="Prrafodelista"/>
        <w:numPr>
          <w:ilvl w:val="0"/>
          <w:numId w:val="15"/>
        </w:numPr>
        <w:spacing w:after="0" w:line="240" w:lineRule="auto"/>
        <w:ind w:left="1985" w:hanging="425"/>
        <w:jc w:val="both"/>
        <w:rPr>
          <w:rFonts w:ascii="Times New Roman" w:eastAsia="MS UI Gothic" w:hAnsi="Times New Roman" w:cs="Times New Roman"/>
          <w:color w:val="000000" w:themeColor="text1"/>
          <w:szCs w:val="24"/>
        </w:rPr>
      </w:pPr>
      <w:r w:rsidRPr="00897293">
        <w:rPr>
          <w:rFonts w:ascii="Times New Roman" w:eastAsia="MS UI Gothic" w:hAnsi="Times New Roman" w:cs="Times New Roman"/>
          <w:color w:val="000000" w:themeColor="text1"/>
          <w:szCs w:val="24"/>
        </w:rPr>
        <w:t>Tasa de inflación con base en el deflactor</w:t>
      </w:r>
    </w:p>
    <w:sectPr w:rsidR="00830BAC" w:rsidRPr="00897293" w:rsidSect="00941FBF">
      <w:type w:val="continuous"/>
      <w:pgSz w:w="11907" w:h="16839" w:code="9"/>
      <w:pgMar w:top="1440" w:right="1440" w:bottom="117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4A" w:rsidRDefault="00E1224A" w:rsidP="008B0FB9">
      <w:pPr>
        <w:spacing w:after="0" w:line="240" w:lineRule="auto"/>
      </w:pPr>
      <w:r>
        <w:separator/>
      </w:r>
    </w:p>
  </w:endnote>
  <w:endnote w:type="continuationSeparator" w:id="0">
    <w:p w:rsidR="00E1224A" w:rsidRDefault="00E1224A" w:rsidP="008B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777" w:rsidRPr="008B0FB9" w:rsidRDefault="00F70616">
    <w:pPr>
      <w:ind w:right="260"/>
      <w:rPr>
        <w:color w:val="0F243E" w:themeColor="text2" w:themeShade="80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97488B" wp14:editId="5DC6B84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9944100</wp:posOffset>
                  </wp:positionV>
                </mc:Fallback>
              </mc:AlternateContent>
              <wp:extent cx="386715" cy="269875"/>
              <wp:effectExtent l="0" t="0" r="0" b="9525"/>
              <wp:wrapNone/>
              <wp:docPr id="18" name="Cuadro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6715" cy="269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1777" w:rsidRPr="006D3934" w:rsidRDefault="00D11777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6D3934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D3934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6D3934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50068" w:rsidRPr="00450068">
                            <w:rPr>
                              <w:noProof/>
                              <w:color w:val="0F243E" w:themeColor="text2" w:themeShade="80"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6D3934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margin-left:0;margin-top:0;width:30.45pt;height:21.2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" fillcolor="white [3201]" stroked="f" strokeweight=".5pt">
              <v:path arrowok="t"/>
              <v:textbox style="mso-fit-shape-to-text:t" inset="0,,0">
                <w:txbxContent>
                  <w:p w:rsidR="00D11777" w:rsidRPr="006D3934" w:rsidRDefault="00D11777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0"/>
                        <w:szCs w:val="20"/>
                      </w:rPr>
                    </w:pPr>
                    <w:r w:rsidRPr="006D3934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begin"/>
                    </w:r>
                    <w:r w:rsidRPr="006D3934">
                      <w:rPr>
                        <w:color w:val="0F243E" w:themeColor="text2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6D3934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="00450068" w:rsidRPr="00450068">
                      <w:rPr>
                        <w:noProof/>
                        <w:color w:val="0F243E" w:themeColor="text2" w:themeShade="80"/>
                        <w:sz w:val="20"/>
                        <w:szCs w:val="20"/>
                        <w:lang w:val="es-ES"/>
                      </w:rPr>
                      <w:t>1</w:t>
                    </w:r>
                    <w:r w:rsidRPr="006D3934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11777" w:rsidRDefault="00D117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4A" w:rsidRDefault="00E1224A" w:rsidP="008B0FB9">
      <w:pPr>
        <w:spacing w:after="0" w:line="240" w:lineRule="auto"/>
      </w:pPr>
      <w:r>
        <w:separator/>
      </w:r>
    </w:p>
  </w:footnote>
  <w:footnote w:type="continuationSeparator" w:id="0">
    <w:p w:rsidR="00E1224A" w:rsidRDefault="00E1224A" w:rsidP="008B0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381"/>
    <w:multiLevelType w:val="hybridMultilevel"/>
    <w:tmpl w:val="2C9A6D16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12B"/>
    <w:multiLevelType w:val="hybridMultilevel"/>
    <w:tmpl w:val="D72062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D70BD"/>
    <w:multiLevelType w:val="hybridMultilevel"/>
    <w:tmpl w:val="7AE4102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E5FB5"/>
    <w:multiLevelType w:val="hybridMultilevel"/>
    <w:tmpl w:val="6C80FCA0"/>
    <w:lvl w:ilvl="0" w:tplc="206E7742">
      <w:start w:val="1"/>
      <w:numFmt w:val="upperLetter"/>
      <w:lvlText w:val="%1."/>
      <w:lvlJc w:val="left"/>
      <w:pPr>
        <w:ind w:left="1440" w:hanging="360"/>
      </w:pPr>
      <w:rPr>
        <w:rFonts w:ascii="Times New Roman" w:eastAsia="MS UI Gothic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072EBD"/>
    <w:multiLevelType w:val="hybridMultilevel"/>
    <w:tmpl w:val="8B465DD0"/>
    <w:lvl w:ilvl="0" w:tplc="30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E55471"/>
    <w:multiLevelType w:val="hybridMultilevel"/>
    <w:tmpl w:val="1F3A7EF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D7126"/>
    <w:multiLevelType w:val="hybridMultilevel"/>
    <w:tmpl w:val="D72062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E27AB"/>
    <w:multiLevelType w:val="hybridMultilevel"/>
    <w:tmpl w:val="9CCEFA96"/>
    <w:lvl w:ilvl="0" w:tplc="05943876">
      <w:start w:val="1"/>
      <w:numFmt w:val="upperLetter"/>
      <w:lvlText w:val="%1."/>
      <w:lvlJc w:val="left"/>
      <w:pPr>
        <w:ind w:left="1440" w:hanging="360"/>
      </w:pPr>
      <w:rPr>
        <w:rFonts w:ascii="Times New Roman" w:eastAsia="MS UI Gothic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E24511"/>
    <w:multiLevelType w:val="hybridMultilevel"/>
    <w:tmpl w:val="EA4E2F34"/>
    <w:lvl w:ilvl="0" w:tplc="7C94C09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9396B7C"/>
    <w:multiLevelType w:val="hybridMultilevel"/>
    <w:tmpl w:val="2C7617A0"/>
    <w:lvl w:ilvl="0" w:tplc="D8864DB0">
      <w:start w:val="1"/>
      <w:numFmt w:val="upperLetter"/>
      <w:lvlText w:val="%1."/>
      <w:lvlJc w:val="left"/>
      <w:pPr>
        <w:ind w:left="1440" w:hanging="360"/>
      </w:pPr>
      <w:rPr>
        <w:rFonts w:ascii="Times New Roman" w:eastAsia="MS UI Gothic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F7160F"/>
    <w:multiLevelType w:val="hybridMultilevel"/>
    <w:tmpl w:val="2766EB8E"/>
    <w:lvl w:ilvl="0" w:tplc="52B2F1E8">
      <w:start w:val="1"/>
      <w:numFmt w:val="upperLetter"/>
      <w:lvlText w:val="%1."/>
      <w:lvlJc w:val="left"/>
      <w:pPr>
        <w:ind w:left="1440" w:hanging="360"/>
      </w:pPr>
      <w:rPr>
        <w:rFonts w:ascii="Times New Roman" w:eastAsia="MS UI Gothic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F811A4"/>
    <w:multiLevelType w:val="hybridMultilevel"/>
    <w:tmpl w:val="A17A6354"/>
    <w:lvl w:ilvl="0" w:tplc="19C2924E">
      <w:start w:val="1"/>
      <w:numFmt w:val="upperLetter"/>
      <w:lvlText w:val="%1."/>
      <w:lvlJc w:val="left"/>
      <w:pPr>
        <w:ind w:left="1440" w:hanging="360"/>
      </w:pPr>
      <w:rPr>
        <w:rFonts w:ascii="Times New Roman" w:eastAsia="MS UI Gothic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725440"/>
    <w:multiLevelType w:val="hybridMultilevel"/>
    <w:tmpl w:val="80468602"/>
    <w:lvl w:ilvl="0" w:tplc="6B4CA5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112A0"/>
    <w:multiLevelType w:val="hybridMultilevel"/>
    <w:tmpl w:val="D72062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FA7F6D"/>
    <w:multiLevelType w:val="hybridMultilevel"/>
    <w:tmpl w:val="8D9287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3"/>
  </w:num>
  <w:num w:numId="6">
    <w:abstractNumId w:val="7"/>
  </w:num>
  <w:num w:numId="7">
    <w:abstractNumId w:val="13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  <w:num w:numId="12">
    <w:abstractNumId w:val="2"/>
  </w:num>
  <w:num w:numId="13">
    <w:abstractNumId w:val="14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F3"/>
    <w:rsid w:val="00002036"/>
    <w:rsid w:val="00007FE8"/>
    <w:rsid w:val="0005585B"/>
    <w:rsid w:val="000825B0"/>
    <w:rsid w:val="000848CE"/>
    <w:rsid w:val="000C67B7"/>
    <w:rsid w:val="000F38B1"/>
    <w:rsid w:val="000F3E4C"/>
    <w:rsid w:val="00131712"/>
    <w:rsid w:val="00181439"/>
    <w:rsid w:val="001A2637"/>
    <w:rsid w:val="001A55F3"/>
    <w:rsid w:val="001B18B8"/>
    <w:rsid w:val="001C5EC7"/>
    <w:rsid w:val="00213506"/>
    <w:rsid w:val="00267F6C"/>
    <w:rsid w:val="00284441"/>
    <w:rsid w:val="002B06E1"/>
    <w:rsid w:val="002D18C7"/>
    <w:rsid w:val="002D1B50"/>
    <w:rsid w:val="002F5FE2"/>
    <w:rsid w:val="00350228"/>
    <w:rsid w:val="00365B53"/>
    <w:rsid w:val="00380D25"/>
    <w:rsid w:val="003854D5"/>
    <w:rsid w:val="003D4963"/>
    <w:rsid w:val="003E7FDC"/>
    <w:rsid w:val="004229EC"/>
    <w:rsid w:val="00436F9C"/>
    <w:rsid w:val="00445244"/>
    <w:rsid w:val="00450068"/>
    <w:rsid w:val="00490F2E"/>
    <w:rsid w:val="00495D83"/>
    <w:rsid w:val="004C2443"/>
    <w:rsid w:val="004D530E"/>
    <w:rsid w:val="00543A14"/>
    <w:rsid w:val="005A1595"/>
    <w:rsid w:val="00601D26"/>
    <w:rsid w:val="006508CD"/>
    <w:rsid w:val="0066078B"/>
    <w:rsid w:val="00665525"/>
    <w:rsid w:val="006B4FF2"/>
    <w:rsid w:val="006B7975"/>
    <w:rsid w:val="006C57FF"/>
    <w:rsid w:val="006D3934"/>
    <w:rsid w:val="007018E7"/>
    <w:rsid w:val="00713E57"/>
    <w:rsid w:val="00727EB8"/>
    <w:rsid w:val="00734509"/>
    <w:rsid w:val="00775146"/>
    <w:rsid w:val="007947F4"/>
    <w:rsid w:val="007958A1"/>
    <w:rsid w:val="007F2950"/>
    <w:rsid w:val="00822A2F"/>
    <w:rsid w:val="00830BAC"/>
    <w:rsid w:val="008359D4"/>
    <w:rsid w:val="00885DD4"/>
    <w:rsid w:val="00897293"/>
    <w:rsid w:val="008B0FB9"/>
    <w:rsid w:val="0092257A"/>
    <w:rsid w:val="00936977"/>
    <w:rsid w:val="00941FBF"/>
    <w:rsid w:val="009C01B3"/>
    <w:rsid w:val="00A123CF"/>
    <w:rsid w:val="00A22749"/>
    <w:rsid w:val="00A309E0"/>
    <w:rsid w:val="00A4686E"/>
    <w:rsid w:val="00A83B5D"/>
    <w:rsid w:val="00A86DC5"/>
    <w:rsid w:val="00B053BE"/>
    <w:rsid w:val="00B10EDC"/>
    <w:rsid w:val="00B66F25"/>
    <w:rsid w:val="00B733F3"/>
    <w:rsid w:val="00BC6C80"/>
    <w:rsid w:val="00BD50AA"/>
    <w:rsid w:val="00C0190C"/>
    <w:rsid w:val="00C32AC0"/>
    <w:rsid w:val="00C6549D"/>
    <w:rsid w:val="00CD6BF7"/>
    <w:rsid w:val="00D05778"/>
    <w:rsid w:val="00D11777"/>
    <w:rsid w:val="00D27667"/>
    <w:rsid w:val="00D867CC"/>
    <w:rsid w:val="00DC6078"/>
    <w:rsid w:val="00DE372B"/>
    <w:rsid w:val="00E010CC"/>
    <w:rsid w:val="00E1224A"/>
    <w:rsid w:val="00E14D4B"/>
    <w:rsid w:val="00E54C00"/>
    <w:rsid w:val="00EA3481"/>
    <w:rsid w:val="00EB5516"/>
    <w:rsid w:val="00EF0666"/>
    <w:rsid w:val="00EF4B8A"/>
    <w:rsid w:val="00F70616"/>
    <w:rsid w:val="00FA5809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33F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733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6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C80"/>
    <w:rPr>
      <w:rFonts w:ascii="Tahoma" w:hAnsi="Tahoma" w:cs="Tahoma"/>
      <w:sz w:val="16"/>
      <w:szCs w:val="16"/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8B0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FB9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8B0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B9"/>
    <w:rPr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33F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733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6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C80"/>
    <w:rPr>
      <w:rFonts w:ascii="Tahoma" w:hAnsi="Tahoma" w:cs="Tahoma"/>
      <w:sz w:val="16"/>
      <w:szCs w:val="16"/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8B0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FB9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8B0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B9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0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47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668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3M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a1w5kzz</dc:creator>
  <cp:lastModifiedBy>Gabriela</cp:lastModifiedBy>
  <cp:revision>4</cp:revision>
  <cp:lastPrinted>2013-02-20T19:10:00Z</cp:lastPrinted>
  <dcterms:created xsi:type="dcterms:W3CDTF">2013-02-20T01:20:00Z</dcterms:created>
  <dcterms:modified xsi:type="dcterms:W3CDTF">2014-02-25T12:25:00Z</dcterms:modified>
</cp:coreProperties>
</file>