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33" w:rsidRPr="007459E7" w:rsidRDefault="00E2371D" w:rsidP="007459E7">
      <w:pPr>
        <w:spacing w:line="240" w:lineRule="auto"/>
        <w:contextualSpacing/>
        <w:jc w:val="center"/>
        <w:rPr>
          <w:b/>
        </w:rPr>
      </w:pPr>
      <w:r w:rsidRPr="007459E7">
        <w:rPr>
          <w:b/>
        </w:rPr>
        <w:t>ESCUELA SUPERIOR POLITÉCNICA DEL LITORAL</w:t>
      </w:r>
    </w:p>
    <w:p w:rsidR="00E2371D" w:rsidRPr="007459E7" w:rsidRDefault="00E2371D" w:rsidP="007459E7">
      <w:pPr>
        <w:spacing w:line="240" w:lineRule="auto"/>
        <w:contextualSpacing/>
        <w:jc w:val="center"/>
        <w:rPr>
          <w:b/>
        </w:rPr>
      </w:pPr>
      <w:r w:rsidRPr="007459E7">
        <w:rPr>
          <w:b/>
        </w:rPr>
        <w:t>FACULTAD DE CIENCIAS SOCIALES Y HUMANÍSTICAS</w:t>
      </w:r>
    </w:p>
    <w:p w:rsidR="00E2371D" w:rsidRPr="007459E7" w:rsidRDefault="00E2371D" w:rsidP="007459E7">
      <w:pPr>
        <w:spacing w:line="240" w:lineRule="auto"/>
        <w:contextualSpacing/>
        <w:jc w:val="center"/>
        <w:rPr>
          <w:b/>
        </w:rPr>
      </w:pPr>
      <w:r w:rsidRPr="007459E7">
        <w:rPr>
          <w:b/>
        </w:rPr>
        <w:t>COMERCIO INTERNACIONAL</w:t>
      </w:r>
    </w:p>
    <w:p w:rsidR="00E2371D" w:rsidRPr="007459E7" w:rsidRDefault="00E2371D" w:rsidP="007459E7">
      <w:pPr>
        <w:spacing w:line="240" w:lineRule="auto"/>
        <w:contextualSpacing/>
        <w:jc w:val="center"/>
        <w:rPr>
          <w:b/>
        </w:rPr>
      </w:pPr>
      <w:r w:rsidRPr="007459E7">
        <w:rPr>
          <w:b/>
        </w:rPr>
        <w:t>PRIMER EXAMEN</w:t>
      </w:r>
    </w:p>
    <w:p w:rsidR="007459E7" w:rsidRDefault="007459E7">
      <w:pPr>
        <w:rPr>
          <w:b/>
        </w:rPr>
      </w:pPr>
    </w:p>
    <w:p w:rsidR="00E2371D" w:rsidRPr="007459E7" w:rsidRDefault="00E2371D" w:rsidP="009511E3">
      <w:pPr>
        <w:spacing w:line="240" w:lineRule="auto"/>
        <w:contextualSpacing/>
        <w:rPr>
          <w:b/>
        </w:rPr>
      </w:pPr>
      <w:r w:rsidRPr="007459E7">
        <w:rPr>
          <w:b/>
        </w:rPr>
        <w:t xml:space="preserve">Nombre:………………………………………………………………….        </w:t>
      </w:r>
      <w:r w:rsidR="007459E7">
        <w:rPr>
          <w:b/>
        </w:rPr>
        <w:t xml:space="preserve">                             </w:t>
      </w:r>
      <w:r w:rsidRPr="007459E7">
        <w:rPr>
          <w:b/>
        </w:rPr>
        <w:t>Fecha: 27/Marzo/2014.</w:t>
      </w:r>
    </w:p>
    <w:p w:rsidR="00E2371D" w:rsidRPr="007459E7" w:rsidRDefault="00E2371D" w:rsidP="009511E3">
      <w:pPr>
        <w:spacing w:line="240" w:lineRule="auto"/>
        <w:contextualSpacing/>
        <w:rPr>
          <w:b/>
        </w:rPr>
      </w:pPr>
      <w:r w:rsidRPr="007459E7">
        <w:rPr>
          <w:b/>
        </w:rPr>
        <w:t xml:space="preserve">Profesor: Econ. Felipe D. Álvarez Ordóñez </w:t>
      </w:r>
      <w:proofErr w:type="spellStart"/>
      <w:r w:rsidRPr="007459E7">
        <w:rPr>
          <w:b/>
        </w:rPr>
        <w:t>M.Sc</w:t>
      </w:r>
      <w:proofErr w:type="spellEnd"/>
      <w:r w:rsidRPr="007459E7">
        <w:rPr>
          <w:b/>
        </w:rPr>
        <w:t xml:space="preserve">, </w:t>
      </w:r>
      <w:proofErr w:type="spellStart"/>
      <w:r w:rsidRPr="007459E7">
        <w:rPr>
          <w:b/>
        </w:rPr>
        <w:t>Mgs</w:t>
      </w:r>
      <w:proofErr w:type="spellEnd"/>
      <w:r w:rsidRPr="007459E7">
        <w:rPr>
          <w:b/>
        </w:rPr>
        <w:t>.</w:t>
      </w:r>
    </w:p>
    <w:p w:rsidR="00E2371D" w:rsidRDefault="00E2371D" w:rsidP="009511E3">
      <w:pPr>
        <w:spacing w:line="240" w:lineRule="auto"/>
        <w:contextualSpacing/>
      </w:pPr>
    </w:p>
    <w:p w:rsidR="00C34368" w:rsidRDefault="00C34368" w:rsidP="009511E3">
      <w:pPr>
        <w:spacing w:line="240" w:lineRule="auto"/>
        <w:contextualSpacing/>
        <w:jc w:val="center"/>
        <w:rPr>
          <w:i/>
        </w:rPr>
      </w:pPr>
      <w:r w:rsidRPr="00C34368">
        <w:rPr>
          <w:i/>
        </w:rPr>
        <w:t>“Como estudiante de la FCSH me comprometo a combatir la Mediocridad, por eso me comprometo a  no copiar, ni dejar copiar en el presente examen”.</w:t>
      </w:r>
    </w:p>
    <w:p w:rsidR="00C34368" w:rsidRPr="00C34368" w:rsidRDefault="00C34368" w:rsidP="009511E3">
      <w:pPr>
        <w:spacing w:line="240" w:lineRule="auto"/>
        <w:contextualSpacing/>
        <w:jc w:val="both"/>
        <w:rPr>
          <w:i/>
        </w:rPr>
      </w:pPr>
      <w:r>
        <w:rPr>
          <w:i/>
        </w:rPr>
        <w:t>Firma:………………………………………………………..    No. de Matrícula:……………………………………………………..</w:t>
      </w:r>
    </w:p>
    <w:p w:rsidR="00E2371D" w:rsidRPr="007459E7" w:rsidRDefault="00E2371D" w:rsidP="009511E3">
      <w:pPr>
        <w:spacing w:line="240" w:lineRule="auto"/>
        <w:contextualSpacing/>
        <w:jc w:val="both"/>
        <w:rPr>
          <w:b/>
        </w:rPr>
      </w:pPr>
      <w:r w:rsidRPr="007459E7">
        <w:rPr>
          <w:b/>
          <w:u w:val="single"/>
        </w:rPr>
        <w:t>Parte I</w:t>
      </w:r>
      <w:r w:rsidRPr="007459E7">
        <w:rPr>
          <w:b/>
        </w:rPr>
        <w:t>.- Teoría</w:t>
      </w:r>
    </w:p>
    <w:p w:rsidR="00E2371D" w:rsidRPr="007459E7" w:rsidRDefault="00E2371D" w:rsidP="009511E3">
      <w:pPr>
        <w:spacing w:line="240" w:lineRule="auto"/>
        <w:contextualSpacing/>
        <w:jc w:val="both"/>
        <w:rPr>
          <w:b/>
        </w:rPr>
      </w:pPr>
      <w:r w:rsidRPr="007459E7">
        <w:rPr>
          <w:b/>
        </w:rPr>
        <w:t>Para cada enunciado, encierre la alternativa correcta:</w:t>
      </w:r>
    </w:p>
    <w:p w:rsidR="00E2371D" w:rsidRDefault="00175232" w:rsidP="007459E7">
      <w:pPr>
        <w:jc w:val="both"/>
      </w:pPr>
      <w:proofErr w:type="gramStart"/>
      <w:r>
        <w:t>1.</w:t>
      </w:r>
      <w:r w:rsidR="00E2371D">
        <w:t>En</w:t>
      </w:r>
      <w:proofErr w:type="gramEnd"/>
      <w:r w:rsidR="00E2371D">
        <w:t xml:space="preserve"> el contexto del Modelo Estándar del Comercio, cuando el crecimiento económico que registra un país (grande) está sesgado hacia el sector producto local que  compite con las importaciones, entonces es verdad que:</w:t>
      </w:r>
    </w:p>
    <w:p w:rsidR="00E2371D" w:rsidRDefault="00E2371D" w:rsidP="00175232">
      <w:pPr>
        <w:pStyle w:val="Prrafodelista"/>
        <w:numPr>
          <w:ilvl w:val="0"/>
          <w:numId w:val="1"/>
        </w:numPr>
        <w:jc w:val="both"/>
      </w:pPr>
      <w:r>
        <w:t>Existe  un aumento en el precio de las exportaciones, existiendo un deterioro en la relación de intercambio comercial y en el bienestar de dicho  país.</w:t>
      </w:r>
    </w:p>
    <w:p w:rsidR="00E2371D" w:rsidRDefault="00E2371D" w:rsidP="00175232">
      <w:pPr>
        <w:pStyle w:val="Prrafodelista"/>
        <w:numPr>
          <w:ilvl w:val="0"/>
          <w:numId w:val="1"/>
        </w:numPr>
        <w:jc w:val="both"/>
      </w:pPr>
      <w:r>
        <w:t>Existe un aumento en el precio de las importaciones, existiendo un deterioro en la relación de intercambio comercial y en el bienestar de dicho país.</w:t>
      </w:r>
    </w:p>
    <w:p w:rsidR="00E2371D" w:rsidRDefault="00E2371D" w:rsidP="00175232">
      <w:pPr>
        <w:pStyle w:val="Prrafodelista"/>
        <w:numPr>
          <w:ilvl w:val="0"/>
          <w:numId w:val="1"/>
        </w:numPr>
        <w:jc w:val="both"/>
      </w:pPr>
      <w:r>
        <w:t>Existe una disminución en el precio de las importaciones, existiendo una mejora en la relación de intercambio comercial y en el bienestar de dicho país.</w:t>
      </w:r>
    </w:p>
    <w:p w:rsidR="00E2371D" w:rsidRDefault="00E2371D" w:rsidP="00175232">
      <w:pPr>
        <w:pStyle w:val="Prrafodelista"/>
        <w:numPr>
          <w:ilvl w:val="0"/>
          <w:numId w:val="1"/>
        </w:numPr>
        <w:jc w:val="both"/>
      </w:pPr>
      <w:r>
        <w:t>Existe una disminución en el precio de las exportaciones, existiendo una mejora en la relación de intercambio comercial y en el bienestar de dicho país.</w:t>
      </w:r>
    </w:p>
    <w:p w:rsidR="00E2371D" w:rsidRDefault="00175232" w:rsidP="007459E7">
      <w:pPr>
        <w:jc w:val="both"/>
      </w:pPr>
      <w:r>
        <w:t xml:space="preserve">2. </w:t>
      </w:r>
      <w:r w:rsidR="00E2371D">
        <w:t xml:space="preserve">En el contexto del Modelo </w:t>
      </w:r>
      <w:proofErr w:type="spellStart"/>
      <w:r w:rsidR="00E2371D">
        <w:t>Ricardiano</w:t>
      </w:r>
      <w:proofErr w:type="spellEnd"/>
      <w:r w:rsidR="00E2371D">
        <w:t xml:space="preserve">, cuando </w:t>
      </w:r>
      <w:r w:rsidR="007459E7">
        <w:t xml:space="preserve">en un país </w:t>
      </w:r>
      <w:r w:rsidR="00E2371D">
        <w:t>el precio relativo de un bien “A” con respecto a un bien “B”  (PA/PB) es menor que el coste de oportunidad relativo de producir “A” con respecto a “B”</w:t>
      </w:r>
      <w:r w:rsidR="007459E7">
        <w:t>, entonces dicho país:</w:t>
      </w:r>
    </w:p>
    <w:p w:rsidR="007459E7" w:rsidRDefault="007459E7" w:rsidP="00175232">
      <w:pPr>
        <w:pStyle w:val="Prrafodelista"/>
        <w:numPr>
          <w:ilvl w:val="0"/>
          <w:numId w:val="2"/>
        </w:numPr>
        <w:jc w:val="both"/>
      </w:pPr>
      <w:r>
        <w:t>Debería de especializarse en la producción y exportación del bien “A”.</w:t>
      </w:r>
    </w:p>
    <w:p w:rsidR="007459E7" w:rsidRDefault="007459E7" w:rsidP="00175232">
      <w:pPr>
        <w:pStyle w:val="Prrafodelista"/>
        <w:numPr>
          <w:ilvl w:val="0"/>
          <w:numId w:val="2"/>
        </w:numPr>
        <w:jc w:val="both"/>
      </w:pPr>
      <w:r>
        <w:t>Debería de especializarse en la producción y exportación del bien “B”.</w:t>
      </w:r>
    </w:p>
    <w:p w:rsidR="007459E7" w:rsidRDefault="007459E7" w:rsidP="00175232">
      <w:pPr>
        <w:pStyle w:val="Prrafodelista"/>
        <w:numPr>
          <w:ilvl w:val="0"/>
          <w:numId w:val="2"/>
        </w:numPr>
        <w:jc w:val="both"/>
      </w:pPr>
      <w:r>
        <w:t>Debería de importar el bien “A”.</w:t>
      </w:r>
    </w:p>
    <w:p w:rsidR="007459E7" w:rsidRDefault="007459E7" w:rsidP="00175232">
      <w:pPr>
        <w:pStyle w:val="Prrafodelista"/>
        <w:numPr>
          <w:ilvl w:val="0"/>
          <w:numId w:val="2"/>
        </w:numPr>
        <w:jc w:val="both"/>
      </w:pPr>
      <w:r>
        <w:t>Sería indiferente con respecto a producir “A” o “B”.</w:t>
      </w:r>
    </w:p>
    <w:p w:rsidR="007459E7" w:rsidRDefault="00175232" w:rsidP="007459E7">
      <w:pPr>
        <w:jc w:val="both"/>
      </w:pPr>
      <w:r>
        <w:t xml:space="preserve">3. </w:t>
      </w:r>
      <w:r w:rsidR="007459E7">
        <w:t>En el contexto del Modelo Gravitacional  del Comercio Mundial, mientras mayor sea el PIB de una nación “i” y una nación “j”, entonces:</w:t>
      </w:r>
    </w:p>
    <w:p w:rsidR="007459E7" w:rsidRDefault="007459E7" w:rsidP="00175232">
      <w:pPr>
        <w:pStyle w:val="Prrafodelista"/>
        <w:numPr>
          <w:ilvl w:val="0"/>
          <w:numId w:val="3"/>
        </w:numPr>
        <w:jc w:val="both"/>
      </w:pPr>
      <w:r>
        <w:t>El volumen del comercio entre la nación “i” y “j” será mayor.</w:t>
      </w:r>
    </w:p>
    <w:p w:rsidR="007459E7" w:rsidRDefault="007459E7" w:rsidP="00175232">
      <w:pPr>
        <w:pStyle w:val="Prrafodelista"/>
        <w:numPr>
          <w:ilvl w:val="0"/>
          <w:numId w:val="3"/>
        </w:numPr>
        <w:jc w:val="both"/>
      </w:pPr>
      <w:r>
        <w:t>El volumen del comercio entre la nación “i” y “j” será menor.</w:t>
      </w:r>
    </w:p>
    <w:p w:rsidR="007459E7" w:rsidRDefault="007459E7" w:rsidP="00175232">
      <w:pPr>
        <w:pStyle w:val="Prrafodelista"/>
        <w:numPr>
          <w:ilvl w:val="0"/>
          <w:numId w:val="3"/>
        </w:numPr>
        <w:jc w:val="both"/>
      </w:pPr>
      <w:r>
        <w:t>El volumen del comercio entre la nación “i” y “j” tenderá a cero.</w:t>
      </w:r>
    </w:p>
    <w:p w:rsidR="007459E7" w:rsidRDefault="007459E7" w:rsidP="00175232">
      <w:pPr>
        <w:pStyle w:val="Prrafodelista"/>
        <w:numPr>
          <w:ilvl w:val="0"/>
          <w:numId w:val="3"/>
        </w:numPr>
        <w:jc w:val="both"/>
      </w:pPr>
      <w:r>
        <w:t>La distancia entre el país “i” y el país “j” será menor.</w:t>
      </w:r>
    </w:p>
    <w:p w:rsidR="009511E3" w:rsidRDefault="009511E3" w:rsidP="007459E7">
      <w:pPr>
        <w:jc w:val="both"/>
      </w:pPr>
    </w:p>
    <w:p w:rsidR="007459E7" w:rsidRDefault="00175232" w:rsidP="007459E7">
      <w:pPr>
        <w:jc w:val="both"/>
      </w:pPr>
      <w:r>
        <w:lastRenderedPageBreak/>
        <w:t xml:space="preserve">4. </w:t>
      </w:r>
      <w:r w:rsidR="007459E7">
        <w:t>En el contexto del Modelo de Factores Específicos, se dice que:</w:t>
      </w:r>
    </w:p>
    <w:p w:rsidR="007459E7" w:rsidRDefault="007459E7" w:rsidP="00175232">
      <w:pPr>
        <w:pStyle w:val="Prrafodelista"/>
        <w:numPr>
          <w:ilvl w:val="0"/>
          <w:numId w:val="4"/>
        </w:numPr>
        <w:jc w:val="both"/>
      </w:pPr>
      <w:r>
        <w:t>Los propietarios de un factor específico al sector exportador, pierden cuando un país se abre al comercio.</w:t>
      </w:r>
    </w:p>
    <w:p w:rsidR="007459E7" w:rsidRDefault="007459E7" w:rsidP="00175232">
      <w:pPr>
        <w:pStyle w:val="Prrafodelista"/>
        <w:numPr>
          <w:ilvl w:val="0"/>
          <w:numId w:val="4"/>
        </w:numPr>
        <w:jc w:val="both"/>
      </w:pPr>
      <w:r>
        <w:t>Los propietarios de un factor específico al sector productor local que compite con las  importaciones, ganan cuando un país se abre al comercio.</w:t>
      </w:r>
    </w:p>
    <w:p w:rsidR="007459E7" w:rsidRDefault="007459E7" w:rsidP="00175232">
      <w:pPr>
        <w:pStyle w:val="Prrafodelista"/>
        <w:numPr>
          <w:ilvl w:val="0"/>
          <w:numId w:val="4"/>
        </w:numPr>
        <w:jc w:val="both"/>
      </w:pPr>
      <w:r>
        <w:t>Los propietarios de un facto específico al sector exportador, ganan cuando un país se abre al comercio.</w:t>
      </w:r>
    </w:p>
    <w:p w:rsidR="007459E7" w:rsidRDefault="007459E7" w:rsidP="00175232">
      <w:pPr>
        <w:pStyle w:val="Prrafodelista"/>
        <w:numPr>
          <w:ilvl w:val="0"/>
          <w:numId w:val="4"/>
        </w:numPr>
        <w:jc w:val="both"/>
      </w:pPr>
      <w:r>
        <w:t>Los propietarios de un factor específico al sector productor local que compite con las importaciones, ni ganan ni pierden cuando un país se abre al comercio.</w:t>
      </w:r>
    </w:p>
    <w:p w:rsidR="007459E7" w:rsidRDefault="00175232" w:rsidP="007459E7">
      <w:pPr>
        <w:jc w:val="both"/>
      </w:pPr>
      <w:r>
        <w:t xml:space="preserve">5. </w:t>
      </w:r>
      <w:r w:rsidR="007459E7">
        <w:t>El establecimiento por parte del COMEX de un arancel de $0,25 de cada galón de cerveza importada en el Ecuador, es un ejemplo de:</w:t>
      </w:r>
    </w:p>
    <w:p w:rsidR="007459E7" w:rsidRDefault="007459E7" w:rsidP="00175232">
      <w:pPr>
        <w:pStyle w:val="Prrafodelista"/>
        <w:numPr>
          <w:ilvl w:val="0"/>
          <w:numId w:val="5"/>
        </w:numPr>
        <w:jc w:val="both"/>
      </w:pPr>
      <w:r>
        <w:t xml:space="preserve">Arancel </w:t>
      </w:r>
      <w:proofErr w:type="spellStart"/>
      <w:r>
        <w:t>AdValorem</w:t>
      </w:r>
      <w:proofErr w:type="spellEnd"/>
      <w:r>
        <w:t>.</w:t>
      </w:r>
    </w:p>
    <w:p w:rsidR="007459E7" w:rsidRDefault="007459E7" w:rsidP="00175232">
      <w:pPr>
        <w:pStyle w:val="Prrafodelista"/>
        <w:numPr>
          <w:ilvl w:val="0"/>
          <w:numId w:val="5"/>
        </w:numPr>
        <w:jc w:val="both"/>
      </w:pPr>
      <w:r>
        <w:t>Arancel Específico.</w:t>
      </w:r>
    </w:p>
    <w:p w:rsidR="007459E7" w:rsidRDefault="007459E7" w:rsidP="00175232">
      <w:pPr>
        <w:pStyle w:val="Prrafodelista"/>
        <w:numPr>
          <w:ilvl w:val="0"/>
          <w:numId w:val="5"/>
        </w:numPr>
        <w:jc w:val="both"/>
      </w:pPr>
      <w:r>
        <w:t>Arancel Híbrido.</w:t>
      </w:r>
    </w:p>
    <w:p w:rsidR="007459E7" w:rsidRDefault="007459E7" w:rsidP="00175232">
      <w:pPr>
        <w:pStyle w:val="Prrafodelista"/>
        <w:numPr>
          <w:ilvl w:val="0"/>
          <w:numId w:val="5"/>
        </w:numPr>
        <w:jc w:val="both"/>
      </w:pPr>
      <w:r>
        <w:t>Cuota de Importación,</w:t>
      </w:r>
    </w:p>
    <w:p w:rsidR="007459E7" w:rsidRPr="00175232" w:rsidRDefault="00175232" w:rsidP="00175232">
      <w:pPr>
        <w:jc w:val="both"/>
        <w:rPr>
          <w:b/>
        </w:rPr>
      </w:pPr>
      <w:r w:rsidRPr="00175232">
        <w:rPr>
          <w:b/>
          <w:u w:val="single"/>
        </w:rPr>
        <w:t>Parte II</w:t>
      </w:r>
      <w:r w:rsidRPr="00175232">
        <w:rPr>
          <w:b/>
        </w:rPr>
        <w:t>.- Comente</w:t>
      </w:r>
    </w:p>
    <w:p w:rsidR="00175232" w:rsidRDefault="00175232" w:rsidP="00175232">
      <w:pPr>
        <w:jc w:val="both"/>
      </w:pPr>
      <w:r w:rsidRPr="00175232">
        <w:rPr>
          <w:b/>
        </w:rPr>
        <w:t>Comente I:</w:t>
      </w:r>
      <w:r>
        <w:t xml:space="preserve"> Considere el caso de dos países que se abren al comercio internacional: </w:t>
      </w:r>
      <w:proofErr w:type="spellStart"/>
      <w:r>
        <w:t>Narnia</w:t>
      </w:r>
      <w:proofErr w:type="spellEnd"/>
      <w:r>
        <w:t xml:space="preserve"> y </w:t>
      </w:r>
      <w:proofErr w:type="spellStart"/>
      <w:r>
        <w:t>Liliput</w:t>
      </w:r>
      <w:proofErr w:type="spellEnd"/>
      <w:r>
        <w:t xml:space="preserve">. Tanto </w:t>
      </w:r>
      <w:proofErr w:type="spellStart"/>
      <w:r>
        <w:t>Narnia</w:t>
      </w:r>
      <w:proofErr w:type="spellEnd"/>
      <w:r>
        <w:t xml:space="preserve"> como </w:t>
      </w:r>
      <w:proofErr w:type="spellStart"/>
      <w:r>
        <w:t>Liliput</w:t>
      </w:r>
      <w:proofErr w:type="spellEnd"/>
      <w:r>
        <w:t xml:space="preserve"> producen alimentos y textiles, sin embargo </w:t>
      </w:r>
      <w:proofErr w:type="spellStart"/>
      <w:r>
        <w:t>Narnia</w:t>
      </w:r>
      <w:proofErr w:type="spellEnd"/>
      <w:r>
        <w:t xml:space="preserve"> tiene una ventaja comparativa en la producción de textiles, mientras que </w:t>
      </w:r>
      <w:proofErr w:type="spellStart"/>
      <w:r>
        <w:t>Liliput</w:t>
      </w:r>
      <w:proofErr w:type="spellEnd"/>
      <w:r>
        <w:t xml:space="preserve"> tiene una ventaja comparativa en la producción de alimentos. Por otro lado en ambos países existen los siguientes factores de producción: Tierra, capital y trabajo. Donde la tierra es específica para la producción de alimentos y el capital es específico para la producción de</w:t>
      </w:r>
      <w:r w:rsidR="009511E3">
        <w:t xml:space="preserve"> textiles, siendo el trabajo </w:t>
      </w:r>
      <w:r>
        <w:t xml:space="preserve">un factor móvil.  </w:t>
      </w:r>
    </w:p>
    <w:p w:rsidR="00175232" w:rsidRDefault="00175232" w:rsidP="00175232">
      <w:pPr>
        <w:jc w:val="both"/>
      </w:pPr>
      <w:r>
        <w:t xml:space="preserve">¿Cuál será el efecto de una apertura al comercio internacional en </w:t>
      </w:r>
      <w:proofErr w:type="spellStart"/>
      <w:r>
        <w:t>Narnia</w:t>
      </w:r>
      <w:proofErr w:type="spellEnd"/>
      <w:r>
        <w:t xml:space="preserve"> sobre: Las asignaciones de trabajo utilizadas en cada industria, el bienestar de los propietarios del capital y el bi</w:t>
      </w:r>
      <w:r w:rsidR="009511E3">
        <w:t>enestar de los terratenientes?</w:t>
      </w:r>
      <w:r>
        <w:t xml:space="preserve"> </w:t>
      </w:r>
    </w:p>
    <w:p w:rsidR="00175232" w:rsidRDefault="00175232" w:rsidP="00175232">
      <w:pPr>
        <w:jc w:val="both"/>
      </w:pPr>
      <w:r w:rsidRPr="009511E3">
        <w:rPr>
          <w:i/>
          <w:u w:val="single"/>
        </w:rPr>
        <w:t>Nota</w:t>
      </w:r>
      <w:r>
        <w:t>: Complemente su análisis, con gráficos de apoyo.</w:t>
      </w:r>
    </w:p>
    <w:p w:rsidR="0000639A" w:rsidRDefault="00A80B98" w:rsidP="00175232">
      <w:pPr>
        <w:jc w:val="both"/>
      </w:pPr>
      <w:r w:rsidRPr="0000639A">
        <w:rPr>
          <w:b/>
        </w:rPr>
        <w:t>Comente II:</w:t>
      </w:r>
      <w:r>
        <w:t xml:space="preserve"> </w:t>
      </w:r>
      <w:r w:rsidR="0000639A">
        <w:t xml:space="preserve">Suponga el caso de dos países: Ecuador y Perú, donde Ecuador es abundante en tierra y Perú es abundante en Capital. Se sabe además que en ambos países se producen: Alimentos y Textiles, teniendo como factores de producción disponibles la tierra y el trabajo. Por otro lado se conoce, para ambos países, que la producción de banano es intensiva en el uso de tierra, mientras que la confección de textiles es intensiva en el uso de trabajo. </w:t>
      </w:r>
    </w:p>
    <w:p w:rsidR="0000639A" w:rsidRDefault="0000639A" w:rsidP="00175232">
      <w:pPr>
        <w:jc w:val="both"/>
      </w:pPr>
      <w:r>
        <w:t>Si ambos países deciden afianzar el intercambio comercial:</w:t>
      </w:r>
    </w:p>
    <w:p w:rsidR="00A80B98" w:rsidRDefault="0000639A" w:rsidP="0000639A">
      <w:pPr>
        <w:pStyle w:val="Prrafodelista"/>
        <w:numPr>
          <w:ilvl w:val="0"/>
          <w:numId w:val="6"/>
        </w:numPr>
        <w:jc w:val="both"/>
      </w:pPr>
      <w:r>
        <w:t>¿En qué bien debería de especializarse Ecuador en producir y vender? Justifique su respuesta.</w:t>
      </w:r>
    </w:p>
    <w:p w:rsidR="0000639A" w:rsidRDefault="0000639A" w:rsidP="0000639A">
      <w:pPr>
        <w:pStyle w:val="Prrafodelista"/>
        <w:numPr>
          <w:ilvl w:val="0"/>
          <w:numId w:val="6"/>
        </w:numPr>
        <w:jc w:val="both"/>
      </w:pPr>
      <w:r>
        <w:lastRenderedPageBreak/>
        <w:t>¿Quién gana y quién pierde en el Ecuador? Justifique su respuesta.</w:t>
      </w:r>
    </w:p>
    <w:p w:rsidR="0000639A" w:rsidRDefault="0000639A" w:rsidP="00175232">
      <w:pPr>
        <w:jc w:val="both"/>
      </w:pPr>
    </w:p>
    <w:p w:rsidR="00175232" w:rsidRPr="00FC1E68" w:rsidRDefault="00FC1E68" w:rsidP="00E2371D">
      <w:pPr>
        <w:rPr>
          <w:b/>
        </w:rPr>
      </w:pPr>
      <w:r w:rsidRPr="00FC1E68">
        <w:rPr>
          <w:b/>
          <w:u w:val="single"/>
        </w:rPr>
        <w:t>Parte III</w:t>
      </w:r>
      <w:r w:rsidRPr="00FC1E68">
        <w:rPr>
          <w:b/>
        </w:rPr>
        <w:t>.- Ejercicio</w:t>
      </w:r>
    </w:p>
    <w:p w:rsidR="00FC1E68" w:rsidRPr="00EA3BFB" w:rsidRDefault="00FC1E68" w:rsidP="00FC1E68">
      <w:pPr>
        <w:jc w:val="both"/>
        <w:rPr>
          <w:sz w:val="20"/>
          <w:szCs w:val="20"/>
        </w:rPr>
      </w:pPr>
      <w:r>
        <w:t xml:space="preserve">Ejercicio 1.- </w:t>
      </w:r>
      <w:r w:rsidRPr="00EA3BFB">
        <w:rPr>
          <w:sz w:val="20"/>
          <w:szCs w:val="20"/>
        </w:rPr>
        <w:t>Suponga que la curva de demanda local por trigo viene dada por:</w:t>
      </w:r>
    </w:p>
    <w:p w:rsidR="00FC1E68" w:rsidRPr="00EA3BFB" w:rsidRDefault="00FC1E68" w:rsidP="00FC1E68">
      <w:pPr>
        <w:rPr>
          <w:sz w:val="20"/>
          <w:szCs w:val="20"/>
        </w:rPr>
      </w:pPr>
    </w:p>
    <w:p w:rsidR="00FC1E68" w:rsidRPr="00EA3BFB" w:rsidRDefault="00FC1E68" w:rsidP="00FC1E68">
      <w:pPr>
        <w:rPr>
          <w:sz w:val="20"/>
          <w:szCs w:val="20"/>
        </w:rPr>
      </w:pPr>
      <m:oMathPara>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D</m:t>
              </m:r>
            </m:sub>
          </m:sSub>
          <m:r>
            <w:rPr>
              <w:rFonts w:ascii="Cambria Math" w:hAnsi="Cambria Math"/>
              <w:sz w:val="20"/>
              <w:szCs w:val="20"/>
            </w:rPr>
            <m:t>=100-20 P</m:t>
          </m:r>
        </m:oMath>
      </m:oMathPara>
    </w:p>
    <w:p w:rsidR="00FC1E68" w:rsidRPr="00EA3BFB" w:rsidRDefault="00FC1E68" w:rsidP="00FC1E68">
      <w:pPr>
        <w:jc w:val="both"/>
        <w:rPr>
          <w:sz w:val="20"/>
          <w:szCs w:val="20"/>
        </w:rPr>
      </w:pPr>
      <w:r w:rsidRPr="00EA3BFB">
        <w:rPr>
          <w:sz w:val="20"/>
          <w:szCs w:val="20"/>
        </w:rPr>
        <w:t>Mientras que la curva de oferta viene dada por:</w:t>
      </w:r>
    </w:p>
    <w:p w:rsidR="00FC1E68" w:rsidRPr="00EA3BFB" w:rsidRDefault="00FC1E68" w:rsidP="00FC1E68">
      <w:pPr>
        <w:rPr>
          <w:sz w:val="20"/>
          <w:szCs w:val="20"/>
        </w:rPr>
      </w:pPr>
      <m:oMathPara>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S</m:t>
              </m:r>
            </m:sub>
          </m:sSub>
          <m:r>
            <w:rPr>
              <w:rFonts w:ascii="Cambria Math" w:hAnsi="Cambria Math"/>
              <w:sz w:val="20"/>
              <w:szCs w:val="20"/>
            </w:rPr>
            <m:t>=20+20 P</m:t>
          </m:r>
        </m:oMath>
      </m:oMathPara>
    </w:p>
    <w:p w:rsidR="00FC1E68" w:rsidRPr="00EA3BFB" w:rsidRDefault="00FC1E68" w:rsidP="00FC1E68">
      <w:pPr>
        <w:rPr>
          <w:sz w:val="20"/>
          <w:szCs w:val="20"/>
        </w:rPr>
      </w:pPr>
    </w:p>
    <w:p w:rsidR="00FC1E68" w:rsidRPr="00EA3BFB" w:rsidRDefault="00FC1E68" w:rsidP="00FC1E68">
      <w:pPr>
        <w:jc w:val="both"/>
        <w:rPr>
          <w:sz w:val="20"/>
          <w:szCs w:val="20"/>
        </w:rPr>
      </w:pPr>
      <w:r w:rsidRPr="00EA3BFB">
        <w:rPr>
          <w:sz w:val="20"/>
          <w:szCs w:val="20"/>
        </w:rPr>
        <w:t>Considere además el caso de un país extranjero, cuya oferta y demanda de trigo, viene modeladas por:</w:t>
      </w:r>
    </w:p>
    <w:p w:rsidR="00FC1E68" w:rsidRPr="00EA3BFB" w:rsidRDefault="00FC1E68" w:rsidP="00FC1E68">
      <w:pPr>
        <w:rPr>
          <w:rFonts w:eastAsiaTheme="minorEastAsia"/>
          <w:sz w:val="20"/>
          <w:szCs w:val="20"/>
        </w:rPr>
      </w:pPr>
      <m:oMathPara>
        <m:oMath>
          <m:sSubSup>
            <m:sSubSupPr>
              <m:ctrlPr>
                <w:rPr>
                  <w:rFonts w:ascii="Cambria Math" w:hAnsi="Cambria Math"/>
                  <w:i/>
                  <w:sz w:val="20"/>
                  <w:szCs w:val="20"/>
                </w:rPr>
              </m:ctrlPr>
            </m:sSubSupPr>
            <m:e>
              <m:r>
                <w:rPr>
                  <w:rFonts w:ascii="Cambria Math" w:hAnsi="Cambria Math"/>
                  <w:sz w:val="20"/>
                  <w:szCs w:val="20"/>
                </w:rPr>
                <m:t>Q</m:t>
              </m:r>
            </m:e>
            <m:sub>
              <m:r>
                <w:rPr>
                  <w:rFonts w:ascii="Cambria Math" w:hAnsi="Cambria Math"/>
                  <w:sz w:val="20"/>
                  <w:szCs w:val="20"/>
                </w:rPr>
                <m:t>D</m:t>
              </m:r>
            </m:sub>
            <m:sup>
              <m:r>
                <w:rPr>
                  <w:rFonts w:ascii="Cambria Math" w:hAnsi="Cambria Math"/>
                  <w:sz w:val="20"/>
                  <w:szCs w:val="20"/>
                </w:rPr>
                <m:t>*</m:t>
              </m:r>
            </m:sup>
          </m:sSubSup>
          <m:r>
            <w:rPr>
              <w:rFonts w:ascii="Cambria Math" w:hAnsi="Cambria Math"/>
              <w:sz w:val="20"/>
              <w:szCs w:val="20"/>
            </w:rPr>
            <m:t>=80-20 P</m:t>
          </m:r>
        </m:oMath>
      </m:oMathPara>
    </w:p>
    <w:p w:rsidR="00FC1E68" w:rsidRPr="00EA3BFB" w:rsidRDefault="00FC1E68" w:rsidP="00FC1E68">
      <w:pPr>
        <w:rPr>
          <w:rFonts w:eastAsiaTheme="minorEastAsia"/>
          <w:sz w:val="20"/>
          <w:szCs w:val="20"/>
        </w:rPr>
      </w:pPr>
      <m:oMathPara>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Q</m:t>
              </m:r>
            </m:e>
            <m:sub>
              <m:r>
                <w:rPr>
                  <w:rFonts w:ascii="Cambria Math" w:eastAsiaTheme="minorEastAsia" w:hAnsi="Cambria Math"/>
                  <w:sz w:val="20"/>
                  <w:szCs w:val="20"/>
                </w:rPr>
                <m:t>S</m:t>
              </m:r>
            </m:sub>
            <m:sup>
              <m:r>
                <w:rPr>
                  <w:rFonts w:ascii="Cambria Math" w:eastAsiaTheme="minorEastAsia" w:hAnsi="Cambria Math"/>
                  <w:sz w:val="20"/>
                  <w:szCs w:val="20"/>
                </w:rPr>
                <m:t>*</m:t>
              </m:r>
            </m:sup>
          </m:sSubSup>
          <m:r>
            <w:rPr>
              <w:rFonts w:ascii="Cambria Math" w:eastAsiaTheme="minorEastAsia" w:hAnsi="Cambria Math"/>
              <w:sz w:val="20"/>
              <w:szCs w:val="20"/>
            </w:rPr>
            <m:t>=40+20 P</m:t>
          </m:r>
        </m:oMath>
      </m:oMathPara>
    </w:p>
    <w:p w:rsidR="00FC1E68" w:rsidRPr="00EA3BFB" w:rsidRDefault="00FC1E68" w:rsidP="00FC1E68">
      <w:pPr>
        <w:rPr>
          <w:rFonts w:eastAsiaTheme="minorEastAsia"/>
          <w:sz w:val="20"/>
          <w:szCs w:val="20"/>
        </w:rPr>
      </w:pPr>
    </w:p>
    <w:p w:rsidR="00FC1E68" w:rsidRPr="00EA3BFB" w:rsidRDefault="00FC1E68" w:rsidP="00FC1E68">
      <w:pPr>
        <w:jc w:val="both"/>
        <w:rPr>
          <w:rFonts w:eastAsiaTheme="minorEastAsia"/>
          <w:sz w:val="20"/>
          <w:szCs w:val="20"/>
        </w:rPr>
      </w:pPr>
      <w:r w:rsidRPr="00EA3BFB">
        <w:rPr>
          <w:rFonts w:eastAsiaTheme="minorEastAsia"/>
          <w:sz w:val="20"/>
          <w:szCs w:val="20"/>
        </w:rPr>
        <w:t>Se pide:</w:t>
      </w:r>
      <w:r>
        <w:rPr>
          <w:rFonts w:eastAsiaTheme="minorEastAsia"/>
          <w:sz w:val="20"/>
          <w:szCs w:val="20"/>
        </w:rPr>
        <w:t xml:space="preserve"> </w:t>
      </w:r>
    </w:p>
    <w:p w:rsidR="00FC1E68" w:rsidRPr="00EA3BFB" w:rsidRDefault="00FC1E68" w:rsidP="00FC1E68">
      <w:pPr>
        <w:pStyle w:val="Prrafodelista"/>
        <w:numPr>
          <w:ilvl w:val="0"/>
          <w:numId w:val="7"/>
        </w:numPr>
        <w:jc w:val="both"/>
        <w:rPr>
          <w:rFonts w:eastAsiaTheme="minorEastAsia"/>
          <w:sz w:val="20"/>
          <w:szCs w:val="20"/>
        </w:rPr>
      </w:pPr>
      <w:r w:rsidRPr="00EA3BFB">
        <w:rPr>
          <w:rFonts w:eastAsiaTheme="minorEastAsia"/>
          <w:sz w:val="20"/>
          <w:szCs w:val="20"/>
        </w:rPr>
        <w:t>Obtener el precio y cantidad de equilibrio del trigo para nuestro país en ausencia de comercio.</w:t>
      </w:r>
    </w:p>
    <w:p w:rsidR="00FC1E68" w:rsidRPr="00EA3BFB" w:rsidRDefault="00FC1E68" w:rsidP="00FC1E68">
      <w:pPr>
        <w:pStyle w:val="Prrafodelista"/>
        <w:numPr>
          <w:ilvl w:val="0"/>
          <w:numId w:val="7"/>
        </w:numPr>
        <w:jc w:val="both"/>
        <w:rPr>
          <w:rFonts w:eastAsiaTheme="minorEastAsia"/>
          <w:sz w:val="20"/>
          <w:szCs w:val="20"/>
        </w:rPr>
      </w:pPr>
      <w:r w:rsidRPr="00EA3BFB">
        <w:rPr>
          <w:rFonts w:eastAsiaTheme="minorEastAsia"/>
          <w:sz w:val="20"/>
          <w:szCs w:val="20"/>
        </w:rPr>
        <w:t>Obtener el precio y cantidad de equilibrio del trigo para el país extranjero en ausencia de comercio.</w:t>
      </w:r>
    </w:p>
    <w:p w:rsidR="00FC1E68" w:rsidRPr="00EA3BFB" w:rsidRDefault="00FC1E68" w:rsidP="00FC1E68">
      <w:pPr>
        <w:pStyle w:val="Prrafodelista"/>
        <w:numPr>
          <w:ilvl w:val="0"/>
          <w:numId w:val="7"/>
        </w:numPr>
        <w:jc w:val="both"/>
        <w:rPr>
          <w:rFonts w:eastAsiaTheme="minorEastAsia"/>
          <w:sz w:val="20"/>
          <w:szCs w:val="20"/>
        </w:rPr>
      </w:pPr>
      <w:r w:rsidRPr="00EA3BFB">
        <w:rPr>
          <w:rFonts w:eastAsiaTheme="minorEastAsia"/>
          <w:sz w:val="20"/>
          <w:szCs w:val="20"/>
        </w:rPr>
        <w:t>Obtener y deducir la curva de exportaciones del extranjero.</w:t>
      </w:r>
    </w:p>
    <w:p w:rsidR="00FC1E68" w:rsidRPr="00EA3BFB" w:rsidRDefault="00FC1E68" w:rsidP="00FC1E68">
      <w:pPr>
        <w:pStyle w:val="Prrafodelista"/>
        <w:numPr>
          <w:ilvl w:val="0"/>
          <w:numId w:val="7"/>
        </w:numPr>
        <w:jc w:val="both"/>
        <w:rPr>
          <w:rFonts w:eastAsiaTheme="minorEastAsia"/>
          <w:sz w:val="20"/>
          <w:szCs w:val="20"/>
        </w:rPr>
      </w:pPr>
      <w:r w:rsidRPr="00EA3BFB">
        <w:rPr>
          <w:rFonts w:eastAsiaTheme="minorEastAsia"/>
          <w:sz w:val="20"/>
          <w:szCs w:val="20"/>
        </w:rPr>
        <w:t>Obtener y deducir la curva de demanda por importaciones de trigo de nuestro país.</w:t>
      </w:r>
    </w:p>
    <w:p w:rsidR="00FC1E68" w:rsidRPr="00EA3BFB" w:rsidRDefault="00FC1E68" w:rsidP="00FC1E68">
      <w:pPr>
        <w:pStyle w:val="Prrafodelista"/>
        <w:numPr>
          <w:ilvl w:val="0"/>
          <w:numId w:val="7"/>
        </w:numPr>
        <w:jc w:val="both"/>
        <w:rPr>
          <w:rFonts w:eastAsiaTheme="minorEastAsia"/>
          <w:sz w:val="20"/>
          <w:szCs w:val="20"/>
        </w:rPr>
      </w:pPr>
      <w:r w:rsidRPr="00EA3BFB">
        <w:rPr>
          <w:rFonts w:eastAsiaTheme="minorEastAsia"/>
          <w:sz w:val="20"/>
          <w:szCs w:val="20"/>
        </w:rPr>
        <w:t>Considere ahora que nuestro país y el extranjero comercializan entre s</w:t>
      </w:r>
      <w:r w:rsidRPr="00EA3BFB">
        <w:rPr>
          <w:rFonts w:ascii="Arial" w:eastAsiaTheme="minorEastAsia" w:hAnsi="Arial" w:cs="Arial"/>
          <w:sz w:val="20"/>
          <w:szCs w:val="20"/>
        </w:rPr>
        <w:t>í</w:t>
      </w:r>
      <w:r w:rsidRPr="00EA3BFB">
        <w:rPr>
          <w:rFonts w:eastAsiaTheme="minorEastAsia"/>
          <w:sz w:val="20"/>
          <w:szCs w:val="20"/>
        </w:rPr>
        <w:t>. En función de ello, obtenga el equilibrio de libre comercio y dibuje el gráfico. ¿Cuál es el precio mundial? ¿Cuál es el volumen de comercio?</w:t>
      </w:r>
    </w:p>
    <w:p w:rsidR="00FC1E68" w:rsidRPr="00EA3BFB" w:rsidRDefault="00FC1E68" w:rsidP="00FC1E68">
      <w:pPr>
        <w:pStyle w:val="Prrafodelista"/>
        <w:numPr>
          <w:ilvl w:val="0"/>
          <w:numId w:val="7"/>
        </w:numPr>
        <w:jc w:val="both"/>
        <w:rPr>
          <w:rFonts w:eastAsiaTheme="minorEastAsia"/>
          <w:sz w:val="20"/>
          <w:szCs w:val="20"/>
        </w:rPr>
      </w:pPr>
      <w:r w:rsidRPr="00EA3BFB">
        <w:rPr>
          <w:rFonts w:eastAsiaTheme="minorEastAsia"/>
          <w:sz w:val="20"/>
          <w:szCs w:val="20"/>
        </w:rPr>
        <w:t>Considere que nuestro país, un país pequeño en los mercados internacionales, establece un arancel específico de 0,50 sobre le importación de trigo. En función de ello determine y muestre gráficamente los efectos de dicho arancel sobre: El precio local de trigo, la cantidad de trigo ofrecida y demandada en nuestro país y el volumen de importaciones por parte de nuestro país. (Nota: Suponga un precio local antes del arancel igual a 1)</w:t>
      </w:r>
    </w:p>
    <w:p w:rsidR="00FC1E68" w:rsidRPr="00EA3BFB" w:rsidRDefault="00FC1E68" w:rsidP="00FC1E68">
      <w:pPr>
        <w:pStyle w:val="Prrafodelista"/>
        <w:numPr>
          <w:ilvl w:val="0"/>
          <w:numId w:val="7"/>
        </w:numPr>
        <w:jc w:val="both"/>
        <w:rPr>
          <w:rFonts w:eastAsiaTheme="minorEastAsia"/>
          <w:sz w:val="20"/>
          <w:szCs w:val="20"/>
        </w:rPr>
      </w:pPr>
      <w:r w:rsidRPr="00EA3BFB">
        <w:rPr>
          <w:rFonts w:eastAsiaTheme="minorEastAsia"/>
          <w:sz w:val="20"/>
          <w:szCs w:val="20"/>
        </w:rPr>
        <w:t>Con alcance al literal anterior, determine el efecto del arancel sobre el bienestar de cada uno de los siguientes grupos: consumidores locales, productores nacionales de trigo, Estado.</w:t>
      </w:r>
    </w:p>
    <w:p w:rsidR="00FC1E68" w:rsidRPr="00EA3BFB" w:rsidRDefault="00FC1E68" w:rsidP="00FC1E68">
      <w:pPr>
        <w:pStyle w:val="Prrafodelista"/>
        <w:numPr>
          <w:ilvl w:val="0"/>
          <w:numId w:val="7"/>
        </w:numPr>
        <w:jc w:val="both"/>
        <w:rPr>
          <w:rFonts w:eastAsiaTheme="minorEastAsia"/>
          <w:sz w:val="20"/>
          <w:szCs w:val="20"/>
        </w:rPr>
      </w:pPr>
      <w:r w:rsidRPr="00EA3BFB">
        <w:rPr>
          <w:rFonts w:eastAsiaTheme="minorEastAsia"/>
          <w:sz w:val="20"/>
          <w:szCs w:val="20"/>
        </w:rPr>
        <w:t>Calcule las distorsiones sobre las decisiones de producción y consumo locales, dado el establecimiento de un arancel. ¿Qué inte</w:t>
      </w:r>
      <w:r>
        <w:rPr>
          <w:rFonts w:eastAsiaTheme="minorEastAsia"/>
          <w:sz w:val="20"/>
          <w:szCs w:val="20"/>
        </w:rPr>
        <w:t>rpretación tienen tales “distors</w:t>
      </w:r>
      <w:r w:rsidRPr="00EA3BFB">
        <w:rPr>
          <w:rFonts w:eastAsiaTheme="minorEastAsia"/>
          <w:sz w:val="20"/>
          <w:szCs w:val="20"/>
        </w:rPr>
        <w:t>iones”?</w:t>
      </w:r>
    </w:p>
    <w:p w:rsidR="00FC1E68" w:rsidRDefault="00FC1E68" w:rsidP="00E2371D"/>
    <w:p w:rsidR="007459E7" w:rsidRDefault="007459E7" w:rsidP="00E2371D"/>
    <w:p w:rsidR="00E2371D" w:rsidRDefault="00E2371D" w:rsidP="00E2371D"/>
    <w:p w:rsidR="00FC1E68" w:rsidRDefault="00FC1E68" w:rsidP="00E2371D">
      <w:r w:rsidRPr="00C34368">
        <w:rPr>
          <w:b/>
        </w:rPr>
        <w:lastRenderedPageBreak/>
        <w:t>Ejercicio 2.-</w:t>
      </w:r>
      <w:r>
        <w:t xml:space="preserve">  Si en el contexto del Modelo Gravitacional del Comercio Mundial, se sabe que:</w:t>
      </w:r>
    </w:p>
    <w:p w:rsidR="00FC1E68" w:rsidRDefault="00FC1E68" w:rsidP="00E2371D">
      <m:oMathPara>
        <m:oMath>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 xml:space="preserve">= </m:t>
          </m:r>
          <m:f>
            <m:fPr>
              <m:ctrlPr>
                <w:rPr>
                  <w:rFonts w:ascii="Cambria Math" w:hAnsi="Cambria Math"/>
                  <w:i/>
                </w:rPr>
              </m:ctrlPr>
            </m:fPr>
            <m:num>
              <m:r>
                <w:rPr>
                  <w:rFonts w:ascii="Cambria Math" w:hAnsi="Cambria Math"/>
                </w:rPr>
                <m:t xml:space="preserve">A* </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a</m:t>
                  </m:r>
                </m:sup>
              </m:sSubSup>
              <m:r>
                <w:rPr>
                  <w:rFonts w:ascii="Cambria Math" w:hAnsi="Cambria Math"/>
                </w:rPr>
                <m:t xml:space="preserve">*  </m:t>
              </m:r>
              <m:sSubSup>
                <m:sSubSupPr>
                  <m:ctrlPr>
                    <w:rPr>
                      <w:rFonts w:ascii="Cambria Math" w:hAnsi="Cambria Math"/>
                      <w:i/>
                    </w:rPr>
                  </m:ctrlPr>
                </m:sSubSupPr>
                <m:e>
                  <m:r>
                    <w:rPr>
                      <w:rFonts w:ascii="Cambria Math" w:hAnsi="Cambria Math"/>
                    </w:rPr>
                    <m:t>Y</m:t>
                  </m:r>
                </m:e>
                <m:sub>
                  <m:r>
                    <w:rPr>
                      <w:rFonts w:ascii="Cambria Math" w:hAnsi="Cambria Math"/>
                    </w:rPr>
                    <m:t>j</m:t>
                  </m:r>
                </m:sub>
                <m:sup>
                  <m:r>
                    <w:rPr>
                      <w:rFonts w:ascii="Cambria Math" w:hAnsi="Cambria Math"/>
                    </w:rPr>
                    <m:t>b</m:t>
                  </m:r>
                </m:sup>
              </m:sSubSup>
            </m:num>
            <m:den>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c</m:t>
                  </m:r>
                </m:sup>
              </m:sSubSup>
            </m:den>
          </m:f>
        </m:oMath>
      </m:oMathPara>
    </w:p>
    <w:p w:rsidR="00FC1E68" w:rsidRDefault="00FC1E68" w:rsidP="00E2371D"/>
    <w:p w:rsidR="00C34368" w:rsidRDefault="00C34368" w:rsidP="009511E3">
      <w:pPr>
        <w:jc w:val="both"/>
      </w:pPr>
      <w:r>
        <w:t xml:space="preserve">Para que sea cierto afirmar que: </w:t>
      </w:r>
      <w:r w:rsidRPr="009511E3">
        <w:rPr>
          <w:i/>
        </w:rPr>
        <w:t>“el comercio es proporcional al producto de los dos PIB e inversamente proporcional a la distancia”,</w:t>
      </w:r>
      <w:r>
        <w:t xml:space="preserve"> los valores “a”, “b” y “c” de</w:t>
      </w:r>
      <w:r w:rsidR="009511E3">
        <w:t>ben de</w:t>
      </w:r>
      <w:r>
        <w:t xml:space="preserve"> ser iguales a………</w:t>
      </w:r>
    </w:p>
    <w:p w:rsidR="00C34368" w:rsidRDefault="00C34368" w:rsidP="009511E3">
      <w:pPr>
        <w:jc w:val="both"/>
      </w:pPr>
      <w:r w:rsidRPr="00C34368">
        <w:rPr>
          <w:i/>
          <w:u w:val="single"/>
        </w:rPr>
        <w:t>Nota:</w:t>
      </w:r>
      <w:r>
        <w:t xml:space="preserve"> Justifique su respuesta.</w:t>
      </w:r>
    </w:p>
    <w:p w:rsidR="00FC1E68" w:rsidRDefault="00FC1E68" w:rsidP="00E2371D"/>
    <w:p w:rsidR="00E2371D" w:rsidRPr="00E2371D" w:rsidRDefault="00E2371D" w:rsidP="00E2371D">
      <w:bookmarkStart w:id="0" w:name="_GoBack"/>
      <w:bookmarkEnd w:id="0"/>
    </w:p>
    <w:sectPr w:rsidR="00E2371D" w:rsidRPr="00E2371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51" w:rsidRDefault="00081351" w:rsidP="00C34368">
      <w:pPr>
        <w:spacing w:after="0" w:line="240" w:lineRule="auto"/>
      </w:pPr>
      <w:r>
        <w:separator/>
      </w:r>
    </w:p>
  </w:endnote>
  <w:endnote w:type="continuationSeparator" w:id="0">
    <w:p w:rsidR="00081351" w:rsidRDefault="00081351" w:rsidP="00C3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97342"/>
      <w:docPartObj>
        <w:docPartGallery w:val="Page Numbers (Bottom of Page)"/>
        <w:docPartUnique/>
      </w:docPartObj>
    </w:sdtPr>
    <w:sdtContent>
      <w:p w:rsidR="00C34368" w:rsidRDefault="00C34368" w:rsidP="00C34368">
        <w:pPr>
          <w:pStyle w:val="Piedepgina"/>
        </w:pPr>
        <w:r>
          <w:t xml:space="preserve"> Econ. Felipe David Álvarez Ord</w:t>
        </w:r>
        <w:r w:rsidR="009511E3">
          <w:t xml:space="preserve">óñez </w:t>
        </w:r>
        <w:proofErr w:type="spellStart"/>
        <w:r w:rsidR="009511E3">
          <w:t>M.Sc</w:t>
        </w:r>
        <w:proofErr w:type="spellEnd"/>
        <w:r w:rsidR="009511E3">
          <w:t>;</w:t>
        </w:r>
        <w:r>
          <w:t xml:space="preserve"> </w:t>
        </w:r>
        <w:proofErr w:type="spellStart"/>
        <w:r>
          <w:t>Mgs</w:t>
        </w:r>
        <w:proofErr w:type="spellEnd"/>
        <w:r>
          <w:t xml:space="preserve">.                                                                  </w:t>
        </w:r>
        <w:r w:rsidR="009511E3">
          <w:t xml:space="preserve">                 </w:t>
        </w:r>
        <w:r>
          <w:t xml:space="preserve">       </w:t>
        </w:r>
        <w:r>
          <w:fldChar w:fldCharType="begin"/>
        </w:r>
        <w:r>
          <w:instrText>PAGE   \* MERGEFORMAT</w:instrText>
        </w:r>
        <w:r>
          <w:fldChar w:fldCharType="separate"/>
        </w:r>
        <w:r w:rsidR="007E1B6F" w:rsidRPr="007E1B6F">
          <w:rPr>
            <w:noProof/>
            <w:lang w:val="es-ES"/>
          </w:rPr>
          <w:t>4</w:t>
        </w:r>
        <w:r>
          <w:fldChar w:fldCharType="end"/>
        </w:r>
      </w:p>
    </w:sdtContent>
  </w:sdt>
  <w:p w:rsidR="00C34368" w:rsidRDefault="00C343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51" w:rsidRDefault="00081351" w:rsidP="00C34368">
      <w:pPr>
        <w:spacing w:after="0" w:line="240" w:lineRule="auto"/>
      </w:pPr>
      <w:r>
        <w:separator/>
      </w:r>
    </w:p>
  </w:footnote>
  <w:footnote w:type="continuationSeparator" w:id="0">
    <w:p w:rsidR="00081351" w:rsidRDefault="00081351" w:rsidP="00C3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68" w:rsidRDefault="00C34368">
    <w:pPr>
      <w:pStyle w:val="Encabezado"/>
    </w:pPr>
    <w:r>
      <w:t>Facultad de Ciencias Sociales y Humanísticas                                                                Primer Examen</w:t>
    </w:r>
  </w:p>
  <w:p w:rsidR="00C34368" w:rsidRDefault="00C34368">
    <w:pPr>
      <w:pStyle w:val="Encabezado"/>
    </w:pPr>
    <w:r>
      <w:t>ESPOL</w:t>
    </w:r>
  </w:p>
  <w:p w:rsidR="00C34368" w:rsidRDefault="00C343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B39C6"/>
    <w:multiLevelType w:val="hybridMultilevel"/>
    <w:tmpl w:val="364C592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442E6E20"/>
    <w:multiLevelType w:val="hybridMultilevel"/>
    <w:tmpl w:val="22A09F3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522A63A5"/>
    <w:multiLevelType w:val="hybridMultilevel"/>
    <w:tmpl w:val="F502094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68C112A0"/>
    <w:multiLevelType w:val="hybridMultilevel"/>
    <w:tmpl w:val="6B6803E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6E5E69DF"/>
    <w:multiLevelType w:val="hybridMultilevel"/>
    <w:tmpl w:val="A184C34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75214690"/>
    <w:multiLevelType w:val="hybridMultilevel"/>
    <w:tmpl w:val="8BEA1D2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761006E1"/>
    <w:multiLevelType w:val="hybridMultilevel"/>
    <w:tmpl w:val="3EE6516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1D"/>
    <w:rsid w:val="000009BC"/>
    <w:rsid w:val="00001A95"/>
    <w:rsid w:val="000024CE"/>
    <w:rsid w:val="000034C9"/>
    <w:rsid w:val="000039FF"/>
    <w:rsid w:val="000046FD"/>
    <w:rsid w:val="00004A14"/>
    <w:rsid w:val="0000639A"/>
    <w:rsid w:val="00006B1A"/>
    <w:rsid w:val="00006D0B"/>
    <w:rsid w:val="0001328B"/>
    <w:rsid w:val="00013C67"/>
    <w:rsid w:val="00014827"/>
    <w:rsid w:val="00016111"/>
    <w:rsid w:val="00017014"/>
    <w:rsid w:val="000173D8"/>
    <w:rsid w:val="00017BCF"/>
    <w:rsid w:val="00020FF5"/>
    <w:rsid w:val="00021567"/>
    <w:rsid w:val="000218CB"/>
    <w:rsid w:val="00022D55"/>
    <w:rsid w:val="00026091"/>
    <w:rsid w:val="000262A2"/>
    <w:rsid w:val="000272DD"/>
    <w:rsid w:val="0002779E"/>
    <w:rsid w:val="00030362"/>
    <w:rsid w:val="000328A0"/>
    <w:rsid w:val="00033CA0"/>
    <w:rsid w:val="00035AF4"/>
    <w:rsid w:val="00036813"/>
    <w:rsid w:val="00036E15"/>
    <w:rsid w:val="00037543"/>
    <w:rsid w:val="00040726"/>
    <w:rsid w:val="00046E3E"/>
    <w:rsid w:val="00052AC9"/>
    <w:rsid w:val="00052F48"/>
    <w:rsid w:val="0005349A"/>
    <w:rsid w:val="0005388F"/>
    <w:rsid w:val="000543CB"/>
    <w:rsid w:val="00054AB9"/>
    <w:rsid w:val="00055069"/>
    <w:rsid w:val="00056978"/>
    <w:rsid w:val="00060642"/>
    <w:rsid w:val="00060B56"/>
    <w:rsid w:val="00061D1D"/>
    <w:rsid w:val="0006375D"/>
    <w:rsid w:val="00063BD9"/>
    <w:rsid w:val="00065A79"/>
    <w:rsid w:val="000677C9"/>
    <w:rsid w:val="00067A2D"/>
    <w:rsid w:val="00071810"/>
    <w:rsid w:val="00071BA9"/>
    <w:rsid w:val="0007233B"/>
    <w:rsid w:val="00072392"/>
    <w:rsid w:val="000737FB"/>
    <w:rsid w:val="00076484"/>
    <w:rsid w:val="00076824"/>
    <w:rsid w:val="00076E84"/>
    <w:rsid w:val="00076EB7"/>
    <w:rsid w:val="00081351"/>
    <w:rsid w:val="0008238F"/>
    <w:rsid w:val="0008246B"/>
    <w:rsid w:val="000827D3"/>
    <w:rsid w:val="000837C8"/>
    <w:rsid w:val="000878F9"/>
    <w:rsid w:val="000879BD"/>
    <w:rsid w:val="00090A3F"/>
    <w:rsid w:val="00090BD7"/>
    <w:rsid w:val="00090E0B"/>
    <w:rsid w:val="0009161C"/>
    <w:rsid w:val="00091C33"/>
    <w:rsid w:val="00092AFD"/>
    <w:rsid w:val="00095E49"/>
    <w:rsid w:val="000A0462"/>
    <w:rsid w:val="000A200E"/>
    <w:rsid w:val="000A238F"/>
    <w:rsid w:val="000A271D"/>
    <w:rsid w:val="000A2988"/>
    <w:rsid w:val="000A5B6E"/>
    <w:rsid w:val="000A66CA"/>
    <w:rsid w:val="000B02FF"/>
    <w:rsid w:val="000B2723"/>
    <w:rsid w:val="000B3178"/>
    <w:rsid w:val="000B3BF3"/>
    <w:rsid w:val="000B5D81"/>
    <w:rsid w:val="000B6A63"/>
    <w:rsid w:val="000B6C0D"/>
    <w:rsid w:val="000C04E7"/>
    <w:rsid w:val="000C0D05"/>
    <w:rsid w:val="000C1E24"/>
    <w:rsid w:val="000C36F0"/>
    <w:rsid w:val="000C3BB2"/>
    <w:rsid w:val="000C4680"/>
    <w:rsid w:val="000C4F5F"/>
    <w:rsid w:val="000C790E"/>
    <w:rsid w:val="000D2451"/>
    <w:rsid w:val="000D2BCC"/>
    <w:rsid w:val="000D6007"/>
    <w:rsid w:val="000D6B0E"/>
    <w:rsid w:val="000E3759"/>
    <w:rsid w:val="000E3A57"/>
    <w:rsid w:val="000E3C57"/>
    <w:rsid w:val="000E4492"/>
    <w:rsid w:val="000E53C1"/>
    <w:rsid w:val="000E57A5"/>
    <w:rsid w:val="000E607F"/>
    <w:rsid w:val="000E78FC"/>
    <w:rsid w:val="000F021F"/>
    <w:rsid w:val="000F08AA"/>
    <w:rsid w:val="000F3D15"/>
    <w:rsid w:val="000F43F9"/>
    <w:rsid w:val="000F4664"/>
    <w:rsid w:val="000F560A"/>
    <w:rsid w:val="000F6519"/>
    <w:rsid w:val="001008BE"/>
    <w:rsid w:val="00101FFA"/>
    <w:rsid w:val="00104148"/>
    <w:rsid w:val="00104682"/>
    <w:rsid w:val="00107FE8"/>
    <w:rsid w:val="00112036"/>
    <w:rsid w:val="00112338"/>
    <w:rsid w:val="001129BD"/>
    <w:rsid w:val="00112A93"/>
    <w:rsid w:val="00116242"/>
    <w:rsid w:val="00117B5C"/>
    <w:rsid w:val="00117ED7"/>
    <w:rsid w:val="00122025"/>
    <w:rsid w:val="00123D79"/>
    <w:rsid w:val="0012584F"/>
    <w:rsid w:val="0012659F"/>
    <w:rsid w:val="00130B07"/>
    <w:rsid w:val="001314FA"/>
    <w:rsid w:val="00132F34"/>
    <w:rsid w:val="00133E8E"/>
    <w:rsid w:val="00135533"/>
    <w:rsid w:val="00137D92"/>
    <w:rsid w:val="00137F14"/>
    <w:rsid w:val="00142008"/>
    <w:rsid w:val="00143662"/>
    <w:rsid w:val="00143F35"/>
    <w:rsid w:val="00147762"/>
    <w:rsid w:val="00150E5A"/>
    <w:rsid w:val="00157B1A"/>
    <w:rsid w:val="00160A3E"/>
    <w:rsid w:val="00161045"/>
    <w:rsid w:val="001614A0"/>
    <w:rsid w:val="00161C01"/>
    <w:rsid w:val="00161E2B"/>
    <w:rsid w:val="0016249B"/>
    <w:rsid w:val="0016358B"/>
    <w:rsid w:val="00164783"/>
    <w:rsid w:val="0017207C"/>
    <w:rsid w:val="0017283E"/>
    <w:rsid w:val="00175232"/>
    <w:rsid w:val="0017622D"/>
    <w:rsid w:val="00176A2B"/>
    <w:rsid w:val="0017762B"/>
    <w:rsid w:val="0018147C"/>
    <w:rsid w:val="00181905"/>
    <w:rsid w:val="00182CFC"/>
    <w:rsid w:val="00185F1B"/>
    <w:rsid w:val="001873FC"/>
    <w:rsid w:val="001874AE"/>
    <w:rsid w:val="001916C8"/>
    <w:rsid w:val="001951E6"/>
    <w:rsid w:val="001953E2"/>
    <w:rsid w:val="001974DE"/>
    <w:rsid w:val="001A0EBD"/>
    <w:rsid w:val="001A49B5"/>
    <w:rsid w:val="001A5A60"/>
    <w:rsid w:val="001A6BF2"/>
    <w:rsid w:val="001A7820"/>
    <w:rsid w:val="001B373A"/>
    <w:rsid w:val="001B40B5"/>
    <w:rsid w:val="001B420D"/>
    <w:rsid w:val="001B42F0"/>
    <w:rsid w:val="001B5169"/>
    <w:rsid w:val="001C5D69"/>
    <w:rsid w:val="001C5E47"/>
    <w:rsid w:val="001C70E3"/>
    <w:rsid w:val="001D0791"/>
    <w:rsid w:val="001D1421"/>
    <w:rsid w:val="001D20F8"/>
    <w:rsid w:val="001D3C93"/>
    <w:rsid w:val="001D48E2"/>
    <w:rsid w:val="001D4E42"/>
    <w:rsid w:val="001D5637"/>
    <w:rsid w:val="001D6207"/>
    <w:rsid w:val="001E1E72"/>
    <w:rsid w:val="001E2998"/>
    <w:rsid w:val="001E29B5"/>
    <w:rsid w:val="001E2CED"/>
    <w:rsid w:val="001E35B1"/>
    <w:rsid w:val="001E35FB"/>
    <w:rsid w:val="001E38CA"/>
    <w:rsid w:val="001E4021"/>
    <w:rsid w:val="001E6453"/>
    <w:rsid w:val="001E70A3"/>
    <w:rsid w:val="001F1690"/>
    <w:rsid w:val="001F1906"/>
    <w:rsid w:val="001F2D9B"/>
    <w:rsid w:val="002002B3"/>
    <w:rsid w:val="002020B2"/>
    <w:rsid w:val="00202ADC"/>
    <w:rsid w:val="00203E16"/>
    <w:rsid w:val="00206137"/>
    <w:rsid w:val="0020677A"/>
    <w:rsid w:val="00207D75"/>
    <w:rsid w:val="002106C5"/>
    <w:rsid w:val="002115D8"/>
    <w:rsid w:val="00211A30"/>
    <w:rsid w:val="0021209E"/>
    <w:rsid w:val="00212DDA"/>
    <w:rsid w:val="0021303B"/>
    <w:rsid w:val="0021342B"/>
    <w:rsid w:val="00213DE2"/>
    <w:rsid w:val="002141F8"/>
    <w:rsid w:val="00215A81"/>
    <w:rsid w:val="00220626"/>
    <w:rsid w:val="00220960"/>
    <w:rsid w:val="002220F9"/>
    <w:rsid w:val="00223796"/>
    <w:rsid w:val="002240C8"/>
    <w:rsid w:val="00224FCE"/>
    <w:rsid w:val="00225C69"/>
    <w:rsid w:val="002317DC"/>
    <w:rsid w:val="002318A6"/>
    <w:rsid w:val="00231B74"/>
    <w:rsid w:val="00232AAF"/>
    <w:rsid w:val="00235563"/>
    <w:rsid w:val="002366C4"/>
    <w:rsid w:val="00237F83"/>
    <w:rsid w:val="00242060"/>
    <w:rsid w:val="00242948"/>
    <w:rsid w:val="002453D2"/>
    <w:rsid w:val="00245EA8"/>
    <w:rsid w:val="002501EF"/>
    <w:rsid w:val="00250B50"/>
    <w:rsid w:val="00252602"/>
    <w:rsid w:val="00255010"/>
    <w:rsid w:val="002578B5"/>
    <w:rsid w:val="00261506"/>
    <w:rsid w:val="0026150E"/>
    <w:rsid w:val="00263026"/>
    <w:rsid w:val="0026379E"/>
    <w:rsid w:val="00263F0A"/>
    <w:rsid w:val="00265944"/>
    <w:rsid w:val="00266603"/>
    <w:rsid w:val="00266785"/>
    <w:rsid w:val="00266BD8"/>
    <w:rsid w:val="00272DC0"/>
    <w:rsid w:val="00273C6A"/>
    <w:rsid w:val="00275D4D"/>
    <w:rsid w:val="002773CA"/>
    <w:rsid w:val="00277B6A"/>
    <w:rsid w:val="00280F3B"/>
    <w:rsid w:val="002826A2"/>
    <w:rsid w:val="00284881"/>
    <w:rsid w:val="00285B3F"/>
    <w:rsid w:val="00287549"/>
    <w:rsid w:val="002876F2"/>
    <w:rsid w:val="00292733"/>
    <w:rsid w:val="002969A1"/>
    <w:rsid w:val="00296EB7"/>
    <w:rsid w:val="002974B9"/>
    <w:rsid w:val="002A32AC"/>
    <w:rsid w:val="002A6375"/>
    <w:rsid w:val="002A73D3"/>
    <w:rsid w:val="002A751E"/>
    <w:rsid w:val="002A779E"/>
    <w:rsid w:val="002A7CC6"/>
    <w:rsid w:val="002B1D1D"/>
    <w:rsid w:val="002B40C2"/>
    <w:rsid w:val="002B4309"/>
    <w:rsid w:val="002B45D5"/>
    <w:rsid w:val="002B4D3E"/>
    <w:rsid w:val="002C2247"/>
    <w:rsid w:val="002C24B9"/>
    <w:rsid w:val="002C2934"/>
    <w:rsid w:val="002C6F15"/>
    <w:rsid w:val="002C7BE8"/>
    <w:rsid w:val="002D0709"/>
    <w:rsid w:val="002D1B5F"/>
    <w:rsid w:val="002D24AD"/>
    <w:rsid w:val="002D45D8"/>
    <w:rsid w:val="002D5A28"/>
    <w:rsid w:val="002E02F6"/>
    <w:rsid w:val="002E0ADB"/>
    <w:rsid w:val="002E2C06"/>
    <w:rsid w:val="002E3B26"/>
    <w:rsid w:val="002E4750"/>
    <w:rsid w:val="002E4819"/>
    <w:rsid w:val="002E5A7B"/>
    <w:rsid w:val="002E6E0D"/>
    <w:rsid w:val="002F1B0D"/>
    <w:rsid w:val="002F1DC6"/>
    <w:rsid w:val="002F2221"/>
    <w:rsid w:val="002F248B"/>
    <w:rsid w:val="002F406D"/>
    <w:rsid w:val="002F4141"/>
    <w:rsid w:val="002F66C9"/>
    <w:rsid w:val="00300334"/>
    <w:rsid w:val="00301EF4"/>
    <w:rsid w:val="00302B79"/>
    <w:rsid w:val="00303069"/>
    <w:rsid w:val="00303322"/>
    <w:rsid w:val="003038CC"/>
    <w:rsid w:val="00304B62"/>
    <w:rsid w:val="00305776"/>
    <w:rsid w:val="00306300"/>
    <w:rsid w:val="0030799B"/>
    <w:rsid w:val="0031402F"/>
    <w:rsid w:val="0031770A"/>
    <w:rsid w:val="003217CA"/>
    <w:rsid w:val="00322E22"/>
    <w:rsid w:val="003259E6"/>
    <w:rsid w:val="003273C9"/>
    <w:rsid w:val="00332FF1"/>
    <w:rsid w:val="00334159"/>
    <w:rsid w:val="0033564C"/>
    <w:rsid w:val="00336A31"/>
    <w:rsid w:val="0033747A"/>
    <w:rsid w:val="00337B23"/>
    <w:rsid w:val="00337DC2"/>
    <w:rsid w:val="00341AEB"/>
    <w:rsid w:val="00342BC5"/>
    <w:rsid w:val="00344225"/>
    <w:rsid w:val="003444EE"/>
    <w:rsid w:val="00344566"/>
    <w:rsid w:val="0034459C"/>
    <w:rsid w:val="00344FD9"/>
    <w:rsid w:val="00346EED"/>
    <w:rsid w:val="003479B7"/>
    <w:rsid w:val="00347D7B"/>
    <w:rsid w:val="00353273"/>
    <w:rsid w:val="00354314"/>
    <w:rsid w:val="003566AC"/>
    <w:rsid w:val="00356AA0"/>
    <w:rsid w:val="003602EB"/>
    <w:rsid w:val="00360419"/>
    <w:rsid w:val="0036097B"/>
    <w:rsid w:val="00360AED"/>
    <w:rsid w:val="00360E8F"/>
    <w:rsid w:val="00361FE6"/>
    <w:rsid w:val="00363640"/>
    <w:rsid w:val="003640C9"/>
    <w:rsid w:val="00364521"/>
    <w:rsid w:val="0036457E"/>
    <w:rsid w:val="003654B6"/>
    <w:rsid w:val="0037213F"/>
    <w:rsid w:val="003729F6"/>
    <w:rsid w:val="003732A6"/>
    <w:rsid w:val="00376AEC"/>
    <w:rsid w:val="00376D3E"/>
    <w:rsid w:val="003771AC"/>
    <w:rsid w:val="003810BD"/>
    <w:rsid w:val="003816FA"/>
    <w:rsid w:val="00383C63"/>
    <w:rsid w:val="00390944"/>
    <w:rsid w:val="00390EF2"/>
    <w:rsid w:val="00391B58"/>
    <w:rsid w:val="003A202A"/>
    <w:rsid w:val="003A24FF"/>
    <w:rsid w:val="003A2654"/>
    <w:rsid w:val="003A7096"/>
    <w:rsid w:val="003B0740"/>
    <w:rsid w:val="003B0964"/>
    <w:rsid w:val="003B2250"/>
    <w:rsid w:val="003B6409"/>
    <w:rsid w:val="003B7609"/>
    <w:rsid w:val="003C0AC6"/>
    <w:rsid w:val="003C1F8D"/>
    <w:rsid w:val="003C47B6"/>
    <w:rsid w:val="003C5809"/>
    <w:rsid w:val="003D55E8"/>
    <w:rsid w:val="003D59AE"/>
    <w:rsid w:val="003D66F2"/>
    <w:rsid w:val="003D7946"/>
    <w:rsid w:val="003E02E6"/>
    <w:rsid w:val="003E0756"/>
    <w:rsid w:val="003E1327"/>
    <w:rsid w:val="003E2229"/>
    <w:rsid w:val="003E4BDB"/>
    <w:rsid w:val="003E4D07"/>
    <w:rsid w:val="003F2FFC"/>
    <w:rsid w:val="003F672B"/>
    <w:rsid w:val="00401FFC"/>
    <w:rsid w:val="004027A4"/>
    <w:rsid w:val="004033AC"/>
    <w:rsid w:val="00403528"/>
    <w:rsid w:val="00404143"/>
    <w:rsid w:val="004045DF"/>
    <w:rsid w:val="004066C2"/>
    <w:rsid w:val="00406F6C"/>
    <w:rsid w:val="004127CB"/>
    <w:rsid w:val="00420444"/>
    <w:rsid w:val="00421661"/>
    <w:rsid w:val="004222B6"/>
    <w:rsid w:val="00422E8D"/>
    <w:rsid w:val="004237CF"/>
    <w:rsid w:val="004237FC"/>
    <w:rsid w:val="00423C2B"/>
    <w:rsid w:val="004240E2"/>
    <w:rsid w:val="004259C6"/>
    <w:rsid w:val="004262AC"/>
    <w:rsid w:val="00426A99"/>
    <w:rsid w:val="004270EE"/>
    <w:rsid w:val="00427BF4"/>
    <w:rsid w:val="0043021E"/>
    <w:rsid w:val="00430361"/>
    <w:rsid w:val="00430884"/>
    <w:rsid w:val="0043127F"/>
    <w:rsid w:val="004312A1"/>
    <w:rsid w:val="0043197D"/>
    <w:rsid w:val="00432F63"/>
    <w:rsid w:val="00435EA6"/>
    <w:rsid w:val="00441547"/>
    <w:rsid w:val="00442D64"/>
    <w:rsid w:val="004430D0"/>
    <w:rsid w:val="00443324"/>
    <w:rsid w:val="00447498"/>
    <w:rsid w:val="00447A96"/>
    <w:rsid w:val="00450EEF"/>
    <w:rsid w:val="00450FFF"/>
    <w:rsid w:val="0045130F"/>
    <w:rsid w:val="004536C2"/>
    <w:rsid w:val="004542E4"/>
    <w:rsid w:val="00454FD6"/>
    <w:rsid w:val="0045690B"/>
    <w:rsid w:val="004604F2"/>
    <w:rsid w:val="00463756"/>
    <w:rsid w:val="00464C11"/>
    <w:rsid w:val="00471BFD"/>
    <w:rsid w:val="004756E3"/>
    <w:rsid w:val="00475B69"/>
    <w:rsid w:val="00475FFB"/>
    <w:rsid w:val="004778D6"/>
    <w:rsid w:val="00477E01"/>
    <w:rsid w:val="0048028C"/>
    <w:rsid w:val="00482016"/>
    <w:rsid w:val="004821D4"/>
    <w:rsid w:val="00482657"/>
    <w:rsid w:val="004836B4"/>
    <w:rsid w:val="0048469D"/>
    <w:rsid w:val="004852EF"/>
    <w:rsid w:val="004852F3"/>
    <w:rsid w:val="00485CCD"/>
    <w:rsid w:val="00486830"/>
    <w:rsid w:val="00491033"/>
    <w:rsid w:val="00492860"/>
    <w:rsid w:val="00494154"/>
    <w:rsid w:val="004951DE"/>
    <w:rsid w:val="004953FE"/>
    <w:rsid w:val="0049626B"/>
    <w:rsid w:val="00496D7D"/>
    <w:rsid w:val="004A32D0"/>
    <w:rsid w:val="004A5359"/>
    <w:rsid w:val="004A5CA6"/>
    <w:rsid w:val="004A73BB"/>
    <w:rsid w:val="004B0117"/>
    <w:rsid w:val="004B453C"/>
    <w:rsid w:val="004B6BC0"/>
    <w:rsid w:val="004B6D63"/>
    <w:rsid w:val="004B7A31"/>
    <w:rsid w:val="004C11FE"/>
    <w:rsid w:val="004C5CE1"/>
    <w:rsid w:val="004D1D3D"/>
    <w:rsid w:val="004D4AFB"/>
    <w:rsid w:val="004D53DC"/>
    <w:rsid w:val="004D5F34"/>
    <w:rsid w:val="004D69F6"/>
    <w:rsid w:val="004D7255"/>
    <w:rsid w:val="004D73C8"/>
    <w:rsid w:val="004E0211"/>
    <w:rsid w:val="004E094B"/>
    <w:rsid w:val="004E15E4"/>
    <w:rsid w:val="004E1A63"/>
    <w:rsid w:val="004E3289"/>
    <w:rsid w:val="004E50A4"/>
    <w:rsid w:val="004E6B08"/>
    <w:rsid w:val="004E6C51"/>
    <w:rsid w:val="004E70FE"/>
    <w:rsid w:val="004F12B0"/>
    <w:rsid w:val="004F1758"/>
    <w:rsid w:val="004F2F14"/>
    <w:rsid w:val="004F3669"/>
    <w:rsid w:val="004F574A"/>
    <w:rsid w:val="004F61E6"/>
    <w:rsid w:val="004F7514"/>
    <w:rsid w:val="005012F1"/>
    <w:rsid w:val="005028E9"/>
    <w:rsid w:val="0050346C"/>
    <w:rsid w:val="00503BF5"/>
    <w:rsid w:val="005077E5"/>
    <w:rsid w:val="00507C50"/>
    <w:rsid w:val="00510163"/>
    <w:rsid w:val="00510C91"/>
    <w:rsid w:val="00510D3D"/>
    <w:rsid w:val="00511EAD"/>
    <w:rsid w:val="0051337D"/>
    <w:rsid w:val="00513B93"/>
    <w:rsid w:val="00514893"/>
    <w:rsid w:val="00515D0D"/>
    <w:rsid w:val="00515F02"/>
    <w:rsid w:val="00516DE1"/>
    <w:rsid w:val="00520ABB"/>
    <w:rsid w:val="00521DFE"/>
    <w:rsid w:val="00523795"/>
    <w:rsid w:val="0052451F"/>
    <w:rsid w:val="005272FC"/>
    <w:rsid w:val="00530D02"/>
    <w:rsid w:val="00532499"/>
    <w:rsid w:val="0053428B"/>
    <w:rsid w:val="00536AF8"/>
    <w:rsid w:val="00541DED"/>
    <w:rsid w:val="00543103"/>
    <w:rsid w:val="00544773"/>
    <w:rsid w:val="005472CF"/>
    <w:rsid w:val="00550A34"/>
    <w:rsid w:val="0055176B"/>
    <w:rsid w:val="0055450D"/>
    <w:rsid w:val="005554D5"/>
    <w:rsid w:val="00555DD4"/>
    <w:rsid w:val="00555E8C"/>
    <w:rsid w:val="005646A1"/>
    <w:rsid w:val="00564814"/>
    <w:rsid w:val="0056514B"/>
    <w:rsid w:val="0056527A"/>
    <w:rsid w:val="0056561F"/>
    <w:rsid w:val="0056649B"/>
    <w:rsid w:val="00566C9B"/>
    <w:rsid w:val="00566DA3"/>
    <w:rsid w:val="00572AB9"/>
    <w:rsid w:val="00572B27"/>
    <w:rsid w:val="00572B85"/>
    <w:rsid w:val="0057463C"/>
    <w:rsid w:val="00574E5B"/>
    <w:rsid w:val="00577A41"/>
    <w:rsid w:val="00577C14"/>
    <w:rsid w:val="00577DE8"/>
    <w:rsid w:val="00580411"/>
    <w:rsid w:val="005807E9"/>
    <w:rsid w:val="005825B6"/>
    <w:rsid w:val="00582611"/>
    <w:rsid w:val="00582FE0"/>
    <w:rsid w:val="005856CB"/>
    <w:rsid w:val="00585E0E"/>
    <w:rsid w:val="00586C84"/>
    <w:rsid w:val="0059190D"/>
    <w:rsid w:val="005921C6"/>
    <w:rsid w:val="005929D5"/>
    <w:rsid w:val="005932D4"/>
    <w:rsid w:val="0059381B"/>
    <w:rsid w:val="00595DB0"/>
    <w:rsid w:val="005966F2"/>
    <w:rsid w:val="00596A79"/>
    <w:rsid w:val="0059749D"/>
    <w:rsid w:val="005A3393"/>
    <w:rsid w:val="005A3712"/>
    <w:rsid w:val="005A3788"/>
    <w:rsid w:val="005A40EB"/>
    <w:rsid w:val="005A7022"/>
    <w:rsid w:val="005A70DD"/>
    <w:rsid w:val="005B1136"/>
    <w:rsid w:val="005B3DBE"/>
    <w:rsid w:val="005B4780"/>
    <w:rsid w:val="005B5D21"/>
    <w:rsid w:val="005B6000"/>
    <w:rsid w:val="005C1D3C"/>
    <w:rsid w:val="005C2730"/>
    <w:rsid w:val="005C319E"/>
    <w:rsid w:val="005C3AE0"/>
    <w:rsid w:val="005C52C5"/>
    <w:rsid w:val="005C6AF0"/>
    <w:rsid w:val="005C6B5B"/>
    <w:rsid w:val="005C6FF0"/>
    <w:rsid w:val="005D2F76"/>
    <w:rsid w:val="005D6A40"/>
    <w:rsid w:val="005D6FAE"/>
    <w:rsid w:val="005E0A41"/>
    <w:rsid w:val="005E0F49"/>
    <w:rsid w:val="005E1391"/>
    <w:rsid w:val="005E2C50"/>
    <w:rsid w:val="005E4CCD"/>
    <w:rsid w:val="005E574F"/>
    <w:rsid w:val="005E5C93"/>
    <w:rsid w:val="005E60CF"/>
    <w:rsid w:val="005E6DDE"/>
    <w:rsid w:val="005F03D3"/>
    <w:rsid w:val="005F28C9"/>
    <w:rsid w:val="005F2C00"/>
    <w:rsid w:val="005F320E"/>
    <w:rsid w:val="005F3CF2"/>
    <w:rsid w:val="005F3E68"/>
    <w:rsid w:val="005F6A31"/>
    <w:rsid w:val="005F6B96"/>
    <w:rsid w:val="0060013C"/>
    <w:rsid w:val="00600734"/>
    <w:rsid w:val="00603D6E"/>
    <w:rsid w:val="00603E8F"/>
    <w:rsid w:val="00607C5C"/>
    <w:rsid w:val="006101B7"/>
    <w:rsid w:val="006110A0"/>
    <w:rsid w:val="006114DE"/>
    <w:rsid w:val="006128C0"/>
    <w:rsid w:val="00612A83"/>
    <w:rsid w:val="00613298"/>
    <w:rsid w:val="00614236"/>
    <w:rsid w:val="0061435C"/>
    <w:rsid w:val="00614D18"/>
    <w:rsid w:val="00614FE0"/>
    <w:rsid w:val="00625C1C"/>
    <w:rsid w:val="00626FF2"/>
    <w:rsid w:val="00627DD2"/>
    <w:rsid w:val="00631898"/>
    <w:rsid w:val="00634AC0"/>
    <w:rsid w:val="00635602"/>
    <w:rsid w:val="00642410"/>
    <w:rsid w:val="00642E82"/>
    <w:rsid w:val="0064467F"/>
    <w:rsid w:val="006453D7"/>
    <w:rsid w:val="00645923"/>
    <w:rsid w:val="006464D6"/>
    <w:rsid w:val="00646587"/>
    <w:rsid w:val="00647F45"/>
    <w:rsid w:val="006504A8"/>
    <w:rsid w:val="00650656"/>
    <w:rsid w:val="00650D8F"/>
    <w:rsid w:val="00650F87"/>
    <w:rsid w:val="00651489"/>
    <w:rsid w:val="006518A0"/>
    <w:rsid w:val="0065308A"/>
    <w:rsid w:val="00653FD9"/>
    <w:rsid w:val="00654D00"/>
    <w:rsid w:val="00656FFA"/>
    <w:rsid w:val="006606F7"/>
    <w:rsid w:val="00664B84"/>
    <w:rsid w:val="0067014D"/>
    <w:rsid w:val="00670601"/>
    <w:rsid w:val="006718AB"/>
    <w:rsid w:val="006736A6"/>
    <w:rsid w:val="00673D34"/>
    <w:rsid w:val="00675245"/>
    <w:rsid w:val="006769AD"/>
    <w:rsid w:val="00677688"/>
    <w:rsid w:val="00677F4A"/>
    <w:rsid w:val="0068058F"/>
    <w:rsid w:val="00680CE6"/>
    <w:rsid w:val="006816F4"/>
    <w:rsid w:val="0068296E"/>
    <w:rsid w:val="00683A89"/>
    <w:rsid w:val="006843FD"/>
    <w:rsid w:val="006859F5"/>
    <w:rsid w:val="00686720"/>
    <w:rsid w:val="0068672A"/>
    <w:rsid w:val="00687117"/>
    <w:rsid w:val="00693068"/>
    <w:rsid w:val="00693EA5"/>
    <w:rsid w:val="00694E9C"/>
    <w:rsid w:val="006970C4"/>
    <w:rsid w:val="006A0B5D"/>
    <w:rsid w:val="006A12C8"/>
    <w:rsid w:val="006A1FD5"/>
    <w:rsid w:val="006A27D3"/>
    <w:rsid w:val="006A3432"/>
    <w:rsid w:val="006B092C"/>
    <w:rsid w:val="006B14B0"/>
    <w:rsid w:val="006B25B1"/>
    <w:rsid w:val="006B418D"/>
    <w:rsid w:val="006B41C9"/>
    <w:rsid w:val="006C166A"/>
    <w:rsid w:val="006C2AEA"/>
    <w:rsid w:val="006C6533"/>
    <w:rsid w:val="006D0197"/>
    <w:rsid w:val="006D1C89"/>
    <w:rsid w:val="006D2A58"/>
    <w:rsid w:val="006D2F8F"/>
    <w:rsid w:val="006D365D"/>
    <w:rsid w:val="006D7510"/>
    <w:rsid w:val="006D7EA6"/>
    <w:rsid w:val="006E3BF1"/>
    <w:rsid w:val="006E5F21"/>
    <w:rsid w:val="006E6443"/>
    <w:rsid w:val="006F06AB"/>
    <w:rsid w:val="006F0EDE"/>
    <w:rsid w:val="006F3E6F"/>
    <w:rsid w:val="006F4109"/>
    <w:rsid w:val="006F498A"/>
    <w:rsid w:val="006F7991"/>
    <w:rsid w:val="007029D7"/>
    <w:rsid w:val="007046CB"/>
    <w:rsid w:val="007053FA"/>
    <w:rsid w:val="00705417"/>
    <w:rsid w:val="00706568"/>
    <w:rsid w:val="0070676A"/>
    <w:rsid w:val="0070795D"/>
    <w:rsid w:val="00710B9A"/>
    <w:rsid w:val="00712440"/>
    <w:rsid w:val="00712D34"/>
    <w:rsid w:val="00712FC8"/>
    <w:rsid w:val="00714A53"/>
    <w:rsid w:val="00714C7C"/>
    <w:rsid w:val="00716208"/>
    <w:rsid w:val="007174F2"/>
    <w:rsid w:val="00720874"/>
    <w:rsid w:val="00720EBC"/>
    <w:rsid w:val="007252B4"/>
    <w:rsid w:val="00725CD7"/>
    <w:rsid w:val="00726583"/>
    <w:rsid w:val="00726F26"/>
    <w:rsid w:val="00726F37"/>
    <w:rsid w:val="0073195A"/>
    <w:rsid w:val="00731FD0"/>
    <w:rsid w:val="007329C1"/>
    <w:rsid w:val="00734F2B"/>
    <w:rsid w:val="00736E66"/>
    <w:rsid w:val="00737D7F"/>
    <w:rsid w:val="007407A7"/>
    <w:rsid w:val="00741BDC"/>
    <w:rsid w:val="00741F92"/>
    <w:rsid w:val="00743166"/>
    <w:rsid w:val="00744C3A"/>
    <w:rsid w:val="00745498"/>
    <w:rsid w:val="007459E7"/>
    <w:rsid w:val="00745B1B"/>
    <w:rsid w:val="00745FC5"/>
    <w:rsid w:val="0074612F"/>
    <w:rsid w:val="0074751C"/>
    <w:rsid w:val="00747591"/>
    <w:rsid w:val="00750B46"/>
    <w:rsid w:val="00751E1D"/>
    <w:rsid w:val="007521AD"/>
    <w:rsid w:val="00752305"/>
    <w:rsid w:val="00753F65"/>
    <w:rsid w:val="00755D5C"/>
    <w:rsid w:val="007568BC"/>
    <w:rsid w:val="00756C9A"/>
    <w:rsid w:val="00756F1D"/>
    <w:rsid w:val="007608A6"/>
    <w:rsid w:val="00763628"/>
    <w:rsid w:val="007658E8"/>
    <w:rsid w:val="007660DB"/>
    <w:rsid w:val="00767E91"/>
    <w:rsid w:val="00772AE2"/>
    <w:rsid w:val="0077309B"/>
    <w:rsid w:val="00774F09"/>
    <w:rsid w:val="007769BB"/>
    <w:rsid w:val="00776C5D"/>
    <w:rsid w:val="00777A6C"/>
    <w:rsid w:val="00780EEB"/>
    <w:rsid w:val="007810FC"/>
    <w:rsid w:val="0078194A"/>
    <w:rsid w:val="007831B8"/>
    <w:rsid w:val="00783292"/>
    <w:rsid w:val="00785763"/>
    <w:rsid w:val="00786CA9"/>
    <w:rsid w:val="00787DEA"/>
    <w:rsid w:val="00791B04"/>
    <w:rsid w:val="00792034"/>
    <w:rsid w:val="0079368E"/>
    <w:rsid w:val="00794CF3"/>
    <w:rsid w:val="007969A1"/>
    <w:rsid w:val="007A1112"/>
    <w:rsid w:val="007A161F"/>
    <w:rsid w:val="007A2445"/>
    <w:rsid w:val="007A4E05"/>
    <w:rsid w:val="007A5C89"/>
    <w:rsid w:val="007B087D"/>
    <w:rsid w:val="007B351F"/>
    <w:rsid w:val="007B353D"/>
    <w:rsid w:val="007B4558"/>
    <w:rsid w:val="007B5144"/>
    <w:rsid w:val="007B56F2"/>
    <w:rsid w:val="007B5A11"/>
    <w:rsid w:val="007B6997"/>
    <w:rsid w:val="007C0CBE"/>
    <w:rsid w:val="007C4D28"/>
    <w:rsid w:val="007C5095"/>
    <w:rsid w:val="007C5667"/>
    <w:rsid w:val="007C6B10"/>
    <w:rsid w:val="007C6F53"/>
    <w:rsid w:val="007D2F63"/>
    <w:rsid w:val="007D47BC"/>
    <w:rsid w:val="007D72D9"/>
    <w:rsid w:val="007E0FDC"/>
    <w:rsid w:val="007E1B6F"/>
    <w:rsid w:val="007E556D"/>
    <w:rsid w:val="007E5EB5"/>
    <w:rsid w:val="007E6E88"/>
    <w:rsid w:val="007F1AD3"/>
    <w:rsid w:val="007F1E16"/>
    <w:rsid w:val="007F31FD"/>
    <w:rsid w:val="007F3524"/>
    <w:rsid w:val="007F4095"/>
    <w:rsid w:val="007F5DCF"/>
    <w:rsid w:val="007F7CD2"/>
    <w:rsid w:val="008005CB"/>
    <w:rsid w:val="00802511"/>
    <w:rsid w:val="00803D26"/>
    <w:rsid w:val="00805815"/>
    <w:rsid w:val="00810155"/>
    <w:rsid w:val="008108E0"/>
    <w:rsid w:val="00810D1B"/>
    <w:rsid w:val="008163A3"/>
    <w:rsid w:val="0081698E"/>
    <w:rsid w:val="0081736D"/>
    <w:rsid w:val="00817CC6"/>
    <w:rsid w:val="0082031B"/>
    <w:rsid w:val="0082056D"/>
    <w:rsid w:val="00821C77"/>
    <w:rsid w:val="00821DD5"/>
    <w:rsid w:val="00823C50"/>
    <w:rsid w:val="008248B1"/>
    <w:rsid w:val="008259FB"/>
    <w:rsid w:val="008262FF"/>
    <w:rsid w:val="008273AF"/>
    <w:rsid w:val="0082742F"/>
    <w:rsid w:val="00827502"/>
    <w:rsid w:val="00831AB1"/>
    <w:rsid w:val="008342DC"/>
    <w:rsid w:val="008364BB"/>
    <w:rsid w:val="00836DC6"/>
    <w:rsid w:val="00841D74"/>
    <w:rsid w:val="008428B2"/>
    <w:rsid w:val="00843510"/>
    <w:rsid w:val="0084632D"/>
    <w:rsid w:val="0084675A"/>
    <w:rsid w:val="0084781C"/>
    <w:rsid w:val="00847C02"/>
    <w:rsid w:val="00855770"/>
    <w:rsid w:val="00855915"/>
    <w:rsid w:val="008568A3"/>
    <w:rsid w:val="00857B4A"/>
    <w:rsid w:val="00861082"/>
    <w:rsid w:val="008612AC"/>
    <w:rsid w:val="00862DFD"/>
    <w:rsid w:val="0086451D"/>
    <w:rsid w:val="00865486"/>
    <w:rsid w:val="00865604"/>
    <w:rsid w:val="00866DB0"/>
    <w:rsid w:val="00866DC3"/>
    <w:rsid w:val="008674A5"/>
    <w:rsid w:val="00867F0E"/>
    <w:rsid w:val="00870B04"/>
    <w:rsid w:val="00872DB0"/>
    <w:rsid w:val="00873F25"/>
    <w:rsid w:val="00875780"/>
    <w:rsid w:val="00876833"/>
    <w:rsid w:val="0087782D"/>
    <w:rsid w:val="00880E7A"/>
    <w:rsid w:val="00884885"/>
    <w:rsid w:val="00887DAF"/>
    <w:rsid w:val="00890C77"/>
    <w:rsid w:val="00892A89"/>
    <w:rsid w:val="0089319B"/>
    <w:rsid w:val="0089324B"/>
    <w:rsid w:val="008936FA"/>
    <w:rsid w:val="00895766"/>
    <w:rsid w:val="00897373"/>
    <w:rsid w:val="008975AE"/>
    <w:rsid w:val="00897D2D"/>
    <w:rsid w:val="008A1CD9"/>
    <w:rsid w:val="008A20DD"/>
    <w:rsid w:val="008A3A61"/>
    <w:rsid w:val="008A42F2"/>
    <w:rsid w:val="008A47CA"/>
    <w:rsid w:val="008A4BE1"/>
    <w:rsid w:val="008A5FC8"/>
    <w:rsid w:val="008A691D"/>
    <w:rsid w:val="008A7C48"/>
    <w:rsid w:val="008B150E"/>
    <w:rsid w:val="008B41E1"/>
    <w:rsid w:val="008B4C99"/>
    <w:rsid w:val="008C1745"/>
    <w:rsid w:val="008C2096"/>
    <w:rsid w:val="008C5646"/>
    <w:rsid w:val="008C5CCC"/>
    <w:rsid w:val="008C6126"/>
    <w:rsid w:val="008D1947"/>
    <w:rsid w:val="008D1D5D"/>
    <w:rsid w:val="008D4A2B"/>
    <w:rsid w:val="008D54C5"/>
    <w:rsid w:val="008D76B8"/>
    <w:rsid w:val="008D7E49"/>
    <w:rsid w:val="008E0361"/>
    <w:rsid w:val="008E0696"/>
    <w:rsid w:val="008E13D3"/>
    <w:rsid w:val="008E1583"/>
    <w:rsid w:val="008E4C31"/>
    <w:rsid w:val="008E4E62"/>
    <w:rsid w:val="008E6A01"/>
    <w:rsid w:val="008E7663"/>
    <w:rsid w:val="008F1169"/>
    <w:rsid w:val="008F3822"/>
    <w:rsid w:val="008F4A74"/>
    <w:rsid w:val="008F5D26"/>
    <w:rsid w:val="008F65A8"/>
    <w:rsid w:val="00900E74"/>
    <w:rsid w:val="00900F5F"/>
    <w:rsid w:val="009016A3"/>
    <w:rsid w:val="00902491"/>
    <w:rsid w:val="00904023"/>
    <w:rsid w:val="009049B8"/>
    <w:rsid w:val="00905A26"/>
    <w:rsid w:val="009065A0"/>
    <w:rsid w:val="00906833"/>
    <w:rsid w:val="00906853"/>
    <w:rsid w:val="00906BC7"/>
    <w:rsid w:val="00910506"/>
    <w:rsid w:val="009105AB"/>
    <w:rsid w:val="0091072E"/>
    <w:rsid w:val="009117CD"/>
    <w:rsid w:val="00911CFF"/>
    <w:rsid w:val="009124DC"/>
    <w:rsid w:val="0091444A"/>
    <w:rsid w:val="00914AAC"/>
    <w:rsid w:val="009242C5"/>
    <w:rsid w:val="00925274"/>
    <w:rsid w:val="00927069"/>
    <w:rsid w:val="00927994"/>
    <w:rsid w:val="009304EA"/>
    <w:rsid w:val="00930FC4"/>
    <w:rsid w:val="009354CC"/>
    <w:rsid w:val="00941B2B"/>
    <w:rsid w:val="00941BE1"/>
    <w:rsid w:val="00942B09"/>
    <w:rsid w:val="00943E05"/>
    <w:rsid w:val="009440C3"/>
    <w:rsid w:val="0094474A"/>
    <w:rsid w:val="00944AEB"/>
    <w:rsid w:val="00945CA0"/>
    <w:rsid w:val="00946C4A"/>
    <w:rsid w:val="00950F01"/>
    <w:rsid w:val="009511E3"/>
    <w:rsid w:val="00951E06"/>
    <w:rsid w:val="00952ED4"/>
    <w:rsid w:val="00962FAA"/>
    <w:rsid w:val="00963014"/>
    <w:rsid w:val="00963CAD"/>
    <w:rsid w:val="00965A7C"/>
    <w:rsid w:val="00965BF7"/>
    <w:rsid w:val="0096643D"/>
    <w:rsid w:val="00966858"/>
    <w:rsid w:val="00966950"/>
    <w:rsid w:val="00967D3E"/>
    <w:rsid w:val="009706DE"/>
    <w:rsid w:val="0097289B"/>
    <w:rsid w:val="00972925"/>
    <w:rsid w:val="009730D9"/>
    <w:rsid w:val="00975269"/>
    <w:rsid w:val="009755D5"/>
    <w:rsid w:val="00977E12"/>
    <w:rsid w:val="009844D5"/>
    <w:rsid w:val="009858BC"/>
    <w:rsid w:val="00991DB8"/>
    <w:rsid w:val="00991E85"/>
    <w:rsid w:val="0099208A"/>
    <w:rsid w:val="00993E75"/>
    <w:rsid w:val="00994174"/>
    <w:rsid w:val="009951E5"/>
    <w:rsid w:val="009957E0"/>
    <w:rsid w:val="00996D0E"/>
    <w:rsid w:val="009A0D91"/>
    <w:rsid w:val="009A113D"/>
    <w:rsid w:val="009A122B"/>
    <w:rsid w:val="009A20C5"/>
    <w:rsid w:val="009A2D2C"/>
    <w:rsid w:val="009A3CFA"/>
    <w:rsid w:val="009A61F1"/>
    <w:rsid w:val="009A7AD2"/>
    <w:rsid w:val="009B0A13"/>
    <w:rsid w:val="009B0DC4"/>
    <w:rsid w:val="009B56E0"/>
    <w:rsid w:val="009B7F94"/>
    <w:rsid w:val="009C0733"/>
    <w:rsid w:val="009C29A6"/>
    <w:rsid w:val="009C327C"/>
    <w:rsid w:val="009C35E8"/>
    <w:rsid w:val="009C5810"/>
    <w:rsid w:val="009C6962"/>
    <w:rsid w:val="009D2409"/>
    <w:rsid w:val="009D2520"/>
    <w:rsid w:val="009D60D0"/>
    <w:rsid w:val="009E0512"/>
    <w:rsid w:val="009E0FDB"/>
    <w:rsid w:val="009E1C28"/>
    <w:rsid w:val="009E21BA"/>
    <w:rsid w:val="009E45AE"/>
    <w:rsid w:val="009E61E5"/>
    <w:rsid w:val="009F2654"/>
    <w:rsid w:val="009F321C"/>
    <w:rsid w:val="009F3614"/>
    <w:rsid w:val="009F53E8"/>
    <w:rsid w:val="00A003A2"/>
    <w:rsid w:val="00A00CC9"/>
    <w:rsid w:val="00A067B1"/>
    <w:rsid w:val="00A06D51"/>
    <w:rsid w:val="00A06FA2"/>
    <w:rsid w:val="00A10978"/>
    <w:rsid w:val="00A11E4C"/>
    <w:rsid w:val="00A12456"/>
    <w:rsid w:val="00A12605"/>
    <w:rsid w:val="00A14627"/>
    <w:rsid w:val="00A16DFF"/>
    <w:rsid w:val="00A17129"/>
    <w:rsid w:val="00A2159D"/>
    <w:rsid w:val="00A22513"/>
    <w:rsid w:val="00A22FA1"/>
    <w:rsid w:val="00A25920"/>
    <w:rsid w:val="00A259E8"/>
    <w:rsid w:val="00A2703B"/>
    <w:rsid w:val="00A30640"/>
    <w:rsid w:val="00A336FC"/>
    <w:rsid w:val="00A35B7A"/>
    <w:rsid w:val="00A35E9B"/>
    <w:rsid w:val="00A366DD"/>
    <w:rsid w:val="00A418D6"/>
    <w:rsid w:val="00A422D5"/>
    <w:rsid w:val="00A427D9"/>
    <w:rsid w:val="00A46DE9"/>
    <w:rsid w:val="00A50F70"/>
    <w:rsid w:val="00A512E7"/>
    <w:rsid w:val="00A51759"/>
    <w:rsid w:val="00A55263"/>
    <w:rsid w:val="00A55461"/>
    <w:rsid w:val="00A607E4"/>
    <w:rsid w:val="00A6359B"/>
    <w:rsid w:val="00A63762"/>
    <w:rsid w:val="00A63C83"/>
    <w:rsid w:val="00A65509"/>
    <w:rsid w:val="00A657D0"/>
    <w:rsid w:val="00A65AD5"/>
    <w:rsid w:val="00A70CAB"/>
    <w:rsid w:val="00A71800"/>
    <w:rsid w:val="00A71AD0"/>
    <w:rsid w:val="00A73A54"/>
    <w:rsid w:val="00A73D97"/>
    <w:rsid w:val="00A76965"/>
    <w:rsid w:val="00A77172"/>
    <w:rsid w:val="00A77F30"/>
    <w:rsid w:val="00A803E5"/>
    <w:rsid w:val="00A80B98"/>
    <w:rsid w:val="00A8196C"/>
    <w:rsid w:val="00A819BC"/>
    <w:rsid w:val="00A835BA"/>
    <w:rsid w:val="00A85AEB"/>
    <w:rsid w:val="00A87F60"/>
    <w:rsid w:val="00A90F31"/>
    <w:rsid w:val="00A932B9"/>
    <w:rsid w:val="00A932D7"/>
    <w:rsid w:val="00A93416"/>
    <w:rsid w:val="00A95630"/>
    <w:rsid w:val="00A95DC0"/>
    <w:rsid w:val="00A97C01"/>
    <w:rsid w:val="00AA082B"/>
    <w:rsid w:val="00AA2401"/>
    <w:rsid w:val="00AA2FA7"/>
    <w:rsid w:val="00AA37EF"/>
    <w:rsid w:val="00AA6120"/>
    <w:rsid w:val="00AB2101"/>
    <w:rsid w:val="00AB458A"/>
    <w:rsid w:val="00AB5DB4"/>
    <w:rsid w:val="00AB5F56"/>
    <w:rsid w:val="00AB7785"/>
    <w:rsid w:val="00AB78E4"/>
    <w:rsid w:val="00AC3007"/>
    <w:rsid w:val="00AC4817"/>
    <w:rsid w:val="00AC550D"/>
    <w:rsid w:val="00AC6FB7"/>
    <w:rsid w:val="00AC7590"/>
    <w:rsid w:val="00AD072F"/>
    <w:rsid w:val="00AD0D31"/>
    <w:rsid w:val="00AD0EFC"/>
    <w:rsid w:val="00AD24B1"/>
    <w:rsid w:val="00AD3C94"/>
    <w:rsid w:val="00AD7B85"/>
    <w:rsid w:val="00AE0383"/>
    <w:rsid w:val="00AE2C01"/>
    <w:rsid w:val="00AE32B3"/>
    <w:rsid w:val="00AE3A1A"/>
    <w:rsid w:val="00AE3F05"/>
    <w:rsid w:val="00AE4FAB"/>
    <w:rsid w:val="00AE76E3"/>
    <w:rsid w:val="00AF04B4"/>
    <w:rsid w:val="00AF1ED9"/>
    <w:rsid w:val="00AF484A"/>
    <w:rsid w:val="00B0242A"/>
    <w:rsid w:val="00B04D1C"/>
    <w:rsid w:val="00B05631"/>
    <w:rsid w:val="00B103E4"/>
    <w:rsid w:val="00B11B33"/>
    <w:rsid w:val="00B13800"/>
    <w:rsid w:val="00B13AA7"/>
    <w:rsid w:val="00B13B98"/>
    <w:rsid w:val="00B15A98"/>
    <w:rsid w:val="00B15DB9"/>
    <w:rsid w:val="00B2022D"/>
    <w:rsid w:val="00B212C4"/>
    <w:rsid w:val="00B21794"/>
    <w:rsid w:val="00B2185C"/>
    <w:rsid w:val="00B24D3E"/>
    <w:rsid w:val="00B2583A"/>
    <w:rsid w:val="00B2680E"/>
    <w:rsid w:val="00B274E9"/>
    <w:rsid w:val="00B303B3"/>
    <w:rsid w:val="00B3169A"/>
    <w:rsid w:val="00B31AB4"/>
    <w:rsid w:val="00B3647B"/>
    <w:rsid w:val="00B3704B"/>
    <w:rsid w:val="00B37231"/>
    <w:rsid w:val="00B37293"/>
    <w:rsid w:val="00B40C99"/>
    <w:rsid w:val="00B41A77"/>
    <w:rsid w:val="00B43364"/>
    <w:rsid w:val="00B44E37"/>
    <w:rsid w:val="00B52913"/>
    <w:rsid w:val="00B54BDE"/>
    <w:rsid w:val="00B55C10"/>
    <w:rsid w:val="00B57DCF"/>
    <w:rsid w:val="00B57F14"/>
    <w:rsid w:val="00B60AC4"/>
    <w:rsid w:val="00B626FF"/>
    <w:rsid w:val="00B6277F"/>
    <w:rsid w:val="00B64225"/>
    <w:rsid w:val="00B65910"/>
    <w:rsid w:val="00B72AE5"/>
    <w:rsid w:val="00B73DE1"/>
    <w:rsid w:val="00B74218"/>
    <w:rsid w:val="00B7491A"/>
    <w:rsid w:val="00B7547E"/>
    <w:rsid w:val="00B76335"/>
    <w:rsid w:val="00B81FE2"/>
    <w:rsid w:val="00B82DE2"/>
    <w:rsid w:val="00B8354F"/>
    <w:rsid w:val="00B84F63"/>
    <w:rsid w:val="00B85088"/>
    <w:rsid w:val="00B8603A"/>
    <w:rsid w:val="00B86970"/>
    <w:rsid w:val="00B87561"/>
    <w:rsid w:val="00B87C53"/>
    <w:rsid w:val="00B93D85"/>
    <w:rsid w:val="00BA11EF"/>
    <w:rsid w:val="00BA1684"/>
    <w:rsid w:val="00BA2552"/>
    <w:rsid w:val="00BA26C9"/>
    <w:rsid w:val="00BA3184"/>
    <w:rsid w:val="00BA3B22"/>
    <w:rsid w:val="00BA4A9D"/>
    <w:rsid w:val="00BA738F"/>
    <w:rsid w:val="00BB1390"/>
    <w:rsid w:val="00BB423E"/>
    <w:rsid w:val="00BB5493"/>
    <w:rsid w:val="00BB59CC"/>
    <w:rsid w:val="00BB6610"/>
    <w:rsid w:val="00BB6C42"/>
    <w:rsid w:val="00BC1841"/>
    <w:rsid w:val="00BC35C5"/>
    <w:rsid w:val="00BC430A"/>
    <w:rsid w:val="00BC614F"/>
    <w:rsid w:val="00BD03E7"/>
    <w:rsid w:val="00BD05E4"/>
    <w:rsid w:val="00BD1329"/>
    <w:rsid w:val="00BD342D"/>
    <w:rsid w:val="00BD3C47"/>
    <w:rsid w:val="00BD4043"/>
    <w:rsid w:val="00BD520B"/>
    <w:rsid w:val="00BD5DFB"/>
    <w:rsid w:val="00BD72B8"/>
    <w:rsid w:val="00BD767C"/>
    <w:rsid w:val="00BE0277"/>
    <w:rsid w:val="00BE5312"/>
    <w:rsid w:val="00BF03BF"/>
    <w:rsid w:val="00BF0C3A"/>
    <w:rsid w:val="00BF0C86"/>
    <w:rsid w:val="00BF13E3"/>
    <w:rsid w:val="00BF5C9A"/>
    <w:rsid w:val="00C0081B"/>
    <w:rsid w:val="00C02B90"/>
    <w:rsid w:val="00C02D3D"/>
    <w:rsid w:val="00C033C2"/>
    <w:rsid w:val="00C03C60"/>
    <w:rsid w:val="00C04E89"/>
    <w:rsid w:val="00C06A00"/>
    <w:rsid w:val="00C07C0F"/>
    <w:rsid w:val="00C10B05"/>
    <w:rsid w:val="00C10EAC"/>
    <w:rsid w:val="00C11B5A"/>
    <w:rsid w:val="00C147BE"/>
    <w:rsid w:val="00C14E13"/>
    <w:rsid w:val="00C173D4"/>
    <w:rsid w:val="00C205E5"/>
    <w:rsid w:val="00C206D8"/>
    <w:rsid w:val="00C20721"/>
    <w:rsid w:val="00C20725"/>
    <w:rsid w:val="00C20A58"/>
    <w:rsid w:val="00C2427E"/>
    <w:rsid w:val="00C2500A"/>
    <w:rsid w:val="00C251D6"/>
    <w:rsid w:val="00C25236"/>
    <w:rsid w:val="00C25433"/>
    <w:rsid w:val="00C2615D"/>
    <w:rsid w:val="00C26AD3"/>
    <w:rsid w:val="00C30469"/>
    <w:rsid w:val="00C33C0F"/>
    <w:rsid w:val="00C33E08"/>
    <w:rsid w:val="00C34368"/>
    <w:rsid w:val="00C346FE"/>
    <w:rsid w:val="00C352ED"/>
    <w:rsid w:val="00C3644E"/>
    <w:rsid w:val="00C42648"/>
    <w:rsid w:val="00C42AC0"/>
    <w:rsid w:val="00C43981"/>
    <w:rsid w:val="00C43D20"/>
    <w:rsid w:val="00C52331"/>
    <w:rsid w:val="00C52D70"/>
    <w:rsid w:val="00C54F13"/>
    <w:rsid w:val="00C55D3C"/>
    <w:rsid w:val="00C5653F"/>
    <w:rsid w:val="00C60C19"/>
    <w:rsid w:val="00C61C8A"/>
    <w:rsid w:val="00C61CAE"/>
    <w:rsid w:val="00C631C0"/>
    <w:rsid w:val="00C63A33"/>
    <w:rsid w:val="00C640E0"/>
    <w:rsid w:val="00C657B1"/>
    <w:rsid w:val="00C70DC1"/>
    <w:rsid w:val="00C743F1"/>
    <w:rsid w:val="00C8214F"/>
    <w:rsid w:val="00C84FA3"/>
    <w:rsid w:val="00C85B08"/>
    <w:rsid w:val="00C8670B"/>
    <w:rsid w:val="00C87B23"/>
    <w:rsid w:val="00C9031C"/>
    <w:rsid w:val="00C90628"/>
    <w:rsid w:val="00C90F7F"/>
    <w:rsid w:val="00C92B32"/>
    <w:rsid w:val="00C93602"/>
    <w:rsid w:val="00C9688B"/>
    <w:rsid w:val="00C9693E"/>
    <w:rsid w:val="00C97298"/>
    <w:rsid w:val="00CA01F1"/>
    <w:rsid w:val="00CA0DE5"/>
    <w:rsid w:val="00CA31AE"/>
    <w:rsid w:val="00CA365F"/>
    <w:rsid w:val="00CA648D"/>
    <w:rsid w:val="00CA67E5"/>
    <w:rsid w:val="00CA7A48"/>
    <w:rsid w:val="00CB0181"/>
    <w:rsid w:val="00CB0A26"/>
    <w:rsid w:val="00CB1653"/>
    <w:rsid w:val="00CB23BF"/>
    <w:rsid w:val="00CB572F"/>
    <w:rsid w:val="00CB5EAF"/>
    <w:rsid w:val="00CC0523"/>
    <w:rsid w:val="00CC27AD"/>
    <w:rsid w:val="00CC35D9"/>
    <w:rsid w:val="00CC3E71"/>
    <w:rsid w:val="00CC56F2"/>
    <w:rsid w:val="00CD3F5A"/>
    <w:rsid w:val="00CD4B23"/>
    <w:rsid w:val="00CD4DD9"/>
    <w:rsid w:val="00CD6014"/>
    <w:rsid w:val="00CD6CE4"/>
    <w:rsid w:val="00CE0CDC"/>
    <w:rsid w:val="00CE1CFC"/>
    <w:rsid w:val="00CE21DC"/>
    <w:rsid w:val="00CE290D"/>
    <w:rsid w:val="00CE650E"/>
    <w:rsid w:val="00CE69CA"/>
    <w:rsid w:val="00CF0C44"/>
    <w:rsid w:val="00CF1ED1"/>
    <w:rsid w:val="00CF39E0"/>
    <w:rsid w:val="00CF4532"/>
    <w:rsid w:val="00D00E33"/>
    <w:rsid w:val="00D01199"/>
    <w:rsid w:val="00D013EC"/>
    <w:rsid w:val="00D01A93"/>
    <w:rsid w:val="00D05B9F"/>
    <w:rsid w:val="00D06830"/>
    <w:rsid w:val="00D14FC6"/>
    <w:rsid w:val="00D162C7"/>
    <w:rsid w:val="00D177AA"/>
    <w:rsid w:val="00D20406"/>
    <w:rsid w:val="00D21B2A"/>
    <w:rsid w:val="00D2407A"/>
    <w:rsid w:val="00D24247"/>
    <w:rsid w:val="00D250EF"/>
    <w:rsid w:val="00D25305"/>
    <w:rsid w:val="00D2590B"/>
    <w:rsid w:val="00D27242"/>
    <w:rsid w:val="00D273B6"/>
    <w:rsid w:val="00D303D3"/>
    <w:rsid w:val="00D345EB"/>
    <w:rsid w:val="00D34690"/>
    <w:rsid w:val="00D34A5E"/>
    <w:rsid w:val="00D35FB6"/>
    <w:rsid w:val="00D36926"/>
    <w:rsid w:val="00D36E5B"/>
    <w:rsid w:val="00D37920"/>
    <w:rsid w:val="00D40E07"/>
    <w:rsid w:val="00D41BA1"/>
    <w:rsid w:val="00D4254B"/>
    <w:rsid w:val="00D427D0"/>
    <w:rsid w:val="00D42B27"/>
    <w:rsid w:val="00D44F53"/>
    <w:rsid w:val="00D45F63"/>
    <w:rsid w:val="00D4617A"/>
    <w:rsid w:val="00D4665D"/>
    <w:rsid w:val="00D50B2F"/>
    <w:rsid w:val="00D524F4"/>
    <w:rsid w:val="00D52FE0"/>
    <w:rsid w:val="00D55D5C"/>
    <w:rsid w:val="00D5703F"/>
    <w:rsid w:val="00D6116E"/>
    <w:rsid w:val="00D62300"/>
    <w:rsid w:val="00D63AE3"/>
    <w:rsid w:val="00D649FB"/>
    <w:rsid w:val="00D674D8"/>
    <w:rsid w:val="00D67ACB"/>
    <w:rsid w:val="00D70557"/>
    <w:rsid w:val="00D712F8"/>
    <w:rsid w:val="00D72DF2"/>
    <w:rsid w:val="00D73282"/>
    <w:rsid w:val="00D74A50"/>
    <w:rsid w:val="00D74E05"/>
    <w:rsid w:val="00D76049"/>
    <w:rsid w:val="00D76893"/>
    <w:rsid w:val="00D80034"/>
    <w:rsid w:val="00D8016C"/>
    <w:rsid w:val="00D85181"/>
    <w:rsid w:val="00D86760"/>
    <w:rsid w:val="00D90A12"/>
    <w:rsid w:val="00D921C0"/>
    <w:rsid w:val="00D93BE8"/>
    <w:rsid w:val="00D9550C"/>
    <w:rsid w:val="00D95EDB"/>
    <w:rsid w:val="00D975B4"/>
    <w:rsid w:val="00DA13E3"/>
    <w:rsid w:val="00DA2BC9"/>
    <w:rsid w:val="00DA37F8"/>
    <w:rsid w:val="00DA5CAF"/>
    <w:rsid w:val="00DA77B7"/>
    <w:rsid w:val="00DB0E58"/>
    <w:rsid w:val="00DB19F7"/>
    <w:rsid w:val="00DB1A6B"/>
    <w:rsid w:val="00DB1CB5"/>
    <w:rsid w:val="00DB1D6C"/>
    <w:rsid w:val="00DB33AD"/>
    <w:rsid w:val="00DB457B"/>
    <w:rsid w:val="00DB7A80"/>
    <w:rsid w:val="00DC3291"/>
    <w:rsid w:val="00DC42E0"/>
    <w:rsid w:val="00DC624D"/>
    <w:rsid w:val="00DC6C43"/>
    <w:rsid w:val="00DC7875"/>
    <w:rsid w:val="00DD0232"/>
    <w:rsid w:val="00DD0940"/>
    <w:rsid w:val="00DD09F7"/>
    <w:rsid w:val="00DD19D8"/>
    <w:rsid w:val="00DD3FFE"/>
    <w:rsid w:val="00DD469F"/>
    <w:rsid w:val="00DD64BB"/>
    <w:rsid w:val="00DD7732"/>
    <w:rsid w:val="00DD7D57"/>
    <w:rsid w:val="00DE05BA"/>
    <w:rsid w:val="00DE07A3"/>
    <w:rsid w:val="00DE1C01"/>
    <w:rsid w:val="00DE1EAF"/>
    <w:rsid w:val="00DE5B67"/>
    <w:rsid w:val="00DE5CE8"/>
    <w:rsid w:val="00DE61DD"/>
    <w:rsid w:val="00DE6A6C"/>
    <w:rsid w:val="00DE77AB"/>
    <w:rsid w:val="00DF094C"/>
    <w:rsid w:val="00DF2AA6"/>
    <w:rsid w:val="00DF31DC"/>
    <w:rsid w:val="00DF4FDB"/>
    <w:rsid w:val="00DF5322"/>
    <w:rsid w:val="00E014BB"/>
    <w:rsid w:val="00E03F58"/>
    <w:rsid w:val="00E059A5"/>
    <w:rsid w:val="00E0658B"/>
    <w:rsid w:val="00E10CF7"/>
    <w:rsid w:val="00E12265"/>
    <w:rsid w:val="00E1410E"/>
    <w:rsid w:val="00E1519B"/>
    <w:rsid w:val="00E1570F"/>
    <w:rsid w:val="00E17449"/>
    <w:rsid w:val="00E21C90"/>
    <w:rsid w:val="00E21EB0"/>
    <w:rsid w:val="00E2284F"/>
    <w:rsid w:val="00E22D3A"/>
    <w:rsid w:val="00E2371D"/>
    <w:rsid w:val="00E240D2"/>
    <w:rsid w:val="00E244D3"/>
    <w:rsid w:val="00E331DD"/>
    <w:rsid w:val="00E3421F"/>
    <w:rsid w:val="00E34AD7"/>
    <w:rsid w:val="00E40D35"/>
    <w:rsid w:val="00E410E9"/>
    <w:rsid w:val="00E4159B"/>
    <w:rsid w:val="00E41F9D"/>
    <w:rsid w:val="00E4343B"/>
    <w:rsid w:val="00E44945"/>
    <w:rsid w:val="00E50267"/>
    <w:rsid w:val="00E51180"/>
    <w:rsid w:val="00E516C9"/>
    <w:rsid w:val="00E519DF"/>
    <w:rsid w:val="00E534CC"/>
    <w:rsid w:val="00E53CDA"/>
    <w:rsid w:val="00E544E8"/>
    <w:rsid w:val="00E54C3D"/>
    <w:rsid w:val="00E55B6C"/>
    <w:rsid w:val="00E569CC"/>
    <w:rsid w:val="00E57925"/>
    <w:rsid w:val="00E57B64"/>
    <w:rsid w:val="00E57EF8"/>
    <w:rsid w:val="00E57F2C"/>
    <w:rsid w:val="00E60431"/>
    <w:rsid w:val="00E609E3"/>
    <w:rsid w:val="00E6173D"/>
    <w:rsid w:val="00E617C6"/>
    <w:rsid w:val="00E6534D"/>
    <w:rsid w:val="00E662B6"/>
    <w:rsid w:val="00E6659A"/>
    <w:rsid w:val="00E70571"/>
    <w:rsid w:val="00E7066E"/>
    <w:rsid w:val="00E75AD0"/>
    <w:rsid w:val="00E76283"/>
    <w:rsid w:val="00E7644B"/>
    <w:rsid w:val="00E76EEA"/>
    <w:rsid w:val="00E77A46"/>
    <w:rsid w:val="00E81E85"/>
    <w:rsid w:val="00E840BE"/>
    <w:rsid w:val="00E845C4"/>
    <w:rsid w:val="00E85CA8"/>
    <w:rsid w:val="00E90452"/>
    <w:rsid w:val="00E907C1"/>
    <w:rsid w:val="00E90EAF"/>
    <w:rsid w:val="00E9272C"/>
    <w:rsid w:val="00E92BE2"/>
    <w:rsid w:val="00E936C7"/>
    <w:rsid w:val="00E94657"/>
    <w:rsid w:val="00E96D3A"/>
    <w:rsid w:val="00EA1FB7"/>
    <w:rsid w:val="00EA22A8"/>
    <w:rsid w:val="00EA22E8"/>
    <w:rsid w:val="00EA2AC7"/>
    <w:rsid w:val="00EA56C3"/>
    <w:rsid w:val="00EA68AA"/>
    <w:rsid w:val="00EB1F59"/>
    <w:rsid w:val="00EB2A80"/>
    <w:rsid w:val="00EB2BA5"/>
    <w:rsid w:val="00EB2BC1"/>
    <w:rsid w:val="00EB2CD5"/>
    <w:rsid w:val="00EB3080"/>
    <w:rsid w:val="00EB37F3"/>
    <w:rsid w:val="00EB3C8C"/>
    <w:rsid w:val="00EB5B2D"/>
    <w:rsid w:val="00EB7FDC"/>
    <w:rsid w:val="00EC06B6"/>
    <w:rsid w:val="00EC3EB3"/>
    <w:rsid w:val="00EC4396"/>
    <w:rsid w:val="00EC44F7"/>
    <w:rsid w:val="00EC52EA"/>
    <w:rsid w:val="00EC61D8"/>
    <w:rsid w:val="00EC6313"/>
    <w:rsid w:val="00ED0C24"/>
    <w:rsid w:val="00ED15FB"/>
    <w:rsid w:val="00ED1ACA"/>
    <w:rsid w:val="00ED5D62"/>
    <w:rsid w:val="00ED6993"/>
    <w:rsid w:val="00ED6F0B"/>
    <w:rsid w:val="00EE09B2"/>
    <w:rsid w:val="00EE257D"/>
    <w:rsid w:val="00EE3D27"/>
    <w:rsid w:val="00EE5192"/>
    <w:rsid w:val="00EE579D"/>
    <w:rsid w:val="00EE6CD3"/>
    <w:rsid w:val="00EE77CC"/>
    <w:rsid w:val="00EE7A26"/>
    <w:rsid w:val="00EF1801"/>
    <w:rsid w:val="00EF510D"/>
    <w:rsid w:val="00EF647C"/>
    <w:rsid w:val="00EF6FB0"/>
    <w:rsid w:val="00EF71E8"/>
    <w:rsid w:val="00F004E1"/>
    <w:rsid w:val="00F0137E"/>
    <w:rsid w:val="00F020C9"/>
    <w:rsid w:val="00F02B03"/>
    <w:rsid w:val="00F060E6"/>
    <w:rsid w:val="00F0615A"/>
    <w:rsid w:val="00F061AA"/>
    <w:rsid w:val="00F06DED"/>
    <w:rsid w:val="00F07CCA"/>
    <w:rsid w:val="00F12376"/>
    <w:rsid w:val="00F12B4E"/>
    <w:rsid w:val="00F12B81"/>
    <w:rsid w:val="00F150E6"/>
    <w:rsid w:val="00F1518F"/>
    <w:rsid w:val="00F151DA"/>
    <w:rsid w:val="00F15931"/>
    <w:rsid w:val="00F16C70"/>
    <w:rsid w:val="00F17DDD"/>
    <w:rsid w:val="00F210D1"/>
    <w:rsid w:val="00F217BA"/>
    <w:rsid w:val="00F2261F"/>
    <w:rsid w:val="00F23E50"/>
    <w:rsid w:val="00F25323"/>
    <w:rsid w:val="00F25818"/>
    <w:rsid w:val="00F26491"/>
    <w:rsid w:val="00F3105A"/>
    <w:rsid w:val="00F32650"/>
    <w:rsid w:val="00F33A76"/>
    <w:rsid w:val="00F3529E"/>
    <w:rsid w:val="00F377CB"/>
    <w:rsid w:val="00F40082"/>
    <w:rsid w:val="00F404AE"/>
    <w:rsid w:val="00F4189A"/>
    <w:rsid w:val="00F42651"/>
    <w:rsid w:val="00F426F8"/>
    <w:rsid w:val="00F44421"/>
    <w:rsid w:val="00F444B5"/>
    <w:rsid w:val="00F4477E"/>
    <w:rsid w:val="00F47A55"/>
    <w:rsid w:val="00F531E9"/>
    <w:rsid w:val="00F53999"/>
    <w:rsid w:val="00F5551C"/>
    <w:rsid w:val="00F56033"/>
    <w:rsid w:val="00F563D7"/>
    <w:rsid w:val="00F57FFD"/>
    <w:rsid w:val="00F628F3"/>
    <w:rsid w:val="00F62BF4"/>
    <w:rsid w:val="00F63D73"/>
    <w:rsid w:val="00F641E7"/>
    <w:rsid w:val="00F660A6"/>
    <w:rsid w:val="00F667BB"/>
    <w:rsid w:val="00F7454E"/>
    <w:rsid w:val="00F755E3"/>
    <w:rsid w:val="00F76089"/>
    <w:rsid w:val="00F76E30"/>
    <w:rsid w:val="00F76ED4"/>
    <w:rsid w:val="00F805C5"/>
    <w:rsid w:val="00F81352"/>
    <w:rsid w:val="00F822DB"/>
    <w:rsid w:val="00F82A95"/>
    <w:rsid w:val="00F85966"/>
    <w:rsid w:val="00F86382"/>
    <w:rsid w:val="00F902DB"/>
    <w:rsid w:val="00F90AA3"/>
    <w:rsid w:val="00F9178E"/>
    <w:rsid w:val="00F93623"/>
    <w:rsid w:val="00F945FA"/>
    <w:rsid w:val="00F94B09"/>
    <w:rsid w:val="00F95336"/>
    <w:rsid w:val="00F96BEE"/>
    <w:rsid w:val="00F96C2E"/>
    <w:rsid w:val="00FA0055"/>
    <w:rsid w:val="00FA291A"/>
    <w:rsid w:val="00FA3A6F"/>
    <w:rsid w:val="00FA455F"/>
    <w:rsid w:val="00FA563B"/>
    <w:rsid w:val="00FA6FF2"/>
    <w:rsid w:val="00FA743E"/>
    <w:rsid w:val="00FB00ED"/>
    <w:rsid w:val="00FB10D1"/>
    <w:rsid w:val="00FB1B7C"/>
    <w:rsid w:val="00FB2C25"/>
    <w:rsid w:val="00FB3C58"/>
    <w:rsid w:val="00FB45D6"/>
    <w:rsid w:val="00FB50E6"/>
    <w:rsid w:val="00FB62C6"/>
    <w:rsid w:val="00FB6367"/>
    <w:rsid w:val="00FB6670"/>
    <w:rsid w:val="00FB7FC3"/>
    <w:rsid w:val="00FC0662"/>
    <w:rsid w:val="00FC1E68"/>
    <w:rsid w:val="00FC5234"/>
    <w:rsid w:val="00FC52F5"/>
    <w:rsid w:val="00FC5DAB"/>
    <w:rsid w:val="00FC7586"/>
    <w:rsid w:val="00FC7BA3"/>
    <w:rsid w:val="00FD05A2"/>
    <w:rsid w:val="00FD06EF"/>
    <w:rsid w:val="00FD4318"/>
    <w:rsid w:val="00FD4996"/>
    <w:rsid w:val="00FD5A0B"/>
    <w:rsid w:val="00FD62EA"/>
    <w:rsid w:val="00FE080D"/>
    <w:rsid w:val="00FE14CB"/>
    <w:rsid w:val="00FE28A2"/>
    <w:rsid w:val="00FE2ED6"/>
    <w:rsid w:val="00FE504A"/>
    <w:rsid w:val="00FE5197"/>
    <w:rsid w:val="00FE6DDF"/>
    <w:rsid w:val="00FE7B3D"/>
    <w:rsid w:val="00FF5689"/>
    <w:rsid w:val="00FF72EF"/>
    <w:rsid w:val="00FF780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459E7"/>
    <w:rPr>
      <w:color w:val="808080"/>
    </w:rPr>
  </w:style>
  <w:style w:type="paragraph" w:styleId="Textodeglobo">
    <w:name w:val="Balloon Text"/>
    <w:basedOn w:val="Normal"/>
    <w:link w:val="TextodegloboCar"/>
    <w:uiPriority w:val="99"/>
    <w:semiHidden/>
    <w:unhideWhenUsed/>
    <w:rsid w:val="00745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9E7"/>
    <w:rPr>
      <w:rFonts w:ascii="Tahoma" w:hAnsi="Tahoma" w:cs="Tahoma"/>
      <w:sz w:val="16"/>
      <w:szCs w:val="16"/>
    </w:rPr>
  </w:style>
  <w:style w:type="paragraph" w:styleId="Prrafodelista">
    <w:name w:val="List Paragraph"/>
    <w:basedOn w:val="Normal"/>
    <w:uiPriority w:val="34"/>
    <w:qFormat/>
    <w:rsid w:val="00175232"/>
    <w:pPr>
      <w:ind w:left="720"/>
      <w:contextualSpacing/>
    </w:pPr>
  </w:style>
  <w:style w:type="paragraph" w:styleId="Encabezado">
    <w:name w:val="header"/>
    <w:basedOn w:val="Normal"/>
    <w:link w:val="EncabezadoCar"/>
    <w:uiPriority w:val="99"/>
    <w:unhideWhenUsed/>
    <w:rsid w:val="00C3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4368"/>
  </w:style>
  <w:style w:type="paragraph" w:styleId="Piedepgina">
    <w:name w:val="footer"/>
    <w:basedOn w:val="Normal"/>
    <w:link w:val="PiedepginaCar"/>
    <w:uiPriority w:val="99"/>
    <w:unhideWhenUsed/>
    <w:rsid w:val="00C3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4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459E7"/>
    <w:rPr>
      <w:color w:val="808080"/>
    </w:rPr>
  </w:style>
  <w:style w:type="paragraph" w:styleId="Textodeglobo">
    <w:name w:val="Balloon Text"/>
    <w:basedOn w:val="Normal"/>
    <w:link w:val="TextodegloboCar"/>
    <w:uiPriority w:val="99"/>
    <w:semiHidden/>
    <w:unhideWhenUsed/>
    <w:rsid w:val="00745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9E7"/>
    <w:rPr>
      <w:rFonts w:ascii="Tahoma" w:hAnsi="Tahoma" w:cs="Tahoma"/>
      <w:sz w:val="16"/>
      <w:szCs w:val="16"/>
    </w:rPr>
  </w:style>
  <w:style w:type="paragraph" w:styleId="Prrafodelista">
    <w:name w:val="List Paragraph"/>
    <w:basedOn w:val="Normal"/>
    <w:uiPriority w:val="34"/>
    <w:qFormat/>
    <w:rsid w:val="00175232"/>
    <w:pPr>
      <w:ind w:left="720"/>
      <w:contextualSpacing/>
    </w:pPr>
  </w:style>
  <w:style w:type="paragraph" w:styleId="Encabezado">
    <w:name w:val="header"/>
    <w:basedOn w:val="Normal"/>
    <w:link w:val="EncabezadoCar"/>
    <w:uiPriority w:val="99"/>
    <w:unhideWhenUsed/>
    <w:rsid w:val="00C3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4368"/>
  </w:style>
  <w:style w:type="paragraph" w:styleId="Piedepgina">
    <w:name w:val="footer"/>
    <w:basedOn w:val="Normal"/>
    <w:link w:val="PiedepginaCar"/>
    <w:uiPriority w:val="99"/>
    <w:unhideWhenUsed/>
    <w:rsid w:val="00C3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4F"/>
    <w:rsid w:val="0031354F"/>
    <w:rsid w:val="004022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54F"/>
    <w:rPr>
      <w:color w:val="808080"/>
    </w:rPr>
  </w:style>
  <w:style w:type="paragraph" w:customStyle="1" w:styleId="35B1215A3BBF49928FC8063007A04ACB">
    <w:name w:val="35B1215A3BBF49928FC8063007A04ACB"/>
    <w:rsid w:val="003135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54F"/>
    <w:rPr>
      <w:color w:val="808080"/>
    </w:rPr>
  </w:style>
  <w:style w:type="paragraph" w:customStyle="1" w:styleId="35B1215A3BBF49928FC8063007A04ACB">
    <w:name w:val="35B1215A3BBF49928FC8063007A04ACB"/>
    <w:rsid w:val="00313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1018</Words>
  <Characters>5604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cp:lastPrinted>2014-03-26T21:49:00Z</cp:lastPrinted>
  <dcterms:created xsi:type="dcterms:W3CDTF">2014-03-26T16:12:00Z</dcterms:created>
  <dcterms:modified xsi:type="dcterms:W3CDTF">2014-03-26T21:49:00Z</dcterms:modified>
</cp:coreProperties>
</file>