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34CF5">
      <w:pPr>
        <w:rPr>
          <w:b/>
          <w:sz w:val="24"/>
          <w:u w:val="single"/>
        </w:rPr>
      </w:pPr>
    </w:p>
    <w:p w:rsidR="00000000" w:rsidRDefault="00B34CF5">
      <w:pPr>
        <w:rPr>
          <w:b/>
          <w:sz w:val="24"/>
          <w:u w:val="single"/>
        </w:rPr>
      </w:pPr>
      <w:r>
        <w:rPr>
          <w:b/>
          <w:sz w:val="24"/>
          <w:u w:val="single"/>
        </w:rPr>
        <w:t>TITULO:</w:t>
      </w:r>
    </w:p>
    <w:p w:rsidR="00000000" w:rsidRDefault="00B34CF5">
      <w:pPr>
        <w:rPr>
          <w:b/>
          <w:sz w:val="24"/>
          <w:u w:val="single"/>
        </w:rPr>
      </w:pPr>
    </w:p>
    <w:p w:rsidR="00000000" w:rsidRDefault="00B34CF5">
      <w:pPr>
        <w:pStyle w:val="Textoindependiente"/>
        <w:rPr>
          <w:sz w:val="24"/>
        </w:rPr>
      </w:pPr>
      <w:r>
        <w:rPr>
          <w:sz w:val="24"/>
        </w:rPr>
        <w:t xml:space="preserve">“PROPUESTA DE SOLUCIONES TECNICAS PARA CONTRARRESTAR LOS </w:t>
      </w:r>
      <w:r>
        <w:rPr>
          <w:sz w:val="24"/>
        </w:rPr>
        <w:br/>
        <w:t>EFECTOS DEL FENOMENO EL NIÑO EN EL CANTON TOSAGUA, PROVINCIA DE MANABI”.</w:t>
      </w:r>
    </w:p>
    <w:p w:rsidR="00000000" w:rsidRDefault="00B34CF5">
      <w:pPr>
        <w:pStyle w:val="Textoindependiente"/>
        <w:rPr>
          <w:sz w:val="24"/>
        </w:rPr>
      </w:pPr>
    </w:p>
    <w:p w:rsidR="00000000" w:rsidRDefault="00B34CF5">
      <w:pPr>
        <w:pStyle w:val="Textoindependiente"/>
        <w:rPr>
          <w:sz w:val="24"/>
        </w:rPr>
      </w:pPr>
    </w:p>
    <w:p w:rsidR="00000000" w:rsidRDefault="00B34CF5">
      <w:pPr>
        <w:jc w:val="both"/>
        <w:rPr>
          <w:sz w:val="24"/>
        </w:rPr>
      </w:pPr>
    </w:p>
    <w:p w:rsidR="00000000" w:rsidRDefault="00B34CF5">
      <w:pPr>
        <w:jc w:val="both"/>
        <w:rPr>
          <w:b/>
          <w:sz w:val="24"/>
          <w:u w:val="single"/>
        </w:rPr>
      </w:pPr>
      <w:r>
        <w:rPr>
          <w:b/>
          <w:sz w:val="24"/>
          <w:u w:val="single"/>
        </w:rPr>
        <w:t>AUTORES:</w:t>
      </w:r>
    </w:p>
    <w:p w:rsidR="00000000" w:rsidRDefault="00B34CF5">
      <w:pPr>
        <w:jc w:val="both"/>
        <w:rPr>
          <w:b/>
          <w:sz w:val="24"/>
          <w:u w:val="single"/>
        </w:rPr>
      </w:pPr>
    </w:p>
    <w:p w:rsidR="00000000" w:rsidRDefault="00B34CF5">
      <w:pPr>
        <w:jc w:val="both"/>
        <w:rPr>
          <w:sz w:val="24"/>
        </w:rPr>
      </w:pPr>
      <w:r>
        <w:rPr>
          <w:sz w:val="24"/>
        </w:rPr>
        <w:t>Jeffrey Manuel Barberán Solórzano</w:t>
      </w:r>
      <w:r>
        <w:rPr>
          <w:sz w:val="24"/>
          <w:vertAlign w:val="superscript"/>
        </w:rPr>
        <w:t>1</w:t>
      </w:r>
    </w:p>
    <w:p w:rsidR="00000000" w:rsidRDefault="00B34CF5">
      <w:pPr>
        <w:jc w:val="both"/>
        <w:rPr>
          <w:sz w:val="24"/>
        </w:rPr>
      </w:pPr>
    </w:p>
    <w:p w:rsidR="00000000" w:rsidRDefault="00B34CF5">
      <w:pPr>
        <w:jc w:val="both"/>
        <w:rPr>
          <w:sz w:val="24"/>
        </w:rPr>
      </w:pPr>
      <w:r>
        <w:rPr>
          <w:sz w:val="24"/>
        </w:rPr>
        <w:t>Miguel Angel Chávez Moncayo</w:t>
      </w:r>
      <w:r>
        <w:rPr>
          <w:sz w:val="24"/>
          <w:vertAlign w:val="superscript"/>
        </w:rPr>
        <w:t>2</w:t>
      </w:r>
    </w:p>
    <w:p w:rsidR="00000000" w:rsidRDefault="00B34CF5">
      <w:pPr>
        <w:jc w:val="both"/>
        <w:rPr>
          <w:sz w:val="24"/>
        </w:rPr>
      </w:pPr>
    </w:p>
    <w:p w:rsidR="00000000" w:rsidRDefault="00B34CF5">
      <w:pPr>
        <w:jc w:val="both"/>
        <w:rPr>
          <w:sz w:val="24"/>
        </w:rPr>
      </w:pPr>
    </w:p>
    <w:p w:rsidR="00000000" w:rsidRDefault="00B34CF5">
      <w:pPr>
        <w:jc w:val="both"/>
        <w:rPr>
          <w:sz w:val="24"/>
        </w:rPr>
      </w:pPr>
      <w:r>
        <w:rPr>
          <w:sz w:val="24"/>
        </w:rPr>
        <w:t>1: Ingeniero Civil, ESCUELA SUPERIO</w:t>
      </w:r>
      <w:r>
        <w:rPr>
          <w:sz w:val="24"/>
        </w:rPr>
        <w:t>R POLITECNICA DEL LITORAL, 2001.</w:t>
      </w:r>
    </w:p>
    <w:p w:rsidR="00000000" w:rsidRDefault="00B34CF5">
      <w:pPr>
        <w:jc w:val="both"/>
        <w:rPr>
          <w:sz w:val="24"/>
        </w:rPr>
      </w:pPr>
    </w:p>
    <w:p w:rsidR="00000000" w:rsidRDefault="00B34CF5">
      <w:pPr>
        <w:jc w:val="both"/>
        <w:rPr>
          <w:sz w:val="24"/>
        </w:rPr>
      </w:pPr>
      <w:r>
        <w:rPr>
          <w:sz w:val="24"/>
        </w:rPr>
        <w:t>2: Ingeniero Geólogo, Especialidad Ingeniería Geológica, ESCUELA SUPERIOR POLITECNICA DEL LITORAL, 1975, Ingeniero Civil, ESCUELA SUPERIOR POLITECNICA DEL LITORAL, 1998, Diplomado Ingeniería Geotécnica Francia, INSTITUTO S</w:t>
      </w:r>
      <w:r>
        <w:rPr>
          <w:sz w:val="24"/>
        </w:rPr>
        <w:t>UPERIOR POLITECNICO D’NANCY, 1978.</w:t>
      </w:r>
    </w:p>
    <w:p w:rsidR="00000000" w:rsidRDefault="00B34CF5">
      <w:pPr>
        <w:jc w:val="both"/>
        <w:rPr>
          <w:sz w:val="24"/>
        </w:rPr>
      </w:pPr>
    </w:p>
    <w:p w:rsidR="00000000" w:rsidRDefault="00B34CF5">
      <w:pPr>
        <w:jc w:val="both"/>
        <w:rPr>
          <w:sz w:val="24"/>
        </w:rPr>
      </w:pPr>
    </w:p>
    <w:p w:rsidR="00000000" w:rsidRDefault="00B34CF5">
      <w:pPr>
        <w:jc w:val="both"/>
        <w:rPr>
          <w:sz w:val="24"/>
        </w:rPr>
      </w:pPr>
    </w:p>
    <w:p w:rsidR="00000000" w:rsidRDefault="00B34CF5">
      <w:pPr>
        <w:jc w:val="both"/>
        <w:rPr>
          <w:sz w:val="24"/>
        </w:rPr>
      </w:pPr>
    </w:p>
    <w:p w:rsidR="00000000" w:rsidRDefault="00B34CF5">
      <w:pPr>
        <w:jc w:val="both"/>
        <w:rPr>
          <w:b/>
          <w:sz w:val="24"/>
          <w:u w:val="single"/>
        </w:rPr>
      </w:pPr>
      <w:r>
        <w:rPr>
          <w:b/>
          <w:sz w:val="24"/>
          <w:u w:val="single"/>
        </w:rPr>
        <w:t>RESUMEN:</w:t>
      </w:r>
    </w:p>
    <w:p w:rsidR="00000000" w:rsidRDefault="00B34CF5">
      <w:pPr>
        <w:jc w:val="both"/>
        <w:rPr>
          <w:b/>
          <w:sz w:val="24"/>
          <w:u w:val="single"/>
        </w:rPr>
      </w:pPr>
    </w:p>
    <w:p w:rsidR="00000000" w:rsidRDefault="00B34CF5">
      <w:pPr>
        <w:pStyle w:val="Textoindependiente"/>
        <w:rPr>
          <w:sz w:val="24"/>
        </w:rPr>
      </w:pPr>
      <w:r>
        <w:rPr>
          <w:sz w:val="24"/>
        </w:rPr>
        <w:t>La ciudad de Tosagua, en la Provincia de Manabí, fue uno de los lugares más afectados por los efectos del Fenómeno El Niño, el objetivo principal de la presente tesis fue encontrar las razones para los daños</w:t>
      </w:r>
      <w:r>
        <w:rPr>
          <w:sz w:val="24"/>
        </w:rPr>
        <w:t xml:space="preserve"> ocurridos así como plantear las soluciones y recomendaciones a fin de prevenir los efectos de nuevos Fenómenos El Niño.</w:t>
      </w:r>
    </w:p>
    <w:p w:rsidR="00000000" w:rsidRDefault="00B34CF5">
      <w:pPr>
        <w:jc w:val="both"/>
      </w:pPr>
    </w:p>
    <w:p w:rsidR="00000000" w:rsidRDefault="00B34CF5">
      <w:pPr>
        <w:pStyle w:val="Ttulo"/>
        <w:jc w:val="both"/>
        <w:rPr>
          <w:b w:val="0"/>
          <w:u w:val="none"/>
        </w:rPr>
      </w:pPr>
      <w:r>
        <w:rPr>
          <w:b w:val="0"/>
          <w:u w:val="none"/>
        </w:rPr>
        <w:t>Una vez realizados los estudios se pudo comprobar que las principales causas de los daños que se provocaron fueron los siguientes:</w:t>
      </w:r>
      <w:r>
        <w:rPr>
          <w:u w:val="none"/>
        </w:rPr>
        <w:t xml:space="preserve"> </w:t>
      </w:r>
      <w:r>
        <w:rPr>
          <w:b w:val="0"/>
          <w:u w:val="none"/>
        </w:rPr>
        <w:t>Abl</w:t>
      </w:r>
      <w:r>
        <w:rPr>
          <w:b w:val="0"/>
          <w:u w:val="none"/>
        </w:rPr>
        <w:t>andamiento de los terrenos (principalmente por sus características de ser arcillas expansivas); Deficiencias en el drenaje; Deficiencias en el diseño y construcción de los pavimentos de vías; Deficiencias en la construcción de las obras básicas; Falta de p</w:t>
      </w:r>
      <w:r>
        <w:rPr>
          <w:b w:val="0"/>
          <w:u w:val="none"/>
        </w:rPr>
        <w:t>lanificación en la ejecución de obras; La inexistencia de alcantarillado de agua servidas.</w:t>
      </w:r>
    </w:p>
    <w:p w:rsidR="00000000" w:rsidRDefault="00B34CF5">
      <w:pPr>
        <w:pStyle w:val="Ttulo"/>
        <w:jc w:val="both"/>
        <w:rPr>
          <w:b w:val="0"/>
          <w:u w:val="none"/>
        </w:rPr>
      </w:pPr>
    </w:p>
    <w:p w:rsidR="00000000" w:rsidRDefault="00B34CF5">
      <w:pPr>
        <w:pStyle w:val="Ttulo"/>
        <w:jc w:val="both"/>
        <w:rPr>
          <w:b w:val="0"/>
          <w:u w:val="none"/>
        </w:rPr>
      </w:pPr>
      <w:r>
        <w:rPr>
          <w:b w:val="0"/>
          <w:u w:val="none"/>
        </w:rPr>
        <w:t>Siendo el principal problema el gran poder de expansión (hinchamiento al entrar en contacto con el agua), el principal objetivo del trabajo fue encontrar un tratami</w:t>
      </w:r>
      <w:r>
        <w:rPr>
          <w:b w:val="0"/>
          <w:u w:val="none"/>
        </w:rPr>
        <w:t>ento adecuado para controlar dicha expansión, fue así como luego de varias pruebas se logró encontrar un procedimiento económicamente rentable que permite controlar casi en un 90% lo cual permitirá que las obras a construirse puedan soportar futuras presen</w:t>
      </w:r>
      <w:r>
        <w:rPr>
          <w:b w:val="0"/>
          <w:u w:val="none"/>
        </w:rPr>
        <w:t>cias de Fenómenos El Niño.</w:t>
      </w:r>
    </w:p>
    <w:p w:rsidR="00000000" w:rsidRDefault="00B34CF5">
      <w:pPr>
        <w:pStyle w:val="Ttulo"/>
        <w:jc w:val="both"/>
        <w:rPr>
          <w:b w:val="0"/>
          <w:u w:val="none"/>
        </w:rPr>
      </w:pPr>
    </w:p>
    <w:p w:rsidR="00000000" w:rsidRDefault="00B34CF5">
      <w:pPr>
        <w:pStyle w:val="Ttulo"/>
        <w:jc w:val="both"/>
        <w:rPr>
          <w:b w:val="0"/>
          <w:u w:val="none"/>
        </w:rPr>
      </w:pPr>
    </w:p>
    <w:p w:rsidR="00000000" w:rsidRDefault="00B34CF5">
      <w:pPr>
        <w:pStyle w:val="Ttulo"/>
        <w:jc w:val="both"/>
        <w:rPr>
          <w:b w:val="0"/>
          <w:u w:val="none"/>
        </w:rPr>
      </w:pPr>
    </w:p>
    <w:p w:rsidR="00000000" w:rsidRDefault="00B34CF5">
      <w:pPr>
        <w:pStyle w:val="Ttulo"/>
        <w:jc w:val="both"/>
        <w:rPr>
          <w:b w:val="0"/>
          <w:u w:val="none"/>
        </w:rPr>
      </w:pPr>
    </w:p>
    <w:p w:rsidR="00000000" w:rsidRDefault="00B34CF5">
      <w:pPr>
        <w:pStyle w:val="Ttulo"/>
        <w:jc w:val="both"/>
      </w:pPr>
      <w:r>
        <w:lastRenderedPageBreak/>
        <w:t>INTRODUCCION:</w:t>
      </w:r>
    </w:p>
    <w:p w:rsidR="00000000" w:rsidRDefault="00B34CF5">
      <w:pPr>
        <w:pStyle w:val="Ttulo"/>
        <w:jc w:val="both"/>
      </w:pPr>
    </w:p>
    <w:p w:rsidR="00000000" w:rsidRDefault="00B34CF5">
      <w:pPr>
        <w:pStyle w:val="Textoindependiente"/>
        <w:rPr>
          <w:sz w:val="24"/>
        </w:rPr>
      </w:pPr>
      <w:r>
        <w:rPr>
          <w:sz w:val="24"/>
        </w:rPr>
        <w:t>El fenómeno del Niño ha sido en los últimos años uno de los graves problemas que ha tenido  el Ecuador, la Costa ecuatoriana se ha visto afectada continuamente por deslaves, aludes, modificaciones en el comport</w:t>
      </w:r>
      <w:r>
        <w:rPr>
          <w:sz w:val="24"/>
        </w:rPr>
        <w:t>amiento de los suelos y desbordamientos de ríos que han perjudicado seriamente a su desarrollo en general.</w:t>
      </w:r>
    </w:p>
    <w:p w:rsidR="00000000" w:rsidRDefault="00B34CF5">
      <w:pPr>
        <w:jc w:val="both"/>
        <w:rPr>
          <w:sz w:val="24"/>
          <w:lang w:val="es-MX"/>
        </w:rPr>
      </w:pPr>
    </w:p>
    <w:p w:rsidR="00000000" w:rsidRDefault="00B34CF5">
      <w:pPr>
        <w:pStyle w:val="Textoindependiente"/>
        <w:rPr>
          <w:sz w:val="24"/>
        </w:rPr>
      </w:pPr>
      <w:r>
        <w:rPr>
          <w:sz w:val="24"/>
        </w:rPr>
        <w:t xml:space="preserve">El cantón Tosagua en la provincia de Manabí ha sido un claro ejemplo de la incidencia de dicho fenómeno por la afectación y destrucción de obras de </w:t>
      </w:r>
      <w:r>
        <w:rPr>
          <w:sz w:val="24"/>
        </w:rPr>
        <w:t>infraestructura así como viviendas y otras obras de esta importante población que se encuentra en un acelerado desarrollo urbano.</w:t>
      </w:r>
    </w:p>
    <w:p w:rsidR="00000000" w:rsidRDefault="00B34CF5">
      <w:pPr>
        <w:pStyle w:val="Ttulo"/>
        <w:jc w:val="both"/>
      </w:pPr>
    </w:p>
    <w:p w:rsidR="00000000" w:rsidRDefault="00B34CF5">
      <w:pPr>
        <w:pStyle w:val="Ttulo"/>
        <w:jc w:val="both"/>
        <w:rPr>
          <w:b w:val="0"/>
          <w:u w:val="none"/>
        </w:rPr>
      </w:pPr>
    </w:p>
    <w:p w:rsidR="00000000" w:rsidRDefault="00B34CF5">
      <w:pPr>
        <w:pStyle w:val="Ttulo"/>
        <w:jc w:val="both"/>
        <w:rPr>
          <w:b w:val="0"/>
          <w:u w:val="none"/>
        </w:rPr>
      </w:pPr>
    </w:p>
    <w:p w:rsidR="00000000" w:rsidRDefault="00B34CF5">
      <w:pPr>
        <w:pStyle w:val="Ttulo"/>
        <w:jc w:val="both"/>
      </w:pPr>
      <w:r>
        <w:t>CONTENIDO:</w:t>
      </w:r>
    </w:p>
    <w:p w:rsidR="00000000" w:rsidRDefault="00B34CF5">
      <w:pPr>
        <w:jc w:val="both"/>
        <w:rPr>
          <w:sz w:val="24"/>
        </w:rPr>
      </w:pPr>
    </w:p>
    <w:p w:rsidR="00000000" w:rsidRDefault="00B34CF5">
      <w:pPr>
        <w:jc w:val="both"/>
        <w:rPr>
          <w:b/>
          <w:sz w:val="24"/>
          <w:lang w:val="es-MX"/>
        </w:rPr>
      </w:pPr>
      <w:r>
        <w:rPr>
          <w:b/>
          <w:sz w:val="24"/>
          <w:lang w:val="es-MX"/>
        </w:rPr>
        <w:t>1. INFORMACION PRELIMINAR.</w:t>
      </w:r>
    </w:p>
    <w:p w:rsidR="00000000" w:rsidRDefault="00B34CF5">
      <w:pPr>
        <w:jc w:val="both"/>
        <w:rPr>
          <w:b/>
          <w:sz w:val="24"/>
          <w:u w:val="single"/>
          <w:lang w:val="es-MX"/>
        </w:rPr>
      </w:pPr>
    </w:p>
    <w:p w:rsidR="00000000" w:rsidRDefault="00B34CF5">
      <w:pPr>
        <w:pStyle w:val="Ttulo3"/>
      </w:pPr>
      <w:r>
        <w:t>UBICACIÓN</w:t>
      </w:r>
    </w:p>
    <w:p w:rsidR="00000000" w:rsidRDefault="00B34CF5">
      <w:pPr>
        <w:jc w:val="both"/>
        <w:rPr>
          <w:b/>
          <w:sz w:val="24"/>
          <w:u w:val="single"/>
          <w:lang w:val="es-MX"/>
        </w:rPr>
      </w:pPr>
    </w:p>
    <w:p w:rsidR="00000000" w:rsidRDefault="00B34CF5">
      <w:pPr>
        <w:pStyle w:val="Ttulo1"/>
      </w:pPr>
      <w:r>
        <w:t>El cantón Tosagua está localizado al noroeste de la provincia de Manabí,</w:t>
      </w:r>
      <w:r>
        <w:t xml:space="preserve"> y tiene como cabecera cantonal a la ciudad del mismo nombre, principalmente se desenvuelve como centro de prestación de servicios comerciales, bancarios e institucionales, principalmente dentro del campo agrícola y ganadero.  El cantón limita al norte con</w:t>
      </w:r>
      <w:r>
        <w:t xml:space="preserve"> los cantones Chone y Sucre, al este con el cantón Bolívar, al oeste con el cantón Sucre y al sur con los cantones Junín y Rocafuerte, Tosagua se desarrolla en la orilla este del río Carrizal, aguas abajo   de la presa de La Estancilla y por su ubicación s</w:t>
      </w:r>
      <w:r>
        <w:t>e constituye en el paso obligado de los vehículos de transporte comercial.</w:t>
      </w:r>
    </w:p>
    <w:p w:rsidR="00000000" w:rsidRDefault="00B34CF5">
      <w:pPr>
        <w:pStyle w:val="Textoindependiente2"/>
        <w:jc w:val="both"/>
      </w:pPr>
    </w:p>
    <w:p w:rsidR="00000000" w:rsidRDefault="00B34CF5">
      <w:pPr>
        <w:jc w:val="both"/>
        <w:rPr>
          <w:b/>
          <w:sz w:val="24"/>
          <w:lang w:val="es-MX"/>
        </w:rPr>
      </w:pPr>
      <w:r>
        <w:rPr>
          <w:b/>
          <w:sz w:val="24"/>
          <w:lang w:val="es-MX"/>
        </w:rPr>
        <w:t>ACTIVIDADES ECONOMICAS.</w:t>
      </w:r>
    </w:p>
    <w:p w:rsidR="00000000" w:rsidRDefault="00B34CF5">
      <w:pPr>
        <w:jc w:val="both"/>
        <w:rPr>
          <w:b/>
          <w:sz w:val="24"/>
          <w:u w:val="single"/>
          <w:lang w:val="es-MX"/>
        </w:rPr>
      </w:pPr>
    </w:p>
    <w:p w:rsidR="00000000" w:rsidRDefault="00B34CF5">
      <w:pPr>
        <w:pStyle w:val="Textoindependiente"/>
        <w:rPr>
          <w:sz w:val="24"/>
        </w:rPr>
      </w:pPr>
      <w:r>
        <w:rPr>
          <w:sz w:val="24"/>
        </w:rPr>
        <w:t xml:space="preserve">La actividad predominante de la población es la de servicios con el 35% de la PEA mientras un 25% se dedica al comercio de productos del agro siendo estas </w:t>
      </w:r>
      <w:r>
        <w:rPr>
          <w:sz w:val="24"/>
        </w:rPr>
        <w:t>dos las principales actividades económicas   teniendo además las artesanías con un 16.6% y el porcentaje restante a actividades varias.</w:t>
      </w:r>
    </w:p>
    <w:p w:rsidR="00000000" w:rsidRDefault="00B34CF5">
      <w:pPr>
        <w:jc w:val="both"/>
        <w:rPr>
          <w:sz w:val="24"/>
          <w:lang w:val="es-MX"/>
        </w:rPr>
      </w:pPr>
    </w:p>
    <w:p w:rsidR="00000000" w:rsidRDefault="00B34CF5">
      <w:pPr>
        <w:jc w:val="both"/>
        <w:rPr>
          <w:sz w:val="24"/>
          <w:lang w:val="es-MX"/>
        </w:rPr>
      </w:pPr>
    </w:p>
    <w:p w:rsidR="00000000" w:rsidRDefault="00B34CF5">
      <w:pPr>
        <w:jc w:val="both"/>
        <w:rPr>
          <w:sz w:val="24"/>
          <w:lang w:val="es-MX"/>
        </w:rPr>
      </w:pPr>
    </w:p>
    <w:p w:rsidR="00000000" w:rsidRDefault="00B34CF5">
      <w:pPr>
        <w:numPr>
          <w:ilvl w:val="0"/>
          <w:numId w:val="4"/>
        </w:numPr>
        <w:jc w:val="both"/>
        <w:rPr>
          <w:b/>
          <w:sz w:val="24"/>
          <w:lang w:val="es-MX"/>
        </w:rPr>
      </w:pPr>
      <w:r>
        <w:rPr>
          <w:b/>
          <w:sz w:val="24"/>
          <w:lang w:val="es-MX"/>
        </w:rPr>
        <w:t>CARACTERISTICAS FISICAS.</w:t>
      </w:r>
    </w:p>
    <w:p w:rsidR="00000000" w:rsidRDefault="00B34CF5">
      <w:pPr>
        <w:jc w:val="both"/>
        <w:rPr>
          <w:b/>
          <w:sz w:val="24"/>
          <w:u w:val="single"/>
          <w:lang w:val="es-MX"/>
        </w:rPr>
      </w:pPr>
    </w:p>
    <w:p w:rsidR="00000000" w:rsidRDefault="00B34CF5">
      <w:pPr>
        <w:jc w:val="both"/>
        <w:rPr>
          <w:b/>
          <w:sz w:val="24"/>
          <w:lang w:val="es-MX"/>
        </w:rPr>
      </w:pPr>
      <w:r>
        <w:rPr>
          <w:b/>
          <w:sz w:val="24"/>
          <w:lang w:val="es-MX"/>
        </w:rPr>
        <w:t>POBLACION.</w:t>
      </w:r>
    </w:p>
    <w:p w:rsidR="00000000" w:rsidRDefault="00B34CF5">
      <w:pPr>
        <w:jc w:val="both"/>
        <w:rPr>
          <w:b/>
          <w:sz w:val="24"/>
          <w:u w:val="single"/>
          <w:lang w:val="es-MX"/>
        </w:rPr>
      </w:pPr>
    </w:p>
    <w:p w:rsidR="00000000" w:rsidRDefault="00B34CF5">
      <w:pPr>
        <w:jc w:val="both"/>
        <w:rPr>
          <w:sz w:val="24"/>
          <w:lang w:val="es-MX"/>
        </w:rPr>
      </w:pPr>
      <w:r>
        <w:rPr>
          <w:sz w:val="24"/>
          <w:lang w:val="es-MX"/>
        </w:rPr>
        <w:t>El cantón Tosagua tiene una población de 7086 habitantes según la información p</w:t>
      </w:r>
      <w:r>
        <w:rPr>
          <w:sz w:val="24"/>
          <w:lang w:val="es-MX"/>
        </w:rPr>
        <w:t>roporcionada por el INEC en el censo realizado en el año de 1990; posteriormente se realizó un recuento poblacional efectuado en dos etapas en noviembre del año de 1997 (30%) y en abril de 1998 (70%), encontrándose una población residente de 8063 habitante</w:t>
      </w:r>
      <w:r>
        <w:rPr>
          <w:sz w:val="24"/>
          <w:lang w:val="es-MX"/>
        </w:rPr>
        <w:t>s, se considera que en la actualidad la población supera los 10500 habitantes.</w:t>
      </w:r>
    </w:p>
    <w:p w:rsidR="00000000" w:rsidRDefault="00B34CF5">
      <w:pPr>
        <w:jc w:val="both"/>
        <w:rPr>
          <w:sz w:val="24"/>
          <w:lang w:val="es-MX"/>
        </w:rPr>
      </w:pPr>
    </w:p>
    <w:p w:rsidR="00000000" w:rsidRDefault="00B34CF5">
      <w:pPr>
        <w:jc w:val="both"/>
        <w:rPr>
          <w:sz w:val="24"/>
          <w:lang w:val="es-MX"/>
        </w:rPr>
      </w:pPr>
    </w:p>
    <w:p w:rsidR="00000000" w:rsidRDefault="00B34CF5">
      <w:pPr>
        <w:jc w:val="both"/>
        <w:rPr>
          <w:b/>
          <w:sz w:val="24"/>
          <w:lang w:val="es-MX"/>
        </w:rPr>
      </w:pPr>
    </w:p>
    <w:p w:rsidR="00000000" w:rsidRDefault="00B34CF5">
      <w:pPr>
        <w:jc w:val="both"/>
        <w:rPr>
          <w:b/>
          <w:sz w:val="24"/>
          <w:lang w:val="es-MX"/>
        </w:rPr>
      </w:pPr>
      <w:r>
        <w:rPr>
          <w:b/>
          <w:sz w:val="24"/>
          <w:lang w:val="es-MX"/>
        </w:rPr>
        <w:t>TOPOGRAFIA.</w:t>
      </w:r>
    </w:p>
    <w:p w:rsidR="00000000" w:rsidRDefault="00B34CF5">
      <w:pPr>
        <w:jc w:val="both"/>
        <w:rPr>
          <w:b/>
          <w:sz w:val="24"/>
          <w:u w:val="single"/>
          <w:lang w:val="es-MX"/>
        </w:rPr>
      </w:pPr>
    </w:p>
    <w:p w:rsidR="00000000" w:rsidRDefault="00B34CF5">
      <w:pPr>
        <w:pStyle w:val="Textoindependiente"/>
        <w:rPr>
          <w:sz w:val="24"/>
        </w:rPr>
      </w:pPr>
      <w:r>
        <w:rPr>
          <w:sz w:val="24"/>
        </w:rPr>
        <w:t>En el sector de Tosagua el relieve  es generalmente plano, de poca altitud con pequeñas lomas, que son ramificaciones de las montañas de la cordillera costanera,</w:t>
      </w:r>
      <w:r>
        <w:rPr>
          <w:sz w:val="24"/>
        </w:rPr>
        <w:t xml:space="preserve"> las mismas que se levantan junto a la rivera del mar.</w:t>
      </w:r>
    </w:p>
    <w:p w:rsidR="00000000" w:rsidRDefault="00B34CF5">
      <w:pPr>
        <w:jc w:val="both"/>
        <w:rPr>
          <w:sz w:val="24"/>
          <w:lang w:val="es-MX"/>
        </w:rPr>
      </w:pPr>
    </w:p>
    <w:p w:rsidR="00000000" w:rsidRDefault="00B34CF5">
      <w:pPr>
        <w:jc w:val="both"/>
        <w:rPr>
          <w:b/>
          <w:sz w:val="24"/>
          <w:lang w:val="es-MX"/>
        </w:rPr>
      </w:pPr>
      <w:r>
        <w:rPr>
          <w:b/>
          <w:sz w:val="24"/>
          <w:lang w:val="es-MX"/>
        </w:rPr>
        <w:t>HIDROGRAFIA.</w:t>
      </w:r>
    </w:p>
    <w:p w:rsidR="00000000" w:rsidRDefault="00B34CF5">
      <w:pPr>
        <w:jc w:val="both"/>
        <w:rPr>
          <w:b/>
          <w:sz w:val="24"/>
          <w:u w:val="single"/>
          <w:lang w:val="es-MX"/>
        </w:rPr>
      </w:pPr>
    </w:p>
    <w:p w:rsidR="00000000" w:rsidRDefault="00B34CF5">
      <w:pPr>
        <w:pStyle w:val="Textoindependiente"/>
        <w:rPr>
          <w:sz w:val="24"/>
        </w:rPr>
      </w:pPr>
      <w:r>
        <w:rPr>
          <w:sz w:val="24"/>
        </w:rPr>
        <w:t>Hidrográficamente el cantón Tosagua se encuentra asentado en la orilla Este del río Carrizal, que forma parte de la cuenca hidrográfica del río Chone, la misma que es la mayor de la prov</w:t>
      </w:r>
      <w:r>
        <w:rPr>
          <w:sz w:val="24"/>
        </w:rPr>
        <w:t>incia y que tiene una extensión aproximada de 2267 Km.</w:t>
      </w:r>
    </w:p>
    <w:p w:rsidR="00000000" w:rsidRDefault="00B34CF5">
      <w:pPr>
        <w:jc w:val="both"/>
        <w:rPr>
          <w:sz w:val="24"/>
          <w:lang w:val="es-MX"/>
        </w:rPr>
      </w:pPr>
    </w:p>
    <w:p w:rsidR="00000000" w:rsidRDefault="00B34CF5">
      <w:pPr>
        <w:jc w:val="both"/>
        <w:rPr>
          <w:b/>
          <w:sz w:val="24"/>
        </w:rPr>
      </w:pPr>
      <w:r>
        <w:rPr>
          <w:b/>
          <w:caps/>
          <w:sz w:val="24"/>
        </w:rPr>
        <w:t>PrecipitaciOnES</w:t>
      </w:r>
      <w:r>
        <w:rPr>
          <w:b/>
          <w:sz w:val="24"/>
        </w:rPr>
        <w:t>.</w:t>
      </w:r>
    </w:p>
    <w:p w:rsidR="00000000" w:rsidRDefault="00B34CF5">
      <w:pPr>
        <w:jc w:val="both"/>
        <w:rPr>
          <w:b/>
          <w:sz w:val="24"/>
        </w:rPr>
      </w:pPr>
    </w:p>
    <w:p w:rsidR="00000000" w:rsidRDefault="00B34CF5">
      <w:pPr>
        <w:pStyle w:val="Textoindependiente"/>
        <w:rPr>
          <w:sz w:val="24"/>
          <w:lang w:val="es-ES"/>
        </w:rPr>
      </w:pPr>
      <w:r>
        <w:rPr>
          <w:sz w:val="24"/>
          <w:lang w:val="es-ES"/>
        </w:rPr>
        <w:t>En  el sector estudiado las precipitaciones presentan variaciones mensuales, en períodos lluviosos normales y extraordinarios como el fenómeno el Niño.</w:t>
      </w:r>
    </w:p>
    <w:p w:rsidR="00000000" w:rsidRDefault="00B34CF5">
      <w:pPr>
        <w:pStyle w:val="Textoindependiente"/>
        <w:rPr>
          <w:sz w:val="24"/>
          <w:lang w:val="es-ES"/>
        </w:rPr>
      </w:pPr>
    </w:p>
    <w:p w:rsidR="00000000" w:rsidRDefault="00B34CF5">
      <w:pPr>
        <w:pStyle w:val="Textoindependiente"/>
        <w:rPr>
          <w:sz w:val="24"/>
          <w:lang w:val="es-ES"/>
        </w:rPr>
      </w:pPr>
      <w:r>
        <w:rPr>
          <w:sz w:val="24"/>
          <w:lang w:val="es-ES"/>
        </w:rPr>
        <w:t>En datos tomados en las estac</w:t>
      </w:r>
      <w:r>
        <w:rPr>
          <w:sz w:val="24"/>
          <w:lang w:val="es-ES"/>
        </w:rPr>
        <w:t xml:space="preserve">iones Calceta y Chone  durante los años 1962 a 1994, se encuentra que en  el año de 1982 se produjo un Niño, luego de lo cual ocurrió un período normal de precipitaciones, lo cual se demuestra en  la tabla de datos TP-1, del INAMHI. </w:t>
      </w:r>
    </w:p>
    <w:p w:rsidR="00000000" w:rsidRDefault="00B34CF5">
      <w:pPr>
        <w:pStyle w:val="Textoindependiente"/>
        <w:rPr>
          <w:sz w:val="24"/>
          <w:lang w:val="es-ES"/>
        </w:rPr>
      </w:pPr>
    </w:p>
    <w:tbl>
      <w:tblPr>
        <w:tblW w:w="0" w:type="auto"/>
        <w:jc w:val="center"/>
        <w:tblLayout w:type="fixed"/>
        <w:tblCellMar>
          <w:left w:w="30" w:type="dxa"/>
          <w:right w:w="30" w:type="dxa"/>
        </w:tblCellMar>
        <w:tblLook w:val="0000"/>
      </w:tblPr>
      <w:tblGrid>
        <w:gridCol w:w="1262"/>
        <w:gridCol w:w="1623"/>
        <w:gridCol w:w="1593"/>
        <w:gridCol w:w="1594"/>
      </w:tblGrid>
      <w:tr w:rsidR="00000000">
        <w:tblPrEx>
          <w:tblCellMar>
            <w:top w:w="0" w:type="dxa"/>
            <w:bottom w:w="0" w:type="dxa"/>
          </w:tblCellMar>
        </w:tblPrEx>
        <w:trPr>
          <w:trHeight w:val="250"/>
          <w:jc w:val="center"/>
        </w:trPr>
        <w:tc>
          <w:tcPr>
            <w:tcW w:w="1262" w:type="dxa"/>
            <w:tcBorders>
              <w:top w:val="single" w:sz="6" w:space="0" w:color="auto"/>
              <w:left w:val="single" w:sz="6" w:space="0" w:color="auto"/>
              <w:right w:val="single" w:sz="6" w:space="0" w:color="auto"/>
            </w:tcBorders>
            <w:vAlign w:val="center"/>
          </w:tcPr>
          <w:p w:rsidR="00000000" w:rsidRDefault="00B34CF5">
            <w:pPr>
              <w:pStyle w:val="Ttulo2"/>
            </w:pPr>
            <w:r>
              <w:t>MES</w:t>
            </w:r>
          </w:p>
        </w:tc>
        <w:tc>
          <w:tcPr>
            <w:tcW w:w="1623" w:type="dxa"/>
            <w:tcBorders>
              <w:top w:val="single" w:sz="6" w:space="0" w:color="auto"/>
              <w:left w:val="single" w:sz="6" w:space="0" w:color="auto"/>
              <w:right w:val="single" w:sz="6" w:space="0" w:color="auto"/>
            </w:tcBorders>
            <w:vAlign w:val="center"/>
          </w:tcPr>
          <w:p w:rsidR="00000000" w:rsidRDefault="00B34CF5">
            <w:pPr>
              <w:jc w:val="center"/>
              <w:rPr>
                <w:b/>
                <w:snapToGrid w:val="0"/>
                <w:color w:val="000000"/>
                <w:sz w:val="24"/>
              </w:rPr>
            </w:pPr>
            <w:r>
              <w:rPr>
                <w:b/>
                <w:snapToGrid w:val="0"/>
                <w:color w:val="000000"/>
                <w:sz w:val="24"/>
              </w:rPr>
              <w:t>Precipitación (Fe</w:t>
            </w:r>
            <w:r>
              <w:rPr>
                <w:b/>
                <w:snapToGrid w:val="0"/>
                <w:color w:val="000000"/>
                <w:sz w:val="24"/>
              </w:rPr>
              <w:t>nómeno del Niño)</w:t>
            </w:r>
          </w:p>
        </w:tc>
        <w:tc>
          <w:tcPr>
            <w:tcW w:w="1593" w:type="dxa"/>
            <w:tcBorders>
              <w:top w:val="single" w:sz="6" w:space="0" w:color="auto"/>
              <w:left w:val="single" w:sz="6" w:space="0" w:color="auto"/>
              <w:right w:val="single" w:sz="6" w:space="0" w:color="auto"/>
            </w:tcBorders>
            <w:vAlign w:val="center"/>
          </w:tcPr>
          <w:p w:rsidR="00000000" w:rsidRDefault="00B34CF5">
            <w:pPr>
              <w:jc w:val="center"/>
              <w:rPr>
                <w:b/>
                <w:snapToGrid w:val="0"/>
                <w:color w:val="000000"/>
                <w:sz w:val="24"/>
              </w:rPr>
            </w:pPr>
            <w:r>
              <w:rPr>
                <w:b/>
                <w:snapToGrid w:val="0"/>
                <w:color w:val="000000"/>
                <w:sz w:val="24"/>
              </w:rPr>
              <w:t>Precipitación máxima en 24 horas</w:t>
            </w:r>
          </w:p>
        </w:tc>
        <w:tc>
          <w:tcPr>
            <w:tcW w:w="1594" w:type="dxa"/>
            <w:tcBorders>
              <w:top w:val="single" w:sz="6" w:space="0" w:color="auto"/>
              <w:left w:val="single" w:sz="6" w:space="0" w:color="auto"/>
              <w:right w:val="single" w:sz="6" w:space="0" w:color="auto"/>
            </w:tcBorders>
            <w:vAlign w:val="center"/>
          </w:tcPr>
          <w:p w:rsidR="00000000" w:rsidRDefault="00B34CF5">
            <w:pPr>
              <w:jc w:val="center"/>
              <w:rPr>
                <w:b/>
                <w:snapToGrid w:val="0"/>
                <w:color w:val="000000"/>
                <w:sz w:val="24"/>
              </w:rPr>
            </w:pPr>
            <w:r>
              <w:rPr>
                <w:b/>
                <w:snapToGrid w:val="0"/>
                <w:color w:val="000000"/>
                <w:sz w:val="24"/>
              </w:rPr>
              <w:t>Precipitación en años normales</w:t>
            </w:r>
          </w:p>
        </w:tc>
      </w:tr>
      <w:tr w:rsidR="00000000">
        <w:tblPrEx>
          <w:tblCellMar>
            <w:top w:w="0" w:type="dxa"/>
            <w:bottom w:w="0" w:type="dxa"/>
          </w:tblCellMar>
        </w:tblPrEx>
        <w:trPr>
          <w:trHeight w:val="307"/>
          <w:jc w:val="center"/>
        </w:trPr>
        <w:tc>
          <w:tcPr>
            <w:tcW w:w="1262" w:type="dxa"/>
            <w:tcBorders>
              <w:top w:val="single" w:sz="6" w:space="0" w:color="auto"/>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ENE</w:t>
            </w:r>
          </w:p>
        </w:tc>
        <w:tc>
          <w:tcPr>
            <w:tcW w:w="1623" w:type="dxa"/>
            <w:tcBorders>
              <w:top w:val="single" w:sz="6" w:space="0" w:color="auto"/>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548.7</w:t>
            </w:r>
          </w:p>
        </w:tc>
        <w:tc>
          <w:tcPr>
            <w:tcW w:w="1593" w:type="dxa"/>
            <w:tcBorders>
              <w:top w:val="single" w:sz="6" w:space="0" w:color="auto"/>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198.1</w:t>
            </w:r>
          </w:p>
        </w:tc>
        <w:tc>
          <w:tcPr>
            <w:tcW w:w="1594" w:type="dxa"/>
            <w:tcBorders>
              <w:top w:val="single" w:sz="6" w:space="0" w:color="auto"/>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84.8</w:t>
            </w:r>
          </w:p>
        </w:tc>
      </w:tr>
      <w:tr w:rsidR="00000000">
        <w:tblPrEx>
          <w:tblCellMar>
            <w:top w:w="0" w:type="dxa"/>
            <w:bottom w:w="0" w:type="dxa"/>
          </w:tblCellMar>
        </w:tblPrEx>
        <w:trPr>
          <w:trHeight w:val="307"/>
          <w:jc w:val="center"/>
        </w:trPr>
        <w:tc>
          <w:tcPr>
            <w:tcW w:w="1262"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FEB</w:t>
            </w:r>
          </w:p>
        </w:tc>
        <w:tc>
          <w:tcPr>
            <w:tcW w:w="162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593</w:t>
            </w:r>
          </w:p>
        </w:tc>
        <w:tc>
          <w:tcPr>
            <w:tcW w:w="159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288.6</w:t>
            </w:r>
          </w:p>
        </w:tc>
        <w:tc>
          <w:tcPr>
            <w:tcW w:w="1594"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113.8</w:t>
            </w:r>
          </w:p>
        </w:tc>
      </w:tr>
      <w:tr w:rsidR="00000000">
        <w:tblPrEx>
          <w:tblCellMar>
            <w:top w:w="0" w:type="dxa"/>
            <w:bottom w:w="0" w:type="dxa"/>
          </w:tblCellMar>
        </w:tblPrEx>
        <w:trPr>
          <w:trHeight w:val="307"/>
          <w:jc w:val="center"/>
        </w:trPr>
        <w:tc>
          <w:tcPr>
            <w:tcW w:w="1262"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MAR</w:t>
            </w:r>
          </w:p>
        </w:tc>
        <w:tc>
          <w:tcPr>
            <w:tcW w:w="162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629</w:t>
            </w:r>
          </w:p>
        </w:tc>
        <w:tc>
          <w:tcPr>
            <w:tcW w:w="159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280.4</w:t>
            </w:r>
          </w:p>
        </w:tc>
        <w:tc>
          <w:tcPr>
            <w:tcW w:w="1594"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152</w:t>
            </w:r>
          </w:p>
        </w:tc>
      </w:tr>
      <w:tr w:rsidR="00000000">
        <w:tblPrEx>
          <w:tblCellMar>
            <w:top w:w="0" w:type="dxa"/>
            <w:bottom w:w="0" w:type="dxa"/>
          </w:tblCellMar>
        </w:tblPrEx>
        <w:trPr>
          <w:trHeight w:val="307"/>
          <w:jc w:val="center"/>
        </w:trPr>
        <w:tc>
          <w:tcPr>
            <w:tcW w:w="1262"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ABR</w:t>
            </w:r>
          </w:p>
        </w:tc>
        <w:tc>
          <w:tcPr>
            <w:tcW w:w="162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372.9</w:t>
            </w:r>
          </w:p>
        </w:tc>
        <w:tc>
          <w:tcPr>
            <w:tcW w:w="159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171.1</w:t>
            </w:r>
          </w:p>
        </w:tc>
        <w:tc>
          <w:tcPr>
            <w:tcW w:w="1594"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101</w:t>
            </w:r>
          </w:p>
        </w:tc>
      </w:tr>
      <w:tr w:rsidR="00000000">
        <w:tblPrEx>
          <w:tblCellMar>
            <w:top w:w="0" w:type="dxa"/>
            <w:bottom w:w="0" w:type="dxa"/>
          </w:tblCellMar>
        </w:tblPrEx>
        <w:trPr>
          <w:trHeight w:val="307"/>
          <w:jc w:val="center"/>
        </w:trPr>
        <w:tc>
          <w:tcPr>
            <w:tcW w:w="1262"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MAY</w:t>
            </w:r>
          </w:p>
        </w:tc>
        <w:tc>
          <w:tcPr>
            <w:tcW w:w="162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681.6</w:t>
            </w:r>
          </w:p>
        </w:tc>
        <w:tc>
          <w:tcPr>
            <w:tcW w:w="159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77.7</w:t>
            </w:r>
          </w:p>
        </w:tc>
        <w:tc>
          <w:tcPr>
            <w:tcW w:w="1594"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154.6</w:t>
            </w:r>
          </w:p>
        </w:tc>
      </w:tr>
      <w:tr w:rsidR="00000000">
        <w:tblPrEx>
          <w:tblCellMar>
            <w:top w:w="0" w:type="dxa"/>
            <w:bottom w:w="0" w:type="dxa"/>
          </w:tblCellMar>
        </w:tblPrEx>
        <w:trPr>
          <w:trHeight w:val="307"/>
          <w:jc w:val="center"/>
        </w:trPr>
        <w:tc>
          <w:tcPr>
            <w:tcW w:w="1262"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JUN</w:t>
            </w:r>
          </w:p>
        </w:tc>
        <w:tc>
          <w:tcPr>
            <w:tcW w:w="162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398.5</w:t>
            </w:r>
          </w:p>
        </w:tc>
        <w:tc>
          <w:tcPr>
            <w:tcW w:w="159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58</w:t>
            </w:r>
          </w:p>
        </w:tc>
        <w:tc>
          <w:tcPr>
            <w:tcW w:w="1594"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98.4</w:t>
            </w:r>
          </w:p>
        </w:tc>
      </w:tr>
      <w:tr w:rsidR="00000000">
        <w:tblPrEx>
          <w:tblCellMar>
            <w:top w:w="0" w:type="dxa"/>
            <w:bottom w:w="0" w:type="dxa"/>
          </w:tblCellMar>
        </w:tblPrEx>
        <w:trPr>
          <w:trHeight w:val="307"/>
          <w:jc w:val="center"/>
        </w:trPr>
        <w:tc>
          <w:tcPr>
            <w:tcW w:w="1262"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JUL</w:t>
            </w:r>
          </w:p>
        </w:tc>
        <w:tc>
          <w:tcPr>
            <w:tcW w:w="162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310.1</w:t>
            </w:r>
          </w:p>
        </w:tc>
        <w:tc>
          <w:tcPr>
            <w:tcW w:w="159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24.3</w:t>
            </w:r>
          </w:p>
        </w:tc>
        <w:tc>
          <w:tcPr>
            <w:tcW w:w="1594"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54.2</w:t>
            </w:r>
          </w:p>
        </w:tc>
      </w:tr>
      <w:tr w:rsidR="00000000">
        <w:tblPrEx>
          <w:tblCellMar>
            <w:top w:w="0" w:type="dxa"/>
            <w:bottom w:w="0" w:type="dxa"/>
          </w:tblCellMar>
        </w:tblPrEx>
        <w:trPr>
          <w:trHeight w:val="307"/>
          <w:jc w:val="center"/>
        </w:trPr>
        <w:tc>
          <w:tcPr>
            <w:tcW w:w="1262"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AGO</w:t>
            </w:r>
          </w:p>
        </w:tc>
        <w:tc>
          <w:tcPr>
            <w:tcW w:w="162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133.8</w:t>
            </w:r>
          </w:p>
        </w:tc>
        <w:tc>
          <w:tcPr>
            <w:tcW w:w="159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13.1</w:t>
            </w:r>
          </w:p>
        </w:tc>
        <w:tc>
          <w:tcPr>
            <w:tcW w:w="1594"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50.8</w:t>
            </w:r>
          </w:p>
        </w:tc>
      </w:tr>
      <w:tr w:rsidR="00000000">
        <w:tblPrEx>
          <w:tblCellMar>
            <w:top w:w="0" w:type="dxa"/>
            <w:bottom w:w="0" w:type="dxa"/>
          </w:tblCellMar>
        </w:tblPrEx>
        <w:trPr>
          <w:trHeight w:val="307"/>
          <w:jc w:val="center"/>
        </w:trPr>
        <w:tc>
          <w:tcPr>
            <w:tcW w:w="1262"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SEP</w:t>
            </w:r>
          </w:p>
        </w:tc>
        <w:tc>
          <w:tcPr>
            <w:tcW w:w="162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114.</w:t>
            </w:r>
            <w:r>
              <w:rPr>
                <w:snapToGrid w:val="0"/>
                <w:color w:val="000000"/>
                <w:sz w:val="24"/>
              </w:rPr>
              <w:t>5</w:t>
            </w:r>
          </w:p>
        </w:tc>
        <w:tc>
          <w:tcPr>
            <w:tcW w:w="159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12.1</w:t>
            </w:r>
          </w:p>
        </w:tc>
        <w:tc>
          <w:tcPr>
            <w:tcW w:w="1594"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44.6</w:t>
            </w:r>
          </w:p>
        </w:tc>
      </w:tr>
      <w:tr w:rsidR="00000000">
        <w:tblPrEx>
          <w:tblCellMar>
            <w:top w:w="0" w:type="dxa"/>
            <w:bottom w:w="0" w:type="dxa"/>
          </w:tblCellMar>
        </w:tblPrEx>
        <w:trPr>
          <w:trHeight w:val="307"/>
          <w:jc w:val="center"/>
        </w:trPr>
        <w:tc>
          <w:tcPr>
            <w:tcW w:w="1262"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OCT</w:t>
            </w:r>
          </w:p>
        </w:tc>
        <w:tc>
          <w:tcPr>
            <w:tcW w:w="162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240.9</w:t>
            </w:r>
          </w:p>
        </w:tc>
        <w:tc>
          <w:tcPr>
            <w:tcW w:w="159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18.7</w:t>
            </w:r>
          </w:p>
        </w:tc>
        <w:tc>
          <w:tcPr>
            <w:tcW w:w="1594"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61.4</w:t>
            </w:r>
          </w:p>
        </w:tc>
      </w:tr>
      <w:tr w:rsidR="00000000">
        <w:tblPrEx>
          <w:tblCellMar>
            <w:top w:w="0" w:type="dxa"/>
            <w:bottom w:w="0" w:type="dxa"/>
          </w:tblCellMar>
        </w:tblPrEx>
        <w:trPr>
          <w:trHeight w:val="307"/>
          <w:jc w:val="center"/>
        </w:trPr>
        <w:tc>
          <w:tcPr>
            <w:tcW w:w="1262"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NOV</w:t>
            </w:r>
          </w:p>
        </w:tc>
        <w:tc>
          <w:tcPr>
            <w:tcW w:w="162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215.8</w:t>
            </w:r>
          </w:p>
        </w:tc>
        <w:tc>
          <w:tcPr>
            <w:tcW w:w="1593"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20.6</w:t>
            </w:r>
          </w:p>
        </w:tc>
        <w:tc>
          <w:tcPr>
            <w:tcW w:w="1594" w:type="dxa"/>
            <w:tcBorders>
              <w:top w:val="single" w:sz="2" w:space="0" w:color="000000"/>
              <w:left w:val="single" w:sz="6" w:space="0" w:color="auto"/>
              <w:bottom w:val="single" w:sz="2" w:space="0" w:color="000000"/>
              <w:right w:val="single" w:sz="6" w:space="0" w:color="auto"/>
            </w:tcBorders>
            <w:vAlign w:val="center"/>
          </w:tcPr>
          <w:p w:rsidR="00000000" w:rsidRDefault="00B34CF5">
            <w:pPr>
              <w:jc w:val="center"/>
              <w:rPr>
                <w:snapToGrid w:val="0"/>
                <w:color w:val="000000"/>
                <w:sz w:val="24"/>
              </w:rPr>
            </w:pPr>
            <w:r>
              <w:rPr>
                <w:snapToGrid w:val="0"/>
                <w:color w:val="000000"/>
                <w:sz w:val="24"/>
              </w:rPr>
              <w:t>56.6</w:t>
            </w:r>
          </w:p>
        </w:tc>
      </w:tr>
      <w:tr w:rsidR="00000000">
        <w:tblPrEx>
          <w:tblCellMar>
            <w:top w:w="0" w:type="dxa"/>
            <w:bottom w:w="0" w:type="dxa"/>
          </w:tblCellMar>
        </w:tblPrEx>
        <w:trPr>
          <w:trHeight w:val="250"/>
          <w:jc w:val="center"/>
        </w:trPr>
        <w:tc>
          <w:tcPr>
            <w:tcW w:w="1262" w:type="dxa"/>
            <w:tcBorders>
              <w:top w:val="single" w:sz="2" w:space="0" w:color="000000"/>
              <w:left w:val="single" w:sz="6" w:space="0" w:color="auto"/>
              <w:bottom w:val="single" w:sz="6" w:space="0" w:color="auto"/>
              <w:right w:val="single" w:sz="6" w:space="0" w:color="auto"/>
            </w:tcBorders>
            <w:vAlign w:val="center"/>
          </w:tcPr>
          <w:p w:rsidR="00000000" w:rsidRDefault="00B34CF5">
            <w:pPr>
              <w:jc w:val="center"/>
              <w:rPr>
                <w:snapToGrid w:val="0"/>
                <w:color w:val="000000"/>
                <w:sz w:val="24"/>
              </w:rPr>
            </w:pPr>
            <w:r>
              <w:rPr>
                <w:snapToGrid w:val="0"/>
                <w:color w:val="000000"/>
                <w:sz w:val="24"/>
              </w:rPr>
              <w:t>DIC</w:t>
            </w:r>
          </w:p>
        </w:tc>
        <w:tc>
          <w:tcPr>
            <w:tcW w:w="1623" w:type="dxa"/>
            <w:tcBorders>
              <w:top w:val="single" w:sz="2" w:space="0" w:color="000000"/>
              <w:left w:val="single" w:sz="6" w:space="0" w:color="auto"/>
              <w:bottom w:val="single" w:sz="6" w:space="0" w:color="auto"/>
              <w:right w:val="single" w:sz="6" w:space="0" w:color="auto"/>
            </w:tcBorders>
            <w:vAlign w:val="center"/>
          </w:tcPr>
          <w:p w:rsidR="00000000" w:rsidRDefault="00B34CF5">
            <w:pPr>
              <w:jc w:val="center"/>
              <w:rPr>
                <w:snapToGrid w:val="0"/>
                <w:color w:val="000000"/>
                <w:sz w:val="24"/>
              </w:rPr>
            </w:pPr>
            <w:r>
              <w:rPr>
                <w:snapToGrid w:val="0"/>
                <w:color w:val="000000"/>
                <w:sz w:val="24"/>
              </w:rPr>
              <w:t>391.3</w:t>
            </w:r>
          </w:p>
        </w:tc>
        <w:tc>
          <w:tcPr>
            <w:tcW w:w="1593" w:type="dxa"/>
            <w:tcBorders>
              <w:top w:val="single" w:sz="2" w:space="0" w:color="000000"/>
              <w:left w:val="single" w:sz="6" w:space="0" w:color="auto"/>
              <w:bottom w:val="single" w:sz="6" w:space="0" w:color="auto"/>
              <w:right w:val="single" w:sz="6" w:space="0" w:color="auto"/>
            </w:tcBorders>
            <w:vAlign w:val="center"/>
          </w:tcPr>
          <w:p w:rsidR="00000000" w:rsidRDefault="00B34CF5">
            <w:pPr>
              <w:jc w:val="center"/>
              <w:rPr>
                <w:snapToGrid w:val="0"/>
                <w:color w:val="000000"/>
                <w:sz w:val="24"/>
              </w:rPr>
            </w:pPr>
            <w:r>
              <w:rPr>
                <w:snapToGrid w:val="0"/>
                <w:color w:val="000000"/>
                <w:sz w:val="24"/>
              </w:rPr>
              <w:t>66.7</w:t>
            </w:r>
          </w:p>
        </w:tc>
        <w:tc>
          <w:tcPr>
            <w:tcW w:w="1594" w:type="dxa"/>
            <w:tcBorders>
              <w:top w:val="single" w:sz="2" w:space="0" w:color="000000"/>
              <w:left w:val="single" w:sz="6" w:space="0" w:color="auto"/>
              <w:bottom w:val="single" w:sz="6" w:space="0" w:color="auto"/>
              <w:right w:val="single" w:sz="6" w:space="0" w:color="auto"/>
            </w:tcBorders>
            <w:vAlign w:val="center"/>
          </w:tcPr>
          <w:p w:rsidR="00000000" w:rsidRDefault="00B34CF5">
            <w:pPr>
              <w:jc w:val="center"/>
              <w:rPr>
                <w:snapToGrid w:val="0"/>
                <w:color w:val="000000"/>
                <w:sz w:val="24"/>
              </w:rPr>
            </w:pPr>
            <w:r>
              <w:rPr>
                <w:snapToGrid w:val="0"/>
                <w:color w:val="000000"/>
                <w:sz w:val="24"/>
              </w:rPr>
              <w:t>87.5</w:t>
            </w:r>
          </w:p>
        </w:tc>
      </w:tr>
    </w:tbl>
    <w:p w:rsidR="00000000" w:rsidRDefault="00B34CF5">
      <w:pPr>
        <w:pStyle w:val="Textoindependiente"/>
        <w:jc w:val="center"/>
        <w:rPr>
          <w:sz w:val="24"/>
          <w:lang w:val="es-ES"/>
        </w:rPr>
      </w:pPr>
      <w:r>
        <w:rPr>
          <w:sz w:val="24"/>
          <w:lang w:val="es-ES"/>
        </w:rPr>
        <w:t>Cuadro 1.  Precipitaciones en el sector Tosagua – Manabí.</w:t>
      </w:r>
    </w:p>
    <w:p w:rsidR="00000000" w:rsidRDefault="00B34CF5">
      <w:pPr>
        <w:jc w:val="both"/>
        <w:rPr>
          <w:sz w:val="24"/>
        </w:rPr>
      </w:pPr>
    </w:p>
    <w:p w:rsidR="00000000" w:rsidRDefault="00B34CF5">
      <w:pPr>
        <w:jc w:val="both"/>
        <w:rPr>
          <w:sz w:val="24"/>
        </w:rPr>
      </w:pPr>
      <w:r>
        <w:rPr>
          <w:sz w:val="24"/>
        </w:rPr>
        <w:t>Si hacemos las consideraciones por estaciones, la estación lluviosa se presenta desde enero a abril teniendo como precipi</w:t>
      </w:r>
      <w:r>
        <w:rPr>
          <w:sz w:val="24"/>
        </w:rPr>
        <w:t xml:space="preserve">tación acumulada es el 73% del total anual, mientras que en la temporada menos lluviosa de mayo a diciembre precipita el 27 % restante.  Es importante anotar para efectos de la presente tesis que han existido y pueden existir períodos relativamente largos </w:t>
      </w:r>
      <w:r>
        <w:rPr>
          <w:sz w:val="24"/>
        </w:rPr>
        <w:t>de sequía, en los cuales las precipitaciones prácticamente no se han hecho presentes en  varios períodos mensuales, lo que es más, ha habido períodos considerados secos.</w:t>
      </w:r>
    </w:p>
    <w:p w:rsidR="00000000" w:rsidRDefault="00B34CF5">
      <w:pPr>
        <w:jc w:val="both"/>
        <w:rPr>
          <w:sz w:val="24"/>
        </w:rPr>
      </w:pPr>
    </w:p>
    <w:p w:rsidR="00000000" w:rsidRDefault="00B34CF5">
      <w:pPr>
        <w:jc w:val="both"/>
        <w:rPr>
          <w:sz w:val="24"/>
        </w:rPr>
      </w:pPr>
    </w:p>
    <w:p w:rsidR="00000000" w:rsidRDefault="00B34CF5">
      <w:pPr>
        <w:jc w:val="both"/>
        <w:rPr>
          <w:b/>
          <w:sz w:val="24"/>
          <w:lang w:val="es-MX"/>
        </w:rPr>
      </w:pPr>
    </w:p>
    <w:p w:rsidR="00000000" w:rsidRDefault="00B34CF5">
      <w:pPr>
        <w:jc w:val="both"/>
        <w:rPr>
          <w:b/>
          <w:sz w:val="24"/>
          <w:lang w:val="es-MX"/>
        </w:rPr>
      </w:pPr>
      <w:r>
        <w:rPr>
          <w:b/>
          <w:sz w:val="24"/>
          <w:lang w:val="es-MX"/>
        </w:rPr>
        <w:t xml:space="preserve"> GEOLOGIA.</w:t>
      </w:r>
    </w:p>
    <w:p w:rsidR="00000000" w:rsidRDefault="00B34CF5">
      <w:pPr>
        <w:jc w:val="both"/>
        <w:rPr>
          <w:b/>
          <w:sz w:val="24"/>
          <w:u w:val="single"/>
          <w:lang w:val="es-MX"/>
        </w:rPr>
      </w:pPr>
    </w:p>
    <w:p w:rsidR="00000000" w:rsidRDefault="00B34CF5">
      <w:pPr>
        <w:pStyle w:val="Textoindependiente3"/>
      </w:pPr>
      <w:r>
        <w:t xml:space="preserve">Dentro de la zona de nuestro interés, podemos encontrar principalmente </w:t>
      </w:r>
      <w:r>
        <w:t>la formación Tosagua cuya descripción es la siguiente.  Se encuentra emplazada entre las cuencas Progreso y Manabí y descansa discordantemente sobre el Complejo Santa Elena (Progreso) y también sobre la Formación San Mateo (Manabí).  La formación está divi</w:t>
      </w:r>
      <w:r>
        <w:t>dida en tres miembros:</w:t>
      </w:r>
    </w:p>
    <w:p w:rsidR="00000000" w:rsidRDefault="00B34CF5">
      <w:pPr>
        <w:pStyle w:val="Textoindependiente2"/>
        <w:jc w:val="both"/>
      </w:pPr>
    </w:p>
    <w:p w:rsidR="00000000" w:rsidRDefault="00B34CF5">
      <w:pPr>
        <w:pStyle w:val="Textoindependiente2"/>
        <w:jc w:val="both"/>
      </w:pPr>
      <w:r>
        <w:rPr>
          <w:b/>
        </w:rPr>
        <w:t xml:space="preserve">Miembro Zapotal.- </w:t>
      </w:r>
      <w:r>
        <w:t>Está expuesto alrededor de las márgenes de la cuenca Progreso, el Miembro Zapotal consiste de conglomerados basales, areniscas y lutitas sobrepasando los 1000 metros de espesor.</w:t>
      </w:r>
    </w:p>
    <w:p w:rsidR="00000000" w:rsidRDefault="00B34CF5">
      <w:pPr>
        <w:pStyle w:val="Textoindependiente2"/>
        <w:jc w:val="both"/>
      </w:pPr>
    </w:p>
    <w:p w:rsidR="00000000" w:rsidRDefault="00B34CF5">
      <w:pPr>
        <w:pStyle w:val="Textoindependiente2"/>
        <w:jc w:val="both"/>
      </w:pPr>
      <w:r>
        <w:rPr>
          <w:b/>
        </w:rPr>
        <w:t xml:space="preserve"> Miembro Dos Bocas.- </w:t>
      </w:r>
      <w:r>
        <w:t>El Miembro Dos</w:t>
      </w:r>
      <w:r>
        <w:t xml:space="preserve"> Bocas comprende la mayoría de la Formación Tosagua: Las Dos Bocas consiste principalmente de lutitas de color chocolate, localmente con otras litologías (limolitas, areniscas, bentonita) y alcanza un espesor máximo de 2400 metros en la cuenca Progreso y 1</w:t>
      </w:r>
      <w:r>
        <w:t>000 metros en la Manabí.</w:t>
      </w:r>
    </w:p>
    <w:p w:rsidR="00000000" w:rsidRDefault="00B34CF5">
      <w:pPr>
        <w:pStyle w:val="Textoindependiente2"/>
        <w:jc w:val="both"/>
      </w:pPr>
      <w:r>
        <w:t xml:space="preserve"> </w:t>
      </w:r>
    </w:p>
    <w:p w:rsidR="00000000" w:rsidRDefault="00B34CF5">
      <w:pPr>
        <w:pStyle w:val="Textoindependiente2"/>
        <w:jc w:val="both"/>
      </w:pPr>
      <w:r>
        <w:rPr>
          <w:b/>
        </w:rPr>
        <w:t xml:space="preserve">Miembro Villingota.- </w:t>
      </w:r>
      <w:r>
        <w:t>Consiste de lutitas laminadas diatomáceas con un color blanco de meteorización, variando de 250 – 650 metros de espesor, sobreyace transicionalmente a las lutitas “chocolate” del Miembro Dos Bocas.</w:t>
      </w:r>
    </w:p>
    <w:p w:rsidR="00000000" w:rsidRDefault="00B34CF5">
      <w:pPr>
        <w:jc w:val="both"/>
        <w:rPr>
          <w:sz w:val="24"/>
        </w:rPr>
      </w:pPr>
    </w:p>
    <w:p w:rsidR="00000000" w:rsidRDefault="00B34CF5">
      <w:pPr>
        <w:jc w:val="both"/>
        <w:rPr>
          <w:sz w:val="24"/>
        </w:rPr>
      </w:pPr>
      <w:r>
        <w:rPr>
          <w:sz w:val="24"/>
        </w:rPr>
        <w:t>En el áre</w:t>
      </w:r>
      <w:r>
        <w:rPr>
          <w:sz w:val="24"/>
        </w:rPr>
        <w:t>a de interés se encuentran los miembros Dos Bocas y Villingota de la formación Tosagua, observándose un predominio de rocas lutitas.</w:t>
      </w:r>
    </w:p>
    <w:p w:rsidR="00000000" w:rsidRDefault="00B34CF5">
      <w:pPr>
        <w:jc w:val="both"/>
        <w:rPr>
          <w:b/>
          <w:sz w:val="24"/>
          <w:u w:val="single"/>
        </w:rPr>
      </w:pPr>
    </w:p>
    <w:p w:rsidR="00000000" w:rsidRDefault="00B34CF5">
      <w:pPr>
        <w:jc w:val="both"/>
        <w:rPr>
          <w:b/>
          <w:sz w:val="24"/>
          <w:u w:val="single"/>
        </w:rPr>
      </w:pPr>
    </w:p>
    <w:p w:rsidR="00000000" w:rsidRDefault="00B34CF5">
      <w:pPr>
        <w:pStyle w:val="Textoindependiente"/>
        <w:rPr>
          <w:b/>
          <w:sz w:val="24"/>
          <w:u w:val="single"/>
        </w:rPr>
      </w:pPr>
    </w:p>
    <w:p w:rsidR="00000000" w:rsidRDefault="00B34CF5">
      <w:pPr>
        <w:pStyle w:val="Textoindependiente"/>
        <w:rPr>
          <w:b/>
          <w:sz w:val="24"/>
        </w:rPr>
      </w:pPr>
      <w:r>
        <w:rPr>
          <w:b/>
          <w:sz w:val="24"/>
        </w:rPr>
        <w:t>3. INFORMACION DE LOS DAÑOS OCURRIDOS.</w:t>
      </w:r>
    </w:p>
    <w:p w:rsidR="00000000" w:rsidRDefault="00B34CF5">
      <w:pPr>
        <w:pStyle w:val="Textoindependiente"/>
        <w:rPr>
          <w:b/>
          <w:sz w:val="24"/>
          <w:u w:val="single"/>
        </w:rPr>
      </w:pPr>
    </w:p>
    <w:p w:rsidR="00000000" w:rsidRDefault="00B34CF5">
      <w:pPr>
        <w:pStyle w:val="Textoindependiente"/>
        <w:rPr>
          <w:b/>
          <w:sz w:val="24"/>
        </w:rPr>
      </w:pPr>
      <w:r>
        <w:rPr>
          <w:b/>
          <w:sz w:val="24"/>
        </w:rPr>
        <w:t>INFORMACION PREVIA.</w:t>
      </w:r>
    </w:p>
    <w:p w:rsidR="00000000" w:rsidRDefault="00B34CF5">
      <w:pPr>
        <w:pStyle w:val="Textoindependiente"/>
        <w:rPr>
          <w:sz w:val="24"/>
        </w:rPr>
      </w:pPr>
    </w:p>
    <w:p w:rsidR="00000000" w:rsidRDefault="00B34CF5">
      <w:pPr>
        <w:pStyle w:val="Textoindependiente"/>
        <w:rPr>
          <w:sz w:val="24"/>
        </w:rPr>
      </w:pPr>
      <w:r>
        <w:rPr>
          <w:b/>
          <w:sz w:val="24"/>
        </w:rPr>
        <w:t xml:space="preserve">Red Vial y Transporte.- </w:t>
      </w:r>
      <w:r>
        <w:rPr>
          <w:sz w:val="24"/>
        </w:rPr>
        <w:t>El cantón Tosagua tiene una longitu</w:t>
      </w:r>
      <w:r>
        <w:rPr>
          <w:sz w:val="24"/>
        </w:rPr>
        <w:t>d de 24.97 Km de vías urbanas, de las cuales el 23.5% tiene capa de rodadura como asfalto, adoquín y pavimento; el 26.4% es lastrado y el 50,1% es de tierra.  Es importante anotar que el 94.5% de las calles no tienen acera.</w:t>
      </w:r>
    </w:p>
    <w:p w:rsidR="00000000" w:rsidRDefault="00B34CF5">
      <w:pPr>
        <w:pStyle w:val="Textoindependiente"/>
        <w:rPr>
          <w:b/>
          <w:sz w:val="24"/>
        </w:rPr>
      </w:pPr>
    </w:p>
    <w:p w:rsidR="00000000" w:rsidRDefault="00B34CF5">
      <w:pPr>
        <w:pStyle w:val="Textoindependiente"/>
        <w:rPr>
          <w:sz w:val="24"/>
        </w:rPr>
      </w:pPr>
      <w:r>
        <w:rPr>
          <w:b/>
          <w:sz w:val="24"/>
        </w:rPr>
        <w:t xml:space="preserve">Agua Potable.- </w:t>
      </w:r>
      <w:r>
        <w:rPr>
          <w:sz w:val="24"/>
        </w:rPr>
        <w:t>El Centro de Reh</w:t>
      </w:r>
      <w:r>
        <w:rPr>
          <w:sz w:val="24"/>
        </w:rPr>
        <w:t>abilitación de Manabí CRM es la entidad que está encargada de dotar de agua potable a la ciudad de Tosagua, para lo cual se vale del sistema regional de “La Estancilla”.  El servicio es deficiente por la baja presión y caudal en las redes.</w:t>
      </w:r>
    </w:p>
    <w:p w:rsidR="00000000" w:rsidRDefault="00B34CF5">
      <w:pPr>
        <w:pStyle w:val="Textoindependiente"/>
        <w:rPr>
          <w:sz w:val="24"/>
        </w:rPr>
      </w:pPr>
    </w:p>
    <w:p w:rsidR="00000000" w:rsidRDefault="00B34CF5">
      <w:pPr>
        <w:pStyle w:val="Textoindependiente"/>
        <w:rPr>
          <w:sz w:val="24"/>
        </w:rPr>
      </w:pPr>
      <w:r>
        <w:rPr>
          <w:b/>
          <w:sz w:val="24"/>
        </w:rPr>
        <w:t xml:space="preserve">Alcantarillado </w:t>
      </w:r>
      <w:r>
        <w:rPr>
          <w:b/>
          <w:sz w:val="24"/>
        </w:rPr>
        <w:t xml:space="preserve">Sanitario.- </w:t>
      </w:r>
      <w:r>
        <w:rPr>
          <w:sz w:val="24"/>
        </w:rPr>
        <w:t xml:space="preserve">En 1983, el CRM (Centro de Rehabilitación de Manabí) elaboró los estudios de alcantarillado sanitario del cantón Tosagua, sobre la base de este estudio, fueron construidos varios tramos de red de recolección (aproximadamente un 35% del total), </w:t>
      </w:r>
      <w:r>
        <w:rPr>
          <w:sz w:val="24"/>
        </w:rPr>
        <w:t>los mismos que se encuentran inconclusos, y no entran en servicio.</w:t>
      </w:r>
    </w:p>
    <w:p w:rsidR="00000000" w:rsidRDefault="00B34CF5">
      <w:pPr>
        <w:pStyle w:val="Textoindependiente"/>
        <w:rPr>
          <w:sz w:val="24"/>
        </w:rPr>
      </w:pPr>
    </w:p>
    <w:p w:rsidR="00000000" w:rsidRDefault="00B34CF5">
      <w:pPr>
        <w:pStyle w:val="Textoindependiente"/>
        <w:rPr>
          <w:sz w:val="24"/>
        </w:rPr>
      </w:pPr>
      <w:r>
        <w:rPr>
          <w:b/>
          <w:sz w:val="24"/>
        </w:rPr>
        <w:t xml:space="preserve">Alcantarillado Pluvial.- </w:t>
      </w:r>
      <w:r>
        <w:rPr>
          <w:sz w:val="24"/>
        </w:rPr>
        <w:t xml:space="preserve">Se construyeron un 40% de las redes de recolección, y se tiene una cobertura del 30% en área.  Las redes descargan directamente al río Carrizal. </w:t>
      </w:r>
    </w:p>
    <w:p w:rsidR="00000000" w:rsidRDefault="00B34CF5">
      <w:pPr>
        <w:pStyle w:val="Textoindependiente"/>
        <w:rPr>
          <w:b/>
          <w:sz w:val="24"/>
        </w:rPr>
      </w:pPr>
    </w:p>
    <w:p w:rsidR="00000000" w:rsidRDefault="00B34CF5">
      <w:pPr>
        <w:pStyle w:val="Textoindependiente"/>
        <w:rPr>
          <w:b/>
          <w:sz w:val="24"/>
        </w:rPr>
      </w:pPr>
    </w:p>
    <w:p w:rsidR="00000000" w:rsidRDefault="00B34CF5">
      <w:pPr>
        <w:pStyle w:val="Textoindependiente"/>
        <w:rPr>
          <w:b/>
          <w:sz w:val="24"/>
        </w:rPr>
      </w:pPr>
    </w:p>
    <w:p w:rsidR="00000000" w:rsidRDefault="00B34CF5">
      <w:pPr>
        <w:pStyle w:val="Textoindependiente"/>
        <w:rPr>
          <w:b/>
          <w:sz w:val="24"/>
        </w:rPr>
      </w:pPr>
      <w:r>
        <w:rPr>
          <w:b/>
          <w:sz w:val="24"/>
        </w:rPr>
        <w:t>4. CONSECUENCI</w:t>
      </w:r>
      <w:r>
        <w:rPr>
          <w:b/>
          <w:sz w:val="24"/>
        </w:rPr>
        <w:t>AS DEL FENOMENO EL NIÑO</w:t>
      </w:r>
    </w:p>
    <w:p w:rsidR="00000000" w:rsidRDefault="00B34CF5">
      <w:pPr>
        <w:pStyle w:val="Textoindependiente"/>
        <w:rPr>
          <w:sz w:val="24"/>
        </w:rPr>
      </w:pPr>
    </w:p>
    <w:p w:rsidR="00000000" w:rsidRDefault="00B34CF5">
      <w:pPr>
        <w:pStyle w:val="Textoindependiente"/>
        <w:rPr>
          <w:b/>
          <w:sz w:val="24"/>
        </w:rPr>
      </w:pPr>
      <w:r>
        <w:rPr>
          <w:b/>
          <w:sz w:val="24"/>
        </w:rPr>
        <w:t>Vías y calles.</w:t>
      </w:r>
    </w:p>
    <w:p w:rsidR="00000000" w:rsidRDefault="00B34CF5">
      <w:pPr>
        <w:pStyle w:val="Textoindependiente"/>
        <w:rPr>
          <w:b/>
          <w:sz w:val="24"/>
          <w:u w:val="single"/>
        </w:rPr>
      </w:pPr>
    </w:p>
    <w:p w:rsidR="00000000" w:rsidRDefault="00B34CF5">
      <w:pPr>
        <w:pStyle w:val="Textoindependiente"/>
        <w:rPr>
          <w:sz w:val="24"/>
        </w:rPr>
      </w:pPr>
      <w:r>
        <w:rPr>
          <w:sz w:val="24"/>
        </w:rPr>
        <w:t>Estas obras fueron gravemente afectadas por el fenómeno El Niño.  El 100% de las vías de tierra fueron completamente destruidas por efecto de la erosión, de colapso de suelo y también de deslizamientos de tierra; es</w:t>
      </w:r>
      <w:r>
        <w:rPr>
          <w:sz w:val="24"/>
        </w:rPr>
        <w:t>te fue un efecto directo del estado en el cual se encontraban dichas vías antes del fenómeno El Niño pues existían gran cantidad de grietas y materiales sueltos que con las lluvias intensas fueron grandemente afectados.</w:t>
      </w:r>
    </w:p>
    <w:p w:rsidR="00000000" w:rsidRDefault="00B34CF5">
      <w:pPr>
        <w:pStyle w:val="Textoindependiente"/>
        <w:rPr>
          <w:sz w:val="24"/>
        </w:rPr>
      </w:pPr>
    </w:p>
    <w:p w:rsidR="00000000" w:rsidRDefault="00B34CF5">
      <w:pPr>
        <w:pStyle w:val="Textoindependiente"/>
        <w:rPr>
          <w:b/>
          <w:sz w:val="24"/>
        </w:rPr>
      </w:pPr>
      <w:r>
        <w:rPr>
          <w:b/>
          <w:sz w:val="24"/>
        </w:rPr>
        <w:t>Agua Potable.</w:t>
      </w:r>
    </w:p>
    <w:p w:rsidR="00000000" w:rsidRDefault="00B34CF5">
      <w:pPr>
        <w:pStyle w:val="Textoindependiente"/>
        <w:rPr>
          <w:sz w:val="24"/>
        </w:rPr>
      </w:pPr>
    </w:p>
    <w:p w:rsidR="00000000" w:rsidRDefault="00B34CF5">
      <w:pPr>
        <w:pStyle w:val="Textoindependiente"/>
        <w:rPr>
          <w:sz w:val="24"/>
        </w:rPr>
      </w:pPr>
      <w:r>
        <w:rPr>
          <w:sz w:val="24"/>
        </w:rPr>
        <w:t>El sistema de Agua P</w:t>
      </w:r>
      <w:r>
        <w:rPr>
          <w:sz w:val="24"/>
        </w:rPr>
        <w:t>otable que de por sí ha sido deficiente, se vio también afectado por el fenómeno El Niño, muchas de las tuberías se destruyeron por causa del colapso del suelo, por los deslizamientos o por un fuerte proceso expansivo producido al inicio de la estación inv</w:t>
      </w:r>
      <w:r>
        <w:rPr>
          <w:sz w:val="24"/>
        </w:rPr>
        <w:t>ernal, dejando sin agua a una buena parte de la población.</w:t>
      </w:r>
    </w:p>
    <w:p w:rsidR="00000000" w:rsidRDefault="00B34CF5">
      <w:pPr>
        <w:pStyle w:val="Textoindependiente"/>
        <w:rPr>
          <w:b/>
          <w:sz w:val="24"/>
          <w:u w:val="single"/>
        </w:rPr>
      </w:pPr>
    </w:p>
    <w:p w:rsidR="00000000" w:rsidRDefault="00B34CF5">
      <w:pPr>
        <w:pStyle w:val="Textoindependiente"/>
        <w:rPr>
          <w:b/>
          <w:sz w:val="24"/>
        </w:rPr>
      </w:pPr>
      <w:r>
        <w:rPr>
          <w:b/>
          <w:sz w:val="24"/>
        </w:rPr>
        <w:t>Alcantarillado.</w:t>
      </w:r>
    </w:p>
    <w:p w:rsidR="00000000" w:rsidRDefault="00B34CF5">
      <w:pPr>
        <w:pStyle w:val="Textoindependiente"/>
        <w:rPr>
          <w:b/>
          <w:sz w:val="24"/>
          <w:u w:val="single"/>
        </w:rPr>
      </w:pPr>
    </w:p>
    <w:p w:rsidR="00000000" w:rsidRDefault="00B34CF5">
      <w:pPr>
        <w:pStyle w:val="Textoindependiente"/>
        <w:rPr>
          <w:sz w:val="24"/>
        </w:rPr>
      </w:pPr>
      <w:r>
        <w:rPr>
          <w:sz w:val="24"/>
        </w:rPr>
        <w:t>Red Sanitaria:</w:t>
      </w:r>
      <w:r>
        <w:rPr>
          <w:b/>
          <w:sz w:val="24"/>
        </w:rPr>
        <w:t xml:space="preserve">  </w:t>
      </w:r>
      <w:r>
        <w:rPr>
          <w:sz w:val="24"/>
        </w:rPr>
        <w:t>Los tramos de red de recolección construidos, se encuentran inconclusos, en contra pendiente y taponados casi en su totalidad.</w:t>
      </w:r>
    </w:p>
    <w:p w:rsidR="00000000" w:rsidRDefault="00B34CF5">
      <w:pPr>
        <w:pStyle w:val="Textoindependiente"/>
        <w:rPr>
          <w:sz w:val="24"/>
        </w:rPr>
      </w:pPr>
    </w:p>
    <w:p w:rsidR="00000000" w:rsidRDefault="00B34CF5">
      <w:pPr>
        <w:pStyle w:val="Textoindependiente"/>
        <w:rPr>
          <w:sz w:val="24"/>
        </w:rPr>
      </w:pPr>
      <w:r>
        <w:rPr>
          <w:sz w:val="24"/>
        </w:rPr>
        <w:t xml:space="preserve">Red Pluvial: </w:t>
      </w:r>
      <w:r>
        <w:rPr>
          <w:b/>
          <w:sz w:val="24"/>
        </w:rPr>
        <w:t xml:space="preserve"> </w:t>
      </w:r>
      <w:r>
        <w:rPr>
          <w:sz w:val="24"/>
        </w:rPr>
        <w:t>En épocas de lluvia e</w:t>
      </w:r>
      <w:r>
        <w:rPr>
          <w:sz w:val="24"/>
        </w:rPr>
        <w:t>l río sube de nivel y las descargas dejan de funcionar produciéndose inundaciones, a este hecho se debe agregar que en la parte baja de la ciudad el nivel friático se encuentra casi superficial.</w:t>
      </w:r>
    </w:p>
    <w:p w:rsidR="00000000" w:rsidRDefault="00B34CF5">
      <w:pPr>
        <w:pStyle w:val="Textoindependiente"/>
        <w:rPr>
          <w:sz w:val="24"/>
        </w:rPr>
      </w:pPr>
    </w:p>
    <w:p w:rsidR="00000000" w:rsidRDefault="00B34CF5">
      <w:pPr>
        <w:pStyle w:val="Textoindependiente"/>
        <w:rPr>
          <w:b/>
          <w:sz w:val="24"/>
        </w:rPr>
      </w:pPr>
      <w:r>
        <w:rPr>
          <w:b/>
          <w:sz w:val="24"/>
        </w:rPr>
        <w:t>Energía Eléctrica y comunicaciones.</w:t>
      </w:r>
    </w:p>
    <w:p w:rsidR="00000000" w:rsidRDefault="00B34CF5">
      <w:pPr>
        <w:pStyle w:val="Textoindependiente"/>
        <w:rPr>
          <w:sz w:val="24"/>
        </w:rPr>
      </w:pPr>
    </w:p>
    <w:p w:rsidR="00000000" w:rsidRDefault="00B34CF5">
      <w:pPr>
        <w:pStyle w:val="Textoindependiente"/>
        <w:rPr>
          <w:sz w:val="24"/>
        </w:rPr>
      </w:pPr>
      <w:r>
        <w:rPr>
          <w:sz w:val="24"/>
        </w:rPr>
        <w:t>Los servicios de energí</w:t>
      </w:r>
      <w:r>
        <w:rPr>
          <w:sz w:val="24"/>
        </w:rPr>
        <w:t xml:space="preserve">a eléctrica y comunicaciones resultaron también afectados por el Fenómeno El Niño, la comunicación y la luz se cortaron por largos períodos producto principalmente de la caída de postes y roturas de cables. </w:t>
      </w:r>
    </w:p>
    <w:p w:rsidR="00000000" w:rsidRDefault="00B34CF5">
      <w:pPr>
        <w:pStyle w:val="Ttulo"/>
        <w:jc w:val="both"/>
      </w:pPr>
    </w:p>
    <w:p w:rsidR="00000000" w:rsidRDefault="00B34CF5">
      <w:pPr>
        <w:pStyle w:val="Ttulo"/>
        <w:jc w:val="both"/>
      </w:pPr>
    </w:p>
    <w:p w:rsidR="00000000" w:rsidRDefault="00B34CF5">
      <w:pPr>
        <w:pStyle w:val="Ttulo"/>
        <w:jc w:val="both"/>
      </w:pPr>
    </w:p>
    <w:p w:rsidR="00000000" w:rsidRDefault="00B34CF5">
      <w:pPr>
        <w:pStyle w:val="Ttulo"/>
        <w:jc w:val="both"/>
        <w:rPr>
          <w:u w:val="none"/>
        </w:rPr>
      </w:pPr>
      <w:r>
        <w:rPr>
          <w:u w:val="none"/>
        </w:rPr>
        <w:t>5. DETERMINACION DE LA CAUSA DE LOS DAÑOS.</w:t>
      </w:r>
    </w:p>
    <w:p w:rsidR="00000000" w:rsidRDefault="00B34CF5">
      <w:pPr>
        <w:pStyle w:val="Ttulo"/>
        <w:jc w:val="both"/>
        <w:rPr>
          <w:b w:val="0"/>
          <w:u w:val="none"/>
        </w:rPr>
      </w:pPr>
    </w:p>
    <w:p w:rsidR="00000000" w:rsidRDefault="00B34CF5">
      <w:pPr>
        <w:pStyle w:val="Ttulo"/>
        <w:jc w:val="both"/>
        <w:rPr>
          <w:b w:val="0"/>
          <w:u w:val="none"/>
        </w:rPr>
      </w:pPr>
      <w:r>
        <w:rPr>
          <w:b w:val="0"/>
          <w:u w:val="none"/>
        </w:rPr>
        <w:t>S</w:t>
      </w:r>
      <w:r>
        <w:rPr>
          <w:b w:val="0"/>
          <w:u w:val="none"/>
        </w:rPr>
        <w:t>e puede establecer una clasificación general de las causas de los daños ocurridos:</w:t>
      </w:r>
    </w:p>
    <w:p w:rsidR="00000000" w:rsidRDefault="00B34CF5">
      <w:pPr>
        <w:pStyle w:val="Ttulo"/>
        <w:jc w:val="both"/>
        <w:rPr>
          <w:b w:val="0"/>
          <w:u w:val="none"/>
        </w:rPr>
      </w:pPr>
    </w:p>
    <w:p w:rsidR="00000000" w:rsidRDefault="00B34CF5">
      <w:pPr>
        <w:pStyle w:val="Ttulo"/>
        <w:jc w:val="both"/>
        <w:rPr>
          <w:b w:val="0"/>
          <w:u w:val="none"/>
        </w:rPr>
      </w:pPr>
      <w:r>
        <w:rPr>
          <w:u w:val="none"/>
        </w:rPr>
        <w:t>Ablandamiento de los terrenos</w:t>
      </w:r>
      <w:r>
        <w:rPr>
          <w:b w:val="0"/>
          <w:u w:val="none"/>
        </w:rPr>
        <w:t>.- Tal como se ha analizado se han tenido problemas de expansión en gran medida y también fenómenos de erosión tanto superficial como sub – sup</w:t>
      </w:r>
      <w:r>
        <w:rPr>
          <w:b w:val="0"/>
          <w:u w:val="none"/>
        </w:rPr>
        <w:t>erficial en los terrenos laderosos del sector de Tosagua.</w:t>
      </w:r>
    </w:p>
    <w:p w:rsidR="00000000" w:rsidRDefault="00B34CF5">
      <w:pPr>
        <w:pStyle w:val="Ttulo"/>
        <w:jc w:val="both"/>
        <w:rPr>
          <w:b w:val="0"/>
          <w:u w:val="none"/>
        </w:rPr>
      </w:pPr>
      <w:r>
        <w:rPr>
          <w:b w:val="0"/>
          <w:u w:val="none"/>
        </w:rPr>
        <w:t xml:space="preserve"> </w:t>
      </w:r>
    </w:p>
    <w:p w:rsidR="00000000" w:rsidRDefault="00B34CF5">
      <w:pPr>
        <w:pStyle w:val="Ttulo"/>
        <w:jc w:val="both"/>
        <w:rPr>
          <w:b w:val="0"/>
          <w:u w:val="none"/>
        </w:rPr>
      </w:pPr>
      <w:r>
        <w:rPr>
          <w:u w:val="none"/>
        </w:rPr>
        <w:t>Deficiencias en el drenaje.-</w:t>
      </w:r>
      <w:r>
        <w:rPr>
          <w:b w:val="0"/>
          <w:u w:val="none"/>
        </w:rPr>
        <w:t xml:space="preserve">  Esta situación se ha evidenciado en forma enfática durante el fenómeno El Niño cuando se han producido flujos de caudales erráticos y turbulentos y en otros casos cua</w:t>
      </w:r>
      <w:r>
        <w:rPr>
          <w:b w:val="0"/>
          <w:u w:val="none"/>
        </w:rPr>
        <w:t>ndo se han tenido embalsamientos que luego después han cedido por las presiones del agua y la falla de los terrenos inundados.</w:t>
      </w:r>
    </w:p>
    <w:p w:rsidR="00000000" w:rsidRDefault="00B34CF5">
      <w:pPr>
        <w:pStyle w:val="Ttulo"/>
        <w:jc w:val="both"/>
        <w:rPr>
          <w:b w:val="0"/>
          <w:u w:val="none"/>
        </w:rPr>
      </w:pPr>
    </w:p>
    <w:p w:rsidR="00000000" w:rsidRDefault="00B34CF5">
      <w:pPr>
        <w:pStyle w:val="Ttulo"/>
        <w:jc w:val="both"/>
        <w:rPr>
          <w:b w:val="0"/>
          <w:u w:val="none"/>
        </w:rPr>
      </w:pPr>
      <w:r>
        <w:rPr>
          <w:u w:val="none"/>
        </w:rPr>
        <w:t xml:space="preserve">Deficiencias en el diseño y construcción de los pavimentos de vías.-  </w:t>
      </w:r>
      <w:r>
        <w:rPr>
          <w:b w:val="0"/>
          <w:u w:val="none"/>
        </w:rPr>
        <w:t>Es evidente que casi todas las calzadas fueron afectadas y</w:t>
      </w:r>
      <w:r>
        <w:rPr>
          <w:b w:val="0"/>
          <w:u w:val="none"/>
        </w:rPr>
        <w:t xml:space="preserve"> de un modo más enfático aquellas calzadas en las cuales el agua penetraba libremente y causaba la erosión en el pie de los cortes o taludes.  De igual forma la constitución de terraplenes, utilizando préstamos de suelos expansivos, sin ningún tratamiento </w:t>
      </w:r>
      <w:r>
        <w:rPr>
          <w:b w:val="0"/>
          <w:u w:val="none"/>
        </w:rPr>
        <w:t>especial.</w:t>
      </w:r>
    </w:p>
    <w:p w:rsidR="00000000" w:rsidRDefault="00B34CF5">
      <w:pPr>
        <w:pStyle w:val="Ttulo"/>
        <w:jc w:val="both"/>
        <w:rPr>
          <w:b w:val="0"/>
          <w:u w:val="none"/>
        </w:rPr>
      </w:pPr>
    </w:p>
    <w:p w:rsidR="00000000" w:rsidRDefault="00B34CF5">
      <w:pPr>
        <w:pStyle w:val="Ttulo"/>
        <w:jc w:val="both"/>
        <w:rPr>
          <w:b w:val="0"/>
          <w:u w:val="none"/>
        </w:rPr>
      </w:pPr>
      <w:r>
        <w:rPr>
          <w:u w:val="none"/>
        </w:rPr>
        <w:t xml:space="preserve">Deficiencias en la construcción de las obras básicas.- </w:t>
      </w:r>
      <w:r>
        <w:rPr>
          <w:b w:val="0"/>
          <w:u w:val="none"/>
        </w:rPr>
        <w:t>En este caso nos referimos exclusivamente al sistema de agua potable el cual falló tanto en la obra de toma, la de almacenamiento y la distribución.</w:t>
      </w:r>
    </w:p>
    <w:p w:rsidR="00000000" w:rsidRDefault="00B34CF5">
      <w:pPr>
        <w:pStyle w:val="Ttulo"/>
        <w:jc w:val="both"/>
        <w:rPr>
          <w:b w:val="0"/>
          <w:u w:val="none"/>
        </w:rPr>
      </w:pPr>
    </w:p>
    <w:p w:rsidR="00000000" w:rsidRDefault="00B34CF5">
      <w:pPr>
        <w:pStyle w:val="Ttulo"/>
        <w:jc w:val="both"/>
        <w:rPr>
          <w:b w:val="0"/>
          <w:u w:val="none"/>
        </w:rPr>
      </w:pPr>
      <w:r>
        <w:rPr>
          <w:u w:val="none"/>
        </w:rPr>
        <w:t>Falta de planificación en la ejecución d</w:t>
      </w:r>
      <w:r>
        <w:rPr>
          <w:u w:val="none"/>
        </w:rPr>
        <w:t xml:space="preserve">e obras.-  </w:t>
      </w:r>
      <w:r>
        <w:rPr>
          <w:b w:val="0"/>
          <w:u w:val="none"/>
        </w:rPr>
        <w:t>Se constata la ejecución de diferentes trabajos de movimiento de tierra (excavaciones y relleno) que no han considerado las muy probables acciones de los fenómenos climatéricos como El Niño.</w:t>
      </w:r>
    </w:p>
    <w:p w:rsidR="00000000" w:rsidRDefault="00B34CF5">
      <w:pPr>
        <w:pStyle w:val="Ttulo"/>
        <w:jc w:val="both"/>
        <w:rPr>
          <w:b w:val="0"/>
          <w:u w:val="none"/>
        </w:rPr>
      </w:pPr>
    </w:p>
    <w:p w:rsidR="00000000" w:rsidRDefault="00B34CF5">
      <w:pPr>
        <w:pStyle w:val="Ttulo"/>
        <w:jc w:val="both"/>
        <w:rPr>
          <w:b w:val="0"/>
          <w:u w:val="none"/>
        </w:rPr>
      </w:pPr>
      <w:r>
        <w:rPr>
          <w:u w:val="none"/>
        </w:rPr>
        <w:t xml:space="preserve">La inexistencia de alcantarillado de agua servidas.- </w:t>
      </w:r>
      <w:r>
        <w:rPr>
          <w:u w:val="none"/>
        </w:rPr>
        <w:t xml:space="preserve"> </w:t>
      </w:r>
      <w:r>
        <w:rPr>
          <w:b w:val="0"/>
          <w:u w:val="none"/>
        </w:rPr>
        <w:t>Esto ha dado lugar a que en la población existan cientos y hasta miles de letrinas, que constituyen excavaciones que sobrepasan los 3 metros y que sin duda son causa de epidemias y otro tipo de problemas sanitarios.</w:t>
      </w:r>
    </w:p>
    <w:p w:rsidR="00000000" w:rsidRDefault="00B34CF5">
      <w:pPr>
        <w:pStyle w:val="Ttulo"/>
        <w:jc w:val="both"/>
        <w:rPr>
          <w:b w:val="0"/>
          <w:u w:val="none"/>
        </w:rPr>
      </w:pPr>
    </w:p>
    <w:p w:rsidR="00000000" w:rsidRDefault="00B34CF5">
      <w:pPr>
        <w:pStyle w:val="Ttulo"/>
        <w:jc w:val="both"/>
        <w:rPr>
          <w:b w:val="0"/>
          <w:u w:val="none"/>
        </w:rPr>
      </w:pPr>
    </w:p>
    <w:p w:rsidR="00000000" w:rsidRDefault="00B34CF5">
      <w:pPr>
        <w:pStyle w:val="Ttulo"/>
        <w:jc w:val="both"/>
        <w:rPr>
          <w:b w:val="0"/>
          <w:u w:val="none"/>
        </w:rPr>
      </w:pPr>
    </w:p>
    <w:p w:rsidR="00000000" w:rsidRDefault="00B34CF5">
      <w:pPr>
        <w:pStyle w:val="Subttulo"/>
        <w:jc w:val="both"/>
        <w:rPr>
          <w:u w:val="none"/>
        </w:rPr>
      </w:pPr>
      <w:r>
        <w:rPr>
          <w:b w:val="0"/>
          <w:u w:val="none"/>
        </w:rPr>
        <w:t xml:space="preserve">6. </w:t>
      </w:r>
      <w:r>
        <w:rPr>
          <w:u w:val="none"/>
        </w:rPr>
        <w:t xml:space="preserve">INVESTIGACION DE LAS CONDICIONES </w:t>
      </w:r>
      <w:r>
        <w:rPr>
          <w:u w:val="none"/>
        </w:rPr>
        <w:t>MEJORADAS</w:t>
      </w:r>
    </w:p>
    <w:p w:rsidR="00000000" w:rsidRDefault="00B34CF5">
      <w:pPr>
        <w:rPr>
          <w:lang w:val="es-MX"/>
        </w:rPr>
      </w:pPr>
    </w:p>
    <w:p w:rsidR="00000000" w:rsidRDefault="00B34CF5">
      <w:pPr>
        <w:pStyle w:val="Textoindependiente3"/>
        <w:rPr>
          <w:b/>
          <w:lang w:val="es-MX"/>
        </w:rPr>
      </w:pPr>
      <w:r>
        <w:rPr>
          <w:b/>
          <w:lang w:val="es-MX"/>
        </w:rPr>
        <w:t>TRABAJO DE CAMPO.</w:t>
      </w:r>
    </w:p>
    <w:p w:rsidR="00000000" w:rsidRDefault="00B34CF5">
      <w:pPr>
        <w:jc w:val="both"/>
        <w:rPr>
          <w:b/>
          <w:sz w:val="24"/>
          <w:lang w:val="es-MX"/>
        </w:rPr>
      </w:pPr>
    </w:p>
    <w:p w:rsidR="00000000" w:rsidRDefault="00B34CF5">
      <w:pPr>
        <w:jc w:val="both"/>
        <w:rPr>
          <w:sz w:val="24"/>
          <w:lang w:val="es-MX"/>
        </w:rPr>
      </w:pPr>
      <w:r>
        <w:rPr>
          <w:b/>
          <w:sz w:val="24"/>
          <w:lang w:val="es-MX"/>
        </w:rPr>
        <w:t xml:space="preserve">Primera etapa.- </w:t>
      </w:r>
      <w:r>
        <w:rPr>
          <w:sz w:val="24"/>
          <w:lang w:val="es-MX"/>
        </w:rPr>
        <w:t>Consistió en un recorrido que se efectúo en la zona de estudio en   el  cual se realizaron varias observaciones in situ, entre ellas, las variaciones litológicas, las estructuras geológicas dominantes, la prese</w:t>
      </w:r>
      <w:r>
        <w:rPr>
          <w:sz w:val="24"/>
          <w:lang w:val="es-MX"/>
        </w:rPr>
        <w:t>ncia de accidentes y  manifestaciones diversas del comportamiento de suelos y rocas, especialmente en los sitios donde existen obras construidas.</w:t>
      </w:r>
    </w:p>
    <w:p w:rsidR="00000000" w:rsidRDefault="00B34CF5">
      <w:pPr>
        <w:jc w:val="both"/>
        <w:rPr>
          <w:sz w:val="24"/>
          <w:lang w:val="es-MX"/>
        </w:rPr>
      </w:pPr>
    </w:p>
    <w:p w:rsidR="00000000" w:rsidRDefault="00B34CF5">
      <w:pPr>
        <w:jc w:val="both"/>
        <w:rPr>
          <w:sz w:val="24"/>
          <w:lang w:val="es-MX"/>
        </w:rPr>
      </w:pPr>
      <w:r>
        <w:rPr>
          <w:b/>
          <w:sz w:val="24"/>
          <w:lang w:val="es-MX"/>
        </w:rPr>
        <w:t xml:space="preserve">Segunda etapa.- </w:t>
      </w:r>
      <w:r>
        <w:rPr>
          <w:sz w:val="24"/>
          <w:lang w:val="es-MX"/>
        </w:rPr>
        <w:t>Consistió en el análisis de la información técnica disponible en el  Municipio de Tosagua. La</w:t>
      </w:r>
      <w:r>
        <w:rPr>
          <w:sz w:val="24"/>
          <w:lang w:val="es-MX"/>
        </w:rPr>
        <w:t xml:space="preserve"> información de mayor interés es la que se extrajo de un estudio efectuado por una empresa consultora, luego de que terminó el último fenómeno El Niño.</w:t>
      </w:r>
    </w:p>
    <w:p w:rsidR="00000000" w:rsidRDefault="00B34CF5">
      <w:pPr>
        <w:jc w:val="both"/>
        <w:rPr>
          <w:sz w:val="24"/>
          <w:lang w:val="es-MX"/>
        </w:rPr>
      </w:pPr>
    </w:p>
    <w:p w:rsidR="00000000" w:rsidRDefault="00B34CF5">
      <w:pPr>
        <w:jc w:val="both"/>
        <w:rPr>
          <w:sz w:val="24"/>
          <w:lang w:val="es-MX"/>
        </w:rPr>
      </w:pPr>
      <w:r>
        <w:rPr>
          <w:sz w:val="24"/>
          <w:lang w:val="es-MX"/>
        </w:rPr>
        <w:t>A partir de la actividad mencionada en este párrafo se efectuó el  plan de investigaciones de prospecci</w:t>
      </w:r>
      <w:r>
        <w:rPr>
          <w:sz w:val="24"/>
          <w:lang w:val="es-MX"/>
        </w:rPr>
        <w:t>ón geotécnica para la presente tesis.</w:t>
      </w:r>
    </w:p>
    <w:p w:rsidR="00000000" w:rsidRDefault="00B34CF5">
      <w:pPr>
        <w:jc w:val="both"/>
        <w:rPr>
          <w:sz w:val="24"/>
          <w:lang w:val="es-MX"/>
        </w:rPr>
      </w:pPr>
    </w:p>
    <w:p w:rsidR="00000000" w:rsidRDefault="00B34CF5">
      <w:pPr>
        <w:jc w:val="both"/>
        <w:rPr>
          <w:sz w:val="24"/>
          <w:lang w:val="es-MX"/>
        </w:rPr>
      </w:pPr>
      <w:r>
        <w:rPr>
          <w:b/>
          <w:sz w:val="24"/>
          <w:lang w:val="es-MX"/>
        </w:rPr>
        <w:t xml:space="preserve">Tercera etapa.-  </w:t>
      </w:r>
      <w:r>
        <w:rPr>
          <w:sz w:val="24"/>
          <w:lang w:val="es-MX"/>
        </w:rPr>
        <w:t>Se efectuaron calicatas y perforaciones manuales hasta 2 metros de profundidad utilizando como procedimiento de muestreo de los suelos,  el hincado de tubos Shelvy  en las capas características.</w:t>
      </w:r>
    </w:p>
    <w:p w:rsidR="00000000" w:rsidRDefault="00B34CF5">
      <w:pPr>
        <w:jc w:val="both"/>
        <w:rPr>
          <w:b/>
          <w:sz w:val="24"/>
          <w:lang w:val="es-MX"/>
        </w:rPr>
      </w:pPr>
    </w:p>
    <w:p w:rsidR="00000000" w:rsidRDefault="00B34CF5">
      <w:pPr>
        <w:jc w:val="both"/>
        <w:rPr>
          <w:b/>
          <w:sz w:val="24"/>
          <w:lang w:val="es-MX"/>
        </w:rPr>
      </w:pPr>
    </w:p>
    <w:p w:rsidR="00000000" w:rsidRDefault="00B34CF5">
      <w:pPr>
        <w:jc w:val="both"/>
        <w:rPr>
          <w:b/>
          <w:sz w:val="24"/>
          <w:lang w:val="es-MX"/>
        </w:rPr>
      </w:pPr>
      <w:r>
        <w:rPr>
          <w:b/>
          <w:sz w:val="24"/>
          <w:lang w:val="es-MX"/>
        </w:rPr>
        <w:t>TRA</w:t>
      </w:r>
      <w:r>
        <w:rPr>
          <w:b/>
          <w:sz w:val="24"/>
          <w:lang w:val="es-MX"/>
        </w:rPr>
        <w:t>BAJO DE LABORATORIO:</w:t>
      </w:r>
    </w:p>
    <w:p w:rsidR="00000000" w:rsidRDefault="00B34CF5">
      <w:pPr>
        <w:jc w:val="both"/>
        <w:rPr>
          <w:b/>
          <w:sz w:val="24"/>
          <w:u w:val="single"/>
          <w:lang w:val="es-MX"/>
        </w:rPr>
      </w:pPr>
    </w:p>
    <w:p w:rsidR="00000000" w:rsidRDefault="00B34CF5">
      <w:pPr>
        <w:pStyle w:val="Textoindependiente"/>
        <w:rPr>
          <w:sz w:val="24"/>
        </w:rPr>
      </w:pPr>
      <w:r>
        <w:rPr>
          <w:sz w:val="24"/>
        </w:rPr>
        <w:t>Con las muestras recuperadas durante el tiempo que duró el trabajo prospección de campo,   se realizaron primeramente ensayos de clasificación y de expansión.</w:t>
      </w:r>
    </w:p>
    <w:p w:rsidR="00000000" w:rsidRDefault="00B34CF5">
      <w:pPr>
        <w:jc w:val="both"/>
        <w:rPr>
          <w:sz w:val="24"/>
          <w:lang w:val="es-MX"/>
        </w:rPr>
      </w:pPr>
      <w:r>
        <w:rPr>
          <w:sz w:val="24"/>
          <w:lang w:val="es-MX"/>
        </w:rPr>
        <w:t>La mitad de las muestras obtenidas, presentan una Deformación Unitaria de E</w:t>
      </w:r>
      <w:r>
        <w:rPr>
          <w:sz w:val="24"/>
          <w:lang w:val="es-MX"/>
        </w:rPr>
        <w:t>xpansión sobre el 3% y la otra mitad bajo el 3%; estos datos obtenidos señalan el hecho aparente de que las muestran no son tan expansivos y esto contrasta con la información que se tiene sobre los suelos y rocas blandas de Tosagua.</w:t>
      </w:r>
    </w:p>
    <w:p w:rsidR="00000000" w:rsidRDefault="00B34CF5">
      <w:pPr>
        <w:jc w:val="both"/>
        <w:rPr>
          <w:sz w:val="24"/>
          <w:lang w:val="es-MX"/>
        </w:rPr>
      </w:pPr>
    </w:p>
    <w:p w:rsidR="00000000" w:rsidRDefault="00B34CF5">
      <w:pPr>
        <w:pStyle w:val="Textoindependiente"/>
        <w:rPr>
          <w:sz w:val="24"/>
          <w:lang w:val="es-MX"/>
        </w:rPr>
      </w:pPr>
      <w:r>
        <w:rPr>
          <w:sz w:val="24"/>
          <w:lang w:val="es-MX"/>
        </w:rPr>
        <w:t>Las cinco muestras más</w:t>
      </w:r>
      <w:r>
        <w:rPr>
          <w:sz w:val="24"/>
          <w:lang w:val="es-MX"/>
        </w:rPr>
        <w:t xml:space="preserve"> expansivas dieron los siguientes resultados:</w:t>
      </w:r>
    </w:p>
    <w:p w:rsidR="00000000" w:rsidRDefault="00B34CF5">
      <w:pPr>
        <w:jc w:val="both"/>
        <w:rPr>
          <w:sz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1"/>
        <w:gridCol w:w="1200"/>
        <w:gridCol w:w="1200"/>
        <w:gridCol w:w="1200"/>
        <w:gridCol w:w="1200"/>
      </w:tblGrid>
      <w:tr w:rsidR="00000000">
        <w:tblPrEx>
          <w:tblCellMar>
            <w:top w:w="0" w:type="dxa"/>
            <w:left w:w="0" w:type="dxa"/>
            <w:bottom w:w="0" w:type="dxa"/>
            <w:right w:w="0" w:type="dxa"/>
          </w:tblCellMar>
        </w:tblPrEx>
        <w:trPr>
          <w:trHeight w:val="315"/>
          <w:jc w:val="center"/>
        </w:trPr>
        <w:tc>
          <w:tcPr>
            <w:tcW w:w="1241" w:type="dxa"/>
            <w:vAlign w:val="bottom"/>
          </w:tcPr>
          <w:p w:rsidR="00000000" w:rsidRDefault="00B34CF5">
            <w:pPr>
              <w:pStyle w:val="Ttulo1"/>
              <w:rPr>
                <w:rFonts w:eastAsia="Arial Unicode MS"/>
              </w:rPr>
            </w:pPr>
            <w:r>
              <w:t>MUESTRA</w:t>
            </w:r>
          </w:p>
        </w:tc>
        <w:tc>
          <w:tcPr>
            <w:tcW w:w="1200" w:type="dxa"/>
            <w:vAlign w:val="bottom"/>
          </w:tcPr>
          <w:p w:rsidR="00000000" w:rsidRDefault="00B34CF5">
            <w:pPr>
              <w:jc w:val="center"/>
              <w:rPr>
                <w:rFonts w:eastAsia="Arial Unicode MS"/>
                <w:b/>
                <w:sz w:val="24"/>
              </w:rPr>
            </w:pPr>
            <w:r>
              <w:rPr>
                <w:b/>
                <w:sz w:val="24"/>
              </w:rPr>
              <w:t>ESTADO</w:t>
            </w:r>
          </w:p>
        </w:tc>
        <w:tc>
          <w:tcPr>
            <w:tcW w:w="1200" w:type="dxa"/>
            <w:vAlign w:val="bottom"/>
          </w:tcPr>
          <w:p w:rsidR="00000000" w:rsidRDefault="00B34CF5">
            <w:pPr>
              <w:jc w:val="center"/>
              <w:rPr>
                <w:rFonts w:eastAsia="Arial Unicode MS"/>
                <w:b/>
                <w:sz w:val="24"/>
              </w:rPr>
            </w:pPr>
            <w:r>
              <w:rPr>
                <w:b/>
                <w:sz w:val="24"/>
              </w:rPr>
              <w:t>% w</w:t>
            </w:r>
          </w:p>
        </w:tc>
        <w:tc>
          <w:tcPr>
            <w:tcW w:w="1200" w:type="dxa"/>
            <w:vAlign w:val="bottom"/>
          </w:tcPr>
          <w:p w:rsidR="00000000" w:rsidRDefault="00B34CF5">
            <w:pPr>
              <w:jc w:val="center"/>
              <w:rPr>
                <w:rFonts w:eastAsia="Arial Unicode MS"/>
                <w:b/>
                <w:sz w:val="24"/>
              </w:rPr>
            </w:pPr>
            <w:r>
              <w:rPr>
                <w:b/>
                <w:sz w:val="24"/>
              </w:rPr>
              <w:t>Def. (%)</w:t>
            </w:r>
          </w:p>
        </w:tc>
        <w:tc>
          <w:tcPr>
            <w:tcW w:w="1200" w:type="dxa"/>
            <w:vAlign w:val="bottom"/>
          </w:tcPr>
          <w:p w:rsidR="00000000" w:rsidRDefault="00B34CF5">
            <w:pPr>
              <w:jc w:val="center"/>
              <w:rPr>
                <w:rFonts w:eastAsia="Arial Unicode MS"/>
                <w:b/>
                <w:sz w:val="24"/>
              </w:rPr>
            </w:pPr>
            <w:r>
              <w:rPr>
                <w:b/>
                <w:sz w:val="24"/>
              </w:rPr>
              <w:t>P. (T/m2)</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6</w:t>
            </w:r>
          </w:p>
        </w:tc>
        <w:tc>
          <w:tcPr>
            <w:tcW w:w="1200" w:type="dxa"/>
            <w:vAlign w:val="bottom"/>
          </w:tcPr>
          <w:p w:rsidR="00000000" w:rsidRDefault="00B34CF5">
            <w:pPr>
              <w:jc w:val="center"/>
              <w:rPr>
                <w:rFonts w:eastAsia="Arial Unicode MS"/>
                <w:sz w:val="24"/>
                <w:lang w:val="es-MX"/>
              </w:rPr>
            </w:pPr>
            <w:r>
              <w:rPr>
                <w:sz w:val="24"/>
                <w:lang w:val="es-MX"/>
              </w:rPr>
              <w:t>Natural</w:t>
            </w:r>
          </w:p>
        </w:tc>
        <w:tc>
          <w:tcPr>
            <w:tcW w:w="1200" w:type="dxa"/>
            <w:vAlign w:val="bottom"/>
          </w:tcPr>
          <w:p w:rsidR="00000000" w:rsidRDefault="00B34CF5">
            <w:pPr>
              <w:jc w:val="center"/>
              <w:rPr>
                <w:rFonts w:eastAsia="Arial Unicode MS"/>
                <w:sz w:val="24"/>
                <w:lang w:val="es-MX"/>
              </w:rPr>
            </w:pPr>
            <w:r>
              <w:rPr>
                <w:sz w:val="24"/>
                <w:lang w:val="es-MX"/>
              </w:rPr>
              <w:t>30</w:t>
            </w:r>
          </w:p>
        </w:tc>
        <w:tc>
          <w:tcPr>
            <w:tcW w:w="1200" w:type="dxa"/>
            <w:vAlign w:val="bottom"/>
          </w:tcPr>
          <w:p w:rsidR="00000000" w:rsidRDefault="00B34CF5">
            <w:pPr>
              <w:jc w:val="center"/>
              <w:rPr>
                <w:rFonts w:eastAsia="Arial Unicode MS"/>
                <w:sz w:val="24"/>
                <w:lang w:val="es-MX"/>
              </w:rPr>
            </w:pPr>
            <w:r>
              <w:rPr>
                <w:sz w:val="24"/>
                <w:lang w:val="es-MX"/>
              </w:rPr>
              <w:t>10.78</w:t>
            </w:r>
          </w:p>
        </w:tc>
        <w:tc>
          <w:tcPr>
            <w:tcW w:w="1200" w:type="dxa"/>
            <w:vAlign w:val="bottom"/>
          </w:tcPr>
          <w:p w:rsidR="00000000" w:rsidRDefault="00B34CF5">
            <w:pPr>
              <w:jc w:val="center"/>
              <w:rPr>
                <w:rFonts w:eastAsia="Arial Unicode MS"/>
                <w:sz w:val="24"/>
                <w:lang w:val="es-MX"/>
              </w:rPr>
            </w:pPr>
            <w:r>
              <w:rPr>
                <w:sz w:val="24"/>
                <w:lang w:val="es-MX"/>
              </w:rPr>
              <w:t>11.00</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7</w:t>
            </w:r>
          </w:p>
        </w:tc>
        <w:tc>
          <w:tcPr>
            <w:tcW w:w="1200" w:type="dxa"/>
            <w:vAlign w:val="bottom"/>
          </w:tcPr>
          <w:p w:rsidR="00000000" w:rsidRDefault="00B34CF5">
            <w:pPr>
              <w:jc w:val="center"/>
              <w:rPr>
                <w:rFonts w:eastAsia="Arial Unicode MS"/>
                <w:sz w:val="24"/>
                <w:lang w:val="es-MX"/>
              </w:rPr>
            </w:pPr>
            <w:r>
              <w:rPr>
                <w:sz w:val="24"/>
                <w:lang w:val="es-MX"/>
              </w:rPr>
              <w:t>Natural</w:t>
            </w:r>
          </w:p>
        </w:tc>
        <w:tc>
          <w:tcPr>
            <w:tcW w:w="1200" w:type="dxa"/>
            <w:vAlign w:val="bottom"/>
          </w:tcPr>
          <w:p w:rsidR="00000000" w:rsidRDefault="00B34CF5">
            <w:pPr>
              <w:jc w:val="center"/>
              <w:rPr>
                <w:rFonts w:eastAsia="Arial Unicode MS"/>
                <w:sz w:val="24"/>
                <w:lang w:val="es-MX"/>
              </w:rPr>
            </w:pPr>
            <w:r>
              <w:rPr>
                <w:sz w:val="24"/>
                <w:lang w:val="es-MX"/>
              </w:rPr>
              <w:t>37</w:t>
            </w:r>
          </w:p>
        </w:tc>
        <w:tc>
          <w:tcPr>
            <w:tcW w:w="1200" w:type="dxa"/>
            <w:vAlign w:val="bottom"/>
          </w:tcPr>
          <w:p w:rsidR="00000000" w:rsidRDefault="00B34CF5">
            <w:pPr>
              <w:jc w:val="center"/>
              <w:rPr>
                <w:rFonts w:eastAsia="Arial Unicode MS"/>
                <w:sz w:val="24"/>
                <w:lang w:val="es-MX"/>
              </w:rPr>
            </w:pPr>
            <w:r>
              <w:rPr>
                <w:sz w:val="24"/>
                <w:lang w:val="es-MX"/>
              </w:rPr>
              <w:t>3.14</w:t>
            </w:r>
          </w:p>
        </w:tc>
        <w:tc>
          <w:tcPr>
            <w:tcW w:w="1200" w:type="dxa"/>
            <w:vAlign w:val="bottom"/>
          </w:tcPr>
          <w:p w:rsidR="00000000" w:rsidRDefault="00B34CF5">
            <w:pPr>
              <w:jc w:val="center"/>
              <w:rPr>
                <w:rFonts w:eastAsia="Arial Unicode MS"/>
                <w:sz w:val="24"/>
                <w:lang w:val="es-MX"/>
              </w:rPr>
            </w:pPr>
            <w:r>
              <w:rPr>
                <w:sz w:val="24"/>
                <w:lang w:val="es-MX"/>
              </w:rPr>
              <w:t>6.63</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8</w:t>
            </w:r>
          </w:p>
        </w:tc>
        <w:tc>
          <w:tcPr>
            <w:tcW w:w="1200" w:type="dxa"/>
            <w:vAlign w:val="bottom"/>
          </w:tcPr>
          <w:p w:rsidR="00000000" w:rsidRDefault="00B34CF5">
            <w:pPr>
              <w:jc w:val="center"/>
              <w:rPr>
                <w:rFonts w:eastAsia="Arial Unicode MS"/>
                <w:sz w:val="24"/>
                <w:lang w:val="es-MX"/>
              </w:rPr>
            </w:pPr>
            <w:r>
              <w:rPr>
                <w:sz w:val="24"/>
                <w:lang w:val="es-MX"/>
              </w:rPr>
              <w:t>Natural</w:t>
            </w:r>
          </w:p>
        </w:tc>
        <w:tc>
          <w:tcPr>
            <w:tcW w:w="1200" w:type="dxa"/>
            <w:vAlign w:val="bottom"/>
          </w:tcPr>
          <w:p w:rsidR="00000000" w:rsidRDefault="00B34CF5">
            <w:pPr>
              <w:jc w:val="center"/>
              <w:rPr>
                <w:rFonts w:eastAsia="Arial Unicode MS"/>
                <w:sz w:val="24"/>
                <w:lang w:val="es-MX"/>
              </w:rPr>
            </w:pPr>
            <w:r>
              <w:rPr>
                <w:sz w:val="24"/>
                <w:lang w:val="es-MX"/>
              </w:rPr>
              <w:t>27</w:t>
            </w:r>
          </w:p>
        </w:tc>
        <w:tc>
          <w:tcPr>
            <w:tcW w:w="1200" w:type="dxa"/>
            <w:vAlign w:val="bottom"/>
          </w:tcPr>
          <w:p w:rsidR="00000000" w:rsidRDefault="00B34CF5">
            <w:pPr>
              <w:jc w:val="center"/>
              <w:rPr>
                <w:rFonts w:eastAsia="Arial Unicode MS"/>
                <w:sz w:val="24"/>
                <w:lang w:val="es-MX"/>
              </w:rPr>
            </w:pPr>
            <w:r>
              <w:rPr>
                <w:sz w:val="24"/>
                <w:lang w:val="es-MX"/>
              </w:rPr>
              <w:t>5.56</w:t>
            </w:r>
          </w:p>
        </w:tc>
        <w:tc>
          <w:tcPr>
            <w:tcW w:w="1200" w:type="dxa"/>
            <w:vAlign w:val="bottom"/>
          </w:tcPr>
          <w:p w:rsidR="00000000" w:rsidRDefault="00B34CF5">
            <w:pPr>
              <w:jc w:val="center"/>
              <w:rPr>
                <w:rFonts w:eastAsia="Arial Unicode MS"/>
                <w:sz w:val="24"/>
                <w:lang w:val="es-MX"/>
              </w:rPr>
            </w:pPr>
            <w:r>
              <w:rPr>
                <w:sz w:val="24"/>
                <w:lang w:val="es-MX"/>
              </w:rPr>
              <w:t>8.05</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9</w:t>
            </w:r>
          </w:p>
        </w:tc>
        <w:tc>
          <w:tcPr>
            <w:tcW w:w="1200" w:type="dxa"/>
            <w:vAlign w:val="bottom"/>
          </w:tcPr>
          <w:p w:rsidR="00000000" w:rsidRDefault="00B34CF5">
            <w:pPr>
              <w:jc w:val="center"/>
              <w:rPr>
                <w:rFonts w:eastAsia="Arial Unicode MS"/>
                <w:sz w:val="24"/>
                <w:lang w:val="es-MX"/>
              </w:rPr>
            </w:pPr>
            <w:r>
              <w:rPr>
                <w:sz w:val="24"/>
                <w:lang w:val="es-MX"/>
              </w:rPr>
              <w:t>Natural</w:t>
            </w:r>
          </w:p>
        </w:tc>
        <w:tc>
          <w:tcPr>
            <w:tcW w:w="1200" w:type="dxa"/>
            <w:vAlign w:val="bottom"/>
          </w:tcPr>
          <w:p w:rsidR="00000000" w:rsidRDefault="00B34CF5">
            <w:pPr>
              <w:jc w:val="center"/>
              <w:rPr>
                <w:rFonts w:eastAsia="Arial Unicode MS"/>
                <w:sz w:val="24"/>
                <w:lang w:val="es-MX"/>
              </w:rPr>
            </w:pPr>
            <w:r>
              <w:rPr>
                <w:sz w:val="24"/>
                <w:lang w:val="es-MX"/>
              </w:rPr>
              <w:t>28</w:t>
            </w:r>
          </w:p>
        </w:tc>
        <w:tc>
          <w:tcPr>
            <w:tcW w:w="1200" w:type="dxa"/>
            <w:vAlign w:val="bottom"/>
          </w:tcPr>
          <w:p w:rsidR="00000000" w:rsidRDefault="00B34CF5">
            <w:pPr>
              <w:jc w:val="center"/>
              <w:rPr>
                <w:rFonts w:eastAsia="Arial Unicode MS"/>
                <w:sz w:val="24"/>
                <w:lang w:val="es-MX"/>
              </w:rPr>
            </w:pPr>
            <w:r>
              <w:rPr>
                <w:sz w:val="24"/>
                <w:lang w:val="es-MX"/>
              </w:rPr>
              <w:t>7.00</w:t>
            </w:r>
          </w:p>
        </w:tc>
        <w:tc>
          <w:tcPr>
            <w:tcW w:w="1200" w:type="dxa"/>
            <w:vAlign w:val="bottom"/>
          </w:tcPr>
          <w:p w:rsidR="00000000" w:rsidRDefault="00B34CF5">
            <w:pPr>
              <w:jc w:val="center"/>
              <w:rPr>
                <w:rFonts w:eastAsia="Arial Unicode MS"/>
                <w:sz w:val="24"/>
                <w:lang w:val="es-MX"/>
              </w:rPr>
            </w:pPr>
            <w:r>
              <w:rPr>
                <w:sz w:val="24"/>
                <w:lang w:val="es-MX"/>
              </w:rPr>
              <w:t>11.37</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10</w:t>
            </w:r>
          </w:p>
        </w:tc>
        <w:tc>
          <w:tcPr>
            <w:tcW w:w="1200" w:type="dxa"/>
            <w:vAlign w:val="bottom"/>
          </w:tcPr>
          <w:p w:rsidR="00000000" w:rsidRDefault="00B34CF5">
            <w:pPr>
              <w:jc w:val="center"/>
              <w:rPr>
                <w:rFonts w:eastAsia="Arial Unicode MS"/>
                <w:sz w:val="24"/>
                <w:lang w:val="es-MX"/>
              </w:rPr>
            </w:pPr>
            <w:r>
              <w:rPr>
                <w:sz w:val="24"/>
                <w:lang w:val="es-MX"/>
              </w:rPr>
              <w:t>Natural</w:t>
            </w:r>
          </w:p>
        </w:tc>
        <w:tc>
          <w:tcPr>
            <w:tcW w:w="1200" w:type="dxa"/>
            <w:vAlign w:val="bottom"/>
          </w:tcPr>
          <w:p w:rsidR="00000000" w:rsidRDefault="00B34CF5">
            <w:pPr>
              <w:jc w:val="center"/>
              <w:rPr>
                <w:rFonts w:eastAsia="Arial Unicode MS"/>
                <w:sz w:val="24"/>
                <w:lang w:val="es-MX"/>
              </w:rPr>
            </w:pPr>
            <w:r>
              <w:rPr>
                <w:sz w:val="24"/>
                <w:lang w:val="es-MX"/>
              </w:rPr>
              <w:t>32</w:t>
            </w:r>
          </w:p>
        </w:tc>
        <w:tc>
          <w:tcPr>
            <w:tcW w:w="1200" w:type="dxa"/>
            <w:vAlign w:val="bottom"/>
          </w:tcPr>
          <w:p w:rsidR="00000000" w:rsidRDefault="00B34CF5">
            <w:pPr>
              <w:jc w:val="center"/>
              <w:rPr>
                <w:rFonts w:eastAsia="Arial Unicode MS"/>
                <w:sz w:val="24"/>
                <w:lang w:val="es-MX"/>
              </w:rPr>
            </w:pPr>
            <w:r>
              <w:rPr>
                <w:sz w:val="24"/>
                <w:lang w:val="es-MX"/>
              </w:rPr>
              <w:t>6.00</w:t>
            </w:r>
          </w:p>
        </w:tc>
        <w:tc>
          <w:tcPr>
            <w:tcW w:w="1200" w:type="dxa"/>
            <w:vAlign w:val="bottom"/>
          </w:tcPr>
          <w:p w:rsidR="00000000" w:rsidRDefault="00B34CF5">
            <w:pPr>
              <w:jc w:val="center"/>
              <w:rPr>
                <w:rFonts w:eastAsia="Arial Unicode MS"/>
                <w:sz w:val="24"/>
                <w:lang w:val="es-MX"/>
              </w:rPr>
            </w:pPr>
            <w:r>
              <w:rPr>
                <w:sz w:val="24"/>
                <w:lang w:val="es-MX"/>
              </w:rPr>
              <w:t>8.53</w:t>
            </w:r>
          </w:p>
        </w:tc>
      </w:tr>
    </w:tbl>
    <w:p w:rsidR="00000000" w:rsidRDefault="00B34CF5">
      <w:pPr>
        <w:jc w:val="center"/>
        <w:rPr>
          <w:sz w:val="24"/>
          <w:lang w:val="es-MX"/>
        </w:rPr>
      </w:pPr>
      <w:r>
        <w:rPr>
          <w:sz w:val="24"/>
          <w:lang w:val="es-MX"/>
        </w:rPr>
        <w:t>Cuadro 2: Resultados de expansión en las muest</w:t>
      </w:r>
      <w:r>
        <w:rPr>
          <w:sz w:val="24"/>
          <w:lang w:val="es-MX"/>
        </w:rPr>
        <w:t>ras naturales</w:t>
      </w:r>
    </w:p>
    <w:p w:rsidR="00000000" w:rsidRDefault="00B34CF5">
      <w:pPr>
        <w:pStyle w:val="Textoindependiente3"/>
        <w:rPr>
          <w:lang w:val="es-MX"/>
        </w:rPr>
      </w:pPr>
    </w:p>
    <w:p w:rsidR="00000000" w:rsidRDefault="00B34CF5">
      <w:pPr>
        <w:pStyle w:val="Textoindependiente3"/>
        <w:rPr>
          <w:lang w:val="es-MX"/>
        </w:rPr>
      </w:pPr>
      <w:r>
        <w:rPr>
          <w:lang w:val="es-MX"/>
        </w:rPr>
        <w:t>Si se tomaran las muestras luego de largos periodos de sequía, evidentemente, los contenidos naturales de humedad de los suelos podrían ser mucho menores y obviamente que los suelos, secos, ávidos de agua podrían tener una expansión mucho ma</w:t>
      </w:r>
      <w:r>
        <w:rPr>
          <w:lang w:val="es-MX"/>
        </w:rPr>
        <w:t>yor; prueba de ello constituye, los grandes daños que han sufrido las obras del sector y que han sido afectadas por el Fenómeno El Niño. Este hecho fue demostrado en esta Tesis cuando se procedió a secar las muestras y se obtuvieron valores de expansión ba</w:t>
      </w:r>
      <w:r>
        <w:rPr>
          <w:lang w:val="es-MX"/>
        </w:rPr>
        <w:t xml:space="preserve">stante mayores, en las mismas muestras ensayadas con la humedad registrada al momento del muestreo como se muestra a continuación: </w:t>
      </w:r>
    </w:p>
    <w:p w:rsidR="00000000" w:rsidRDefault="00B34CF5">
      <w:pPr>
        <w:jc w:val="center"/>
        <w:rPr>
          <w:sz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1"/>
        <w:gridCol w:w="1200"/>
        <w:gridCol w:w="1200"/>
        <w:gridCol w:w="1200"/>
        <w:gridCol w:w="1200"/>
        <w:gridCol w:w="1200"/>
      </w:tblGrid>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sz w:val="24"/>
                <w:lang w:val="es-MX"/>
              </w:rPr>
            </w:pPr>
            <w:r>
              <w:rPr>
                <w:b/>
                <w:sz w:val="24"/>
                <w:lang w:val="es-MX"/>
              </w:rPr>
              <w:t>MUESTRA</w:t>
            </w:r>
          </w:p>
        </w:tc>
        <w:tc>
          <w:tcPr>
            <w:tcW w:w="1200" w:type="dxa"/>
            <w:vAlign w:val="bottom"/>
          </w:tcPr>
          <w:p w:rsidR="00000000" w:rsidRDefault="00B34CF5">
            <w:pPr>
              <w:jc w:val="center"/>
              <w:rPr>
                <w:rFonts w:eastAsia="Arial Unicode MS"/>
                <w:b/>
                <w:sz w:val="24"/>
                <w:lang w:val="es-MX"/>
              </w:rPr>
            </w:pPr>
            <w:r>
              <w:rPr>
                <w:b/>
                <w:sz w:val="24"/>
                <w:lang w:val="es-MX"/>
              </w:rPr>
              <w:t>ESTADO</w:t>
            </w:r>
          </w:p>
        </w:tc>
        <w:tc>
          <w:tcPr>
            <w:tcW w:w="1200" w:type="dxa"/>
            <w:vAlign w:val="bottom"/>
          </w:tcPr>
          <w:p w:rsidR="00000000" w:rsidRDefault="00B34CF5">
            <w:pPr>
              <w:jc w:val="center"/>
              <w:rPr>
                <w:rFonts w:eastAsia="Arial Unicode MS"/>
                <w:b/>
                <w:sz w:val="24"/>
                <w:lang w:val="es-MX"/>
              </w:rPr>
            </w:pPr>
            <w:r>
              <w:rPr>
                <w:b/>
                <w:sz w:val="24"/>
                <w:lang w:val="es-MX"/>
              </w:rPr>
              <w:t>Tipo de ag.</w:t>
            </w:r>
          </w:p>
        </w:tc>
        <w:tc>
          <w:tcPr>
            <w:tcW w:w="1200" w:type="dxa"/>
            <w:vAlign w:val="bottom"/>
          </w:tcPr>
          <w:p w:rsidR="00000000" w:rsidRDefault="00B34CF5">
            <w:pPr>
              <w:jc w:val="center"/>
              <w:rPr>
                <w:rFonts w:eastAsia="Arial Unicode MS"/>
                <w:b/>
                <w:sz w:val="24"/>
              </w:rPr>
            </w:pPr>
            <w:r>
              <w:rPr>
                <w:b/>
                <w:sz w:val="24"/>
              </w:rPr>
              <w:t>% w</w:t>
            </w:r>
          </w:p>
        </w:tc>
        <w:tc>
          <w:tcPr>
            <w:tcW w:w="1200" w:type="dxa"/>
            <w:vAlign w:val="bottom"/>
          </w:tcPr>
          <w:p w:rsidR="00000000" w:rsidRDefault="00B34CF5">
            <w:pPr>
              <w:jc w:val="center"/>
              <w:rPr>
                <w:rFonts w:eastAsia="Arial Unicode MS"/>
                <w:b/>
                <w:sz w:val="24"/>
              </w:rPr>
            </w:pPr>
            <w:r>
              <w:rPr>
                <w:b/>
                <w:sz w:val="24"/>
              </w:rPr>
              <w:t>Def. (%)</w:t>
            </w:r>
          </w:p>
        </w:tc>
        <w:tc>
          <w:tcPr>
            <w:tcW w:w="1200" w:type="dxa"/>
            <w:vAlign w:val="bottom"/>
          </w:tcPr>
          <w:p w:rsidR="00000000" w:rsidRDefault="00B34CF5">
            <w:pPr>
              <w:jc w:val="center"/>
              <w:rPr>
                <w:rFonts w:eastAsia="Arial Unicode MS"/>
                <w:b/>
                <w:sz w:val="24"/>
              </w:rPr>
            </w:pPr>
            <w:r>
              <w:rPr>
                <w:b/>
                <w:sz w:val="24"/>
              </w:rPr>
              <w:t>P. (T/m2)</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6</w:t>
            </w:r>
          </w:p>
        </w:tc>
        <w:tc>
          <w:tcPr>
            <w:tcW w:w="1200" w:type="dxa"/>
            <w:vAlign w:val="bottom"/>
          </w:tcPr>
          <w:p w:rsidR="00000000" w:rsidRDefault="00B34CF5">
            <w:pPr>
              <w:jc w:val="center"/>
              <w:rPr>
                <w:rFonts w:eastAsia="Arial Unicode MS"/>
                <w:sz w:val="24"/>
                <w:lang w:val="es-MX"/>
              </w:rPr>
            </w:pPr>
            <w:r>
              <w:rPr>
                <w:sz w:val="24"/>
                <w:lang w:val="es-MX"/>
              </w:rPr>
              <w:t>Secada</w:t>
            </w:r>
          </w:p>
        </w:tc>
        <w:tc>
          <w:tcPr>
            <w:tcW w:w="1200" w:type="dxa"/>
            <w:vAlign w:val="bottom"/>
          </w:tcPr>
          <w:p w:rsidR="00000000" w:rsidRDefault="00B34CF5">
            <w:pPr>
              <w:jc w:val="center"/>
              <w:rPr>
                <w:rFonts w:eastAsia="Arial Unicode MS"/>
                <w:sz w:val="24"/>
                <w:lang w:val="es-MX"/>
              </w:rPr>
            </w:pPr>
            <w:r>
              <w:rPr>
                <w:sz w:val="24"/>
                <w:lang w:val="es-MX"/>
              </w:rPr>
              <w:t>Dulce</w:t>
            </w:r>
          </w:p>
        </w:tc>
        <w:tc>
          <w:tcPr>
            <w:tcW w:w="1200" w:type="dxa"/>
            <w:vAlign w:val="bottom"/>
          </w:tcPr>
          <w:p w:rsidR="00000000" w:rsidRDefault="00B34CF5">
            <w:pPr>
              <w:jc w:val="center"/>
              <w:rPr>
                <w:rFonts w:eastAsia="Arial Unicode MS"/>
                <w:sz w:val="24"/>
                <w:lang w:val="es-MX"/>
              </w:rPr>
            </w:pPr>
            <w:r>
              <w:rPr>
                <w:sz w:val="24"/>
                <w:lang w:val="es-MX"/>
              </w:rPr>
              <w:t>10</w:t>
            </w:r>
          </w:p>
        </w:tc>
        <w:tc>
          <w:tcPr>
            <w:tcW w:w="1200" w:type="dxa"/>
            <w:vAlign w:val="bottom"/>
          </w:tcPr>
          <w:p w:rsidR="00000000" w:rsidRDefault="00B34CF5">
            <w:pPr>
              <w:jc w:val="center"/>
              <w:rPr>
                <w:rFonts w:eastAsia="Arial Unicode MS"/>
                <w:sz w:val="24"/>
                <w:lang w:val="es-MX"/>
              </w:rPr>
            </w:pPr>
            <w:r>
              <w:rPr>
                <w:sz w:val="24"/>
                <w:lang w:val="es-MX"/>
              </w:rPr>
              <w:t>14.04</w:t>
            </w:r>
          </w:p>
        </w:tc>
        <w:tc>
          <w:tcPr>
            <w:tcW w:w="1200" w:type="dxa"/>
            <w:vAlign w:val="bottom"/>
          </w:tcPr>
          <w:p w:rsidR="00000000" w:rsidRDefault="00B34CF5">
            <w:pPr>
              <w:jc w:val="center"/>
              <w:rPr>
                <w:rFonts w:eastAsia="Arial Unicode MS"/>
                <w:sz w:val="24"/>
                <w:lang w:val="es-MX"/>
              </w:rPr>
            </w:pPr>
            <w:r>
              <w:rPr>
                <w:sz w:val="24"/>
                <w:lang w:val="es-MX"/>
              </w:rPr>
              <w:t>14.21</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6</w:t>
            </w:r>
          </w:p>
        </w:tc>
        <w:tc>
          <w:tcPr>
            <w:tcW w:w="1200" w:type="dxa"/>
            <w:vAlign w:val="bottom"/>
          </w:tcPr>
          <w:p w:rsidR="00000000" w:rsidRDefault="00B34CF5">
            <w:pPr>
              <w:jc w:val="center"/>
              <w:rPr>
                <w:rFonts w:eastAsia="Arial Unicode MS"/>
                <w:sz w:val="24"/>
                <w:lang w:val="es-MX"/>
              </w:rPr>
            </w:pPr>
            <w:r>
              <w:rPr>
                <w:sz w:val="24"/>
                <w:lang w:val="es-MX"/>
              </w:rPr>
              <w:t>Secada</w:t>
            </w:r>
          </w:p>
        </w:tc>
        <w:tc>
          <w:tcPr>
            <w:tcW w:w="1200" w:type="dxa"/>
            <w:vAlign w:val="bottom"/>
          </w:tcPr>
          <w:p w:rsidR="00000000" w:rsidRDefault="00B34CF5">
            <w:pPr>
              <w:jc w:val="center"/>
              <w:rPr>
                <w:rFonts w:eastAsia="Arial Unicode MS"/>
                <w:sz w:val="24"/>
                <w:lang w:val="es-MX"/>
              </w:rPr>
            </w:pPr>
            <w:r>
              <w:rPr>
                <w:sz w:val="24"/>
                <w:lang w:val="es-MX"/>
              </w:rPr>
              <w:t>Salada</w:t>
            </w:r>
          </w:p>
        </w:tc>
        <w:tc>
          <w:tcPr>
            <w:tcW w:w="1200" w:type="dxa"/>
            <w:vAlign w:val="bottom"/>
          </w:tcPr>
          <w:p w:rsidR="00000000" w:rsidRDefault="00B34CF5">
            <w:pPr>
              <w:jc w:val="center"/>
              <w:rPr>
                <w:rFonts w:eastAsia="Arial Unicode MS"/>
                <w:sz w:val="24"/>
                <w:lang w:val="es-MX"/>
              </w:rPr>
            </w:pPr>
            <w:r>
              <w:rPr>
                <w:sz w:val="24"/>
                <w:lang w:val="es-MX"/>
              </w:rPr>
              <w:t>10</w:t>
            </w:r>
          </w:p>
        </w:tc>
        <w:tc>
          <w:tcPr>
            <w:tcW w:w="1200" w:type="dxa"/>
            <w:vAlign w:val="bottom"/>
          </w:tcPr>
          <w:p w:rsidR="00000000" w:rsidRDefault="00B34CF5">
            <w:pPr>
              <w:jc w:val="center"/>
              <w:rPr>
                <w:rFonts w:eastAsia="Arial Unicode MS"/>
                <w:sz w:val="24"/>
                <w:lang w:val="es-MX"/>
              </w:rPr>
            </w:pPr>
            <w:r>
              <w:rPr>
                <w:sz w:val="24"/>
                <w:lang w:val="es-MX"/>
              </w:rPr>
              <w:t>15.2</w:t>
            </w:r>
          </w:p>
        </w:tc>
        <w:tc>
          <w:tcPr>
            <w:tcW w:w="1200" w:type="dxa"/>
            <w:vAlign w:val="bottom"/>
          </w:tcPr>
          <w:p w:rsidR="00000000" w:rsidRDefault="00B34CF5">
            <w:pPr>
              <w:jc w:val="center"/>
              <w:rPr>
                <w:rFonts w:eastAsia="Arial Unicode MS"/>
                <w:sz w:val="24"/>
                <w:lang w:val="es-MX"/>
              </w:rPr>
            </w:pPr>
            <w:r>
              <w:rPr>
                <w:sz w:val="24"/>
                <w:lang w:val="es-MX"/>
              </w:rPr>
              <w:t>15.79</w:t>
            </w:r>
          </w:p>
        </w:tc>
      </w:tr>
      <w:tr w:rsidR="00000000">
        <w:tblPrEx>
          <w:tblCellMar>
            <w:top w:w="0" w:type="dxa"/>
            <w:left w:w="0" w:type="dxa"/>
            <w:bottom w:w="0" w:type="dxa"/>
            <w:right w:w="0" w:type="dxa"/>
          </w:tblCellMar>
        </w:tblPrEx>
        <w:trPr>
          <w:trHeight w:val="315"/>
          <w:jc w:val="center"/>
        </w:trPr>
        <w:tc>
          <w:tcPr>
            <w:tcW w:w="1241" w:type="dxa"/>
            <w:vAlign w:val="bottom"/>
          </w:tcPr>
          <w:p w:rsidR="00000000" w:rsidRDefault="00B34CF5">
            <w:pPr>
              <w:jc w:val="center"/>
              <w:rPr>
                <w:rFonts w:eastAsia="Arial Unicode MS"/>
                <w:sz w:val="24"/>
                <w:lang w:val="es-MX"/>
              </w:rPr>
            </w:pPr>
            <w:r>
              <w:rPr>
                <w:sz w:val="24"/>
                <w:lang w:val="es-MX"/>
              </w:rPr>
              <w:t>7</w:t>
            </w:r>
          </w:p>
        </w:tc>
        <w:tc>
          <w:tcPr>
            <w:tcW w:w="1200" w:type="dxa"/>
            <w:vAlign w:val="bottom"/>
          </w:tcPr>
          <w:p w:rsidR="00000000" w:rsidRDefault="00B34CF5">
            <w:pPr>
              <w:jc w:val="center"/>
              <w:rPr>
                <w:rFonts w:eastAsia="Arial Unicode MS"/>
                <w:sz w:val="24"/>
                <w:lang w:val="es-MX"/>
              </w:rPr>
            </w:pPr>
            <w:r>
              <w:rPr>
                <w:sz w:val="24"/>
                <w:lang w:val="es-MX"/>
              </w:rPr>
              <w:t>Secada</w:t>
            </w:r>
          </w:p>
        </w:tc>
        <w:tc>
          <w:tcPr>
            <w:tcW w:w="1200" w:type="dxa"/>
            <w:vAlign w:val="bottom"/>
          </w:tcPr>
          <w:p w:rsidR="00000000" w:rsidRDefault="00B34CF5">
            <w:pPr>
              <w:jc w:val="center"/>
              <w:rPr>
                <w:rFonts w:eastAsia="Arial Unicode MS"/>
                <w:sz w:val="24"/>
                <w:lang w:val="es-MX"/>
              </w:rPr>
            </w:pPr>
            <w:r>
              <w:rPr>
                <w:sz w:val="24"/>
                <w:lang w:val="es-MX"/>
              </w:rPr>
              <w:t>D</w:t>
            </w:r>
            <w:r>
              <w:rPr>
                <w:sz w:val="24"/>
                <w:lang w:val="es-MX"/>
              </w:rPr>
              <w:t>ulce</w:t>
            </w:r>
          </w:p>
        </w:tc>
        <w:tc>
          <w:tcPr>
            <w:tcW w:w="1200" w:type="dxa"/>
            <w:vAlign w:val="bottom"/>
          </w:tcPr>
          <w:p w:rsidR="00000000" w:rsidRDefault="00B34CF5">
            <w:pPr>
              <w:jc w:val="center"/>
              <w:rPr>
                <w:rFonts w:eastAsia="Arial Unicode MS"/>
                <w:sz w:val="24"/>
                <w:lang w:val="es-MX"/>
              </w:rPr>
            </w:pPr>
            <w:r>
              <w:rPr>
                <w:sz w:val="24"/>
                <w:lang w:val="es-MX"/>
              </w:rPr>
              <w:t>13</w:t>
            </w:r>
          </w:p>
        </w:tc>
        <w:tc>
          <w:tcPr>
            <w:tcW w:w="1200" w:type="dxa"/>
            <w:vAlign w:val="bottom"/>
          </w:tcPr>
          <w:p w:rsidR="00000000" w:rsidRDefault="00B34CF5">
            <w:pPr>
              <w:jc w:val="center"/>
              <w:rPr>
                <w:rFonts w:eastAsia="Arial Unicode MS"/>
                <w:sz w:val="24"/>
                <w:lang w:val="es-MX"/>
              </w:rPr>
            </w:pPr>
            <w:r>
              <w:rPr>
                <w:sz w:val="24"/>
                <w:lang w:val="es-MX"/>
              </w:rPr>
              <w:t>27.58</w:t>
            </w:r>
          </w:p>
        </w:tc>
        <w:tc>
          <w:tcPr>
            <w:tcW w:w="1200" w:type="dxa"/>
            <w:vAlign w:val="bottom"/>
          </w:tcPr>
          <w:p w:rsidR="00000000" w:rsidRDefault="00B34CF5">
            <w:pPr>
              <w:jc w:val="center"/>
              <w:rPr>
                <w:rFonts w:eastAsia="Arial Unicode MS"/>
                <w:sz w:val="24"/>
                <w:lang w:val="es-MX"/>
              </w:rPr>
            </w:pPr>
            <w:r>
              <w:rPr>
                <w:sz w:val="24"/>
                <w:lang w:val="es-MX"/>
              </w:rPr>
              <w:t>37.89</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8</w:t>
            </w:r>
          </w:p>
        </w:tc>
        <w:tc>
          <w:tcPr>
            <w:tcW w:w="1200" w:type="dxa"/>
            <w:vAlign w:val="bottom"/>
          </w:tcPr>
          <w:p w:rsidR="00000000" w:rsidRDefault="00B34CF5">
            <w:pPr>
              <w:jc w:val="center"/>
              <w:rPr>
                <w:rFonts w:eastAsia="Arial Unicode MS"/>
                <w:sz w:val="24"/>
                <w:lang w:val="es-MX"/>
              </w:rPr>
            </w:pPr>
            <w:r>
              <w:rPr>
                <w:sz w:val="24"/>
                <w:lang w:val="es-MX"/>
              </w:rPr>
              <w:t>Secada</w:t>
            </w:r>
          </w:p>
        </w:tc>
        <w:tc>
          <w:tcPr>
            <w:tcW w:w="1200" w:type="dxa"/>
            <w:vAlign w:val="bottom"/>
          </w:tcPr>
          <w:p w:rsidR="00000000" w:rsidRDefault="00B34CF5">
            <w:pPr>
              <w:jc w:val="center"/>
              <w:rPr>
                <w:rFonts w:eastAsia="Arial Unicode MS"/>
                <w:sz w:val="24"/>
                <w:lang w:val="es-MX"/>
              </w:rPr>
            </w:pPr>
            <w:r>
              <w:rPr>
                <w:sz w:val="24"/>
                <w:lang w:val="es-MX"/>
              </w:rPr>
              <w:t>Dulce</w:t>
            </w:r>
          </w:p>
        </w:tc>
        <w:tc>
          <w:tcPr>
            <w:tcW w:w="1200" w:type="dxa"/>
            <w:vAlign w:val="bottom"/>
          </w:tcPr>
          <w:p w:rsidR="00000000" w:rsidRDefault="00B34CF5">
            <w:pPr>
              <w:jc w:val="center"/>
              <w:rPr>
                <w:rFonts w:eastAsia="Arial Unicode MS"/>
                <w:sz w:val="24"/>
                <w:lang w:val="es-MX"/>
              </w:rPr>
            </w:pPr>
            <w:r>
              <w:rPr>
                <w:sz w:val="24"/>
                <w:lang w:val="es-MX"/>
              </w:rPr>
              <w:t>13</w:t>
            </w:r>
          </w:p>
        </w:tc>
        <w:tc>
          <w:tcPr>
            <w:tcW w:w="1200" w:type="dxa"/>
            <w:vAlign w:val="bottom"/>
          </w:tcPr>
          <w:p w:rsidR="00000000" w:rsidRDefault="00B34CF5">
            <w:pPr>
              <w:jc w:val="center"/>
              <w:rPr>
                <w:rFonts w:eastAsia="Arial Unicode MS"/>
                <w:sz w:val="24"/>
                <w:lang w:val="es-MX"/>
              </w:rPr>
            </w:pPr>
            <w:r>
              <w:rPr>
                <w:sz w:val="24"/>
                <w:lang w:val="es-MX"/>
              </w:rPr>
              <w:t>21.28</w:t>
            </w:r>
          </w:p>
        </w:tc>
        <w:tc>
          <w:tcPr>
            <w:tcW w:w="1200" w:type="dxa"/>
            <w:vAlign w:val="bottom"/>
          </w:tcPr>
          <w:p w:rsidR="00000000" w:rsidRDefault="00B34CF5">
            <w:pPr>
              <w:jc w:val="center"/>
              <w:rPr>
                <w:rFonts w:eastAsia="Arial Unicode MS"/>
                <w:sz w:val="24"/>
                <w:lang w:val="es-MX"/>
              </w:rPr>
            </w:pPr>
            <w:r>
              <w:rPr>
                <w:sz w:val="24"/>
                <w:lang w:val="es-MX"/>
              </w:rPr>
              <w:t>53.05</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8</w:t>
            </w:r>
          </w:p>
        </w:tc>
        <w:tc>
          <w:tcPr>
            <w:tcW w:w="1200" w:type="dxa"/>
            <w:vAlign w:val="bottom"/>
          </w:tcPr>
          <w:p w:rsidR="00000000" w:rsidRDefault="00B34CF5">
            <w:pPr>
              <w:jc w:val="center"/>
              <w:rPr>
                <w:rFonts w:eastAsia="Arial Unicode MS"/>
                <w:sz w:val="24"/>
                <w:lang w:val="es-MX"/>
              </w:rPr>
            </w:pPr>
            <w:r>
              <w:rPr>
                <w:sz w:val="24"/>
                <w:lang w:val="es-MX"/>
              </w:rPr>
              <w:t>Secada</w:t>
            </w:r>
          </w:p>
        </w:tc>
        <w:tc>
          <w:tcPr>
            <w:tcW w:w="1200" w:type="dxa"/>
            <w:vAlign w:val="bottom"/>
          </w:tcPr>
          <w:p w:rsidR="00000000" w:rsidRDefault="00B34CF5">
            <w:pPr>
              <w:jc w:val="center"/>
              <w:rPr>
                <w:rFonts w:eastAsia="Arial Unicode MS"/>
                <w:sz w:val="24"/>
                <w:lang w:val="es-MX"/>
              </w:rPr>
            </w:pPr>
            <w:r>
              <w:rPr>
                <w:sz w:val="24"/>
                <w:lang w:val="es-MX"/>
              </w:rPr>
              <w:t>Salada</w:t>
            </w:r>
          </w:p>
        </w:tc>
        <w:tc>
          <w:tcPr>
            <w:tcW w:w="1200" w:type="dxa"/>
            <w:vAlign w:val="bottom"/>
          </w:tcPr>
          <w:p w:rsidR="00000000" w:rsidRDefault="00B34CF5">
            <w:pPr>
              <w:jc w:val="center"/>
              <w:rPr>
                <w:rFonts w:eastAsia="Arial Unicode MS"/>
                <w:sz w:val="24"/>
                <w:lang w:val="es-MX"/>
              </w:rPr>
            </w:pPr>
            <w:r>
              <w:rPr>
                <w:sz w:val="24"/>
                <w:lang w:val="es-MX"/>
              </w:rPr>
              <w:t>12</w:t>
            </w:r>
          </w:p>
        </w:tc>
        <w:tc>
          <w:tcPr>
            <w:tcW w:w="1200" w:type="dxa"/>
            <w:vAlign w:val="bottom"/>
          </w:tcPr>
          <w:p w:rsidR="00000000" w:rsidRDefault="00B34CF5">
            <w:pPr>
              <w:jc w:val="center"/>
              <w:rPr>
                <w:rFonts w:eastAsia="Arial Unicode MS"/>
                <w:sz w:val="24"/>
                <w:lang w:val="es-MX"/>
              </w:rPr>
            </w:pPr>
            <w:r>
              <w:rPr>
                <w:sz w:val="24"/>
                <w:lang w:val="es-MX"/>
              </w:rPr>
              <w:t>20.45</w:t>
            </w:r>
          </w:p>
        </w:tc>
        <w:tc>
          <w:tcPr>
            <w:tcW w:w="1200" w:type="dxa"/>
            <w:vAlign w:val="bottom"/>
          </w:tcPr>
          <w:p w:rsidR="00000000" w:rsidRDefault="00B34CF5">
            <w:pPr>
              <w:jc w:val="center"/>
              <w:rPr>
                <w:rFonts w:eastAsia="Arial Unicode MS"/>
                <w:sz w:val="24"/>
                <w:lang w:val="es-MX"/>
              </w:rPr>
            </w:pPr>
            <w:r>
              <w:rPr>
                <w:sz w:val="24"/>
                <w:lang w:val="es-MX"/>
              </w:rPr>
              <w:t>30.31</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9</w:t>
            </w:r>
          </w:p>
        </w:tc>
        <w:tc>
          <w:tcPr>
            <w:tcW w:w="1200" w:type="dxa"/>
            <w:vAlign w:val="bottom"/>
          </w:tcPr>
          <w:p w:rsidR="00000000" w:rsidRDefault="00B34CF5">
            <w:pPr>
              <w:jc w:val="center"/>
              <w:rPr>
                <w:rFonts w:eastAsia="Arial Unicode MS"/>
                <w:sz w:val="24"/>
                <w:lang w:val="es-MX"/>
              </w:rPr>
            </w:pPr>
            <w:r>
              <w:rPr>
                <w:sz w:val="24"/>
                <w:lang w:val="es-MX"/>
              </w:rPr>
              <w:t>Secada</w:t>
            </w:r>
          </w:p>
        </w:tc>
        <w:tc>
          <w:tcPr>
            <w:tcW w:w="1200" w:type="dxa"/>
            <w:vAlign w:val="bottom"/>
          </w:tcPr>
          <w:p w:rsidR="00000000" w:rsidRDefault="00B34CF5">
            <w:pPr>
              <w:jc w:val="center"/>
              <w:rPr>
                <w:rFonts w:eastAsia="Arial Unicode MS"/>
                <w:sz w:val="24"/>
                <w:lang w:val="es-MX"/>
              </w:rPr>
            </w:pPr>
            <w:r>
              <w:rPr>
                <w:sz w:val="24"/>
                <w:lang w:val="es-MX"/>
              </w:rPr>
              <w:t>Dulce</w:t>
            </w:r>
          </w:p>
        </w:tc>
        <w:tc>
          <w:tcPr>
            <w:tcW w:w="1200" w:type="dxa"/>
            <w:vAlign w:val="bottom"/>
          </w:tcPr>
          <w:p w:rsidR="00000000" w:rsidRDefault="00B34CF5">
            <w:pPr>
              <w:jc w:val="center"/>
              <w:rPr>
                <w:rFonts w:eastAsia="Arial Unicode MS"/>
                <w:sz w:val="24"/>
              </w:rPr>
            </w:pPr>
            <w:r>
              <w:rPr>
                <w:sz w:val="24"/>
              </w:rPr>
              <w:t>14</w:t>
            </w:r>
          </w:p>
        </w:tc>
        <w:tc>
          <w:tcPr>
            <w:tcW w:w="1200" w:type="dxa"/>
            <w:vAlign w:val="bottom"/>
          </w:tcPr>
          <w:p w:rsidR="00000000" w:rsidRDefault="00B34CF5">
            <w:pPr>
              <w:jc w:val="center"/>
              <w:rPr>
                <w:rFonts w:eastAsia="Arial Unicode MS"/>
                <w:sz w:val="24"/>
              </w:rPr>
            </w:pPr>
            <w:r>
              <w:rPr>
                <w:sz w:val="24"/>
              </w:rPr>
              <w:t>25.46</w:t>
            </w:r>
          </w:p>
        </w:tc>
        <w:tc>
          <w:tcPr>
            <w:tcW w:w="1200" w:type="dxa"/>
            <w:vAlign w:val="bottom"/>
          </w:tcPr>
          <w:p w:rsidR="00000000" w:rsidRDefault="00B34CF5">
            <w:pPr>
              <w:jc w:val="center"/>
              <w:rPr>
                <w:rFonts w:eastAsia="Arial Unicode MS"/>
                <w:sz w:val="24"/>
              </w:rPr>
            </w:pPr>
            <w:r>
              <w:rPr>
                <w:sz w:val="24"/>
              </w:rPr>
              <w:t>36</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9</w:t>
            </w:r>
          </w:p>
        </w:tc>
        <w:tc>
          <w:tcPr>
            <w:tcW w:w="1200" w:type="dxa"/>
            <w:vAlign w:val="bottom"/>
          </w:tcPr>
          <w:p w:rsidR="00000000" w:rsidRDefault="00B34CF5">
            <w:pPr>
              <w:jc w:val="center"/>
              <w:rPr>
                <w:rFonts w:eastAsia="Arial Unicode MS"/>
                <w:sz w:val="24"/>
              </w:rPr>
            </w:pPr>
            <w:r>
              <w:rPr>
                <w:sz w:val="24"/>
              </w:rPr>
              <w:t>Secada</w:t>
            </w:r>
          </w:p>
        </w:tc>
        <w:tc>
          <w:tcPr>
            <w:tcW w:w="1200" w:type="dxa"/>
            <w:vAlign w:val="bottom"/>
          </w:tcPr>
          <w:p w:rsidR="00000000" w:rsidRDefault="00B34CF5">
            <w:pPr>
              <w:jc w:val="center"/>
              <w:rPr>
                <w:rFonts w:eastAsia="Arial Unicode MS"/>
                <w:sz w:val="24"/>
              </w:rPr>
            </w:pPr>
            <w:r>
              <w:rPr>
                <w:sz w:val="24"/>
              </w:rPr>
              <w:t>Salada</w:t>
            </w:r>
          </w:p>
        </w:tc>
        <w:tc>
          <w:tcPr>
            <w:tcW w:w="1200" w:type="dxa"/>
            <w:vAlign w:val="bottom"/>
          </w:tcPr>
          <w:p w:rsidR="00000000" w:rsidRDefault="00B34CF5">
            <w:pPr>
              <w:jc w:val="center"/>
              <w:rPr>
                <w:rFonts w:eastAsia="Arial Unicode MS"/>
                <w:sz w:val="24"/>
              </w:rPr>
            </w:pPr>
            <w:r>
              <w:rPr>
                <w:sz w:val="24"/>
              </w:rPr>
              <w:t>13</w:t>
            </w:r>
          </w:p>
        </w:tc>
        <w:tc>
          <w:tcPr>
            <w:tcW w:w="1200" w:type="dxa"/>
            <w:vAlign w:val="bottom"/>
          </w:tcPr>
          <w:p w:rsidR="00000000" w:rsidRDefault="00B34CF5">
            <w:pPr>
              <w:jc w:val="center"/>
              <w:rPr>
                <w:rFonts w:eastAsia="Arial Unicode MS"/>
                <w:sz w:val="24"/>
              </w:rPr>
            </w:pPr>
            <w:r>
              <w:rPr>
                <w:sz w:val="24"/>
              </w:rPr>
              <w:t>25.08</w:t>
            </w:r>
          </w:p>
        </w:tc>
        <w:tc>
          <w:tcPr>
            <w:tcW w:w="1200" w:type="dxa"/>
            <w:vAlign w:val="bottom"/>
          </w:tcPr>
          <w:p w:rsidR="00000000" w:rsidRDefault="00B34CF5">
            <w:pPr>
              <w:jc w:val="center"/>
              <w:rPr>
                <w:rFonts w:eastAsia="Arial Unicode MS"/>
                <w:sz w:val="24"/>
              </w:rPr>
            </w:pPr>
            <w:r>
              <w:rPr>
                <w:sz w:val="24"/>
              </w:rPr>
              <w:t>26.52</w:t>
            </w:r>
          </w:p>
        </w:tc>
      </w:tr>
    </w:tbl>
    <w:p w:rsidR="00000000" w:rsidRDefault="00B34CF5">
      <w:pPr>
        <w:pStyle w:val="Textoindependiente"/>
        <w:ind w:firstLine="708"/>
        <w:rPr>
          <w:sz w:val="24"/>
          <w:lang w:val="es-MX"/>
        </w:rPr>
      </w:pPr>
      <w:r>
        <w:rPr>
          <w:sz w:val="24"/>
          <w:lang w:val="es-MX"/>
        </w:rPr>
        <w:t>Cuadro 3: Resultado de expansiones con las muestras secas.</w:t>
      </w:r>
    </w:p>
    <w:p w:rsidR="00000000" w:rsidRDefault="00B34CF5">
      <w:pPr>
        <w:jc w:val="both"/>
        <w:rPr>
          <w:b/>
          <w:caps/>
          <w:sz w:val="24"/>
          <w:u w:val="single"/>
          <w:lang w:val="es-MX"/>
        </w:rPr>
      </w:pPr>
    </w:p>
    <w:p w:rsidR="00000000" w:rsidRDefault="00B34CF5">
      <w:pPr>
        <w:jc w:val="both"/>
        <w:rPr>
          <w:b/>
          <w:caps/>
          <w:sz w:val="24"/>
          <w:u w:val="single"/>
          <w:lang w:val="es-MX"/>
        </w:rPr>
      </w:pPr>
    </w:p>
    <w:p w:rsidR="00000000" w:rsidRDefault="00B34CF5">
      <w:pPr>
        <w:jc w:val="both"/>
        <w:rPr>
          <w:b/>
          <w:caps/>
          <w:sz w:val="24"/>
          <w:lang w:val="es-MX"/>
        </w:rPr>
      </w:pPr>
      <w:r>
        <w:rPr>
          <w:b/>
          <w:caps/>
          <w:sz w:val="24"/>
          <w:lang w:val="es-MX"/>
        </w:rPr>
        <w:t>7. Soluciones para control de expansión y colapso.</w:t>
      </w:r>
    </w:p>
    <w:p w:rsidR="00000000" w:rsidRDefault="00B34CF5">
      <w:pPr>
        <w:pStyle w:val="Textoindependiente"/>
        <w:rPr>
          <w:sz w:val="24"/>
          <w:lang w:val="es-MX"/>
        </w:rPr>
      </w:pPr>
    </w:p>
    <w:p w:rsidR="00000000" w:rsidRDefault="00B34CF5">
      <w:pPr>
        <w:pStyle w:val="Textoindependiente"/>
        <w:rPr>
          <w:sz w:val="24"/>
          <w:lang w:val="es-MX"/>
        </w:rPr>
      </w:pPr>
      <w:r>
        <w:rPr>
          <w:sz w:val="24"/>
          <w:lang w:val="es-MX"/>
        </w:rPr>
        <w:t>Para verificar la bondad del tratamiento en el control de la expansión, se seleccionaron precisamente las muestras con los suelos más expansivos.</w:t>
      </w:r>
    </w:p>
    <w:p w:rsidR="00000000" w:rsidRDefault="00B34CF5">
      <w:pPr>
        <w:pStyle w:val="Textoindependiente"/>
        <w:rPr>
          <w:sz w:val="24"/>
          <w:lang w:val="es-MX"/>
        </w:rPr>
      </w:pPr>
    </w:p>
    <w:p w:rsidR="00000000" w:rsidRDefault="00B34CF5">
      <w:pPr>
        <w:pStyle w:val="Textoindependiente"/>
        <w:rPr>
          <w:sz w:val="24"/>
          <w:lang w:val="es-MX"/>
        </w:rPr>
      </w:pPr>
      <w:r>
        <w:rPr>
          <w:sz w:val="24"/>
          <w:lang w:val="es-MX"/>
        </w:rPr>
        <w:t xml:space="preserve">Previamente se realizaron varias experiencias, primeramente añadiendo cal y arena y compactándolas en seco, </w:t>
      </w:r>
      <w:r>
        <w:rPr>
          <w:sz w:val="24"/>
          <w:lang w:val="es-MX"/>
        </w:rPr>
        <w:t>esta experiencia sin compactar con humedecimiento se obtuvo apenas entre un 15% y un 20% de reducción del potencial expansivo, sin embargo de lo cual la muestra seguían siendo expansivas para efectos prácticos como se demuestra en el siguiente cuadro:</w:t>
      </w:r>
    </w:p>
    <w:p w:rsidR="00000000" w:rsidRDefault="00B34CF5">
      <w:pPr>
        <w:pStyle w:val="Textoindependiente"/>
        <w:rPr>
          <w:sz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1"/>
        <w:gridCol w:w="1100"/>
        <w:gridCol w:w="700"/>
        <w:gridCol w:w="940"/>
        <w:gridCol w:w="840"/>
        <w:gridCol w:w="1289"/>
        <w:gridCol w:w="531"/>
        <w:gridCol w:w="1080"/>
        <w:gridCol w:w="1040"/>
      </w:tblGrid>
      <w:tr w:rsidR="00000000">
        <w:tblPrEx>
          <w:tblCellMar>
            <w:top w:w="0" w:type="dxa"/>
            <w:left w:w="0" w:type="dxa"/>
            <w:bottom w:w="0" w:type="dxa"/>
            <w:right w:w="0" w:type="dxa"/>
          </w:tblCellMar>
        </w:tblPrEx>
        <w:trPr>
          <w:trHeight w:val="315"/>
          <w:jc w:val="center"/>
        </w:trPr>
        <w:tc>
          <w:tcPr>
            <w:tcW w:w="1241" w:type="dxa"/>
            <w:vAlign w:val="bottom"/>
          </w:tcPr>
          <w:p w:rsidR="00000000" w:rsidRDefault="00B34CF5">
            <w:pPr>
              <w:pStyle w:val="Ttulo1"/>
              <w:rPr>
                <w:rFonts w:eastAsia="Arial Unicode MS"/>
              </w:rPr>
            </w:pPr>
            <w:r>
              <w:t>MUE</w:t>
            </w:r>
            <w:r>
              <w:t>STRA</w:t>
            </w:r>
          </w:p>
        </w:tc>
        <w:tc>
          <w:tcPr>
            <w:tcW w:w="1100" w:type="dxa"/>
            <w:vAlign w:val="bottom"/>
          </w:tcPr>
          <w:p w:rsidR="00000000" w:rsidRDefault="00B34CF5">
            <w:pPr>
              <w:jc w:val="center"/>
              <w:rPr>
                <w:rFonts w:eastAsia="Arial Unicode MS"/>
                <w:b/>
                <w:sz w:val="24"/>
              </w:rPr>
            </w:pPr>
            <w:r>
              <w:rPr>
                <w:b/>
                <w:sz w:val="24"/>
              </w:rPr>
              <w:t>ESTADO</w:t>
            </w:r>
          </w:p>
        </w:tc>
        <w:tc>
          <w:tcPr>
            <w:tcW w:w="700" w:type="dxa"/>
            <w:vAlign w:val="bottom"/>
          </w:tcPr>
          <w:p w:rsidR="00000000" w:rsidRDefault="00B34CF5">
            <w:pPr>
              <w:jc w:val="center"/>
              <w:rPr>
                <w:rFonts w:eastAsia="Arial Unicode MS"/>
                <w:b/>
                <w:sz w:val="24"/>
              </w:rPr>
            </w:pPr>
            <w:r>
              <w:rPr>
                <w:b/>
                <w:sz w:val="24"/>
              </w:rPr>
              <w:t>%cal</w:t>
            </w:r>
          </w:p>
        </w:tc>
        <w:tc>
          <w:tcPr>
            <w:tcW w:w="940" w:type="dxa"/>
            <w:vAlign w:val="bottom"/>
          </w:tcPr>
          <w:p w:rsidR="00000000" w:rsidRDefault="00B34CF5">
            <w:pPr>
              <w:jc w:val="center"/>
              <w:rPr>
                <w:rFonts w:eastAsia="Arial Unicode MS"/>
                <w:b/>
                <w:sz w:val="24"/>
              </w:rPr>
            </w:pPr>
            <w:r>
              <w:rPr>
                <w:b/>
                <w:sz w:val="24"/>
              </w:rPr>
              <w:t>% arena</w:t>
            </w:r>
          </w:p>
        </w:tc>
        <w:tc>
          <w:tcPr>
            <w:tcW w:w="840" w:type="dxa"/>
            <w:vAlign w:val="bottom"/>
          </w:tcPr>
          <w:p w:rsidR="00000000" w:rsidRDefault="00B34CF5">
            <w:pPr>
              <w:jc w:val="center"/>
              <w:rPr>
                <w:rFonts w:eastAsia="Arial Unicode MS"/>
                <w:b/>
                <w:sz w:val="24"/>
              </w:rPr>
            </w:pPr>
            <w:r>
              <w:rPr>
                <w:b/>
                <w:sz w:val="24"/>
              </w:rPr>
              <w:t>%agua</w:t>
            </w:r>
          </w:p>
        </w:tc>
        <w:tc>
          <w:tcPr>
            <w:tcW w:w="1289" w:type="dxa"/>
            <w:vAlign w:val="bottom"/>
          </w:tcPr>
          <w:p w:rsidR="00000000" w:rsidRDefault="00B34CF5">
            <w:pPr>
              <w:jc w:val="center"/>
              <w:rPr>
                <w:rFonts w:eastAsia="Arial Unicode MS"/>
                <w:b/>
                <w:sz w:val="24"/>
              </w:rPr>
            </w:pPr>
            <w:r>
              <w:rPr>
                <w:b/>
                <w:sz w:val="24"/>
              </w:rPr>
              <w:t>Tipo de ag.</w:t>
            </w:r>
          </w:p>
        </w:tc>
        <w:tc>
          <w:tcPr>
            <w:tcW w:w="531" w:type="dxa"/>
            <w:vAlign w:val="bottom"/>
          </w:tcPr>
          <w:p w:rsidR="00000000" w:rsidRDefault="00B34CF5">
            <w:pPr>
              <w:jc w:val="center"/>
              <w:rPr>
                <w:rFonts w:eastAsia="Arial Unicode MS"/>
                <w:b/>
                <w:sz w:val="24"/>
              </w:rPr>
            </w:pPr>
            <w:r>
              <w:rPr>
                <w:b/>
                <w:sz w:val="24"/>
              </w:rPr>
              <w:t>% w</w:t>
            </w:r>
          </w:p>
        </w:tc>
        <w:tc>
          <w:tcPr>
            <w:tcW w:w="1080" w:type="dxa"/>
            <w:vAlign w:val="bottom"/>
          </w:tcPr>
          <w:p w:rsidR="00000000" w:rsidRDefault="00B34CF5">
            <w:pPr>
              <w:jc w:val="center"/>
              <w:rPr>
                <w:rFonts w:eastAsia="Arial Unicode MS"/>
                <w:b/>
                <w:sz w:val="24"/>
              </w:rPr>
            </w:pPr>
            <w:r>
              <w:rPr>
                <w:b/>
                <w:sz w:val="24"/>
              </w:rPr>
              <w:t>Def. (%)</w:t>
            </w:r>
          </w:p>
        </w:tc>
        <w:tc>
          <w:tcPr>
            <w:tcW w:w="1040" w:type="dxa"/>
            <w:vAlign w:val="bottom"/>
          </w:tcPr>
          <w:p w:rsidR="00000000" w:rsidRDefault="00B34CF5">
            <w:pPr>
              <w:jc w:val="center"/>
              <w:rPr>
                <w:rFonts w:eastAsia="Arial Unicode MS"/>
                <w:b/>
                <w:sz w:val="24"/>
              </w:rPr>
            </w:pPr>
            <w:r>
              <w:rPr>
                <w:b/>
                <w:sz w:val="24"/>
              </w:rPr>
              <w:t>P.(T/m2)</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6</w:t>
            </w:r>
          </w:p>
        </w:tc>
        <w:tc>
          <w:tcPr>
            <w:tcW w:w="1100" w:type="dxa"/>
            <w:vAlign w:val="bottom"/>
          </w:tcPr>
          <w:p w:rsidR="00000000" w:rsidRDefault="00B34CF5">
            <w:pPr>
              <w:jc w:val="center"/>
              <w:rPr>
                <w:rFonts w:eastAsia="Arial Unicode MS"/>
                <w:sz w:val="24"/>
              </w:rPr>
            </w:pPr>
            <w:r>
              <w:rPr>
                <w:sz w:val="24"/>
              </w:rPr>
              <w:t>seca - trat.</w:t>
            </w:r>
          </w:p>
        </w:tc>
        <w:tc>
          <w:tcPr>
            <w:tcW w:w="700" w:type="dxa"/>
            <w:vAlign w:val="bottom"/>
          </w:tcPr>
          <w:p w:rsidR="00000000" w:rsidRDefault="00B34CF5">
            <w:pPr>
              <w:jc w:val="center"/>
              <w:rPr>
                <w:rFonts w:eastAsia="Arial Unicode MS"/>
                <w:sz w:val="24"/>
              </w:rPr>
            </w:pPr>
            <w:r>
              <w:rPr>
                <w:sz w:val="24"/>
              </w:rPr>
              <w:t>23</w:t>
            </w:r>
          </w:p>
        </w:tc>
        <w:tc>
          <w:tcPr>
            <w:tcW w:w="940" w:type="dxa"/>
            <w:vAlign w:val="bottom"/>
          </w:tcPr>
          <w:p w:rsidR="00000000" w:rsidRDefault="00B34CF5">
            <w:pPr>
              <w:jc w:val="center"/>
              <w:rPr>
                <w:rFonts w:eastAsia="Arial Unicode MS"/>
                <w:sz w:val="24"/>
              </w:rPr>
            </w:pPr>
            <w:r>
              <w:rPr>
                <w:sz w:val="24"/>
              </w:rPr>
              <w:t>23</w:t>
            </w:r>
          </w:p>
        </w:tc>
        <w:tc>
          <w:tcPr>
            <w:tcW w:w="840" w:type="dxa"/>
            <w:vAlign w:val="bottom"/>
          </w:tcPr>
          <w:p w:rsidR="00000000" w:rsidRDefault="00B34CF5">
            <w:pPr>
              <w:jc w:val="center"/>
              <w:rPr>
                <w:rFonts w:eastAsia="Arial Unicode MS"/>
                <w:sz w:val="24"/>
              </w:rPr>
            </w:pPr>
            <w:r>
              <w:rPr>
                <w:sz w:val="24"/>
              </w:rPr>
              <w:t>0</w:t>
            </w:r>
          </w:p>
        </w:tc>
        <w:tc>
          <w:tcPr>
            <w:tcW w:w="1289" w:type="dxa"/>
            <w:vAlign w:val="bottom"/>
          </w:tcPr>
          <w:p w:rsidR="00000000" w:rsidRDefault="00B34CF5">
            <w:pPr>
              <w:jc w:val="center"/>
              <w:rPr>
                <w:rFonts w:eastAsia="Arial Unicode MS"/>
                <w:sz w:val="24"/>
              </w:rPr>
            </w:pPr>
            <w:r>
              <w:rPr>
                <w:sz w:val="24"/>
              </w:rPr>
              <w:t>Dulce</w:t>
            </w:r>
          </w:p>
        </w:tc>
        <w:tc>
          <w:tcPr>
            <w:tcW w:w="531" w:type="dxa"/>
            <w:vAlign w:val="bottom"/>
          </w:tcPr>
          <w:p w:rsidR="00000000" w:rsidRDefault="00B34CF5">
            <w:pPr>
              <w:jc w:val="center"/>
              <w:rPr>
                <w:rFonts w:eastAsia="Arial Unicode MS"/>
                <w:sz w:val="24"/>
              </w:rPr>
            </w:pPr>
            <w:r>
              <w:rPr>
                <w:sz w:val="24"/>
              </w:rPr>
              <w:t>4</w:t>
            </w:r>
          </w:p>
        </w:tc>
        <w:tc>
          <w:tcPr>
            <w:tcW w:w="1080" w:type="dxa"/>
            <w:vAlign w:val="bottom"/>
          </w:tcPr>
          <w:p w:rsidR="00000000" w:rsidRDefault="00B34CF5">
            <w:pPr>
              <w:jc w:val="center"/>
              <w:rPr>
                <w:rFonts w:eastAsia="Arial Unicode MS"/>
                <w:sz w:val="24"/>
              </w:rPr>
            </w:pPr>
            <w:r>
              <w:rPr>
                <w:sz w:val="24"/>
              </w:rPr>
              <w:t>9.31</w:t>
            </w:r>
          </w:p>
        </w:tc>
        <w:tc>
          <w:tcPr>
            <w:tcW w:w="1040" w:type="dxa"/>
            <w:vAlign w:val="bottom"/>
          </w:tcPr>
          <w:p w:rsidR="00000000" w:rsidRDefault="00B34CF5">
            <w:pPr>
              <w:jc w:val="center"/>
              <w:rPr>
                <w:rFonts w:eastAsia="Arial Unicode MS"/>
                <w:sz w:val="24"/>
              </w:rPr>
            </w:pP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6</w:t>
            </w:r>
          </w:p>
        </w:tc>
        <w:tc>
          <w:tcPr>
            <w:tcW w:w="1100" w:type="dxa"/>
            <w:vAlign w:val="bottom"/>
          </w:tcPr>
          <w:p w:rsidR="00000000" w:rsidRDefault="00B34CF5">
            <w:pPr>
              <w:jc w:val="center"/>
              <w:rPr>
                <w:rFonts w:eastAsia="Arial Unicode MS"/>
                <w:sz w:val="24"/>
              </w:rPr>
            </w:pPr>
            <w:r>
              <w:rPr>
                <w:sz w:val="24"/>
              </w:rPr>
              <w:t>seca - trat.</w:t>
            </w:r>
          </w:p>
        </w:tc>
        <w:tc>
          <w:tcPr>
            <w:tcW w:w="700" w:type="dxa"/>
            <w:vAlign w:val="bottom"/>
          </w:tcPr>
          <w:p w:rsidR="00000000" w:rsidRDefault="00B34CF5">
            <w:pPr>
              <w:jc w:val="center"/>
              <w:rPr>
                <w:rFonts w:eastAsia="Arial Unicode MS"/>
                <w:sz w:val="24"/>
              </w:rPr>
            </w:pPr>
            <w:r>
              <w:rPr>
                <w:sz w:val="24"/>
              </w:rPr>
              <w:t>23</w:t>
            </w:r>
          </w:p>
        </w:tc>
        <w:tc>
          <w:tcPr>
            <w:tcW w:w="940" w:type="dxa"/>
            <w:vAlign w:val="bottom"/>
          </w:tcPr>
          <w:p w:rsidR="00000000" w:rsidRDefault="00B34CF5">
            <w:pPr>
              <w:jc w:val="center"/>
              <w:rPr>
                <w:rFonts w:eastAsia="Arial Unicode MS"/>
                <w:sz w:val="24"/>
              </w:rPr>
            </w:pPr>
            <w:r>
              <w:rPr>
                <w:sz w:val="24"/>
              </w:rPr>
              <w:t>23</w:t>
            </w:r>
          </w:p>
        </w:tc>
        <w:tc>
          <w:tcPr>
            <w:tcW w:w="840" w:type="dxa"/>
            <w:vAlign w:val="bottom"/>
          </w:tcPr>
          <w:p w:rsidR="00000000" w:rsidRDefault="00B34CF5">
            <w:pPr>
              <w:jc w:val="center"/>
              <w:rPr>
                <w:rFonts w:eastAsia="Arial Unicode MS"/>
                <w:sz w:val="24"/>
              </w:rPr>
            </w:pPr>
            <w:r>
              <w:rPr>
                <w:sz w:val="24"/>
              </w:rPr>
              <w:t>0</w:t>
            </w:r>
          </w:p>
        </w:tc>
        <w:tc>
          <w:tcPr>
            <w:tcW w:w="1289" w:type="dxa"/>
            <w:vAlign w:val="bottom"/>
          </w:tcPr>
          <w:p w:rsidR="00000000" w:rsidRDefault="00B34CF5">
            <w:pPr>
              <w:jc w:val="center"/>
              <w:rPr>
                <w:rFonts w:eastAsia="Arial Unicode MS"/>
                <w:sz w:val="24"/>
              </w:rPr>
            </w:pPr>
            <w:r>
              <w:rPr>
                <w:sz w:val="24"/>
              </w:rPr>
              <w:t>Salada</w:t>
            </w:r>
          </w:p>
        </w:tc>
        <w:tc>
          <w:tcPr>
            <w:tcW w:w="531" w:type="dxa"/>
            <w:vAlign w:val="bottom"/>
          </w:tcPr>
          <w:p w:rsidR="00000000" w:rsidRDefault="00B34CF5">
            <w:pPr>
              <w:jc w:val="center"/>
              <w:rPr>
                <w:rFonts w:eastAsia="Arial Unicode MS"/>
                <w:sz w:val="24"/>
              </w:rPr>
            </w:pPr>
            <w:r>
              <w:rPr>
                <w:sz w:val="24"/>
              </w:rPr>
              <w:t>3.5</w:t>
            </w:r>
          </w:p>
        </w:tc>
        <w:tc>
          <w:tcPr>
            <w:tcW w:w="1080" w:type="dxa"/>
            <w:vAlign w:val="bottom"/>
          </w:tcPr>
          <w:p w:rsidR="00000000" w:rsidRDefault="00B34CF5">
            <w:pPr>
              <w:jc w:val="center"/>
              <w:rPr>
                <w:rFonts w:eastAsia="Arial Unicode MS"/>
                <w:sz w:val="24"/>
              </w:rPr>
            </w:pPr>
            <w:r>
              <w:rPr>
                <w:sz w:val="24"/>
              </w:rPr>
              <w:t>10.84</w:t>
            </w:r>
          </w:p>
        </w:tc>
        <w:tc>
          <w:tcPr>
            <w:tcW w:w="1040" w:type="dxa"/>
            <w:vAlign w:val="bottom"/>
          </w:tcPr>
          <w:p w:rsidR="00000000" w:rsidRDefault="00B34CF5">
            <w:pPr>
              <w:jc w:val="center"/>
              <w:rPr>
                <w:rFonts w:eastAsia="Arial Unicode MS"/>
                <w:sz w:val="24"/>
              </w:rPr>
            </w:pP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8</w:t>
            </w:r>
          </w:p>
        </w:tc>
        <w:tc>
          <w:tcPr>
            <w:tcW w:w="1100" w:type="dxa"/>
            <w:vAlign w:val="bottom"/>
          </w:tcPr>
          <w:p w:rsidR="00000000" w:rsidRDefault="00B34CF5">
            <w:pPr>
              <w:jc w:val="center"/>
              <w:rPr>
                <w:rFonts w:eastAsia="Arial Unicode MS"/>
                <w:sz w:val="24"/>
              </w:rPr>
            </w:pPr>
            <w:r>
              <w:rPr>
                <w:sz w:val="24"/>
              </w:rPr>
              <w:t>seca - trat.</w:t>
            </w:r>
          </w:p>
        </w:tc>
        <w:tc>
          <w:tcPr>
            <w:tcW w:w="700" w:type="dxa"/>
            <w:vAlign w:val="bottom"/>
          </w:tcPr>
          <w:p w:rsidR="00000000" w:rsidRDefault="00B34CF5">
            <w:pPr>
              <w:jc w:val="center"/>
              <w:rPr>
                <w:rFonts w:eastAsia="Arial Unicode MS"/>
                <w:sz w:val="24"/>
              </w:rPr>
            </w:pPr>
            <w:r>
              <w:rPr>
                <w:sz w:val="24"/>
              </w:rPr>
              <w:t>9</w:t>
            </w:r>
          </w:p>
        </w:tc>
        <w:tc>
          <w:tcPr>
            <w:tcW w:w="940" w:type="dxa"/>
            <w:vAlign w:val="bottom"/>
          </w:tcPr>
          <w:p w:rsidR="00000000" w:rsidRDefault="00B34CF5">
            <w:pPr>
              <w:jc w:val="center"/>
              <w:rPr>
                <w:rFonts w:eastAsia="Arial Unicode MS"/>
                <w:sz w:val="24"/>
              </w:rPr>
            </w:pPr>
            <w:r>
              <w:rPr>
                <w:sz w:val="24"/>
              </w:rPr>
              <w:t>9</w:t>
            </w:r>
          </w:p>
        </w:tc>
        <w:tc>
          <w:tcPr>
            <w:tcW w:w="840" w:type="dxa"/>
            <w:vAlign w:val="bottom"/>
          </w:tcPr>
          <w:p w:rsidR="00000000" w:rsidRDefault="00B34CF5">
            <w:pPr>
              <w:jc w:val="center"/>
              <w:rPr>
                <w:rFonts w:eastAsia="Arial Unicode MS"/>
                <w:sz w:val="24"/>
              </w:rPr>
            </w:pPr>
            <w:r>
              <w:rPr>
                <w:sz w:val="24"/>
              </w:rPr>
              <w:t>0</w:t>
            </w:r>
          </w:p>
        </w:tc>
        <w:tc>
          <w:tcPr>
            <w:tcW w:w="1289" w:type="dxa"/>
            <w:vAlign w:val="bottom"/>
          </w:tcPr>
          <w:p w:rsidR="00000000" w:rsidRDefault="00B34CF5">
            <w:pPr>
              <w:jc w:val="center"/>
              <w:rPr>
                <w:rFonts w:eastAsia="Arial Unicode MS"/>
                <w:sz w:val="24"/>
              </w:rPr>
            </w:pPr>
            <w:r>
              <w:rPr>
                <w:sz w:val="24"/>
              </w:rPr>
              <w:t>Dulce</w:t>
            </w:r>
          </w:p>
        </w:tc>
        <w:tc>
          <w:tcPr>
            <w:tcW w:w="531" w:type="dxa"/>
            <w:vAlign w:val="bottom"/>
          </w:tcPr>
          <w:p w:rsidR="00000000" w:rsidRDefault="00B34CF5">
            <w:pPr>
              <w:jc w:val="center"/>
              <w:rPr>
                <w:rFonts w:eastAsia="Arial Unicode MS"/>
                <w:sz w:val="24"/>
              </w:rPr>
            </w:pPr>
            <w:r>
              <w:rPr>
                <w:sz w:val="24"/>
              </w:rPr>
              <w:t>5</w:t>
            </w:r>
          </w:p>
        </w:tc>
        <w:tc>
          <w:tcPr>
            <w:tcW w:w="1080" w:type="dxa"/>
            <w:vAlign w:val="bottom"/>
          </w:tcPr>
          <w:p w:rsidR="00000000" w:rsidRDefault="00B34CF5">
            <w:pPr>
              <w:jc w:val="center"/>
              <w:rPr>
                <w:rFonts w:eastAsia="Arial Unicode MS"/>
                <w:sz w:val="24"/>
              </w:rPr>
            </w:pPr>
            <w:r>
              <w:rPr>
                <w:sz w:val="24"/>
              </w:rPr>
              <w:t>13.83</w:t>
            </w:r>
          </w:p>
        </w:tc>
        <w:tc>
          <w:tcPr>
            <w:tcW w:w="1040" w:type="dxa"/>
            <w:vAlign w:val="bottom"/>
          </w:tcPr>
          <w:p w:rsidR="00000000" w:rsidRDefault="00B34CF5">
            <w:pPr>
              <w:jc w:val="center"/>
              <w:rPr>
                <w:rFonts w:eastAsia="Arial Unicode MS"/>
                <w:sz w:val="24"/>
              </w:rPr>
            </w:pPr>
            <w:r>
              <w:rPr>
                <w:sz w:val="24"/>
              </w:rPr>
              <w:t>32.21</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8</w:t>
            </w:r>
          </w:p>
        </w:tc>
        <w:tc>
          <w:tcPr>
            <w:tcW w:w="1100" w:type="dxa"/>
            <w:vAlign w:val="bottom"/>
          </w:tcPr>
          <w:p w:rsidR="00000000" w:rsidRDefault="00B34CF5">
            <w:pPr>
              <w:jc w:val="center"/>
              <w:rPr>
                <w:rFonts w:eastAsia="Arial Unicode MS"/>
                <w:sz w:val="24"/>
              </w:rPr>
            </w:pPr>
            <w:r>
              <w:rPr>
                <w:sz w:val="24"/>
              </w:rPr>
              <w:t>seca - trat.</w:t>
            </w:r>
          </w:p>
        </w:tc>
        <w:tc>
          <w:tcPr>
            <w:tcW w:w="700" w:type="dxa"/>
            <w:vAlign w:val="bottom"/>
          </w:tcPr>
          <w:p w:rsidR="00000000" w:rsidRDefault="00B34CF5">
            <w:pPr>
              <w:jc w:val="center"/>
              <w:rPr>
                <w:rFonts w:eastAsia="Arial Unicode MS"/>
                <w:sz w:val="24"/>
              </w:rPr>
            </w:pPr>
            <w:r>
              <w:rPr>
                <w:sz w:val="24"/>
              </w:rPr>
              <w:t>9</w:t>
            </w:r>
          </w:p>
        </w:tc>
        <w:tc>
          <w:tcPr>
            <w:tcW w:w="940" w:type="dxa"/>
            <w:vAlign w:val="bottom"/>
          </w:tcPr>
          <w:p w:rsidR="00000000" w:rsidRDefault="00B34CF5">
            <w:pPr>
              <w:jc w:val="center"/>
              <w:rPr>
                <w:rFonts w:eastAsia="Arial Unicode MS"/>
                <w:sz w:val="24"/>
              </w:rPr>
            </w:pPr>
            <w:r>
              <w:rPr>
                <w:sz w:val="24"/>
              </w:rPr>
              <w:t>9</w:t>
            </w:r>
          </w:p>
        </w:tc>
        <w:tc>
          <w:tcPr>
            <w:tcW w:w="840" w:type="dxa"/>
            <w:vAlign w:val="bottom"/>
          </w:tcPr>
          <w:p w:rsidR="00000000" w:rsidRDefault="00B34CF5">
            <w:pPr>
              <w:jc w:val="center"/>
              <w:rPr>
                <w:rFonts w:eastAsia="Arial Unicode MS"/>
                <w:sz w:val="24"/>
              </w:rPr>
            </w:pPr>
            <w:r>
              <w:rPr>
                <w:sz w:val="24"/>
              </w:rPr>
              <w:t>0</w:t>
            </w:r>
          </w:p>
        </w:tc>
        <w:tc>
          <w:tcPr>
            <w:tcW w:w="1289" w:type="dxa"/>
            <w:vAlign w:val="bottom"/>
          </w:tcPr>
          <w:p w:rsidR="00000000" w:rsidRDefault="00B34CF5">
            <w:pPr>
              <w:jc w:val="center"/>
              <w:rPr>
                <w:rFonts w:eastAsia="Arial Unicode MS"/>
                <w:sz w:val="24"/>
              </w:rPr>
            </w:pPr>
            <w:r>
              <w:rPr>
                <w:sz w:val="24"/>
              </w:rPr>
              <w:t>Salada</w:t>
            </w:r>
          </w:p>
        </w:tc>
        <w:tc>
          <w:tcPr>
            <w:tcW w:w="531" w:type="dxa"/>
            <w:vAlign w:val="bottom"/>
          </w:tcPr>
          <w:p w:rsidR="00000000" w:rsidRDefault="00B34CF5">
            <w:pPr>
              <w:jc w:val="center"/>
              <w:rPr>
                <w:rFonts w:eastAsia="Arial Unicode MS"/>
                <w:sz w:val="24"/>
              </w:rPr>
            </w:pPr>
            <w:r>
              <w:rPr>
                <w:sz w:val="24"/>
              </w:rPr>
              <w:t>4</w:t>
            </w:r>
          </w:p>
        </w:tc>
        <w:tc>
          <w:tcPr>
            <w:tcW w:w="1080" w:type="dxa"/>
            <w:vAlign w:val="bottom"/>
          </w:tcPr>
          <w:p w:rsidR="00000000" w:rsidRDefault="00B34CF5">
            <w:pPr>
              <w:jc w:val="center"/>
              <w:rPr>
                <w:rFonts w:eastAsia="Arial Unicode MS"/>
                <w:sz w:val="24"/>
              </w:rPr>
            </w:pPr>
            <w:r>
              <w:rPr>
                <w:sz w:val="24"/>
              </w:rPr>
              <w:t>14.18</w:t>
            </w:r>
          </w:p>
        </w:tc>
        <w:tc>
          <w:tcPr>
            <w:tcW w:w="1040" w:type="dxa"/>
            <w:vAlign w:val="bottom"/>
          </w:tcPr>
          <w:p w:rsidR="00000000" w:rsidRDefault="00B34CF5">
            <w:pPr>
              <w:jc w:val="center"/>
              <w:rPr>
                <w:rFonts w:eastAsia="Arial Unicode MS"/>
                <w:sz w:val="24"/>
              </w:rPr>
            </w:pPr>
            <w:r>
              <w:rPr>
                <w:sz w:val="24"/>
              </w:rPr>
              <w:t>32.21</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9</w:t>
            </w:r>
          </w:p>
        </w:tc>
        <w:tc>
          <w:tcPr>
            <w:tcW w:w="1100" w:type="dxa"/>
            <w:vAlign w:val="bottom"/>
          </w:tcPr>
          <w:p w:rsidR="00000000" w:rsidRDefault="00B34CF5">
            <w:pPr>
              <w:jc w:val="center"/>
              <w:rPr>
                <w:rFonts w:eastAsia="Arial Unicode MS"/>
                <w:sz w:val="24"/>
              </w:rPr>
            </w:pPr>
            <w:r>
              <w:rPr>
                <w:sz w:val="24"/>
              </w:rPr>
              <w:t>seca - trat.</w:t>
            </w:r>
          </w:p>
        </w:tc>
        <w:tc>
          <w:tcPr>
            <w:tcW w:w="700" w:type="dxa"/>
            <w:vAlign w:val="bottom"/>
          </w:tcPr>
          <w:p w:rsidR="00000000" w:rsidRDefault="00B34CF5">
            <w:pPr>
              <w:jc w:val="center"/>
              <w:rPr>
                <w:rFonts w:eastAsia="Arial Unicode MS"/>
                <w:sz w:val="24"/>
              </w:rPr>
            </w:pPr>
            <w:r>
              <w:rPr>
                <w:sz w:val="24"/>
              </w:rPr>
              <w:t>19</w:t>
            </w:r>
          </w:p>
        </w:tc>
        <w:tc>
          <w:tcPr>
            <w:tcW w:w="940" w:type="dxa"/>
            <w:vAlign w:val="bottom"/>
          </w:tcPr>
          <w:p w:rsidR="00000000" w:rsidRDefault="00B34CF5">
            <w:pPr>
              <w:jc w:val="center"/>
              <w:rPr>
                <w:rFonts w:eastAsia="Arial Unicode MS"/>
                <w:sz w:val="24"/>
              </w:rPr>
            </w:pPr>
            <w:r>
              <w:rPr>
                <w:sz w:val="24"/>
              </w:rPr>
              <w:t>19</w:t>
            </w:r>
          </w:p>
        </w:tc>
        <w:tc>
          <w:tcPr>
            <w:tcW w:w="840" w:type="dxa"/>
            <w:vAlign w:val="bottom"/>
          </w:tcPr>
          <w:p w:rsidR="00000000" w:rsidRDefault="00B34CF5">
            <w:pPr>
              <w:jc w:val="center"/>
              <w:rPr>
                <w:rFonts w:eastAsia="Arial Unicode MS"/>
                <w:sz w:val="24"/>
              </w:rPr>
            </w:pPr>
            <w:r>
              <w:rPr>
                <w:sz w:val="24"/>
              </w:rPr>
              <w:t>0</w:t>
            </w:r>
          </w:p>
        </w:tc>
        <w:tc>
          <w:tcPr>
            <w:tcW w:w="1289" w:type="dxa"/>
            <w:vAlign w:val="bottom"/>
          </w:tcPr>
          <w:p w:rsidR="00000000" w:rsidRDefault="00B34CF5">
            <w:pPr>
              <w:jc w:val="center"/>
              <w:rPr>
                <w:rFonts w:eastAsia="Arial Unicode MS"/>
                <w:sz w:val="24"/>
              </w:rPr>
            </w:pPr>
            <w:r>
              <w:rPr>
                <w:sz w:val="24"/>
              </w:rPr>
              <w:t>Du</w:t>
            </w:r>
            <w:r>
              <w:rPr>
                <w:sz w:val="24"/>
              </w:rPr>
              <w:t>lce</w:t>
            </w:r>
          </w:p>
        </w:tc>
        <w:tc>
          <w:tcPr>
            <w:tcW w:w="531" w:type="dxa"/>
            <w:vAlign w:val="bottom"/>
          </w:tcPr>
          <w:p w:rsidR="00000000" w:rsidRDefault="00B34CF5">
            <w:pPr>
              <w:jc w:val="center"/>
              <w:rPr>
                <w:rFonts w:eastAsia="Arial Unicode MS"/>
                <w:sz w:val="24"/>
              </w:rPr>
            </w:pPr>
            <w:r>
              <w:rPr>
                <w:sz w:val="24"/>
              </w:rPr>
              <w:t>6.4</w:t>
            </w:r>
          </w:p>
        </w:tc>
        <w:tc>
          <w:tcPr>
            <w:tcW w:w="1080" w:type="dxa"/>
            <w:vAlign w:val="bottom"/>
          </w:tcPr>
          <w:p w:rsidR="00000000" w:rsidRDefault="00B34CF5">
            <w:pPr>
              <w:jc w:val="center"/>
              <w:rPr>
                <w:rFonts w:eastAsia="Arial Unicode MS"/>
                <w:sz w:val="24"/>
              </w:rPr>
            </w:pPr>
          </w:p>
        </w:tc>
        <w:tc>
          <w:tcPr>
            <w:tcW w:w="1040" w:type="dxa"/>
            <w:vAlign w:val="bottom"/>
          </w:tcPr>
          <w:p w:rsidR="00000000" w:rsidRDefault="00B34CF5">
            <w:pPr>
              <w:jc w:val="center"/>
              <w:rPr>
                <w:rFonts w:eastAsia="Arial Unicode MS"/>
                <w:sz w:val="24"/>
              </w:rPr>
            </w:pPr>
            <w:r>
              <w:rPr>
                <w:sz w:val="24"/>
              </w:rPr>
              <w:t>22.74</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9</w:t>
            </w:r>
          </w:p>
        </w:tc>
        <w:tc>
          <w:tcPr>
            <w:tcW w:w="1100" w:type="dxa"/>
            <w:vAlign w:val="bottom"/>
          </w:tcPr>
          <w:p w:rsidR="00000000" w:rsidRDefault="00B34CF5">
            <w:pPr>
              <w:jc w:val="center"/>
              <w:rPr>
                <w:rFonts w:eastAsia="Arial Unicode MS"/>
                <w:sz w:val="24"/>
              </w:rPr>
            </w:pPr>
            <w:r>
              <w:rPr>
                <w:sz w:val="24"/>
              </w:rPr>
              <w:t>seca - trat.</w:t>
            </w:r>
          </w:p>
        </w:tc>
        <w:tc>
          <w:tcPr>
            <w:tcW w:w="700" w:type="dxa"/>
            <w:vAlign w:val="bottom"/>
          </w:tcPr>
          <w:p w:rsidR="00000000" w:rsidRDefault="00B34CF5">
            <w:pPr>
              <w:jc w:val="center"/>
              <w:rPr>
                <w:rFonts w:eastAsia="Arial Unicode MS"/>
                <w:sz w:val="24"/>
              </w:rPr>
            </w:pPr>
            <w:r>
              <w:rPr>
                <w:sz w:val="24"/>
              </w:rPr>
              <w:t>19</w:t>
            </w:r>
          </w:p>
        </w:tc>
        <w:tc>
          <w:tcPr>
            <w:tcW w:w="940" w:type="dxa"/>
            <w:vAlign w:val="bottom"/>
          </w:tcPr>
          <w:p w:rsidR="00000000" w:rsidRDefault="00B34CF5">
            <w:pPr>
              <w:jc w:val="center"/>
              <w:rPr>
                <w:rFonts w:eastAsia="Arial Unicode MS"/>
                <w:sz w:val="24"/>
              </w:rPr>
            </w:pPr>
            <w:r>
              <w:rPr>
                <w:sz w:val="24"/>
              </w:rPr>
              <w:t>19</w:t>
            </w:r>
          </w:p>
        </w:tc>
        <w:tc>
          <w:tcPr>
            <w:tcW w:w="840" w:type="dxa"/>
            <w:vAlign w:val="bottom"/>
          </w:tcPr>
          <w:p w:rsidR="00000000" w:rsidRDefault="00B34CF5">
            <w:pPr>
              <w:jc w:val="center"/>
              <w:rPr>
                <w:rFonts w:eastAsia="Arial Unicode MS"/>
                <w:sz w:val="24"/>
              </w:rPr>
            </w:pPr>
            <w:r>
              <w:rPr>
                <w:sz w:val="24"/>
              </w:rPr>
              <w:t>0</w:t>
            </w:r>
          </w:p>
        </w:tc>
        <w:tc>
          <w:tcPr>
            <w:tcW w:w="1289" w:type="dxa"/>
            <w:vAlign w:val="bottom"/>
          </w:tcPr>
          <w:p w:rsidR="00000000" w:rsidRDefault="00B34CF5">
            <w:pPr>
              <w:jc w:val="center"/>
              <w:rPr>
                <w:rFonts w:eastAsia="Arial Unicode MS"/>
                <w:sz w:val="24"/>
              </w:rPr>
            </w:pPr>
            <w:r>
              <w:rPr>
                <w:sz w:val="24"/>
              </w:rPr>
              <w:t>Salada</w:t>
            </w:r>
          </w:p>
        </w:tc>
        <w:tc>
          <w:tcPr>
            <w:tcW w:w="531" w:type="dxa"/>
            <w:vAlign w:val="bottom"/>
          </w:tcPr>
          <w:p w:rsidR="00000000" w:rsidRDefault="00B34CF5">
            <w:pPr>
              <w:jc w:val="center"/>
              <w:rPr>
                <w:rFonts w:eastAsia="Arial Unicode MS"/>
                <w:sz w:val="24"/>
              </w:rPr>
            </w:pPr>
            <w:r>
              <w:rPr>
                <w:sz w:val="24"/>
              </w:rPr>
              <w:t>5</w:t>
            </w:r>
          </w:p>
        </w:tc>
        <w:tc>
          <w:tcPr>
            <w:tcW w:w="1080" w:type="dxa"/>
            <w:vAlign w:val="bottom"/>
          </w:tcPr>
          <w:p w:rsidR="00000000" w:rsidRDefault="00B34CF5">
            <w:pPr>
              <w:jc w:val="center"/>
              <w:rPr>
                <w:rFonts w:eastAsia="Arial Unicode MS"/>
                <w:sz w:val="24"/>
              </w:rPr>
            </w:pPr>
          </w:p>
        </w:tc>
        <w:tc>
          <w:tcPr>
            <w:tcW w:w="1040" w:type="dxa"/>
            <w:vAlign w:val="bottom"/>
          </w:tcPr>
          <w:p w:rsidR="00000000" w:rsidRDefault="00B34CF5">
            <w:pPr>
              <w:jc w:val="center"/>
              <w:rPr>
                <w:rFonts w:eastAsia="Arial Unicode MS"/>
                <w:sz w:val="24"/>
              </w:rPr>
            </w:pPr>
            <w:r>
              <w:rPr>
                <w:sz w:val="24"/>
              </w:rPr>
              <w:t>37.89</w:t>
            </w:r>
          </w:p>
        </w:tc>
      </w:tr>
    </w:tbl>
    <w:p w:rsidR="00000000" w:rsidRDefault="00B34CF5">
      <w:pPr>
        <w:jc w:val="center"/>
        <w:rPr>
          <w:sz w:val="24"/>
          <w:lang w:val="es-MX"/>
        </w:rPr>
      </w:pPr>
      <w:r>
        <w:rPr>
          <w:sz w:val="24"/>
          <w:lang w:val="es-MX"/>
        </w:rPr>
        <w:t>Cuadro 4: Resultado de Expansiones luego del primer tratamiento.</w:t>
      </w:r>
    </w:p>
    <w:p w:rsidR="00000000" w:rsidRDefault="00B34CF5">
      <w:pPr>
        <w:pStyle w:val="Textoindependiente3"/>
        <w:rPr>
          <w:lang w:val="es-MX"/>
        </w:rPr>
      </w:pPr>
      <w:r>
        <w:rPr>
          <w:lang w:val="es-MX"/>
        </w:rPr>
        <w:t>En un segundo grupo de ensayos se procedió a otra forma de tratamiento según la cual, se compacta la muestra utilizando cal, arena y ag</w:t>
      </w:r>
      <w:r>
        <w:rPr>
          <w:lang w:val="es-MX"/>
        </w:rPr>
        <w:t>ua en diferentes porcentajes además, se utilizo tanto agua potable como agua de mar.</w:t>
      </w:r>
    </w:p>
    <w:p w:rsidR="00000000" w:rsidRDefault="00B34CF5">
      <w:pPr>
        <w:jc w:val="both"/>
        <w:rPr>
          <w:sz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1"/>
        <w:gridCol w:w="1100"/>
        <w:gridCol w:w="700"/>
        <w:gridCol w:w="940"/>
        <w:gridCol w:w="840"/>
        <w:gridCol w:w="1319"/>
        <w:gridCol w:w="640"/>
        <w:gridCol w:w="1080"/>
      </w:tblGrid>
      <w:tr w:rsidR="00000000">
        <w:tblPrEx>
          <w:tblCellMar>
            <w:top w:w="0" w:type="dxa"/>
            <w:left w:w="0" w:type="dxa"/>
            <w:bottom w:w="0" w:type="dxa"/>
            <w:right w:w="0" w:type="dxa"/>
          </w:tblCellMar>
        </w:tblPrEx>
        <w:trPr>
          <w:trHeight w:val="315"/>
          <w:jc w:val="center"/>
        </w:trPr>
        <w:tc>
          <w:tcPr>
            <w:tcW w:w="1241" w:type="dxa"/>
            <w:vAlign w:val="bottom"/>
          </w:tcPr>
          <w:p w:rsidR="00000000" w:rsidRDefault="00B34CF5">
            <w:pPr>
              <w:pStyle w:val="Ttulo1"/>
              <w:rPr>
                <w:rFonts w:eastAsia="Arial Unicode MS"/>
              </w:rPr>
            </w:pPr>
            <w:r>
              <w:t>MUESTRA</w:t>
            </w:r>
          </w:p>
        </w:tc>
        <w:tc>
          <w:tcPr>
            <w:tcW w:w="1100" w:type="dxa"/>
            <w:vAlign w:val="bottom"/>
          </w:tcPr>
          <w:p w:rsidR="00000000" w:rsidRDefault="00B34CF5">
            <w:pPr>
              <w:jc w:val="center"/>
              <w:rPr>
                <w:rFonts w:eastAsia="Arial Unicode MS"/>
                <w:b/>
                <w:sz w:val="24"/>
              </w:rPr>
            </w:pPr>
            <w:r>
              <w:rPr>
                <w:b/>
                <w:sz w:val="24"/>
              </w:rPr>
              <w:t>ESTADO</w:t>
            </w:r>
          </w:p>
        </w:tc>
        <w:tc>
          <w:tcPr>
            <w:tcW w:w="700" w:type="dxa"/>
            <w:vAlign w:val="bottom"/>
          </w:tcPr>
          <w:p w:rsidR="00000000" w:rsidRDefault="00B34CF5">
            <w:pPr>
              <w:jc w:val="center"/>
              <w:rPr>
                <w:rFonts w:eastAsia="Arial Unicode MS"/>
                <w:b/>
                <w:sz w:val="24"/>
              </w:rPr>
            </w:pPr>
            <w:r>
              <w:rPr>
                <w:b/>
                <w:sz w:val="24"/>
              </w:rPr>
              <w:t>%cal</w:t>
            </w:r>
          </w:p>
        </w:tc>
        <w:tc>
          <w:tcPr>
            <w:tcW w:w="940" w:type="dxa"/>
            <w:vAlign w:val="bottom"/>
          </w:tcPr>
          <w:p w:rsidR="00000000" w:rsidRDefault="00B34CF5">
            <w:pPr>
              <w:jc w:val="center"/>
              <w:rPr>
                <w:rFonts w:eastAsia="Arial Unicode MS"/>
                <w:b/>
                <w:sz w:val="24"/>
              </w:rPr>
            </w:pPr>
            <w:r>
              <w:rPr>
                <w:b/>
                <w:sz w:val="24"/>
              </w:rPr>
              <w:t>% arena</w:t>
            </w:r>
          </w:p>
        </w:tc>
        <w:tc>
          <w:tcPr>
            <w:tcW w:w="840" w:type="dxa"/>
            <w:vAlign w:val="bottom"/>
          </w:tcPr>
          <w:p w:rsidR="00000000" w:rsidRDefault="00B34CF5">
            <w:pPr>
              <w:jc w:val="center"/>
              <w:rPr>
                <w:rFonts w:eastAsia="Arial Unicode MS"/>
                <w:b/>
                <w:sz w:val="24"/>
              </w:rPr>
            </w:pPr>
            <w:r>
              <w:rPr>
                <w:b/>
                <w:sz w:val="24"/>
              </w:rPr>
              <w:t>%agua</w:t>
            </w:r>
          </w:p>
        </w:tc>
        <w:tc>
          <w:tcPr>
            <w:tcW w:w="1319" w:type="dxa"/>
            <w:vAlign w:val="bottom"/>
          </w:tcPr>
          <w:p w:rsidR="00000000" w:rsidRDefault="00B34CF5">
            <w:pPr>
              <w:jc w:val="center"/>
              <w:rPr>
                <w:rFonts w:eastAsia="Arial Unicode MS"/>
                <w:b/>
                <w:sz w:val="24"/>
              </w:rPr>
            </w:pPr>
            <w:r>
              <w:rPr>
                <w:b/>
                <w:sz w:val="24"/>
              </w:rPr>
              <w:t>Tipo de ag.</w:t>
            </w:r>
          </w:p>
        </w:tc>
        <w:tc>
          <w:tcPr>
            <w:tcW w:w="640" w:type="dxa"/>
            <w:vAlign w:val="bottom"/>
          </w:tcPr>
          <w:p w:rsidR="00000000" w:rsidRDefault="00B34CF5">
            <w:pPr>
              <w:jc w:val="center"/>
              <w:rPr>
                <w:rFonts w:eastAsia="Arial Unicode MS"/>
                <w:b/>
                <w:sz w:val="24"/>
              </w:rPr>
            </w:pPr>
            <w:r>
              <w:rPr>
                <w:b/>
                <w:sz w:val="24"/>
              </w:rPr>
              <w:t>% w</w:t>
            </w:r>
          </w:p>
        </w:tc>
        <w:tc>
          <w:tcPr>
            <w:tcW w:w="1080" w:type="dxa"/>
            <w:vAlign w:val="bottom"/>
          </w:tcPr>
          <w:p w:rsidR="00000000" w:rsidRDefault="00B34CF5">
            <w:pPr>
              <w:jc w:val="center"/>
              <w:rPr>
                <w:rFonts w:eastAsia="Arial Unicode MS"/>
                <w:b/>
                <w:sz w:val="24"/>
              </w:rPr>
            </w:pPr>
            <w:r>
              <w:rPr>
                <w:b/>
                <w:sz w:val="24"/>
              </w:rPr>
              <w:t>Def. (%)</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6</w:t>
            </w:r>
          </w:p>
        </w:tc>
        <w:tc>
          <w:tcPr>
            <w:tcW w:w="1100" w:type="dxa"/>
            <w:vAlign w:val="bottom"/>
          </w:tcPr>
          <w:p w:rsidR="00000000" w:rsidRDefault="00B34CF5">
            <w:pPr>
              <w:jc w:val="center"/>
              <w:rPr>
                <w:rFonts w:eastAsia="Arial Unicode MS"/>
                <w:sz w:val="24"/>
              </w:rPr>
            </w:pPr>
            <w:r>
              <w:rPr>
                <w:sz w:val="24"/>
              </w:rPr>
              <w:t>tratada</w:t>
            </w:r>
          </w:p>
        </w:tc>
        <w:tc>
          <w:tcPr>
            <w:tcW w:w="700" w:type="dxa"/>
            <w:vAlign w:val="bottom"/>
          </w:tcPr>
          <w:p w:rsidR="00000000" w:rsidRDefault="00B34CF5">
            <w:pPr>
              <w:jc w:val="center"/>
              <w:rPr>
                <w:rFonts w:eastAsia="Arial Unicode MS"/>
                <w:sz w:val="24"/>
              </w:rPr>
            </w:pPr>
            <w:r>
              <w:rPr>
                <w:sz w:val="24"/>
              </w:rPr>
              <w:t>10</w:t>
            </w:r>
          </w:p>
        </w:tc>
        <w:tc>
          <w:tcPr>
            <w:tcW w:w="940" w:type="dxa"/>
            <w:vAlign w:val="bottom"/>
          </w:tcPr>
          <w:p w:rsidR="00000000" w:rsidRDefault="00B34CF5">
            <w:pPr>
              <w:jc w:val="center"/>
              <w:rPr>
                <w:rFonts w:eastAsia="Arial Unicode MS"/>
                <w:sz w:val="24"/>
              </w:rPr>
            </w:pPr>
            <w:r>
              <w:rPr>
                <w:sz w:val="24"/>
              </w:rPr>
              <w:t>10</w:t>
            </w:r>
          </w:p>
        </w:tc>
        <w:tc>
          <w:tcPr>
            <w:tcW w:w="840" w:type="dxa"/>
            <w:vAlign w:val="bottom"/>
          </w:tcPr>
          <w:p w:rsidR="00000000" w:rsidRDefault="00B34CF5">
            <w:pPr>
              <w:jc w:val="center"/>
              <w:rPr>
                <w:rFonts w:eastAsia="Arial Unicode MS"/>
                <w:sz w:val="24"/>
              </w:rPr>
            </w:pPr>
            <w:r>
              <w:rPr>
                <w:sz w:val="24"/>
              </w:rPr>
              <w:t>19</w:t>
            </w:r>
          </w:p>
        </w:tc>
        <w:tc>
          <w:tcPr>
            <w:tcW w:w="1319" w:type="dxa"/>
            <w:vAlign w:val="bottom"/>
          </w:tcPr>
          <w:p w:rsidR="00000000" w:rsidRDefault="00B34CF5">
            <w:pPr>
              <w:jc w:val="center"/>
              <w:rPr>
                <w:rFonts w:eastAsia="Arial Unicode MS"/>
                <w:sz w:val="24"/>
              </w:rPr>
            </w:pPr>
            <w:r>
              <w:rPr>
                <w:sz w:val="24"/>
              </w:rPr>
              <w:t>Dulce</w:t>
            </w:r>
          </w:p>
        </w:tc>
        <w:tc>
          <w:tcPr>
            <w:tcW w:w="640" w:type="dxa"/>
            <w:vAlign w:val="bottom"/>
          </w:tcPr>
          <w:p w:rsidR="00000000" w:rsidRDefault="00B34CF5">
            <w:pPr>
              <w:jc w:val="center"/>
              <w:rPr>
                <w:rFonts w:eastAsia="Arial Unicode MS"/>
                <w:sz w:val="24"/>
              </w:rPr>
            </w:pPr>
            <w:r>
              <w:rPr>
                <w:sz w:val="24"/>
              </w:rPr>
              <w:t>32</w:t>
            </w:r>
          </w:p>
        </w:tc>
        <w:tc>
          <w:tcPr>
            <w:tcW w:w="1080" w:type="dxa"/>
            <w:vAlign w:val="bottom"/>
          </w:tcPr>
          <w:p w:rsidR="00000000" w:rsidRDefault="00B34CF5">
            <w:pPr>
              <w:jc w:val="center"/>
              <w:rPr>
                <w:rFonts w:eastAsia="Arial Unicode MS"/>
                <w:sz w:val="24"/>
              </w:rPr>
            </w:pPr>
            <w:r>
              <w:rPr>
                <w:sz w:val="24"/>
              </w:rPr>
              <w:t>0.62</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6</w:t>
            </w:r>
          </w:p>
        </w:tc>
        <w:tc>
          <w:tcPr>
            <w:tcW w:w="1100" w:type="dxa"/>
            <w:vAlign w:val="bottom"/>
          </w:tcPr>
          <w:p w:rsidR="00000000" w:rsidRDefault="00B34CF5">
            <w:pPr>
              <w:jc w:val="center"/>
              <w:rPr>
                <w:rFonts w:eastAsia="Arial Unicode MS"/>
                <w:sz w:val="24"/>
              </w:rPr>
            </w:pPr>
            <w:r>
              <w:rPr>
                <w:sz w:val="24"/>
              </w:rPr>
              <w:t>tratada</w:t>
            </w:r>
          </w:p>
        </w:tc>
        <w:tc>
          <w:tcPr>
            <w:tcW w:w="700" w:type="dxa"/>
            <w:vAlign w:val="bottom"/>
          </w:tcPr>
          <w:p w:rsidR="00000000" w:rsidRDefault="00B34CF5">
            <w:pPr>
              <w:jc w:val="center"/>
              <w:rPr>
                <w:rFonts w:eastAsia="Arial Unicode MS"/>
                <w:sz w:val="24"/>
              </w:rPr>
            </w:pPr>
            <w:r>
              <w:rPr>
                <w:sz w:val="24"/>
              </w:rPr>
              <w:t>10</w:t>
            </w:r>
          </w:p>
        </w:tc>
        <w:tc>
          <w:tcPr>
            <w:tcW w:w="940" w:type="dxa"/>
            <w:vAlign w:val="bottom"/>
          </w:tcPr>
          <w:p w:rsidR="00000000" w:rsidRDefault="00B34CF5">
            <w:pPr>
              <w:jc w:val="center"/>
              <w:rPr>
                <w:rFonts w:eastAsia="Arial Unicode MS"/>
                <w:sz w:val="24"/>
              </w:rPr>
            </w:pPr>
            <w:r>
              <w:rPr>
                <w:sz w:val="24"/>
              </w:rPr>
              <w:t>10</w:t>
            </w:r>
          </w:p>
        </w:tc>
        <w:tc>
          <w:tcPr>
            <w:tcW w:w="840" w:type="dxa"/>
            <w:vAlign w:val="bottom"/>
          </w:tcPr>
          <w:p w:rsidR="00000000" w:rsidRDefault="00B34CF5">
            <w:pPr>
              <w:jc w:val="center"/>
              <w:rPr>
                <w:rFonts w:eastAsia="Arial Unicode MS"/>
                <w:sz w:val="24"/>
              </w:rPr>
            </w:pPr>
            <w:r>
              <w:rPr>
                <w:sz w:val="24"/>
              </w:rPr>
              <w:t>19</w:t>
            </w:r>
          </w:p>
        </w:tc>
        <w:tc>
          <w:tcPr>
            <w:tcW w:w="1319" w:type="dxa"/>
            <w:vAlign w:val="bottom"/>
          </w:tcPr>
          <w:p w:rsidR="00000000" w:rsidRDefault="00B34CF5">
            <w:pPr>
              <w:jc w:val="center"/>
              <w:rPr>
                <w:rFonts w:eastAsia="Arial Unicode MS"/>
                <w:sz w:val="24"/>
              </w:rPr>
            </w:pPr>
            <w:r>
              <w:rPr>
                <w:sz w:val="24"/>
              </w:rPr>
              <w:t>Salada</w:t>
            </w:r>
          </w:p>
        </w:tc>
        <w:tc>
          <w:tcPr>
            <w:tcW w:w="640" w:type="dxa"/>
            <w:vAlign w:val="bottom"/>
          </w:tcPr>
          <w:p w:rsidR="00000000" w:rsidRDefault="00B34CF5">
            <w:pPr>
              <w:jc w:val="center"/>
              <w:rPr>
                <w:rFonts w:eastAsia="Arial Unicode MS"/>
                <w:sz w:val="24"/>
              </w:rPr>
            </w:pPr>
            <w:r>
              <w:rPr>
                <w:sz w:val="24"/>
              </w:rPr>
              <w:t>32</w:t>
            </w:r>
          </w:p>
        </w:tc>
        <w:tc>
          <w:tcPr>
            <w:tcW w:w="1080" w:type="dxa"/>
            <w:vAlign w:val="bottom"/>
          </w:tcPr>
          <w:p w:rsidR="00000000" w:rsidRDefault="00B34CF5">
            <w:pPr>
              <w:jc w:val="center"/>
              <w:rPr>
                <w:rFonts w:eastAsia="Arial Unicode MS"/>
                <w:sz w:val="24"/>
              </w:rPr>
            </w:pPr>
            <w:r>
              <w:rPr>
                <w:sz w:val="24"/>
              </w:rPr>
              <w:t>1.08</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7</w:t>
            </w:r>
          </w:p>
        </w:tc>
        <w:tc>
          <w:tcPr>
            <w:tcW w:w="1100" w:type="dxa"/>
            <w:vAlign w:val="bottom"/>
          </w:tcPr>
          <w:p w:rsidR="00000000" w:rsidRDefault="00B34CF5">
            <w:pPr>
              <w:jc w:val="center"/>
              <w:rPr>
                <w:rFonts w:eastAsia="Arial Unicode MS"/>
                <w:sz w:val="24"/>
              </w:rPr>
            </w:pPr>
            <w:r>
              <w:rPr>
                <w:sz w:val="24"/>
              </w:rPr>
              <w:t>tratada</w:t>
            </w:r>
          </w:p>
        </w:tc>
        <w:tc>
          <w:tcPr>
            <w:tcW w:w="700" w:type="dxa"/>
            <w:vAlign w:val="bottom"/>
          </w:tcPr>
          <w:p w:rsidR="00000000" w:rsidRDefault="00B34CF5">
            <w:pPr>
              <w:jc w:val="center"/>
              <w:rPr>
                <w:rFonts w:eastAsia="Arial Unicode MS"/>
                <w:sz w:val="24"/>
              </w:rPr>
            </w:pPr>
            <w:r>
              <w:rPr>
                <w:sz w:val="24"/>
              </w:rPr>
              <w:t>0</w:t>
            </w:r>
          </w:p>
        </w:tc>
        <w:tc>
          <w:tcPr>
            <w:tcW w:w="940" w:type="dxa"/>
            <w:vAlign w:val="bottom"/>
          </w:tcPr>
          <w:p w:rsidR="00000000" w:rsidRDefault="00B34CF5">
            <w:pPr>
              <w:jc w:val="center"/>
              <w:rPr>
                <w:rFonts w:eastAsia="Arial Unicode MS"/>
                <w:sz w:val="24"/>
              </w:rPr>
            </w:pPr>
            <w:r>
              <w:rPr>
                <w:sz w:val="24"/>
              </w:rPr>
              <w:t>39</w:t>
            </w:r>
          </w:p>
        </w:tc>
        <w:tc>
          <w:tcPr>
            <w:tcW w:w="840" w:type="dxa"/>
            <w:vAlign w:val="bottom"/>
          </w:tcPr>
          <w:p w:rsidR="00000000" w:rsidRDefault="00B34CF5">
            <w:pPr>
              <w:jc w:val="center"/>
              <w:rPr>
                <w:rFonts w:eastAsia="Arial Unicode MS"/>
                <w:sz w:val="24"/>
              </w:rPr>
            </w:pPr>
            <w:r>
              <w:rPr>
                <w:sz w:val="24"/>
              </w:rPr>
              <w:t>17</w:t>
            </w:r>
          </w:p>
        </w:tc>
        <w:tc>
          <w:tcPr>
            <w:tcW w:w="1319" w:type="dxa"/>
            <w:vAlign w:val="bottom"/>
          </w:tcPr>
          <w:p w:rsidR="00000000" w:rsidRDefault="00B34CF5">
            <w:pPr>
              <w:jc w:val="center"/>
              <w:rPr>
                <w:rFonts w:eastAsia="Arial Unicode MS"/>
                <w:sz w:val="24"/>
              </w:rPr>
            </w:pPr>
            <w:r>
              <w:rPr>
                <w:sz w:val="24"/>
              </w:rPr>
              <w:t>Dulce</w:t>
            </w:r>
          </w:p>
        </w:tc>
        <w:tc>
          <w:tcPr>
            <w:tcW w:w="640" w:type="dxa"/>
            <w:vAlign w:val="bottom"/>
          </w:tcPr>
          <w:p w:rsidR="00000000" w:rsidRDefault="00B34CF5">
            <w:pPr>
              <w:jc w:val="center"/>
              <w:rPr>
                <w:rFonts w:eastAsia="Arial Unicode MS"/>
                <w:sz w:val="24"/>
              </w:rPr>
            </w:pPr>
            <w:r>
              <w:rPr>
                <w:sz w:val="24"/>
              </w:rPr>
              <w:t>33</w:t>
            </w:r>
          </w:p>
        </w:tc>
        <w:tc>
          <w:tcPr>
            <w:tcW w:w="1080" w:type="dxa"/>
            <w:vAlign w:val="bottom"/>
          </w:tcPr>
          <w:p w:rsidR="00000000" w:rsidRDefault="00B34CF5">
            <w:pPr>
              <w:jc w:val="center"/>
              <w:rPr>
                <w:rFonts w:eastAsia="Arial Unicode MS"/>
                <w:sz w:val="24"/>
              </w:rPr>
            </w:pPr>
            <w:r>
              <w:rPr>
                <w:sz w:val="24"/>
              </w:rPr>
              <w:t>2.16</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7</w:t>
            </w:r>
          </w:p>
        </w:tc>
        <w:tc>
          <w:tcPr>
            <w:tcW w:w="1100" w:type="dxa"/>
            <w:vAlign w:val="bottom"/>
          </w:tcPr>
          <w:p w:rsidR="00000000" w:rsidRDefault="00B34CF5">
            <w:pPr>
              <w:jc w:val="center"/>
              <w:rPr>
                <w:rFonts w:eastAsia="Arial Unicode MS"/>
                <w:sz w:val="24"/>
              </w:rPr>
            </w:pPr>
            <w:r>
              <w:rPr>
                <w:sz w:val="24"/>
              </w:rPr>
              <w:t>tratad</w:t>
            </w:r>
            <w:r>
              <w:rPr>
                <w:sz w:val="24"/>
              </w:rPr>
              <w:t>a</w:t>
            </w:r>
          </w:p>
        </w:tc>
        <w:tc>
          <w:tcPr>
            <w:tcW w:w="700" w:type="dxa"/>
            <w:vAlign w:val="bottom"/>
          </w:tcPr>
          <w:p w:rsidR="00000000" w:rsidRDefault="00B34CF5">
            <w:pPr>
              <w:jc w:val="center"/>
              <w:rPr>
                <w:rFonts w:eastAsia="Arial Unicode MS"/>
                <w:sz w:val="24"/>
              </w:rPr>
            </w:pPr>
            <w:r>
              <w:rPr>
                <w:sz w:val="24"/>
              </w:rPr>
              <w:t>0</w:t>
            </w:r>
          </w:p>
        </w:tc>
        <w:tc>
          <w:tcPr>
            <w:tcW w:w="940" w:type="dxa"/>
            <w:vAlign w:val="bottom"/>
          </w:tcPr>
          <w:p w:rsidR="00000000" w:rsidRDefault="00B34CF5">
            <w:pPr>
              <w:jc w:val="center"/>
              <w:rPr>
                <w:rFonts w:eastAsia="Arial Unicode MS"/>
                <w:sz w:val="24"/>
              </w:rPr>
            </w:pPr>
            <w:r>
              <w:rPr>
                <w:sz w:val="24"/>
              </w:rPr>
              <w:t>39</w:t>
            </w:r>
          </w:p>
        </w:tc>
        <w:tc>
          <w:tcPr>
            <w:tcW w:w="840" w:type="dxa"/>
            <w:vAlign w:val="bottom"/>
          </w:tcPr>
          <w:p w:rsidR="00000000" w:rsidRDefault="00B34CF5">
            <w:pPr>
              <w:jc w:val="center"/>
              <w:rPr>
                <w:rFonts w:eastAsia="Arial Unicode MS"/>
                <w:sz w:val="24"/>
              </w:rPr>
            </w:pPr>
            <w:r>
              <w:rPr>
                <w:sz w:val="24"/>
              </w:rPr>
              <w:t>17</w:t>
            </w:r>
          </w:p>
        </w:tc>
        <w:tc>
          <w:tcPr>
            <w:tcW w:w="1319" w:type="dxa"/>
            <w:vAlign w:val="bottom"/>
          </w:tcPr>
          <w:p w:rsidR="00000000" w:rsidRDefault="00B34CF5">
            <w:pPr>
              <w:jc w:val="center"/>
              <w:rPr>
                <w:rFonts w:eastAsia="Arial Unicode MS"/>
                <w:sz w:val="24"/>
              </w:rPr>
            </w:pPr>
            <w:r>
              <w:rPr>
                <w:sz w:val="24"/>
              </w:rPr>
              <w:t>Salada</w:t>
            </w:r>
          </w:p>
        </w:tc>
        <w:tc>
          <w:tcPr>
            <w:tcW w:w="640" w:type="dxa"/>
            <w:vAlign w:val="bottom"/>
          </w:tcPr>
          <w:p w:rsidR="00000000" w:rsidRDefault="00B34CF5">
            <w:pPr>
              <w:jc w:val="center"/>
              <w:rPr>
                <w:rFonts w:eastAsia="Arial Unicode MS"/>
                <w:sz w:val="24"/>
              </w:rPr>
            </w:pPr>
            <w:r>
              <w:rPr>
                <w:sz w:val="24"/>
              </w:rPr>
              <w:t>24</w:t>
            </w:r>
          </w:p>
        </w:tc>
        <w:tc>
          <w:tcPr>
            <w:tcW w:w="1080" w:type="dxa"/>
            <w:vAlign w:val="bottom"/>
          </w:tcPr>
          <w:p w:rsidR="00000000" w:rsidRDefault="00B34CF5">
            <w:pPr>
              <w:jc w:val="center"/>
              <w:rPr>
                <w:rFonts w:eastAsia="Arial Unicode MS"/>
                <w:sz w:val="24"/>
              </w:rPr>
            </w:pPr>
            <w:r>
              <w:rPr>
                <w:sz w:val="24"/>
              </w:rPr>
              <w:t>1.93</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8</w:t>
            </w:r>
          </w:p>
        </w:tc>
        <w:tc>
          <w:tcPr>
            <w:tcW w:w="1100" w:type="dxa"/>
            <w:vAlign w:val="bottom"/>
          </w:tcPr>
          <w:p w:rsidR="00000000" w:rsidRDefault="00B34CF5">
            <w:pPr>
              <w:jc w:val="center"/>
              <w:rPr>
                <w:rFonts w:eastAsia="Arial Unicode MS"/>
                <w:sz w:val="24"/>
              </w:rPr>
            </w:pPr>
            <w:r>
              <w:rPr>
                <w:sz w:val="24"/>
              </w:rPr>
              <w:t>tratada</w:t>
            </w:r>
          </w:p>
        </w:tc>
        <w:tc>
          <w:tcPr>
            <w:tcW w:w="700" w:type="dxa"/>
            <w:vAlign w:val="bottom"/>
          </w:tcPr>
          <w:p w:rsidR="00000000" w:rsidRDefault="00B34CF5">
            <w:pPr>
              <w:jc w:val="center"/>
              <w:rPr>
                <w:rFonts w:eastAsia="Arial Unicode MS"/>
                <w:sz w:val="24"/>
              </w:rPr>
            </w:pPr>
            <w:r>
              <w:rPr>
                <w:sz w:val="24"/>
              </w:rPr>
              <w:t>40</w:t>
            </w:r>
          </w:p>
        </w:tc>
        <w:tc>
          <w:tcPr>
            <w:tcW w:w="940" w:type="dxa"/>
            <w:vAlign w:val="bottom"/>
          </w:tcPr>
          <w:p w:rsidR="00000000" w:rsidRDefault="00B34CF5">
            <w:pPr>
              <w:jc w:val="center"/>
              <w:rPr>
                <w:rFonts w:eastAsia="Arial Unicode MS"/>
                <w:sz w:val="24"/>
              </w:rPr>
            </w:pPr>
            <w:r>
              <w:rPr>
                <w:sz w:val="24"/>
              </w:rPr>
              <w:t>0</w:t>
            </w:r>
          </w:p>
        </w:tc>
        <w:tc>
          <w:tcPr>
            <w:tcW w:w="840" w:type="dxa"/>
            <w:vAlign w:val="bottom"/>
          </w:tcPr>
          <w:p w:rsidR="00000000" w:rsidRDefault="00B34CF5">
            <w:pPr>
              <w:jc w:val="center"/>
              <w:rPr>
                <w:rFonts w:eastAsia="Arial Unicode MS"/>
                <w:sz w:val="24"/>
              </w:rPr>
            </w:pPr>
            <w:r>
              <w:rPr>
                <w:sz w:val="24"/>
              </w:rPr>
              <w:t>13</w:t>
            </w:r>
          </w:p>
        </w:tc>
        <w:tc>
          <w:tcPr>
            <w:tcW w:w="1319" w:type="dxa"/>
            <w:vAlign w:val="bottom"/>
          </w:tcPr>
          <w:p w:rsidR="00000000" w:rsidRDefault="00B34CF5">
            <w:pPr>
              <w:jc w:val="center"/>
              <w:rPr>
                <w:rFonts w:eastAsia="Arial Unicode MS"/>
                <w:sz w:val="24"/>
              </w:rPr>
            </w:pPr>
            <w:r>
              <w:rPr>
                <w:sz w:val="24"/>
              </w:rPr>
              <w:t>Dulce</w:t>
            </w:r>
          </w:p>
        </w:tc>
        <w:tc>
          <w:tcPr>
            <w:tcW w:w="640" w:type="dxa"/>
            <w:vAlign w:val="bottom"/>
          </w:tcPr>
          <w:p w:rsidR="00000000" w:rsidRDefault="00B34CF5">
            <w:pPr>
              <w:jc w:val="center"/>
              <w:rPr>
                <w:rFonts w:eastAsia="Arial Unicode MS"/>
                <w:sz w:val="24"/>
              </w:rPr>
            </w:pPr>
            <w:r>
              <w:rPr>
                <w:sz w:val="24"/>
              </w:rPr>
              <w:t>18</w:t>
            </w:r>
          </w:p>
        </w:tc>
        <w:tc>
          <w:tcPr>
            <w:tcW w:w="1080" w:type="dxa"/>
            <w:vAlign w:val="bottom"/>
          </w:tcPr>
          <w:p w:rsidR="00000000" w:rsidRDefault="00B34CF5">
            <w:pPr>
              <w:jc w:val="center"/>
              <w:rPr>
                <w:rFonts w:eastAsia="Arial Unicode MS"/>
                <w:sz w:val="24"/>
              </w:rPr>
            </w:pPr>
            <w:r>
              <w:rPr>
                <w:sz w:val="24"/>
              </w:rPr>
              <w:t>1.55</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8</w:t>
            </w:r>
          </w:p>
        </w:tc>
        <w:tc>
          <w:tcPr>
            <w:tcW w:w="1100" w:type="dxa"/>
            <w:vAlign w:val="bottom"/>
          </w:tcPr>
          <w:p w:rsidR="00000000" w:rsidRDefault="00B34CF5">
            <w:pPr>
              <w:jc w:val="center"/>
              <w:rPr>
                <w:rFonts w:eastAsia="Arial Unicode MS"/>
                <w:sz w:val="24"/>
              </w:rPr>
            </w:pPr>
            <w:r>
              <w:rPr>
                <w:sz w:val="24"/>
              </w:rPr>
              <w:t>tratada</w:t>
            </w:r>
          </w:p>
        </w:tc>
        <w:tc>
          <w:tcPr>
            <w:tcW w:w="700" w:type="dxa"/>
            <w:vAlign w:val="bottom"/>
          </w:tcPr>
          <w:p w:rsidR="00000000" w:rsidRDefault="00B34CF5">
            <w:pPr>
              <w:jc w:val="center"/>
              <w:rPr>
                <w:rFonts w:eastAsia="Arial Unicode MS"/>
                <w:sz w:val="24"/>
              </w:rPr>
            </w:pPr>
            <w:r>
              <w:rPr>
                <w:sz w:val="24"/>
              </w:rPr>
              <w:t>40</w:t>
            </w:r>
          </w:p>
        </w:tc>
        <w:tc>
          <w:tcPr>
            <w:tcW w:w="940" w:type="dxa"/>
            <w:vAlign w:val="bottom"/>
          </w:tcPr>
          <w:p w:rsidR="00000000" w:rsidRDefault="00B34CF5">
            <w:pPr>
              <w:jc w:val="center"/>
              <w:rPr>
                <w:rFonts w:eastAsia="Arial Unicode MS"/>
                <w:sz w:val="24"/>
              </w:rPr>
            </w:pPr>
            <w:r>
              <w:rPr>
                <w:sz w:val="24"/>
              </w:rPr>
              <w:t>0</w:t>
            </w:r>
          </w:p>
        </w:tc>
        <w:tc>
          <w:tcPr>
            <w:tcW w:w="840" w:type="dxa"/>
            <w:vAlign w:val="bottom"/>
          </w:tcPr>
          <w:p w:rsidR="00000000" w:rsidRDefault="00B34CF5">
            <w:pPr>
              <w:jc w:val="center"/>
              <w:rPr>
                <w:rFonts w:eastAsia="Arial Unicode MS"/>
                <w:sz w:val="24"/>
              </w:rPr>
            </w:pPr>
            <w:r>
              <w:rPr>
                <w:sz w:val="24"/>
              </w:rPr>
              <w:t>13</w:t>
            </w:r>
          </w:p>
        </w:tc>
        <w:tc>
          <w:tcPr>
            <w:tcW w:w="1319" w:type="dxa"/>
            <w:vAlign w:val="bottom"/>
          </w:tcPr>
          <w:p w:rsidR="00000000" w:rsidRDefault="00B34CF5">
            <w:pPr>
              <w:jc w:val="center"/>
              <w:rPr>
                <w:rFonts w:eastAsia="Arial Unicode MS"/>
                <w:sz w:val="24"/>
              </w:rPr>
            </w:pPr>
            <w:r>
              <w:rPr>
                <w:sz w:val="24"/>
              </w:rPr>
              <w:t>Salada</w:t>
            </w:r>
          </w:p>
        </w:tc>
        <w:tc>
          <w:tcPr>
            <w:tcW w:w="640" w:type="dxa"/>
            <w:vAlign w:val="bottom"/>
          </w:tcPr>
          <w:p w:rsidR="00000000" w:rsidRDefault="00B34CF5">
            <w:pPr>
              <w:jc w:val="center"/>
              <w:rPr>
                <w:rFonts w:eastAsia="Arial Unicode MS"/>
                <w:sz w:val="24"/>
              </w:rPr>
            </w:pPr>
            <w:r>
              <w:rPr>
                <w:sz w:val="24"/>
              </w:rPr>
              <w:t>15.6</w:t>
            </w:r>
          </w:p>
        </w:tc>
        <w:tc>
          <w:tcPr>
            <w:tcW w:w="1080" w:type="dxa"/>
            <w:vAlign w:val="bottom"/>
          </w:tcPr>
          <w:p w:rsidR="00000000" w:rsidRDefault="00B34CF5">
            <w:pPr>
              <w:jc w:val="center"/>
              <w:rPr>
                <w:rFonts w:eastAsia="Arial Unicode MS"/>
                <w:sz w:val="24"/>
              </w:rPr>
            </w:pPr>
            <w:r>
              <w:rPr>
                <w:sz w:val="24"/>
              </w:rPr>
              <w:t>1.7</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9</w:t>
            </w:r>
          </w:p>
        </w:tc>
        <w:tc>
          <w:tcPr>
            <w:tcW w:w="1100" w:type="dxa"/>
            <w:vAlign w:val="bottom"/>
          </w:tcPr>
          <w:p w:rsidR="00000000" w:rsidRDefault="00B34CF5">
            <w:pPr>
              <w:jc w:val="center"/>
              <w:rPr>
                <w:rFonts w:eastAsia="Arial Unicode MS"/>
                <w:sz w:val="24"/>
              </w:rPr>
            </w:pPr>
            <w:r>
              <w:rPr>
                <w:sz w:val="24"/>
              </w:rPr>
              <w:t>tratada</w:t>
            </w:r>
          </w:p>
        </w:tc>
        <w:tc>
          <w:tcPr>
            <w:tcW w:w="700" w:type="dxa"/>
            <w:vAlign w:val="bottom"/>
          </w:tcPr>
          <w:p w:rsidR="00000000" w:rsidRDefault="00B34CF5">
            <w:pPr>
              <w:jc w:val="center"/>
              <w:rPr>
                <w:rFonts w:eastAsia="Arial Unicode MS"/>
                <w:sz w:val="24"/>
              </w:rPr>
            </w:pPr>
            <w:r>
              <w:rPr>
                <w:sz w:val="24"/>
              </w:rPr>
              <w:t>20</w:t>
            </w:r>
          </w:p>
        </w:tc>
        <w:tc>
          <w:tcPr>
            <w:tcW w:w="940" w:type="dxa"/>
            <w:vAlign w:val="bottom"/>
          </w:tcPr>
          <w:p w:rsidR="00000000" w:rsidRDefault="00B34CF5">
            <w:pPr>
              <w:jc w:val="center"/>
              <w:rPr>
                <w:rFonts w:eastAsia="Arial Unicode MS"/>
                <w:sz w:val="24"/>
              </w:rPr>
            </w:pPr>
            <w:r>
              <w:rPr>
                <w:sz w:val="24"/>
              </w:rPr>
              <w:t>21</w:t>
            </w:r>
          </w:p>
        </w:tc>
        <w:tc>
          <w:tcPr>
            <w:tcW w:w="840" w:type="dxa"/>
            <w:vAlign w:val="bottom"/>
          </w:tcPr>
          <w:p w:rsidR="00000000" w:rsidRDefault="00B34CF5">
            <w:pPr>
              <w:jc w:val="center"/>
              <w:rPr>
                <w:rFonts w:eastAsia="Arial Unicode MS"/>
                <w:sz w:val="24"/>
              </w:rPr>
            </w:pPr>
            <w:r>
              <w:rPr>
                <w:sz w:val="24"/>
              </w:rPr>
              <w:t>12</w:t>
            </w:r>
          </w:p>
        </w:tc>
        <w:tc>
          <w:tcPr>
            <w:tcW w:w="1319" w:type="dxa"/>
            <w:vAlign w:val="bottom"/>
          </w:tcPr>
          <w:p w:rsidR="00000000" w:rsidRDefault="00B34CF5">
            <w:pPr>
              <w:jc w:val="center"/>
              <w:rPr>
                <w:rFonts w:eastAsia="Arial Unicode MS"/>
                <w:sz w:val="24"/>
              </w:rPr>
            </w:pPr>
            <w:r>
              <w:rPr>
                <w:sz w:val="24"/>
              </w:rPr>
              <w:t>Dulce</w:t>
            </w:r>
          </w:p>
        </w:tc>
        <w:tc>
          <w:tcPr>
            <w:tcW w:w="640" w:type="dxa"/>
            <w:vAlign w:val="bottom"/>
          </w:tcPr>
          <w:p w:rsidR="00000000" w:rsidRDefault="00B34CF5">
            <w:pPr>
              <w:jc w:val="center"/>
              <w:rPr>
                <w:rFonts w:eastAsia="Arial Unicode MS"/>
                <w:sz w:val="24"/>
              </w:rPr>
            </w:pPr>
            <w:r>
              <w:rPr>
                <w:sz w:val="24"/>
              </w:rPr>
              <w:t>19</w:t>
            </w:r>
          </w:p>
        </w:tc>
        <w:tc>
          <w:tcPr>
            <w:tcW w:w="1080" w:type="dxa"/>
            <w:vAlign w:val="bottom"/>
          </w:tcPr>
          <w:p w:rsidR="00000000" w:rsidRDefault="00B34CF5">
            <w:pPr>
              <w:jc w:val="center"/>
              <w:rPr>
                <w:rFonts w:eastAsia="Arial Unicode MS"/>
                <w:sz w:val="24"/>
              </w:rPr>
            </w:pPr>
            <w:r>
              <w:rPr>
                <w:sz w:val="24"/>
              </w:rPr>
              <w:t>0.37</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rPr>
            </w:pPr>
            <w:r>
              <w:rPr>
                <w:sz w:val="24"/>
              </w:rPr>
              <w:t>9</w:t>
            </w:r>
          </w:p>
        </w:tc>
        <w:tc>
          <w:tcPr>
            <w:tcW w:w="1100" w:type="dxa"/>
            <w:vAlign w:val="bottom"/>
          </w:tcPr>
          <w:p w:rsidR="00000000" w:rsidRDefault="00B34CF5">
            <w:pPr>
              <w:jc w:val="center"/>
              <w:rPr>
                <w:rFonts w:eastAsia="Arial Unicode MS"/>
                <w:sz w:val="24"/>
              </w:rPr>
            </w:pPr>
            <w:r>
              <w:rPr>
                <w:sz w:val="24"/>
              </w:rPr>
              <w:t>tratada</w:t>
            </w:r>
          </w:p>
        </w:tc>
        <w:tc>
          <w:tcPr>
            <w:tcW w:w="700" w:type="dxa"/>
            <w:vAlign w:val="bottom"/>
          </w:tcPr>
          <w:p w:rsidR="00000000" w:rsidRDefault="00B34CF5">
            <w:pPr>
              <w:jc w:val="center"/>
              <w:rPr>
                <w:rFonts w:eastAsia="Arial Unicode MS"/>
                <w:sz w:val="24"/>
              </w:rPr>
            </w:pPr>
            <w:r>
              <w:rPr>
                <w:sz w:val="24"/>
              </w:rPr>
              <w:t>20</w:t>
            </w:r>
          </w:p>
        </w:tc>
        <w:tc>
          <w:tcPr>
            <w:tcW w:w="940" w:type="dxa"/>
            <w:vAlign w:val="bottom"/>
          </w:tcPr>
          <w:p w:rsidR="00000000" w:rsidRDefault="00B34CF5">
            <w:pPr>
              <w:jc w:val="center"/>
              <w:rPr>
                <w:rFonts w:eastAsia="Arial Unicode MS"/>
                <w:sz w:val="24"/>
              </w:rPr>
            </w:pPr>
            <w:r>
              <w:rPr>
                <w:sz w:val="24"/>
              </w:rPr>
              <w:t>21</w:t>
            </w:r>
          </w:p>
        </w:tc>
        <w:tc>
          <w:tcPr>
            <w:tcW w:w="840" w:type="dxa"/>
            <w:vAlign w:val="bottom"/>
          </w:tcPr>
          <w:p w:rsidR="00000000" w:rsidRDefault="00B34CF5">
            <w:pPr>
              <w:jc w:val="center"/>
              <w:rPr>
                <w:rFonts w:eastAsia="Arial Unicode MS"/>
                <w:sz w:val="24"/>
              </w:rPr>
            </w:pPr>
            <w:r>
              <w:rPr>
                <w:sz w:val="24"/>
              </w:rPr>
              <w:t>12</w:t>
            </w:r>
          </w:p>
        </w:tc>
        <w:tc>
          <w:tcPr>
            <w:tcW w:w="1319" w:type="dxa"/>
            <w:vAlign w:val="bottom"/>
          </w:tcPr>
          <w:p w:rsidR="00000000" w:rsidRDefault="00B34CF5">
            <w:pPr>
              <w:jc w:val="center"/>
              <w:rPr>
                <w:rFonts w:eastAsia="Arial Unicode MS"/>
                <w:sz w:val="24"/>
              </w:rPr>
            </w:pPr>
            <w:r>
              <w:rPr>
                <w:sz w:val="24"/>
              </w:rPr>
              <w:t>Salada</w:t>
            </w:r>
          </w:p>
        </w:tc>
        <w:tc>
          <w:tcPr>
            <w:tcW w:w="640" w:type="dxa"/>
            <w:vAlign w:val="bottom"/>
          </w:tcPr>
          <w:p w:rsidR="00000000" w:rsidRDefault="00B34CF5">
            <w:pPr>
              <w:jc w:val="center"/>
              <w:rPr>
                <w:rFonts w:eastAsia="Arial Unicode MS"/>
                <w:sz w:val="24"/>
              </w:rPr>
            </w:pPr>
            <w:r>
              <w:rPr>
                <w:sz w:val="24"/>
              </w:rPr>
              <w:t>19.8</w:t>
            </w:r>
          </w:p>
        </w:tc>
        <w:tc>
          <w:tcPr>
            <w:tcW w:w="1080" w:type="dxa"/>
            <w:vAlign w:val="bottom"/>
          </w:tcPr>
          <w:p w:rsidR="00000000" w:rsidRDefault="00B34CF5">
            <w:pPr>
              <w:jc w:val="center"/>
              <w:rPr>
                <w:rFonts w:eastAsia="Arial Unicode MS"/>
                <w:sz w:val="24"/>
              </w:rPr>
            </w:pPr>
            <w:r>
              <w:rPr>
                <w:sz w:val="24"/>
              </w:rPr>
              <w:t>2.22</w:t>
            </w:r>
          </w:p>
        </w:tc>
      </w:tr>
      <w:tr w:rsidR="00000000">
        <w:tblPrEx>
          <w:tblCellMar>
            <w:top w:w="0" w:type="dxa"/>
            <w:left w:w="0" w:type="dxa"/>
            <w:bottom w:w="0" w:type="dxa"/>
            <w:right w:w="0" w:type="dxa"/>
          </w:tblCellMar>
        </w:tblPrEx>
        <w:trPr>
          <w:trHeight w:val="255"/>
          <w:jc w:val="center"/>
        </w:trPr>
        <w:tc>
          <w:tcPr>
            <w:tcW w:w="1241" w:type="dxa"/>
            <w:tcBorders>
              <w:bottom w:val="nil"/>
            </w:tcBorders>
            <w:vAlign w:val="bottom"/>
          </w:tcPr>
          <w:p w:rsidR="00000000" w:rsidRDefault="00B34CF5">
            <w:pPr>
              <w:jc w:val="center"/>
              <w:rPr>
                <w:rFonts w:eastAsia="Arial Unicode MS"/>
                <w:sz w:val="24"/>
              </w:rPr>
            </w:pPr>
            <w:r>
              <w:rPr>
                <w:sz w:val="24"/>
              </w:rPr>
              <w:t>10</w:t>
            </w:r>
          </w:p>
        </w:tc>
        <w:tc>
          <w:tcPr>
            <w:tcW w:w="1100" w:type="dxa"/>
            <w:tcBorders>
              <w:bottom w:val="nil"/>
            </w:tcBorders>
            <w:vAlign w:val="bottom"/>
          </w:tcPr>
          <w:p w:rsidR="00000000" w:rsidRDefault="00B34CF5">
            <w:pPr>
              <w:jc w:val="center"/>
              <w:rPr>
                <w:rFonts w:eastAsia="Arial Unicode MS"/>
                <w:sz w:val="24"/>
              </w:rPr>
            </w:pPr>
            <w:r>
              <w:rPr>
                <w:sz w:val="24"/>
              </w:rPr>
              <w:t>tratada</w:t>
            </w:r>
          </w:p>
        </w:tc>
        <w:tc>
          <w:tcPr>
            <w:tcW w:w="700" w:type="dxa"/>
            <w:tcBorders>
              <w:bottom w:val="nil"/>
            </w:tcBorders>
            <w:vAlign w:val="bottom"/>
          </w:tcPr>
          <w:p w:rsidR="00000000" w:rsidRDefault="00B34CF5">
            <w:pPr>
              <w:jc w:val="center"/>
              <w:rPr>
                <w:rFonts w:eastAsia="Arial Unicode MS"/>
                <w:sz w:val="24"/>
              </w:rPr>
            </w:pPr>
            <w:r>
              <w:rPr>
                <w:sz w:val="24"/>
              </w:rPr>
              <w:t>16</w:t>
            </w:r>
          </w:p>
        </w:tc>
        <w:tc>
          <w:tcPr>
            <w:tcW w:w="940" w:type="dxa"/>
            <w:tcBorders>
              <w:bottom w:val="nil"/>
            </w:tcBorders>
            <w:vAlign w:val="bottom"/>
          </w:tcPr>
          <w:p w:rsidR="00000000" w:rsidRDefault="00B34CF5">
            <w:pPr>
              <w:jc w:val="center"/>
              <w:rPr>
                <w:rFonts w:eastAsia="Arial Unicode MS"/>
                <w:sz w:val="24"/>
              </w:rPr>
            </w:pPr>
            <w:r>
              <w:rPr>
                <w:sz w:val="24"/>
              </w:rPr>
              <w:t>16</w:t>
            </w:r>
          </w:p>
        </w:tc>
        <w:tc>
          <w:tcPr>
            <w:tcW w:w="840" w:type="dxa"/>
            <w:tcBorders>
              <w:bottom w:val="nil"/>
            </w:tcBorders>
            <w:vAlign w:val="bottom"/>
          </w:tcPr>
          <w:p w:rsidR="00000000" w:rsidRDefault="00B34CF5">
            <w:pPr>
              <w:jc w:val="center"/>
              <w:rPr>
                <w:rFonts w:eastAsia="Arial Unicode MS"/>
                <w:sz w:val="24"/>
              </w:rPr>
            </w:pPr>
            <w:r>
              <w:rPr>
                <w:sz w:val="24"/>
              </w:rPr>
              <w:t>17</w:t>
            </w:r>
          </w:p>
        </w:tc>
        <w:tc>
          <w:tcPr>
            <w:tcW w:w="1319" w:type="dxa"/>
            <w:tcBorders>
              <w:bottom w:val="nil"/>
            </w:tcBorders>
            <w:vAlign w:val="bottom"/>
          </w:tcPr>
          <w:p w:rsidR="00000000" w:rsidRDefault="00B34CF5">
            <w:pPr>
              <w:jc w:val="center"/>
              <w:rPr>
                <w:rFonts w:eastAsia="Arial Unicode MS"/>
                <w:sz w:val="24"/>
              </w:rPr>
            </w:pPr>
            <w:r>
              <w:rPr>
                <w:sz w:val="24"/>
              </w:rPr>
              <w:t>Dulce</w:t>
            </w:r>
          </w:p>
        </w:tc>
        <w:tc>
          <w:tcPr>
            <w:tcW w:w="640" w:type="dxa"/>
            <w:tcBorders>
              <w:bottom w:val="nil"/>
            </w:tcBorders>
            <w:vAlign w:val="bottom"/>
          </w:tcPr>
          <w:p w:rsidR="00000000" w:rsidRDefault="00B34CF5">
            <w:pPr>
              <w:jc w:val="center"/>
              <w:rPr>
                <w:rFonts w:eastAsia="Arial Unicode MS"/>
                <w:sz w:val="24"/>
              </w:rPr>
            </w:pPr>
            <w:r>
              <w:rPr>
                <w:sz w:val="24"/>
              </w:rPr>
              <w:t>26</w:t>
            </w:r>
          </w:p>
        </w:tc>
        <w:tc>
          <w:tcPr>
            <w:tcW w:w="1080" w:type="dxa"/>
            <w:tcBorders>
              <w:bottom w:val="nil"/>
            </w:tcBorders>
            <w:vAlign w:val="bottom"/>
          </w:tcPr>
          <w:p w:rsidR="00000000" w:rsidRDefault="00B34CF5">
            <w:pPr>
              <w:jc w:val="center"/>
              <w:rPr>
                <w:rFonts w:eastAsia="Arial Unicode MS"/>
                <w:sz w:val="24"/>
              </w:rPr>
            </w:pPr>
            <w:r>
              <w:rPr>
                <w:sz w:val="24"/>
              </w:rPr>
              <w:t>0.5</w:t>
            </w:r>
          </w:p>
        </w:tc>
      </w:tr>
      <w:tr w:rsidR="00000000">
        <w:tblPrEx>
          <w:tblCellMar>
            <w:top w:w="0" w:type="dxa"/>
            <w:left w:w="0" w:type="dxa"/>
            <w:bottom w:w="0" w:type="dxa"/>
            <w:right w:w="0" w:type="dxa"/>
          </w:tblCellMar>
        </w:tblPrEx>
        <w:trPr>
          <w:trHeight w:val="255"/>
          <w:jc w:val="center"/>
        </w:trPr>
        <w:tc>
          <w:tcPr>
            <w:tcW w:w="1241" w:type="dxa"/>
            <w:tcBorders>
              <w:top w:val="single" w:sz="4" w:space="0" w:color="auto"/>
              <w:left w:val="single" w:sz="4" w:space="0" w:color="auto"/>
              <w:bottom w:val="single" w:sz="4" w:space="0" w:color="auto"/>
            </w:tcBorders>
            <w:vAlign w:val="bottom"/>
          </w:tcPr>
          <w:p w:rsidR="00000000" w:rsidRDefault="00B34CF5">
            <w:pPr>
              <w:jc w:val="center"/>
              <w:rPr>
                <w:rFonts w:eastAsia="Arial Unicode MS"/>
                <w:sz w:val="24"/>
              </w:rPr>
            </w:pPr>
            <w:r>
              <w:rPr>
                <w:sz w:val="24"/>
              </w:rPr>
              <w:t>10</w:t>
            </w:r>
          </w:p>
        </w:tc>
        <w:tc>
          <w:tcPr>
            <w:tcW w:w="1100" w:type="dxa"/>
            <w:tcBorders>
              <w:top w:val="single" w:sz="4" w:space="0" w:color="auto"/>
              <w:bottom w:val="single" w:sz="4" w:space="0" w:color="auto"/>
            </w:tcBorders>
            <w:vAlign w:val="bottom"/>
          </w:tcPr>
          <w:p w:rsidR="00000000" w:rsidRDefault="00B34CF5">
            <w:pPr>
              <w:jc w:val="center"/>
              <w:rPr>
                <w:rFonts w:eastAsia="Arial Unicode MS"/>
                <w:sz w:val="24"/>
              </w:rPr>
            </w:pPr>
            <w:r>
              <w:rPr>
                <w:sz w:val="24"/>
              </w:rPr>
              <w:t>tratada</w:t>
            </w:r>
          </w:p>
        </w:tc>
        <w:tc>
          <w:tcPr>
            <w:tcW w:w="700" w:type="dxa"/>
            <w:tcBorders>
              <w:top w:val="single" w:sz="4" w:space="0" w:color="auto"/>
              <w:bottom w:val="single" w:sz="4" w:space="0" w:color="auto"/>
            </w:tcBorders>
            <w:vAlign w:val="bottom"/>
          </w:tcPr>
          <w:p w:rsidR="00000000" w:rsidRDefault="00B34CF5">
            <w:pPr>
              <w:jc w:val="center"/>
              <w:rPr>
                <w:rFonts w:eastAsia="Arial Unicode MS"/>
                <w:sz w:val="24"/>
                <w:lang w:val="es-MX"/>
              </w:rPr>
            </w:pPr>
            <w:r>
              <w:rPr>
                <w:sz w:val="24"/>
                <w:lang w:val="es-MX"/>
              </w:rPr>
              <w:t>16</w:t>
            </w:r>
          </w:p>
        </w:tc>
        <w:tc>
          <w:tcPr>
            <w:tcW w:w="940" w:type="dxa"/>
            <w:tcBorders>
              <w:top w:val="single" w:sz="4" w:space="0" w:color="auto"/>
              <w:bottom w:val="single" w:sz="4" w:space="0" w:color="auto"/>
            </w:tcBorders>
            <w:vAlign w:val="bottom"/>
          </w:tcPr>
          <w:p w:rsidR="00000000" w:rsidRDefault="00B34CF5">
            <w:pPr>
              <w:jc w:val="center"/>
              <w:rPr>
                <w:rFonts w:eastAsia="Arial Unicode MS"/>
                <w:sz w:val="24"/>
                <w:lang w:val="es-MX"/>
              </w:rPr>
            </w:pPr>
            <w:r>
              <w:rPr>
                <w:sz w:val="24"/>
                <w:lang w:val="es-MX"/>
              </w:rPr>
              <w:t>16</w:t>
            </w:r>
          </w:p>
        </w:tc>
        <w:tc>
          <w:tcPr>
            <w:tcW w:w="840" w:type="dxa"/>
            <w:tcBorders>
              <w:top w:val="single" w:sz="4" w:space="0" w:color="auto"/>
              <w:bottom w:val="single" w:sz="4" w:space="0" w:color="auto"/>
            </w:tcBorders>
            <w:vAlign w:val="bottom"/>
          </w:tcPr>
          <w:p w:rsidR="00000000" w:rsidRDefault="00B34CF5">
            <w:pPr>
              <w:jc w:val="center"/>
              <w:rPr>
                <w:rFonts w:eastAsia="Arial Unicode MS"/>
                <w:sz w:val="24"/>
                <w:lang w:val="es-MX"/>
              </w:rPr>
            </w:pPr>
            <w:r>
              <w:rPr>
                <w:sz w:val="24"/>
                <w:lang w:val="es-MX"/>
              </w:rPr>
              <w:t>17</w:t>
            </w:r>
          </w:p>
        </w:tc>
        <w:tc>
          <w:tcPr>
            <w:tcW w:w="1319" w:type="dxa"/>
            <w:tcBorders>
              <w:top w:val="single" w:sz="4" w:space="0" w:color="auto"/>
              <w:bottom w:val="single" w:sz="4" w:space="0" w:color="auto"/>
            </w:tcBorders>
            <w:vAlign w:val="bottom"/>
          </w:tcPr>
          <w:p w:rsidR="00000000" w:rsidRDefault="00B34CF5">
            <w:pPr>
              <w:jc w:val="center"/>
              <w:rPr>
                <w:rFonts w:eastAsia="Arial Unicode MS"/>
                <w:sz w:val="24"/>
                <w:lang w:val="es-MX"/>
              </w:rPr>
            </w:pPr>
            <w:r>
              <w:rPr>
                <w:sz w:val="24"/>
                <w:lang w:val="es-MX"/>
              </w:rPr>
              <w:t>Salada</w:t>
            </w:r>
          </w:p>
        </w:tc>
        <w:tc>
          <w:tcPr>
            <w:tcW w:w="640" w:type="dxa"/>
            <w:tcBorders>
              <w:top w:val="single" w:sz="4" w:space="0" w:color="auto"/>
              <w:bottom w:val="single" w:sz="4" w:space="0" w:color="auto"/>
            </w:tcBorders>
            <w:vAlign w:val="bottom"/>
          </w:tcPr>
          <w:p w:rsidR="00000000" w:rsidRDefault="00B34CF5">
            <w:pPr>
              <w:jc w:val="center"/>
              <w:rPr>
                <w:rFonts w:eastAsia="Arial Unicode MS"/>
                <w:sz w:val="24"/>
                <w:lang w:val="es-MX"/>
              </w:rPr>
            </w:pPr>
            <w:r>
              <w:rPr>
                <w:sz w:val="24"/>
                <w:lang w:val="es-MX"/>
              </w:rPr>
              <w:t>24.5</w:t>
            </w:r>
          </w:p>
        </w:tc>
        <w:tc>
          <w:tcPr>
            <w:tcW w:w="1080" w:type="dxa"/>
            <w:tcBorders>
              <w:top w:val="single" w:sz="4" w:space="0" w:color="auto"/>
              <w:bottom w:val="single" w:sz="4" w:space="0" w:color="auto"/>
              <w:right w:val="single" w:sz="4" w:space="0" w:color="auto"/>
            </w:tcBorders>
            <w:vAlign w:val="bottom"/>
          </w:tcPr>
          <w:p w:rsidR="00000000" w:rsidRDefault="00B34CF5">
            <w:pPr>
              <w:jc w:val="center"/>
              <w:rPr>
                <w:rFonts w:eastAsia="Arial Unicode MS"/>
                <w:sz w:val="24"/>
                <w:lang w:val="es-MX"/>
              </w:rPr>
            </w:pPr>
            <w:r>
              <w:rPr>
                <w:sz w:val="24"/>
                <w:lang w:val="es-MX"/>
              </w:rPr>
              <w:t>0.84</w:t>
            </w:r>
          </w:p>
        </w:tc>
      </w:tr>
    </w:tbl>
    <w:p w:rsidR="00000000" w:rsidRDefault="00B34CF5">
      <w:pPr>
        <w:jc w:val="center"/>
        <w:rPr>
          <w:sz w:val="24"/>
          <w:lang w:val="es-MX"/>
        </w:rPr>
      </w:pPr>
      <w:r>
        <w:rPr>
          <w:sz w:val="24"/>
          <w:lang w:val="es-MX"/>
        </w:rPr>
        <w:t>Cuadro 5: Resultado</w:t>
      </w:r>
      <w:r>
        <w:rPr>
          <w:sz w:val="24"/>
          <w:lang w:val="es-MX"/>
        </w:rPr>
        <w:t xml:space="preserve"> de Expansiones luego del segundo tratamiento</w:t>
      </w:r>
    </w:p>
    <w:p w:rsidR="00000000" w:rsidRDefault="00B34CF5">
      <w:pPr>
        <w:jc w:val="center"/>
        <w:rPr>
          <w:sz w:val="24"/>
          <w:lang w:val="es-MX"/>
        </w:rPr>
      </w:pPr>
    </w:p>
    <w:p w:rsidR="00000000" w:rsidRDefault="00B34CF5">
      <w:pPr>
        <w:jc w:val="both"/>
        <w:rPr>
          <w:sz w:val="24"/>
          <w:lang w:val="es-MX"/>
        </w:rPr>
      </w:pPr>
      <w:r>
        <w:rPr>
          <w:sz w:val="24"/>
          <w:lang w:val="es-MX"/>
        </w:rPr>
        <w:t>A partir de los resultados obtenidos se seleccionaron los porcentajes más efectivos, decidiéndose entre un valor variable de 9 a 10% de cal y arena que además constituyen una cantidad razonable de material que</w:t>
      </w:r>
      <w:r>
        <w:rPr>
          <w:sz w:val="24"/>
          <w:lang w:val="es-MX"/>
        </w:rPr>
        <w:t xml:space="preserve"> podría adicionarse al suelo en tratamiento, obteniendo presiones de expansión muy bajas aunque con contenidos de humedad altos, como se demuestra en el cuadro siguiente:</w:t>
      </w:r>
    </w:p>
    <w:p w:rsidR="00000000" w:rsidRDefault="00B34CF5">
      <w:pPr>
        <w:jc w:val="both"/>
        <w:rPr>
          <w:sz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1"/>
        <w:gridCol w:w="1100"/>
        <w:gridCol w:w="700"/>
        <w:gridCol w:w="940"/>
        <w:gridCol w:w="840"/>
        <w:gridCol w:w="1268"/>
        <w:gridCol w:w="552"/>
        <w:gridCol w:w="1080"/>
      </w:tblGrid>
      <w:tr w:rsidR="00000000">
        <w:tblPrEx>
          <w:tblCellMar>
            <w:top w:w="0" w:type="dxa"/>
            <w:left w:w="0" w:type="dxa"/>
            <w:bottom w:w="0" w:type="dxa"/>
            <w:right w:w="0" w:type="dxa"/>
          </w:tblCellMar>
        </w:tblPrEx>
        <w:trPr>
          <w:trHeight w:val="315"/>
          <w:jc w:val="center"/>
        </w:trPr>
        <w:tc>
          <w:tcPr>
            <w:tcW w:w="1241" w:type="dxa"/>
            <w:vAlign w:val="bottom"/>
          </w:tcPr>
          <w:p w:rsidR="00000000" w:rsidRDefault="00B34CF5">
            <w:pPr>
              <w:jc w:val="center"/>
              <w:rPr>
                <w:rFonts w:eastAsia="Arial Unicode MS"/>
                <w:b/>
                <w:sz w:val="24"/>
                <w:lang w:val="es-MX"/>
              </w:rPr>
            </w:pPr>
            <w:r>
              <w:rPr>
                <w:b/>
                <w:sz w:val="24"/>
                <w:lang w:val="es-MX"/>
              </w:rPr>
              <w:t>MUESTRA</w:t>
            </w:r>
          </w:p>
        </w:tc>
        <w:tc>
          <w:tcPr>
            <w:tcW w:w="1100" w:type="dxa"/>
            <w:vAlign w:val="bottom"/>
          </w:tcPr>
          <w:p w:rsidR="00000000" w:rsidRDefault="00B34CF5">
            <w:pPr>
              <w:jc w:val="center"/>
              <w:rPr>
                <w:rFonts w:eastAsia="Arial Unicode MS"/>
                <w:b/>
                <w:sz w:val="24"/>
                <w:lang w:val="es-MX"/>
              </w:rPr>
            </w:pPr>
            <w:r>
              <w:rPr>
                <w:b/>
                <w:sz w:val="24"/>
                <w:lang w:val="es-MX"/>
              </w:rPr>
              <w:t>ESTADO</w:t>
            </w:r>
          </w:p>
        </w:tc>
        <w:tc>
          <w:tcPr>
            <w:tcW w:w="700" w:type="dxa"/>
            <w:vAlign w:val="bottom"/>
          </w:tcPr>
          <w:p w:rsidR="00000000" w:rsidRDefault="00B34CF5">
            <w:pPr>
              <w:jc w:val="center"/>
              <w:rPr>
                <w:rFonts w:eastAsia="Arial Unicode MS"/>
                <w:b/>
                <w:sz w:val="24"/>
                <w:lang w:val="es-MX"/>
              </w:rPr>
            </w:pPr>
            <w:r>
              <w:rPr>
                <w:b/>
                <w:sz w:val="24"/>
                <w:lang w:val="es-MX"/>
              </w:rPr>
              <w:t>%cal</w:t>
            </w:r>
          </w:p>
        </w:tc>
        <w:tc>
          <w:tcPr>
            <w:tcW w:w="940" w:type="dxa"/>
            <w:vAlign w:val="bottom"/>
          </w:tcPr>
          <w:p w:rsidR="00000000" w:rsidRDefault="00B34CF5">
            <w:pPr>
              <w:jc w:val="center"/>
              <w:rPr>
                <w:rFonts w:eastAsia="Arial Unicode MS"/>
                <w:b/>
                <w:sz w:val="24"/>
                <w:lang w:val="es-MX"/>
              </w:rPr>
            </w:pPr>
            <w:r>
              <w:rPr>
                <w:b/>
                <w:sz w:val="24"/>
                <w:lang w:val="es-MX"/>
              </w:rPr>
              <w:t>% arena</w:t>
            </w:r>
          </w:p>
        </w:tc>
        <w:tc>
          <w:tcPr>
            <w:tcW w:w="840" w:type="dxa"/>
            <w:vAlign w:val="bottom"/>
          </w:tcPr>
          <w:p w:rsidR="00000000" w:rsidRDefault="00B34CF5">
            <w:pPr>
              <w:jc w:val="center"/>
              <w:rPr>
                <w:rFonts w:eastAsia="Arial Unicode MS"/>
                <w:b/>
                <w:sz w:val="24"/>
                <w:lang w:val="es-MX"/>
              </w:rPr>
            </w:pPr>
            <w:r>
              <w:rPr>
                <w:b/>
                <w:sz w:val="24"/>
                <w:lang w:val="es-MX"/>
              </w:rPr>
              <w:t>%agua</w:t>
            </w:r>
          </w:p>
        </w:tc>
        <w:tc>
          <w:tcPr>
            <w:tcW w:w="1268" w:type="dxa"/>
            <w:vAlign w:val="bottom"/>
          </w:tcPr>
          <w:p w:rsidR="00000000" w:rsidRDefault="00B34CF5">
            <w:pPr>
              <w:jc w:val="center"/>
              <w:rPr>
                <w:rFonts w:eastAsia="Arial Unicode MS"/>
                <w:b/>
                <w:sz w:val="24"/>
                <w:lang w:val="es-MX"/>
              </w:rPr>
            </w:pPr>
            <w:r>
              <w:rPr>
                <w:b/>
                <w:sz w:val="24"/>
                <w:lang w:val="es-MX"/>
              </w:rPr>
              <w:t>Tipo de ag.</w:t>
            </w:r>
          </w:p>
        </w:tc>
        <w:tc>
          <w:tcPr>
            <w:tcW w:w="552" w:type="dxa"/>
            <w:vAlign w:val="bottom"/>
          </w:tcPr>
          <w:p w:rsidR="00000000" w:rsidRDefault="00B34CF5">
            <w:pPr>
              <w:jc w:val="center"/>
              <w:rPr>
                <w:rFonts w:eastAsia="Arial Unicode MS"/>
                <w:b/>
                <w:sz w:val="24"/>
              </w:rPr>
            </w:pPr>
            <w:r>
              <w:rPr>
                <w:b/>
                <w:sz w:val="24"/>
              </w:rPr>
              <w:t>% w</w:t>
            </w:r>
          </w:p>
        </w:tc>
        <w:tc>
          <w:tcPr>
            <w:tcW w:w="1080" w:type="dxa"/>
            <w:vAlign w:val="bottom"/>
          </w:tcPr>
          <w:p w:rsidR="00000000" w:rsidRDefault="00B34CF5">
            <w:pPr>
              <w:jc w:val="center"/>
              <w:rPr>
                <w:rFonts w:eastAsia="Arial Unicode MS"/>
                <w:b/>
                <w:sz w:val="24"/>
              </w:rPr>
            </w:pPr>
            <w:r>
              <w:rPr>
                <w:b/>
                <w:sz w:val="24"/>
              </w:rPr>
              <w:t>P. (T/m2)</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7</w:t>
            </w:r>
          </w:p>
        </w:tc>
        <w:tc>
          <w:tcPr>
            <w:tcW w:w="1100" w:type="dxa"/>
            <w:vAlign w:val="bottom"/>
          </w:tcPr>
          <w:p w:rsidR="00000000" w:rsidRDefault="00B34CF5">
            <w:pPr>
              <w:jc w:val="center"/>
              <w:rPr>
                <w:rFonts w:eastAsia="Arial Unicode MS"/>
                <w:sz w:val="24"/>
                <w:lang w:val="es-MX"/>
              </w:rPr>
            </w:pPr>
            <w:r>
              <w:rPr>
                <w:sz w:val="24"/>
                <w:lang w:val="es-MX"/>
              </w:rPr>
              <w:t>tratada</w:t>
            </w:r>
          </w:p>
        </w:tc>
        <w:tc>
          <w:tcPr>
            <w:tcW w:w="700" w:type="dxa"/>
            <w:vAlign w:val="bottom"/>
          </w:tcPr>
          <w:p w:rsidR="00000000" w:rsidRDefault="00B34CF5">
            <w:pPr>
              <w:jc w:val="center"/>
              <w:rPr>
                <w:rFonts w:eastAsia="Arial Unicode MS"/>
                <w:sz w:val="24"/>
                <w:lang w:val="es-MX"/>
              </w:rPr>
            </w:pPr>
            <w:r>
              <w:rPr>
                <w:sz w:val="24"/>
                <w:lang w:val="es-MX"/>
              </w:rPr>
              <w:t>9.5</w:t>
            </w:r>
          </w:p>
        </w:tc>
        <w:tc>
          <w:tcPr>
            <w:tcW w:w="940" w:type="dxa"/>
            <w:vAlign w:val="bottom"/>
          </w:tcPr>
          <w:p w:rsidR="00000000" w:rsidRDefault="00B34CF5">
            <w:pPr>
              <w:jc w:val="center"/>
              <w:rPr>
                <w:rFonts w:eastAsia="Arial Unicode MS"/>
                <w:sz w:val="24"/>
                <w:lang w:val="es-MX"/>
              </w:rPr>
            </w:pPr>
            <w:r>
              <w:rPr>
                <w:sz w:val="24"/>
                <w:lang w:val="es-MX"/>
              </w:rPr>
              <w:t>9.5</w:t>
            </w:r>
          </w:p>
        </w:tc>
        <w:tc>
          <w:tcPr>
            <w:tcW w:w="840" w:type="dxa"/>
            <w:vAlign w:val="bottom"/>
          </w:tcPr>
          <w:p w:rsidR="00000000" w:rsidRDefault="00B34CF5">
            <w:pPr>
              <w:jc w:val="center"/>
              <w:rPr>
                <w:rFonts w:eastAsia="Arial Unicode MS"/>
                <w:sz w:val="24"/>
                <w:lang w:val="es-MX"/>
              </w:rPr>
            </w:pPr>
            <w:r>
              <w:rPr>
                <w:sz w:val="24"/>
                <w:lang w:val="es-MX"/>
              </w:rPr>
              <w:t>21</w:t>
            </w:r>
          </w:p>
        </w:tc>
        <w:tc>
          <w:tcPr>
            <w:tcW w:w="1268" w:type="dxa"/>
            <w:vAlign w:val="bottom"/>
          </w:tcPr>
          <w:p w:rsidR="00000000" w:rsidRDefault="00B34CF5">
            <w:pPr>
              <w:jc w:val="center"/>
              <w:rPr>
                <w:rFonts w:eastAsia="Arial Unicode MS"/>
                <w:sz w:val="24"/>
                <w:lang w:val="es-MX"/>
              </w:rPr>
            </w:pPr>
            <w:r>
              <w:rPr>
                <w:sz w:val="24"/>
                <w:lang w:val="es-MX"/>
              </w:rPr>
              <w:t>Du</w:t>
            </w:r>
            <w:r>
              <w:rPr>
                <w:sz w:val="24"/>
                <w:lang w:val="es-MX"/>
              </w:rPr>
              <w:t>lce</w:t>
            </w:r>
          </w:p>
        </w:tc>
        <w:tc>
          <w:tcPr>
            <w:tcW w:w="552" w:type="dxa"/>
            <w:vAlign w:val="bottom"/>
          </w:tcPr>
          <w:p w:rsidR="00000000" w:rsidRDefault="00B34CF5">
            <w:pPr>
              <w:jc w:val="center"/>
              <w:rPr>
                <w:rFonts w:eastAsia="Arial Unicode MS"/>
                <w:sz w:val="24"/>
                <w:lang w:val="es-MX"/>
              </w:rPr>
            </w:pPr>
            <w:r>
              <w:rPr>
                <w:sz w:val="24"/>
                <w:lang w:val="es-MX"/>
              </w:rPr>
              <w:t>34</w:t>
            </w:r>
          </w:p>
        </w:tc>
        <w:tc>
          <w:tcPr>
            <w:tcW w:w="1080" w:type="dxa"/>
            <w:vAlign w:val="bottom"/>
          </w:tcPr>
          <w:p w:rsidR="00000000" w:rsidRDefault="00B34CF5">
            <w:pPr>
              <w:jc w:val="center"/>
              <w:rPr>
                <w:rFonts w:eastAsia="Arial Unicode MS"/>
                <w:sz w:val="24"/>
                <w:lang w:val="es-MX"/>
              </w:rPr>
            </w:pPr>
            <w:r>
              <w:rPr>
                <w:sz w:val="24"/>
                <w:lang w:val="es-MX"/>
              </w:rPr>
              <w:t>1.89</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7</w:t>
            </w:r>
          </w:p>
        </w:tc>
        <w:tc>
          <w:tcPr>
            <w:tcW w:w="1100" w:type="dxa"/>
            <w:vAlign w:val="bottom"/>
          </w:tcPr>
          <w:p w:rsidR="00000000" w:rsidRDefault="00B34CF5">
            <w:pPr>
              <w:jc w:val="center"/>
              <w:rPr>
                <w:rFonts w:eastAsia="Arial Unicode MS"/>
                <w:sz w:val="24"/>
                <w:lang w:val="es-MX"/>
              </w:rPr>
            </w:pPr>
            <w:r>
              <w:rPr>
                <w:sz w:val="24"/>
                <w:lang w:val="es-MX"/>
              </w:rPr>
              <w:t>tratada</w:t>
            </w:r>
          </w:p>
        </w:tc>
        <w:tc>
          <w:tcPr>
            <w:tcW w:w="700" w:type="dxa"/>
            <w:vAlign w:val="bottom"/>
          </w:tcPr>
          <w:p w:rsidR="00000000" w:rsidRDefault="00B34CF5">
            <w:pPr>
              <w:jc w:val="center"/>
              <w:rPr>
                <w:rFonts w:eastAsia="Arial Unicode MS"/>
                <w:sz w:val="24"/>
                <w:lang w:val="es-MX"/>
              </w:rPr>
            </w:pPr>
            <w:r>
              <w:rPr>
                <w:sz w:val="24"/>
                <w:lang w:val="es-MX"/>
              </w:rPr>
              <w:t>9.5</w:t>
            </w:r>
          </w:p>
        </w:tc>
        <w:tc>
          <w:tcPr>
            <w:tcW w:w="940" w:type="dxa"/>
            <w:vAlign w:val="bottom"/>
          </w:tcPr>
          <w:p w:rsidR="00000000" w:rsidRDefault="00B34CF5">
            <w:pPr>
              <w:jc w:val="center"/>
              <w:rPr>
                <w:rFonts w:eastAsia="Arial Unicode MS"/>
                <w:sz w:val="24"/>
                <w:lang w:val="es-MX"/>
              </w:rPr>
            </w:pPr>
            <w:r>
              <w:rPr>
                <w:sz w:val="24"/>
                <w:lang w:val="es-MX"/>
              </w:rPr>
              <w:t>9.5</w:t>
            </w:r>
          </w:p>
        </w:tc>
        <w:tc>
          <w:tcPr>
            <w:tcW w:w="840" w:type="dxa"/>
            <w:vAlign w:val="bottom"/>
          </w:tcPr>
          <w:p w:rsidR="00000000" w:rsidRDefault="00B34CF5">
            <w:pPr>
              <w:jc w:val="center"/>
              <w:rPr>
                <w:rFonts w:eastAsia="Arial Unicode MS"/>
                <w:sz w:val="24"/>
                <w:lang w:val="es-MX"/>
              </w:rPr>
            </w:pPr>
            <w:r>
              <w:rPr>
                <w:sz w:val="24"/>
                <w:lang w:val="es-MX"/>
              </w:rPr>
              <w:t>21</w:t>
            </w:r>
          </w:p>
        </w:tc>
        <w:tc>
          <w:tcPr>
            <w:tcW w:w="1268" w:type="dxa"/>
            <w:vAlign w:val="bottom"/>
          </w:tcPr>
          <w:p w:rsidR="00000000" w:rsidRDefault="00B34CF5">
            <w:pPr>
              <w:jc w:val="center"/>
              <w:rPr>
                <w:rFonts w:eastAsia="Arial Unicode MS"/>
                <w:sz w:val="24"/>
                <w:lang w:val="es-MX"/>
              </w:rPr>
            </w:pPr>
            <w:r>
              <w:rPr>
                <w:sz w:val="24"/>
                <w:lang w:val="es-MX"/>
              </w:rPr>
              <w:t>Salada</w:t>
            </w:r>
          </w:p>
        </w:tc>
        <w:tc>
          <w:tcPr>
            <w:tcW w:w="552" w:type="dxa"/>
            <w:vAlign w:val="bottom"/>
          </w:tcPr>
          <w:p w:rsidR="00000000" w:rsidRDefault="00B34CF5">
            <w:pPr>
              <w:jc w:val="center"/>
              <w:rPr>
                <w:rFonts w:eastAsia="Arial Unicode MS"/>
                <w:sz w:val="24"/>
                <w:lang w:val="es-MX"/>
              </w:rPr>
            </w:pPr>
            <w:r>
              <w:rPr>
                <w:sz w:val="24"/>
                <w:lang w:val="es-MX"/>
              </w:rPr>
              <w:t>28</w:t>
            </w:r>
          </w:p>
        </w:tc>
        <w:tc>
          <w:tcPr>
            <w:tcW w:w="1080" w:type="dxa"/>
            <w:vAlign w:val="bottom"/>
          </w:tcPr>
          <w:p w:rsidR="00000000" w:rsidRDefault="00B34CF5">
            <w:pPr>
              <w:jc w:val="center"/>
              <w:rPr>
                <w:rFonts w:eastAsia="Arial Unicode MS"/>
                <w:sz w:val="24"/>
                <w:lang w:val="es-MX"/>
              </w:rPr>
            </w:pPr>
            <w:r>
              <w:rPr>
                <w:sz w:val="24"/>
                <w:lang w:val="es-MX"/>
              </w:rPr>
              <w:t>5.68</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8</w:t>
            </w:r>
          </w:p>
        </w:tc>
        <w:tc>
          <w:tcPr>
            <w:tcW w:w="1100" w:type="dxa"/>
            <w:vAlign w:val="bottom"/>
          </w:tcPr>
          <w:p w:rsidR="00000000" w:rsidRDefault="00B34CF5">
            <w:pPr>
              <w:jc w:val="center"/>
              <w:rPr>
                <w:rFonts w:eastAsia="Arial Unicode MS"/>
                <w:sz w:val="24"/>
                <w:lang w:val="es-MX"/>
              </w:rPr>
            </w:pPr>
            <w:r>
              <w:rPr>
                <w:sz w:val="24"/>
                <w:lang w:val="es-MX"/>
              </w:rPr>
              <w:t>tratada</w:t>
            </w:r>
          </w:p>
        </w:tc>
        <w:tc>
          <w:tcPr>
            <w:tcW w:w="700" w:type="dxa"/>
            <w:vAlign w:val="bottom"/>
          </w:tcPr>
          <w:p w:rsidR="00000000" w:rsidRDefault="00B34CF5">
            <w:pPr>
              <w:jc w:val="center"/>
              <w:rPr>
                <w:rFonts w:eastAsia="Arial Unicode MS"/>
                <w:sz w:val="24"/>
                <w:lang w:val="es-MX"/>
              </w:rPr>
            </w:pPr>
            <w:r>
              <w:rPr>
                <w:sz w:val="24"/>
                <w:lang w:val="es-MX"/>
              </w:rPr>
              <w:t>10</w:t>
            </w:r>
          </w:p>
        </w:tc>
        <w:tc>
          <w:tcPr>
            <w:tcW w:w="940" w:type="dxa"/>
            <w:vAlign w:val="bottom"/>
          </w:tcPr>
          <w:p w:rsidR="00000000" w:rsidRDefault="00B34CF5">
            <w:pPr>
              <w:jc w:val="center"/>
              <w:rPr>
                <w:rFonts w:eastAsia="Arial Unicode MS"/>
                <w:sz w:val="24"/>
                <w:lang w:val="es-MX"/>
              </w:rPr>
            </w:pPr>
            <w:r>
              <w:rPr>
                <w:sz w:val="24"/>
                <w:lang w:val="es-MX"/>
              </w:rPr>
              <w:t>10</w:t>
            </w:r>
          </w:p>
        </w:tc>
        <w:tc>
          <w:tcPr>
            <w:tcW w:w="840" w:type="dxa"/>
            <w:vAlign w:val="bottom"/>
          </w:tcPr>
          <w:p w:rsidR="00000000" w:rsidRDefault="00B34CF5">
            <w:pPr>
              <w:jc w:val="center"/>
              <w:rPr>
                <w:rFonts w:eastAsia="Arial Unicode MS"/>
                <w:sz w:val="24"/>
                <w:lang w:val="es-MX"/>
              </w:rPr>
            </w:pPr>
            <w:r>
              <w:rPr>
                <w:sz w:val="24"/>
                <w:lang w:val="es-MX"/>
              </w:rPr>
              <w:t>17</w:t>
            </w:r>
          </w:p>
        </w:tc>
        <w:tc>
          <w:tcPr>
            <w:tcW w:w="1268" w:type="dxa"/>
            <w:vAlign w:val="bottom"/>
          </w:tcPr>
          <w:p w:rsidR="00000000" w:rsidRDefault="00B34CF5">
            <w:pPr>
              <w:jc w:val="center"/>
              <w:rPr>
                <w:rFonts w:eastAsia="Arial Unicode MS"/>
                <w:sz w:val="24"/>
                <w:lang w:val="es-MX"/>
              </w:rPr>
            </w:pPr>
            <w:r>
              <w:rPr>
                <w:sz w:val="24"/>
                <w:lang w:val="es-MX"/>
              </w:rPr>
              <w:t>Dulce</w:t>
            </w:r>
          </w:p>
        </w:tc>
        <w:tc>
          <w:tcPr>
            <w:tcW w:w="552" w:type="dxa"/>
            <w:vAlign w:val="bottom"/>
          </w:tcPr>
          <w:p w:rsidR="00000000" w:rsidRDefault="00B34CF5">
            <w:pPr>
              <w:jc w:val="center"/>
              <w:rPr>
                <w:rFonts w:eastAsia="Arial Unicode MS"/>
                <w:sz w:val="24"/>
                <w:lang w:val="es-MX"/>
              </w:rPr>
            </w:pPr>
            <w:r>
              <w:rPr>
                <w:sz w:val="24"/>
                <w:lang w:val="es-MX"/>
              </w:rPr>
              <w:t>26</w:t>
            </w:r>
          </w:p>
        </w:tc>
        <w:tc>
          <w:tcPr>
            <w:tcW w:w="1080" w:type="dxa"/>
            <w:vAlign w:val="bottom"/>
          </w:tcPr>
          <w:p w:rsidR="00000000" w:rsidRDefault="00B34CF5">
            <w:pPr>
              <w:jc w:val="center"/>
              <w:rPr>
                <w:rFonts w:eastAsia="Arial Unicode MS"/>
                <w:sz w:val="24"/>
                <w:lang w:val="es-MX"/>
              </w:rPr>
            </w:pPr>
            <w:r>
              <w:rPr>
                <w:sz w:val="24"/>
                <w:lang w:val="es-MX"/>
              </w:rPr>
              <w:t>3.32</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eastAsia="Arial Unicode MS"/>
                <w:sz w:val="24"/>
                <w:lang w:val="es-MX"/>
              </w:rPr>
            </w:pPr>
            <w:r>
              <w:rPr>
                <w:sz w:val="24"/>
                <w:lang w:val="es-MX"/>
              </w:rPr>
              <w:t>8</w:t>
            </w:r>
          </w:p>
        </w:tc>
        <w:tc>
          <w:tcPr>
            <w:tcW w:w="1100" w:type="dxa"/>
            <w:vAlign w:val="bottom"/>
          </w:tcPr>
          <w:p w:rsidR="00000000" w:rsidRDefault="00B34CF5">
            <w:pPr>
              <w:jc w:val="center"/>
              <w:rPr>
                <w:rFonts w:eastAsia="Arial Unicode MS"/>
                <w:sz w:val="24"/>
                <w:lang w:val="es-MX"/>
              </w:rPr>
            </w:pPr>
            <w:r>
              <w:rPr>
                <w:sz w:val="24"/>
                <w:lang w:val="es-MX"/>
              </w:rPr>
              <w:t>tratada</w:t>
            </w:r>
          </w:p>
        </w:tc>
        <w:tc>
          <w:tcPr>
            <w:tcW w:w="700" w:type="dxa"/>
            <w:vAlign w:val="bottom"/>
          </w:tcPr>
          <w:p w:rsidR="00000000" w:rsidRDefault="00B34CF5">
            <w:pPr>
              <w:jc w:val="center"/>
              <w:rPr>
                <w:rFonts w:eastAsia="Arial Unicode MS"/>
                <w:sz w:val="24"/>
                <w:lang w:val="es-MX"/>
              </w:rPr>
            </w:pPr>
            <w:r>
              <w:rPr>
                <w:sz w:val="24"/>
                <w:lang w:val="es-MX"/>
              </w:rPr>
              <w:t>10</w:t>
            </w:r>
          </w:p>
        </w:tc>
        <w:tc>
          <w:tcPr>
            <w:tcW w:w="940" w:type="dxa"/>
            <w:vAlign w:val="bottom"/>
          </w:tcPr>
          <w:p w:rsidR="00000000" w:rsidRDefault="00B34CF5">
            <w:pPr>
              <w:jc w:val="center"/>
              <w:rPr>
                <w:rFonts w:eastAsia="Arial Unicode MS"/>
                <w:sz w:val="24"/>
                <w:lang w:val="es-MX"/>
              </w:rPr>
            </w:pPr>
            <w:r>
              <w:rPr>
                <w:sz w:val="24"/>
                <w:lang w:val="es-MX"/>
              </w:rPr>
              <w:t>10</w:t>
            </w:r>
          </w:p>
        </w:tc>
        <w:tc>
          <w:tcPr>
            <w:tcW w:w="840" w:type="dxa"/>
            <w:vAlign w:val="bottom"/>
          </w:tcPr>
          <w:p w:rsidR="00000000" w:rsidRDefault="00B34CF5">
            <w:pPr>
              <w:jc w:val="center"/>
              <w:rPr>
                <w:rFonts w:eastAsia="Arial Unicode MS"/>
                <w:sz w:val="24"/>
                <w:lang w:val="es-MX"/>
              </w:rPr>
            </w:pPr>
            <w:r>
              <w:rPr>
                <w:sz w:val="24"/>
                <w:lang w:val="es-MX"/>
              </w:rPr>
              <w:t>17</w:t>
            </w:r>
          </w:p>
        </w:tc>
        <w:tc>
          <w:tcPr>
            <w:tcW w:w="1268" w:type="dxa"/>
            <w:vAlign w:val="bottom"/>
          </w:tcPr>
          <w:p w:rsidR="00000000" w:rsidRDefault="00B34CF5">
            <w:pPr>
              <w:jc w:val="center"/>
              <w:rPr>
                <w:rFonts w:eastAsia="Arial Unicode MS"/>
                <w:sz w:val="24"/>
                <w:lang w:val="es-MX"/>
              </w:rPr>
            </w:pPr>
            <w:r>
              <w:rPr>
                <w:sz w:val="24"/>
                <w:lang w:val="es-MX"/>
              </w:rPr>
              <w:t>Salada</w:t>
            </w:r>
          </w:p>
        </w:tc>
        <w:tc>
          <w:tcPr>
            <w:tcW w:w="552" w:type="dxa"/>
            <w:vAlign w:val="bottom"/>
          </w:tcPr>
          <w:p w:rsidR="00000000" w:rsidRDefault="00B34CF5">
            <w:pPr>
              <w:jc w:val="center"/>
              <w:rPr>
                <w:rFonts w:eastAsia="Arial Unicode MS"/>
                <w:sz w:val="24"/>
                <w:lang w:val="es-MX"/>
              </w:rPr>
            </w:pPr>
            <w:r>
              <w:rPr>
                <w:sz w:val="24"/>
                <w:lang w:val="es-MX"/>
              </w:rPr>
              <w:t>26</w:t>
            </w:r>
          </w:p>
        </w:tc>
        <w:tc>
          <w:tcPr>
            <w:tcW w:w="1080" w:type="dxa"/>
            <w:vAlign w:val="bottom"/>
          </w:tcPr>
          <w:p w:rsidR="00000000" w:rsidRDefault="00B34CF5">
            <w:pPr>
              <w:jc w:val="center"/>
              <w:rPr>
                <w:rFonts w:eastAsia="Arial Unicode MS"/>
                <w:sz w:val="24"/>
                <w:lang w:val="es-MX"/>
              </w:rPr>
            </w:pPr>
            <w:r>
              <w:rPr>
                <w:sz w:val="24"/>
                <w:lang w:val="es-MX"/>
              </w:rPr>
              <w:t>0.95</w:t>
            </w:r>
          </w:p>
        </w:tc>
      </w:tr>
    </w:tbl>
    <w:p w:rsidR="00000000" w:rsidRDefault="00B34CF5">
      <w:pPr>
        <w:jc w:val="center"/>
        <w:rPr>
          <w:sz w:val="24"/>
          <w:lang w:val="es-MX"/>
        </w:rPr>
      </w:pPr>
      <w:r>
        <w:rPr>
          <w:sz w:val="24"/>
          <w:lang w:val="es-MX"/>
        </w:rPr>
        <w:t>Cuadro 6: Resultado de Expansiones luego del tratamiento final.</w:t>
      </w:r>
    </w:p>
    <w:p w:rsidR="00000000" w:rsidRDefault="00B34CF5">
      <w:pPr>
        <w:jc w:val="both"/>
        <w:rPr>
          <w:sz w:val="24"/>
          <w:lang w:val="es-MX"/>
        </w:rPr>
      </w:pPr>
    </w:p>
    <w:p w:rsidR="00000000" w:rsidRDefault="00B34CF5">
      <w:pPr>
        <w:jc w:val="both"/>
        <w:rPr>
          <w:sz w:val="24"/>
          <w:lang w:val="es-MX"/>
        </w:rPr>
      </w:pPr>
      <w:r>
        <w:rPr>
          <w:sz w:val="24"/>
          <w:lang w:val="es-MX"/>
        </w:rPr>
        <w:t>En el siguiente cuadro se muestra los resultados, de someter al ensayo d</w:t>
      </w:r>
      <w:r>
        <w:rPr>
          <w:sz w:val="24"/>
          <w:lang w:val="es-MX"/>
        </w:rPr>
        <w:t>e expansión muestras tratadas, y secadas posteriormente, en este caso el resultado fue muy halagador ya que no se produjo variaciones significativas en el esfuerzo expansivo:</w:t>
      </w:r>
    </w:p>
    <w:p w:rsidR="00000000" w:rsidRDefault="00B34CF5">
      <w:pPr>
        <w:jc w:val="both"/>
        <w:rPr>
          <w:sz w:val="24"/>
          <w:lang w:val="es-MX"/>
        </w:rPr>
      </w:pPr>
    </w:p>
    <w:p w:rsidR="00000000" w:rsidRDefault="00B34CF5">
      <w:pPr>
        <w:jc w:val="both"/>
        <w:rPr>
          <w:sz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1"/>
        <w:gridCol w:w="1100"/>
        <w:gridCol w:w="700"/>
        <w:gridCol w:w="940"/>
        <w:gridCol w:w="840"/>
        <w:gridCol w:w="1268"/>
        <w:gridCol w:w="552"/>
        <w:gridCol w:w="1080"/>
      </w:tblGrid>
      <w:tr w:rsidR="00000000">
        <w:tblPrEx>
          <w:tblCellMar>
            <w:top w:w="0" w:type="dxa"/>
            <w:left w:w="0" w:type="dxa"/>
            <w:bottom w:w="0" w:type="dxa"/>
            <w:right w:w="0" w:type="dxa"/>
          </w:tblCellMar>
        </w:tblPrEx>
        <w:trPr>
          <w:trHeight w:val="315"/>
          <w:jc w:val="center"/>
        </w:trPr>
        <w:tc>
          <w:tcPr>
            <w:tcW w:w="1241" w:type="dxa"/>
            <w:vAlign w:val="bottom"/>
          </w:tcPr>
          <w:p w:rsidR="00000000" w:rsidRDefault="00B34CF5">
            <w:pPr>
              <w:pStyle w:val="Ttulo1"/>
              <w:rPr>
                <w:rFonts w:eastAsia="Arial Unicode MS"/>
              </w:rPr>
            </w:pPr>
            <w:r>
              <w:t>MUESTRA</w:t>
            </w:r>
          </w:p>
        </w:tc>
        <w:tc>
          <w:tcPr>
            <w:tcW w:w="1100" w:type="dxa"/>
            <w:vAlign w:val="bottom"/>
          </w:tcPr>
          <w:p w:rsidR="00000000" w:rsidRDefault="00B34CF5">
            <w:pPr>
              <w:jc w:val="center"/>
              <w:rPr>
                <w:rFonts w:eastAsia="Arial Unicode MS"/>
                <w:b/>
                <w:sz w:val="24"/>
              </w:rPr>
            </w:pPr>
            <w:r>
              <w:rPr>
                <w:b/>
                <w:sz w:val="24"/>
              </w:rPr>
              <w:t>ESTADO</w:t>
            </w:r>
          </w:p>
        </w:tc>
        <w:tc>
          <w:tcPr>
            <w:tcW w:w="700" w:type="dxa"/>
            <w:vAlign w:val="bottom"/>
          </w:tcPr>
          <w:p w:rsidR="00000000" w:rsidRDefault="00B34CF5">
            <w:pPr>
              <w:jc w:val="center"/>
              <w:rPr>
                <w:rFonts w:eastAsia="Arial Unicode MS"/>
                <w:b/>
                <w:sz w:val="24"/>
              </w:rPr>
            </w:pPr>
            <w:r>
              <w:rPr>
                <w:b/>
                <w:sz w:val="24"/>
              </w:rPr>
              <w:t>%cal</w:t>
            </w:r>
          </w:p>
        </w:tc>
        <w:tc>
          <w:tcPr>
            <w:tcW w:w="940" w:type="dxa"/>
            <w:vAlign w:val="bottom"/>
          </w:tcPr>
          <w:p w:rsidR="00000000" w:rsidRDefault="00B34CF5">
            <w:pPr>
              <w:jc w:val="center"/>
              <w:rPr>
                <w:rFonts w:eastAsia="Arial Unicode MS"/>
                <w:b/>
                <w:sz w:val="24"/>
              </w:rPr>
            </w:pPr>
            <w:r>
              <w:rPr>
                <w:b/>
                <w:sz w:val="24"/>
              </w:rPr>
              <w:t>% arena</w:t>
            </w:r>
          </w:p>
        </w:tc>
        <w:tc>
          <w:tcPr>
            <w:tcW w:w="840" w:type="dxa"/>
            <w:vAlign w:val="bottom"/>
          </w:tcPr>
          <w:p w:rsidR="00000000" w:rsidRDefault="00B34CF5">
            <w:pPr>
              <w:jc w:val="center"/>
              <w:rPr>
                <w:rFonts w:eastAsia="Arial Unicode MS"/>
                <w:b/>
                <w:sz w:val="24"/>
              </w:rPr>
            </w:pPr>
            <w:r>
              <w:rPr>
                <w:b/>
                <w:sz w:val="24"/>
              </w:rPr>
              <w:t>%agua</w:t>
            </w:r>
          </w:p>
        </w:tc>
        <w:tc>
          <w:tcPr>
            <w:tcW w:w="1268" w:type="dxa"/>
            <w:vAlign w:val="bottom"/>
          </w:tcPr>
          <w:p w:rsidR="00000000" w:rsidRDefault="00B34CF5">
            <w:pPr>
              <w:jc w:val="center"/>
              <w:rPr>
                <w:rFonts w:eastAsia="Arial Unicode MS"/>
                <w:b/>
                <w:sz w:val="24"/>
              </w:rPr>
            </w:pPr>
            <w:r>
              <w:rPr>
                <w:b/>
                <w:sz w:val="24"/>
              </w:rPr>
              <w:t>Tipo de ag.</w:t>
            </w:r>
          </w:p>
        </w:tc>
        <w:tc>
          <w:tcPr>
            <w:tcW w:w="552" w:type="dxa"/>
            <w:vAlign w:val="bottom"/>
          </w:tcPr>
          <w:p w:rsidR="00000000" w:rsidRDefault="00B34CF5">
            <w:pPr>
              <w:jc w:val="center"/>
              <w:rPr>
                <w:rFonts w:eastAsia="Arial Unicode MS"/>
                <w:b/>
                <w:sz w:val="24"/>
              </w:rPr>
            </w:pPr>
            <w:r>
              <w:rPr>
                <w:b/>
                <w:sz w:val="24"/>
              </w:rPr>
              <w:t>% w</w:t>
            </w:r>
          </w:p>
        </w:tc>
        <w:tc>
          <w:tcPr>
            <w:tcW w:w="1080" w:type="dxa"/>
            <w:vAlign w:val="bottom"/>
          </w:tcPr>
          <w:p w:rsidR="00000000" w:rsidRDefault="00B34CF5">
            <w:pPr>
              <w:jc w:val="center"/>
              <w:rPr>
                <w:rFonts w:eastAsia="Arial Unicode MS"/>
                <w:b/>
                <w:sz w:val="24"/>
              </w:rPr>
            </w:pPr>
            <w:r>
              <w:rPr>
                <w:b/>
                <w:sz w:val="24"/>
              </w:rPr>
              <w:t>P. (T/m2)</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ascii="Arial" w:eastAsia="Arial Unicode MS" w:hAnsi="Arial"/>
                <w:sz w:val="24"/>
              </w:rPr>
            </w:pPr>
            <w:r>
              <w:rPr>
                <w:rFonts w:ascii="Arial" w:hAnsi="Arial"/>
                <w:sz w:val="24"/>
              </w:rPr>
              <w:t>7</w:t>
            </w:r>
          </w:p>
        </w:tc>
        <w:tc>
          <w:tcPr>
            <w:tcW w:w="1100" w:type="dxa"/>
            <w:vAlign w:val="bottom"/>
          </w:tcPr>
          <w:p w:rsidR="00000000" w:rsidRDefault="00B34CF5">
            <w:pPr>
              <w:jc w:val="center"/>
              <w:rPr>
                <w:rFonts w:ascii="Arial" w:eastAsia="Arial Unicode MS" w:hAnsi="Arial"/>
                <w:sz w:val="24"/>
              </w:rPr>
            </w:pPr>
            <w:r>
              <w:rPr>
                <w:rFonts w:ascii="Arial" w:hAnsi="Arial"/>
                <w:sz w:val="24"/>
              </w:rPr>
              <w:t>tratada</w:t>
            </w:r>
          </w:p>
        </w:tc>
        <w:tc>
          <w:tcPr>
            <w:tcW w:w="700" w:type="dxa"/>
            <w:vAlign w:val="bottom"/>
          </w:tcPr>
          <w:p w:rsidR="00000000" w:rsidRDefault="00B34CF5">
            <w:pPr>
              <w:jc w:val="center"/>
              <w:rPr>
                <w:rFonts w:ascii="Arial" w:eastAsia="Arial Unicode MS" w:hAnsi="Arial"/>
                <w:sz w:val="24"/>
              </w:rPr>
            </w:pPr>
            <w:r>
              <w:rPr>
                <w:rFonts w:ascii="Arial" w:hAnsi="Arial"/>
                <w:sz w:val="24"/>
              </w:rPr>
              <w:t>9.5</w:t>
            </w:r>
          </w:p>
        </w:tc>
        <w:tc>
          <w:tcPr>
            <w:tcW w:w="940" w:type="dxa"/>
            <w:vAlign w:val="bottom"/>
          </w:tcPr>
          <w:p w:rsidR="00000000" w:rsidRDefault="00B34CF5">
            <w:pPr>
              <w:jc w:val="center"/>
              <w:rPr>
                <w:rFonts w:ascii="Arial" w:eastAsia="Arial Unicode MS" w:hAnsi="Arial"/>
                <w:sz w:val="24"/>
              </w:rPr>
            </w:pPr>
            <w:r>
              <w:rPr>
                <w:rFonts w:ascii="Arial" w:hAnsi="Arial"/>
                <w:sz w:val="24"/>
              </w:rPr>
              <w:t>9.5</w:t>
            </w:r>
          </w:p>
        </w:tc>
        <w:tc>
          <w:tcPr>
            <w:tcW w:w="840" w:type="dxa"/>
            <w:vAlign w:val="bottom"/>
          </w:tcPr>
          <w:p w:rsidR="00000000" w:rsidRDefault="00B34CF5">
            <w:pPr>
              <w:jc w:val="center"/>
              <w:rPr>
                <w:rFonts w:ascii="Arial" w:eastAsia="Arial Unicode MS" w:hAnsi="Arial"/>
                <w:sz w:val="24"/>
              </w:rPr>
            </w:pPr>
            <w:r>
              <w:rPr>
                <w:rFonts w:ascii="Arial" w:hAnsi="Arial"/>
                <w:sz w:val="24"/>
              </w:rPr>
              <w:t>21</w:t>
            </w:r>
          </w:p>
        </w:tc>
        <w:tc>
          <w:tcPr>
            <w:tcW w:w="1268" w:type="dxa"/>
            <w:vAlign w:val="bottom"/>
          </w:tcPr>
          <w:p w:rsidR="00000000" w:rsidRDefault="00B34CF5">
            <w:pPr>
              <w:jc w:val="center"/>
              <w:rPr>
                <w:rFonts w:ascii="Arial" w:eastAsia="Arial Unicode MS" w:hAnsi="Arial"/>
                <w:sz w:val="24"/>
              </w:rPr>
            </w:pPr>
            <w:r>
              <w:rPr>
                <w:rFonts w:ascii="Arial" w:hAnsi="Arial"/>
                <w:sz w:val="24"/>
              </w:rPr>
              <w:t>Dulce</w:t>
            </w:r>
          </w:p>
        </w:tc>
        <w:tc>
          <w:tcPr>
            <w:tcW w:w="552" w:type="dxa"/>
            <w:vAlign w:val="bottom"/>
          </w:tcPr>
          <w:p w:rsidR="00000000" w:rsidRDefault="00B34CF5">
            <w:pPr>
              <w:jc w:val="center"/>
              <w:rPr>
                <w:rFonts w:ascii="Arial" w:eastAsia="Arial Unicode MS" w:hAnsi="Arial"/>
                <w:sz w:val="24"/>
              </w:rPr>
            </w:pPr>
            <w:r>
              <w:rPr>
                <w:rFonts w:ascii="Arial" w:hAnsi="Arial"/>
                <w:sz w:val="24"/>
              </w:rPr>
              <w:t>11</w:t>
            </w:r>
          </w:p>
        </w:tc>
        <w:tc>
          <w:tcPr>
            <w:tcW w:w="1080" w:type="dxa"/>
            <w:vAlign w:val="bottom"/>
          </w:tcPr>
          <w:p w:rsidR="00000000" w:rsidRDefault="00B34CF5">
            <w:pPr>
              <w:jc w:val="center"/>
              <w:rPr>
                <w:rFonts w:ascii="Arial" w:eastAsia="Arial Unicode MS" w:hAnsi="Arial"/>
                <w:sz w:val="24"/>
              </w:rPr>
            </w:pPr>
            <w:r>
              <w:rPr>
                <w:rFonts w:ascii="Arial" w:hAnsi="Arial"/>
                <w:sz w:val="24"/>
              </w:rPr>
              <w:t>1.89</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ascii="Arial" w:eastAsia="Arial Unicode MS" w:hAnsi="Arial"/>
                <w:sz w:val="24"/>
              </w:rPr>
            </w:pPr>
            <w:r>
              <w:rPr>
                <w:rFonts w:ascii="Arial" w:hAnsi="Arial"/>
                <w:sz w:val="24"/>
              </w:rPr>
              <w:t>7</w:t>
            </w:r>
          </w:p>
        </w:tc>
        <w:tc>
          <w:tcPr>
            <w:tcW w:w="1100" w:type="dxa"/>
            <w:vAlign w:val="bottom"/>
          </w:tcPr>
          <w:p w:rsidR="00000000" w:rsidRDefault="00B34CF5">
            <w:pPr>
              <w:jc w:val="center"/>
              <w:rPr>
                <w:rFonts w:ascii="Arial" w:eastAsia="Arial Unicode MS" w:hAnsi="Arial"/>
                <w:sz w:val="24"/>
              </w:rPr>
            </w:pPr>
            <w:r>
              <w:rPr>
                <w:rFonts w:ascii="Arial" w:hAnsi="Arial"/>
                <w:sz w:val="24"/>
              </w:rPr>
              <w:t>tratada</w:t>
            </w:r>
          </w:p>
        </w:tc>
        <w:tc>
          <w:tcPr>
            <w:tcW w:w="700" w:type="dxa"/>
            <w:vAlign w:val="bottom"/>
          </w:tcPr>
          <w:p w:rsidR="00000000" w:rsidRDefault="00B34CF5">
            <w:pPr>
              <w:jc w:val="center"/>
              <w:rPr>
                <w:rFonts w:ascii="Arial" w:eastAsia="Arial Unicode MS" w:hAnsi="Arial"/>
                <w:sz w:val="24"/>
              </w:rPr>
            </w:pPr>
            <w:r>
              <w:rPr>
                <w:rFonts w:ascii="Arial" w:hAnsi="Arial"/>
                <w:sz w:val="24"/>
              </w:rPr>
              <w:t>9.5</w:t>
            </w:r>
          </w:p>
        </w:tc>
        <w:tc>
          <w:tcPr>
            <w:tcW w:w="940" w:type="dxa"/>
            <w:vAlign w:val="bottom"/>
          </w:tcPr>
          <w:p w:rsidR="00000000" w:rsidRDefault="00B34CF5">
            <w:pPr>
              <w:jc w:val="center"/>
              <w:rPr>
                <w:rFonts w:ascii="Arial" w:eastAsia="Arial Unicode MS" w:hAnsi="Arial"/>
                <w:sz w:val="24"/>
              </w:rPr>
            </w:pPr>
            <w:r>
              <w:rPr>
                <w:rFonts w:ascii="Arial" w:hAnsi="Arial"/>
                <w:sz w:val="24"/>
              </w:rPr>
              <w:t>9.5</w:t>
            </w:r>
          </w:p>
        </w:tc>
        <w:tc>
          <w:tcPr>
            <w:tcW w:w="840" w:type="dxa"/>
            <w:vAlign w:val="bottom"/>
          </w:tcPr>
          <w:p w:rsidR="00000000" w:rsidRDefault="00B34CF5">
            <w:pPr>
              <w:jc w:val="center"/>
              <w:rPr>
                <w:rFonts w:ascii="Arial" w:eastAsia="Arial Unicode MS" w:hAnsi="Arial"/>
                <w:sz w:val="24"/>
              </w:rPr>
            </w:pPr>
            <w:r>
              <w:rPr>
                <w:rFonts w:ascii="Arial" w:hAnsi="Arial"/>
                <w:sz w:val="24"/>
              </w:rPr>
              <w:t>21</w:t>
            </w:r>
          </w:p>
        </w:tc>
        <w:tc>
          <w:tcPr>
            <w:tcW w:w="1268" w:type="dxa"/>
            <w:vAlign w:val="bottom"/>
          </w:tcPr>
          <w:p w:rsidR="00000000" w:rsidRDefault="00B34CF5">
            <w:pPr>
              <w:jc w:val="center"/>
              <w:rPr>
                <w:rFonts w:ascii="Arial" w:eastAsia="Arial Unicode MS" w:hAnsi="Arial"/>
                <w:sz w:val="24"/>
              </w:rPr>
            </w:pPr>
            <w:r>
              <w:rPr>
                <w:rFonts w:ascii="Arial" w:hAnsi="Arial"/>
                <w:sz w:val="24"/>
              </w:rPr>
              <w:t>Salada</w:t>
            </w:r>
          </w:p>
        </w:tc>
        <w:tc>
          <w:tcPr>
            <w:tcW w:w="552" w:type="dxa"/>
            <w:vAlign w:val="bottom"/>
          </w:tcPr>
          <w:p w:rsidR="00000000" w:rsidRDefault="00B34CF5">
            <w:pPr>
              <w:jc w:val="center"/>
              <w:rPr>
                <w:rFonts w:ascii="Arial" w:eastAsia="Arial Unicode MS" w:hAnsi="Arial"/>
                <w:sz w:val="24"/>
              </w:rPr>
            </w:pPr>
            <w:r>
              <w:rPr>
                <w:rFonts w:ascii="Arial" w:hAnsi="Arial"/>
                <w:sz w:val="24"/>
              </w:rPr>
              <w:t>15</w:t>
            </w:r>
          </w:p>
        </w:tc>
        <w:tc>
          <w:tcPr>
            <w:tcW w:w="1080" w:type="dxa"/>
            <w:vAlign w:val="bottom"/>
          </w:tcPr>
          <w:p w:rsidR="00000000" w:rsidRDefault="00B34CF5">
            <w:pPr>
              <w:jc w:val="center"/>
              <w:rPr>
                <w:rFonts w:ascii="Arial" w:eastAsia="Arial Unicode MS" w:hAnsi="Arial"/>
                <w:sz w:val="24"/>
              </w:rPr>
            </w:pPr>
            <w:r>
              <w:rPr>
                <w:rFonts w:ascii="Arial" w:hAnsi="Arial"/>
                <w:sz w:val="24"/>
              </w:rPr>
              <w:t>0</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ascii="Arial" w:eastAsia="Arial Unicode MS" w:hAnsi="Arial"/>
                <w:sz w:val="24"/>
              </w:rPr>
            </w:pPr>
            <w:r>
              <w:rPr>
                <w:rFonts w:ascii="Arial" w:hAnsi="Arial"/>
                <w:sz w:val="24"/>
              </w:rPr>
              <w:t>8</w:t>
            </w:r>
          </w:p>
        </w:tc>
        <w:tc>
          <w:tcPr>
            <w:tcW w:w="1100" w:type="dxa"/>
            <w:vAlign w:val="bottom"/>
          </w:tcPr>
          <w:p w:rsidR="00000000" w:rsidRDefault="00B34CF5">
            <w:pPr>
              <w:jc w:val="center"/>
              <w:rPr>
                <w:rFonts w:ascii="Arial" w:eastAsia="Arial Unicode MS" w:hAnsi="Arial"/>
                <w:sz w:val="24"/>
              </w:rPr>
            </w:pPr>
            <w:r>
              <w:rPr>
                <w:rFonts w:ascii="Arial" w:hAnsi="Arial"/>
                <w:sz w:val="24"/>
              </w:rPr>
              <w:t>tratada</w:t>
            </w:r>
          </w:p>
        </w:tc>
        <w:tc>
          <w:tcPr>
            <w:tcW w:w="700" w:type="dxa"/>
            <w:vAlign w:val="bottom"/>
          </w:tcPr>
          <w:p w:rsidR="00000000" w:rsidRDefault="00B34CF5">
            <w:pPr>
              <w:jc w:val="center"/>
              <w:rPr>
                <w:rFonts w:ascii="Arial" w:eastAsia="Arial Unicode MS" w:hAnsi="Arial"/>
                <w:sz w:val="24"/>
              </w:rPr>
            </w:pPr>
            <w:r>
              <w:rPr>
                <w:rFonts w:ascii="Arial" w:hAnsi="Arial"/>
                <w:sz w:val="24"/>
              </w:rPr>
              <w:t>10</w:t>
            </w:r>
          </w:p>
        </w:tc>
        <w:tc>
          <w:tcPr>
            <w:tcW w:w="940" w:type="dxa"/>
            <w:vAlign w:val="bottom"/>
          </w:tcPr>
          <w:p w:rsidR="00000000" w:rsidRDefault="00B34CF5">
            <w:pPr>
              <w:jc w:val="center"/>
              <w:rPr>
                <w:rFonts w:ascii="Arial" w:eastAsia="Arial Unicode MS" w:hAnsi="Arial"/>
                <w:sz w:val="24"/>
              </w:rPr>
            </w:pPr>
            <w:r>
              <w:rPr>
                <w:rFonts w:ascii="Arial" w:hAnsi="Arial"/>
                <w:sz w:val="24"/>
              </w:rPr>
              <w:t>10</w:t>
            </w:r>
          </w:p>
        </w:tc>
        <w:tc>
          <w:tcPr>
            <w:tcW w:w="840" w:type="dxa"/>
            <w:vAlign w:val="bottom"/>
          </w:tcPr>
          <w:p w:rsidR="00000000" w:rsidRDefault="00B34CF5">
            <w:pPr>
              <w:jc w:val="center"/>
              <w:rPr>
                <w:rFonts w:ascii="Arial" w:eastAsia="Arial Unicode MS" w:hAnsi="Arial"/>
                <w:sz w:val="24"/>
              </w:rPr>
            </w:pPr>
            <w:r>
              <w:rPr>
                <w:rFonts w:ascii="Arial" w:hAnsi="Arial"/>
                <w:sz w:val="24"/>
              </w:rPr>
              <w:t>17</w:t>
            </w:r>
          </w:p>
        </w:tc>
        <w:tc>
          <w:tcPr>
            <w:tcW w:w="1268" w:type="dxa"/>
            <w:vAlign w:val="bottom"/>
          </w:tcPr>
          <w:p w:rsidR="00000000" w:rsidRDefault="00B34CF5">
            <w:pPr>
              <w:jc w:val="center"/>
              <w:rPr>
                <w:rFonts w:ascii="Arial" w:eastAsia="Arial Unicode MS" w:hAnsi="Arial"/>
                <w:sz w:val="24"/>
              </w:rPr>
            </w:pPr>
            <w:r>
              <w:rPr>
                <w:rFonts w:ascii="Arial" w:hAnsi="Arial"/>
                <w:sz w:val="24"/>
              </w:rPr>
              <w:t>Dulce</w:t>
            </w:r>
          </w:p>
        </w:tc>
        <w:tc>
          <w:tcPr>
            <w:tcW w:w="552" w:type="dxa"/>
            <w:vAlign w:val="bottom"/>
          </w:tcPr>
          <w:p w:rsidR="00000000" w:rsidRDefault="00B34CF5">
            <w:pPr>
              <w:jc w:val="center"/>
              <w:rPr>
                <w:rFonts w:ascii="Arial" w:eastAsia="Arial Unicode MS" w:hAnsi="Arial"/>
                <w:sz w:val="24"/>
              </w:rPr>
            </w:pPr>
            <w:r>
              <w:rPr>
                <w:rFonts w:ascii="Arial" w:hAnsi="Arial"/>
                <w:sz w:val="24"/>
              </w:rPr>
              <w:t>10</w:t>
            </w:r>
          </w:p>
        </w:tc>
        <w:tc>
          <w:tcPr>
            <w:tcW w:w="1080" w:type="dxa"/>
            <w:vAlign w:val="bottom"/>
          </w:tcPr>
          <w:p w:rsidR="00000000" w:rsidRDefault="00B34CF5">
            <w:pPr>
              <w:jc w:val="center"/>
              <w:rPr>
                <w:rFonts w:ascii="Arial" w:eastAsia="Arial Unicode MS" w:hAnsi="Arial"/>
                <w:sz w:val="24"/>
              </w:rPr>
            </w:pPr>
            <w:r>
              <w:rPr>
                <w:rFonts w:ascii="Arial" w:hAnsi="Arial"/>
                <w:sz w:val="24"/>
              </w:rPr>
              <w:t>4.74</w:t>
            </w:r>
          </w:p>
        </w:tc>
      </w:tr>
      <w:tr w:rsidR="00000000">
        <w:tblPrEx>
          <w:tblCellMar>
            <w:top w:w="0" w:type="dxa"/>
            <w:left w:w="0" w:type="dxa"/>
            <w:bottom w:w="0" w:type="dxa"/>
            <w:right w:w="0" w:type="dxa"/>
          </w:tblCellMar>
        </w:tblPrEx>
        <w:trPr>
          <w:trHeight w:val="255"/>
          <w:jc w:val="center"/>
        </w:trPr>
        <w:tc>
          <w:tcPr>
            <w:tcW w:w="1241" w:type="dxa"/>
            <w:vAlign w:val="bottom"/>
          </w:tcPr>
          <w:p w:rsidR="00000000" w:rsidRDefault="00B34CF5">
            <w:pPr>
              <w:jc w:val="center"/>
              <w:rPr>
                <w:rFonts w:ascii="Arial" w:eastAsia="Arial Unicode MS" w:hAnsi="Arial"/>
                <w:sz w:val="24"/>
              </w:rPr>
            </w:pPr>
            <w:r>
              <w:rPr>
                <w:rFonts w:ascii="Arial" w:hAnsi="Arial"/>
                <w:sz w:val="24"/>
              </w:rPr>
              <w:t>8</w:t>
            </w:r>
          </w:p>
        </w:tc>
        <w:tc>
          <w:tcPr>
            <w:tcW w:w="1100" w:type="dxa"/>
            <w:vAlign w:val="bottom"/>
          </w:tcPr>
          <w:p w:rsidR="00000000" w:rsidRDefault="00B34CF5">
            <w:pPr>
              <w:jc w:val="center"/>
              <w:rPr>
                <w:rFonts w:ascii="Arial" w:eastAsia="Arial Unicode MS" w:hAnsi="Arial"/>
                <w:sz w:val="24"/>
              </w:rPr>
            </w:pPr>
            <w:r>
              <w:rPr>
                <w:rFonts w:ascii="Arial" w:hAnsi="Arial"/>
                <w:sz w:val="24"/>
              </w:rPr>
              <w:t>tratada</w:t>
            </w:r>
          </w:p>
        </w:tc>
        <w:tc>
          <w:tcPr>
            <w:tcW w:w="700" w:type="dxa"/>
            <w:vAlign w:val="bottom"/>
          </w:tcPr>
          <w:p w:rsidR="00000000" w:rsidRDefault="00B34CF5">
            <w:pPr>
              <w:jc w:val="center"/>
              <w:rPr>
                <w:rFonts w:ascii="Arial" w:eastAsia="Arial Unicode MS" w:hAnsi="Arial"/>
                <w:sz w:val="24"/>
              </w:rPr>
            </w:pPr>
            <w:r>
              <w:rPr>
                <w:rFonts w:ascii="Arial" w:hAnsi="Arial"/>
                <w:sz w:val="24"/>
              </w:rPr>
              <w:t>10</w:t>
            </w:r>
          </w:p>
        </w:tc>
        <w:tc>
          <w:tcPr>
            <w:tcW w:w="940" w:type="dxa"/>
            <w:vAlign w:val="bottom"/>
          </w:tcPr>
          <w:p w:rsidR="00000000" w:rsidRDefault="00B34CF5">
            <w:pPr>
              <w:jc w:val="center"/>
              <w:rPr>
                <w:rFonts w:ascii="Arial" w:eastAsia="Arial Unicode MS" w:hAnsi="Arial"/>
                <w:sz w:val="24"/>
              </w:rPr>
            </w:pPr>
            <w:r>
              <w:rPr>
                <w:rFonts w:ascii="Arial" w:hAnsi="Arial"/>
                <w:sz w:val="24"/>
              </w:rPr>
              <w:t>10</w:t>
            </w:r>
          </w:p>
        </w:tc>
        <w:tc>
          <w:tcPr>
            <w:tcW w:w="840" w:type="dxa"/>
            <w:vAlign w:val="bottom"/>
          </w:tcPr>
          <w:p w:rsidR="00000000" w:rsidRDefault="00B34CF5">
            <w:pPr>
              <w:jc w:val="center"/>
              <w:rPr>
                <w:rFonts w:ascii="Arial" w:eastAsia="Arial Unicode MS" w:hAnsi="Arial"/>
                <w:sz w:val="24"/>
              </w:rPr>
            </w:pPr>
            <w:r>
              <w:rPr>
                <w:rFonts w:ascii="Arial" w:hAnsi="Arial"/>
                <w:sz w:val="24"/>
              </w:rPr>
              <w:t>17</w:t>
            </w:r>
          </w:p>
        </w:tc>
        <w:tc>
          <w:tcPr>
            <w:tcW w:w="1268" w:type="dxa"/>
            <w:vAlign w:val="bottom"/>
          </w:tcPr>
          <w:p w:rsidR="00000000" w:rsidRDefault="00B34CF5">
            <w:pPr>
              <w:jc w:val="center"/>
              <w:rPr>
                <w:rFonts w:ascii="Arial" w:eastAsia="Arial Unicode MS" w:hAnsi="Arial"/>
                <w:sz w:val="24"/>
              </w:rPr>
            </w:pPr>
            <w:r>
              <w:rPr>
                <w:rFonts w:ascii="Arial" w:hAnsi="Arial"/>
                <w:sz w:val="24"/>
              </w:rPr>
              <w:t>Salada</w:t>
            </w:r>
          </w:p>
        </w:tc>
        <w:tc>
          <w:tcPr>
            <w:tcW w:w="552" w:type="dxa"/>
            <w:vAlign w:val="bottom"/>
          </w:tcPr>
          <w:p w:rsidR="00000000" w:rsidRDefault="00B34CF5">
            <w:pPr>
              <w:jc w:val="center"/>
              <w:rPr>
                <w:rFonts w:ascii="Arial" w:eastAsia="Arial Unicode MS" w:hAnsi="Arial"/>
                <w:sz w:val="24"/>
              </w:rPr>
            </w:pPr>
            <w:r>
              <w:rPr>
                <w:rFonts w:ascii="Arial" w:hAnsi="Arial"/>
                <w:sz w:val="24"/>
              </w:rPr>
              <w:t>9</w:t>
            </w:r>
          </w:p>
        </w:tc>
        <w:tc>
          <w:tcPr>
            <w:tcW w:w="1080" w:type="dxa"/>
            <w:vAlign w:val="bottom"/>
          </w:tcPr>
          <w:p w:rsidR="00000000" w:rsidRDefault="00B34CF5">
            <w:pPr>
              <w:jc w:val="center"/>
              <w:rPr>
                <w:rFonts w:ascii="Arial" w:eastAsia="Arial Unicode MS" w:hAnsi="Arial"/>
                <w:sz w:val="24"/>
              </w:rPr>
            </w:pPr>
            <w:r>
              <w:rPr>
                <w:rFonts w:ascii="Arial" w:hAnsi="Arial"/>
                <w:sz w:val="24"/>
              </w:rPr>
              <w:t>7</w:t>
            </w:r>
          </w:p>
        </w:tc>
      </w:tr>
    </w:tbl>
    <w:p w:rsidR="00000000" w:rsidRDefault="00B34CF5">
      <w:pPr>
        <w:jc w:val="center"/>
        <w:rPr>
          <w:sz w:val="24"/>
          <w:lang w:val="es-MX"/>
        </w:rPr>
      </w:pPr>
      <w:r>
        <w:rPr>
          <w:sz w:val="24"/>
          <w:lang w:val="es-MX"/>
        </w:rPr>
        <w:t>Cuadro 7: Resultados Finales.</w:t>
      </w:r>
    </w:p>
    <w:p w:rsidR="00000000" w:rsidRDefault="00B34CF5">
      <w:pPr>
        <w:pStyle w:val="Ttulo"/>
        <w:jc w:val="both"/>
        <w:rPr>
          <w:b w:val="0"/>
          <w:u w:val="none"/>
        </w:rPr>
      </w:pPr>
    </w:p>
    <w:p w:rsidR="00000000" w:rsidRDefault="00B34CF5">
      <w:pPr>
        <w:pStyle w:val="Textoindependiente"/>
        <w:rPr>
          <w:sz w:val="24"/>
        </w:rPr>
      </w:pPr>
    </w:p>
    <w:p w:rsidR="00000000" w:rsidRDefault="00B34CF5">
      <w:pPr>
        <w:pStyle w:val="Textoindependiente"/>
        <w:rPr>
          <w:sz w:val="24"/>
        </w:rPr>
      </w:pPr>
    </w:p>
    <w:p w:rsidR="00000000" w:rsidRDefault="00B34CF5">
      <w:pPr>
        <w:pStyle w:val="Textoindependiente"/>
        <w:rPr>
          <w:sz w:val="24"/>
        </w:rPr>
      </w:pPr>
    </w:p>
    <w:p w:rsidR="00000000" w:rsidRDefault="00B34CF5">
      <w:pPr>
        <w:pStyle w:val="Textoindependiente"/>
        <w:rPr>
          <w:sz w:val="24"/>
        </w:rPr>
      </w:pPr>
    </w:p>
    <w:p w:rsidR="00000000" w:rsidRDefault="00B34CF5">
      <w:pPr>
        <w:pStyle w:val="Textoindependiente"/>
        <w:rPr>
          <w:sz w:val="24"/>
        </w:rPr>
      </w:pPr>
    </w:p>
    <w:p w:rsidR="00000000" w:rsidRDefault="00B34CF5">
      <w:pPr>
        <w:pStyle w:val="Textoindependiente"/>
        <w:rPr>
          <w:sz w:val="24"/>
        </w:rPr>
      </w:pPr>
    </w:p>
    <w:p w:rsidR="00000000" w:rsidRDefault="00B34CF5">
      <w:pPr>
        <w:pStyle w:val="Textoindependiente"/>
        <w:rPr>
          <w:sz w:val="24"/>
        </w:rPr>
      </w:pPr>
    </w:p>
    <w:p w:rsidR="00000000" w:rsidRDefault="00B34CF5">
      <w:pPr>
        <w:jc w:val="both"/>
        <w:rPr>
          <w:b/>
          <w:sz w:val="24"/>
          <w:u w:val="single"/>
        </w:rPr>
      </w:pPr>
      <w:r>
        <w:rPr>
          <w:b/>
          <w:sz w:val="24"/>
          <w:u w:val="single"/>
        </w:rPr>
        <w:t>CONCLUSIONES:</w:t>
      </w:r>
    </w:p>
    <w:p w:rsidR="00000000" w:rsidRDefault="00B34CF5">
      <w:pPr>
        <w:jc w:val="both"/>
        <w:rPr>
          <w:b/>
          <w:sz w:val="24"/>
          <w:u w:val="single"/>
        </w:rPr>
      </w:pPr>
    </w:p>
    <w:p w:rsidR="00000000" w:rsidRDefault="00B34CF5">
      <w:pPr>
        <w:pStyle w:val="Textoindependiente3"/>
        <w:rPr>
          <w:lang w:val="es-MX"/>
        </w:rPr>
      </w:pPr>
      <w:r>
        <w:rPr>
          <w:lang w:val="es-MX"/>
        </w:rPr>
        <w:t>-  La ciudad de Tosagua se encuentra principalmente sobre la formación llamada Miembro</w:t>
      </w:r>
      <w:r>
        <w:rPr>
          <w:lang w:val="es-MX"/>
        </w:rPr>
        <w:t xml:space="preserve"> Dos Bocas, formado principalmente por lutitas (arcillolitas limosas) de color café - chocolate, laminares o en bloques, con concreciones calcáreas habanas y ocasionalmente con contenidos de yeso asociado a las fracturas.</w:t>
      </w:r>
    </w:p>
    <w:p w:rsidR="00000000" w:rsidRDefault="00B34CF5">
      <w:pPr>
        <w:jc w:val="both"/>
        <w:rPr>
          <w:sz w:val="24"/>
          <w:lang w:val="es-MX"/>
        </w:rPr>
      </w:pPr>
    </w:p>
    <w:p w:rsidR="00000000" w:rsidRDefault="00B34CF5">
      <w:pPr>
        <w:pStyle w:val="Textoindependiente3"/>
        <w:rPr>
          <w:lang w:val="es-MX"/>
        </w:rPr>
      </w:pPr>
      <w:r>
        <w:rPr>
          <w:lang w:val="es-MX"/>
        </w:rPr>
        <w:t>- El tipo de suelo de Tosagua, un</w:t>
      </w:r>
      <w:r>
        <w:rPr>
          <w:lang w:val="es-MX"/>
        </w:rPr>
        <w:t>a vez saturado presenta por lo menos aparentemente características bastante buenas para la construcción,  pero se debe considerar la incidencia de los cambios en cuanto a períodos de precipitación, y los largos períodos de sequía a los que está expuesto el</w:t>
      </w:r>
      <w:r>
        <w:rPr>
          <w:lang w:val="es-MX"/>
        </w:rPr>
        <w:t xml:space="preserve"> cantón Tosagua y que producen un fenómeno cíclico de expansión y contracción.</w:t>
      </w:r>
    </w:p>
    <w:p w:rsidR="00000000" w:rsidRDefault="00B34CF5">
      <w:pPr>
        <w:jc w:val="both"/>
        <w:rPr>
          <w:b/>
          <w:sz w:val="24"/>
          <w:u w:val="single"/>
        </w:rPr>
      </w:pPr>
    </w:p>
    <w:p w:rsidR="00000000" w:rsidRDefault="00B34CF5">
      <w:pPr>
        <w:pStyle w:val="Textoindependiente3"/>
        <w:rPr>
          <w:lang w:val="es-MX"/>
        </w:rPr>
      </w:pPr>
      <w:r>
        <w:rPr>
          <w:lang w:val="es-MX"/>
        </w:rPr>
        <w:t>- Con la presencia de las lluvias en largos períodos, los suelos no sólo captan gran humedad, con lo cual se expanden, se erosionan, etc.,   si no que también forman parte de u</w:t>
      </w:r>
      <w:r>
        <w:rPr>
          <w:lang w:val="es-MX"/>
        </w:rPr>
        <w:t xml:space="preserve">n sistema hidrogeológico con la presencia del nivel freático  y la circulación de aguas subterráneas, con lo que pueden presentarse fenómenos de tubificación y sifonamiento, que agravan más su comportamiento geomecánico posterior.  </w:t>
      </w:r>
    </w:p>
    <w:p w:rsidR="00000000" w:rsidRDefault="00B34CF5"/>
    <w:p w:rsidR="00000000" w:rsidRDefault="00B34CF5">
      <w:pPr>
        <w:jc w:val="both"/>
        <w:rPr>
          <w:sz w:val="24"/>
          <w:lang w:val="es-MX"/>
        </w:rPr>
      </w:pPr>
      <w:r>
        <w:rPr>
          <w:sz w:val="24"/>
          <w:lang w:val="es-MX"/>
        </w:rPr>
        <w:t>- En las investigacion</w:t>
      </w:r>
      <w:r>
        <w:rPr>
          <w:sz w:val="24"/>
          <w:lang w:val="es-MX"/>
        </w:rPr>
        <w:t>es realizadas se constató, que el tratamiento de control de la expansión con cal podía ser más eficiente si la cal estaba totalmente pulverizada, en caso contrario, la eficiencia del tratamiento disminuye notablemente.</w:t>
      </w:r>
    </w:p>
    <w:p w:rsidR="00000000" w:rsidRDefault="00B34CF5">
      <w:pPr>
        <w:jc w:val="both"/>
        <w:rPr>
          <w:b/>
          <w:sz w:val="24"/>
          <w:u w:val="single"/>
        </w:rPr>
      </w:pPr>
    </w:p>
    <w:p w:rsidR="00000000" w:rsidRDefault="00B34CF5">
      <w:pPr>
        <w:jc w:val="both"/>
        <w:rPr>
          <w:b/>
          <w:sz w:val="24"/>
          <w:u w:val="single"/>
        </w:rPr>
      </w:pPr>
    </w:p>
    <w:p w:rsidR="00000000" w:rsidRDefault="00B34CF5">
      <w:pPr>
        <w:jc w:val="both"/>
        <w:rPr>
          <w:b/>
          <w:sz w:val="24"/>
          <w:u w:val="single"/>
        </w:rPr>
      </w:pPr>
    </w:p>
    <w:p w:rsidR="00000000" w:rsidRDefault="00B34CF5">
      <w:pPr>
        <w:jc w:val="both"/>
        <w:rPr>
          <w:b/>
          <w:sz w:val="24"/>
          <w:u w:val="single"/>
        </w:rPr>
      </w:pPr>
      <w:r>
        <w:rPr>
          <w:b/>
          <w:sz w:val="24"/>
          <w:u w:val="single"/>
        </w:rPr>
        <w:t>REFERENCIAS:</w:t>
      </w:r>
    </w:p>
    <w:p w:rsidR="00000000" w:rsidRDefault="00B34CF5">
      <w:pPr>
        <w:jc w:val="both"/>
        <w:rPr>
          <w:b/>
          <w:sz w:val="24"/>
          <w:u w:val="single"/>
        </w:rPr>
      </w:pPr>
    </w:p>
    <w:p w:rsidR="00000000" w:rsidRDefault="00B34CF5">
      <w:pPr>
        <w:numPr>
          <w:ilvl w:val="0"/>
          <w:numId w:val="7"/>
        </w:numPr>
        <w:jc w:val="both"/>
        <w:rPr>
          <w:sz w:val="24"/>
        </w:rPr>
      </w:pPr>
      <w:r>
        <w:rPr>
          <w:sz w:val="24"/>
        </w:rPr>
        <w:t>J. Barberán, “PROPUE</w:t>
      </w:r>
      <w:r>
        <w:rPr>
          <w:sz w:val="24"/>
        </w:rPr>
        <w:t>STA DE SOLUCIONES TECNICAS PARA CONTRARRESTAR LOS EFECTOS DEL FENOMENO EL NIÑO EN EL CANTON TOSAGUA, PROVINCIA DE MANABI” (Tesis, Facultad de Ingeniería Ciencias de la Tierra, Escuela Superior Politécnica del Litoral, 2001).</w:t>
      </w:r>
    </w:p>
    <w:p w:rsidR="00000000" w:rsidRDefault="00B34CF5">
      <w:pPr>
        <w:jc w:val="both"/>
        <w:rPr>
          <w:sz w:val="24"/>
        </w:rPr>
      </w:pPr>
    </w:p>
    <w:p w:rsidR="00000000" w:rsidRDefault="00B34CF5">
      <w:pPr>
        <w:jc w:val="both"/>
        <w:rPr>
          <w:sz w:val="24"/>
        </w:rPr>
      </w:pPr>
    </w:p>
    <w:p w:rsidR="00000000" w:rsidRDefault="00B34CF5">
      <w:pPr>
        <w:numPr>
          <w:ilvl w:val="0"/>
          <w:numId w:val="7"/>
        </w:numPr>
        <w:jc w:val="both"/>
        <w:rPr>
          <w:sz w:val="24"/>
        </w:rPr>
      </w:pPr>
      <w:r>
        <w:rPr>
          <w:sz w:val="24"/>
        </w:rPr>
        <w:t xml:space="preserve">D. W. Taylor, Fundamentos de </w:t>
      </w:r>
      <w:r>
        <w:rPr>
          <w:sz w:val="24"/>
        </w:rPr>
        <w:t>la Mecánica de Suelso (Tercera impresión en español, 1968) pp 37 – 90</w:t>
      </w:r>
    </w:p>
    <w:p w:rsidR="00000000" w:rsidRDefault="00B34CF5">
      <w:pPr>
        <w:jc w:val="both"/>
        <w:rPr>
          <w:sz w:val="24"/>
        </w:rPr>
      </w:pPr>
    </w:p>
    <w:p w:rsidR="00000000" w:rsidRDefault="00B34CF5">
      <w:pPr>
        <w:numPr>
          <w:ilvl w:val="0"/>
          <w:numId w:val="7"/>
        </w:numPr>
        <w:jc w:val="both"/>
        <w:rPr>
          <w:sz w:val="24"/>
        </w:rPr>
      </w:pPr>
      <w:r>
        <w:rPr>
          <w:sz w:val="24"/>
        </w:rPr>
        <w:t>P. L. Berry, Mecánica de Suelos (McGraw-Hill, 1993), pp 275- 300</w:t>
      </w:r>
    </w:p>
    <w:p w:rsidR="00000000" w:rsidRDefault="00B34CF5">
      <w:pPr>
        <w:jc w:val="both"/>
        <w:rPr>
          <w:b/>
          <w:sz w:val="24"/>
          <w:u w:val="single"/>
        </w:rPr>
      </w:pPr>
    </w:p>
    <w:p w:rsidR="00000000" w:rsidRDefault="00B34CF5">
      <w:pPr>
        <w:jc w:val="both"/>
        <w:rPr>
          <w:sz w:val="24"/>
        </w:rPr>
      </w:pPr>
    </w:p>
    <w:p w:rsidR="00B34CF5" w:rsidRDefault="00B34CF5">
      <w:pPr>
        <w:jc w:val="both"/>
        <w:rPr>
          <w:b/>
          <w:sz w:val="24"/>
          <w:u w:val="single"/>
        </w:rPr>
      </w:pPr>
      <w:r>
        <w:rPr>
          <w:sz w:val="24"/>
        </w:rPr>
        <w:t>4. C. Terreros – V. Moreno, Mecánica de Suelos – Laboratorio, pp 95 - 100</w:t>
      </w:r>
    </w:p>
    <w:sectPr w:rsidR="00B34CF5">
      <w:footerReference w:type="even" r:id="rId7"/>
      <w:footerReference w:type="default" r:id="rId8"/>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CF5" w:rsidRDefault="00B34CF5">
      <w:r>
        <w:separator/>
      </w:r>
    </w:p>
  </w:endnote>
  <w:endnote w:type="continuationSeparator" w:id="1">
    <w:p w:rsidR="00B34CF5" w:rsidRDefault="00B34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34CF5">
    <w:pPr>
      <w:pStyle w:val="Piedepgina"/>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000000" w:rsidRDefault="00B34CF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34CF5">
    <w:pPr>
      <w:pStyle w:val="Piedepgina"/>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3310AF">
      <w:rPr>
        <w:rStyle w:val="Nmerodepgina"/>
        <w:noProof/>
      </w:rPr>
      <w:t>1</w:t>
    </w:r>
    <w:r>
      <w:rPr>
        <w:rStyle w:val="Nmerodepgina"/>
      </w:rPr>
      <w:fldChar w:fldCharType="end"/>
    </w:r>
  </w:p>
  <w:p w:rsidR="00000000" w:rsidRDefault="00B34CF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CF5" w:rsidRDefault="00B34CF5">
      <w:r>
        <w:separator/>
      </w:r>
    </w:p>
  </w:footnote>
  <w:footnote w:type="continuationSeparator" w:id="1">
    <w:p w:rsidR="00B34CF5" w:rsidRDefault="00B34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07189"/>
    <w:multiLevelType w:val="singleLevel"/>
    <w:tmpl w:val="DFA66BAE"/>
    <w:lvl w:ilvl="0">
      <w:start w:val="1"/>
      <w:numFmt w:val="bullet"/>
      <w:lvlText w:val="-"/>
      <w:lvlJc w:val="left"/>
      <w:pPr>
        <w:tabs>
          <w:tab w:val="num" w:pos="360"/>
        </w:tabs>
        <w:ind w:left="360" w:hanging="360"/>
      </w:pPr>
      <w:rPr>
        <w:rFonts w:hint="default"/>
      </w:rPr>
    </w:lvl>
  </w:abstractNum>
  <w:abstractNum w:abstractNumId="1">
    <w:nsid w:val="27D3782D"/>
    <w:multiLevelType w:val="singleLevel"/>
    <w:tmpl w:val="74044A94"/>
    <w:lvl w:ilvl="0">
      <w:start w:val="4"/>
      <w:numFmt w:val="bullet"/>
      <w:lvlText w:val="-"/>
      <w:lvlJc w:val="left"/>
      <w:pPr>
        <w:tabs>
          <w:tab w:val="num" w:pos="360"/>
        </w:tabs>
        <w:ind w:left="360" w:hanging="360"/>
      </w:pPr>
      <w:rPr>
        <w:rFonts w:hint="default"/>
      </w:rPr>
    </w:lvl>
  </w:abstractNum>
  <w:abstractNum w:abstractNumId="2">
    <w:nsid w:val="379F1CCD"/>
    <w:multiLevelType w:val="singleLevel"/>
    <w:tmpl w:val="0C0A000F"/>
    <w:lvl w:ilvl="0">
      <w:start w:val="2"/>
      <w:numFmt w:val="decimal"/>
      <w:lvlText w:val="%1."/>
      <w:lvlJc w:val="left"/>
      <w:pPr>
        <w:tabs>
          <w:tab w:val="num" w:pos="360"/>
        </w:tabs>
        <w:ind w:left="360" w:hanging="360"/>
      </w:pPr>
      <w:rPr>
        <w:rFonts w:hint="default"/>
      </w:rPr>
    </w:lvl>
  </w:abstractNum>
  <w:abstractNum w:abstractNumId="3">
    <w:nsid w:val="38845C05"/>
    <w:multiLevelType w:val="multilevel"/>
    <w:tmpl w:val="73D89304"/>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8AA16DA"/>
    <w:multiLevelType w:val="multilevel"/>
    <w:tmpl w:val="E20A5C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1B84CDA"/>
    <w:multiLevelType w:val="multilevel"/>
    <w:tmpl w:val="F4B6B1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C2E193C"/>
    <w:multiLevelType w:val="singleLevel"/>
    <w:tmpl w:val="A75E4B90"/>
    <w:lvl w:ilvl="0">
      <w:start w:val="1"/>
      <w:numFmt w:val="decimal"/>
      <w:lvlText w:val="%1."/>
      <w:lvlJc w:val="left"/>
      <w:pPr>
        <w:tabs>
          <w:tab w:val="num" w:pos="480"/>
        </w:tabs>
        <w:ind w:left="480" w:hanging="480"/>
      </w:pPr>
      <w:rPr>
        <w:rFont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6"/>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310AF"/>
    <w:rsid w:val="003310AF"/>
    <w:rsid w:val="00B34C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jc w:val="both"/>
      <w:outlineLvl w:val="0"/>
    </w:pPr>
    <w:rPr>
      <w:sz w:val="24"/>
      <w:lang w:val="es-MX"/>
    </w:rPr>
  </w:style>
  <w:style w:type="paragraph" w:styleId="Ttulo2">
    <w:name w:val="heading 2"/>
    <w:basedOn w:val="Normal"/>
    <w:next w:val="Normal"/>
    <w:qFormat/>
    <w:pPr>
      <w:keepNext/>
      <w:jc w:val="center"/>
      <w:outlineLvl w:val="1"/>
    </w:pPr>
    <w:rPr>
      <w:b/>
      <w:snapToGrid w:val="0"/>
      <w:color w:val="000000"/>
      <w:sz w:val="24"/>
      <w:lang w:val="es-ES"/>
    </w:rPr>
  </w:style>
  <w:style w:type="paragraph" w:styleId="Ttulo3">
    <w:name w:val="heading 3"/>
    <w:basedOn w:val="Normal"/>
    <w:next w:val="Normal"/>
    <w:qFormat/>
    <w:pPr>
      <w:keepNext/>
      <w:jc w:val="both"/>
      <w:outlineLvl w:val="2"/>
    </w:pPr>
    <w:rPr>
      <w:b/>
      <w:sz w:val="24"/>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Ttulo">
    <w:name w:val="Title"/>
    <w:basedOn w:val="Normal"/>
    <w:qFormat/>
    <w:pPr>
      <w:jc w:val="center"/>
    </w:pPr>
    <w:rPr>
      <w:b/>
      <w:sz w:val="24"/>
      <w:u w:val="single"/>
      <w:lang w:val="es-MX"/>
    </w:rPr>
  </w:style>
  <w:style w:type="paragraph" w:styleId="Textoindependiente3">
    <w:name w:val="Body Text 3"/>
    <w:basedOn w:val="Normal"/>
    <w:semiHidden/>
    <w:pPr>
      <w:jc w:val="both"/>
    </w:pPr>
    <w:rPr>
      <w:sz w:val="24"/>
    </w:rPr>
  </w:style>
  <w:style w:type="paragraph" w:styleId="Textoindependiente2">
    <w:name w:val="Body Text 2"/>
    <w:basedOn w:val="Normal"/>
    <w:semiHidden/>
    <w:rPr>
      <w:sz w:val="24"/>
      <w:lang w:val="es-ES"/>
    </w:rPr>
  </w:style>
  <w:style w:type="paragraph" w:styleId="Subttulo">
    <w:name w:val="Subtitle"/>
    <w:basedOn w:val="Normal"/>
    <w:qFormat/>
    <w:pPr>
      <w:jc w:val="center"/>
    </w:pPr>
    <w:rPr>
      <w:b/>
      <w:sz w:val="24"/>
      <w:u w:val="single"/>
      <w:lang w:val="es-MX"/>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2907</Words>
  <Characters>15993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TITULO:</vt:lpstr>
    </vt:vector>
  </TitlesOfParts>
  <Company>ESPOL-VLIR</Company>
  <LinksUpToDate>false</LinksUpToDate>
  <CharactersWithSpaces>18863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
  <dc:creator>Ing. Miguel A. Chavez</dc:creator>
  <cp:keywords/>
  <dc:description/>
  <cp:lastModifiedBy>Administrador</cp:lastModifiedBy>
  <cp:revision>2</cp:revision>
  <dcterms:created xsi:type="dcterms:W3CDTF">2009-12-21T15:42:00Z</dcterms:created>
  <dcterms:modified xsi:type="dcterms:W3CDTF">2009-12-21T15:42:00Z</dcterms:modified>
</cp:coreProperties>
</file>