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CE" w:rsidRDefault="00F768B5" w:rsidP="00F768B5">
      <w:pPr>
        <w:spacing w:after="0" w:line="240" w:lineRule="auto"/>
        <w:jc w:val="center"/>
      </w:pPr>
      <w:r>
        <w:t>Examen de Instalaciones Eléctricas Industriales</w:t>
      </w:r>
    </w:p>
    <w:p w:rsidR="009113E7" w:rsidRDefault="00243763" w:rsidP="00F768B5">
      <w:pPr>
        <w:spacing w:after="0" w:line="240" w:lineRule="auto"/>
        <w:jc w:val="center"/>
      </w:pPr>
      <w:r>
        <w:t>3</w:t>
      </w:r>
      <w:r w:rsidR="00F768B5">
        <w:t xml:space="preserve">ª Evaluación - </w:t>
      </w:r>
      <w:r>
        <w:t>19</w:t>
      </w:r>
      <w:r w:rsidR="00F768B5">
        <w:t>/0</w:t>
      </w:r>
      <w:r>
        <w:t>2</w:t>
      </w:r>
      <w:r w:rsidR="00F768B5">
        <w:t>/2013</w:t>
      </w:r>
    </w:p>
    <w:p w:rsidR="009113E7" w:rsidRDefault="009113E7" w:rsidP="00F768B5">
      <w:pPr>
        <w:spacing w:after="0" w:line="240" w:lineRule="auto"/>
        <w:jc w:val="center"/>
      </w:pPr>
      <w:r>
        <w:t xml:space="preserve">100% (10% cada tema a excepción </w:t>
      </w:r>
      <w:r w:rsidR="00AC620E">
        <w:t>7</w:t>
      </w:r>
      <w:r w:rsidR="001F269A">
        <w:t xml:space="preserve"> y </w:t>
      </w:r>
      <w:r w:rsidR="00AC620E">
        <w:t>8</w:t>
      </w:r>
      <w:r w:rsidR="001F269A">
        <w:t xml:space="preserve"> </w:t>
      </w:r>
      <w:r>
        <w:t>-</w:t>
      </w:r>
      <w:r w:rsidR="001F269A">
        <w:t xml:space="preserve"> </w:t>
      </w:r>
      <w:r>
        <w:t>20%)</w:t>
      </w:r>
    </w:p>
    <w:p w:rsidR="00F768B5" w:rsidRDefault="00F768B5" w:rsidP="00F768B5">
      <w:pPr>
        <w:spacing w:after="0" w:line="240" w:lineRule="auto"/>
        <w:jc w:val="both"/>
      </w:pPr>
    </w:p>
    <w:p w:rsidR="00F768B5" w:rsidRDefault="00243763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243763">
        <w:t>Establezca una guía para la planeación de un sistema eléctrico industrial.</w:t>
      </w:r>
    </w:p>
    <w:p w:rsidR="00F768B5" w:rsidRDefault="001F269A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1F269A">
        <w:t>Describa y cuantifique el efecto de los armónicos en el dimensionamiento de los conductores neutro y de fases. Explique</w:t>
      </w:r>
      <w:r w:rsidR="00306FFB">
        <w:t>.</w:t>
      </w:r>
      <w:r w:rsidR="009113E7">
        <w:t xml:space="preserve"> </w:t>
      </w:r>
    </w:p>
    <w:p w:rsidR="00DD3351" w:rsidRDefault="00DD3351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Mencione por lo menos siete (7) fuentes de generación de armónicos en instalaciones eléctricas industriales (</w:t>
      </w:r>
      <w:proofErr w:type="spellStart"/>
      <w:r>
        <w:t>iei</w:t>
      </w:r>
      <w:proofErr w:type="spellEnd"/>
      <w:r>
        <w:t>)</w:t>
      </w:r>
    </w:p>
    <w:p w:rsidR="00DD3351" w:rsidRDefault="00DD3351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Los capacitores generan armónicos</w:t>
      </w:r>
      <w:proofErr w:type="gramStart"/>
      <w:r>
        <w:t>?</w:t>
      </w:r>
      <w:proofErr w:type="gramEnd"/>
      <w:r>
        <w:t xml:space="preserve"> Explique.</w:t>
      </w:r>
    </w:p>
    <w:p w:rsidR="00DD3351" w:rsidRDefault="00243763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Liste</w:t>
      </w:r>
      <w:r w:rsidR="00DD3351">
        <w:t xml:space="preserve"> por lo menos seis (6)  efectos de los armónicos en una </w:t>
      </w:r>
      <w:proofErr w:type="spellStart"/>
      <w:r w:rsidR="00DD3351">
        <w:t>iei</w:t>
      </w:r>
      <w:proofErr w:type="spellEnd"/>
      <w:r w:rsidR="00DD3351">
        <w:t>. Explique brevemente cada uno de ellos.</w:t>
      </w:r>
    </w:p>
    <w:p w:rsidR="00DD3351" w:rsidRDefault="00C60B8E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Cuál es la solución a la presencia de armónicos en una </w:t>
      </w:r>
      <w:proofErr w:type="spellStart"/>
      <w:r>
        <w:t>iei</w:t>
      </w:r>
      <w:proofErr w:type="spellEnd"/>
      <w:r>
        <w:t>. Explique detalladamente.</w:t>
      </w:r>
    </w:p>
    <w:p w:rsidR="00BA2261" w:rsidRPr="00BA2261" w:rsidRDefault="00091289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 acuerdo a los siguientes datos</w:t>
      </w:r>
      <w:r w:rsidRPr="00091289">
        <w:rPr>
          <w:lang w:val="es-ES"/>
        </w:rPr>
        <w:t xml:space="preserve">: </w:t>
      </w:r>
      <w:r w:rsidR="00AF423B">
        <w:rPr>
          <w:lang w:val="es-ES"/>
        </w:rPr>
        <w:t>m</w:t>
      </w:r>
      <w:r w:rsidRPr="00091289">
        <w:rPr>
          <w:lang w:val="es-ES"/>
        </w:rPr>
        <w:t xml:space="preserve">edición en alta: Tc 50:5; </w:t>
      </w:r>
      <w:proofErr w:type="spellStart"/>
      <w:r w:rsidRPr="00091289">
        <w:rPr>
          <w:lang w:val="es-ES"/>
        </w:rPr>
        <w:t>Tp</w:t>
      </w:r>
      <w:proofErr w:type="spellEnd"/>
      <w:r w:rsidRPr="00091289">
        <w:rPr>
          <w:lang w:val="es-ES"/>
        </w:rPr>
        <w:t xml:space="preserve"> 8400/120. Transformador de la Subestación 1000KVA - Delta / Y - 13.8 KV/230-127V</w:t>
      </w:r>
      <w:r w:rsidR="00AF423B">
        <w:rPr>
          <w:lang w:val="es-ES"/>
        </w:rPr>
        <w:t>- 60Hz</w:t>
      </w:r>
      <w:r w:rsidRPr="00091289">
        <w:rPr>
          <w:lang w:val="es-ES"/>
        </w:rPr>
        <w:t xml:space="preserve"> - </w:t>
      </w:r>
      <w:proofErr w:type="spellStart"/>
      <w:r w:rsidR="00AF423B">
        <w:rPr>
          <w:lang w:val="es-ES"/>
        </w:rPr>
        <w:t>Xcc</w:t>
      </w:r>
      <w:proofErr w:type="spellEnd"/>
      <w:r w:rsidRPr="00091289">
        <w:rPr>
          <w:lang w:val="es-ES"/>
        </w:rPr>
        <w:t xml:space="preserve"> 4%.</w:t>
      </w:r>
    </w:p>
    <w:p w:rsidR="00AF423B" w:rsidRPr="003F2597" w:rsidRDefault="00AF423B" w:rsidP="00AF423B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rPr>
          <w:lang w:val="es-ES"/>
        </w:rPr>
        <w:t>E</w:t>
      </w:r>
      <w:r w:rsidR="00BA2261" w:rsidRPr="00091289">
        <w:rPr>
          <w:lang w:val="es-ES"/>
        </w:rPr>
        <w:t xml:space="preserve">stimar el banco de capacitores para mejorar el </w:t>
      </w:r>
      <w:proofErr w:type="spellStart"/>
      <w:r w:rsidR="00BA2261" w:rsidRPr="00091289">
        <w:rPr>
          <w:lang w:val="es-ES"/>
        </w:rPr>
        <w:t>fp</w:t>
      </w:r>
      <w:proofErr w:type="spellEnd"/>
      <w:r w:rsidR="00BA2261" w:rsidRPr="00091289">
        <w:rPr>
          <w:lang w:val="es-ES"/>
        </w:rPr>
        <w:t xml:space="preserve"> de </w:t>
      </w:r>
      <w:r>
        <w:rPr>
          <w:lang w:val="es-ES"/>
        </w:rPr>
        <w:t>l</w:t>
      </w:r>
      <w:r w:rsidR="00BA2261" w:rsidRPr="00091289">
        <w:rPr>
          <w:lang w:val="es-ES"/>
        </w:rPr>
        <w:t>a instalación eléctrica industrial.</w:t>
      </w:r>
    </w:p>
    <w:p w:rsidR="003F2597" w:rsidRPr="00AF423B" w:rsidRDefault="003F2597" w:rsidP="00AF423B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Realice un diagrama unifilar de conexiones para una compensación centralizada. Estime el número de pasos que va a tener el banco de capacitores. </w:t>
      </w:r>
      <w:r w:rsidR="000009CE">
        <w:t>Dimensione,</w:t>
      </w:r>
      <w:r>
        <w:t xml:space="preserve"> acometidas, protecciones y el valor de cada paso.</w:t>
      </w:r>
    </w:p>
    <w:p w:rsidR="00BA2261" w:rsidRPr="00091289" w:rsidRDefault="00BA2261" w:rsidP="00BA2261">
      <w:pPr>
        <w:pStyle w:val="Prrafodelista"/>
        <w:spacing w:after="0" w:line="240" w:lineRule="auto"/>
        <w:ind w:left="360"/>
        <w:jc w:val="both"/>
      </w:pPr>
    </w:p>
    <w:tbl>
      <w:tblPr>
        <w:tblW w:w="6638" w:type="dxa"/>
        <w:jc w:val="center"/>
        <w:tblInd w:w="769" w:type="dxa"/>
        <w:tblCellMar>
          <w:left w:w="70" w:type="dxa"/>
          <w:right w:w="70" w:type="dxa"/>
        </w:tblCellMar>
        <w:tblLook w:val="04A0"/>
      </w:tblPr>
      <w:tblGrid>
        <w:gridCol w:w="993"/>
        <w:gridCol w:w="967"/>
        <w:gridCol w:w="992"/>
        <w:gridCol w:w="1031"/>
        <w:gridCol w:w="1245"/>
        <w:gridCol w:w="1410"/>
      </w:tblGrid>
      <w:tr w:rsidR="00091289" w:rsidRPr="00091289" w:rsidTr="00167540">
        <w:trPr>
          <w:trHeight w:val="330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KW/</w:t>
            </w:r>
            <w:proofErr w:type="spellStart"/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hr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KVAR/</w:t>
            </w:r>
            <w:proofErr w:type="spellStart"/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hr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DEMANDA MAXIMA</w:t>
            </w:r>
          </w:p>
        </w:tc>
      </w:tr>
      <w:tr w:rsidR="00091289" w:rsidRPr="00091289" w:rsidTr="00167540">
        <w:trPr>
          <w:trHeight w:val="5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actual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anterior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actual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anterior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 (resto de horas)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B    (horas pico)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6106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4250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3917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1,15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6740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4620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4250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1,20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7400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4931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4620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1,43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8105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5289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4931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1,22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8745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8105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5675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5289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1,14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9475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8745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6125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5675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1,10</w:t>
            </w:r>
          </w:p>
        </w:tc>
      </w:tr>
    </w:tbl>
    <w:p w:rsidR="00091289" w:rsidRPr="00091289" w:rsidRDefault="00091289" w:rsidP="00091289">
      <w:pPr>
        <w:pStyle w:val="Prrafodelista"/>
        <w:spacing w:after="0" w:line="240" w:lineRule="auto"/>
        <w:ind w:left="360"/>
        <w:jc w:val="both"/>
      </w:pPr>
    </w:p>
    <w:p w:rsidR="00F768B5" w:rsidRDefault="007C7C70" w:rsidP="007C7C7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En la siguiente </w:t>
      </w:r>
      <w:proofErr w:type="spellStart"/>
      <w:r>
        <w:t>iei</w:t>
      </w:r>
      <w:proofErr w:type="spellEnd"/>
      <w:r>
        <w:t>. Determinar las protecciones en A y B</w:t>
      </w:r>
    </w:p>
    <w:p w:rsidR="007C7C70" w:rsidRDefault="00243763" w:rsidP="007C7C70">
      <w:pPr>
        <w:pStyle w:val="Prrafodelista"/>
        <w:spacing w:after="0" w:line="240" w:lineRule="auto"/>
        <w:ind w:left="360"/>
        <w:jc w:val="both"/>
      </w:pPr>
      <w:r>
        <w:rPr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125.7pt;margin-top:11.65pt;width:43.5pt;height:15.75pt;z-index:251689984" o:regroupid="1" stroked="f">
            <v:textbox style="mso-next-textbox:#_x0000_s1155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4160 V</w:t>
                  </w:r>
                </w:p>
              </w:txbxContent>
            </v:textbox>
          </v:shape>
        </w:pict>
      </w:r>
      <w:r w:rsidR="00B7203E">
        <w:rPr>
          <w:noProof/>
          <w:lang w:eastAsia="es-EC"/>
        </w:rPr>
        <w:pict>
          <v:shape id="_x0000_s1128" type="#_x0000_t202" style="position:absolute;left:0;text-align:left;margin-left:243.45pt;margin-top:133.2pt;width:79.5pt;height:30pt;z-index:251658240" stroked="f">
            <v:textbox style="mso-next-textbox:#_x0000_s1128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Delta/Y – 750KVA –4160/440V – 5.5%</w:t>
                  </w:r>
                </w:p>
              </w:txbxContent>
            </v:textbox>
          </v:shape>
        </w:pict>
      </w:r>
    </w:p>
    <w:p w:rsidR="007C7C70" w:rsidRPr="007C7C70" w:rsidRDefault="00243763" w:rsidP="007C7C70">
      <w:r>
        <w:rPr>
          <w:noProof/>
          <w:lang w:eastAsia="es-EC"/>
        </w:rPr>
        <w:pict>
          <v:shape id="_x0000_s1156" type="#_x0000_t202" style="position:absolute;margin-left:243.45pt;margin-top:18.55pt;width:93pt;height:30pt;z-index:251691008" o:regroupid="1" stroked="f">
            <v:textbox style="mso-next-textbox:#_x0000_s1156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 xml:space="preserve">3 </w:t>
                  </w:r>
                  <w:proofErr w:type="spellStart"/>
                  <w:r>
                    <w:rPr>
                      <w:sz w:val="16"/>
                      <w:szCs w:val="16"/>
                      <w:lang w:val="es-ES"/>
                    </w:rPr>
                    <w:t>mot</w:t>
                  </w:r>
                  <w:proofErr w:type="spellEnd"/>
                  <w:r>
                    <w:rPr>
                      <w:sz w:val="16"/>
                      <w:szCs w:val="16"/>
                      <w:lang w:val="es-ES"/>
                    </w:rPr>
                    <w:t xml:space="preserve"> síncronos 600Hp, 1200 rpm - </w:t>
                  </w:r>
                  <w:proofErr w:type="spellStart"/>
                  <w:r>
                    <w:rPr>
                      <w:sz w:val="16"/>
                      <w:szCs w:val="16"/>
                      <w:lang w:val="es-ES"/>
                    </w:rPr>
                    <w:t>fp</w:t>
                  </w:r>
                  <w:proofErr w:type="spellEnd"/>
                  <w:r>
                    <w:rPr>
                      <w:sz w:val="16"/>
                      <w:szCs w:val="16"/>
                      <w:lang w:val="es-ES"/>
                    </w:rPr>
                    <w:t>=1</w:t>
                  </w:r>
                </w:p>
              </w:txbxContent>
            </v:textbox>
          </v:shape>
        </w:pict>
      </w:r>
      <w:r>
        <w:rPr>
          <w:noProof/>
          <w:lang w:eastAsia="es-EC"/>
        </w:rPr>
        <w:pict>
          <v:oval id="_x0000_s1145" style="position:absolute;margin-left:215.7pt;margin-top:22.3pt;width:21.2pt;height:26.25pt;z-index:251679744" o:regroupid="1">
            <v:textbox style="mso-next-textbox:#_x0000_s1145">
              <w:txbxContent>
                <w:p w:rsidR="007C7C70" w:rsidRPr="006645B2" w:rsidRDefault="007C7C70" w:rsidP="007C7C70">
                  <w:pPr>
                    <w:rPr>
                      <w:lang w:val="es-ES"/>
                    </w:rPr>
                  </w:pPr>
                  <w:r w:rsidRPr="007C5F7E">
                    <w:rPr>
                      <w:sz w:val="16"/>
                      <w:szCs w:val="16"/>
                      <w:lang w:val="es-ES"/>
                    </w:rPr>
                    <w:t>M</w:t>
                  </w:r>
                  <w:r>
                    <w:rPr>
                      <w:lang w:val="es-ES"/>
                    </w:rPr>
                    <w:t xml:space="preserve"> AC</w:t>
                  </w:r>
                </w:p>
              </w:txbxContent>
            </v:textbox>
          </v:oval>
        </w:pict>
      </w:r>
      <w:r>
        <w:rPr>
          <w:noProof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172.95pt;margin-top:3.55pt;width:0;height:128.25pt;z-index:251669504" o:connectortype="straight" o:regroupid="1" strokeweight="1.5pt"/>
        </w:pict>
      </w:r>
      <w:r>
        <w:rPr>
          <w:noProof/>
          <w:lang w:eastAsia="es-EC"/>
        </w:rPr>
        <w:pict>
          <v:oval id="_x0000_s1133" style="position:absolute;margin-left:103.95pt;margin-top:22.3pt;width:18pt;height:23.25pt;z-index:251667456" o:regroupid="1" filled="f"/>
        </w:pict>
      </w:r>
      <w:r>
        <w:rPr>
          <w:noProof/>
          <w:lang w:eastAsia="es-EC"/>
        </w:rPr>
        <w:pict>
          <v:oval id="_x0000_s1132" style="position:absolute;margin-left:115.95pt;margin-top:22.3pt;width:18pt;height:23.25pt;z-index:251666432" o:regroupid="1" filled="f"/>
        </w:pict>
      </w:r>
      <w:r>
        <w:rPr>
          <w:noProof/>
          <w:lang w:eastAsia="es-EC"/>
        </w:rPr>
        <w:pict>
          <v:rect id="_x0000_s1130" style="position:absolute;margin-left:36.45pt;margin-top:22.3pt;width:17.25pt;height:21.75pt;z-index:251664384" o:regroupid="1">
            <v:fill r:id="rId5" o:title="Granite" type="tile"/>
          </v:rect>
        </w:pict>
      </w:r>
    </w:p>
    <w:p w:rsidR="007C7C70" w:rsidRDefault="00243763" w:rsidP="007C7C70">
      <w:r>
        <w:rPr>
          <w:noProof/>
          <w:lang w:eastAsia="es-EC"/>
        </w:rPr>
        <w:pict>
          <v:shape id="_x0000_s1144" type="#_x0000_t32" style="position:absolute;margin-left:172.95pt;margin-top:8.1pt;width:42.75pt;height:.15pt;z-index:251678720" o:connectortype="straight" o:regroupid="1"/>
        </w:pict>
      </w:r>
      <w:r>
        <w:rPr>
          <w:noProof/>
          <w:lang w:eastAsia="es-EC"/>
        </w:rPr>
        <w:pict>
          <v:shape id="_x0000_s1153" type="#_x0000_t202" style="position:absolute;margin-left:73.2pt;margin-top:23.85pt;width:79.5pt;height:30pt;z-index:251687936" o:regroupid="1" stroked="f">
            <v:textbox style="mso-next-textbox:#_x0000_s1153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Delta/Y - 3MVA – 69/4.16Kv – 7%</w:t>
                  </w:r>
                </w:p>
              </w:txbxContent>
            </v:textbox>
          </v:shape>
        </w:pict>
      </w:r>
      <w:r>
        <w:rPr>
          <w:noProof/>
          <w:lang w:eastAsia="es-EC"/>
        </w:rPr>
        <w:pict>
          <v:shape id="_x0000_s1134" type="#_x0000_t32" style="position:absolute;margin-left:133.95pt;margin-top:8.1pt;width:39pt;height:.1pt;z-index:251668480" o:connectortype="straight" o:regroupid="1"/>
        </w:pict>
      </w:r>
      <w:r>
        <w:rPr>
          <w:noProof/>
          <w:lang w:eastAsia="es-EC"/>
        </w:rPr>
        <w:pict>
          <v:shape id="_x0000_s1131" type="#_x0000_t32" style="position:absolute;margin-left:55.2pt;margin-top:8.15pt;width:48.75pt;height:.05pt;flip:y;z-index:251665408" o:connectortype="straight" o:regroupid="1"/>
        </w:pict>
      </w:r>
    </w:p>
    <w:p w:rsidR="007C7C70" w:rsidRDefault="00243763" w:rsidP="007C7C70">
      <w:pPr>
        <w:tabs>
          <w:tab w:val="left" w:pos="5310"/>
        </w:tabs>
      </w:pPr>
      <w:r>
        <w:rPr>
          <w:noProof/>
          <w:lang w:eastAsia="es-EC"/>
        </w:rPr>
        <w:pict>
          <v:shape id="_x0000_s1157" type="#_x0000_t202" style="position:absolute;margin-left:406.95pt;margin-top:6.65pt;width:53.25pt;height:15.75pt;z-index:251692032" o:regroupid="1" stroked="f">
            <v:textbox style="mso-next-textbox:#_x0000_s1157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Alumbrado</w:t>
                  </w:r>
                </w:p>
              </w:txbxContent>
            </v:textbox>
          </v:shape>
        </w:pict>
      </w:r>
      <w:r>
        <w:rPr>
          <w:noProof/>
          <w:lang w:eastAsia="es-EC"/>
        </w:rPr>
        <w:pict>
          <v:shape id="_x0000_s1152" type="#_x0000_t202" style="position:absolute;margin-left:-7.8pt;margin-top:2.15pt;width:81pt;height:18pt;z-index:251686912" o:regroupid="1" stroked="f">
            <v:textbox style="mso-next-textbox:#_x0000_s1152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69Kv -1000MVAcc</w:t>
                  </w:r>
                </w:p>
              </w:txbxContent>
            </v:textbox>
          </v:shape>
        </w:pict>
      </w:r>
      <w:r>
        <w:rPr>
          <w:noProof/>
          <w:lang w:eastAsia="es-EC"/>
        </w:rPr>
        <w:pict>
          <v:shape id="_x0000_s1146" type="#_x0000_t32" style="position:absolute;margin-left:340.2pt;margin-top:23.9pt;width:65.25pt;height:.75pt;flip:x;z-index:251680768" o:connectortype="straight" o:regroupid="1"/>
        </w:pict>
      </w:r>
      <w:r>
        <w:rPr>
          <w:noProof/>
          <w:lang w:eastAsia="es-EC"/>
        </w:rPr>
        <w:pict>
          <v:shape id="_x0000_s1143" type="#_x0000_t32" style="position:absolute;margin-left:340.2pt;margin-top:20.15pt;width:0;height:75pt;z-index:251677696" o:connectortype="straight" o:regroupid="1"/>
        </w:pict>
      </w:r>
      <w:r w:rsidR="007C7C70">
        <w:tab/>
      </w:r>
    </w:p>
    <w:p w:rsidR="007C7C70" w:rsidRPr="007C7C70" w:rsidRDefault="00243763" w:rsidP="007C7C70">
      <w:pPr>
        <w:tabs>
          <w:tab w:val="left" w:pos="5310"/>
          <w:tab w:val="left" w:pos="6075"/>
          <w:tab w:val="left" w:pos="6270"/>
        </w:tabs>
      </w:pP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61" type="#_x0000_t32" style="position:absolute;margin-left:316.2pt;margin-top:2.95pt;width:14.25pt;height:21.75pt;z-index:251696128" o:connectortype="straight" o:regroupid="1">
            <v:stroke endarrow="block"/>
          </v:shape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60" type="#_x0000_t32" style="position:absolute;margin-left:273.45pt;margin-top:2.95pt;width:14.25pt;height:21.75pt;z-index:251695104" o:connectortype="straight" o:regroupid="1">
            <v:stroke endarrow="block"/>
          </v:shape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59" type="#_x0000_t202" style="position:absolute;margin-left:322.95pt;margin-top:74.15pt;width:43.5pt;height:15.75pt;z-index:251694080" o:regroupid="1" stroked="f">
            <v:textbox style="mso-next-textbox:#_x0000_s1159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440V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58" type="#_x0000_t202" style="position:absolute;margin-left:405.45pt;margin-top:73.45pt;width:75.75pt;height:16.5pt;z-index:251693056" o:regroupid="1" stroked="f">
            <v:textbox style="mso-next-textbox:#_x0000_s1158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 xml:space="preserve">MI 100Hp – </w:t>
                  </w:r>
                  <w:proofErr w:type="spellStart"/>
                  <w:r>
                    <w:rPr>
                      <w:sz w:val="16"/>
                      <w:szCs w:val="16"/>
                      <w:lang w:val="es-ES"/>
                    </w:rPr>
                    <w:t>fp</w:t>
                  </w:r>
                  <w:proofErr w:type="spellEnd"/>
                  <w:r>
                    <w:rPr>
                      <w:sz w:val="16"/>
                      <w:szCs w:val="16"/>
                      <w:lang w:val="es-ES"/>
                    </w:rPr>
                    <w:t>=0.7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54" type="#_x0000_t202" style="position:absolute;margin-left:76.2pt;margin-top:45.7pt;width:79.5pt;height:30pt;z-index:251688960" o:regroupid="1" stroked="f">
            <v:textbox style="mso-next-textbox:#_x0000_s1154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Y – 500Kw – 625KVA x”= 9%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51" type="#_x0000_t32" style="position:absolute;margin-left:172.95pt;margin-top:24.7pt;width:120pt;height:0;flip:x;z-index:251685888" o:connectortype="straight" o:regroupid="1"/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oval id="_x0000_s1150" style="position:absolute;margin-left:415.2pt;margin-top:58.45pt;width:13.5pt;height:12.75pt;z-index:251684864" o:regroupid="1"/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oval id="_x0000_s1149" style="position:absolute;margin-left:415.2pt;margin-top:30.7pt;width:13.5pt;height:12.75pt;z-index:251683840" o:regroupid="1"/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48" type="#_x0000_t32" style="position:absolute;margin-left:340.2pt;margin-top:65.95pt;width:75pt;height:0;z-index:251682816" o:connectortype="straight" o:regroupid="1"/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47" type="#_x0000_t32" style="position:absolute;margin-left:340.2pt;margin-top:37.45pt;width:75pt;height:0;z-index:251681792" o:connectortype="straight" o:regroupid="1"/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42" type="#_x0000_t32" style="position:absolute;margin-left:322.95pt;margin-top:24.7pt;width:17.25pt;height:0;z-index:251676672" o:connectortype="straight" o:regroupid="1"/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oval id="_x0000_s1141" style="position:absolute;margin-left:292.95pt;margin-top:14.2pt;width:18pt;height:23.25pt;z-index:251675648" o:regroupid="1" filled="f"/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oval id="_x0000_s1140" style="position:absolute;margin-left:304.95pt;margin-top:14.2pt;width:18pt;height:23.25pt;z-index:251674624" o:regroupid="1" filled="f"/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137" type="#_x0000_t32" style="position:absolute;margin-left:125.7pt;margin-top:30.7pt;width:47.25pt;height:0;z-index:251671552" o:connectortype="straight" o:regroupid="1"/>
        </w:pict>
      </w: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oval id="_x0000_s1136" style="position:absolute;margin-left:102.45pt;margin-top:15.7pt;width:22.5pt;height:29.25pt;z-index:251670528" o:regroupid="1">
            <v:textbox style="mso-next-textbox:#_x0000_s1136">
              <w:txbxContent>
                <w:p w:rsidR="007C7C70" w:rsidRPr="006645B2" w:rsidRDefault="007C7C70" w:rsidP="007C7C70">
                  <w:pPr>
                    <w:rPr>
                      <w:lang w:val="es-ES"/>
                    </w:rPr>
                  </w:pPr>
                  <w:r w:rsidRPr="000D7F55">
                    <w:rPr>
                      <w:sz w:val="20"/>
                      <w:szCs w:val="20"/>
                      <w:lang w:val="es-ES"/>
                    </w:rPr>
                    <w:t>G</w:t>
                  </w:r>
                  <w:r>
                    <w:rPr>
                      <w:lang w:val="es-ES"/>
                    </w:rPr>
                    <w:t xml:space="preserve"> AC</w:t>
                  </w:r>
                </w:p>
              </w:txbxContent>
            </v:textbox>
          </v:oval>
        </w:pict>
      </w:r>
      <w:r w:rsidR="00B7203E" w:rsidRPr="00B7203E"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229" type="#_x0000_t202" style="position:absolute;margin-left:391.55pt;margin-top:75.7pt;width:89.65pt;height:19.75pt;z-index:251662336;mso-width-relative:margin;mso-height-relative:margin" stroked="f">
            <v:textbox>
              <w:txbxContent>
                <w:p w:rsidR="0015283E" w:rsidRPr="0015283E" w:rsidRDefault="0015283E" w:rsidP="0015283E">
                  <w:pPr>
                    <w:rPr>
                      <w:sz w:val="16"/>
                      <w:szCs w:val="16"/>
                      <w:lang w:val="es-ES"/>
                    </w:rPr>
                  </w:pPr>
                  <w:r w:rsidRPr="0015283E">
                    <w:rPr>
                      <w:sz w:val="16"/>
                      <w:szCs w:val="16"/>
                      <w:lang w:val="es-ES"/>
                    </w:rPr>
                    <w:t>MI 100Hp-fp 0.7</w:t>
                  </w:r>
                  <w:r>
                    <w:rPr>
                      <w:sz w:val="16"/>
                      <w:szCs w:val="16"/>
                      <w:lang w:val="es-ES"/>
                    </w:rPr>
                    <w:t xml:space="preserve"> - 440v</w:t>
                  </w:r>
                </w:p>
              </w:txbxContent>
            </v:textbox>
          </v:shape>
        </w:pict>
      </w:r>
      <w:r w:rsidR="00B7203E" w:rsidRPr="00B7203E">
        <w:rPr>
          <w:noProof/>
          <w:lang w:val="es-ES"/>
        </w:rPr>
        <w:pict>
          <v:shape id="_x0000_s1228" type="#_x0000_t202" style="position:absolute;margin-left:385.35pt;margin-top:10.05pt;width:89.65pt;height:19.75pt;z-index:251661312;mso-width-relative:margin;mso-height-relative:margin" stroked="f">
            <v:textbox>
              <w:txbxContent>
                <w:p w:rsidR="009113E7" w:rsidRPr="0015283E" w:rsidRDefault="0015283E">
                  <w:pPr>
                    <w:rPr>
                      <w:sz w:val="16"/>
                      <w:szCs w:val="16"/>
                      <w:lang w:val="es-ES"/>
                    </w:rPr>
                  </w:pPr>
                  <w:r w:rsidRPr="0015283E">
                    <w:rPr>
                      <w:sz w:val="16"/>
                      <w:szCs w:val="16"/>
                      <w:lang w:val="es-ES"/>
                    </w:rPr>
                    <w:t>MI 100Hp-fp 0.7</w:t>
                  </w:r>
                  <w:r>
                    <w:rPr>
                      <w:sz w:val="16"/>
                      <w:szCs w:val="16"/>
                      <w:lang w:val="es-ES"/>
                    </w:rPr>
                    <w:t xml:space="preserve"> - 440v</w:t>
                  </w:r>
                </w:p>
              </w:txbxContent>
            </v:textbox>
          </v:shape>
        </w:pict>
      </w:r>
      <w:r w:rsidR="007C7C70">
        <w:tab/>
        <w:t xml:space="preserve"> A</w:t>
      </w:r>
      <w:r w:rsidR="007C7C70">
        <w:tab/>
        <w:t xml:space="preserve">   B</w:t>
      </w:r>
      <w:r w:rsidR="007C7C70">
        <w:tab/>
      </w:r>
    </w:p>
    <w:sectPr w:rsidR="007C7C70" w:rsidRPr="007C7C70" w:rsidSect="00035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1C2E"/>
    <w:multiLevelType w:val="hybridMultilevel"/>
    <w:tmpl w:val="B3E4E7B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D351F"/>
    <w:multiLevelType w:val="hybridMultilevel"/>
    <w:tmpl w:val="41D283B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8B5"/>
    <w:rsid w:val="000009CE"/>
    <w:rsid w:val="000350CE"/>
    <w:rsid w:val="00091289"/>
    <w:rsid w:val="0015283E"/>
    <w:rsid w:val="00167540"/>
    <w:rsid w:val="001F269A"/>
    <w:rsid w:val="00243763"/>
    <w:rsid w:val="00306FFB"/>
    <w:rsid w:val="003F2597"/>
    <w:rsid w:val="007C7C70"/>
    <w:rsid w:val="009113E7"/>
    <w:rsid w:val="00AC620E"/>
    <w:rsid w:val="00AF423B"/>
    <w:rsid w:val="00B24892"/>
    <w:rsid w:val="00B7203E"/>
    <w:rsid w:val="00BA2261"/>
    <w:rsid w:val="00BD4CF2"/>
    <w:rsid w:val="00C60B8E"/>
    <w:rsid w:val="00D627D9"/>
    <w:rsid w:val="00DD3351"/>
    <w:rsid w:val="00F7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146"/>
        <o:r id="V:Rule18" type="connector" idref="#_x0000_s1135"/>
        <o:r id="V:Rule19" type="connector" idref="#_x0000_s1131"/>
        <o:r id="V:Rule20" type="connector" idref="#_x0000_s1148"/>
        <o:r id="V:Rule21" type="connector" idref="#_x0000_s1161"/>
        <o:r id="V:Rule22" type="connector" idref="#_x0000_s1134"/>
        <o:r id="V:Rule24" type="connector" idref="#_x0000_s1147"/>
        <o:r id="V:Rule25" type="connector" idref="#_x0000_s1142"/>
        <o:r id="V:Rule28" type="connector" idref="#_x0000_s1160"/>
        <o:r id="V:Rule29" type="connector" idref="#_x0000_s1151"/>
        <o:r id="V:Rule30" type="connector" idref="#_x0000_s1137"/>
        <o:r id="V:Rule31" type="connector" idref="#_x0000_s1144"/>
        <o:r id="V:Rule32" type="connector" idref="#_x0000_s1143"/>
      </o:rules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8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3</cp:revision>
  <cp:lastPrinted>2013-01-28T03:48:00Z</cp:lastPrinted>
  <dcterms:created xsi:type="dcterms:W3CDTF">2013-02-19T02:24:00Z</dcterms:created>
  <dcterms:modified xsi:type="dcterms:W3CDTF">2013-02-19T02:26:00Z</dcterms:modified>
</cp:coreProperties>
</file>