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2C" w:rsidRPr="00CD1DEB" w:rsidRDefault="00CD1DEB" w:rsidP="00F529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1DEB">
        <w:rPr>
          <w:rFonts w:ascii="Times New Roman" w:hAnsi="Times New Roman" w:cs="Times New Roman"/>
        </w:rPr>
        <w:t>EXAMEN PRIMER PARCIAL INSTALACIONES ELÉCTRICAS INDUSTRIALES</w:t>
      </w:r>
    </w:p>
    <w:p w:rsidR="00CD1DEB" w:rsidRDefault="00CD1DEB" w:rsidP="00F529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1DEB">
        <w:rPr>
          <w:rFonts w:ascii="Times New Roman" w:hAnsi="Times New Roman" w:cs="Times New Roman"/>
        </w:rPr>
        <w:t>1T2013</w:t>
      </w:r>
      <w:r w:rsidR="00C30907">
        <w:rPr>
          <w:rFonts w:ascii="Times New Roman" w:hAnsi="Times New Roman" w:cs="Times New Roman"/>
        </w:rPr>
        <w:t xml:space="preserve"> - 100%</w:t>
      </w:r>
    </w:p>
    <w:p w:rsidR="007679A2" w:rsidRDefault="007679A2" w:rsidP="00F5293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Julio 2013</w:t>
      </w:r>
    </w:p>
    <w:p w:rsidR="007679A2" w:rsidRPr="00CD1DEB" w:rsidRDefault="007679A2" w:rsidP="00F529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1DEB" w:rsidRDefault="00CD1DEB" w:rsidP="00DD54C8">
      <w:pPr>
        <w:pStyle w:val="Ttulo1"/>
        <w:spacing w:before="0" w:line="240" w:lineRule="auto"/>
        <w:ind w:left="431" w:hanging="43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1DEB">
        <w:rPr>
          <w:rFonts w:ascii="Times New Roman" w:hAnsi="Times New Roman" w:cs="Times New Roman"/>
          <w:b w:val="0"/>
          <w:color w:val="auto"/>
          <w:sz w:val="24"/>
          <w:szCs w:val="24"/>
        </w:rPr>
        <w:t>En un sistema trifásico 4 hilos 480/277 volts se tienen las siguientes cargas: 60 Kw calefacción trifásica 480 volts; 50000 watts de alumbrado 277 volts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; </w:t>
      </w:r>
      <w:r w:rsidRPr="00CD1D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y 62 amperios de carga de un motor trifásico 480 volts. Convierta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la carga total (a) a amperios, y (b) a watts.</w:t>
      </w:r>
      <w:r w:rsidR="00C309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(5)</w:t>
      </w:r>
    </w:p>
    <w:p w:rsidR="00CD1DEB" w:rsidRDefault="00F52934" w:rsidP="00DD54C8">
      <w:pPr>
        <w:pStyle w:val="Ttulo1"/>
        <w:spacing w:before="0" w:line="240" w:lineRule="auto"/>
        <w:ind w:left="431" w:hanging="43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529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Para un sistema </w:t>
      </w:r>
      <w:r w:rsidR="007C61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trifásico,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delta </w:t>
      </w:r>
      <w:r w:rsidR="007C61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aterrizada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4 hilos (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high-leg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delta) 240/120 volts. Combine la siguiente carga y exprésela en amperios: 20 Kw de alumbrado 120 volts; 100 amperios de carga de motor trifásico 240 volts</w:t>
      </w:r>
      <w:r w:rsidR="00880F9E">
        <w:rPr>
          <w:rFonts w:ascii="Times New Roman" w:hAnsi="Times New Roman" w:cs="Times New Roman"/>
          <w:b w:val="0"/>
          <w:color w:val="auto"/>
          <w:sz w:val="24"/>
          <w:szCs w:val="24"/>
        </w:rPr>
        <w:t>; 60 Kw de alumbrado 240 volts.</w:t>
      </w:r>
      <w:r w:rsidR="00C309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(5)</w:t>
      </w:r>
    </w:p>
    <w:p w:rsidR="001341A8" w:rsidRDefault="001341A8" w:rsidP="00DD54C8">
      <w:pPr>
        <w:pStyle w:val="Ttulo1"/>
        <w:spacing w:before="0" w:line="240" w:lineRule="auto"/>
        <w:ind w:left="431" w:hanging="43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341A8">
        <w:rPr>
          <w:rFonts w:ascii="Times New Roman" w:hAnsi="Times New Roman" w:cs="Times New Roman"/>
          <w:b w:val="0"/>
          <w:color w:val="auto"/>
          <w:sz w:val="24"/>
          <w:szCs w:val="24"/>
        </w:rPr>
        <w:t>Defina</w:t>
      </w:r>
      <w:r w:rsidR="0078026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el</w:t>
      </w:r>
      <w:r w:rsidRPr="001341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factor de dem</w:t>
      </w:r>
      <w:r w:rsidR="00780263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nda.</w:t>
      </w:r>
      <w:r w:rsidR="00C309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(10)</w:t>
      </w:r>
    </w:p>
    <w:p w:rsidR="00780263" w:rsidRDefault="00780263" w:rsidP="00DD54C8">
      <w:pPr>
        <w:pStyle w:val="Ttulo1"/>
        <w:spacing w:before="0" w:line="240" w:lineRule="auto"/>
        <w:ind w:left="431" w:hanging="431"/>
        <w:jc w:val="both"/>
        <w:rPr>
          <w:b w:val="0"/>
          <w:color w:val="auto"/>
          <w:sz w:val="24"/>
          <w:szCs w:val="24"/>
        </w:rPr>
      </w:pPr>
      <w:r w:rsidRPr="00780263">
        <w:rPr>
          <w:b w:val="0"/>
          <w:color w:val="auto"/>
          <w:sz w:val="24"/>
          <w:szCs w:val="24"/>
        </w:rPr>
        <w:t>Defina</w:t>
      </w:r>
      <w:r>
        <w:rPr>
          <w:b w:val="0"/>
          <w:color w:val="auto"/>
          <w:sz w:val="24"/>
          <w:szCs w:val="24"/>
        </w:rPr>
        <w:t xml:space="preserve"> el factor de simultaneidad.</w:t>
      </w:r>
      <w:r w:rsidR="00C30907">
        <w:rPr>
          <w:b w:val="0"/>
          <w:color w:val="auto"/>
          <w:sz w:val="24"/>
          <w:szCs w:val="24"/>
        </w:rPr>
        <w:t xml:space="preserve"> (10)</w:t>
      </w:r>
    </w:p>
    <w:p w:rsidR="00780263" w:rsidRDefault="00780263" w:rsidP="00DD54C8">
      <w:pPr>
        <w:pStyle w:val="Ttulo1"/>
        <w:spacing w:before="0" w:line="240" w:lineRule="auto"/>
        <w:ind w:left="431" w:hanging="431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Demuestre que conductor se podría considerar que </w:t>
      </w:r>
      <w:proofErr w:type="spellStart"/>
      <w:r>
        <w:rPr>
          <w:b w:val="0"/>
          <w:color w:val="auto"/>
          <w:sz w:val="24"/>
          <w:szCs w:val="24"/>
        </w:rPr>
        <w:t>Rdc</w:t>
      </w:r>
      <w:proofErr w:type="spellEnd"/>
      <w:r>
        <w:rPr>
          <w:b w:val="0"/>
          <w:color w:val="auto"/>
          <w:sz w:val="24"/>
          <w:szCs w:val="24"/>
        </w:rPr>
        <w:t>=</w:t>
      </w:r>
      <w:proofErr w:type="spellStart"/>
      <w:r>
        <w:rPr>
          <w:b w:val="0"/>
          <w:color w:val="auto"/>
          <w:sz w:val="24"/>
          <w:szCs w:val="24"/>
        </w:rPr>
        <w:t>Rac</w:t>
      </w:r>
      <w:proofErr w:type="spellEnd"/>
      <w:r>
        <w:rPr>
          <w:b w:val="0"/>
          <w:color w:val="auto"/>
          <w:sz w:val="24"/>
          <w:szCs w:val="24"/>
        </w:rPr>
        <w:t>.</w:t>
      </w:r>
      <w:r w:rsidR="00C30907">
        <w:rPr>
          <w:b w:val="0"/>
          <w:color w:val="auto"/>
          <w:sz w:val="24"/>
          <w:szCs w:val="24"/>
        </w:rPr>
        <w:t xml:space="preserve"> (10)</w:t>
      </w:r>
    </w:p>
    <w:p w:rsidR="00780263" w:rsidRDefault="007C61AA" w:rsidP="00DD54C8">
      <w:pPr>
        <w:pStyle w:val="Ttulo1"/>
        <w:spacing w:before="0" w:line="240" w:lineRule="auto"/>
        <w:ind w:left="431" w:hanging="43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En un </w:t>
      </w:r>
      <w:r w:rsidRPr="00F529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sistema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trifásico, delta aterrizada 4 hilos (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high-leg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delta) 240/120 volts, la línea de fuerza es identificada según el NEC con qué color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?</w:t>
      </w:r>
      <w:proofErr w:type="gramEnd"/>
      <w:r w:rsidR="00C309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(10)</w:t>
      </w:r>
    </w:p>
    <w:p w:rsidR="007C61AA" w:rsidRDefault="00BE1E6B" w:rsidP="00DD54C8">
      <w:pPr>
        <w:pStyle w:val="Ttulo1"/>
        <w:spacing w:before="0" w:line="240" w:lineRule="auto"/>
        <w:ind w:left="431" w:hanging="431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Qué conductor de cobre se necesita para alimentar una carga de 120 amperios</w:t>
      </w:r>
      <w:r w:rsidR="00F825E7">
        <w:rPr>
          <w:b w:val="0"/>
          <w:color w:val="auto"/>
          <w:sz w:val="24"/>
          <w:szCs w:val="24"/>
        </w:rPr>
        <w:t xml:space="preserve"> continuos</w:t>
      </w:r>
      <w:r>
        <w:rPr>
          <w:b w:val="0"/>
          <w:color w:val="auto"/>
          <w:sz w:val="24"/>
          <w:szCs w:val="24"/>
        </w:rPr>
        <w:t xml:space="preserve">, 480 volts trifásica a 348 </w:t>
      </w:r>
      <w:proofErr w:type="spellStart"/>
      <w:r>
        <w:rPr>
          <w:b w:val="0"/>
          <w:color w:val="auto"/>
          <w:sz w:val="24"/>
          <w:szCs w:val="24"/>
        </w:rPr>
        <w:t>mts</w:t>
      </w:r>
      <w:proofErr w:type="spellEnd"/>
      <w:r w:rsidR="00A64EA7">
        <w:rPr>
          <w:b w:val="0"/>
          <w:color w:val="auto"/>
          <w:sz w:val="24"/>
          <w:szCs w:val="24"/>
        </w:rPr>
        <w:t>.</w:t>
      </w:r>
      <w:r>
        <w:rPr>
          <w:b w:val="0"/>
          <w:color w:val="auto"/>
          <w:sz w:val="24"/>
          <w:szCs w:val="24"/>
        </w:rPr>
        <w:t xml:space="preserve"> </w:t>
      </w:r>
      <w:proofErr w:type="gramStart"/>
      <w:r>
        <w:rPr>
          <w:b w:val="0"/>
          <w:color w:val="auto"/>
          <w:sz w:val="24"/>
          <w:szCs w:val="24"/>
        </w:rPr>
        <w:t>para</w:t>
      </w:r>
      <w:proofErr w:type="gramEnd"/>
      <w:r>
        <w:rPr>
          <w:b w:val="0"/>
          <w:color w:val="auto"/>
          <w:sz w:val="24"/>
          <w:szCs w:val="24"/>
        </w:rPr>
        <w:t xml:space="preserve"> mantener una caída de tensión del 3%.</w:t>
      </w:r>
      <w:r w:rsidR="00C30907">
        <w:rPr>
          <w:b w:val="0"/>
          <w:color w:val="auto"/>
          <w:sz w:val="24"/>
          <w:szCs w:val="24"/>
        </w:rPr>
        <w:t xml:space="preserve"> (10)</w:t>
      </w:r>
    </w:p>
    <w:p w:rsidR="00BE1E6B" w:rsidRPr="00BE1E6B" w:rsidRDefault="00BE1E6B" w:rsidP="00BE1E6B">
      <w:pPr>
        <w:pStyle w:val="Ttulo1"/>
        <w:spacing w:before="0" w:line="240" w:lineRule="auto"/>
        <w:ind w:left="431" w:hanging="431"/>
        <w:jc w:val="both"/>
        <w:rPr>
          <w:b w:val="0"/>
          <w:color w:val="auto"/>
          <w:sz w:val="24"/>
          <w:szCs w:val="24"/>
        </w:rPr>
      </w:pPr>
      <w:r w:rsidRPr="00BE1E6B">
        <w:rPr>
          <w:b w:val="0"/>
          <w:color w:val="auto"/>
          <w:sz w:val="24"/>
          <w:szCs w:val="24"/>
        </w:rPr>
        <w:t xml:space="preserve">Mencione </w:t>
      </w:r>
      <w:r>
        <w:rPr>
          <w:b w:val="0"/>
          <w:color w:val="auto"/>
          <w:sz w:val="24"/>
          <w:szCs w:val="24"/>
        </w:rPr>
        <w:t>los criterios a considerar en el dimensionamiento de los conductores de fase y el neutro.</w:t>
      </w:r>
      <w:r w:rsidR="00C30907">
        <w:rPr>
          <w:b w:val="0"/>
          <w:color w:val="auto"/>
          <w:sz w:val="24"/>
          <w:szCs w:val="24"/>
        </w:rPr>
        <w:t xml:space="preserve"> (10)</w:t>
      </w:r>
    </w:p>
    <w:p w:rsidR="0064512E" w:rsidRDefault="008059E9" w:rsidP="00BE1E6B">
      <w:pPr>
        <w:pStyle w:val="Ttulo1"/>
        <w:spacing w:before="0" w:line="240" w:lineRule="auto"/>
        <w:ind w:left="431" w:hanging="431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Determine </w:t>
      </w:r>
      <w:r w:rsidR="0002004A">
        <w:rPr>
          <w:b w:val="0"/>
          <w:color w:val="auto"/>
          <w:sz w:val="24"/>
          <w:szCs w:val="24"/>
        </w:rPr>
        <w:t xml:space="preserve">(a) </w:t>
      </w:r>
      <w:r w:rsidR="00F825E7">
        <w:rPr>
          <w:b w:val="0"/>
          <w:color w:val="auto"/>
          <w:sz w:val="24"/>
          <w:szCs w:val="24"/>
        </w:rPr>
        <w:t>la acometida</w:t>
      </w:r>
      <w:r w:rsidR="007B63BB">
        <w:rPr>
          <w:b w:val="0"/>
          <w:color w:val="auto"/>
          <w:sz w:val="24"/>
          <w:szCs w:val="24"/>
        </w:rPr>
        <w:t xml:space="preserve"> y tubería a utilizar (si el conductor es mayor a </w:t>
      </w:r>
      <w:r w:rsidR="003B25E4">
        <w:rPr>
          <w:b w:val="0"/>
          <w:color w:val="auto"/>
          <w:sz w:val="24"/>
          <w:szCs w:val="24"/>
        </w:rPr>
        <w:t>25</w:t>
      </w:r>
      <w:r w:rsidR="007B63BB">
        <w:rPr>
          <w:b w:val="0"/>
          <w:color w:val="auto"/>
          <w:sz w:val="24"/>
          <w:szCs w:val="24"/>
        </w:rPr>
        <w:t>0 KCM utilice conductores en paralelo);</w:t>
      </w:r>
      <w:r w:rsidR="00F825E7">
        <w:rPr>
          <w:b w:val="0"/>
          <w:color w:val="auto"/>
          <w:sz w:val="24"/>
          <w:szCs w:val="24"/>
        </w:rPr>
        <w:t xml:space="preserve"> </w:t>
      </w:r>
      <w:r w:rsidR="00C30907">
        <w:rPr>
          <w:b w:val="0"/>
          <w:color w:val="auto"/>
          <w:sz w:val="24"/>
          <w:szCs w:val="24"/>
        </w:rPr>
        <w:t xml:space="preserve">(10) </w:t>
      </w:r>
      <w:r w:rsidR="00F825E7">
        <w:rPr>
          <w:b w:val="0"/>
          <w:color w:val="auto"/>
          <w:sz w:val="24"/>
          <w:szCs w:val="24"/>
        </w:rPr>
        <w:t xml:space="preserve">y </w:t>
      </w:r>
      <w:r w:rsidR="0002004A">
        <w:rPr>
          <w:b w:val="0"/>
          <w:color w:val="auto"/>
          <w:sz w:val="24"/>
          <w:szCs w:val="24"/>
        </w:rPr>
        <w:t xml:space="preserve">(b) </w:t>
      </w:r>
      <w:r w:rsidR="00F825E7">
        <w:rPr>
          <w:b w:val="0"/>
          <w:color w:val="auto"/>
          <w:sz w:val="24"/>
          <w:szCs w:val="24"/>
        </w:rPr>
        <w:t>la protección para un alimentador trifásico 380/220 volts 4 hilos que maneja las siguientes cargas</w:t>
      </w:r>
      <w:r w:rsidR="00A64EA7">
        <w:rPr>
          <w:b w:val="0"/>
          <w:color w:val="auto"/>
          <w:sz w:val="24"/>
          <w:szCs w:val="24"/>
        </w:rPr>
        <w:t>.</w:t>
      </w:r>
      <w:r w:rsidR="00F825E7">
        <w:rPr>
          <w:b w:val="0"/>
          <w:color w:val="auto"/>
          <w:sz w:val="24"/>
          <w:szCs w:val="24"/>
        </w:rPr>
        <w:t xml:space="preserve"> </w:t>
      </w:r>
      <w:r w:rsidR="00A64EA7">
        <w:rPr>
          <w:b w:val="0"/>
          <w:color w:val="auto"/>
          <w:sz w:val="24"/>
          <w:szCs w:val="24"/>
        </w:rPr>
        <w:t>Motores</w:t>
      </w:r>
      <w:r w:rsidR="00F825E7">
        <w:rPr>
          <w:b w:val="0"/>
          <w:color w:val="auto"/>
          <w:sz w:val="24"/>
          <w:szCs w:val="24"/>
        </w:rPr>
        <w:t xml:space="preserve"> </w:t>
      </w:r>
      <w:r w:rsidR="00A64EA7">
        <w:rPr>
          <w:b w:val="0"/>
          <w:color w:val="auto"/>
          <w:sz w:val="24"/>
          <w:szCs w:val="24"/>
        </w:rPr>
        <w:t xml:space="preserve">JA </w:t>
      </w:r>
      <w:r w:rsidR="00F825E7">
        <w:rPr>
          <w:b w:val="0"/>
          <w:color w:val="auto"/>
          <w:sz w:val="24"/>
          <w:szCs w:val="24"/>
        </w:rPr>
        <w:t>a 380 volts</w:t>
      </w:r>
      <w:r w:rsidR="00A64EA7">
        <w:rPr>
          <w:b w:val="0"/>
          <w:color w:val="auto"/>
          <w:sz w:val="24"/>
          <w:szCs w:val="24"/>
        </w:rPr>
        <w:t xml:space="preserve">: </w:t>
      </w:r>
      <w:r w:rsidR="00F825E7">
        <w:rPr>
          <w:b w:val="0"/>
          <w:color w:val="auto"/>
          <w:sz w:val="24"/>
          <w:szCs w:val="24"/>
        </w:rPr>
        <w:t xml:space="preserve">5 </w:t>
      </w:r>
      <w:proofErr w:type="spellStart"/>
      <w:r w:rsidR="00F825E7">
        <w:rPr>
          <w:b w:val="0"/>
          <w:color w:val="auto"/>
          <w:sz w:val="24"/>
          <w:szCs w:val="24"/>
        </w:rPr>
        <w:t>mot</w:t>
      </w:r>
      <w:proofErr w:type="spellEnd"/>
      <w:r w:rsidR="00F825E7">
        <w:rPr>
          <w:b w:val="0"/>
          <w:color w:val="auto"/>
          <w:sz w:val="24"/>
          <w:szCs w:val="24"/>
        </w:rPr>
        <w:t>. 25HP</w:t>
      </w:r>
      <w:r w:rsidR="00A64EA7">
        <w:rPr>
          <w:b w:val="0"/>
          <w:color w:val="auto"/>
          <w:sz w:val="24"/>
          <w:szCs w:val="24"/>
        </w:rPr>
        <w:t xml:space="preserve"> - 10 motores de 10HP - 10 de</w:t>
      </w:r>
      <w:r w:rsidR="00BE4244">
        <w:rPr>
          <w:b w:val="0"/>
          <w:color w:val="auto"/>
          <w:sz w:val="24"/>
          <w:szCs w:val="24"/>
        </w:rPr>
        <w:t xml:space="preserve"> 15 HP - 15 de 3HP. </w:t>
      </w:r>
      <w:r w:rsidR="00C30907">
        <w:rPr>
          <w:b w:val="0"/>
          <w:color w:val="auto"/>
          <w:sz w:val="24"/>
          <w:szCs w:val="24"/>
        </w:rPr>
        <w:t xml:space="preserve">15 motores monofásicos (bombas) 220 volts de ½ HP. </w:t>
      </w:r>
      <w:r w:rsidR="00BE4244">
        <w:rPr>
          <w:b w:val="0"/>
          <w:color w:val="auto"/>
          <w:sz w:val="24"/>
          <w:szCs w:val="24"/>
        </w:rPr>
        <w:t xml:space="preserve">Además una carga adicional </w:t>
      </w:r>
      <w:proofErr w:type="gramStart"/>
      <w:r w:rsidR="00BE4244">
        <w:rPr>
          <w:b w:val="0"/>
          <w:color w:val="auto"/>
          <w:sz w:val="24"/>
          <w:szCs w:val="24"/>
        </w:rPr>
        <w:t>continua</w:t>
      </w:r>
      <w:proofErr w:type="gramEnd"/>
      <w:r w:rsidR="00BE4244">
        <w:rPr>
          <w:b w:val="0"/>
          <w:color w:val="auto"/>
          <w:sz w:val="24"/>
          <w:szCs w:val="24"/>
        </w:rPr>
        <w:t xml:space="preserve"> de </w:t>
      </w:r>
      <w:r w:rsidR="007B63BB">
        <w:rPr>
          <w:b w:val="0"/>
          <w:color w:val="auto"/>
          <w:sz w:val="24"/>
          <w:szCs w:val="24"/>
        </w:rPr>
        <w:t>2</w:t>
      </w:r>
      <w:r w:rsidR="0002004A">
        <w:rPr>
          <w:b w:val="0"/>
          <w:color w:val="auto"/>
          <w:sz w:val="24"/>
          <w:szCs w:val="24"/>
        </w:rPr>
        <w:t>56 amperios.</w:t>
      </w:r>
      <w:r w:rsidR="00C30907">
        <w:rPr>
          <w:b w:val="0"/>
          <w:color w:val="auto"/>
          <w:sz w:val="24"/>
          <w:szCs w:val="24"/>
        </w:rPr>
        <w:t xml:space="preserve"> </w:t>
      </w:r>
      <w:r w:rsidR="00BB2FA6">
        <w:rPr>
          <w:b w:val="0"/>
          <w:color w:val="auto"/>
          <w:sz w:val="24"/>
          <w:szCs w:val="24"/>
        </w:rPr>
        <w:t>(10)</w:t>
      </w:r>
    </w:p>
    <w:p w:rsidR="001341A8" w:rsidRPr="00BE1E6B" w:rsidRDefault="0064512E" w:rsidP="00BE1E6B">
      <w:pPr>
        <w:pStyle w:val="Ttulo1"/>
        <w:spacing w:before="0" w:line="240" w:lineRule="auto"/>
        <w:ind w:left="431" w:hanging="431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Defina lo que es una instalación eléctrica industrial. Haga un diagrama unifilar (bien elaborado) en </w:t>
      </w:r>
      <w:r w:rsidR="00C30907">
        <w:rPr>
          <w:b w:val="0"/>
          <w:color w:val="auto"/>
          <w:sz w:val="24"/>
          <w:szCs w:val="24"/>
        </w:rPr>
        <w:t>el</w:t>
      </w:r>
      <w:r>
        <w:rPr>
          <w:b w:val="0"/>
          <w:color w:val="auto"/>
          <w:sz w:val="24"/>
          <w:szCs w:val="24"/>
        </w:rPr>
        <w:t xml:space="preserve"> que incluya</w:t>
      </w:r>
      <w:r w:rsidR="00C30907">
        <w:rPr>
          <w:b w:val="0"/>
          <w:color w:val="auto"/>
          <w:sz w:val="24"/>
          <w:szCs w:val="24"/>
        </w:rPr>
        <w:t xml:space="preserve"> los elementos que la conforman.</w:t>
      </w:r>
      <w:r>
        <w:rPr>
          <w:b w:val="0"/>
          <w:color w:val="auto"/>
          <w:sz w:val="24"/>
          <w:szCs w:val="24"/>
        </w:rPr>
        <w:t xml:space="preserve"> </w:t>
      </w:r>
      <w:r w:rsidR="00BB2FA6">
        <w:rPr>
          <w:b w:val="0"/>
          <w:color w:val="auto"/>
          <w:sz w:val="24"/>
          <w:szCs w:val="24"/>
        </w:rPr>
        <w:t>(10)</w:t>
      </w:r>
      <w:r w:rsidR="00A64EA7">
        <w:rPr>
          <w:b w:val="0"/>
          <w:color w:val="auto"/>
          <w:sz w:val="24"/>
          <w:szCs w:val="24"/>
        </w:rPr>
        <w:t xml:space="preserve">  </w:t>
      </w:r>
      <w:r w:rsidR="00F825E7">
        <w:rPr>
          <w:b w:val="0"/>
          <w:color w:val="auto"/>
          <w:sz w:val="24"/>
          <w:szCs w:val="24"/>
        </w:rPr>
        <w:t xml:space="preserve">  </w:t>
      </w:r>
    </w:p>
    <w:sectPr w:rsidR="001341A8" w:rsidRPr="00BE1E6B" w:rsidSect="00763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4356"/>
    <w:multiLevelType w:val="multilevel"/>
    <w:tmpl w:val="5D3AE43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1DEB"/>
    <w:rsid w:val="0002004A"/>
    <w:rsid w:val="001341A8"/>
    <w:rsid w:val="003B25E4"/>
    <w:rsid w:val="0064512E"/>
    <w:rsid w:val="0076352C"/>
    <w:rsid w:val="007679A2"/>
    <w:rsid w:val="00777CE0"/>
    <w:rsid w:val="00780263"/>
    <w:rsid w:val="007B63BB"/>
    <w:rsid w:val="007C61AA"/>
    <w:rsid w:val="008059E9"/>
    <w:rsid w:val="00880F9E"/>
    <w:rsid w:val="008874DF"/>
    <w:rsid w:val="00A64EA7"/>
    <w:rsid w:val="00BB2FA6"/>
    <w:rsid w:val="00BE1E6B"/>
    <w:rsid w:val="00BE4244"/>
    <w:rsid w:val="00C30907"/>
    <w:rsid w:val="00CD1DEB"/>
    <w:rsid w:val="00DD54C8"/>
    <w:rsid w:val="00F52934"/>
    <w:rsid w:val="00F825E7"/>
    <w:rsid w:val="00FF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52C"/>
  </w:style>
  <w:style w:type="paragraph" w:styleId="Ttulo1">
    <w:name w:val="heading 1"/>
    <w:basedOn w:val="Normal"/>
    <w:next w:val="Normal"/>
    <w:link w:val="Ttulo1Car"/>
    <w:uiPriority w:val="9"/>
    <w:qFormat/>
    <w:rsid w:val="00CD1DE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1DE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1DE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1DE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1DE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1DE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1DE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1DE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1DE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1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1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1D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1D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1D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1D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1D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1D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1D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6</cp:revision>
  <dcterms:created xsi:type="dcterms:W3CDTF">2013-07-01T00:04:00Z</dcterms:created>
  <dcterms:modified xsi:type="dcterms:W3CDTF">2013-07-01T03:07:00Z</dcterms:modified>
</cp:coreProperties>
</file>