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48" w:type="dxa"/>
        <w:tblLook w:val="01E0"/>
      </w:tblPr>
      <w:tblGrid>
        <w:gridCol w:w="1080"/>
        <w:gridCol w:w="3844"/>
        <w:gridCol w:w="1436"/>
      </w:tblGrid>
      <w:tr w:rsidR="00767CBF" w:rsidRPr="00186035" w:rsidTr="00085946">
        <w:trPr>
          <w:trHeight w:val="284"/>
        </w:trPr>
        <w:tc>
          <w:tcPr>
            <w:tcW w:w="1080" w:type="dxa"/>
            <w:vAlign w:val="center"/>
          </w:tcPr>
          <w:p w:rsidR="00767CBF" w:rsidRPr="00186035" w:rsidRDefault="00767CBF" w:rsidP="00085946">
            <w:pPr>
              <w:ind w:right="-2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86035">
              <w:rPr>
                <w:rFonts w:ascii="Arial" w:hAnsi="Arial" w:cs="Arial"/>
                <w:i/>
                <w:sz w:val="18"/>
                <w:szCs w:val="18"/>
              </w:rPr>
              <w:t>Profesor:</w:t>
            </w:r>
          </w:p>
        </w:tc>
        <w:tc>
          <w:tcPr>
            <w:tcW w:w="3844" w:type="dxa"/>
            <w:vAlign w:val="center"/>
          </w:tcPr>
          <w:p w:rsidR="00767CBF" w:rsidRPr="00186035" w:rsidRDefault="00767CBF" w:rsidP="00085946">
            <w:pPr>
              <w:ind w:right="-2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86035">
              <w:rPr>
                <w:rFonts w:ascii="Arial" w:hAnsi="Arial" w:cs="Arial"/>
                <w:i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i/>
                <w:sz w:val="18"/>
                <w:szCs w:val="18"/>
              </w:rPr>
              <w:t>WASHINGTON MEDINA</w:t>
            </w:r>
            <w:r w:rsidRPr="0018603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M.</w:t>
            </w:r>
            <w:r w:rsidRPr="0018603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vAlign w:val="center"/>
          </w:tcPr>
          <w:p w:rsidR="00767CBF" w:rsidRPr="00186035" w:rsidRDefault="00767CBF" w:rsidP="00085946">
            <w:pPr>
              <w:ind w:right="-2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035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</w:tr>
      <w:tr w:rsidR="00767CBF" w:rsidRPr="00186035" w:rsidTr="00085946">
        <w:trPr>
          <w:trHeight w:val="284"/>
        </w:trPr>
        <w:tc>
          <w:tcPr>
            <w:tcW w:w="1080" w:type="dxa"/>
            <w:vAlign w:val="center"/>
          </w:tcPr>
          <w:p w:rsidR="00767CBF" w:rsidRPr="00186035" w:rsidRDefault="00767CBF" w:rsidP="00085946">
            <w:pPr>
              <w:ind w:right="-2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44" w:type="dxa"/>
            <w:vAlign w:val="center"/>
          </w:tcPr>
          <w:p w:rsidR="00767CBF" w:rsidRPr="00186035" w:rsidRDefault="00767CBF" w:rsidP="00085946">
            <w:pPr>
              <w:ind w:right="-2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86035">
              <w:rPr>
                <w:rFonts w:ascii="Arial" w:hAnsi="Arial" w:cs="Arial"/>
                <w:i/>
                <w:sz w:val="18"/>
                <w:szCs w:val="18"/>
              </w:rPr>
              <w:t>ING. ALBERTO TAMA FRANCO</w:t>
            </w:r>
          </w:p>
        </w:tc>
        <w:tc>
          <w:tcPr>
            <w:tcW w:w="1436" w:type="dxa"/>
            <w:vAlign w:val="center"/>
          </w:tcPr>
          <w:p w:rsidR="00767CBF" w:rsidRPr="00186035" w:rsidRDefault="00767CBF" w:rsidP="00085946">
            <w:pPr>
              <w:ind w:right="-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 </w:t>
            </w:r>
            <w:r w:rsidRPr="0018603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767CBF" w:rsidRPr="004764FB" w:rsidRDefault="00767CBF" w:rsidP="00767CBF">
      <w:pPr>
        <w:ind w:right="-211"/>
        <w:jc w:val="center"/>
        <w:rPr>
          <w:rFonts w:ascii="Arial" w:hAnsi="Arial" w:cs="Arial"/>
          <w:i/>
          <w:sz w:val="18"/>
          <w:szCs w:val="18"/>
        </w:rPr>
      </w:pPr>
    </w:p>
    <w:p w:rsidR="00767CBF" w:rsidRPr="00AA1814" w:rsidRDefault="00767CBF" w:rsidP="00767CBF">
      <w:pPr>
        <w:ind w:right="-211"/>
        <w:rPr>
          <w:sz w:val="16"/>
          <w:szCs w:val="16"/>
        </w:rPr>
      </w:pPr>
    </w:p>
    <w:p w:rsidR="00767CBF" w:rsidRPr="000774C1" w:rsidRDefault="00767CBF" w:rsidP="00767CBF">
      <w:pPr>
        <w:ind w:right="-211"/>
        <w:jc w:val="both"/>
        <w:rPr>
          <w:rFonts w:ascii="Arial" w:hAnsi="Arial" w:cs="Arial"/>
          <w:i/>
          <w:sz w:val="20"/>
          <w:szCs w:val="20"/>
        </w:rPr>
      </w:pPr>
      <w:r w:rsidRPr="000774C1">
        <w:rPr>
          <w:rFonts w:ascii="Arial" w:hAnsi="Arial" w:cs="Arial"/>
          <w:b/>
          <w:i/>
          <w:caps/>
          <w:sz w:val="20"/>
          <w:szCs w:val="20"/>
        </w:rPr>
        <w:t xml:space="preserve">primera evaluación </w:t>
      </w:r>
      <w:r>
        <w:rPr>
          <w:rFonts w:ascii="Arial" w:hAnsi="Arial" w:cs="Arial"/>
          <w:b/>
          <w:i/>
          <w:caps/>
          <w:sz w:val="20"/>
          <w:szCs w:val="20"/>
        </w:rPr>
        <w:t xml:space="preserve">                                             </w:t>
      </w:r>
      <w:r w:rsidRPr="000774C1">
        <w:rPr>
          <w:rFonts w:ascii="Arial" w:hAnsi="Arial" w:cs="Arial"/>
          <w:b/>
          <w:i/>
          <w:sz w:val="20"/>
          <w:szCs w:val="20"/>
        </w:rPr>
        <w:t>Fecha: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miércoles 0</w:t>
      </w:r>
      <w:r w:rsidR="00BE5E84">
        <w:rPr>
          <w:rFonts w:ascii="Arial" w:hAnsi="Arial" w:cs="Arial"/>
          <w:i/>
          <w:sz w:val="20"/>
          <w:szCs w:val="20"/>
        </w:rPr>
        <w:t>2 de julio de 2014</w:t>
      </w:r>
    </w:p>
    <w:p w:rsidR="00767CBF" w:rsidRDefault="00767CBF" w:rsidP="00767CBF">
      <w:pPr>
        <w:ind w:right="-211"/>
        <w:jc w:val="right"/>
        <w:rPr>
          <w:sz w:val="18"/>
          <w:szCs w:val="16"/>
        </w:rPr>
      </w:pPr>
    </w:p>
    <w:p w:rsidR="00767CBF" w:rsidRDefault="00767CBF" w:rsidP="00767CBF">
      <w:pPr>
        <w:pStyle w:val="Ttulo1"/>
        <w:ind w:right="-211"/>
      </w:pPr>
      <w:r>
        <w:t>Alumno:    _______________________________________________________________________________</w:t>
      </w:r>
    </w:p>
    <w:p w:rsidR="00767CBF" w:rsidRDefault="00767CBF" w:rsidP="00767CBF">
      <w:pPr>
        <w:ind w:right="-211"/>
        <w:rPr>
          <w:rFonts w:ascii="Arial" w:hAnsi="Arial" w:cs="Arial"/>
          <w:i/>
          <w:sz w:val="20"/>
          <w:szCs w:val="20"/>
        </w:rPr>
      </w:pPr>
    </w:p>
    <w:p w:rsidR="00767CBF" w:rsidRDefault="00767CBF" w:rsidP="00767CBF">
      <w:pPr>
        <w:pStyle w:val="Textoindependiente"/>
        <w:ind w:left="1560" w:hanging="1701"/>
        <w:jc w:val="center"/>
        <w:rPr>
          <w:rFonts w:ascii="Century Gothic" w:hAnsi="Century Gothic"/>
          <w:b/>
          <w:szCs w:val="22"/>
          <w:lang w:val="es-MX"/>
        </w:rPr>
      </w:pPr>
      <w:bookmarkStart w:id="0" w:name="_GoBack"/>
      <w:bookmarkStart w:id="1" w:name="CAc2013108"/>
      <w:bookmarkEnd w:id="0"/>
      <w:r>
        <w:rPr>
          <w:rFonts w:ascii="Century Gothic" w:hAnsi="Century Gothic"/>
          <w:b/>
          <w:szCs w:val="22"/>
          <w:lang w:val="es-MX"/>
        </w:rPr>
        <w:t>CAc-2013-108</w:t>
      </w:r>
      <w:bookmarkEnd w:id="1"/>
      <w:r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ab/>
        <w:t>Compromiso ético de los estudiantes al momento de realizar un examen escrito de la ESPOL.</w:t>
      </w: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6"/>
          <w:szCs w:val="6"/>
        </w:rPr>
      </w:pP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>
        <w:rPr>
          <w:b/>
        </w:rPr>
        <w:t xml:space="preserve">             COMPROMISO DE HONOR</w:t>
      </w: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b/>
          <w:sz w:val="6"/>
          <w:szCs w:val="6"/>
        </w:rPr>
      </w:pP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Reconozco que el presente examen está diseñado para ser resuelto de manera individual, y no se permite la ayuda de fuentes no autorizadas ni copiar.  </w:t>
      </w:r>
      <w:r w:rsidRPr="004A216C">
        <w:rPr>
          <w:sz w:val="18"/>
          <w:szCs w:val="18"/>
        </w:rPr>
        <w:t>Firmo al pie del presente compromiso, como constancia de haber leído y aceptar la declaración anterior.</w:t>
      </w:r>
    </w:p>
    <w:p w:rsidR="00767CBF" w:rsidRPr="004A216C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767CBF" w:rsidRPr="004A216C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_________________________________________</w:t>
      </w:r>
    </w:p>
    <w:p w:rsidR="00767CBF" w:rsidRDefault="00767CBF" w:rsidP="00767CBF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Firma de Compromiso del Estudiante</w:t>
      </w:r>
    </w:p>
    <w:p w:rsidR="00767CBF" w:rsidRDefault="00767CBF" w:rsidP="004D5E73">
      <w:pPr>
        <w:jc w:val="both"/>
      </w:pPr>
    </w:p>
    <w:p w:rsidR="00767CBF" w:rsidRDefault="00767CBF" w:rsidP="004D5E73">
      <w:pPr>
        <w:jc w:val="both"/>
      </w:pPr>
    </w:p>
    <w:p w:rsidR="00762D5F" w:rsidRDefault="00D22009" w:rsidP="004D5E73">
      <w:pPr>
        <w:numPr>
          <w:ilvl w:val="0"/>
          <w:numId w:val="1"/>
        </w:numPr>
        <w:jc w:val="both"/>
      </w:pPr>
      <w:r>
        <w:t xml:space="preserve">[20 puntos] </w:t>
      </w:r>
      <w:r w:rsidR="00BE5E84">
        <w:t>Considere un acoplamiento con dos stubs, tal como se muestra en la gráfica, donde se conoce la longitud (0.125</w:t>
      </w:r>
      <w:r w:rsidR="00BE5E84">
        <w:rPr>
          <w:rFonts w:ascii="Arial" w:hAnsi="Arial" w:cs="Arial"/>
        </w:rPr>
        <w:t>λ</w:t>
      </w:r>
      <w:r w:rsidR="00BE5E84">
        <w:t>) del stub en circuito abierto y la separación entre los stubs (0.25</w:t>
      </w:r>
      <m:oMath>
        <m:r>
          <w:rPr>
            <w:rFonts w:ascii="Cambria Math" w:hAnsi="Cambria Math"/>
          </w:rPr>
          <m:t>λ)</m:t>
        </m:r>
      </m:oMath>
      <w:r w:rsidR="00BE5E84">
        <w:t xml:space="preserve">. Si la carga normalizada 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=0.22+j0 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)</m:t>
        </m:r>
      </m:oMath>
      <w:r w:rsidR="00BE5E84">
        <w:t xml:space="preserve">, encuentre la longitud </w:t>
      </w:r>
      <m:oMath>
        <m:r>
          <w:rPr>
            <w:rFonts w:ascii="Cambria Math" w:hAnsi="Cambria Math"/>
          </w:rPr>
          <m:t>l</m:t>
        </m:r>
      </m:oMath>
      <w:r w:rsidR="00BE5E84">
        <w:t xml:space="preserve"> del stub en cortocircuito y la distancia </w:t>
      </w:r>
      <m:oMath>
        <m:r>
          <w:rPr>
            <w:rFonts w:ascii="Cambria Math" w:hAnsi="Cambria Math"/>
          </w:rPr>
          <m:t>d</m:t>
        </m:r>
      </m:oMath>
      <w:r w:rsidR="00BE5E84">
        <w:t xml:space="preserve"> que lo separa de la carga.</w:t>
      </w:r>
    </w:p>
    <w:p w:rsidR="004D5E73" w:rsidRDefault="00BE5E84" w:rsidP="00762D5F">
      <w:pPr>
        <w:ind w:left="720"/>
        <w:jc w:val="both"/>
      </w:pPr>
      <w:r>
        <w:t xml:space="preserve"> </w:t>
      </w:r>
      <w:r w:rsidR="00762D5F">
        <w:rPr>
          <w:noProof/>
        </w:rPr>
        <w:drawing>
          <wp:inline distT="0" distB="0" distL="0" distR="0">
            <wp:extent cx="3294736" cy="1961409"/>
            <wp:effectExtent l="19050" t="0" r="914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67" cy="19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50E" w:rsidRDefault="0050350E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762D5F" w:rsidRDefault="00C63E2B" w:rsidP="00762D5F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[15 puntos] </w:t>
      </w:r>
      <w:r w:rsidR="00762D5F">
        <w:t>Una línea de transmisión con Z</w:t>
      </w:r>
      <w:r w:rsidR="00762D5F" w:rsidRPr="00762D5F">
        <w:rPr>
          <w:vertAlign w:val="subscript"/>
        </w:rPr>
        <w:t>C</w:t>
      </w:r>
      <w:r w:rsidR="00762D5F" w:rsidRPr="00762D5F">
        <w:t xml:space="preserve"> = </w:t>
      </w:r>
      <w:r w:rsidR="00762D5F">
        <w:t>1</w:t>
      </w:r>
      <w:r w:rsidR="00762D5F" w:rsidRPr="00762D5F">
        <w:t xml:space="preserve">50 Ω está terminada en una </w:t>
      </w:r>
      <w:r w:rsidR="00762D5F" w:rsidRPr="00762D5F">
        <w:rPr>
          <w:b/>
        </w:rPr>
        <w:t>reactancia pura</w:t>
      </w:r>
      <w:r w:rsidR="00762D5F" w:rsidRPr="00762D5F">
        <w:t xml:space="preserve">. Calcule y haga </w:t>
      </w:r>
      <w:r w:rsidR="00BB5830">
        <w:t>las</w:t>
      </w:r>
      <w:r w:rsidR="00762D5F" w:rsidRPr="00762D5F">
        <w:t xml:space="preserve"> gráfica</w:t>
      </w:r>
      <w:r w:rsidR="00BB5830">
        <w:t>s de</w:t>
      </w:r>
      <w:r w:rsidR="00762D5F" w:rsidRPr="00762D5F">
        <w:t xml:space="preserve"> </w:t>
      </w:r>
      <w:r w:rsidR="00762D5F" w:rsidRPr="00762D5F">
        <w:rPr>
          <w:b/>
        </w:rPr>
        <w:t>magnitud</w:t>
      </w:r>
      <w:r w:rsidR="00762D5F" w:rsidRPr="00762D5F">
        <w:t xml:space="preserve"> y </w:t>
      </w:r>
      <w:r w:rsidR="00BB5830">
        <w:t xml:space="preserve"> de </w:t>
      </w:r>
      <w:r w:rsidR="00762D5F" w:rsidRPr="00762D5F">
        <w:rPr>
          <w:b/>
        </w:rPr>
        <w:t>fase</w:t>
      </w:r>
      <w:r w:rsidR="00762D5F" w:rsidRPr="00762D5F">
        <w:t xml:space="preserve"> del </w:t>
      </w:r>
      <w:r w:rsidR="00762D5F" w:rsidRPr="00762D5F">
        <w:rPr>
          <w:b/>
        </w:rPr>
        <w:t>coeficiente de reflexión</w:t>
      </w:r>
      <w:r w:rsidR="00762D5F" w:rsidRPr="00762D5F">
        <w:t xml:space="preserve"> en función de la reactancia de carga, para valores en</w:t>
      </w:r>
      <w:r w:rsidR="00762D5F">
        <w:t>tre –</w:t>
      </w:r>
      <w:r w:rsidR="00762D5F" w:rsidRPr="00762D5F">
        <w:t>j</w:t>
      </w:r>
      <w:r w:rsidR="00762D5F">
        <w:t>3</w:t>
      </w:r>
      <w:r w:rsidR="00762D5F" w:rsidRPr="00762D5F">
        <w:t>00</w:t>
      </w:r>
      <w:r w:rsidR="00762D5F">
        <w:t>Ω a +j3</w:t>
      </w:r>
      <w:r w:rsidR="00762D5F" w:rsidRPr="00762D5F">
        <w:t>00Ω.</w:t>
      </w:r>
    </w:p>
    <w:p w:rsidR="00ED487A" w:rsidRDefault="00ED487A" w:rsidP="00ED487A">
      <w:pPr>
        <w:pStyle w:val="Prrafodelista"/>
        <w:jc w:val="both"/>
      </w:pPr>
    </w:p>
    <w:p w:rsidR="00762D5F" w:rsidRDefault="00523A40" w:rsidP="00ED487A">
      <w:pPr>
        <w:pStyle w:val="Prrafodelista"/>
        <w:jc w:val="both"/>
      </w:pPr>
      <w:r>
        <w:rPr>
          <w:noProof/>
        </w:rPr>
        <w:drawing>
          <wp:inline distT="0" distB="0" distL="0" distR="0">
            <wp:extent cx="4209136" cy="1877961"/>
            <wp:effectExtent l="19050" t="0" r="914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182" cy="1877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40" w:rsidRDefault="00523A40" w:rsidP="00ED487A">
      <w:pPr>
        <w:pStyle w:val="Prrafodelista"/>
        <w:jc w:val="both"/>
      </w:pPr>
      <w:r>
        <w:rPr>
          <w:noProof/>
        </w:rPr>
        <w:drawing>
          <wp:inline distT="0" distB="0" distL="0" distR="0">
            <wp:extent cx="4178008" cy="1858061"/>
            <wp:effectExtent l="1905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511" cy="185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7A" w:rsidRDefault="00ED487A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Pr="002F4D8B" w:rsidRDefault="00F62005" w:rsidP="002F4D8B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eastAsia="MS Gothic" w:hAnsi="Arial" w:cs="Arial"/>
        </w:rPr>
      </w:pPr>
      <w:r>
        <w:lastRenderedPageBreak/>
        <w:t xml:space="preserve">[15 puntos] </w:t>
      </w:r>
      <w:r w:rsidR="002F4D8B" w:rsidRPr="002F4D8B">
        <w:rPr>
          <w:rFonts w:ascii="Arial" w:eastAsia="MS Gothic" w:hAnsi="Arial" w:cs="Arial"/>
        </w:rPr>
        <w:t xml:space="preserve">Demuestre que para una línea de transmisión sin pérdidas </w:t>
      </w:r>
      <w:r w:rsidR="002F4D8B" w:rsidRPr="00EF302B">
        <w:rPr>
          <w:position w:val="-26"/>
        </w:rPr>
        <w:object w:dxaOrig="12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65pt;height:35.15pt" o:ole="">
            <v:imagedata r:id="rId10" o:title=""/>
          </v:shape>
          <o:OLEObject Type="Embed" ProgID="Equation.3" ShapeID="_x0000_i1025" DrawAspect="Content" ObjectID="_1465798672" r:id="rId11"/>
        </w:object>
      </w:r>
      <w:r w:rsidR="002F4D8B" w:rsidRPr="002F4D8B">
        <w:rPr>
          <w:rFonts w:ascii="Arial" w:eastAsia="MS Gothic" w:hAnsi="Arial" w:cs="Arial"/>
        </w:rPr>
        <w:t xml:space="preserve"> donde </w:t>
      </w:r>
      <w:r w:rsidR="002F4D8B" w:rsidRPr="00EF302B">
        <w:rPr>
          <w:position w:val="-10"/>
        </w:rPr>
        <w:object w:dxaOrig="440" w:dyaOrig="260">
          <v:shape id="_x0000_i1026" type="#_x0000_t75" style="width:21.9pt;height:12.65pt" o:ole="">
            <v:imagedata r:id="rId12" o:title=""/>
          </v:shape>
          <o:OLEObject Type="Embed" ProgID="Equation.3" ShapeID="_x0000_i1026" DrawAspect="Content" ObjectID="_1465798673" r:id="rId13"/>
        </w:object>
      </w:r>
      <w:r w:rsidR="002F4D8B" w:rsidRPr="002F4D8B">
        <w:rPr>
          <w:rFonts w:ascii="Arial" w:eastAsia="MS Gothic" w:hAnsi="Arial" w:cs="Arial"/>
        </w:rPr>
        <w:t xml:space="preserve"> son los parámetros del medio que separa el par de conductores y C es la capacitancia </w:t>
      </w:r>
      <w:r w:rsidR="00925651">
        <w:rPr>
          <w:rFonts w:ascii="Arial" w:eastAsia="MS Gothic" w:hAnsi="Arial" w:cs="Arial"/>
        </w:rPr>
        <w:t>en el</w:t>
      </w:r>
      <w:r w:rsidR="002F4D8B" w:rsidRPr="002F4D8B">
        <w:rPr>
          <w:rFonts w:ascii="Arial" w:eastAsia="MS Gothic" w:hAnsi="Arial" w:cs="Arial"/>
        </w:rPr>
        <w:t xml:space="preserve"> mismo medio.</w:t>
      </w:r>
    </w:p>
    <w:p w:rsidR="002F4D8B" w:rsidRPr="000D4174" w:rsidRDefault="002F4D8B" w:rsidP="002F4D8B">
      <w:pPr>
        <w:pStyle w:val="Prrafodelista"/>
        <w:spacing w:after="200" w:line="276" w:lineRule="auto"/>
        <w:contextualSpacing w:val="0"/>
        <w:jc w:val="both"/>
        <w:rPr>
          <w:rFonts w:ascii="Arial" w:eastAsia="MS Gothic" w:hAnsi="Arial" w:cs="Arial"/>
        </w:rPr>
      </w:pPr>
    </w:p>
    <w:p w:rsidR="003E090D" w:rsidRPr="003E090D" w:rsidRDefault="003E090D" w:rsidP="002F4D8B">
      <w:pPr>
        <w:pStyle w:val="Prrafodelista"/>
        <w:ind w:right="-270"/>
        <w:jc w:val="both"/>
      </w:pPr>
    </w:p>
    <w:p w:rsidR="003E090D" w:rsidRDefault="003E090D" w:rsidP="003E090D">
      <w:pPr>
        <w:pStyle w:val="Textoindependiente"/>
        <w:ind w:right="-270"/>
        <w:jc w:val="center"/>
        <w:rPr>
          <w:rFonts w:cs="Arial"/>
          <w:i/>
          <w:szCs w:val="22"/>
        </w:rPr>
      </w:pPr>
    </w:p>
    <w:p w:rsidR="003E090D" w:rsidRDefault="003E090D" w:rsidP="003E090D">
      <w:pPr>
        <w:pStyle w:val="Textoindependiente"/>
        <w:ind w:right="-270"/>
        <w:jc w:val="center"/>
        <w:rPr>
          <w:rFonts w:cs="Arial"/>
          <w:i/>
          <w:szCs w:val="22"/>
        </w:rPr>
      </w:pPr>
    </w:p>
    <w:p w:rsidR="001032DF" w:rsidRDefault="001032DF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BF38ED" w:rsidRDefault="00BF38ED" w:rsidP="003E090D">
      <w:pPr>
        <w:jc w:val="both"/>
      </w:pPr>
    </w:p>
    <w:p w:rsidR="00B126BE" w:rsidRDefault="00B126BE" w:rsidP="003E090D">
      <w:pPr>
        <w:jc w:val="both"/>
      </w:pPr>
    </w:p>
    <w:p w:rsidR="00BF38ED" w:rsidRPr="00BF38ED" w:rsidRDefault="00F62005" w:rsidP="00BF38ED">
      <w:pPr>
        <w:pStyle w:val="Prrafodelista"/>
        <w:numPr>
          <w:ilvl w:val="0"/>
          <w:numId w:val="1"/>
        </w:numPr>
        <w:rPr>
          <w:sz w:val="28"/>
          <w:szCs w:val="28"/>
          <w:lang w:val="es-ES_tradnl"/>
        </w:rPr>
      </w:pPr>
      <w:r>
        <w:lastRenderedPageBreak/>
        <w:t xml:space="preserve">[20 puntos] </w:t>
      </w:r>
      <w:r w:rsidR="00BF38ED" w:rsidRPr="00BF38ED">
        <w:rPr>
          <w:sz w:val="28"/>
          <w:szCs w:val="28"/>
          <w:lang w:val="es-ES_tradnl"/>
        </w:rPr>
        <w:t>En el circuito mostrado encontrar:</w:t>
      </w:r>
    </w:p>
    <w:p w:rsidR="00BF38ED" w:rsidRDefault="00BF38ED" w:rsidP="00BF38ED">
      <w:pPr>
        <w:numPr>
          <w:ilvl w:val="1"/>
          <w:numId w:val="1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La Potencia entregada por la fuente</w:t>
      </w:r>
    </w:p>
    <w:p w:rsidR="00BF38ED" w:rsidRDefault="00BF38ED" w:rsidP="00BF38ED">
      <w:pPr>
        <w:numPr>
          <w:ilvl w:val="1"/>
          <w:numId w:val="1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La potencia consumida por la carga 1</w:t>
      </w:r>
    </w:p>
    <w:p w:rsidR="00BF38ED" w:rsidRDefault="00BF38ED" w:rsidP="00BF38ED">
      <w:pPr>
        <w:numPr>
          <w:ilvl w:val="1"/>
          <w:numId w:val="1"/>
        </w:num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El patrón de onda estacionaria de voltaje en toda la línea</w:t>
      </w:r>
    </w:p>
    <w:p w:rsidR="00BF38ED" w:rsidRPr="004023EC" w:rsidRDefault="00BF38ED" w:rsidP="00BF38ED">
      <w:pPr>
        <w:rPr>
          <w:rFonts w:ascii="Rage Italic" w:hAnsi="Rage Italic"/>
          <w:sz w:val="28"/>
          <w:szCs w:val="28"/>
          <w:lang w:val="es-ES_tradnl"/>
        </w:rPr>
      </w:pPr>
    </w:p>
    <w:p w:rsidR="00B126BE" w:rsidRDefault="00BF38ED" w:rsidP="00BF38ED">
      <w:pPr>
        <w:pStyle w:val="Prrafodelista"/>
        <w:jc w:val="both"/>
      </w:pPr>
      <w:r>
        <w:object w:dxaOrig="7603" w:dyaOrig="3243">
          <v:shape id="_x0000_i1027" type="#_x0000_t75" style="width:380.15pt;height:162.45pt" o:ole="">
            <v:imagedata r:id="rId14" o:title=""/>
          </v:shape>
          <o:OLEObject Type="Embed" ProgID="Visio.Drawing.11" ShapeID="_x0000_i1027" DrawAspect="Content" ObjectID="_1465798674" r:id="rId15"/>
        </w:object>
      </w:r>
    </w:p>
    <w:p w:rsidR="00D22009" w:rsidRDefault="00D22009" w:rsidP="00D22009">
      <w:pPr>
        <w:pStyle w:val="Prrafodelista"/>
        <w:jc w:val="both"/>
      </w:pPr>
    </w:p>
    <w:sectPr w:rsidR="00D22009" w:rsidSect="00767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1701" w:header="708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F5F" w:rsidRDefault="00EA1F5F" w:rsidP="00767CBF">
      <w:r>
        <w:separator/>
      </w:r>
    </w:p>
  </w:endnote>
  <w:endnote w:type="continuationSeparator" w:id="0">
    <w:p w:rsidR="00EA1F5F" w:rsidRDefault="00EA1F5F" w:rsidP="0076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41" w:rsidRDefault="002D254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BF" w:rsidRDefault="00767CBF">
    <w:pPr>
      <w:pStyle w:val="Piedepgina"/>
    </w:pPr>
    <w:r>
      <w:tab/>
      <w:t>[</w:t>
    </w:r>
    <w:fldSimple w:instr=" PAGE   \* MERGEFORMAT ">
      <w:r w:rsidR="002D2541">
        <w:rPr>
          <w:noProof/>
        </w:rPr>
        <w:t>1</w:t>
      </w:r>
    </w:fldSimple>
    <w:r>
      <w:t>]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41" w:rsidRDefault="002D254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F5F" w:rsidRDefault="00EA1F5F" w:rsidP="00767CBF">
      <w:r>
        <w:separator/>
      </w:r>
    </w:p>
  </w:footnote>
  <w:footnote w:type="continuationSeparator" w:id="0">
    <w:p w:rsidR="00EA1F5F" w:rsidRDefault="00EA1F5F" w:rsidP="00767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41" w:rsidRDefault="002D254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BF" w:rsidRPr="00767CBF" w:rsidRDefault="00767CBF" w:rsidP="00767CBF">
    <w:pPr>
      <w:pStyle w:val="Ttulo"/>
      <w:ind w:right="-211"/>
      <w:rPr>
        <w:rFonts w:ascii="Times New Roman" w:hAnsi="Times New Roman"/>
        <w:i/>
        <w:caps/>
        <w:sz w:val="32"/>
        <w:szCs w:val="32"/>
      </w:rPr>
    </w:pPr>
    <w:r w:rsidRPr="00767CBF">
      <w:rPr>
        <w:rFonts w:ascii="Times New Roman" w:hAnsi="Times New Roman"/>
        <w:i/>
        <w:caps/>
        <w:sz w:val="32"/>
        <w:szCs w:val="32"/>
      </w:rPr>
      <w:t>eSCUELA  SUPERIOR  POLITéCNICA  DEL  LITORAL</w:t>
    </w:r>
  </w:p>
  <w:p w:rsidR="00767CBF" w:rsidRPr="00767CBF" w:rsidRDefault="00767CBF" w:rsidP="00767CBF">
    <w:pPr>
      <w:ind w:right="-211"/>
      <w:jc w:val="center"/>
      <w:rPr>
        <w:i/>
        <w:caps/>
        <w:sz w:val="32"/>
        <w:szCs w:val="32"/>
      </w:rPr>
    </w:pPr>
    <w:r w:rsidRPr="00767CBF">
      <w:rPr>
        <w:i/>
        <w:caps/>
        <w:sz w:val="32"/>
        <w:szCs w:val="32"/>
      </w:rPr>
      <w:t>TEORÍA ELECTROMAGNÉTICA II</w:t>
    </w:r>
  </w:p>
  <w:p w:rsidR="00767CBF" w:rsidRPr="003D21E2" w:rsidRDefault="00767CBF" w:rsidP="00767CBF">
    <w:pPr>
      <w:pStyle w:val="Piedepgina"/>
      <w:jc w:val="center"/>
      <w:rPr>
        <w:i/>
        <w:sz w:val="20"/>
      </w:rPr>
    </w:pPr>
    <w:r w:rsidRPr="003D21E2">
      <w:rPr>
        <w:i/>
        <w:sz w:val="20"/>
      </w:rPr>
      <w:t>FIEC-ESPOL – 20</w:t>
    </w:r>
    <w:r>
      <w:rPr>
        <w:i/>
        <w:sz w:val="20"/>
      </w:rPr>
      <w:t>1</w:t>
    </w:r>
    <w:r w:rsidR="002D2541">
      <w:rPr>
        <w:i/>
        <w:sz w:val="20"/>
      </w:rPr>
      <w:t>4 –1</w:t>
    </w:r>
    <w:r w:rsidRPr="003D21E2">
      <w:rPr>
        <w:i/>
        <w:sz w:val="20"/>
      </w:rPr>
      <w:t>S</w:t>
    </w:r>
  </w:p>
  <w:p w:rsidR="00767CBF" w:rsidRDefault="00767CBF" w:rsidP="00767CBF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41" w:rsidRDefault="002D254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042C"/>
    <w:multiLevelType w:val="hybridMultilevel"/>
    <w:tmpl w:val="7024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D6F94"/>
    <w:multiLevelType w:val="hybridMultilevel"/>
    <w:tmpl w:val="F3B2B28E"/>
    <w:lvl w:ilvl="0" w:tplc="B69AA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012627"/>
    <w:multiLevelType w:val="hybridMultilevel"/>
    <w:tmpl w:val="C8284B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E73"/>
    <w:rsid w:val="000D1DE6"/>
    <w:rsid w:val="001032DF"/>
    <w:rsid w:val="00166791"/>
    <w:rsid w:val="00223381"/>
    <w:rsid w:val="002D2541"/>
    <w:rsid w:val="002F4D8B"/>
    <w:rsid w:val="003E090D"/>
    <w:rsid w:val="004D5E73"/>
    <w:rsid w:val="004E034D"/>
    <w:rsid w:val="0050350E"/>
    <w:rsid w:val="00523A40"/>
    <w:rsid w:val="0063056F"/>
    <w:rsid w:val="006E7326"/>
    <w:rsid w:val="007137EA"/>
    <w:rsid w:val="0076201F"/>
    <w:rsid w:val="00762D5F"/>
    <w:rsid w:val="00767CBF"/>
    <w:rsid w:val="007F32B7"/>
    <w:rsid w:val="00916188"/>
    <w:rsid w:val="00925651"/>
    <w:rsid w:val="00A8037A"/>
    <w:rsid w:val="00B126BE"/>
    <w:rsid w:val="00B77B37"/>
    <w:rsid w:val="00BB3C63"/>
    <w:rsid w:val="00BB5830"/>
    <w:rsid w:val="00BE5E84"/>
    <w:rsid w:val="00BF38ED"/>
    <w:rsid w:val="00C63E2B"/>
    <w:rsid w:val="00CE77C3"/>
    <w:rsid w:val="00D22009"/>
    <w:rsid w:val="00EA1F5F"/>
    <w:rsid w:val="00ED487A"/>
    <w:rsid w:val="00F6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67CBF"/>
    <w:pPr>
      <w:keepNext/>
      <w:ind w:right="-334"/>
      <w:jc w:val="both"/>
      <w:outlineLvl w:val="0"/>
    </w:pPr>
    <w:rPr>
      <w:rFonts w:ascii="Arial" w:eastAsia="MS Mincho" w:hAnsi="Arial" w:cs="Arial"/>
      <w:b/>
      <w:bCs/>
      <w:color w:val="000000"/>
      <w:sz w:val="18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67C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67C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767C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67C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767CBF"/>
    <w:pPr>
      <w:jc w:val="center"/>
    </w:pPr>
    <w:rPr>
      <w:rFonts w:ascii="Arial" w:eastAsia="MS Mincho" w:hAnsi="Arial"/>
      <w:b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767CBF"/>
    <w:rPr>
      <w:rFonts w:ascii="Arial" w:eastAsia="MS Mincho" w:hAnsi="Arial" w:cs="Times New Roman"/>
      <w:b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767CBF"/>
    <w:rPr>
      <w:rFonts w:ascii="Arial" w:eastAsia="MS Mincho" w:hAnsi="Arial" w:cs="Arial"/>
      <w:b/>
      <w:bCs/>
      <w:color w:val="000000"/>
      <w:sz w:val="18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767CBF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67CBF"/>
    <w:rPr>
      <w:rFonts w:ascii="Tahoma" w:eastAsia="Times New Roman" w:hAnsi="Tahoma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E77C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E77C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77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7C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espol</dc:creator>
  <cp:lastModifiedBy>wmedina</cp:lastModifiedBy>
  <cp:revision>6</cp:revision>
  <cp:lastPrinted>2013-12-04T13:28:00Z</cp:lastPrinted>
  <dcterms:created xsi:type="dcterms:W3CDTF">2014-07-02T00:04:00Z</dcterms:created>
  <dcterms:modified xsi:type="dcterms:W3CDTF">2014-07-02T14:30:00Z</dcterms:modified>
</cp:coreProperties>
</file>