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20D" w:rsidRPr="005B21B1" w:rsidRDefault="006059DF" w:rsidP="005B21B1">
      <w:pPr>
        <w:jc w:val="center"/>
        <w:rPr>
          <w:b/>
          <w:sz w:val="28"/>
          <w:szCs w:val="28"/>
          <w:lang w:val="es-ES"/>
        </w:rPr>
      </w:pPr>
      <w:r w:rsidRPr="005B21B1">
        <w:rPr>
          <w:b/>
          <w:sz w:val="28"/>
          <w:szCs w:val="28"/>
          <w:lang w:val="es-ES"/>
        </w:rPr>
        <w:t>ESCUELA SUPERIOR  POLITECNICA DEL LITORAL</w:t>
      </w:r>
    </w:p>
    <w:p w:rsidR="006059DF" w:rsidRPr="005B21B1" w:rsidRDefault="006059DF" w:rsidP="005B21B1">
      <w:pPr>
        <w:jc w:val="center"/>
        <w:rPr>
          <w:b/>
          <w:sz w:val="28"/>
          <w:szCs w:val="28"/>
          <w:lang w:val="es-ES"/>
        </w:rPr>
      </w:pPr>
      <w:r w:rsidRPr="005B21B1">
        <w:rPr>
          <w:b/>
          <w:sz w:val="28"/>
          <w:szCs w:val="28"/>
          <w:lang w:val="es-ES"/>
        </w:rPr>
        <w:t>FACULTAD DE CIENCIAS MECANICAS Y DE LA PRODUCCION</w:t>
      </w:r>
    </w:p>
    <w:p w:rsidR="006059DF" w:rsidRPr="005B21B1" w:rsidRDefault="004F16AE" w:rsidP="005B21B1">
      <w:pPr>
        <w:jc w:val="center"/>
        <w:rPr>
          <w:b/>
          <w:sz w:val="28"/>
          <w:szCs w:val="28"/>
          <w:lang w:val="es-ES"/>
        </w:rPr>
      </w:pPr>
      <w:r>
        <w:rPr>
          <w:b/>
          <w:sz w:val="28"/>
          <w:szCs w:val="28"/>
          <w:lang w:val="es-ES"/>
        </w:rPr>
        <w:t>FINANZAS GERENCIALES</w:t>
      </w:r>
    </w:p>
    <w:p w:rsidR="006059DF" w:rsidRPr="005B21B1" w:rsidRDefault="006059DF" w:rsidP="005B21B1">
      <w:pPr>
        <w:jc w:val="center"/>
        <w:rPr>
          <w:b/>
          <w:sz w:val="28"/>
          <w:szCs w:val="28"/>
          <w:lang w:val="es-ES"/>
        </w:rPr>
      </w:pPr>
      <w:r w:rsidRPr="005B21B1">
        <w:rPr>
          <w:b/>
          <w:sz w:val="28"/>
          <w:szCs w:val="28"/>
          <w:lang w:val="es-ES"/>
        </w:rPr>
        <w:t>EXAMEN FINAL</w:t>
      </w:r>
    </w:p>
    <w:p w:rsidR="006059DF" w:rsidRPr="005B21B1" w:rsidRDefault="006059DF">
      <w:pPr>
        <w:rPr>
          <w:b/>
          <w:lang w:val="es-ES"/>
        </w:rPr>
      </w:pPr>
      <w:r w:rsidRPr="005B21B1">
        <w:rPr>
          <w:b/>
          <w:lang w:val="es-ES"/>
        </w:rPr>
        <w:t>Prof. Ma. Elena Murrieta</w:t>
      </w:r>
    </w:p>
    <w:p w:rsidR="006059DF" w:rsidRPr="005B21B1" w:rsidRDefault="007D489F">
      <w:pPr>
        <w:rPr>
          <w:b/>
          <w:lang w:val="es-ES"/>
        </w:rPr>
      </w:pPr>
      <w:r>
        <w:rPr>
          <w:b/>
          <w:lang w:val="es-ES"/>
        </w:rPr>
        <w:t>Enero</w:t>
      </w:r>
      <w:r w:rsidR="005B21B1">
        <w:rPr>
          <w:b/>
          <w:lang w:val="es-ES"/>
        </w:rPr>
        <w:t>.</w:t>
      </w:r>
      <w:r>
        <w:rPr>
          <w:b/>
          <w:lang w:val="es-ES"/>
        </w:rPr>
        <w:t xml:space="preserve"> 2013</w:t>
      </w:r>
    </w:p>
    <w:p w:rsidR="004F16AE" w:rsidRPr="006849B4" w:rsidRDefault="007D489F" w:rsidP="006849B4">
      <w:pPr>
        <w:pStyle w:val="Prrafodelista"/>
        <w:numPr>
          <w:ilvl w:val="0"/>
          <w:numId w:val="10"/>
        </w:numPr>
        <w:spacing w:after="0"/>
        <w:jc w:val="both"/>
        <w:rPr>
          <w:rFonts w:ascii="Tahoma" w:hAnsi="Tahoma" w:cs="Tahoma"/>
          <w:lang w:val="es-ES"/>
        </w:rPr>
      </w:pPr>
      <w:r w:rsidRPr="006849B4">
        <w:rPr>
          <w:rFonts w:ascii="Tahoma" w:hAnsi="Tahoma" w:cs="Tahoma"/>
          <w:lang w:val="es-ES"/>
        </w:rPr>
        <w:t xml:space="preserve">La empresa vitivinícola </w:t>
      </w:r>
      <w:r w:rsidR="006961FA" w:rsidRPr="006849B4">
        <w:rPr>
          <w:rFonts w:ascii="Tahoma" w:hAnsi="Tahoma" w:cs="Tahoma"/>
          <w:lang w:val="es-ES"/>
        </w:rPr>
        <w:t>está</w:t>
      </w:r>
      <w:r w:rsidRPr="006849B4">
        <w:rPr>
          <w:rFonts w:ascii="Tahoma" w:hAnsi="Tahoma" w:cs="Tahoma"/>
          <w:lang w:val="es-ES"/>
        </w:rPr>
        <w:t xml:space="preserve"> analizando la posibilidad de invertir en un nuevo sistema de producción</w:t>
      </w:r>
      <w:r w:rsidR="00BF78C2" w:rsidRPr="006849B4">
        <w:rPr>
          <w:rFonts w:ascii="Tahoma" w:hAnsi="Tahoma" w:cs="Tahoma"/>
          <w:lang w:val="es-ES"/>
        </w:rPr>
        <w:t>, la inversión sería de US$200.000,00</w:t>
      </w:r>
      <w:r w:rsidR="006961FA" w:rsidRPr="006849B4">
        <w:rPr>
          <w:rFonts w:ascii="Tahoma" w:hAnsi="Tahoma" w:cs="Tahoma"/>
          <w:lang w:val="es-ES"/>
        </w:rPr>
        <w:t>.</w:t>
      </w:r>
      <w:r w:rsidRPr="006849B4">
        <w:rPr>
          <w:rFonts w:ascii="Tahoma" w:hAnsi="Tahoma" w:cs="Tahoma"/>
          <w:lang w:val="es-ES"/>
        </w:rPr>
        <w:t xml:space="preserve"> </w:t>
      </w:r>
      <w:r w:rsidR="006961FA" w:rsidRPr="006849B4">
        <w:rPr>
          <w:rFonts w:ascii="Tahoma" w:hAnsi="Tahoma" w:cs="Tahoma"/>
          <w:lang w:val="es-ES"/>
        </w:rPr>
        <w:t>L</w:t>
      </w:r>
      <w:r w:rsidRPr="006849B4">
        <w:rPr>
          <w:rFonts w:ascii="Tahoma" w:hAnsi="Tahoma" w:cs="Tahoma"/>
          <w:lang w:val="es-ES"/>
        </w:rPr>
        <w:t xml:space="preserve">a inversión </w:t>
      </w:r>
      <w:r w:rsidR="006961FA" w:rsidRPr="006849B4">
        <w:rPr>
          <w:rFonts w:ascii="Tahoma" w:hAnsi="Tahoma" w:cs="Tahoma"/>
          <w:lang w:val="es-ES"/>
        </w:rPr>
        <w:t>de hace tres años fue</w:t>
      </w:r>
      <w:r w:rsidR="003664D8" w:rsidRPr="006849B4">
        <w:rPr>
          <w:rFonts w:ascii="Tahoma" w:hAnsi="Tahoma" w:cs="Tahoma"/>
          <w:lang w:val="es-ES"/>
        </w:rPr>
        <w:t xml:space="preserve"> de US$130</w:t>
      </w:r>
      <w:r w:rsidRPr="006849B4">
        <w:rPr>
          <w:rFonts w:ascii="Tahoma" w:hAnsi="Tahoma" w:cs="Tahoma"/>
          <w:lang w:val="es-ES"/>
        </w:rPr>
        <w:t xml:space="preserve">.000, </w:t>
      </w:r>
      <w:r w:rsidR="003664D8" w:rsidRPr="006849B4">
        <w:rPr>
          <w:rFonts w:ascii="Tahoma" w:hAnsi="Tahoma" w:cs="Tahoma"/>
          <w:lang w:val="es-ES"/>
        </w:rPr>
        <w:t>US$ 17.000 con inversión propia y la diferencia con el Banco a 16 años al 8.97% anual</w:t>
      </w:r>
      <w:r w:rsidR="004F16AE" w:rsidRPr="006849B4">
        <w:rPr>
          <w:rFonts w:ascii="Tahoma" w:hAnsi="Tahoma" w:cs="Tahoma"/>
          <w:lang w:val="es-ES"/>
        </w:rPr>
        <w:t xml:space="preserve">, la forma de pago </w:t>
      </w:r>
      <w:r w:rsidR="00CE11C5" w:rsidRPr="006849B4">
        <w:rPr>
          <w:rFonts w:ascii="Tahoma" w:hAnsi="Tahoma" w:cs="Tahoma"/>
          <w:lang w:val="es-ES"/>
        </w:rPr>
        <w:t xml:space="preserve">fue programada </w:t>
      </w:r>
      <w:r w:rsidR="004F16AE" w:rsidRPr="006849B4">
        <w:rPr>
          <w:rFonts w:ascii="Tahoma" w:hAnsi="Tahoma" w:cs="Tahoma"/>
          <w:lang w:val="es-ES"/>
        </w:rPr>
        <w:t>de 16 anualidades iguales</w:t>
      </w:r>
      <w:r w:rsidR="003664D8" w:rsidRPr="006849B4">
        <w:rPr>
          <w:rFonts w:ascii="Tahoma" w:hAnsi="Tahoma" w:cs="Tahoma"/>
          <w:lang w:val="es-ES"/>
        </w:rPr>
        <w:t>. Se estima que</w:t>
      </w:r>
      <w:r w:rsidR="004F16AE" w:rsidRPr="006849B4">
        <w:rPr>
          <w:rFonts w:ascii="Tahoma" w:hAnsi="Tahoma" w:cs="Tahoma"/>
          <w:lang w:val="es-ES"/>
        </w:rPr>
        <w:t xml:space="preserve"> ha sido y será </w:t>
      </w:r>
      <w:r w:rsidR="003664D8" w:rsidRPr="006849B4">
        <w:rPr>
          <w:rFonts w:ascii="Tahoma" w:hAnsi="Tahoma" w:cs="Tahoma"/>
          <w:lang w:val="es-ES"/>
        </w:rPr>
        <w:t xml:space="preserve"> la inflación </w:t>
      </w:r>
      <w:r w:rsidR="006961FA" w:rsidRPr="006849B4">
        <w:rPr>
          <w:rFonts w:ascii="Tahoma" w:hAnsi="Tahoma" w:cs="Tahoma"/>
          <w:lang w:val="es-ES"/>
        </w:rPr>
        <w:t>no más</w:t>
      </w:r>
      <w:r w:rsidR="003664D8" w:rsidRPr="006849B4">
        <w:rPr>
          <w:rFonts w:ascii="Tahoma" w:hAnsi="Tahoma" w:cs="Tahoma"/>
          <w:lang w:val="es-ES"/>
        </w:rPr>
        <w:t xml:space="preserve"> del 6% anual. </w:t>
      </w:r>
    </w:p>
    <w:p w:rsidR="004F16AE" w:rsidRDefault="004F16AE" w:rsidP="007D489F">
      <w:pPr>
        <w:spacing w:after="0"/>
        <w:jc w:val="both"/>
        <w:rPr>
          <w:b/>
          <w:lang w:val="es-ES"/>
        </w:rPr>
      </w:pPr>
    </w:p>
    <w:p w:rsidR="004F16AE" w:rsidRDefault="003664D8" w:rsidP="007D489F">
      <w:pPr>
        <w:spacing w:after="0"/>
        <w:jc w:val="both"/>
        <w:rPr>
          <w:rFonts w:ascii="Tahoma" w:hAnsi="Tahoma" w:cs="Tahoma"/>
          <w:lang w:val="es-ES"/>
        </w:rPr>
      </w:pPr>
      <w:r w:rsidRPr="004F16AE">
        <w:rPr>
          <w:rFonts w:ascii="Tahoma" w:hAnsi="Tahoma" w:cs="Tahoma"/>
          <w:lang w:val="es-ES"/>
        </w:rPr>
        <w:t>Los gastos estimados son US$1.300,00 mensuales de sueldos fijos, US$6.600,00 anuales de mantenimiento</w:t>
      </w:r>
      <w:r w:rsidR="006961FA" w:rsidRPr="004F16AE">
        <w:rPr>
          <w:rFonts w:ascii="Tahoma" w:hAnsi="Tahoma" w:cs="Tahoma"/>
          <w:lang w:val="es-ES"/>
        </w:rPr>
        <w:t>, US$1.500,00 anual de gastos de seguro</w:t>
      </w:r>
      <w:r w:rsidR="00BF78C2" w:rsidRPr="004F16AE">
        <w:rPr>
          <w:rFonts w:ascii="Tahoma" w:hAnsi="Tahoma" w:cs="Tahoma"/>
          <w:lang w:val="es-ES"/>
        </w:rPr>
        <w:t>, y otros gastos anuales US</w:t>
      </w:r>
      <w:r w:rsidR="004F16AE">
        <w:rPr>
          <w:rFonts w:ascii="Tahoma" w:hAnsi="Tahoma" w:cs="Tahoma"/>
          <w:lang w:val="es-ES"/>
        </w:rPr>
        <w:t>$</w:t>
      </w:r>
      <w:r w:rsidR="00BF78C2" w:rsidRPr="004F16AE">
        <w:rPr>
          <w:rFonts w:ascii="Tahoma" w:hAnsi="Tahoma" w:cs="Tahoma"/>
          <w:lang w:val="es-ES"/>
        </w:rPr>
        <w:t>4000.00</w:t>
      </w:r>
      <w:r w:rsidR="006059DF" w:rsidRPr="004F16AE">
        <w:rPr>
          <w:rFonts w:ascii="Tahoma" w:hAnsi="Tahoma" w:cs="Tahoma"/>
          <w:lang w:val="es-ES"/>
        </w:rPr>
        <w:t>.</w:t>
      </w:r>
      <w:r w:rsidR="006961FA" w:rsidRPr="004F16AE">
        <w:rPr>
          <w:rFonts w:ascii="Tahoma" w:hAnsi="Tahoma" w:cs="Tahoma"/>
          <w:lang w:val="es-ES"/>
        </w:rPr>
        <w:t xml:space="preserve"> El 8% de impuesto a la renta. La tasa de descuento</w:t>
      </w:r>
      <w:r w:rsidR="002B4436">
        <w:rPr>
          <w:rFonts w:ascii="Tahoma" w:hAnsi="Tahoma" w:cs="Tahoma"/>
          <w:lang w:val="es-ES"/>
        </w:rPr>
        <w:t xml:space="preserve"> o </w:t>
      </w:r>
      <w:proofErr w:type="spellStart"/>
      <w:r w:rsidR="002B4436">
        <w:rPr>
          <w:rFonts w:ascii="Tahoma" w:hAnsi="Tahoma" w:cs="Tahoma"/>
          <w:lang w:val="es-ES"/>
        </w:rPr>
        <w:t>T</w:t>
      </w:r>
      <w:r w:rsidR="004F16AE">
        <w:rPr>
          <w:rFonts w:ascii="Tahoma" w:hAnsi="Tahoma" w:cs="Tahoma"/>
          <w:lang w:val="es-ES"/>
        </w:rPr>
        <w:t>mar</w:t>
      </w:r>
      <w:proofErr w:type="spellEnd"/>
      <w:r w:rsidR="004F16AE">
        <w:rPr>
          <w:rFonts w:ascii="Tahoma" w:hAnsi="Tahoma" w:cs="Tahoma"/>
          <w:lang w:val="es-ES"/>
        </w:rPr>
        <w:t xml:space="preserve"> </w:t>
      </w:r>
      <w:r w:rsidR="006961FA" w:rsidRPr="004F16AE">
        <w:rPr>
          <w:rFonts w:ascii="Tahoma" w:hAnsi="Tahoma" w:cs="Tahoma"/>
          <w:lang w:val="es-ES"/>
        </w:rPr>
        <w:t xml:space="preserve"> es </w:t>
      </w:r>
      <w:r w:rsidR="004F16AE">
        <w:rPr>
          <w:rFonts w:ascii="Tahoma" w:hAnsi="Tahoma" w:cs="Tahoma"/>
          <w:lang w:val="es-ES"/>
        </w:rPr>
        <w:t>d</w:t>
      </w:r>
      <w:r w:rsidR="006961FA" w:rsidRPr="004F16AE">
        <w:rPr>
          <w:rFonts w:ascii="Tahoma" w:hAnsi="Tahoma" w:cs="Tahoma"/>
          <w:lang w:val="es-ES"/>
        </w:rPr>
        <w:t>el 15%.</w:t>
      </w:r>
      <w:r w:rsidR="00BF78C2" w:rsidRPr="004F16AE">
        <w:rPr>
          <w:rFonts w:ascii="Tahoma" w:hAnsi="Tahoma" w:cs="Tahoma"/>
          <w:lang w:val="es-ES"/>
        </w:rPr>
        <w:t xml:space="preserve"> Los ingresos son de US$5.200,00 mensuales.</w:t>
      </w:r>
    </w:p>
    <w:p w:rsidR="00CE11C5" w:rsidRDefault="00CE11C5" w:rsidP="007D489F">
      <w:pPr>
        <w:spacing w:after="0"/>
        <w:jc w:val="both"/>
        <w:rPr>
          <w:rFonts w:ascii="Tahoma" w:hAnsi="Tahoma" w:cs="Tahoma"/>
          <w:lang w:val="es-ES"/>
        </w:rPr>
      </w:pPr>
    </w:p>
    <w:p w:rsidR="004F16AE" w:rsidRDefault="00BF78C2" w:rsidP="00910B39">
      <w:pPr>
        <w:spacing w:after="0"/>
        <w:jc w:val="both"/>
        <w:rPr>
          <w:rFonts w:ascii="Tahoma" w:hAnsi="Tahoma" w:cs="Tahoma"/>
          <w:lang w:val="es-ES"/>
        </w:rPr>
      </w:pPr>
      <w:r w:rsidRPr="004F16AE">
        <w:rPr>
          <w:rFonts w:ascii="Tahoma" w:hAnsi="Tahoma" w:cs="Tahoma"/>
          <w:lang w:val="es-ES"/>
        </w:rPr>
        <w:t xml:space="preserve">Los ingresos y gastos del nuevo sistema son los mismos que del sistema actual, se financiera con el mismo banco bajo los mismos requerimientos. Analice esta propuesta, sabiendo que los sistemas al final de la cancelación del </w:t>
      </w:r>
      <w:r w:rsidR="00910B39" w:rsidRPr="004F16AE">
        <w:rPr>
          <w:rFonts w:ascii="Tahoma" w:hAnsi="Tahoma" w:cs="Tahoma"/>
          <w:lang w:val="es-ES"/>
        </w:rPr>
        <w:t>crédito son revalorizados</w:t>
      </w:r>
      <w:r w:rsidR="004F16AE">
        <w:rPr>
          <w:rFonts w:ascii="Tahoma" w:hAnsi="Tahoma" w:cs="Tahoma"/>
          <w:lang w:val="es-ES"/>
        </w:rPr>
        <w:t>, no existe depreciación</w:t>
      </w:r>
      <w:r w:rsidR="00910B39" w:rsidRPr="004F16AE">
        <w:rPr>
          <w:rFonts w:ascii="Tahoma" w:hAnsi="Tahoma" w:cs="Tahoma"/>
          <w:lang w:val="es-ES"/>
        </w:rPr>
        <w:t>, y debe ser analizados por separado.</w:t>
      </w:r>
      <w:r w:rsidR="004F16AE">
        <w:rPr>
          <w:rFonts w:ascii="Tahoma" w:hAnsi="Tahoma" w:cs="Tahoma"/>
          <w:lang w:val="es-ES"/>
        </w:rPr>
        <w:t xml:space="preserve"> </w:t>
      </w:r>
      <w:r w:rsidR="00910B39" w:rsidRPr="004F16AE">
        <w:rPr>
          <w:rFonts w:ascii="Tahoma" w:hAnsi="Tahoma" w:cs="Tahoma"/>
          <w:lang w:val="es-ES"/>
        </w:rPr>
        <w:t xml:space="preserve">El valor de salvamento del sistema actual es de US$170.000,00 y el sistema nuevo es de US$250.000,00. </w:t>
      </w:r>
    </w:p>
    <w:p w:rsidR="00CE11C5" w:rsidRDefault="00CE11C5" w:rsidP="00910B39">
      <w:pPr>
        <w:spacing w:after="0"/>
        <w:jc w:val="both"/>
        <w:rPr>
          <w:rFonts w:ascii="Tahoma" w:hAnsi="Tahoma" w:cs="Tahoma"/>
          <w:lang w:val="es-ES"/>
        </w:rPr>
      </w:pPr>
    </w:p>
    <w:p w:rsidR="00485DBB" w:rsidRDefault="004F16AE" w:rsidP="004F16AE">
      <w:pPr>
        <w:spacing w:after="0"/>
        <w:jc w:val="both"/>
        <w:rPr>
          <w:rFonts w:ascii="Tahoma" w:hAnsi="Tahoma" w:cs="Tahoma"/>
          <w:lang w:val="es-ES"/>
        </w:rPr>
      </w:pPr>
      <w:r>
        <w:rPr>
          <w:rFonts w:ascii="Tahoma" w:hAnsi="Tahoma" w:cs="Tahoma"/>
          <w:lang w:val="es-ES"/>
        </w:rPr>
        <w:t xml:space="preserve">Ambos proyectos son mutuamente incluyentes, es decir pertenecen a la misma industria, en este caso. </w:t>
      </w:r>
    </w:p>
    <w:p w:rsidR="002B4436" w:rsidRDefault="002B4436" w:rsidP="004F16AE">
      <w:pPr>
        <w:spacing w:after="0"/>
        <w:jc w:val="both"/>
        <w:rPr>
          <w:rFonts w:ascii="Tahoma" w:hAnsi="Tahoma" w:cs="Tahoma"/>
          <w:lang w:val="es-ES"/>
        </w:rPr>
      </w:pPr>
      <w:r>
        <w:rPr>
          <w:rFonts w:ascii="Tahoma" w:hAnsi="Tahoma" w:cs="Tahoma"/>
          <w:lang w:val="es-ES"/>
        </w:rPr>
        <w:t>Se pide:</w:t>
      </w:r>
    </w:p>
    <w:p w:rsidR="002B4436" w:rsidRPr="002B4436" w:rsidRDefault="002B4436" w:rsidP="002B4436">
      <w:pPr>
        <w:pStyle w:val="Prrafodelista"/>
        <w:numPr>
          <w:ilvl w:val="0"/>
          <w:numId w:val="8"/>
        </w:numPr>
        <w:spacing w:after="0"/>
        <w:jc w:val="both"/>
        <w:rPr>
          <w:rFonts w:ascii="Tahoma" w:hAnsi="Tahoma" w:cs="Tahoma"/>
          <w:lang w:val="es-ES"/>
        </w:rPr>
      </w:pPr>
      <w:r w:rsidRPr="002B4436">
        <w:rPr>
          <w:rFonts w:ascii="Tahoma" w:hAnsi="Tahoma" w:cs="Tahoma"/>
          <w:lang w:val="es-ES"/>
        </w:rPr>
        <w:t>Calcular el VAN, TIR, PAYBACK e IR.</w:t>
      </w:r>
    </w:p>
    <w:p w:rsidR="002B4436" w:rsidRPr="002B4436" w:rsidRDefault="002B4436" w:rsidP="002B4436">
      <w:pPr>
        <w:pStyle w:val="Prrafodelista"/>
        <w:numPr>
          <w:ilvl w:val="0"/>
          <w:numId w:val="8"/>
        </w:numPr>
        <w:spacing w:after="0"/>
        <w:jc w:val="both"/>
        <w:rPr>
          <w:rFonts w:ascii="Tahoma" w:hAnsi="Tahoma" w:cs="Tahoma"/>
          <w:lang w:val="es-ES"/>
        </w:rPr>
      </w:pPr>
      <w:r w:rsidRPr="002B4436">
        <w:rPr>
          <w:rFonts w:ascii="Tahoma" w:hAnsi="Tahoma" w:cs="Tahoma"/>
          <w:lang w:val="es-ES"/>
        </w:rPr>
        <w:t>Analizar cuál de los dos proyectos es viable y explique por qué.</w:t>
      </w:r>
    </w:p>
    <w:p w:rsidR="002B4436" w:rsidRDefault="002B4436" w:rsidP="004F16AE">
      <w:pPr>
        <w:spacing w:after="0"/>
        <w:jc w:val="both"/>
        <w:rPr>
          <w:b/>
          <w:lang w:val="es-ES"/>
        </w:rPr>
      </w:pPr>
    </w:p>
    <w:p w:rsidR="005320A9" w:rsidRDefault="005320A9" w:rsidP="005320A9">
      <w:pPr>
        <w:spacing w:after="0"/>
        <w:jc w:val="both"/>
        <w:rPr>
          <w:rFonts w:ascii="Tahoma" w:hAnsi="Tahoma" w:cs="Tahoma"/>
          <w:lang w:val="es-ES"/>
        </w:rPr>
      </w:pPr>
    </w:p>
    <w:p w:rsidR="005320A9" w:rsidRDefault="005320A9" w:rsidP="005320A9">
      <w:pPr>
        <w:spacing w:after="0"/>
        <w:jc w:val="both"/>
        <w:rPr>
          <w:rFonts w:ascii="Tahoma" w:hAnsi="Tahoma" w:cs="Tahoma"/>
          <w:lang w:val="es-ES"/>
        </w:rPr>
      </w:pPr>
    </w:p>
    <w:p w:rsidR="005320A9" w:rsidRDefault="005320A9" w:rsidP="005320A9">
      <w:pPr>
        <w:spacing w:after="0"/>
        <w:jc w:val="both"/>
        <w:rPr>
          <w:rFonts w:ascii="Tahoma" w:hAnsi="Tahoma" w:cs="Tahoma"/>
          <w:lang w:val="es-ES"/>
        </w:rPr>
      </w:pPr>
    </w:p>
    <w:p w:rsidR="005320A9" w:rsidRDefault="005320A9" w:rsidP="005320A9">
      <w:pPr>
        <w:spacing w:after="0"/>
        <w:jc w:val="both"/>
        <w:rPr>
          <w:rFonts w:ascii="Tahoma" w:hAnsi="Tahoma" w:cs="Tahoma"/>
          <w:lang w:val="es-ES"/>
        </w:rPr>
      </w:pPr>
    </w:p>
    <w:p w:rsidR="005320A9" w:rsidRDefault="005320A9" w:rsidP="005320A9">
      <w:pPr>
        <w:spacing w:after="0"/>
        <w:jc w:val="both"/>
        <w:rPr>
          <w:rFonts w:ascii="Tahoma" w:hAnsi="Tahoma" w:cs="Tahoma"/>
          <w:lang w:val="es-ES"/>
        </w:rPr>
      </w:pPr>
    </w:p>
    <w:p w:rsidR="005320A9" w:rsidRDefault="005320A9" w:rsidP="005320A9">
      <w:pPr>
        <w:spacing w:after="0"/>
        <w:jc w:val="both"/>
        <w:rPr>
          <w:rFonts w:ascii="Tahoma" w:hAnsi="Tahoma" w:cs="Tahoma"/>
          <w:lang w:val="es-ES"/>
        </w:rPr>
      </w:pPr>
    </w:p>
    <w:p w:rsidR="005320A9" w:rsidRDefault="005320A9" w:rsidP="005320A9">
      <w:pPr>
        <w:spacing w:after="0"/>
        <w:jc w:val="both"/>
        <w:rPr>
          <w:rFonts w:ascii="Tahoma" w:hAnsi="Tahoma" w:cs="Tahoma"/>
          <w:lang w:val="es-ES"/>
        </w:rPr>
      </w:pPr>
    </w:p>
    <w:p w:rsidR="005320A9" w:rsidRPr="006849B4" w:rsidRDefault="005320A9" w:rsidP="006849B4">
      <w:pPr>
        <w:pStyle w:val="Prrafodelista"/>
        <w:numPr>
          <w:ilvl w:val="0"/>
          <w:numId w:val="10"/>
        </w:numPr>
        <w:spacing w:after="0"/>
        <w:jc w:val="both"/>
        <w:rPr>
          <w:rFonts w:ascii="Tahoma" w:hAnsi="Tahoma" w:cs="Tahoma"/>
          <w:lang w:val="es-ES"/>
        </w:rPr>
      </w:pPr>
      <w:r w:rsidRPr="006849B4">
        <w:rPr>
          <w:rFonts w:ascii="Tahoma" w:hAnsi="Tahoma" w:cs="Tahoma"/>
          <w:lang w:val="es-ES"/>
        </w:rPr>
        <w:lastRenderedPageBreak/>
        <w:t>Una compañía tiene un presupuesto de $100.000 para realizar nuevos proyectos. La empresa tiene el siguiente conjunto de proyectos disponibles para hacer.</w:t>
      </w:r>
    </w:p>
    <w:p w:rsidR="00F91E76" w:rsidRPr="005320A9" w:rsidRDefault="00F91E76" w:rsidP="005320A9">
      <w:pPr>
        <w:spacing w:after="0"/>
        <w:jc w:val="both"/>
        <w:rPr>
          <w:rFonts w:ascii="Tahoma" w:hAnsi="Tahoma" w:cs="Tahoma"/>
          <w:lang w:val="es-ES"/>
        </w:rPr>
      </w:pPr>
    </w:p>
    <w:tbl>
      <w:tblPr>
        <w:tblStyle w:val="Tablaconcuadrcula"/>
        <w:tblW w:w="0" w:type="auto"/>
        <w:tblLook w:val="04A0" w:firstRow="1" w:lastRow="0" w:firstColumn="1" w:lastColumn="0" w:noHBand="0" w:noVBand="1"/>
      </w:tblPr>
      <w:tblGrid>
        <w:gridCol w:w="1242"/>
        <w:gridCol w:w="3508"/>
        <w:gridCol w:w="2375"/>
        <w:gridCol w:w="2375"/>
      </w:tblGrid>
      <w:tr w:rsidR="005320A9" w:rsidTr="005320A9">
        <w:tc>
          <w:tcPr>
            <w:tcW w:w="1242" w:type="dxa"/>
          </w:tcPr>
          <w:p w:rsidR="005320A9" w:rsidRPr="005320A9" w:rsidRDefault="005320A9" w:rsidP="005320A9">
            <w:pPr>
              <w:jc w:val="both"/>
              <w:rPr>
                <w:rFonts w:ascii="Tahoma" w:hAnsi="Tahoma" w:cs="Tahoma"/>
                <w:b/>
                <w:lang w:val="es-ES"/>
              </w:rPr>
            </w:pPr>
            <w:r w:rsidRPr="005320A9">
              <w:rPr>
                <w:rFonts w:ascii="Tahoma" w:hAnsi="Tahoma" w:cs="Tahoma"/>
                <w:b/>
                <w:lang w:val="es-ES"/>
              </w:rPr>
              <w:t>Proyecto</w:t>
            </w:r>
          </w:p>
        </w:tc>
        <w:tc>
          <w:tcPr>
            <w:tcW w:w="3508" w:type="dxa"/>
          </w:tcPr>
          <w:p w:rsidR="005320A9" w:rsidRPr="005320A9" w:rsidRDefault="005320A9" w:rsidP="005320A9">
            <w:pPr>
              <w:jc w:val="both"/>
              <w:rPr>
                <w:rFonts w:ascii="Tahoma" w:hAnsi="Tahoma" w:cs="Tahoma"/>
                <w:b/>
                <w:lang w:val="es-ES"/>
              </w:rPr>
            </w:pPr>
            <w:r w:rsidRPr="005320A9">
              <w:rPr>
                <w:rFonts w:ascii="Tahoma" w:hAnsi="Tahoma" w:cs="Tahoma"/>
                <w:b/>
                <w:lang w:val="es-ES"/>
              </w:rPr>
              <w:t>Inversión Inicial (M$)</w:t>
            </w:r>
          </w:p>
        </w:tc>
        <w:tc>
          <w:tcPr>
            <w:tcW w:w="2375" w:type="dxa"/>
          </w:tcPr>
          <w:p w:rsidR="005320A9" w:rsidRPr="005320A9" w:rsidRDefault="005320A9" w:rsidP="005320A9">
            <w:pPr>
              <w:jc w:val="both"/>
              <w:rPr>
                <w:rFonts w:ascii="Tahoma" w:hAnsi="Tahoma" w:cs="Tahoma"/>
                <w:b/>
                <w:lang w:val="es-ES"/>
              </w:rPr>
            </w:pPr>
            <w:r w:rsidRPr="005320A9">
              <w:rPr>
                <w:rFonts w:ascii="Tahoma" w:hAnsi="Tahoma" w:cs="Tahoma"/>
                <w:b/>
                <w:lang w:val="es-ES"/>
              </w:rPr>
              <w:t>VPN (M$)</w:t>
            </w:r>
          </w:p>
        </w:tc>
        <w:tc>
          <w:tcPr>
            <w:tcW w:w="2375" w:type="dxa"/>
          </w:tcPr>
          <w:p w:rsidR="005320A9" w:rsidRPr="005320A9" w:rsidRDefault="005320A9" w:rsidP="005320A9">
            <w:pPr>
              <w:jc w:val="both"/>
              <w:rPr>
                <w:rFonts w:ascii="Tahoma" w:hAnsi="Tahoma" w:cs="Tahoma"/>
                <w:b/>
                <w:lang w:val="es-ES"/>
              </w:rPr>
            </w:pPr>
            <w:r w:rsidRPr="005320A9">
              <w:rPr>
                <w:rFonts w:ascii="Tahoma" w:hAnsi="Tahoma" w:cs="Tahoma"/>
                <w:b/>
                <w:lang w:val="es-ES"/>
              </w:rPr>
              <w:t>TIR (%)</w:t>
            </w:r>
          </w:p>
        </w:tc>
      </w:tr>
      <w:tr w:rsidR="005320A9" w:rsidTr="005320A9">
        <w:tc>
          <w:tcPr>
            <w:tcW w:w="1242" w:type="dxa"/>
          </w:tcPr>
          <w:p w:rsidR="005320A9" w:rsidRDefault="005320A9" w:rsidP="005320A9">
            <w:pPr>
              <w:jc w:val="both"/>
              <w:rPr>
                <w:rFonts w:ascii="Tahoma" w:hAnsi="Tahoma" w:cs="Tahoma"/>
                <w:lang w:val="es-ES"/>
              </w:rPr>
            </w:pPr>
            <w:r>
              <w:rPr>
                <w:rFonts w:ascii="Tahoma" w:hAnsi="Tahoma" w:cs="Tahoma"/>
                <w:lang w:val="es-ES"/>
              </w:rPr>
              <w:t>1</w:t>
            </w:r>
          </w:p>
        </w:tc>
        <w:tc>
          <w:tcPr>
            <w:tcW w:w="3508" w:type="dxa"/>
          </w:tcPr>
          <w:p w:rsidR="005320A9" w:rsidRDefault="00F91E76" w:rsidP="005320A9">
            <w:pPr>
              <w:jc w:val="both"/>
              <w:rPr>
                <w:rFonts w:ascii="Tahoma" w:hAnsi="Tahoma" w:cs="Tahoma"/>
                <w:lang w:val="es-ES"/>
              </w:rPr>
            </w:pPr>
            <w:r>
              <w:rPr>
                <w:rFonts w:ascii="Tahoma" w:hAnsi="Tahoma" w:cs="Tahoma"/>
                <w:lang w:val="es-ES"/>
              </w:rPr>
              <w:t>10</w:t>
            </w:r>
          </w:p>
        </w:tc>
        <w:tc>
          <w:tcPr>
            <w:tcW w:w="2375" w:type="dxa"/>
          </w:tcPr>
          <w:p w:rsidR="005320A9" w:rsidRDefault="00F91E76" w:rsidP="005320A9">
            <w:pPr>
              <w:jc w:val="both"/>
              <w:rPr>
                <w:rFonts w:ascii="Tahoma" w:hAnsi="Tahoma" w:cs="Tahoma"/>
                <w:lang w:val="es-ES"/>
              </w:rPr>
            </w:pPr>
            <w:r>
              <w:rPr>
                <w:rFonts w:ascii="Tahoma" w:hAnsi="Tahoma" w:cs="Tahoma"/>
                <w:lang w:val="es-ES"/>
              </w:rPr>
              <w:t>5</w:t>
            </w:r>
          </w:p>
        </w:tc>
        <w:tc>
          <w:tcPr>
            <w:tcW w:w="2375" w:type="dxa"/>
          </w:tcPr>
          <w:p w:rsidR="005320A9" w:rsidRDefault="00F91E76" w:rsidP="005320A9">
            <w:pPr>
              <w:jc w:val="both"/>
              <w:rPr>
                <w:rFonts w:ascii="Tahoma" w:hAnsi="Tahoma" w:cs="Tahoma"/>
                <w:lang w:val="es-ES"/>
              </w:rPr>
            </w:pPr>
            <w:r>
              <w:rPr>
                <w:rFonts w:ascii="Tahoma" w:hAnsi="Tahoma" w:cs="Tahoma"/>
                <w:lang w:val="es-ES"/>
              </w:rPr>
              <w:t>17.8</w:t>
            </w:r>
          </w:p>
        </w:tc>
      </w:tr>
      <w:tr w:rsidR="005320A9" w:rsidTr="005320A9">
        <w:tc>
          <w:tcPr>
            <w:tcW w:w="1242" w:type="dxa"/>
          </w:tcPr>
          <w:p w:rsidR="005320A9" w:rsidRDefault="005320A9" w:rsidP="005320A9">
            <w:pPr>
              <w:jc w:val="both"/>
              <w:rPr>
                <w:rFonts w:ascii="Tahoma" w:hAnsi="Tahoma" w:cs="Tahoma"/>
                <w:lang w:val="es-ES"/>
              </w:rPr>
            </w:pPr>
            <w:r>
              <w:rPr>
                <w:rFonts w:ascii="Tahoma" w:hAnsi="Tahoma" w:cs="Tahoma"/>
                <w:lang w:val="es-ES"/>
              </w:rPr>
              <w:t>2</w:t>
            </w:r>
          </w:p>
        </w:tc>
        <w:tc>
          <w:tcPr>
            <w:tcW w:w="3508" w:type="dxa"/>
          </w:tcPr>
          <w:p w:rsidR="005320A9" w:rsidRDefault="00F91E76" w:rsidP="005320A9">
            <w:pPr>
              <w:jc w:val="both"/>
              <w:rPr>
                <w:rFonts w:ascii="Tahoma" w:hAnsi="Tahoma" w:cs="Tahoma"/>
                <w:lang w:val="es-ES"/>
              </w:rPr>
            </w:pPr>
            <w:r>
              <w:rPr>
                <w:rFonts w:ascii="Tahoma" w:hAnsi="Tahoma" w:cs="Tahoma"/>
                <w:lang w:val="es-ES"/>
              </w:rPr>
              <w:t>5</w:t>
            </w:r>
          </w:p>
        </w:tc>
        <w:tc>
          <w:tcPr>
            <w:tcW w:w="2375" w:type="dxa"/>
          </w:tcPr>
          <w:p w:rsidR="005320A9" w:rsidRDefault="00F91E76" w:rsidP="005320A9">
            <w:pPr>
              <w:jc w:val="both"/>
              <w:rPr>
                <w:rFonts w:ascii="Tahoma" w:hAnsi="Tahoma" w:cs="Tahoma"/>
                <w:lang w:val="es-ES"/>
              </w:rPr>
            </w:pPr>
            <w:r>
              <w:rPr>
                <w:rFonts w:ascii="Tahoma" w:hAnsi="Tahoma" w:cs="Tahoma"/>
                <w:lang w:val="es-ES"/>
              </w:rPr>
              <w:t>5</w:t>
            </w:r>
          </w:p>
        </w:tc>
        <w:tc>
          <w:tcPr>
            <w:tcW w:w="2375" w:type="dxa"/>
          </w:tcPr>
          <w:p w:rsidR="005320A9" w:rsidRDefault="00F91E76" w:rsidP="005320A9">
            <w:pPr>
              <w:jc w:val="both"/>
              <w:rPr>
                <w:rFonts w:ascii="Tahoma" w:hAnsi="Tahoma" w:cs="Tahoma"/>
                <w:lang w:val="es-ES"/>
              </w:rPr>
            </w:pPr>
            <w:r>
              <w:rPr>
                <w:rFonts w:ascii="Tahoma" w:hAnsi="Tahoma" w:cs="Tahoma"/>
                <w:lang w:val="es-ES"/>
              </w:rPr>
              <w:t>11.7</w:t>
            </w:r>
          </w:p>
        </w:tc>
      </w:tr>
      <w:tr w:rsidR="005320A9" w:rsidTr="005320A9">
        <w:tc>
          <w:tcPr>
            <w:tcW w:w="1242" w:type="dxa"/>
          </w:tcPr>
          <w:p w:rsidR="005320A9" w:rsidRDefault="005320A9" w:rsidP="005320A9">
            <w:pPr>
              <w:jc w:val="both"/>
              <w:rPr>
                <w:rFonts w:ascii="Tahoma" w:hAnsi="Tahoma" w:cs="Tahoma"/>
                <w:lang w:val="es-ES"/>
              </w:rPr>
            </w:pPr>
            <w:r>
              <w:rPr>
                <w:rFonts w:ascii="Tahoma" w:hAnsi="Tahoma" w:cs="Tahoma"/>
                <w:lang w:val="es-ES"/>
              </w:rPr>
              <w:t>3</w:t>
            </w:r>
          </w:p>
        </w:tc>
        <w:tc>
          <w:tcPr>
            <w:tcW w:w="3508" w:type="dxa"/>
          </w:tcPr>
          <w:p w:rsidR="005320A9" w:rsidRDefault="00F91E76" w:rsidP="005320A9">
            <w:pPr>
              <w:jc w:val="both"/>
              <w:rPr>
                <w:rFonts w:ascii="Tahoma" w:hAnsi="Tahoma" w:cs="Tahoma"/>
                <w:lang w:val="es-ES"/>
              </w:rPr>
            </w:pPr>
            <w:r>
              <w:rPr>
                <w:rFonts w:ascii="Tahoma" w:hAnsi="Tahoma" w:cs="Tahoma"/>
                <w:lang w:val="es-ES"/>
              </w:rPr>
              <w:t>90</w:t>
            </w:r>
          </w:p>
        </w:tc>
        <w:tc>
          <w:tcPr>
            <w:tcW w:w="2375" w:type="dxa"/>
          </w:tcPr>
          <w:p w:rsidR="005320A9" w:rsidRDefault="00F91E76" w:rsidP="005320A9">
            <w:pPr>
              <w:jc w:val="both"/>
              <w:rPr>
                <w:rFonts w:ascii="Tahoma" w:hAnsi="Tahoma" w:cs="Tahoma"/>
                <w:lang w:val="es-ES"/>
              </w:rPr>
            </w:pPr>
            <w:r>
              <w:rPr>
                <w:rFonts w:ascii="Tahoma" w:hAnsi="Tahoma" w:cs="Tahoma"/>
                <w:lang w:val="es-ES"/>
              </w:rPr>
              <w:t>10</w:t>
            </w:r>
          </w:p>
        </w:tc>
        <w:tc>
          <w:tcPr>
            <w:tcW w:w="2375" w:type="dxa"/>
          </w:tcPr>
          <w:p w:rsidR="005320A9" w:rsidRDefault="00F91E76" w:rsidP="005320A9">
            <w:pPr>
              <w:jc w:val="both"/>
              <w:rPr>
                <w:rFonts w:ascii="Tahoma" w:hAnsi="Tahoma" w:cs="Tahoma"/>
                <w:lang w:val="es-ES"/>
              </w:rPr>
            </w:pPr>
            <w:r>
              <w:rPr>
                <w:rFonts w:ascii="Tahoma" w:hAnsi="Tahoma" w:cs="Tahoma"/>
                <w:lang w:val="es-ES"/>
              </w:rPr>
              <w:t>12.6</w:t>
            </w:r>
          </w:p>
        </w:tc>
      </w:tr>
      <w:tr w:rsidR="005320A9" w:rsidTr="005320A9">
        <w:tc>
          <w:tcPr>
            <w:tcW w:w="1242" w:type="dxa"/>
          </w:tcPr>
          <w:p w:rsidR="005320A9" w:rsidRDefault="005320A9" w:rsidP="005320A9">
            <w:pPr>
              <w:jc w:val="both"/>
              <w:rPr>
                <w:rFonts w:ascii="Tahoma" w:hAnsi="Tahoma" w:cs="Tahoma"/>
                <w:lang w:val="es-ES"/>
              </w:rPr>
            </w:pPr>
            <w:r>
              <w:rPr>
                <w:rFonts w:ascii="Tahoma" w:hAnsi="Tahoma" w:cs="Tahoma"/>
                <w:lang w:val="es-ES"/>
              </w:rPr>
              <w:t>4</w:t>
            </w:r>
          </w:p>
        </w:tc>
        <w:tc>
          <w:tcPr>
            <w:tcW w:w="3508" w:type="dxa"/>
          </w:tcPr>
          <w:p w:rsidR="005320A9" w:rsidRDefault="00F91E76" w:rsidP="005320A9">
            <w:pPr>
              <w:jc w:val="both"/>
              <w:rPr>
                <w:rFonts w:ascii="Tahoma" w:hAnsi="Tahoma" w:cs="Tahoma"/>
                <w:lang w:val="es-ES"/>
              </w:rPr>
            </w:pPr>
            <w:r>
              <w:rPr>
                <w:rFonts w:ascii="Tahoma" w:hAnsi="Tahoma" w:cs="Tahoma"/>
                <w:lang w:val="es-ES"/>
              </w:rPr>
              <w:t>60</w:t>
            </w:r>
          </w:p>
        </w:tc>
        <w:tc>
          <w:tcPr>
            <w:tcW w:w="2375" w:type="dxa"/>
          </w:tcPr>
          <w:p w:rsidR="005320A9" w:rsidRDefault="00F91E76" w:rsidP="005320A9">
            <w:pPr>
              <w:jc w:val="both"/>
              <w:rPr>
                <w:rFonts w:ascii="Tahoma" w:hAnsi="Tahoma" w:cs="Tahoma"/>
                <w:lang w:val="es-ES"/>
              </w:rPr>
            </w:pPr>
            <w:r>
              <w:rPr>
                <w:rFonts w:ascii="Tahoma" w:hAnsi="Tahoma" w:cs="Tahoma"/>
                <w:lang w:val="es-ES"/>
              </w:rPr>
              <w:t>15</w:t>
            </w:r>
          </w:p>
        </w:tc>
        <w:tc>
          <w:tcPr>
            <w:tcW w:w="2375" w:type="dxa"/>
          </w:tcPr>
          <w:p w:rsidR="005320A9" w:rsidRDefault="00F91E76" w:rsidP="005320A9">
            <w:pPr>
              <w:jc w:val="both"/>
              <w:rPr>
                <w:rFonts w:ascii="Tahoma" w:hAnsi="Tahoma" w:cs="Tahoma"/>
                <w:lang w:val="es-ES"/>
              </w:rPr>
            </w:pPr>
            <w:r>
              <w:rPr>
                <w:rFonts w:ascii="Tahoma" w:hAnsi="Tahoma" w:cs="Tahoma"/>
                <w:lang w:val="es-ES"/>
              </w:rPr>
              <w:t>14.1</w:t>
            </w:r>
          </w:p>
        </w:tc>
      </w:tr>
      <w:tr w:rsidR="005320A9" w:rsidTr="005320A9">
        <w:tc>
          <w:tcPr>
            <w:tcW w:w="1242" w:type="dxa"/>
          </w:tcPr>
          <w:p w:rsidR="005320A9" w:rsidRDefault="005320A9" w:rsidP="005320A9">
            <w:pPr>
              <w:jc w:val="both"/>
              <w:rPr>
                <w:rFonts w:ascii="Tahoma" w:hAnsi="Tahoma" w:cs="Tahoma"/>
                <w:lang w:val="es-ES"/>
              </w:rPr>
            </w:pPr>
            <w:r>
              <w:rPr>
                <w:rFonts w:ascii="Tahoma" w:hAnsi="Tahoma" w:cs="Tahoma"/>
                <w:lang w:val="es-ES"/>
              </w:rPr>
              <w:t>5</w:t>
            </w:r>
          </w:p>
        </w:tc>
        <w:tc>
          <w:tcPr>
            <w:tcW w:w="3508" w:type="dxa"/>
          </w:tcPr>
          <w:p w:rsidR="005320A9" w:rsidRDefault="00F91E76" w:rsidP="005320A9">
            <w:pPr>
              <w:jc w:val="both"/>
              <w:rPr>
                <w:rFonts w:ascii="Tahoma" w:hAnsi="Tahoma" w:cs="Tahoma"/>
                <w:lang w:val="es-ES"/>
              </w:rPr>
            </w:pPr>
            <w:r>
              <w:rPr>
                <w:rFonts w:ascii="Tahoma" w:hAnsi="Tahoma" w:cs="Tahoma"/>
                <w:lang w:val="es-ES"/>
              </w:rPr>
              <w:t>75</w:t>
            </w:r>
          </w:p>
        </w:tc>
        <w:tc>
          <w:tcPr>
            <w:tcW w:w="2375" w:type="dxa"/>
          </w:tcPr>
          <w:p w:rsidR="005320A9" w:rsidRDefault="00F91E76" w:rsidP="005320A9">
            <w:pPr>
              <w:jc w:val="both"/>
              <w:rPr>
                <w:rFonts w:ascii="Tahoma" w:hAnsi="Tahoma" w:cs="Tahoma"/>
                <w:lang w:val="es-ES"/>
              </w:rPr>
            </w:pPr>
            <w:r>
              <w:rPr>
                <w:rFonts w:ascii="Tahoma" w:hAnsi="Tahoma" w:cs="Tahoma"/>
                <w:lang w:val="es-ES"/>
              </w:rPr>
              <w:t>15</w:t>
            </w:r>
          </w:p>
        </w:tc>
        <w:tc>
          <w:tcPr>
            <w:tcW w:w="2375" w:type="dxa"/>
          </w:tcPr>
          <w:p w:rsidR="005320A9" w:rsidRDefault="00F91E76" w:rsidP="005320A9">
            <w:pPr>
              <w:jc w:val="both"/>
              <w:rPr>
                <w:rFonts w:ascii="Tahoma" w:hAnsi="Tahoma" w:cs="Tahoma"/>
                <w:lang w:val="es-ES"/>
              </w:rPr>
            </w:pPr>
            <w:r>
              <w:rPr>
                <w:rFonts w:ascii="Tahoma" w:hAnsi="Tahoma" w:cs="Tahoma"/>
                <w:lang w:val="es-ES"/>
              </w:rPr>
              <w:t>10.8</w:t>
            </w:r>
          </w:p>
        </w:tc>
      </w:tr>
      <w:tr w:rsidR="005320A9" w:rsidTr="005320A9">
        <w:tc>
          <w:tcPr>
            <w:tcW w:w="1242" w:type="dxa"/>
          </w:tcPr>
          <w:p w:rsidR="005320A9" w:rsidRDefault="005320A9" w:rsidP="005320A9">
            <w:pPr>
              <w:jc w:val="both"/>
              <w:rPr>
                <w:rFonts w:ascii="Tahoma" w:hAnsi="Tahoma" w:cs="Tahoma"/>
                <w:lang w:val="es-ES"/>
              </w:rPr>
            </w:pPr>
            <w:r>
              <w:rPr>
                <w:rFonts w:ascii="Tahoma" w:hAnsi="Tahoma" w:cs="Tahoma"/>
                <w:lang w:val="es-ES"/>
              </w:rPr>
              <w:t>6</w:t>
            </w:r>
          </w:p>
        </w:tc>
        <w:tc>
          <w:tcPr>
            <w:tcW w:w="3508" w:type="dxa"/>
          </w:tcPr>
          <w:p w:rsidR="005320A9" w:rsidRDefault="00F91E76" w:rsidP="005320A9">
            <w:pPr>
              <w:jc w:val="both"/>
              <w:rPr>
                <w:rFonts w:ascii="Tahoma" w:hAnsi="Tahoma" w:cs="Tahoma"/>
                <w:lang w:val="es-ES"/>
              </w:rPr>
            </w:pPr>
            <w:r>
              <w:rPr>
                <w:rFonts w:ascii="Tahoma" w:hAnsi="Tahoma" w:cs="Tahoma"/>
                <w:lang w:val="es-ES"/>
              </w:rPr>
              <w:t>15</w:t>
            </w:r>
          </w:p>
        </w:tc>
        <w:tc>
          <w:tcPr>
            <w:tcW w:w="2375" w:type="dxa"/>
          </w:tcPr>
          <w:p w:rsidR="005320A9" w:rsidRDefault="00F91E76" w:rsidP="005320A9">
            <w:pPr>
              <w:jc w:val="both"/>
              <w:rPr>
                <w:rFonts w:ascii="Tahoma" w:hAnsi="Tahoma" w:cs="Tahoma"/>
                <w:lang w:val="es-ES"/>
              </w:rPr>
            </w:pPr>
            <w:r>
              <w:rPr>
                <w:rFonts w:ascii="Tahoma" w:hAnsi="Tahoma" w:cs="Tahoma"/>
                <w:lang w:val="es-ES"/>
              </w:rPr>
              <w:t>3</w:t>
            </w:r>
          </w:p>
        </w:tc>
        <w:tc>
          <w:tcPr>
            <w:tcW w:w="2375" w:type="dxa"/>
          </w:tcPr>
          <w:p w:rsidR="005320A9" w:rsidRDefault="00F91E76" w:rsidP="005320A9">
            <w:pPr>
              <w:jc w:val="both"/>
              <w:rPr>
                <w:rFonts w:ascii="Tahoma" w:hAnsi="Tahoma" w:cs="Tahoma"/>
                <w:lang w:val="es-ES"/>
              </w:rPr>
            </w:pPr>
            <w:r>
              <w:rPr>
                <w:rFonts w:ascii="Tahoma" w:hAnsi="Tahoma" w:cs="Tahoma"/>
                <w:lang w:val="es-ES"/>
              </w:rPr>
              <w:t>18.0</w:t>
            </w:r>
          </w:p>
        </w:tc>
      </w:tr>
    </w:tbl>
    <w:p w:rsidR="00485DBB" w:rsidRDefault="00485DBB" w:rsidP="005320A9">
      <w:pPr>
        <w:spacing w:after="0"/>
        <w:jc w:val="both"/>
        <w:rPr>
          <w:rFonts w:ascii="Tahoma" w:hAnsi="Tahoma" w:cs="Tahoma"/>
          <w:lang w:val="es-ES"/>
        </w:rPr>
      </w:pPr>
    </w:p>
    <w:p w:rsidR="00F91E76" w:rsidRDefault="00F91E76" w:rsidP="005320A9">
      <w:pPr>
        <w:spacing w:after="0"/>
        <w:jc w:val="both"/>
        <w:rPr>
          <w:rFonts w:ascii="Tahoma" w:hAnsi="Tahoma" w:cs="Tahoma"/>
          <w:lang w:val="es-ES"/>
        </w:rPr>
      </w:pPr>
      <w:r>
        <w:rPr>
          <w:rFonts w:ascii="Tahoma" w:hAnsi="Tahoma" w:cs="Tahoma"/>
          <w:lang w:val="es-ES"/>
        </w:rPr>
        <w:t>Cuales proyectos debería hacer la compañía en cuestión</w:t>
      </w:r>
      <w:proofErr w:type="gramStart"/>
      <w:r>
        <w:rPr>
          <w:rFonts w:ascii="Tahoma" w:hAnsi="Tahoma" w:cs="Tahoma"/>
          <w:lang w:val="es-ES"/>
        </w:rPr>
        <w:t>?</w:t>
      </w:r>
      <w:proofErr w:type="gramEnd"/>
    </w:p>
    <w:p w:rsidR="00F91E76" w:rsidRDefault="00F91E76" w:rsidP="005320A9">
      <w:pPr>
        <w:spacing w:after="0"/>
        <w:jc w:val="both"/>
        <w:rPr>
          <w:rFonts w:ascii="Tahoma" w:hAnsi="Tahoma" w:cs="Tahoma"/>
          <w:lang w:val="es-ES"/>
        </w:rPr>
      </w:pPr>
    </w:p>
    <w:p w:rsidR="00F91E76" w:rsidRPr="006849B4" w:rsidRDefault="0000035F" w:rsidP="006849B4">
      <w:pPr>
        <w:pStyle w:val="Prrafodelista"/>
        <w:numPr>
          <w:ilvl w:val="0"/>
          <w:numId w:val="10"/>
        </w:numPr>
        <w:spacing w:after="0"/>
        <w:jc w:val="both"/>
        <w:rPr>
          <w:rFonts w:ascii="Tahoma" w:hAnsi="Tahoma" w:cs="Tahoma"/>
          <w:lang w:val="es-ES"/>
        </w:rPr>
      </w:pPr>
      <w:r w:rsidRPr="006849B4">
        <w:rPr>
          <w:rFonts w:ascii="Tahoma" w:hAnsi="Tahoma" w:cs="Tahoma"/>
          <w:lang w:val="es-ES"/>
        </w:rPr>
        <w:t xml:space="preserve">La tienda de electrodomésticos Guillermo Lasso acaba de lanzar una nueva  promoción en la cual se liquidan refrigeradoras a un precio oferta de $100.000 cada uno. La tienda ofrece a sus clientes el crédito </w:t>
      </w:r>
      <w:r w:rsidR="006849B4" w:rsidRPr="006849B4">
        <w:rPr>
          <w:rFonts w:ascii="Tahoma" w:hAnsi="Tahoma" w:cs="Tahoma"/>
          <w:lang w:val="es-ES"/>
        </w:rPr>
        <w:t>más</w:t>
      </w:r>
      <w:r w:rsidRPr="006849B4">
        <w:rPr>
          <w:rFonts w:ascii="Tahoma" w:hAnsi="Tahoma" w:cs="Tahoma"/>
          <w:lang w:val="es-ES"/>
        </w:rPr>
        <w:t xml:space="preserve"> barato del sistema financiero ya que las refrigeradoras son vendidas en 12 cuotas de $10.000 mensuales cada una, la primera pagadera en 30 días. </w:t>
      </w:r>
    </w:p>
    <w:p w:rsidR="006849B4" w:rsidRPr="006849B4" w:rsidRDefault="006849B4" w:rsidP="006849B4">
      <w:pPr>
        <w:pStyle w:val="Prrafodelista"/>
        <w:spacing w:after="0"/>
        <w:ind w:left="360"/>
        <w:jc w:val="both"/>
        <w:rPr>
          <w:rFonts w:ascii="Tahoma" w:hAnsi="Tahoma" w:cs="Tahoma"/>
          <w:lang w:val="es-ES"/>
        </w:rPr>
      </w:pPr>
    </w:p>
    <w:p w:rsidR="0000035F" w:rsidRDefault="0000035F" w:rsidP="005320A9">
      <w:pPr>
        <w:spacing w:after="0"/>
        <w:jc w:val="both"/>
        <w:rPr>
          <w:rFonts w:ascii="Tahoma" w:hAnsi="Tahoma" w:cs="Tahoma"/>
          <w:lang w:val="es-ES"/>
        </w:rPr>
      </w:pPr>
      <w:r>
        <w:rPr>
          <w:rFonts w:ascii="Tahoma" w:hAnsi="Tahoma" w:cs="Tahoma"/>
          <w:lang w:val="es-ES"/>
        </w:rPr>
        <w:t>Usted sabe que si le ofrece a la tienda p</w:t>
      </w:r>
      <w:r w:rsidR="006849B4">
        <w:rPr>
          <w:rFonts w:ascii="Tahoma" w:hAnsi="Tahoma" w:cs="Tahoma"/>
          <w:lang w:val="es-ES"/>
        </w:rPr>
        <w:t>agar al contado un refrigerador, esta le hará un descuento del 10% sobre el precio oferta. Adicionalmente, se sabe que las instituciones en el sistema financiero (principalmente bancos), están cobrando actualmente un interés del 3.5% mensual por créditos pagaderos en cuotas fijas en dólares.</w:t>
      </w:r>
    </w:p>
    <w:p w:rsidR="006849B4" w:rsidRDefault="006849B4" w:rsidP="005320A9">
      <w:pPr>
        <w:spacing w:after="0"/>
        <w:jc w:val="both"/>
        <w:rPr>
          <w:rFonts w:ascii="Tahoma" w:hAnsi="Tahoma" w:cs="Tahoma"/>
          <w:lang w:val="es-ES"/>
        </w:rPr>
      </w:pPr>
    </w:p>
    <w:p w:rsidR="006849B4" w:rsidRDefault="006849B4" w:rsidP="005320A9">
      <w:pPr>
        <w:spacing w:after="0"/>
        <w:jc w:val="both"/>
        <w:rPr>
          <w:rFonts w:ascii="Tahoma" w:hAnsi="Tahoma" w:cs="Tahoma"/>
          <w:lang w:val="es-ES"/>
        </w:rPr>
      </w:pPr>
      <w:r>
        <w:rPr>
          <w:rFonts w:ascii="Tahoma" w:hAnsi="Tahoma" w:cs="Tahoma"/>
          <w:lang w:val="es-ES"/>
        </w:rPr>
        <w:t>Cree Ud. que el crédito de Guillermo Lasso es efectivamente más barato que el crédito del sistema financiero</w:t>
      </w:r>
      <w:proofErr w:type="gramStart"/>
      <w:r>
        <w:rPr>
          <w:rFonts w:ascii="Tahoma" w:hAnsi="Tahoma" w:cs="Tahoma"/>
          <w:lang w:val="es-ES"/>
        </w:rPr>
        <w:t>?</w:t>
      </w:r>
      <w:proofErr w:type="gramEnd"/>
    </w:p>
    <w:p w:rsidR="0034054B" w:rsidRDefault="0034054B" w:rsidP="005320A9">
      <w:pPr>
        <w:spacing w:after="0"/>
        <w:jc w:val="both"/>
        <w:rPr>
          <w:rFonts w:ascii="Tahoma" w:hAnsi="Tahoma" w:cs="Tahoma"/>
          <w:lang w:val="es-ES"/>
        </w:rPr>
      </w:pPr>
    </w:p>
    <w:p w:rsidR="00935EDE" w:rsidRDefault="0034054B" w:rsidP="0034054B">
      <w:pPr>
        <w:pStyle w:val="Prrafodelista"/>
        <w:numPr>
          <w:ilvl w:val="0"/>
          <w:numId w:val="10"/>
        </w:numPr>
        <w:spacing w:after="0"/>
        <w:jc w:val="both"/>
        <w:rPr>
          <w:rFonts w:ascii="Tahoma" w:hAnsi="Tahoma" w:cs="Tahoma"/>
          <w:lang w:val="es-ES"/>
        </w:rPr>
      </w:pPr>
      <w:r>
        <w:rPr>
          <w:rFonts w:ascii="Tahoma" w:hAnsi="Tahoma" w:cs="Tahoma"/>
          <w:lang w:val="es-ES"/>
        </w:rPr>
        <w:t xml:space="preserve">Usted solicita un crédito hipotecario por valor de US$200.000 a 10 años con una tasa de interés del 10% anual (0.7974% mensual). Construya una tabla de desarrollo de la deuda y averigüe cuál será el monto de sus deuda inmediatamente después de haber </w:t>
      </w:r>
      <w:proofErr w:type="spellStart"/>
      <w:r>
        <w:rPr>
          <w:rFonts w:ascii="Tahoma" w:hAnsi="Tahoma" w:cs="Tahoma"/>
          <w:lang w:val="es-ES"/>
        </w:rPr>
        <w:t>pagadoel</w:t>
      </w:r>
      <w:proofErr w:type="spellEnd"/>
      <w:r>
        <w:rPr>
          <w:rFonts w:ascii="Tahoma" w:hAnsi="Tahoma" w:cs="Tahoma"/>
          <w:lang w:val="es-ES"/>
        </w:rPr>
        <w:t xml:space="preserve"> tercer dividendo mensual</w:t>
      </w:r>
      <w:proofErr w:type="gramStart"/>
      <w:r>
        <w:rPr>
          <w:rFonts w:ascii="Tahoma" w:hAnsi="Tahoma" w:cs="Tahoma"/>
          <w:lang w:val="es-ES"/>
        </w:rPr>
        <w:t>?.</w:t>
      </w:r>
      <w:proofErr w:type="gramEnd"/>
    </w:p>
    <w:p w:rsidR="0034054B" w:rsidRPr="0034054B" w:rsidRDefault="0034054B" w:rsidP="00935EDE">
      <w:pPr>
        <w:pStyle w:val="Prrafodelista"/>
        <w:spacing w:after="0"/>
        <w:ind w:left="360"/>
        <w:jc w:val="both"/>
        <w:rPr>
          <w:rFonts w:ascii="Tahoma" w:hAnsi="Tahoma" w:cs="Tahoma"/>
          <w:lang w:val="es-ES"/>
        </w:rPr>
      </w:pPr>
      <w:bookmarkStart w:id="0" w:name="_GoBack"/>
      <w:bookmarkEnd w:id="0"/>
      <w:r>
        <w:rPr>
          <w:rFonts w:ascii="Tahoma" w:hAnsi="Tahoma" w:cs="Tahoma"/>
          <w:lang w:val="es-ES"/>
        </w:rPr>
        <w:t xml:space="preserve"> </w:t>
      </w:r>
    </w:p>
    <w:p w:rsidR="005320A9" w:rsidRDefault="005320A9" w:rsidP="005320A9">
      <w:pPr>
        <w:autoSpaceDE w:val="0"/>
        <w:autoSpaceDN w:val="0"/>
        <w:adjustRightInd w:val="0"/>
        <w:spacing w:after="0" w:line="240" w:lineRule="auto"/>
        <w:jc w:val="both"/>
        <w:rPr>
          <w:b/>
          <w:lang w:val="es-ES"/>
        </w:rPr>
      </w:pPr>
    </w:p>
    <w:p w:rsidR="005320A9" w:rsidRPr="005320A9" w:rsidRDefault="005320A9" w:rsidP="005320A9">
      <w:pPr>
        <w:autoSpaceDE w:val="0"/>
        <w:autoSpaceDN w:val="0"/>
        <w:adjustRightInd w:val="0"/>
        <w:spacing w:after="0" w:line="240" w:lineRule="auto"/>
        <w:jc w:val="both"/>
        <w:rPr>
          <w:b/>
          <w:lang w:val="es-ES"/>
        </w:rPr>
      </w:pPr>
    </w:p>
    <w:p w:rsidR="006059DF" w:rsidRDefault="006059DF" w:rsidP="00E15F4E">
      <w:pPr>
        <w:jc w:val="both"/>
        <w:rPr>
          <w:lang w:val="es-ES"/>
        </w:rPr>
      </w:pPr>
    </w:p>
    <w:p w:rsidR="006059DF" w:rsidRPr="006059DF" w:rsidRDefault="006059DF" w:rsidP="00E15F4E">
      <w:pPr>
        <w:jc w:val="both"/>
        <w:rPr>
          <w:lang w:val="es-ES"/>
        </w:rPr>
      </w:pPr>
    </w:p>
    <w:sectPr w:rsidR="006059DF" w:rsidRPr="00605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BC0"/>
    <w:multiLevelType w:val="multilevel"/>
    <w:tmpl w:val="0409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8D6A4F"/>
    <w:multiLevelType w:val="hybridMultilevel"/>
    <w:tmpl w:val="6DA250E8"/>
    <w:lvl w:ilvl="0" w:tplc="0409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2CD7FAC"/>
    <w:multiLevelType w:val="hybridMultilevel"/>
    <w:tmpl w:val="C5C81F9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2E01C2F"/>
    <w:multiLevelType w:val="multilevel"/>
    <w:tmpl w:val="0409001D"/>
    <w:numStyleLink w:val="Estilo1"/>
  </w:abstractNum>
  <w:abstractNum w:abstractNumId="4">
    <w:nsid w:val="29696A3B"/>
    <w:multiLevelType w:val="hybridMultilevel"/>
    <w:tmpl w:val="28D85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F25214"/>
    <w:multiLevelType w:val="hybridMultilevel"/>
    <w:tmpl w:val="31CA5A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1534B63"/>
    <w:multiLevelType w:val="hybridMultilevel"/>
    <w:tmpl w:val="B3CC0DA2"/>
    <w:lvl w:ilvl="0" w:tplc="281C4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3D75B9"/>
    <w:multiLevelType w:val="multilevel"/>
    <w:tmpl w:val="6E68EE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8B81988"/>
    <w:multiLevelType w:val="hybridMultilevel"/>
    <w:tmpl w:val="444C72A8"/>
    <w:lvl w:ilvl="0" w:tplc="04090019">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
    <w:nsid w:val="6CA40DA3"/>
    <w:multiLevelType w:val="multilevel"/>
    <w:tmpl w:val="6E68EE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4"/>
  </w:num>
  <w:num w:numId="3">
    <w:abstractNumId w:val="0"/>
  </w:num>
  <w:num w:numId="4">
    <w:abstractNumId w:val="3"/>
  </w:num>
  <w:num w:numId="5">
    <w:abstractNumId w:val="6"/>
  </w:num>
  <w:num w:numId="6">
    <w:abstractNumId w:val="8"/>
  </w:num>
  <w:num w:numId="7">
    <w:abstractNumId w:val="1"/>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9DF"/>
    <w:rsid w:val="0000035F"/>
    <w:rsid w:val="001A2DE6"/>
    <w:rsid w:val="002B4436"/>
    <w:rsid w:val="0034054B"/>
    <w:rsid w:val="003664D8"/>
    <w:rsid w:val="00485DBB"/>
    <w:rsid w:val="004F16AE"/>
    <w:rsid w:val="00530F69"/>
    <w:rsid w:val="005320A9"/>
    <w:rsid w:val="005B21B1"/>
    <w:rsid w:val="006059DF"/>
    <w:rsid w:val="006849B4"/>
    <w:rsid w:val="006961FA"/>
    <w:rsid w:val="007944F9"/>
    <w:rsid w:val="007D489F"/>
    <w:rsid w:val="00910B39"/>
    <w:rsid w:val="00935EDE"/>
    <w:rsid w:val="00A41603"/>
    <w:rsid w:val="00AB720D"/>
    <w:rsid w:val="00BA5759"/>
    <w:rsid w:val="00BF78C2"/>
    <w:rsid w:val="00C52DF8"/>
    <w:rsid w:val="00CE11C5"/>
    <w:rsid w:val="00DB5771"/>
    <w:rsid w:val="00E15F4E"/>
    <w:rsid w:val="00E638A7"/>
    <w:rsid w:val="00E8743D"/>
    <w:rsid w:val="00F91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5DBB"/>
    <w:pPr>
      <w:ind w:left="720"/>
      <w:contextualSpacing/>
    </w:pPr>
  </w:style>
  <w:style w:type="numbering" w:customStyle="1" w:styleId="Estilo1">
    <w:name w:val="Estilo1"/>
    <w:uiPriority w:val="99"/>
    <w:rsid w:val="00485DBB"/>
    <w:pPr>
      <w:numPr>
        <w:numId w:val="3"/>
      </w:numPr>
    </w:pPr>
  </w:style>
  <w:style w:type="table" w:styleId="Tablaconcuadrcula">
    <w:name w:val="Table Grid"/>
    <w:basedOn w:val="Tablanormal"/>
    <w:uiPriority w:val="59"/>
    <w:rsid w:val="00532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5DBB"/>
    <w:pPr>
      <w:ind w:left="720"/>
      <w:contextualSpacing/>
    </w:pPr>
  </w:style>
  <w:style w:type="numbering" w:customStyle="1" w:styleId="Estilo1">
    <w:name w:val="Estilo1"/>
    <w:uiPriority w:val="99"/>
    <w:rsid w:val="00485DBB"/>
    <w:pPr>
      <w:numPr>
        <w:numId w:val="3"/>
      </w:numPr>
    </w:pPr>
  </w:style>
  <w:style w:type="table" w:styleId="Tablaconcuadrcula">
    <w:name w:val="Table Grid"/>
    <w:basedOn w:val="Tablanormal"/>
    <w:uiPriority w:val="59"/>
    <w:rsid w:val="00532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8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450</Words>
  <Characters>2479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Decanato</dc:creator>
  <cp:lastModifiedBy>ws021fimcp</cp:lastModifiedBy>
  <cp:revision>8</cp:revision>
  <dcterms:created xsi:type="dcterms:W3CDTF">2013-01-31T19:18:00Z</dcterms:created>
  <dcterms:modified xsi:type="dcterms:W3CDTF">2013-01-31T20:34:00Z</dcterms:modified>
</cp:coreProperties>
</file>