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28" w:rsidRPr="00CD6EFF" w:rsidRDefault="00102228" w:rsidP="00102228">
      <w:pPr>
        <w:spacing w:after="0"/>
        <w:jc w:val="center"/>
        <w:rPr>
          <w:b/>
        </w:rPr>
      </w:pPr>
      <w:r w:rsidRPr="00CD6EFF">
        <w:rPr>
          <w:b/>
        </w:rPr>
        <w:t>ESCUELA SUPERIOR POLITECNICA DEL LITORAL</w:t>
      </w:r>
    </w:p>
    <w:p w:rsidR="00102228" w:rsidRPr="00CD6EFF" w:rsidRDefault="00102228" w:rsidP="00102228">
      <w:pPr>
        <w:spacing w:after="0"/>
        <w:jc w:val="center"/>
        <w:rPr>
          <w:b/>
        </w:rPr>
      </w:pPr>
      <w:r w:rsidRPr="00CD6EFF">
        <w:rPr>
          <w:b/>
        </w:rPr>
        <w:t>FACULTAD DE INGENIERIA EN MECANICA Y CIENCIAS DE LA PRODUCCIÓN</w:t>
      </w:r>
    </w:p>
    <w:p w:rsidR="00102228" w:rsidRDefault="00102228" w:rsidP="00102228">
      <w:pPr>
        <w:spacing w:after="0"/>
        <w:jc w:val="center"/>
        <w:rPr>
          <w:b/>
        </w:rPr>
      </w:pPr>
      <w:r w:rsidRPr="00CD6EFF">
        <w:rPr>
          <w:b/>
        </w:rPr>
        <w:t>EXAMEN FINAL</w:t>
      </w:r>
      <w:r>
        <w:rPr>
          <w:b/>
        </w:rPr>
        <w:t xml:space="preserve"> – ESTIMACION DE COSTOS DE LA PRODUCCIÓN</w:t>
      </w:r>
    </w:p>
    <w:p w:rsidR="00102228" w:rsidRDefault="00102228" w:rsidP="00102228">
      <w:pPr>
        <w:spacing w:after="0"/>
        <w:jc w:val="center"/>
        <w:rPr>
          <w:b/>
        </w:rPr>
      </w:pPr>
    </w:p>
    <w:p w:rsidR="00102228" w:rsidRDefault="00102228" w:rsidP="00102228">
      <w:pPr>
        <w:spacing w:after="0"/>
        <w:jc w:val="both"/>
        <w:rPr>
          <w:b/>
        </w:rPr>
      </w:pPr>
      <w:r>
        <w:rPr>
          <w:b/>
        </w:rPr>
        <w:t>NOMBRE</w:t>
      </w:r>
      <w:proofErr w:type="gramStart"/>
      <w:r>
        <w:rPr>
          <w:b/>
        </w:rPr>
        <w:t>:_</w:t>
      </w:r>
      <w:proofErr w:type="gramEnd"/>
      <w:r>
        <w:rPr>
          <w:b/>
        </w:rPr>
        <w:t>_____________________________________________________________</w:t>
      </w:r>
      <w:r w:rsidR="004B1C07">
        <w:rPr>
          <w:b/>
        </w:rPr>
        <w:t>_____________</w:t>
      </w:r>
      <w:r>
        <w:rPr>
          <w:b/>
        </w:rPr>
        <w:t>__</w:t>
      </w:r>
    </w:p>
    <w:p w:rsidR="00102228" w:rsidRDefault="00102228" w:rsidP="00102228">
      <w:pPr>
        <w:spacing w:after="0"/>
        <w:jc w:val="both"/>
      </w:pPr>
    </w:p>
    <w:p w:rsidR="00102228" w:rsidRPr="00102228" w:rsidRDefault="00102228" w:rsidP="00102228">
      <w:pPr>
        <w:pStyle w:val="Prrafodelista"/>
        <w:numPr>
          <w:ilvl w:val="0"/>
          <w:numId w:val="1"/>
        </w:numPr>
        <w:ind w:left="720"/>
        <w:jc w:val="both"/>
        <w:rPr>
          <w:b/>
        </w:rPr>
      </w:pPr>
      <w:r>
        <w:rPr>
          <w:b/>
        </w:rPr>
        <w:t>PARTE TEORICA (15</w:t>
      </w:r>
      <w:r w:rsidRPr="00CD6EFF">
        <w:rPr>
          <w:b/>
        </w:rPr>
        <w:t xml:space="preserve"> puntos)</w:t>
      </w:r>
      <w:r>
        <w:rPr>
          <w:b/>
        </w:rPr>
        <w:t xml:space="preserve"> </w:t>
      </w:r>
      <w:r w:rsidRPr="00102228">
        <w:rPr>
          <w:b/>
          <w:i/>
        </w:rPr>
        <w:t>Responder con esferográfico, cualquier borrón o tachón invalidara su respuesta.</w:t>
      </w:r>
    </w:p>
    <w:p w:rsidR="00102228" w:rsidRPr="00CD6EFF" w:rsidRDefault="00102228" w:rsidP="00102228">
      <w:pPr>
        <w:pStyle w:val="Prrafodelista"/>
        <w:numPr>
          <w:ilvl w:val="0"/>
          <w:numId w:val="2"/>
        </w:numPr>
        <w:ind w:left="360"/>
        <w:jc w:val="both"/>
        <w:rPr>
          <w:b/>
        </w:rPr>
      </w:pPr>
      <w:r>
        <w:t>Los sistemas tradicionales de costeo son:</w:t>
      </w:r>
    </w:p>
    <w:p w:rsidR="00102228" w:rsidRPr="00F07B78" w:rsidRDefault="00102228" w:rsidP="00102228">
      <w:pPr>
        <w:pStyle w:val="Prrafodelista"/>
        <w:numPr>
          <w:ilvl w:val="1"/>
          <w:numId w:val="2"/>
        </w:numPr>
        <w:ind w:left="1080"/>
        <w:jc w:val="both"/>
        <w:rPr>
          <w:b/>
        </w:rPr>
      </w:pPr>
      <w:r>
        <w:t>Sistema por ordenes de trabajo y sistema basado en actividad</w:t>
      </w:r>
    </w:p>
    <w:p w:rsidR="00102228" w:rsidRPr="00F07B78" w:rsidRDefault="00102228" w:rsidP="00102228">
      <w:pPr>
        <w:pStyle w:val="Prrafodelista"/>
        <w:numPr>
          <w:ilvl w:val="1"/>
          <w:numId w:val="2"/>
        </w:numPr>
        <w:ind w:left="1080"/>
        <w:jc w:val="both"/>
        <w:rPr>
          <w:b/>
        </w:rPr>
      </w:pPr>
      <w:r>
        <w:t>Sistema por ordenes de trabajo y sistema por acumulación de procesos</w:t>
      </w:r>
    </w:p>
    <w:p w:rsidR="00102228" w:rsidRPr="00F07B78" w:rsidRDefault="00102228" w:rsidP="00102228">
      <w:pPr>
        <w:pStyle w:val="Prrafodelista"/>
        <w:numPr>
          <w:ilvl w:val="1"/>
          <w:numId w:val="2"/>
        </w:numPr>
        <w:ind w:left="1080"/>
        <w:jc w:val="both"/>
        <w:rPr>
          <w:b/>
        </w:rPr>
      </w:pPr>
      <w:r>
        <w:t>Sistema basado en actividad y sistema por acumulación de procesos</w:t>
      </w:r>
    </w:p>
    <w:p w:rsidR="00102228" w:rsidRPr="00F07B78" w:rsidRDefault="00102228" w:rsidP="00102228">
      <w:pPr>
        <w:pStyle w:val="Prrafodelista"/>
        <w:numPr>
          <w:ilvl w:val="1"/>
          <w:numId w:val="2"/>
        </w:numPr>
        <w:ind w:left="1080"/>
        <w:jc w:val="both"/>
        <w:rPr>
          <w:b/>
        </w:rPr>
      </w:pPr>
      <w:r>
        <w:t>Sistema estándar, promedio y PEPS</w:t>
      </w:r>
    </w:p>
    <w:p w:rsidR="00102228" w:rsidRPr="00CD6EFF" w:rsidRDefault="00102228" w:rsidP="00102228">
      <w:pPr>
        <w:pStyle w:val="Prrafodelista"/>
        <w:numPr>
          <w:ilvl w:val="1"/>
          <w:numId w:val="2"/>
        </w:numPr>
        <w:ind w:left="1080"/>
        <w:jc w:val="both"/>
        <w:rPr>
          <w:b/>
        </w:rPr>
      </w:pPr>
      <w:r>
        <w:t>Sistema por ordenes de trabajo, sistema basado en actividad y sistema por acumulación de procesos</w:t>
      </w:r>
    </w:p>
    <w:p w:rsidR="00102228" w:rsidRPr="00CD6EFF" w:rsidRDefault="00102228" w:rsidP="00102228">
      <w:pPr>
        <w:pStyle w:val="Prrafodelista"/>
        <w:numPr>
          <w:ilvl w:val="0"/>
          <w:numId w:val="2"/>
        </w:numPr>
        <w:ind w:left="360"/>
        <w:jc w:val="both"/>
        <w:rPr>
          <w:b/>
        </w:rPr>
      </w:pPr>
      <w:r>
        <w:t>Se dice que un proceso de producción está subcosteado si:</w:t>
      </w:r>
    </w:p>
    <w:p w:rsidR="00102228" w:rsidRPr="00F07B78" w:rsidRDefault="00102228" w:rsidP="00102228">
      <w:pPr>
        <w:pStyle w:val="Prrafodelista"/>
        <w:numPr>
          <w:ilvl w:val="1"/>
          <w:numId w:val="2"/>
        </w:numPr>
        <w:ind w:left="1080"/>
        <w:jc w:val="both"/>
        <w:rPr>
          <w:b/>
        </w:rPr>
      </w:pPr>
      <w:r>
        <w:t>El costo real asignado es igual al costo estándar asignado</w:t>
      </w:r>
    </w:p>
    <w:p w:rsidR="00102228" w:rsidRPr="00F07B78" w:rsidRDefault="00102228" w:rsidP="00102228">
      <w:pPr>
        <w:pStyle w:val="Prrafodelista"/>
        <w:numPr>
          <w:ilvl w:val="1"/>
          <w:numId w:val="2"/>
        </w:numPr>
        <w:ind w:left="1080"/>
        <w:jc w:val="both"/>
        <w:rPr>
          <w:b/>
        </w:rPr>
      </w:pPr>
      <w:r>
        <w:t>El costo real asignado es menor al costo estándar asignado</w:t>
      </w:r>
    </w:p>
    <w:p w:rsidR="00102228" w:rsidRPr="00F07B78" w:rsidRDefault="00102228" w:rsidP="00102228">
      <w:pPr>
        <w:pStyle w:val="Prrafodelista"/>
        <w:numPr>
          <w:ilvl w:val="1"/>
          <w:numId w:val="2"/>
        </w:numPr>
        <w:ind w:left="1080"/>
        <w:jc w:val="both"/>
        <w:rPr>
          <w:b/>
        </w:rPr>
      </w:pPr>
      <w:r>
        <w:t>El costo real asignado es mayor al costo estándar asignado</w:t>
      </w:r>
    </w:p>
    <w:p w:rsidR="00102228" w:rsidRPr="00F07B78" w:rsidRDefault="00102228" w:rsidP="00102228">
      <w:pPr>
        <w:pStyle w:val="Prrafodelista"/>
        <w:numPr>
          <w:ilvl w:val="1"/>
          <w:numId w:val="2"/>
        </w:numPr>
        <w:ind w:left="1080"/>
        <w:jc w:val="both"/>
        <w:rPr>
          <w:b/>
        </w:rPr>
      </w:pPr>
      <w:r>
        <w:t>No existe costo estándar</w:t>
      </w:r>
    </w:p>
    <w:p w:rsidR="00102228" w:rsidRPr="00CD6EFF" w:rsidRDefault="00102228" w:rsidP="00102228">
      <w:pPr>
        <w:pStyle w:val="Prrafodelista"/>
        <w:numPr>
          <w:ilvl w:val="1"/>
          <w:numId w:val="2"/>
        </w:numPr>
        <w:ind w:left="1080"/>
        <w:jc w:val="both"/>
        <w:rPr>
          <w:b/>
        </w:rPr>
      </w:pPr>
      <w:r>
        <w:t>No existe costo real asignado</w:t>
      </w:r>
    </w:p>
    <w:p w:rsidR="00102228" w:rsidRPr="00552185" w:rsidRDefault="00102228" w:rsidP="00102228">
      <w:pPr>
        <w:pStyle w:val="Prrafodelista"/>
        <w:numPr>
          <w:ilvl w:val="0"/>
          <w:numId w:val="2"/>
        </w:numPr>
        <w:ind w:left="360"/>
        <w:jc w:val="both"/>
        <w:rPr>
          <w:b/>
        </w:rPr>
      </w:pPr>
      <w:r>
        <w:t>El sistema de costeo que trabaja con varias tasa de asignación se denomina</w:t>
      </w:r>
    </w:p>
    <w:p w:rsidR="00102228" w:rsidRPr="00F84246" w:rsidRDefault="00102228" w:rsidP="00102228">
      <w:pPr>
        <w:pStyle w:val="Prrafodelista"/>
        <w:numPr>
          <w:ilvl w:val="1"/>
          <w:numId w:val="2"/>
        </w:numPr>
        <w:ind w:left="1080"/>
        <w:jc w:val="both"/>
        <w:rPr>
          <w:b/>
        </w:rPr>
      </w:pPr>
      <w:r>
        <w:t>Sistema por acumulación de procesos</w:t>
      </w:r>
    </w:p>
    <w:p w:rsidR="00102228" w:rsidRPr="00F84246" w:rsidRDefault="00102228" w:rsidP="00102228">
      <w:pPr>
        <w:pStyle w:val="Prrafodelista"/>
        <w:numPr>
          <w:ilvl w:val="1"/>
          <w:numId w:val="2"/>
        </w:numPr>
        <w:ind w:left="1080"/>
        <w:jc w:val="both"/>
        <w:rPr>
          <w:b/>
        </w:rPr>
      </w:pPr>
      <w:r>
        <w:t>Sistema Peps</w:t>
      </w:r>
    </w:p>
    <w:p w:rsidR="00102228" w:rsidRPr="00F84246" w:rsidRDefault="00102228" w:rsidP="00102228">
      <w:pPr>
        <w:pStyle w:val="Prrafodelista"/>
        <w:numPr>
          <w:ilvl w:val="1"/>
          <w:numId w:val="2"/>
        </w:numPr>
        <w:ind w:left="1080"/>
        <w:jc w:val="both"/>
        <w:rPr>
          <w:b/>
        </w:rPr>
      </w:pPr>
      <w:r>
        <w:t>Sistema estándar</w:t>
      </w:r>
    </w:p>
    <w:p w:rsidR="00102228" w:rsidRPr="00F84246" w:rsidRDefault="00102228" w:rsidP="00102228">
      <w:pPr>
        <w:pStyle w:val="Prrafodelista"/>
        <w:numPr>
          <w:ilvl w:val="1"/>
          <w:numId w:val="2"/>
        </w:numPr>
        <w:ind w:left="1080"/>
        <w:jc w:val="both"/>
        <w:rPr>
          <w:b/>
        </w:rPr>
      </w:pPr>
      <w:r>
        <w:t>Sistema por ordenes de trabajo</w:t>
      </w:r>
    </w:p>
    <w:p w:rsidR="00102228" w:rsidRPr="00552185" w:rsidRDefault="00102228" w:rsidP="00102228">
      <w:pPr>
        <w:pStyle w:val="Prrafodelista"/>
        <w:numPr>
          <w:ilvl w:val="1"/>
          <w:numId w:val="2"/>
        </w:numPr>
        <w:ind w:left="1080"/>
        <w:jc w:val="both"/>
        <w:rPr>
          <w:b/>
        </w:rPr>
      </w:pPr>
      <w:r>
        <w:t>Sistema promedio</w:t>
      </w:r>
    </w:p>
    <w:p w:rsidR="00102228" w:rsidRPr="00A82F06" w:rsidRDefault="00102228" w:rsidP="00102228">
      <w:pPr>
        <w:pStyle w:val="Prrafodelista"/>
        <w:numPr>
          <w:ilvl w:val="0"/>
          <w:numId w:val="2"/>
        </w:numPr>
        <w:ind w:left="360"/>
        <w:jc w:val="both"/>
        <w:rPr>
          <w:b/>
        </w:rPr>
      </w:pPr>
      <w:r>
        <w:t>Si la compañía mantiene desperdicios totales debajo de los desperdicios normales permitidos por el proceso de calidad, se concluye</w:t>
      </w:r>
    </w:p>
    <w:p w:rsidR="00102228" w:rsidRPr="00A82F06" w:rsidRDefault="00102228" w:rsidP="00102228">
      <w:pPr>
        <w:pStyle w:val="Prrafodelista"/>
        <w:numPr>
          <w:ilvl w:val="1"/>
          <w:numId w:val="2"/>
        </w:numPr>
        <w:ind w:left="1080"/>
        <w:jc w:val="both"/>
        <w:rPr>
          <w:b/>
        </w:rPr>
      </w:pPr>
      <w:r>
        <w:t>La empresa tiene altos gastos de desperdicio.</w:t>
      </w:r>
    </w:p>
    <w:p w:rsidR="00102228" w:rsidRPr="00A82F06" w:rsidRDefault="00102228" w:rsidP="00102228">
      <w:pPr>
        <w:pStyle w:val="Prrafodelista"/>
        <w:numPr>
          <w:ilvl w:val="1"/>
          <w:numId w:val="2"/>
        </w:numPr>
        <w:ind w:left="1080"/>
        <w:jc w:val="both"/>
        <w:rPr>
          <w:b/>
        </w:rPr>
      </w:pPr>
      <w:r>
        <w:t>La empresa debe mejorar el proceso de producción para eliminar desperdicios.</w:t>
      </w:r>
    </w:p>
    <w:p w:rsidR="00102228" w:rsidRPr="00A82F06" w:rsidRDefault="00102228" w:rsidP="00102228">
      <w:pPr>
        <w:pStyle w:val="Prrafodelista"/>
        <w:numPr>
          <w:ilvl w:val="1"/>
          <w:numId w:val="2"/>
        </w:numPr>
        <w:ind w:left="1080"/>
        <w:jc w:val="both"/>
        <w:rPr>
          <w:b/>
        </w:rPr>
      </w:pPr>
      <w:r>
        <w:t>La empresa debe mantener el proceso de producción.</w:t>
      </w:r>
    </w:p>
    <w:p w:rsidR="00102228" w:rsidRPr="00A82F06" w:rsidRDefault="00102228" w:rsidP="00102228">
      <w:pPr>
        <w:pStyle w:val="Prrafodelista"/>
        <w:numPr>
          <w:ilvl w:val="1"/>
          <w:numId w:val="2"/>
        </w:numPr>
        <w:ind w:left="1080"/>
        <w:jc w:val="both"/>
        <w:rPr>
          <w:b/>
        </w:rPr>
      </w:pPr>
      <w:r>
        <w:t>La compañía puede bajar los costos y bajar por precios.</w:t>
      </w:r>
    </w:p>
    <w:p w:rsidR="00102228" w:rsidRPr="00A82F06" w:rsidRDefault="00102228" w:rsidP="00102228">
      <w:pPr>
        <w:pStyle w:val="Prrafodelista"/>
        <w:numPr>
          <w:ilvl w:val="1"/>
          <w:numId w:val="2"/>
        </w:numPr>
        <w:ind w:left="1080"/>
        <w:jc w:val="both"/>
        <w:rPr>
          <w:b/>
        </w:rPr>
      </w:pPr>
      <w:r>
        <w:t>Hace falta información para poder concluir algo.</w:t>
      </w:r>
    </w:p>
    <w:p w:rsidR="00102228" w:rsidRPr="00A82F06" w:rsidRDefault="00102228" w:rsidP="00102228">
      <w:pPr>
        <w:pStyle w:val="Prrafodelista"/>
        <w:numPr>
          <w:ilvl w:val="0"/>
          <w:numId w:val="2"/>
        </w:numPr>
        <w:ind w:left="360"/>
        <w:jc w:val="both"/>
        <w:rPr>
          <w:b/>
        </w:rPr>
      </w:pPr>
      <w:r>
        <w:t>Se considera desperdicio normal:</w:t>
      </w:r>
    </w:p>
    <w:p w:rsidR="00102228" w:rsidRPr="00A82F06" w:rsidRDefault="00102228" w:rsidP="00102228">
      <w:pPr>
        <w:pStyle w:val="Prrafodelista"/>
        <w:numPr>
          <w:ilvl w:val="1"/>
          <w:numId w:val="2"/>
        </w:numPr>
        <w:ind w:left="1080"/>
        <w:jc w:val="both"/>
        <w:rPr>
          <w:b/>
        </w:rPr>
      </w:pPr>
      <w:r>
        <w:t>Mermas que son evitable, y que se dan debido al descuido en el proceso de producción</w:t>
      </w:r>
    </w:p>
    <w:p w:rsidR="00102228" w:rsidRPr="00F84246" w:rsidRDefault="00102228" w:rsidP="00102228">
      <w:pPr>
        <w:pStyle w:val="Prrafodelista"/>
        <w:numPr>
          <w:ilvl w:val="1"/>
          <w:numId w:val="2"/>
        </w:numPr>
        <w:ind w:left="1080"/>
        <w:jc w:val="both"/>
        <w:rPr>
          <w:b/>
        </w:rPr>
      </w:pPr>
      <w:r>
        <w:t>Mermas que son partes corrientes del proceso de producción</w:t>
      </w:r>
    </w:p>
    <w:p w:rsidR="00102228" w:rsidRPr="00F84246" w:rsidRDefault="00102228" w:rsidP="00102228">
      <w:pPr>
        <w:pStyle w:val="Prrafodelista"/>
        <w:numPr>
          <w:ilvl w:val="1"/>
          <w:numId w:val="2"/>
        </w:numPr>
        <w:ind w:left="1080"/>
        <w:jc w:val="both"/>
        <w:rPr>
          <w:b/>
        </w:rPr>
      </w:pPr>
      <w:r>
        <w:t>Mermas totales de la empresa</w:t>
      </w:r>
    </w:p>
    <w:p w:rsidR="00102228" w:rsidRPr="00F84246" w:rsidRDefault="00102228" w:rsidP="00102228">
      <w:pPr>
        <w:pStyle w:val="Prrafodelista"/>
        <w:numPr>
          <w:ilvl w:val="1"/>
          <w:numId w:val="2"/>
        </w:numPr>
        <w:ind w:left="1080"/>
        <w:jc w:val="both"/>
        <w:rPr>
          <w:b/>
        </w:rPr>
      </w:pPr>
      <w:r>
        <w:t>Unidades en buen estado que aun no se venden</w:t>
      </w:r>
    </w:p>
    <w:p w:rsidR="00102228" w:rsidRPr="00F84246" w:rsidRDefault="00102228" w:rsidP="00102228">
      <w:pPr>
        <w:pStyle w:val="Prrafodelista"/>
        <w:numPr>
          <w:ilvl w:val="1"/>
          <w:numId w:val="2"/>
        </w:numPr>
        <w:ind w:left="1080"/>
        <w:jc w:val="both"/>
        <w:rPr>
          <w:b/>
        </w:rPr>
      </w:pPr>
      <w:r>
        <w:t>Unidades compradas para la re-venta</w:t>
      </w:r>
    </w:p>
    <w:p w:rsidR="00102228" w:rsidRPr="00102228" w:rsidRDefault="00102228" w:rsidP="00102228">
      <w:pPr>
        <w:jc w:val="both"/>
      </w:pPr>
      <w:r>
        <w:rPr>
          <w:b/>
        </w:rPr>
        <w:t>II. Industrial ROBLE S.A.</w:t>
      </w:r>
      <w:r w:rsidRPr="00102228">
        <w:rPr>
          <w:b/>
        </w:rPr>
        <w:t xml:space="preserve"> se dedica a la realización de anaqueles, posee dos tipos de productos. Los anaqueles de MDF y los anaqueles de guayacán,  en el año 2011 se resumen la información de las ventas y costos del negocio (20 puntos)</w:t>
      </w:r>
    </w:p>
    <w:bookmarkStart w:id="0" w:name="_MON_1409026686"/>
    <w:bookmarkEnd w:id="0"/>
    <w:p w:rsidR="00102228" w:rsidRPr="008751FE" w:rsidRDefault="00102228" w:rsidP="00102228">
      <w:pPr>
        <w:jc w:val="center"/>
      </w:pPr>
      <w:r>
        <w:object w:dxaOrig="6659"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2pt;height:117.2pt" o:ole="">
            <v:imagedata r:id="rId5" o:title=""/>
          </v:shape>
          <o:OLEObject Type="Embed" ProgID="Excel.Sheet.12" ShapeID="_x0000_i1025" DrawAspect="Content" ObjectID="_1420986485" r:id="rId6"/>
        </w:object>
      </w:r>
    </w:p>
    <w:p w:rsidR="00102228" w:rsidRPr="008751FE" w:rsidRDefault="00102228" w:rsidP="00102228">
      <w:pPr>
        <w:jc w:val="both"/>
      </w:pPr>
      <w:r w:rsidRPr="008751FE">
        <w:t>La MOD se prorrateo en función de las horas de trabajo en cada tipo de mueble, mientras que los GIF se prorratean en función del costo primo de producción.</w:t>
      </w:r>
    </w:p>
    <w:p w:rsidR="00102228" w:rsidRPr="008751FE" w:rsidRDefault="00102228" w:rsidP="00102228">
      <w:pPr>
        <w:pStyle w:val="Prrafodelista"/>
        <w:numPr>
          <w:ilvl w:val="0"/>
          <w:numId w:val="3"/>
        </w:numPr>
        <w:jc w:val="both"/>
      </w:pPr>
      <w:r w:rsidRPr="008751FE">
        <w:t>Encuentre la tasa de MOD</w:t>
      </w:r>
    </w:p>
    <w:p w:rsidR="00102228" w:rsidRPr="008751FE" w:rsidRDefault="00102228" w:rsidP="00102228">
      <w:pPr>
        <w:pStyle w:val="Prrafodelista"/>
        <w:numPr>
          <w:ilvl w:val="0"/>
          <w:numId w:val="3"/>
        </w:numPr>
        <w:jc w:val="both"/>
      </w:pPr>
      <w:r w:rsidRPr="008751FE">
        <w:t>Encuentre la tasa de GIF</w:t>
      </w:r>
    </w:p>
    <w:p w:rsidR="00102228" w:rsidRPr="008751FE" w:rsidRDefault="00102228" w:rsidP="00102228">
      <w:pPr>
        <w:pStyle w:val="Prrafodelista"/>
        <w:numPr>
          <w:ilvl w:val="0"/>
          <w:numId w:val="3"/>
        </w:numPr>
        <w:jc w:val="both"/>
      </w:pPr>
      <w:r w:rsidRPr="008751FE">
        <w:t>Encuentre el costo de producción de cada tipo de mueble</w:t>
      </w:r>
    </w:p>
    <w:p w:rsidR="00102228" w:rsidRPr="008751FE" w:rsidRDefault="00102228" w:rsidP="00102228">
      <w:pPr>
        <w:pStyle w:val="Prrafodelista"/>
        <w:numPr>
          <w:ilvl w:val="0"/>
          <w:numId w:val="3"/>
        </w:numPr>
        <w:jc w:val="both"/>
      </w:pPr>
      <w:r w:rsidRPr="008751FE">
        <w:t>Concluya si los precios de ventas están de acorde a los costos calculados en el literal</w:t>
      </w:r>
      <w:r>
        <w:t xml:space="preserve"> anterior o si la compañía</w:t>
      </w:r>
      <w:r w:rsidRPr="008751FE">
        <w:t xml:space="preserve"> debe hacer algún cambio.</w:t>
      </w:r>
    </w:p>
    <w:p w:rsidR="00102228" w:rsidRDefault="00102228" w:rsidP="00102228">
      <w:pPr>
        <w:jc w:val="both"/>
        <w:rPr>
          <w:b/>
        </w:rPr>
      </w:pPr>
    </w:p>
    <w:p w:rsidR="00102228" w:rsidRDefault="00102228" w:rsidP="00102228">
      <w:pPr>
        <w:pStyle w:val="Prrafodelista"/>
        <w:ind w:left="0"/>
        <w:jc w:val="both"/>
        <w:rPr>
          <w:b/>
        </w:rPr>
      </w:pPr>
      <w:r w:rsidRPr="00102228">
        <w:rPr>
          <w:b/>
        </w:rPr>
        <w:t>III. Industrial Arena se dedica a la producción y distribución de escritorios de línea  ejecutivo y presidencial. La compañía conoce que la realización de sus productos estrellas necesitan invertir en materia prima de alta calidad, mano de obra especializada y otros gastos indirectos de la fabricación. A finales del segundo trimestre del año 2012, la empresa presento la siguiente información</w:t>
      </w:r>
      <w:r>
        <w:rPr>
          <w:b/>
        </w:rPr>
        <w:t xml:space="preserve"> (20 puntos)</w:t>
      </w:r>
    </w:p>
    <w:p w:rsidR="00102228" w:rsidRPr="00102228" w:rsidRDefault="00102228" w:rsidP="00102228">
      <w:pPr>
        <w:pStyle w:val="Prrafodelista"/>
        <w:ind w:left="0"/>
        <w:jc w:val="both"/>
        <w:rPr>
          <w:b/>
        </w:rPr>
      </w:pPr>
    </w:p>
    <w:bookmarkStart w:id="1" w:name="_MON_1407748963"/>
    <w:bookmarkEnd w:id="1"/>
    <w:p w:rsidR="00102228" w:rsidRDefault="00102228" w:rsidP="00102228">
      <w:pPr>
        <w:pStyle w:val="Prrafodelista"/>
        <w:ind w:left="0"/>
        <w:jc w:val="center"/>
      </w:pPr>
      <w:r>
        <w:object w:dxaOrig="5437" w:dyaOrig="2049">
          <v:shape id="_x0000_i1026" type="#_x0000_t75" style="width:271.25pt;height:103pt" o:ole="">
            <v:imagedata r:id="rId7" o:title=""/>
          </v:shape>
          <o:OLEObject Type="Embed" ProgID="Excel.Sheet.12" ShapeID="_x0000_i1026" DrawAspect="Content" ObjectID="_1420986486" r:id="rId8"/>
        </w:object>
      </w:r>
    </w:p>
    <w:p w:rsidR="00102228" w:rsidRDefault="00102228" w:rsidP="00102228">
      <w:pPr>
        <w:pStyle w:val="Prrafodelista"/>
        <w:ind w:left="0"/>
        <w:jc w:val="both"/>
      </w:pPr>
    </w:p>
    <w:p w:rsidR="00102228" w:rsidRDefault="00102228" w:rsidP="00102228">
      <w:pPr>
        <w:pStyle w:val="Prrafodelista"/>
        <w:ind w:left="0"/>
        <w:jc w:val="both"/>
      </w:pPr>
      <w:r>
        <w:t>Se conoce que el material directo usado varía dependiendo tipo de línea de producto, así mismo la línea ejecutiva utiliza una mano de obra de menor calificación que la que utiliza la línea presidencial. Los gastos indirectos se prorratean en función del costo de mano de obra directa.</w:t>
      </w:r>
    </w:p>
    <w:p w:rsidR="00102228" w:rsidRDefault="00102228" w:rsidP="00102228">
      <w:pPr>
        <w:pStyle w:val="Prrafodelista"/>
        <w:numPr>
          <w:ilvl w:val="0"/>
          <w:numId w:val="5"/>
        </w:numPr>
        <w:jc w:val="both"/>
      </w:pPr>
      <w:r>
        <w:t xml:space="preserve">Calcule el costo Unitario de producción para cada línea de producto </w:t>
      </w:r>
    </w:p>
    <w:p w:rsidR="00102228" w:rsidRDefault="00102228" w:rsidP="00102228">
      <w:pPr>
        <w:pStyle w:val="Prrafodelista"/>
        <w:numPr>
          <w:ilvl w:val="0"/>
          <w:numId w:val="5"/>
        </w:numPr>
        <w:jc w:val="both"/>
      </w:pPr>
      <w:r>
        <w:t>Calcule el precio de venta de cada línea de producto, asumiendo que la compañía mantiene una política de ganancia sobre el costo del 40%</w:t>
      </w:r>
    </w:p>
    <w:p w:rsidR="00102228" w:rsidRDefault="00102228" w:rsidP="00102228">
      <w:pPr>
        <w:pStyle w:val="Prrafodelista"/>
        <w:numPr>
          <w:ilvl w:val="0"/>
          <w:numId w:val="5"/>
        </w:numPr>
        <w:jc w:val="both"/>
      </w:pPr>
      <w:r>
        <w:t>Calcule el costo de la mercadería no vendida a finales del mes de junio.</w:t>
      </w:r>
    </w:p>
    <w:p w:rsidR="00102228" w:rsidRDefault="00102228" w:rsidP="00102228">
      <w:pPr>
        <w:jc w:val="both"/>
      </w:pPr>
      <w:r>
        <w:t>La compañía no se encuentra conforme con los resultados por lo que decide revisar sus GIF y nota que no es correcto seguir utilizando como base de asignación del costo de mano de obra directa. Así que decide dividir el GIF es 5 áreas:</w:t>
      </w:r>
    </w:p>
    <w:p w:rsidR="00102228" w:rsidRDefault="00102228" w:rsidP="00102228">
      <w:pPr>
        <w:jc w:val="both"/>
      </w:pPr>
      <w:r w:rsidRPr="00825DCC">
        <w:rPr>
          <w:noProof/>
          <w:lang w:eastAsia="es-EC"/>
        </w:rPr>
        <w:drawing>
          <wp:inline distT="0" distB="0" distL="0" distR="0">
            <wp:extent cx="6592551" cy="191452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6594860" cy="1915196"/>
                    </a:xfrm>
                    <a:prstGeom prst="rect">
                      <a:avLst/>
                    </a:prstGeom>
                    <a:noFill/>
                    <a:ln w="9525">
                      <a:noFill/>
                      <a:miter lim="800000"/>
                      <a:headEnd/>
                      <a:tailEnd/>
                    </a:ln>
                  </pic:spPr>
                </pic:pic>
              </a:graphicData>
            </a:graphic>
          </wp:inline>
        </w:drawing>
      </w:r>
    </w:p>
    <w:p w:rsidR="00102228" w:rsidRDefault="00102228" w:rsidP="00102228">
      <w:pPr>
        <w:pStyle w:val="Prrafodelista"/>
        <w:numPr>
          <w:ilvl w:val="0"/>
          <w:numId w:val="5"/>
        </w:numPr>
        <w:jc w:val="both"/>
      </w:pPr>
      <w:r>
        <w:t>Calcule la tasa de GIF para cada área y encuentre el nuevo costo de fabricación con esta nueva asignación</w:t>
      </w:r>
    </w:p>
    <w:p w:rsidR="00102228" w:rsidRDefault="00102228" w:rsidP="00102228">
      <w:pPr>
        <w:pStyle w:val="Prrafodelista"/>
        <w:numPr>
          <w:ilvl w:val="0"/>
          <w:numId w:val="5"/>
        </w:numPr>
        <w:jc w:val="both"/>
      </w:pPr>
      <w:r>
        <w:t>Calcule el nuevo precio de venta, ¿Considera que la compañía tiene algún problema en cuanto a  la producción de alguna de sus líneas? ¿Por qué?</w:t>
      </w:r>
    </w:p>
    <w:p w:rsidR="00102228" w:rsidRDefault="00102228" w:rsidP="00102228">
      <w:pPr>
        <w:pStyle w:val="Prrafodelista"/>
        <w:ind w:left="2340"/>
        <w:jc w:val="both"/>
      </w:pPr>
    </w:p>
    <w:p w:rsidR="00102228" w:rsidRDefault="00102228" w:rsidP="00102228">
      <w:pPr>
        <w:spacing w:after="0"/>
        <w:jc w:val="both"/>
        <w:rPr>
          <w:rFonts w:cstheme="minorHAnsi"/>
          <w:b/>
        </w:rPr>
      </w:pPr>
      <w:r w:rsidRPr="00102228">
        <w:rPr>
          <w:rFonts w:cstheme="minorHAnsi"/>
          <w:b/>
        </w:rPr>
        <w:t xml:space="preserve">IV. La empresa TEJIDOS S.A. se dedica a la fabricación de telas, el proceso de producción comprende cuatro secciones de producción: tinturado, cardado, tejido y acabado. En el departamento de tinturado se emplea como recurso principal la fibra acrílica, que en conjunto con la mano de obra directa y el resto de gastos indirectos de fabricación componen el costo de producción de las telas.  La empresa emplea un costeo por acumulación de procesos y le han pedido a usted como Contralor de la compañía que realice algunos cálculos de costos, los mismos que se deberán basar de acuerdo al sistema de costeo promedio. </w:t>
      </w:r>
      <w:r>
        <w:rPr>
          <w:rFonts w:cstheme="minorHAnsi"/>
          <w:b/>
        </w:rPr>
        <w:t xml:space="preserve"> (15 puntos)</w:t>
      </w:r>
    </w:p>
    <w:p w:rsidR="00102228" w:rsidRPr="00102228" w:rsidRDefault="00102228" w:rsidP="00102228">
      <w:pPr>
        <w:spacing w:after="0"/>
        <w:jc w:val="both"/>
        <w:rPr>
          <w:rFonts w:cstheme="minorHAnsi"/>
          <w:b/>
        </w:rPr>
      </w:pPr>
    </w:p>
    <w:p w:rsidR="00102228" w:rsidRPr="00985851" w:rsidRDefault="00102228" w:rsidP="00102228">
      <w:pPr>
        <w:pStyle w:val="Prrafodelista"/>
        <w:spacing w:after="0"/>
        <w:ind w:left="0"/>
        <w:jc w:val="both"/>
        <w:rPr>
          <w:rFonts w:cstheme="minorHAnsi"/>
        </w:rPr>
      </w:pPr>
      <w:r w:rsidRPr="00985851">
        <w:rPr>
          <w:rFonts w:cstheme="minorHAnsi"/>
        </w:rPr>
        <w:t>El jefe de</w:t>
      </w:r>
      <w:r>
        <w:rPr>
          <w:rFonts w:cstheme="minorHAnsi"/>
        </w:rPr>
        <w:t xml:space="preserve"> producción le comenta que el 90</w:t>
      </w:r>
      <w:r w:rsidRPr="00985851">
        <w:rPr>
          <w:rFonts w:cstheme="minorHAnsi"/>
        </w:rPr>
        <w:t>% de las unidades empezadas en el periodo terminan en óptimas condiciones para ser transferidas a la siguiente sección, por otro lado estadísticamente</w:t>
      </w:r>
      <w:r>
        <w:rPr>
          <w:rFonts w:cstheme="minorHAnsi"/>
        </w:rPr>
        <w:t xml:space="preserve"> usted también sabe que el 17,5</w:t>
      </w:r>
      <w:r w:rsidRPr="00985851">
        <w:rPr>
          <w:rFonts w:cstheme="minorHAnsi"/>
        </w:rPr>
        <w:t>% de las unidades pendientes por contabilizar en un periodo acaban siendo parte del inventario al final de ese mismo periodo. La fibra acrílica se añade al inicio del periodo, mientras que el resto de insumos se añaden uniformemente durante todo el proceso. El departamento de control de calidad también le informa que la revisión de las unidades dañadas se realiza cuando la producción está terminada. Históricamente usted también sabe que la compañía tiene una ta</w:t>
      </w:r>
      <w:r>
        <w:rPr>
          <w:rFonts w:cstheme="minorHAnsi"/>
        </w:rPr>
        <w:t>sa de daño normal del 8</w:t>
      </w:r>
      <w:r w:rsidRPr="00985851">
        <w:rPr>
          <w:rFonts w:cstheme="minorHAnsi"/>
        </w:rPr>
        <w:t>% de las unidades buenas. De acuerdo a la siguiente información presentada para el mes de agosto del 2011.</w:t>
      </w:r>
    </w:p>
    <w:tbl>
      <w:tblPr>
        <w:tblW w:w="9791" w:type="dxa"/>
        <w:jc w:val="center"/>
        <w:tblInd w:w="55" w:type="dxa"/>
        <w:tblCellMar>
          <w:left w:w="70" w:type="dxa"/>
          <w:right w:w="70" w:type="dxa"/>
        </w:tblCellMar>
        <w:tblLook w:val="04A0"/>
      </w:tblPr>
      <w:tblGrid>
        <w:gridCol w:w="6020"/>
        <w:gridCol w:w="999"/>
        <w:gridCol w:w="1276"/>
        <w:gridCol w:w="1554"/>
      </w:tblGrid>
      <w:tr w:rsidR="00102228" w:rsidRPr="00985851" w:rsidTr="00490EBA">
        <w:trPr>
          <w:trHeight w:val="300"/>
          <w:jc w:val="center"/>
        </w:trPr>
        <w:tc>
          <w:tcPr>
            <w:tcW w:w="6020"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rPr>
                <w:rFonts w:eastAsia="Times New Roman" w:cstheme="minorHAnsi"/>
                <w:b/>
                <w:bCs/>
                <w:color w:val="000000"/>
                <w:u w:val="single"/>
                <w:lang w:eastAsia="es-ES_tradnl"/>
              </w:rPr>
            </w:pPr>
            <w:r>
              <w:rPr>
                <w:rFonts w:eastAsia="Times New Roman" w:cstheme="minorHAnsi"/>
                <w:b/>
                <w:bCs/>
                <w:color w:val="000000"/>
                <w:u w:val="single"/>
                <w:lang w:eastAsia="es-ES_tradnl"/>
              </w:rPr>
              <w:t xml:space="preserve">TEJIDOS S.A. : </w:t>
            </w:r>
            <w:r w:rsidRPr="00985851">
              <w:rPr>
                <w:rFonts w:eastAsia="Times New Roman" w:cstheme="minorHAnsi"/>
                <w:b/>
                <w:bCs/>
                <w:color w:val="000000"/>
                <w:u w:val="single"/>
                <w:lang w:eastAsia="es-ES_tradnl"/>
              </w:rPr>
              <w:t xml:space="preserve"> Departamento de Teñido</w:t>
            </w:r>
          </w:p>
        </w:tc>
        <w:tc>
          <w:tcPr>
            <w:tcW w:w="941"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Unidades</w:t>
            </w:r>
          </w:p>
        </w:tc>
        <w:tc>
          <w:tcPr>
            <w:tcW w:w="1276"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 xml:space="preserve">Fibra </w:t>
            </w:r>
          </w:p>
        </w:tc>
        <w:tc>
          <w:tcPr>
            <w:tcW w:w="1554"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Costos</w:t>
            </w:r>
          </w:p>
        </w:tc>
      </w:tr>
      <w:tr w:rsidR="00102228" w:rsidRPr="00985851" w:rsidTr="00490EBA">
        <w:trPr>
          <w:trHeight w:val="300"/>
          <w:jc w:val="center"/>
        </w:trPr>
        <w:tc>
          <w:tcPr>
            <w:tcW w:w="6020"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p>
        </w:tc>
        <w:tc>
          <w:tcPr>
            <w:tcW w:w="941"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físicas</w:t>
            </w:r>
          </w:p>
        </w:tc>
        <w:tc>
          <w:tcPr>
            <w:tcW w:w="1276"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b/>
                <w:bCs/>
                <w:color w:val="000000"/>
                <w:lang w:eastAsia="es-ES_tradnl"/>
              </w:rPr>
            </w:pPr>
            <w:r w:rsidRPr="00985851">
              <w:rPr>
                <w:rFonts w:eastAsia="Times New Roman" w:cstheme="minorHAnsi"/>
                <w:b/>
                <w:bCs/>
                <w:color w:val="000000"/>
                <w:lang w:eastAsia="es-ES_tradnl"/>
              </w:rPr>
              <w:t>Acrílica</w:t>
            </w:r>
          </w:p>
        </w:tc>
        <w:tc>
          <w:tcPr>
            <w:tcW w:w="1554" w:type="dxa"/>
            <w:tcBorders>
              <w:top w:val="nil"/>
              <w:left w:val="nil"/>
              <w:bottom w:val="nil"/>
              <w:right w:val="nil"/>
            </w:tcBorders>
            <w:shd w:val="clear" w:color="auto" w:fill="auto"/>
            <w:noWrap/>
            <w:vAlign w:val="bottom"/>
            <w:hideMark/>
          </w:tcPr>
          <w:p w:rsidR="00102228" w:rsidRPr="00985851" w:rsidRDefault="00102228" w:rsidP="00490EBA">
            <w:pPr>
              <w:spacing w:after="0" w:line="240" w:lineRule="auto"/>
              <w:rPr>
                <w:rFonts w:eastAsia="Times New Roman" w:cstheme="minorHAnsi"/>
                <w:b/>
                <w:bCs/>
                <w:color w:val="000000"/>
                <w:lang w:eastAsia="es-ES_tradnl"/>
              </w:rPr>
            </w:pPr>
            <w:r w:rsidRPr="00985851">
              <w:rPr>
                <w:rFonts w:eastAsia="Times New Roman" w:cstheme="minorHAnsi"/>
                <w:b/>
                <w:bCs/>
                <w:color w:val="000000"/>
                <w:lang w:eastAsia="es-ES_tradnl"/>
              </w:rPr>
              <w:t>Conversión</w:t>
            </w:r>
          </w:p>
        </w:tc>
      </w:tr>
      <w:tr w:rsidR="00102228" w:rsidRPr="00985851" w:rsidTr="00490EBA">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Producción en proceso, inventario inicial</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$ 25 x unid</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$ 65.33 x unid</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xml:space="preserve">      Grado de terminación del inventario inicial</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75%</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Empezado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Unidades buenas terminadas y transferidas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Producción en proceso,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xml:space="preserve">     Grado de terminación del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75%</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Costos totales añadidos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$ 438.000</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$ 694.000</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Daños normales como un % de las unidades buenas</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Grado de terminación de los daños normales</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r>
      <w:tr w:rsidR="00102228" w:rsidRPr="00985851" w:rsidTr="00490EBA">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Grado de terminación de los daños anormales</w:t>
            </w:r>
          </w:p>
        </w:tc>
        <w:tc>
          <w:tcPr>
            <w:tcW w:w="941"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rPr>
                <w:rFonts w:eastAsia="Times New Roman" w:cstheme="minorHAnsi"/>
                <w:color w:val="000000"/>
                <w:lang w:eastAsia="es-ES_tradnl"/>
              </w:rPr>
            </w:pPr>
            <w:r w:rsidRPr="00985851">
              <w:rPr>
                <w:rFonts w:eastAsia="Times New Roman" w:cstheme="minorHAnsi"/>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102228" w:rsidRPr="00985851" w:rsidRDefault="00102228" w:rsidP="00490EBA">
            <w:pPr>
              <w:spacing w:after="0" w:line="240" w:lineRule="auto"/>
              <w:jc w:val="center"/>
              <w:rPr>
                <w:rFonts w:eastAsia="Times New Roman" w:cstheme="minorHAnsi"/>
                <w:color w:val="000000"/>
                <w:lang w:eastAsia="es-ES_tradnl"/>
              </w:rPr>
            </w:pPr>
            <w:r w:rsidRPr="00985851">
              <w:rPr>
                <w:rFonts w:eastAsia="Times New Roman" w:cstheme="minorHAnsi"/>
                <w:color w:val="000000"/>
                <w:lang w:eastAsia="es-ES_tradnl"/>
              </w:rPr>
              <w:t>?</w:t>
            </w:r>
          </w:p>
        </w:tc>
      </w:tr>
    </w:tbl>
    <w:p w:rsidR="00102228" w:rsidRPr="00985851" w:rsidRDefault="00102228" w:rsidP="00102228">
      <w:pPr>
        <w:spacing w:after="0"/>
        <w:jc w:val="both"/>
        <w:rPr>
          <w:rFonts w:cstheme="minorHAnsi"/>
        </w:rPr>
      </w:pPr>
    </w:p>
    <w:p w:rsidR="00102228" w:rsidRPr="00985851" w:rsidRDefault="00102228" w:rsidP="00102228">
      <w:pPr>
        <w:pStyle w:val="Prrafodelista"/>
        <w:numPr>
          <w:ilvl w:val="0"/>
          <w:numId w:val="6"/>
        </w:numPr>
        <w:spacing w:after="0"/>
        <w:jc w:val="both"/>
        <w:rPr>
          <w:rFonts w:cstheme="minorHAnsi"/>
        </w:rPr>
      </w:pPr>
      <w:r w:rsidRPr="00985851">
        <w:rPr>
          <w:rFonts w:cstheme="minorHAnsi"/>
        </w:rPr>
        <w:t>Utilizando el método promedio, calcule el costo total de la producción terminada, y el costo unitario.</w:t>
      </w:r>
    </w:p>
    <w:p w:rsidR="00883012" w:rsidRDefault="004B1C07" w:rsidP="00102228"/>
    <w:sectPr w:rsidR="00883012" w:rsidSect="00102228">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74A6"/>
    <w:multiLevelType w:val="hybridMultilevel"/>
    <w:tmpl w:val="A7503942"/>
    <w:lvl w:ilvl="0" w:tplc="300A0019">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
    <w:nsid w:val="41CC685F"/>
    <w:multiLevelType w:val="hybridMultilevel"/>
    <w:tmpl w:val="00B45E7C"/>
    <w:lvl w:ilvl="0" w:tplc="300A0015">
      <w:start w:val="1"/>
      <w:numFmt w:val="upperLetter"/>
      <w:lvlText w:val="%1."/>
      <w:lvlJc w:val="left"/>
      <w:pPr>
        <w:ind w:left="1800" w:hanging="360"/>
      </w:pPr>
    </w:lvl>
    <w:lvl w:ilvl="1" w:tplc="300A0019">
      <w:start w:val="1"/>
      <w:numFmt w:val="lowerLetter"/>
      <w:lvlText w:val="%2."/>
      <w:lvlJc w:val="left"/>
      <w:pPr>
        <w:ind w:left="2520" w:hanging="360"/>
      </w:pPr>
    </w:lvl>
    <w:lvl w:ilvl="2" w:tplc="110C4ECA">
      <w:start w:val="1"/>
      <w:numFmt w:val="lowerLetter"/>
      <w:lvlText w:val="%3)"/>
      <w:lvlJc w:val="left"/>
      <w:pPr>
        <w:ind w:left="3420" w:hanging="360"/>
      </w:pPr>
      <w:rPr>
        <w:rFonts w:hint="default"/>
      </w:r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
    <w:nsid w:val="4E4E52C6"/>
    <w:multiLevelType w:val="hybridMultilevel"/>
    <w:tmpl w:val="83E6935A"/>
    <w:lvl w:ilvl="0" w:tplc="0C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50E51D77"/>
    <w:multiLevelType w:val="hybridMultilevel"/>
    <w:tmpl w:val="FEA4A24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DDD225B"/>
    <w:multiLevelType w:val="hybridMultilevel"/>
    <w:tmpl w:val="0C546B12"/>
    <w:lvl w:ilvl="0" w:tplc="3ABEF01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FD85AB3"/>
    <w:multiLevelType w:val="hybridMultilevel"/>
    <w:tmpl w:val="93DAA53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savePreviewPicture/>
  <w:compat/>
  <w:rsids>
    <w:rsidRoot w:val="00102228"/>
    <w:rsid w:val="00102228"/>
    <w:rsid w:val="002C22C5"/>
    <w:rsid w:val="00320C37"/>
    <w:rsid w:val="004B1C07"/>
    <w:rsid w:val="0080504D"/>
    <w:rsid w:val="00885CFA"/>
    <w:rsid w:val="00AF273F"/>
    <w:rsid w:val="00E82A4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2228"/>
    <w:pPr>
      <w:ind w:left="720"/>
      <w:contextualSpacing/>
    </w:pPr>
  </w:style>
  <w:style w:type="paragraph" w:styleId="Textodeglobo">
    <w:name w:val="Balloon Text"/>
    <w:basedOn w:val="Normal"/>
    <w:link w:val="TextodegloboCar"/>
    <w:uiPriority w:val="99"/>
    <w:semiHidden/>
    <w:unhideWhenUsed/>
    <w:rsid w:val="001022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Office_Excel2.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Hoja_de_c_lculo_de_Microsoft_Office_Excel1.xls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963</Words>
  <Characters>5300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1</cp:revision>
  <dcterms:created xsi:type="dcterms:W3CDTF">2013-01-29T22:30:00Z</dcterms:created>
  <dcterms:modified xsi:type="dcterms:W3CDTF">2013-01-29T22:42:00Z</dcterms:modified>
</cp:coreProperties>
</file>