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6A1" w:rsidRDefault="002F26A1" w:rsidP="005728F1">
      <w:pPr>
        <w:ind w:right="-23"/>
        <w:jc w:val="center"/>
        <w:rPr>
          <w:rFonts w:ascii="Century Gothic" w:hAnsi="Century Gothic" w:cs="Century Gothic"/>
          <w:b/>
          <w:bCs/>
          <w:sz w:val="22"/>
          <w:szCs w:val="22"/>
        </w:rPr>
      </w:pPr>
    </w:p>
    <w:p w:rsidR="002F26A1" w:rsidRDefault="002F26A1" w:rsidP="005728F1">
      <w:pPr>
        <w:ind w:right="-23"/>
        <w:jc w:val="center"/>
        <w:rPr>
          <w:rFonts w:ascii="Century Gothic" w:hAnsi="Century Gothic" w:cs="Century Gothic"/>
          <w:b/>
          <w:bCs/>
          <w:sz w:val="22"/>
          <w:szCs w:val="22"/>
        </w:rPr>
      </w:pPr>
    </w:p>
    <w:p w:rsidR="00E11688" w:rsidRPr="007F514F" w:rsidRDefault="00E11688" w:rsidP="00E11688">
      <w:pPr>
        <w:jc w:val="center"/>
        <w:rPr>
          <w:rFonts w:ascii="Century Gothic" w:hAnsi="Century Gothic"/>
          <w:b/>
          <w:sz w:val="40"/>
          <w:szCs w:val="40"/>
        </w:rPr>
      </w:pPr>
      <w:r w:rsidRPr="007F514F">
        <w:rPr>
          <w:rFonts w:ascii="Century Gothic" w:hAnsi="Century Gothic"/>
          <w:b/>
          <w:sz w:val="40"/>
          <w:szCs w:val="40"/>
        </w:rPr>
        <w:t xml:space="preserve">Comisión </w:t>
      </w:r>
      <w:r>
        <w:rPr>
          <w:rFonts w:ascii="Century Gothic" w:hAnsi="Century Gothic"/>
          <w:b/>
          <w:sz w:val="40"/>
          <w:szCs w:val="40"/>
        </w:rPr>
        <w:t>de Docencia</w:t>
      </w:r>
    </w:p>
    <w:p w:rsidR="00E11688" w:rsidRDefault="00E11688" w:rsidP="00E11688">
      <w:pPr>
        <w:ind w:left="720" w:right="-136"/>
        <w:jc w:val="center"/>
        <w:rPr>
          <w:rFonts w:ascii="Century Gothic" w:hAnsi="Century Gothic"/>
        </w:rPr>
      </w:pPr>
      <w:r>
        <w:rPr>
          <w:rFonts w:ascii="Century Gothic" w:hAnsi="Century Gothic"/>
          <w:b/>
          <w:sz w:val="40"/>
          <w:szCs w:val="40"/>
        </w:rPr>
        <w:t>Recomendaciones</w:t>
      </w:r>
    </w:p>
    <w:p w:rsidR="00E11688" w:rsidRDefault="00E11688" w:rsidP="00E11688">
      <w:pPr>
        <w:ind w:left="720" w:right="-136"/>
        <w:jc w:val="center"/>
        <w:rPr>
          <w:rFonts w:ascii="Century Gothic" w:hAnsi="Century Gothic"/>
        </w:rPr>
      </w:pPr>
    </w:p>
    <w:p w:rsidR="00E11688" w:rsidRDefault="00E11688" w:rsidP="00E11688">
      <w:pPr>
        <w:jc w:val="center"/>
      </w:pPr>
      <w:r w:rsidRPr="005F307F">
        <w:rPr>
          <w:rFonts w:ascii="Arial Narrow" w:hAnsi="Arial Narrow"/>
          <w:i/>
          <w:sz w:val="18"/>
          <w:szCs w:val="18"/>
        </w:rPr>
        <w:t>Las resol</w:t>
      </w:r>
      <w:r>
        <w:rPr>
          <w:rFonts w:ascii="Arial Narrow" w:hAnsi="Arial Narrow"/>
          <w:i/>
          <w:sz w:val="18"/>
          <w:szCs w:val="18"/>
        </w:rPr>
        <w:t>uciones pueden consultarse en el</w:t>
      </w:r>
      <w:r w:rsidRPr="005F307F">
        <w:rPr>
          <w:rFonts w:ascii="Arial Narrow" w:hAnsi="Arial Narrow"/>
          <w:i/>
          <w:sz w:val="18"/>
          <w:szCs w:val="18"/>
        </w:rPr>
        <w:t xml:space="preserve"> link: </w:t>
      </w:r>
      <w:hyperlink r:id="rId9" w:history="1">
        <w:r w:rsidRPr="00771B10">
          <w:rPr>
            <w:rStyle w:val="Hipervnculo"/>
          </w:rPr>
          <w:t>http://www.resoluciones.espol.edu.ec/search.aspx?option=1</w:t>
        </w:r>
      </w:hyperlink>
    </w:p>
    <w:p w:rsidR="00E11688" w:rsidRDefault="00E11688" w:rsidP="00E11688">
      <w:pPr>
        <w:jc w:val="center"/>
        <w:rPr>
          <w:rFonts w:ascii="Arial Narrow" w:hAnsi="Arial Narrow"/>
        </w:rPr>
      </w:pPr>
    </w:p>
    <w:p w:rsidR="00E11688" w:rsidRPr="00712925" w:rsidRDefault="00E11688" w:rsidP="00E11688">
      <w:pPr>
        <w:rPr>
          <w:rFonts w:ascii="Arial Narrow" w:hAnsi="Arial Narrow"/>
        </w:rPr>
      </w:pPr>
      <w:r>
        <w:rPr>
          <w:rFonts w:ascii="Arial Narrow" w:hAnsi="Arial Narrow"/>
        </w:rPr>
        <w:t>Fecha de la sesión: 27</w:t>
      </w:r>
      <w:r w:rsidRPr="00712925">
        <w:rPr>
          <w:rFonts w:ascii="Arial Narrow" w:hAnsi="Arial Narrow"/>
        </w:rPr>
        <w:t xml:space="preserve"> de </w:t>
      </w:r>
      <w:r>
        <w:rPr>
          <w:rFonts w:ascii="Arial Narrow" w:hAnsi="Arial Narrow"/>
        </w:rPr>
        <w:t xml:space="preserve">agosto </w:t>
      </w:r>
      <w:r w:rsidRPr="00712925">
        <w:rPr>
          <w:rFonts w:ascii="Arial Narrow" w:hAnsi="Arial Narrow"/>
        </w:rPr>
        <w:t>del 2013.</w:t>
      </w:r>
    </w:p>
    <w:p w:rsidR="00E11688" w:rsidRPr="00712925" w:rsidRDefault="00E11688" w:rsidP="00E11688">
      <w:pPr>
        <w:rPr>
          <w:rFonts w:ascii="Arial Narrow" w:hAnsi="Arial Narrow"/>
        </w:rPr>
      </w:pPr>
    </w:p>
    <w:p w:rsidR="00F00E86" w:rsidRDefault="00F00E86" w:rsidP="00F00E86">
      <w:pPr>
        <w:rPr>
          <w:rFonts w:ascii="Arial Narrow" w:hAnsi="Arial Narrow"/>
        </w:rPr>
      </w:pPr>
      <w:r>
        <w:rPr>
          <w:rFonts w:ascii="Arial Narrow" w:hAnsi="Arial Narrow"/>
        </w:rPr>
        <w:t xml:space="preserve">Presidida por: MSc. Gaudencio Zurita Herrera Decano de la Facultad de Ciencias Naturales y Matemáticas Encargado del </w:t>
      </w:r>
      <w:r w:rsidRPr="00C60E3B">
        <w:rPr>
          <w:rFonts w:ascii="Arial Narrow" w:hAnsi="Arial Narrow"/>
        </w:rPr>
        <w:t>Vicerrectora</w:t>
      </w:r>
      <w:r>
        <w:rPr>
          <w:rFonts w:ascii="Arial Narrow" w:hAnsi="Arial Narrow"/>
        </w:rPr>
        <w:t>do Académico</w:t>
      </w:r>
      <w:r w:rsidRPr="00C60E3B">
        <w:rPr>
          <w:rFonts w:ascii="Arial Narrow" w:hAnsi="Arial Narrow"/>
        </w:rPr>
        <w:t>.</w:t>
      </w:r>
    </w:p>
    <w:p w:rsidR="00E11688" w:rsidRPr="00712925" w:rsidRDefault="00E11688" w:rsidP="00E11688">
      <w:pPr>
        <w:rPr>
          <w:rFonts w:ascii="Arial Narrow" w:hAnsi="Arial Narrow"/>
        </w:rPr>
      </w:pPr>
    </w:p>
    <w:p w:rsidR="00E11688" w:rsidRDefault="00E11688" w:rsidP="00E11688">
      <w:pPr>
        <w:jc w:val="both"/>
        <w:rPr>
          <w:rFonts w:ascii="Arial Narrow" w:hAnsi="Arial Narrow"/>
        </w:rPr>
      </w:pPr>
      <w:r w:rsidRPr="004F7359">
        <w:rPr>
          <w:rFonts w:ascii="Arial Narrow" w:hAnsi="Arial Narrow"/>
        </w:rPr>
        <w:t>Asistentes: Ing. Margarita Martínez Lara, Directora de la Oficina de Admisiones;</w:t>
      </w:r>
      <w:r w:rsidR="00F00E86" w:rsidRPr="004F7359">
        <w:rPr>
          <w:rFonts w:ascii="Arial Narrow" w:hAnsi="Arial Narrow"/>
        </w:rPr>
        <w:t xml:space="preserve"> MBA. Fausto Jácome López, Director de la Escuela de Diseño y Comunicación Visual; </w:t>
      </w:r>
      <w:r w:rsidRPr="004F7359">
        <w:rPr>
          <w:rFonts w:ascii="Arial Narrow" w:hAnsi="Arial Narrow"/>
        </w:rPr>
        <w:t xml:space="preserve"> </w:t>
      </w:r>
      <w:r w:rsidR="004F7359">
        <w:rPr>
          <w:rFonts w:ascii="Arial Narrow" w:hAnsi="Arial Narrow"/>
        </w:rPr>
        <w:t>MS. Mónica Robles Granda, Subd</w:t>
      </w:r>
      <w:r w:rsidRPr="004F7359">
        <w:rPr>
          <w:rFonts w:ascii="Arial Narrow" w:hAnsi="Arial Narrow"/>
        </w:rPr>
        <w:t>irectora de la Escuela de Diseño y Comunicación Visual;</w:t>
      </w:r>
      <w:r w:rsidRPr="004F7359">
        <w:rPr>
          <w:rFonts w:ascii="Arial Narrow" w:hAnsi="Arial Narrow"/>
          <w:color w:val="FF0000"/>
        </w:rPr>
        <w:t xml:space="preserve"> </w:t>
      </w:r>
      <w:r w:rsidR="004F7359">
        <w:rPr>
          <w:rFonts w:ascii="Arial Narrow" w:hAnsi="Arial Narrow"/>
        </w:rPr>
        <w:t>MSc. Oswaldo Valle Sánchez Subd</w:t>
      </w:r>
      <w:r w:rsidRPr="004F7359">
        <w:rPr>
          <w:rFonts w:ascii="Arial Narrow" w:hAnsi="Arial Narrow"/>
        </w:rPr>
        <w:t>ecano de la Facultad de Ciencias Naturales y Matemáticas;</w:t>
      </w:r>
      <w:r w:rsidRPr="004F7359">
        <w:rPr>
          <w:rFonts w:ascii="Arial Narrow" w:hAnsi="Arial Narrow"/>
          <w:color w:val="FF0000"/>
        </w:rPr>
        <w:t xml:space="preserve"> </w:t>
      </w:r>
      <w:r w:rsidRPr="004F7359">
        <w:rPr>
          <w:rFonts w:ascii="Arial Narrow" w:hAnsi="Arial Narrow"/>
        </w:rPr>
        <w:t>Ph.D. Leonardo Estrada Aguilar, Decano de la Facultad de Ciencias Sociales y Humanísticas;</w:t>
      </w:r>
      <w:r w:rsidR="00A267B9" w:rsidRPr="004F7359">
        <w:rPr>
          <w:rFonts w:ascii="Arial Narrow" w:hAnsi="Arial Narrow"/>
        </w:rPr>
        <w:t xml:space="preserve"> Ph.D. Washington</w:t>
      </w:r>
      <w:r w:rsidR="004F7359">
        <w:rPr>
          <w:rFonts w:ascii="Arial Narrow" w:hAnsi="Arial Narrow"/>
        </w:rPr>
        <w:t xml:space="preserve"> Martí</w:t>
      </w:r>
      <w:r w:rsidR="00A267B9" w:rsidRPr="004F7359">
        <w:rPr>
          <w:rFonts w:ascii="Arial Narrow" w:hAnsi="Arial Narrow"/>
        </w:rPr>
        <w:t xml:space="preserve">nez García, Subdecano de la Facultad de Ciencias Sociales y Humanísticas; </w:t>
      </w:r>
      <w:r w:rsidRPr="004F7359">
        <w:rPr>
          <w:rFonts w:ascii="Arial Narrow" w:hAnsi="Arial Narrow"/>
        </w:rPr>
        <w:t>D</w:t>
      </w:r>
      <w:r w:rsidR="00A267B9" w:rsidRPr="004F7359">
        <w:rPr>
          <w:rFonts w:ascii="Arial Narrow" w:hAnsi="Arial Narrow"/>
        </w:rPr>
        <w:t>ra. Elizabeth Peña Carpio, Subd</w:t>
      </w:r>
      <w:r w:rsidRPr="004F7359">
        <w:rPr>
          <w:rFonts w:ascii="Arial Narrow" w:hAnsi="Arial Narrow"/>
        </w:rPr>
        <w:t>ecana de la Facultad de Ingeniería en Ciencias de la Tierra; Ph.D. Boris Vintimilla Burgos,</w:t>
      </w:r>
      <w:r w:rsidR="004F7359">
        <w:rPr>
          <w:rFonts w:ascii="Arial Narrow" w:hAnsi="Arial Narrow"/>
        </w:rPr>
        <w:t xml:space="preserve"> Subd</w:t>
      </w:r>
      <w:r w:rsidRPr="004F7359">
        <w:rPr>
          <w:rFonts w:ascii="Arial Narrow" w:hAnsi="Arial Narrow"/>
        </w:rPr>
        <w:t>ecano de la Facultad de Ingeniería en Electricidad y Computación;</w:t>
      </w:r>
      <w:r w:rsidRPr="004F7359">
        <w:rPr>
          <w:rFonts w:ascii="Arial Narrow" w:hAnsi="Arial Narrow"/>
          <w:color w:val="FF0000"/>
        </w:rPr>
        <w:t xml:space="preserve"> </w:t>
      </w:r>
      <w:r w:rsidR="004F7359">
        <w:rPr>
          <w:rFonts w:ascii="Arial Narrow" w:hAnsi="Arial Narrow"/>
        </w:rPr>
        <w:t>Ph.D. Paola Calle Delgado, Subd</w:t>
      </w:r>
      <w:r w:rsidRPr="004F7359">
        <w:rPr>
          <w:rFonts w:ascii="Arial Narrow" w:hAnsi="Arial Narrow"/>
        </w:rPr>
        <w:t>ecana de la Facultad de Ingeniería Marítima Ciencias Biológicas, Oceánicas y Recursos Naturales; MS</w:t>
      </w:r>
      <w:r w:rsidR="004F7359">
        <w:rPr>
          <w:rFonts w:ascii="Arial Narrow" w:hAnsi="Arial Narrow"/>
        </w:rPr>
        <w:t>c. Priscila Castillo Soto, Subd</w:t>
      </w:r>
      <w:r w:rsidRPr="004F7359">
        <w:rPr>
          <w:rFonts w:ascii="Arial Narrow" w:hAnsi="Arial Narrow"/>
        </w:rPr>
        <w:t>ecana de la Facultad de Ingeniería en Mecánica y Ciencias de la Producción;</w:t>
      </w:r>
      <w:r w:rsidRPr="004F7359">
        <w:rPr>
          <w:rFonts w:ascii="Arial Narrow" w:hAnsi="Arial Narrow"/>
          <w:color w:val="FF0000"/>
        </w:rPr>
        <w:t xml:space="preserve"> </w:t>
      </w:r>
      <w:r w:rsidRPr="004F7359">
        <w:rPr>
          <w:rFonts w:ascii="Arial Narrow" w:hAnsi="Arial Narrow"/>
        </w:rPr>
        <w:t>MSc. Eloy Moncayo Triviño, Director de Instituto de Tecnologías; Ing. Marcos Mendoza Vélez, Director de la Secretaría Técnica Académica;</w:t>
      </w:r>
      <w:r w:rsidR="00A210EA" w:rsidRPr="004F7359">
        <w:rPr>
          <w:rFonts w:ascii="Arial Narrow" w:hAnsi="Arial Narrow"/>
        </w:rPr>
        <w:t xml:space="preserve"> MSc. Lenin Freire Cobo, Profesor </w:t>
      </w:r>
      <w:r w:rsidR="004F7359" w:rsidRPr="004F7359">
        <w:rPr>
          <w:rFonts w:ascii="Arial Narrow" w:hAnsi="Arial Narrow"/>
        </w:rPr>
        <w:t xml:space="preserve">titular </w:t>
      </w:r>
      <w:r w:rsidR="00A210EA" w:rsidRPr="004F7359">
        <w:rPr>
          <w:rFonts w:ascii="Arial Narrow" w:hAnsi="Arial Narrow"/>
        </w:rPr>
        <w:t xml:space="preserve">de la </w:t>
      </w:r>
      <w:r w:rsidR="004F7359" w:rsidRPr="004F7359">
        <w:rPr>
          <w:rFonts w:ascii="Arial Narrow" w:hAnsi="Arial Narrow"/>
        </w:rPr>
        <w:t>Facultad de Ingeniería en Electricidad y Computación; MSc. Jorge Colmont Moncayo, Profesor titular de la Facultad de Ingeniería en Ciencias de la Tierra.</w:t>
      </w:r>
      <w:r w:rsidR="004F7359">
        <w:rPr>
          <w:rFonts w:ascii="Arial Narrow" w:hAnsi="Arial Narrow"/>
        </w:rPr>
        <w:t xml:space="preserve">  </w:t>
      </w:r>
    </w:p>
    <w:p w:rsidR="00A210EA" w:rsidRDefault="00A210EA" w:rsidP="00E11688">
      <w:pPr>
        <w:jc w:val="both"/>
        <w:rPr>
          <w:rFonts w:ascii="Arial Narrow" w:hAnsi="Arial Narrow"/>
        </w:rPr>
      </w:pPr>
    </w:p>
    <w:tbl>
      <w:tblPr>
        <w:tblStyle w:val="Tablaconcuadrcula"/>
        <w:tblW w:w="12900" w:type="dxa"/>
        <w:tblInd w:w="108" w:type="dxa"/>
        <w:tblLayout w:type="fixed"/>
        <w:tblLook w:val="04A0" w:firstRow="1" w:lastRow="0" w:firstColumn="1" w:lastColumn="0" w:noHBand="0" w:noVBand="1"/>
      </w:tblPr>
      <w:tblGrid>
        <w:gridCol w:w="426"/>
        <w:gridCol w:w="1417"/>
        <w:gridCol w:w="2835"/>
        <w:gridCol w:w="1843"/>
        <w:gridCol w:w="3827"/>
        <w:gridCol w:w="992"/>
        <w:gridCol w:w="1560"/>
      </w:tblGrid>
      <w:tr w:rsidR="00E11688" w:rsidRPr="001D0633" w:rsidTr="00E11688">
        <w:trPr>
          <w:trHeight w:val="257"/>
        </w:trPr>
        <w:tc>
          <w:tcPr>
            <w:tcW w:w="12900" w:type="dxa"/>
            <w:gridSpan w:val="7"/>
            <w:vAlign w:val="center"/>
          </w:tcPr>
          <w:p w:rsidR="00E11688" w:rsidRPr="00463835" w:rsidRDefault="00E11688" w:rsidP="00E11688">
            <w:pPr>
              <w:jc w:val="center"/>
              <w:rPr>
                <w:rFonts w:ascii="Arial Narrow" w:hAnsi="Arial Narrow"/>
                <w:b/>
              </w:rPr>
            </w:pPr>
            <w:r w:rsidRPr="00463835">
              <w:rPr>
                <w:rFonts w:ascii="Arial Narrow" w:hAnsi="Arial Narrow"/>
                <w:b/>
              </w:rPr>
              <w:t>Cuad</w:t>
            </w:r>
            <w:r>
              <w:rPr>
                <w:rFonts w:ascii="Arial Narrow" w:hAnsi="Arial Narrow"/>
                <w:b/>
              </w:rPr>
              <w:t>ro de Referencia de Recomendaciones</w:t>
            </w:r>
          </w:p>
        </w:tc>
      </w:tr>
      <w:tr w:rsidR="00E11688" w:rsidRPr="001D0633" w:rsidTr="00E11688">
        <w:trPr>
          <w:trHeight w:val="465"/>
        </w:trPr>
        <w:tc>
          <w:tcPr>
            <w:tcW w:w="426" w:type="dxa"/>
            <w:vAlign w:val="center"/>
          </w:tcPr>
          <w:p w:rsidR="00E11688" w:rsidRPr="00E937F3" w:rsidRDefault="00E11688" w:rsidP="00E11688">
            <w:pPr>
              <w:rPr>
                <w:rFonts w:ascii="Arial Narrow" w:hAnsi="Arial Narrow"/>
                <w:b/>
                <w:sz w:val="16"/>
                <w:szCs w:val="16"/>
              </w:rPr>
            </w:pPr>
            <w:r>
              <w:rPr>
                <w:rFonts w:ascii="Arial Narrow" w:hAnsi="Arial Narrow"/>
                <w:b/>
                <w:sz w:val="16"/>
                <w:szCs w:val="16"/>
              </w:rPr>
              <w:t>No</w:t>
            </w:r>
          </w:p>
        </w:tc>
        <w:tc>
          <w:tcPr>
            <w:tcW w:w="1417" w:type="dxa"/>
            <w:vAlign w:val="center"/>
          </w:tcPr>
          <w:p w:rsidR="00E11688" w:rsidRPr="00E937F3" w:rsidRDefault="00E11688" w:rsidP="00E11688">
            <w:pPr>
              <w:rPr>
                <w:rFonts w:ascii="Arial Narrow" w:hAnsi="Arial Narrow"/>
                <w:b/>
                <w:sz w:val="16"/>
                <w:szCs w:val="16"/>
              </w:rPr>
            </w:pPr>
            <w:r w:rsidRPr="00E937F3">
              <w:rPr>
                <w:rFonts w:ascii="Arial Narrow" w:hAnsi="Arial Narrow"/>
                <w:b/>
                <w:sz w:val="16"/>
                <w:szCs w:val="16"/>
              </w:rPr>
              <w:t>Código de registro</w:t>
            </w:r>
          </w:p>
        </w:tc>
        <w:tc>
          <w:tcPr>
            <w:tcW w:w="2835" w:type="dxa"/>
            <w:vAlign w:val="center"/>
          </w:tcPr>
          <w:p w:rsidR="00E11688" w:rsidRPr="00E937F3" w:rsidRDefault="00E11688" w:rsidP="00E11688">
            <w:pPr>
              <w:rPr>
                <w:rFonts w:ascii="Arial Narrow" w:hAnsi="Arial Narrow"/>
                <w:b/>
                <w:sz w:val="16"/>
                <w:szCs w:val="16"/>
              </w:rPr>
            </w:pPr>
            <w:r w:rsidRPr="00E937F3">
              <w:rPr>
                <w:rFonts w:ascii="Arial Narrow" w:hAnsi="Arial Narrow"/>
                <w:b/>
                <w:sz w:val="16"/>
                <w:szCs w:val="16"/>
              </w:rPr>
              <w:t>Solicitante</w:t>
            </w:r>
            <w:r>
              <w:rPr>
                <w:rFonts w:ascii="Arial Narrow" w:hAnsi="Arial Narrow"/>
                <w:b/>
                <w:sz w:val="16"/>
                <w:szCs w:val="16"/>
              </w:rPr>
              <w:t>-s</w:t>
            </w:r>
          </w:p>
        </w:tc>
        <w:tc>
          <w:tcPr>
            <w:tcW w:w="1843" w:type="dxa"/>
            <w:vAlign w:val="center"/>
          </w:tcPr>
          <w:p w:rsidR="00E11688" w:rsidRPr="00E937F3" w:rsidRDefault="00E11688" w:rsidP="00E11688">
            <w:pPr>
              <w:rPr>
                <w:rFonts w:ascii="Arial Narrow" w:hAnsi="Arial Narrow"/>
                <w:b/>
                <w:sz w:val="16"/>
                <w:szCs w:val="16"/>
              </w:rPr>
            </w:pPr>
            <w:r w:rsidRPr="00E937F3">
              <w:rPr>
                <w:rFonts w:ascii="Arial Narrow" w:hAnsi="Arial Narrow"/>
                <w:b/>
                <w:sz w:val="16"/>
                <w:szCs w:val="16"/>
              </w:rPr>
              <w:t xml:space="preserve">Referencia de  </w:t>
            </w:r>
            <w:r>
              <w:rPr>
                <w:rFonts w:ascii="Arial Narrow" w:hAnsi="Arial Narrow"/>
                <w:b/>
                <w:sz w:val="16"/>
                <w:szCs w:val="16"/>
              </w:rPr>
              <w:t xml:space="preserve">la </w:t>
            </w:r>
            <w:r w:rsidRPr="00E937F3">
              <w:rPr>
                <w:rFonts w:ascii="Arial Narrow" w:hAnsi="Arial Narrow"/>
                <w:b/>
                <w:sz w:val="16"/>
                <w:szCs w:val="16"/>
              </w:rPr>
              <w:t>solicitud</w:t>
            </w:r>
          </w:p>
        </w:tc>
        <w:tc>
          <w:tcPr>
            <w:tcW w:w="3827" w:type="dxa"/>
            <w:vAlign w:val="center"/>
          </w:tcPr>
          <w:p w:rsidR="00E11688" w:rsidRPr="00E937F3" w:rsidRDefault="00E11688" w:rsidP="00E11688">
            <w:pPr>
              <w:rPr>
                <w:rFonts w:ascii="Arial Narrow" w:hAnsi="Arial Narrow"/>
                <w:b/>
                <w:sz w:val="16"/>
                <w:szCs w:val="16"/>
              </w:rPr>
            </w:pPr>
            <w:r w:rsidRPr="00E937F3">
              <w:rPr>
                <w:rFonts w:ascii="Arial Narrow" w:hAnsi="Arial Narrow"/>
                <w:b/>
                <w:sz w:val="16"/>
                <w:szCs w:val="16"/>
              </w:rPr>
              <w:t xml:space="preserve">Asunto </w:t>
            </w:r>
          </w:p>
        </w:tc>
        <w:tc>
          <w:tcPr>
            <w:tcW w:w="992" w:type="dxa"/>
            <w:vAlign w:val="center"/>
          </w:tcPr>
          <w:p w:rsidR="00E11688" w:rsidRPr="00E937F3" w:rsidRDefault="00E11688" w:rsidP="00E11688">
            <w:pPr>
              <w:rPr>
                <w:rFonts w:ascii="Arial Narrow" w:hAnsi="Arial Narrow"/>
                <w:b/>
                <w:sz w:val="16"/>
                <w:szCs w:val="16"/>
              </w:rPr>
            </w:pPr>
            <w:r w:rsidRPr="00E937F3">
              <w:rPr>
                <w:rFonts w:ascii="Arial Narrow" w:hAnsi="Arial Narrow"/>
                <w:b/>
                <w:sz w:val="16"/>
                <w:szCs w:val="16"/>
              </w:rPr>
              <w:t>Vigencia a partir de</w:t>
            </w:r>
          </w:p>
        </w:tc>
        <w:tc>
          <w:tcPr>
            <w:tcW w:w="1560" w:type="dxa"/>
            <w:vAlign w:val="center"/>
          </w:tcPr>
          <w:p w:rsidR="00E11688" w:rsidRPr="00E937F3" w:rsidRDefault="00E11688" w:rsidP="00E11688">
            <w:pPr>
              <w:rPr>
                <w:rFonts w:ascii="Arial Narrow" w:hAnsi="Arial Narrow"/>
                <w:b/>
                <w:sz w:val="16"/>
                <w:szCs w:val="16"/>
              </w:rPr>
            </w:pPr>
            <w:r w:rsidRPr="00E937F3">
              <w:rPr>
                <w:rFonts w:ascii="Arial Narrow" w:hAnsi="Arial Narrow"/>
                <w:b/>
                <w:sz w:val="16"/>
                <w:szCs w:val="16"/>
              </w:rPr>
              <w:t>Responsable-s de difusión y /o ejecución.</w:t>
            </w:r>
          </w:p>
        </w:tc>
      </w:tr>
      <w:tr w:rsidR="00E11688" w:rsidRPr="00E432FF" w:rsidTr="00E11688">
        <w:trPr>
          <w:trHeight w:val="141"/>
        </w:trPr>
        <w:tc>
          <w:tcPr>
            <w:tcW w:w="426" w:type="dxa"/>
            <w:vAlign w:val="center"/>
          </w:tcPr>
          <w:p w:rsidR="00E11688" w:rsidRPr="007F514F" w:rsidRDefault="00E11688" w:rsidP="00E11688">
            <w:pPr>
              <w:rPr>
                <w:rFonts w:ascii="Arial Narrow" w:hAnsi="Arial Narrow"/>
                <w:sz w:val="18"/>
                <w:szCs w:val="18"/>
              </w:rPr>
            </w:pPr>
            <w:r w:rsidRPr="007F514F">
              <w:rPr>
                <w:rFonts w:ascii="Arial Narrow" w:hAnsi="Arial Narrow"/>
                <w:sz w:val="18"/>
                <w:szCs w:val="18"/>
              </w:rPr>
              <w:t>1</w:t>
            </w:r>
          </w:p>
        </w:tc>
        <w:tc>
          <w:tcPr>
            <w:tcW w:w="1417" w:type="dxa"/>
            <w:vAlign w:val="center"/>
          </w:tcPr>
          <w:p w:rsidR="00E11688" w:rsidRPr="00AB1BCD" w:rsidRDefault="00DF587D" w:rsidP="00E11688">
            <w:pPr>
              <w:jc w:val="center"/>
              <w:rPr>
                <w:rFonts w:ascii="Arial Narrow" w:hAnsi="Arial Narrow"/>
                <w:b/>
                <w:sz w:val="18"/>
                <w:szCs w:val="18"/>
              </w:rPr>
            </w:pPr>
            <w:hyperlink w:anchor="cdoc2013043" w:history="1">
              <w:r w:rsidR="00E11688" w:rsidRPr="009A2A46">
                <w:rPr>
                  <w:rStyle w:val="Hipervnculo"/>
                  <w:rFonts w:ascii="Arial Narrow" w:hAnsi="Arial Narrow"/>
                  <w:b/>
                  <w:sz w:val="18"/>
                  <w:szCs w:val="18"/>
                </w:rPr>
                <w:t>C-Doc-2013-043</w:t>
              </w:r>
            </w:hyperlink>
          </w:p>
        </w:tc>
        <w:tc>
          <w:tcPr>
            <w:tcW w:w="2835" w:type="dxa"/>
            <w:vAlign w:val="center"/>
          </w:tcPr>
          <w:p w:rsidR="00E11688" w:rsidRPr="007F514F" w:rsidRDefault="00C314C8" w:rsidP="00E11688">
            <w:pPr>
              <w:rPr>
                <w:rFonts w:ascii="Arial Narrow" w:hAnsi="Arial Narrow"/>
                <w:sz w:val="18"/>
                <w:szCs w:val="18"/>
              </w:rPr>
            </w:pPr>
            <w:r>
              <w:rPr>
                <w:rFonts w:ascii="Arial Narrow" w:hAnsi="Arial Narrow"/>
                <w:sz w:val="18"/>
                <w:szCs w:val="18"/>
              </w:rPr>
              <w:t xml:space="preserve">MSc. Miguel Yapur Auad, Decano de la FIEC </w:t>
            </w:r>
          </w:p>
        </w:tc>
        <w:tc>
          <w:tcPr>
            <w:tcW w:w="1843" w:type="dxa"/>
            <w:vAlign w:val="center"/>
          </w:tcPr>
          <w:p w:rsidR="00E11688" w:rsidRPr="007F514F" w:rsidRDefault="00C314C8" w:rsidP="00E11688">
            <w:pPr>
              <w:jc w:val="center"/>
              <w:rPr>
                <w:rFonts w:ascii="Arial Narrow" w:hAnsi="Arial Narrow"/>
                <w:sz w:val="18"/>
                <w:szCs w:val="18"/>
              </w:rPr>
            </w:pPr>
            <w:r>
              <w:rPr>
                <w:rFonts w:ascii="Arial Narrow" w:hAnsi="Arial Narrow"/>
                <w:sz w:val="18"/>
                <w:szCs w:val="18"/>
              </w:rPr>
              <w:t>IEL-D-503-2013</w:t>
            </w:r>
          </w:p>
        </w:tc>
        <w:tc>
          <w:tcPr>
            <w:tcW w:w="3827" w:type="dxa"/>
            <w:vAlign w:val="center"/>
          </w:tcPr>
          <w:p w:rsidR="00E11688" w:rsidRPr="007F514F" w:rsidRDefault="009A2A46" w:rsidP="00E11688">
            <w:pPr>
              <w:jc w:val="both"/>
              <w:rPr>
                <w:rFonts w:ascii="Arial Narrow" w:hAnsi="Arial Narrow"/>
                <w:sz w:val="18"/>
                <w:szCs w:val="18"/>
              </w:rPr>
            </w:pPr>
            <w:r w:rsidRPr="009A2A46">
              <w:rPr>
                <w:rFonts w:ascii="Arial Narrow" w:hAnsi="Arial Narrow"/>
                <w:sz w:val="18"/>
                <w:szCs w:val="18"/>
              </w:rPr>
              <w:t>Presentación del proyecto de Maestría en Sistemas de Información Gerencial.</w:t>
            </w:r>
          </w:p>
        </w:tc>
        <w:tc>
          <w:tcPr>
            <w:tcW w:w="992" w:type="dxa"/>
            <w:vAlign w:val="center"/>
          </w:tcPr>
          <w:p w:rsidR="00E11688" w:rsidRPr="007F514F" w:rsidRDefault="00E11688" w:rsidP="00E11688">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E11688" w:rsidRPr="007F514F" w:rsidRDefault="00E11688"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C314C8" w:rsidRPr="00E432FF" w:rsidTr="00E11688">
        <w:trPr>
          <w:trHeight w:val="141"/>
        </w:trPr>
        <w:tc>
          <w:tcPr>
            <w:tcW w:w="426" w:type="dxa"/>
            <w:vAlign w:val="center"/>
          </w:tcPr>
          <w:p w:rsidR="00C314C8" w:rsidRPr="007F514F" w:rsidRDefault="00C314C8" w:rsidP="00E11688">
            <w:pPr>
              <w:rPr>
                <w:rFonts w:ascii="Arial Narrow" w:hAnsi="Arial Narrow"/>
                <w:sz w:val="18"/>
                <w:szCs w:val="18"/>
              </w:rPr>
            </w:pPr>
            <w:r w:rsidRPr="007F514F">
              <w:rPr>
                <w:rFonts w:ascii="Arial Narrow" w:hAnsi="Arial Narrow"/>
                <w:sz w:val="18"/>
                <w:szCs w:val="18"/>
              </w:rPr>
              <w:t>2</w:t>
            </w:r>
          </w:p>
        </w:tc>
        <w:tc>
          <w:tcPr>
            <w:tcW w:w="1417" w:type="dxa"/>
            <w:vAlign w:val="center"/>
          </w:tcPr>
          <w:p w:rsidR="00C314C8" w:rsidRDefault="00DF587D" w:rsidP="00E11688">
            <w:pPr>
              <w:jc w:val="center"/>
            </w:pPr>
            <w:hyperlink w:anchor="cdoc2013044" w:history="1">
              <w:r w:rsidR="00C314C8" w:rsidRPr="009A2A46">
                <w:rPr>
                  <w:rStyle w:val="Hipervnculo"/>
                  <w:rFonts w:ascii="Arial Narrow" w:hAnsi="Arial Narrow"/>
                  <w:b/>
                  <w:sz w:val="18"/>
                  <w:szCs w:val="18"/>
                </w:rPr>
                <w:t>C-Doc-2013-044</w:t>
              </w:r>
            </w:hyperlink>
          </w:p>
        </w:tc>
        <w:tc>
          <w:tcPr>
            <w:tcW w:w="2835" w:type="dxa"/>
            <w:vAlign w:val="center"/>
          </w:tcPr>
          <w:p w:rsidR="00C314C8" w:rsidRPr="007F514F" w:rsidRDefault="00C314C8" w:rsidP="005A598D">
            <w:pPr>
              <w:rPr>
                <w:rFonts w:ascii="Arial Narrow" w:hAnsi="Arial Narrow"/>
                <w:sz w:val="18"/>
                <w:szCs w:val="18"/>
              </w:rPr>
            </w:pPr>
            <w:r>
              <w:rPr>
                <w:rFonts w:ascii="Arial Narrow" w:hAnsi="Arial Narrow"/>
                <w:sz w:val="18"/>
                <w:szCs w:val="18"/>
              </w:rPr>
              <w:t xml:space="preserve">MSc. Miguel Yapur Auad, Decano de la FIEC </w:t>
            </w:r>
          </w:p>
        </w:tc>
        <w:tc>
          <w:tcPr>
            <w:tcW w:w="1843" w:type="dxa"/>
            <w:vAlign w:val="center"/>
          </w:tcPr>
          <w:p w:rsidR="00C314C8" w:rsidRPr="007F514F" w:rsidRDefault="00C314C8" w:rsidP="00C314C8">
            <w:pPr>
              <w:jc w:val="center"/>
              <w:rPr>
                <w:rFonts w:ascii="Arial Narrow" w:hAnsi="Arial Narrow"/>
                <w:sz w:val="18"/>
                <w:szCs w:val="18"/>
              </w:rPr>
            </w:pPr>
            <w:r>
              <w:rPr>
                <w:rFonts w:ascii="Arial Narrow" w:hAnsi="Arial Narrow"/>
                <w:sz w:val="18"/>
                <w:szCs w:val="18"/>
              </w:rPr>
              <w:t>IEL-D-504-2013</w:t>
            </w:r>
          </w:p>
        </w:tc>
        <w:tc>
          <w:tcPr>
            <w:tcW w:w="3827" w:type="dxa"/>
            <w:vAlign w:val="center"/>
          </w:tcPr>
          <w:p w:rsidR="00C314C8" w:rsidRPr="007F514F" w:rsidRDefault="00C314C8" w:rsidP="00E11688">
            <w:pPr>
              <w:jc w:val="both"/>
              <w:rPr>
                <w:rFonts w:ascii="Arial Narrow" w:hAnsi="Arial Narrow"/>
                <w:sz w:val="18"/>
                <w:szCs w:val="18"/>
              </w:rPr>
            </w:pPr>
            <w:r w:rsidRPr="009A2A46">
              <w:rPr>
                <w:rFonts w:ascii="Arial Narrow" w:hAnsi="Arial Narrow"/>
                <w:sz w:val="18"/>
                <w:szCs w:val="18"/>
              </w:rPr>
              <w:t>Presentación del proyecto de Maestría en Seguridad Informática.</w:t>
            </w:r>
          </w:p>
        </w:tc>
        <w:tc>
          <w:tcPr>
            <w:tcW w:w="992" w:type="dxa"/>
            <w:vAlign w:val="center"/>
          </w:tcPr>
          <w:p w:rsidR="00C314C8" w:rsidRDefault="00C314C8" w:rsidP="00E11688">
            <w:pPr>
              <w:jc w:val="center"/>
            </w:pPr>
            <w:r w:rsidRPr="000D3F79">
              <w:rPr>
                <w:rFonts w:ascii="Arial Narrow" w:hAnsi="Arial Narrow"/>
                <w:sz w:val="18"/>
                <w:szCs w:val="18"/>
              </w:rPr>
              <w:t>------</w:t>
            </w:r>
          </w:p>
        </w:tc>
        <w:tc>
          <w:tcPr>
            <w:tcW w:w="1560" w:type="dxa"/>
            <w:vAlign w:val="center"/>
          </w:tcPr>
          <w:p w:rsidR="00C314C8" w:rsidRPr="007F514F" w:rsidRDefault="00C314C8"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C314C8" w:rsidRPr="00E432FF" w:rsidTr="00E11688">
        <w:trPr>
          <w:trHeight w:val="141"/>
        </w:trPr>
        <w:tc>
          <w:tcPr>
            <w:tcW w:w="426" w:type="dxa"/>
            <w:vAlign w:val="center"/>
          </w:tcPr>
          <w:p w:rsidR="00C314C8" w:rsidRPr="007F514F" w:rsidRDefault="00C314C8" w:rsidP="00E11688">
            <w:pPr>
              <w:rPr>
                <w:rFonts w:ascii="Arial Narrow" w:hAnsi="Arial Narrow"/>
                <w:sz w:val="18"/>
                <w:szCs w:val="18"/>
              </w:rPr>
            </w:pPr>
            <w:r w:rsidRPr="007F514F">
              <w:rPr>
                <w:rFonts w:ascii="Arial Narrow" w:hAnsi="Arial Narrow"/>
                <w:sz w:val="18"/>
                <w:szCs w:val="18"/>
              </w:rPr>
              <w:t>3</w:t>
            </w:r>
          </w:p>
        </w:tc>
        <w:tc>
          <w:tcPr>
            <w:tcW w:w="1417" w:type="dxa"/>
            <w:vAlign w:val="center"/>
          </w:tcPr>
          <w:p w:rsidR="00C314C8" w:rsidRDefault="00DF587D" w:rsidP="00E11688">
            <w:pPr>
              <w:jc w:val="center"/>
            </w:pPr>
            <w:hyperlink w:anchor="cdoc2013045" w:history="1">
              <w:r w:rsidR="00C314C8" w:rsidRPr="009A2A46">
                <w:rPr>
                  <w:rStyle w:val="Hipervnculo"/>
                  <w:rFonts w:ascii="Arial Narrow" w:hAnsi="Arial Narrow"/>
                  <w:b/>
                  <w:sz w:val="18"/>
                  <w:szCs w:val="18"/>
                </w:rPr>
                <w:t>C-Doc-2013-045</w:t>
              </w:r>
            </w:hyperlink>
          </w:p>
        </w:tc>
        <w:tc>
          <w:tcPr>
            <w:tcW w:w="2835" w:type="dxa"/>
            <w:vAlign w:val="center"/>
          </w:tcPr>
          <w:p w:rsidR="00C314C8" w:rsidRPr="007F514F" w:rsidRDefault="00C314C8" w:rsidP="005A598D">
            <w:pPr>
              <w:rPr>
                <w:rFonts w:ascii="Arial Narrow" w:hAnsi="Arial Narrow"/>
                <w:sz w:val="18"/>
                <w:szCs w:val="18"/>
              </w:rPr>
            </w:pPr>
            <w:r>
              <w:rPr>
                <w:rFonts w:ascii="Arial Narrow" w:hAnsi="Arial Narrow"/>
                <w:sz w:val="18"/>
                <w:szCs w:val="18"/>
              </w:rPr>
              <w:t xml:space="preserve">Miembros de la Comisión de Docencia </w:t>
            </w:r>
          </w:p>
        </w:tc>
        <w:tc>
          <w:tcPr>
            <w:tcW w:w="1843" w:type="dxa"/>
            <w:vAlign w:val="center"/>
          </w:tcPr>
          <w:p w:rsidR="00C314C8" w:rsidRPr="007F514F" w:rsidRDefault="00C314C8" w:rsidP="005A598D">
            <w:pPr>
              <w:jc w:val="center"/>
              <w:rPr>
                <w:rFonts w:ascii="Arial Narrow" w:hAnsi="Arial Narrow"/>
                <w:sz w:val="18"/>
                <w:szCs w:val="18"/>
              </w:rPr>
            </w:pPr>
            <w:r>
              <w:rPr>
                <w:rFonts w:ascii="Arial Narrow" w:hAnsi="Arial Narrow"/>
                <w:sz w:val="18"/>
                <w:szCs w:val="18"/>
              </w:rPr>
              <w:t>s/n</w:t>
            </w:r>
          </w:p>
        </w:tc>
        <w:tc>
          <w:tcPr>
            <w:tcW w:w="3827" w:type="dxa"/>
          </w:tcPr>
          <w:p w:rsidR="00C314C8" w:rsidRPr="00292427" w:rsidRDefault="00C314C8" w:rsidP="00E11688">
            <w:pPr>
              <w:jc w:val="both"/>
              <w:rPr>
                <w:rFonts w:ascii="Arial Narrow" w:hAnsi="Arial Narrow"/>
                <w:sz w:val="18"/>
                <w:szCs w:val="18"/>
              </w:rPr>
            </w:pPr>
            <w:r w:rsidRPr="009A2A46">
              <w:rPr>
                <w:rFonts w:ascii="Arial Narrow" w:hAnsi="Arial Narrow"/>
                <w:sz w:val="18"/>
                <w:szCs w:val="18"/>
              </w:rPr>
              <w:t>Aprobación de acta digital de Comisión de Docencia.</w:t>
            </w:r>
          </w:p>
        </w:tc>
        <w:tc>
          <w:tcPr>
            <w:tcW w:w="992" w:type="dxa"/>
            <w:vAlign w:val="center"/>
          </w:tcPr>
          <w:p w:rsidR="00C314C8" w:rsidRDefault="00C314C8" w:rsidP="00E11688">
            <w:pPr>
              <w:jc w:val="center"/>
            </w:pPr>
            <w:r w:rsidRPr="000D3F79">
              <w:rPr>
                <w:rFonts w:ascii="Arial Narrow" w:hAnsi="Arial Narrow"/>
                <w:sz w:val="18"/>
                <w:szCs w:val="18"/>
              </w:rPr>
              <w:t>------</w:t>
            </w:r>
          </w:p>
        </w:tc>
        <w:tc>
          <w:tcPr>
            <w:tcW w:w="1560" w:type="dxa"/>
            <w:vAlign w:val="center"/>
          </w:tcPr>
          <w:p w:rsidR="00C314C8" w:rsidRPr="007F514F" w:rsidRDefault="00C314C8"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864490" w:rsidRPr="00E432FF" w:rsidTr="00E11688">
        <w:trPr>
          <w:trHeight w:val="141"/>
        </w:trPr>
        <w:tc>
          <w:tcPr>
            <w:tcW w:w="426" w:type="dxa"/>
            <w:vAlign w:val="center"/>
          </w:tcPr>
          <w:p w:rsidR="00864490" w:rsidRPr="007F514F" w:rsidRDefault="00864490" w:rsidP="00E11688">
            <w:pPr>
              <w:rPr>
                <w:rFonts w:ascii="Arial Narrow" w:hAnsi="Arial Narrow"/>
                <w:sz w:val="18"/>
                <w:szCs w:val="18"/>
              </w:rPr>
            </w:pPr>
            <w:r w:rsidRPr="007F514F">
              <w:rPr>
                <w:rFonts w:ascii="Arial Narrow" w:hAnsi="Arial Narrow"/>
                <w:sz w:val="18"/>
                <w:szCs w:val="18"/>
              </w:rPr>
              <w:t>4</w:t>
            </w:r>
          </w:p>
        </w:tc>
        <w:tc>
          <w:tcPr>
            <w:tcW w:w="1417" w:type="dxa"/>
            <w:vAlign w:val="center"/>
          </w:tcPr>
          <w:p w:rsidR="00864490" w:rsidRDefault="00DF587D" w:rsidP="00E11688">
            <w:pPr>
              <w:jc w:val="center"/>
            </w:pPr>
            <w:hyperlink w:anchor="cdoc2013046" w:history="1">
              <w:r w:rsidR="00864490" w:rsidRPr="009A2A46">
                <w:rPr>
                  <w:rStyle w:val="Hipervnculo"/>
                  <w:rFonts w:ascii="Arial Narrow" w:hAnsi="Arial Narrow"/>
                  <w:b/>
                  <w:sz w:val="18"/>
                  <w:szCs w:val="18"/>
                </w:rPr>
                <w:t>C-Doc-2013-046</w:t>
              </w:r>
            </w:hyperlink>
          </w:p>
        </w:tc>
        <w:tc>
          <w:tcPr>
            <w:tcW w:w="2835" w:type="dxa"/>
            <w:vAlign w:val="center"/>
          </w:tcPr>
          <w:p w:rsidR="00864490" w:rsidRPr="007F514F" w:rsidRDefault="00864490" w:rsidP="005A598D">
            <w:pPr>
              <w:rPr>
                <w:rFonts w:ascii="Arial Narrow" w:hAnsi="Arial Narrow"/>
                <w:sz w:val="18"/>
                <w:szCs w:val="18"/>
              </w:rPr>
            </w:pPr>
            <w:r>
              <w:rPr>
                <w:rFonts w:ascii="Arial Narrow" w:hAnsi="Arial Narrow"/>
                <w:sz w:val="18"/>
                <w:szCs w:val="18"/>
              </w:rPr>
              <w:t xml:space="preserve">Miembros de la Comisión de Docencia </w:t>
            </w:r>
          </w:p>
        </w:tc>
        <w:tc>
          <w:tcPr>
            <w:tcW w:w="1843" w:type="dxa"/>
            <w:vAlign w:val="center"/>
          </w:tcPr>
          <w:p w:rsidR="00864490" w:rsidRPr="007F514F" w:rsidRDefault="00864490" w:rsidP="005A598D">
            <w:pPr>
              <w:jc w:val="center"/>
              <w:rPr>
                <w:rFonts w:ascii="Arial Narrow" w:hAnsi="Arial Narrow"/>
                <w:sz w:val="18"/>
                <w:szCs w:val="18"/>
              </w:rPr>
            </w:pPr>
            <w:r>
              <w:rPr>
                <w:rFonts w:ascii="Arial Narrow" w:hAnsi="Arial Narrow"/>
                <w:sz w:val="18"/>
                <w:szCs w:val="18"/>
              </w:rPr>
              <w:t>s/n</w:t>
            </w:r>
          </w:p>
        </w:tc>
        <w:tc>
          <w:tcPr>
            <w:tcW w:w="3827" w:type="dxa"/>
          </w:tcPr>
          <w:p w:rsidR="00864490" w:rsidRPr="00292427" w:rsidRDefault="00864490" w:rsidP="00E11688">
            <w:pPr>
              <w:jc w:val="both"/>
              <w:rPr>
                <w:rFonts w:ascii="Arial Narrow" w:hAnsi="Arial Narrow"/>
                <w:sz w:val="18"/>
                <w:szCs w:val="18"/>
              </w:rPr>
            </w:pPr>
            <w:r w:rsidRPr="00C314C8">
              <w:rPr>
                <w:rFonts w:ascii="Arial Narrow" w:hAnsi="Arial Narrow"/>
                <w:sz w:val="18"/>
                <w:szCs w:val="18"/>
              </w:rPr>
              <w:t>Actualización de los formatos IG1002-2 e IG1003-3 de Syllabus de la Escuela Superior Politécnica del Litoral.</w:t>
            </w:r>
          </w:p>
        </w:tc>
        <w:tc>
          <w:tcPr>
            <w:tcW w:w="992" w:type="dxa"/>
            <w:vAlign w:val="center"/>
          </w:tcPr>
          <w:p w:rsidR="00864490" w:rsidRDefault="00864490" w:rsidP="00E11688">
            <w:pPr>
              <w:jc w:val="center"/>
            </w:pPr>
            <w:r w:rsidRPr="000D3F79">
              <w:rPr>
                <w:rFonts w:ascii="Arial Narrow" w:hAnsi="Arial Narrow"/>
                <w:sz w:val="18"/>
                <w:szCs w:val="18"/>
              </w:rPr>
              <w:t>------</w:t>
            </w:r>
          </w:p>
        </w:tc>
        <w:tc>
          <w:tcPr>
            <w:tcW w:w="1560" w:type="dxa"/>
            <w:vAlign w:val="center"/>
          </w:tcPr>
          <w:p w:rsidR="00864490" w:rsidRPr="007F514F" w:rsidRDefault="00864490"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6A77CE" w:rsidRPr="00E432FF" w:rsidTr="00E11688">
        <w:trPr>
          <w:trHeight w:val="141"/>
        </w:trPr>
        <w:tc>
          <w:tcPr>
            <w:tcW w:w="426" w:type="dxa"/>
            <w:vAlign w:val="center"/>
          </w:tcPr>
          <w:p w:rsidR="006A77CE" w:rsidRPr="007F514F" w:rsidRDefault="006A77CE" w:rsidP="00E11688">
            <w:pPr>
              <w:rPr>
                <w:rFonts w:ascii="Arial Narrow" w:hAnsi="Arial Narrow"/>
                <w:sz w:val="18"/>
                <w:szCs w:val="18"/>
              </w:rPr>
            </w:pPr>
            <w:r w:rsidRPr="007F514F">
              <w:rPr>
                <w:rFonts w:ascii="Arial Narrow" w:hAnsi="Arial Narrow"/>
                <w:sz w:val="18"/>
                <w:szCs w:val="18"/>
              </w:rPr>
              <w:lastRenderedPageBreak/>
              <w:t>5</w:t>
            </w:r>
          </w:p>
        </w:tc>
        <w:tc>
          <w:tcPr>
            <w:tcW w:w="1417" w:type="dxa"/>
            <w:vAlign w:val="center"/>
          </w:tcPr>
          <w:p w:rsidR="006A77CE" w:rsidRDefault="00DF587D" w:rsidP="00E11688">
            <w:pPr>
              <w:jc w:val="center"/>
            </w:pPr>
            <w:hyperlink w:anchor="cdoc2013047" w:history="1">
              <w:r w:rsidR="006A77CE" w:rsidRPr="009A2A46">
                <w:rPr>
                  <w:rStyle w:val="Hipervnculo"/>
                  <w:rFonts w:ascii="Arial Narrow" w:hAnsi="Arial Narrow"/>
                  <w:b/>
                  <w:sz w:val="18"/>
                  <w:szCs w:val="18"/>
                </w:rPr>
                <w:t>C-Doc-2013-047</w:t>
              </w:r>
            </w:hyperlink>
          </w:p>
        </w:tc>
        <w:tc>
          <w:tcPr>
            <w:tcW w:w="2835" w:type="dxa"/>
            <w:vAlign w:val="center"/>
          </w:tcPr>
          <w:p w:rsidR="006A77CE" w:rsidRPr="007F514F" w:rsidRDefault="006A77CE" w:rsidP="00E11688">
            <w:pPr>
              <w:rPr>
                <w:rFonts w:ascii="Arial Narrow" w:hAnsi="Arial Narrow"/>
                <w:sz w:val="18"/>
                <w:szCs w:val="18"/>
              </w:rPr>
            </w:pPr>
            <w:r>
              <w:rPr>
                <w:rFonts w:ascii="Arial Narrow" w:hAnsi="Arial Narrow"/>
                <w:sz w:val="18"/>
                <w:szCs w:val="18"/>
              </w:rPr>
              <w:t>Ph.D. Leonardo Estrada Aguilar, Decano de la FCSH.</w:t>
            </w:r>
          </w:p>
        </w:tc>
        <w:tc>
          <w:tcPr>
            <w:tcW w:w="1843" w:type="dxa"/>
            <w:vAlign w:val="center"/>
          </w:tcPr>
          <w:p w:rsidR="006A77CE" w:rsidRPr="007F514F" w:rsidRDefault="006A77CE" w:rsidP="00E11688">
            <w:pPr>
              <w:jc w:val="center"/>
              <w:rPr>
                <w:rFonts w:ascii="Arial Narrow" w:hAnsi="Arial Narrow"/>
                <w:sz w:val="18"/>
                <w:szCs w:val="18"/>
              </w:rPr>
            </w:pPr>
            <w:r>
              <w:rPr>
                <w:rFonts w:ascii="Arial Narrow" w:hAnsi="Arial Narrow"/>
                <w:sz w:val="18"/>
                <w:szCs w:val="18"/>
              </w:rPr>
              <w:t>FCSH-278</w:t>
            </w:r>
          </w:p>
        </w:tc>
        <w:tc>
          <w:tcPr>
            <w:tcW w:w="3827" w:type="dxa"/>
          </w:tcPr>
          <w:p w:rsidR="006A77CE" w:rsidRPr="00292427" w:rsidRDefault="006A77CE" w:rsidP="00E11688">
            <w:pPr>
              <w:jc w:val="both"/>
              <w:rPr>
                <w:rFonts w:ascii="Arial Narrow" w:hAnsi="Arial Narrow"/>
                <w:sz w:val="18"/>
                <w:szCs w:val="18"/>
              </w:rPr>
            </w:pPr>
            <w:r w:rsidRPr="00C314C8">
              <w:rPr>
                <w:rFonts w:ascii="Arial Narrow" w:hAnsi="Arial Narrow"/>
                <w:sz w:val="18"/>
                <w:szCs w:val="18"/>
              </w:rPr>
              <w:t>Aprobación de las actualizaciones de los Syllabus en formato IG1002-3 de las carreras de la Facultad de Ciencias Sociales y Humanísticas (FCSH).</w:t>
            </w:r>
          </w:p>
        </w:tc>
        <w:tc>
          <w:tcPr>
            <w:tcW w:w="992" w:type="dxa"/>
            <w:vAlign w:val="center"/>
          </w:tcPr>
          <w:p w:rsidR="006A77CE" w:rsidRDefault="006A77CE" w:rsidP="005A598D">
            <w:pPr>
              <w:jc w:val="center"/>
            </w:pPr>
            <w:r>
              <w:rPr>
                <w:rFonts w:ascii="Arial Narrow" w:hAnsi="Arial Narrow"/>
                <w:sz w:val="18"/>
                <w:szCs w:val="18"/>
              </w:rPr>
              <w:t>II Término 2013-2014</w:t>
            </w:r>
          </w:p>
        </w:tc>
        <w:tc>
          <w:tcPr>
            <w:tcW w:w="1560" w:type="dxa"/>
            <w:vAlign w:val="center"/>
          </w:tcPr>
          <w:p w:rsidR="006A77CE" w:rsidRPr="007F514F" w:rsidRDefault="006A77CE"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6A77CE" w:rsidRPr="00E432FF" w:rsidTr="00E11688">
        <w:trPr>
          <w:trHeight w:val="141"/>
        </w:trPr>
        <w:tc>
          <w:tcPr>
            <w:tcW w:w="426" w:type="dxa"/>
            <w:vAlign w:val="center"/>
          </w:tcPr>
          <w:p w:rsidR="006A77CE" w:rsidRPr="007F514F" w:rsidRDefault="006A77CE" w:rsidP="00E11688">
            <w:pPr>
              <w:rPr>
                <w:rFonts w:ascii="Arial Narrow" w:hAnsi="Arial Narrow"/>
                <w:sz w:val="18"/>
                <w:szCs w:val="18"/>
              </w:rPr>
            </w:pPr>
            <w:r w:rsidRPr="007F514F">
              <w:rPr>
                <w:rFonts w:ascii="Arial Narrow" w:hAnsi="Arial Narrow"/>
                <w:sz w:val="18"/>
                <w:szCs w:val="18"/>
              </w:rPr>
              <w:t>6</w:t>
            </w:r>
          </w:p>
        </w:tc>
        <w:tc>
          <w:tcPr>
            <w:tcW w:w="1417" w:type="dxa"/>
            <w:vAlign w:val="center"/>
          </w:tcPr>
          <w:p w:rsidR="006A77CE" w:rsidRDefault="00DF587D" w:rsidP="00E11688">
            <w:pPr>
              <w:jc w:val="center"/>
            </w:pPr>
            <w:hyperlink w:anchor="cdoc2013048" w:history="1">
              <w:r w:rsidR="006A77CE" w:rsidRPr="009A2A46">
                <w:rPr>
                  <w:rStyle w:val="Hipervnculo"/>
                  <w:rFonts w:ascii="Arial Narrow" w:hAnsi="Arial Narrow"/>
                  <w:b/>
                  <w:sz w:val="18"/>
                  <w:szCs w:val="18"/>
                </w:rPr>
                <w:t>C-Doc-2013-048</w:t>
              </w:r>
            </w:hyperlink>
          </w:p>
        </w:tc>
        <w:tc>
          <w:tcPr>
            <w:tcW w:w="2835" w:type="dxa"/>
            <w:vAlign w:val="center"/>
          </w:tcPr>
          <w:p w:rsidR="006A77CE" w:rsidRPr="007F514F" w:rsidRDefault="006A77CE" w:rsidP="005A598D">
            <w:pPr>
              <w:rPr>
                <w:rFonts w:ascii="Arial Narrow" w:hAnsi="Arial Narrow"/>
                <w:sz w:val="18"/>
                <w:szCs w:val="18"/>
              </w:rPr>
            </w:pPr>
            <w:r>
              <w:rPr>
                <w:rFonts w:ascii="Arial Narrow" w:hAnsi="Arial Narrow"/>
                <w:sz w:val="18"/>
                <w:szCs w:val="18"/>
              </w:rPr>
              <w:t>Ph.D. Leonardo Estrada Aguilar, Decano de la FCSH.</w:t>
            </w:r>
          </w:p>
        </w:tc>
        <w:tc>
          <w:tcPr>
            <w:tcW w:w="1843" w:type="dxa"/>
            <w:vAlign w:val="center"/>
          </w:tcPr>
          <w:p w:rsidR="006A77CE" w:rsidRPr="007F514F" w:rsidRDefault="006A77CE" w:rsidP="005A598D">
            <w:pPr>
              <w:jc w:val="center"/>
              <w:rPr>
                <w:rFonts w:ascii="Arial Narrow" w:hAnsi="Arial Narrow"/>
                <w:sz w:val="18"/>
                <w:szCs w:val="18"/>
              </w:rPr>
            </w:pPr>
            <w:r>
              <w:rPr>
                <w:rFonts w:ascii="Arial Narrow" w:hAnsi="Arial Narrow"/>
                <w:sz w:val="18"/>
                <w:szCs w:val="18"/>
              </w:rPr>
              <w:t>FCSH-278</w:t>
            </w:r>
          </w:p>
        </w:tc>
        <w:tc>
          <w:tcPr>
            <w:tcW w:w="3827" w:type="dxa"/>
          </w:tcPr>
          <w:p w:rsidR="006A77CE" w:rsidRPr="00292427" w:rsidRDefault="006A77CE" w:rsidP="00E11688">
            <w:pPr>
              <w:jc w:val="both"/>
              <w:rPr>
                <w:rFonts w:ascii="Arial Narrow" w:hAnsi="Arial Narrow"/>
                <w:sz w:val="18"/>
                <w:szCs w:val="18"/>
              </w:rPr>
            </w:pPr>
            <w:r w:rsidRPr="00C314C8">
              <w:rPr>
                <w:rFonts w:ascii="Arial Narrow" w:hAnsi="Arial Narrow"/>
                <w:sz w:val="18"/>
                <w:szCs w:val="18"/>
              </w:rPr>
              <w:t>Aprobación de las actualizaciones de los Syllabus en formato IG1003-4 de las carreras de la Facultad de Ciencias Sociales y Humanísticas (FCSH).</w:t>
            </w:r>
          </w:p>
        </w:tc>
        <w:tc>
          <w:tcPr>
            <w:tcW w:w="992" w:type="dxa"/>
            <w:vAlign w:val="center"/>
          </w:tcPr>
          <w:p w:rsidR="006A77CE" w:rsidRDefault="006A77CE" w:rsidP="005A598D">
            <w:pPr>
              <w:jc w:val="center"/>
            </w:pPr>
            <w:r>
              <w:rPr>
                <w:rFonts w:ascii="Arial Narrow" w:hAnsi="Arial Narrow"/>
                <w:sz w:val="18"/>
                <w:szCs w:val="18"/>
              </w:rPr>
              <w:t>II Término 2013-2014</w:t>
            </w:r>
          </w:p>
        </w:tc>
        <w:tc>
          <w:tcPr>
            <w:tcW w:w="1560" w:type="dxa"/>
            <w:vAlign w:val="center"/>
          </w:tcPr>
          <w:p w:rsidR="006A77CE" w:rsidRPr="007F514F" w:rsidRDefault="006A77CE"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864490" w:rsidRPr="00E432FF" w:rsidTr="00E11688">
        <w:trPr>
          <w:trHeight w:val="141"/>
        </w:trPr>
        <w:tc>
          <w:tcPr>
            <w:tcW w:w="426" w:type="dxa"/>
            <w:vAlign w:val="center"/>
          </w:tcPr>
          <w:p w:rsidR="00864490" w:rsidRPr="007F514F" w:rsidRDefault="00864490" w:rsidP="00E11688">
            <w:pPr>
              <w:rPr>
                <w:rFonts w:ascii="Arial Narrow" w:hAnsi="Arial Narrow"/>
                <w:sz w:val="18"/>
                <w:szCs w:val="18"/>
              </w:rPr>
            </w:pPr>
            <w:r w:rsidRPr="007F514F">
              <w:rPr>
                <w:rFonts w:ascii="Arial Narrow" w:hAnsi="Arial Narrow"/>
                <w:sz w:val="18"/>
                <w:szCs w:val="18"/>
              </w:rPr>
              <w:t>7</w:t>
            </w:r>
          </w:p>
        </w:tc>
        <w:tc>
          <w:tcPr>
            <w:tcW w:w="1417" w:type="dxa"/>
            <w:vAlign w:val="center"/>
          </w:tcPr>
          <w:p w:rsidR="00864490" w:rsidRDefault="00DF587D" w:rsidP="00E11688">
            <w:pPr>
              <w:jc w:val="center"/>
            </w:pPr>
            <w:hyperlink w:anchor="cdoc2013049" w:history="1">
              <w:r w:rsidR="00864490" w:rsidRPr="009A2A46">
                <w:rPr>
                  <w:rStyle w:val="Hipervnculo"/>
                  <w:rFonts w:ascii="Arial Narrow" w:hAnsi="Arial Narrow"/>
                  <w:b/>
                  <w:sz w:val="18"/>
                  <w:szCs w:val="18"/>
                </w:rPr>
                <w:t>C-Doc-2013-049</w:t>
              </w:r>
            </w:hyperlink>
          </w:p>
        </w:tc>
        <w:tc>
          <w:tcPr>
            <w:tcW w:w="2835" w:type="dxa"/>
            <w:vAlign w:val="center"/>
          </w:tcPr>
          <w:p w:rsidR="00864490" w:rsidRPr="007F514F" w:rsidRDefault="00582FB3" w:rsidP="00E11688">
            <w:pPr>
              <w:rPr>
                <w:rFonts w:ascii="Arial Narrow" w:hAnsi="Arial Narrow"/>
                <w:sz w:val="18"/>
                <w:szCs w:val="18"/>
              </w:rPr>
            </w:pPr>
            <w:r>
              <w:rPr>
                <w:rFonts w:ascii="Arial Narrow" w:hAnsi="Arial Narrow"/>
                <w:sz w:val="18"/>
                <w:szCs w:val="18"/>
              </w:rPr>
              <w:t>Ph.D. Leonardo Estrada Aguilar, Decano de la FCSH.</w:t>
            </w:r>
          </w:p>
        </w:tc>
        <w:tc>
          <w:tcPr>
            <w:tcW w:w="1843" w:type="dxa"/>
            <w:vAlign w:val="center"/>
          </w:tcPr>
          <w:p w:rsidR="00864490" w:rsidRPr="00582FB3" w:rsidRDefault="00582FB3" w:rsidP="00582FB3">
            <w:pPr>
              <w:jc w:val="center"/>
              <w:rPr>
                <w:rFonts w:ascii="Arial Narrow" w:hAnsi="Arial Narrow"/>
                <w:sz w:val="18"/>
                <w:szCs w:val="18"/>
                <w:lang w:val="en-US"/>
              </w:rPr>
            </w:pPr>
            <w:r w:rsidRPr="00582FB3">
              <w:rPr>
                <w:rFonts w:ascii="Arial Narrow" w:hAnsi="Arial Narrow"/>
                <w:sz w:val="18"/>
                <w:szCs w:val="18"/>
                <w:lang w:val="en-US"/>
              </w:rPr>
              <w:t>DEC-FCSH-0106-2013; FCSH-2</w:t>
            </w:r>
            <w:r>
              <w:rPr>
                <w:rFonts w:ascii="Arial Narrow" w:hAnsi="Arial Narrow"/>
                <w:sz w:val="18"/>
                <w:szCs w:val="18"/>
                <w:lang w:val="en-US"/>
              </w:rPr>
              <w:t xml:space="preserve">83. </w:t>
            </w:r>
          </w:p>
        </w:tc>
        <w:tc>
          <w:tcPr>
            <w:tcW w:w="3827" w:type="dxa"/>
          </w:tcPr>
          <w:p w:rsidR="00864490" w:rsidRPr="00292427" w:rsidRDefault="00864490" w:rsidP="00E11688">
            <w:pPr>
              <w:jc w:val="both"/>
              <w:rPr>
                <w:rFonts w:ascii="Arial Narrow" w:hAnsi="Arial Narrow"/>
                <w:sz w:val="18"/>
                <w:szCs w:val="18"/>
              </w:rPr>
            </w:pPr>
            <w:r w:rsidRPr="00C314C8">
              <w:rPr>
                <w:rFonts w:ascii="Arial Narrow" w:hAnsi="Arial Narrow"/>
                <w:sz w:val="18"/>
                <w:szCs w:val="18"/>
              </w:rPr>
              <w:t>Aprobación de Planes de Estudios, Syllabus y Resultados de Aprendizaje de la Maestría en Economía y Dirección de Empresa de la Facultad de Ciencias Sociales y Humanísticas (FCSH).</w:t>
            </w:r>
          </w:p>
        </w:tc>
        <w:tc>
          <w:tcPr>
            <w:tcW w:w="992" w:type="dxa"/>
            <w:vAlign w:val="center"/>
          </w:tcPr>
          <w:p w:rsidR="00864490" w:rsidRDefault="00864490" w:rsidP="00E11688">
            <w:pPr>
              <w:jc w:val="center"/>
            </w:pPr>
            <w:r w:rsidRPr="000D3F79">
              <w:rPr>
                <w:rFonts w:ascii="Arial Narrow" w:hAnsi="Arial Narrow"/>
                <w:sz w:val="18"/>
                <w:szCs w:val="18"/>
              </w:rPr>
              <w:t>------</w:t>
            </w:r>
          </w:p>
        </w:tc>
        <w:tc>
          <w:tcPr>
            <w:tcW w:w="1560" w:type="dxa"/>
            <w:vAlign w:val="center"/>
          </w:tcPr>
          <w:p w:rsidR="00864490" w:rsidRPr="007F514F" w:rsidRDefault="00864490"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B2196A" w:rsidRPr="00E432FF" w:rsidTr="00E11688">
        <w:trPr>
          <w:trHeight w:val="141"/>
        </w:trPr>
        <w:tc>
          <w:tcPr>
            <w:tcW w:w="426" w:type="dxa"/>
            <w:vAlign w:val="center"/>
          </w:tcPr>
          <w:p w:rsidR="00B2196A" w:rsidRPr="007F514F" w:rsidRDefault="00B2196A" w:rsidP="00E11688">
            <w:pPr>
              <w:rPr>
                <w:rFonts w:ascii="Arial Narrow" w:hAnsi="Arial Narrow"/>
                <w:sz w:val="18"/>
                <w:szCs w:val="18"/>
              </w:rPr>
            </w:pPr>
            <w:r w:rsidRPr="007F514F">
              <w:rPr>
                <w:rFonts w:ascii="Arial Narrow" w:hAnsi="Arial Narrow"/>
                <w:sz w:val="18"/>
                <w:szCs w:val="18"/>
              </w:rPr>
              <w:t>8</w:t>
            </w:r>
          </w:p>
        </w:tc>
        <w:tc>
          <w:tcPr>
            <w:tcW w:w="1417" w:type="dxa"/>
            <w:vAlign w:val="center"/>
          </w:tcPr>
          <w:p w:rsidR="00B2196A" w:rsidRDefault="00DF587D" w:rsidP="00E11688">
            <w:pPr>
              <w:jc w:val="center"/>
            </w:pPr>
            <w:hyperlink w:anchor="cdoc2013050" w:history="1">
              <w:r w:rsidR="00B2196A" w:rsidRPr="009A2A46">
                <w:rPr>
                  <w:rStyle w:val="Hipervnculo"/>
                  <w:rFonts w:ascii="Arial Narrow" w:hAnsi="Arial Narrow"/>
                  <w:b/>
                  <w:sz w:val="18"/>
                  <w:szCs w:val="18"/>
                </w:rPr>
                <w:t>C-Doc-2013-050</w:t>
              </w:r>
            </w:hyperlink>
          </w:p>
        </w:tc>
        <w:tc>
          <w:tcPr>
            <w:tcW w:w="2835" w:type="dxa"/>
            <w:vAlign w:val="center"/>
          </w:tcPr>
          <w:p w:rsidR="00B2196A" w:rsidRPr="007F514F" w:rsidRDefault="00B2196A" w:rsidP="005A598D">
            <w:pPr>
              <w:rPr>
                <w:rFonts w:ascii="Arial Narrow" w:hAnsi="Arial Narrow"/>
                <w:sz w:val="18"/>
                <w:szCs w:val="18"/>
              </w:rPr>
            </w:pPr>
            <w:r>
              <w:rPr>
                <w:rFonts w:ascii="Arial Narrow" w:hAnsi="Arial Narrow"/>
                <w:sz w:val="18"/>
                <w:szCs w:val="18"/>
              </w:rPr>
              <w:t>Ph.D. Leonardo Estrada Aguilar, Decano de la FCSH.</w:t>
            </w:r>
          </w:p>
        </w:tc>
        <w:tc>
          <w:tcPr>
            <w:tcW w:w="1843" w:type="dxa"/>
            <w:vAlign w:val="center"/>
          </w:tcPr>
          <w:p w:rsidR="00B2196A" w:rsidRPr="00582FB3" w:rsidRDefault="00B2196A" w:rsidP="005A598D">
            <w:pPr>
              <w:jc w:val="center"/>
              <w:rPr>
                <w:rFonts w:ascii="Arial Narrow" w:hAnsi="Arial Narrow"/>
                <w:sz w:val="18"/>
                <w:szCs w:val="18"/>
                <w:lang w:val="en-US"/>
              </w:rPr>
            </w:pPr>
            <w:r w:rsidRPr="00582FB3">
              <w:rPr>
                <w:rFonts w:ascii="Arial Narrow" w:hAnsi="Arial Narrow"/>
                <w:sz w:val="18"/>
                <w:szCs w:val="18"/>
                <w:lang w:val="en-US"/>
              </w:rPr>
              <w:t>DEC-FCSH-0106-2013; FCSH-2</w:t>
            </w:r>
            <w:r>
              <w:rPr>
                <w:rFonts w:ascii="Arial Narrow" w:hAnsi="Arial Narrow"/>
                <w:sz w:val="18"/>
                <w:szCs w:val="18"/>
                <w:lang w:val="en-US"/>
              </w:rPr>
              <w:t xml:space="preserve">83. </w:t>
            </w:r>
          </w:p>
        </w:tc>
        <w:tc>
          <w:tcPr>
            <w:tcW w:w="3827" w:type="dxa"/>
          </w:tcPr>
          <w:p w:rsidR="00B2196A" w:rsidRPr="00292427" w:rsidRDefault="00B2196A" w:rsidP="00E11688">
            <w:pPr>
              <w:jc w:val="both"/>
              <w:rPr>
                <w:rFonts w:ascii="Arial Narrow" w:hAnsi="Arial Narrow"/>
                <w:sz w:val="18"/>
                <w:szCs w:val="18"/>
              </w:rPr>
            </w:pPr>
            <w:r w:rsidRPr="00C314C8">
              <w:rPr>
                <w:rFonts w:ascii="Arial Narrow" w:hAnsi="Arial Narrow"/>
                <w:sz w:val="18"/>
                <w:szCs w:val="18"/>
              </w:rPr>
              <w:t>Aprobación de Planes de Estudios, Syllabus y Resultados de Aprendizaje de la Maestría en Finanzas de la Facultad de Ciencias Sociales y Humanísticas (FCSH).</w:t>
            </w:r>
          </w:p>
        </w:tc>
        <w:tc>
          <w:tcPr>
            <w:tcW w:w="992" w:type="dxa"/>
            <w:vAlign w:val="center"/>
          </w:tcPr>
          <w:p w:rsidR="00B2196A" w:rsidRDefault="00B2196A" w:rsidP="00E11688">
            <w:pPr>
              <w:jc w:val="center"/>
            </w:pPr>
            <w:r w:rsidRPr="000D3F79">
              <w:rPr>
                <w:rFonts w:ascii="Arial Narrow" w:hAnsi="Arial Narrow"/>
                <w:sz w:val="18"/>
                <w:szCs w:val="18"/>
              </w:rPr>
              <w:t>------</w:t>
            </w:r>
          </w:p>
        </w:tc>
        <w:tc>
          <w:tcPr>
            <w:tcW w:w="1560" w:type="dxa"/>
            <w:vAlign w:val="center"/>
          </w:tcPr>
          <w:p w:rsidR="00B2196A" w:rsidRPr="007F514F" w:rsidRDefault="00B2196A"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B2196A" w:rsidRPr="00E432FF" w:rsidTr="00E11688">
        <w:trPr>
          <w:trHeight w:val="141"/>
        </w:trPr>
        <w:tc>
          <w:tcPr>
            <w:tcW w:w="426" w:type="dxa"/>
            <w:vAlign w:val="center"/>
          </w:tcPr>
          <w:p w:rsidR="00B2196A" w:rsidRPr="007F514F" w:rsidRDefault="00B2196A" w:rsidP="00E11688">
            <w:pPr>
              <w:rPr>
                <w:rFonts w:ascii="Arial Narrow" w:hAnsi="Arial Narrow"/>
                <w:sz w:val="18"/>
                <w:szCs w:val="18"/>
              </w:rPr>
            </w:pPr>
            <w:r w:rsidRPr="007F514F">
              <w:rPr>
                <w:rFonts w:ascii="Arial Narrow" w:hAnsi="Arial Narrow"/>
                <w:sz w:val="18"/>
                <w:szCs w:val="18"/>
              </w:rPr>
              <w:t>9</w:t>
            </w:r>
          </w:p>
        </w:tc>
        <w:tc>
          <w:tcPr>
            <w:tcW w:w="1417" w:type="dxa"/>
            <w:vAlign w:val="center"/>
          </w:tcPr>
          <w:p w:rsidR="00B2196A" w:rsidRDefault="00DF587D" w:rsidP="00E11688">
            <w:pPr>
              <w:jc w:val="center"/>
            </w:pPr>
            <w:hyperlink w:anchor="cdoc2013051" w:history="1">
              <w:r w:rsidR="00B2196A" w:rsidRPr="009A2A46">
                <w:rPr>
                  <w:rStyle w:val="Hipervnculo"/>
                  <w:rFonts w:ascii="Arial Narrow" w:hAnsi="Arial Narrow"/>
                  <w:b/>
                  <w:sz w:val="18"/>
                  <w:szCs w:val="18"/>
                </w:rPr>
                <w:t>C-Doc-2013-051</w:t>
              </w:r>
            </w:hyperlink>
          </w:p>
        </w:tc>
        <w:tc>
          <w:tcPr>
            <w:tcW w:w="2835" w:type="dxa"/>
            <w:vAlign w:val="center"/>
          </w:tcPr>
          <w:p w:rsidR="00B2196A" w:rsidRPr="007F514F" w:rsidRDefault="00B2196A" w:rsidP="005A598D">
            <w:pPr>
              <w:rPr>
                <w:rFonts w:ascii="Arial Narrow" w:hAnsi="Arial Narrow"/>
                <w:sz w:val="18"/>
                <w:szCs w:val="18"/>
              </w:rPr>
            </w:pPr>
            <w:r>
              <w:rPr>
                <w:rFonts w:ascii="Arial Narrow" w:hAnsi="Arial Narrow"/>
                <w:sz w:val="18"/>
                <w:szCs w:val="18"/>
              </w:rPr>
              <w:t>Ph.D. Leonardo Estrada Aguilar, Decano de la FCSH.</w:t>
            </w:r>
          </w:p>
        </w:tc>
        <w:tc>
          <w:tcPr>
            <w:tcW w:w="1843" w:type="dxa"/>
            <w:vAlign w:val="center"/>
          </w:tcPr>
          <w:p w:rsidR="00B2196A" w:rsidRPr="00582FB3" w:rsidRDefault="00B2196A" w:rsidP="005A598D">
            <w:pPr>
              <w:jc w:val="center"/>
              <w:rPr>
                <w:rFonts w:ascii="Arial Narrow" w:hAnsi="Arial Narrow"/>
                <w:sz w:val="18"/>
                <w:szCs w:val="18"/>
                <w:lang w:val="en-US"/>
              </w:rPr>
            </w:pPr>
            <w:r w:rsidRPr="00582FB3">
              <w:rPr>
                <w:rFonts w:ascii="Arial Narrow" w:hAnsi="Arial Narrow"/>
                <w:sz w:val="18"/>
                <w:szCs w:val="18"/>
                <w:lang w:val="en-US"/>
              </w:rPr>
              <w:t>DEC-FCSH-0106-2013; FCSH-2</w:t>
            </w:r>
            <w:r>
              <w:rPr>
                <w:rFonts w:ascii="Arial Narrow" w:hAnsi="Arial Narrow"/>
                <w:sz w:val="18"/>
                <w:szCs w:val="18"/>
                <w:lang w:val="en-US"/>
              </w:rPr>
              <w:t xml:space="preserve">83. </w:t>
            </w:r>
          </w:p>
        </w:tc>
        <w:tc>
          <w:tcPr>
            <w:tcW w:w="3827" w:type="dxa"/>
          </w:tcPr>
          <w:p w:rsidR="00B2196A" w:rsidRPr="00292427" w:rsidRDefault="00B2196A" w:rsidP="00E11688">
            <w:pPr>
              <w:jc w:val="both"/>
              <w:rPr>
                <w:rFonts w:ascii="Arial Narrow" w:hAnsi="Arial Narrow"/>
                <w:sz w:val="18"/>
                <w:szCs w:val="18"/>
              </w:rPr>
            </w:pPr>
            <w:r w:rsidRPr="00C314C8">
              <w:rPr>
                <w:rFonts w:ascii="Arial Narrow" w:hAnsi="Arial Narrow"/>
                <w:sz w:val="18"/>
                <w:szCs w:val="18"/>
              </w:rPr>
              <w:t>Aprobación de Planes de Estudios, Syllabus y Resultados de Aprendizaje de la Maestría en Gestión de Talento Humano de la Facultad de Ciencias Sociales y Humanísticas (FCSH).</w:t>
            </w:r>
          </w:p>
        </w:tc>
        <w:tc>
          <w:tcPr>
            <w:tcW w:w="992" w:type="dxa"/>
            <w:vAlign w:val="center"/>
          </w:tcPr>
          <w:p w:rsidR="00B2196A" w:rsidRDefault="00B2196A" w:rsidP="00E11688">
            <w:pPr>
              <w:jc w:val="center"/>
            </w:pPr>
            <w:r w:rsidRPr="000D3F79">
              <w:rPr>
                <w:rFonts w:ascii="Arial Narrow" w:hAnsi="Arial Narrow"/>
                <w:sz w:val="18"/>
                <w:szCs w:val="18"/>
              </w:rPr>
              <w:t>------</w:t>
            </w:r>
          </w:p>
        </w:tc>
        <w:tc>
          <w:tcPr>
            <w:tcW w:w="1560" w:type="dxa"/>
            <w:vAlign w:val="center"/>
          </w:tcPr>
          <w:p w:rsidR="00B2196A" w:rsidRPr="007F514F" w:rsidRDefault="00B2196A"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B2196A" w:rsidRPr="009C474A" w:rsidTr="00E11688">
        <w:trPr>
          <w:trHeight w:val="141"/>
        </w:trPr>
        <w:tc>
          <w:tcPr>
            <w:tcW w:w="426" w:type="dxa"/>
            <w:vAlign w:val="center"/>
          </w:tcPr>
          <w:p w:rsidR="00B2196A" w:rsidRPr="007F514F" w:rsidRDefault="00B2196A" w:rsidP="00E11688">
            <w:pPr>
              <w:rPr>
                <w:rFonts w:ascii="Arial Narrow" w:hAnsi="Arial Narrow"/>
                <w:sz w:val="18"/>
                <w:szCs w:val="18"/>
              </w:rPr>
            </w:pPr>
            <w:r w:rsidRPr="007F514F">
              <w:rPr>
                <w:rFonts w:ascii="Arial Narrow" w:hAnsi="Arial Narrow"/>
                <w:sz w:val="18"/>
                <w:szCs w:val="18"/>
              </w:rPr>
              <w:t>10</w:t>
            </w:r>
          </w:p>
        </w:tc>
        <w:tc>
          <w:tcPr>
            <w:tcW w:w="1417" w:type="dxa"/>
            <w:vAlign w:val="center"/>
          </w:tcPr>
          <w:p w:rsidR="00B2196A" w:rsidRDefault="00DF587D" w:rsidP="00E11688">
            <w:pPr>
              <w:jc w:val="center"/>
            </w:pPr>
            <w:hyperlink w:anchor="cdoc2013052" w:history="1">
              <w:r w:rsidR="00B2196A" w:rsidRPr="009A2A46">
                <w:rPr>
                  <w:rStyle w:val="Hipervnculo"/>
                  <w:rFonts w:ascii="Arial Narrow" w:hAnsi="Arial Narrow"/>
                  <w:b/>
                  <w:sz w:val="18"/>
                  <w:szCs w:val="18"/>
                </w:rPr>
                <w:t>C-Doc-2013-052</w:t>
              </w:r>
            </w:hyperlink>
          </w:p>
        </w:tc>
        <w:tc>
          <w:tcPr>
            <w:tcW w:w="2835" w:type="dxa"/>
            <w:vAlign w:val="center"/>
          </w:tcPr>
          <w:p w:rsidR="00B2196A" w:rsidRPr="007F514F" w:rsidRDefault="00B2196A" w:rsidP="005A598D">
            <w:pPr>
              <w:rPr>
                <w:rFonts w:ascii="Arial Narrow" w:hAnsi="Arial Narrow"/>
                <w:sz w:val="18"/>
                <w:szCs w:val="18"/>
              </w:rPr>
            </w:pPr>
            <w:r>
              <w:rPr>
                <w:rFonts w:ascii="Arial Narrow" w:hAnsi="Arial Narrow"/>
                <w:sz w:val="18"/>
                <w:szCs w:val="18"/>
              </w:rPr>
              <w:t>Ph.D. Leonardo Estrada Aguilar, Decano de la FCSH.</w:t>
            </w:r>
          </w:p>
        </w:tc>
        <w:tc>
          <w:tcPr>
            <w:tcW w:w="1843" w:type="dxa"/>
            <w:vAlign w:val="center"/>
          </w:tcPr>
          <w:p w:rsidR="00B2196A" w:rsidRPr="00582FB3" w:rsidRDefault="00B2196A" w:rsidP="005A598D">
            <w:pPr>
              <w:jc w:val="center"/>
              <w:rPr>
                <w:rFonts w:ascii="Arial Narrow" w:hAnsi="Arial Narrow"/>
                <w:sz w:val="18"/>
                <w:szCs w:val="18"/>
                <w:lang w:val="en-US"/>
              </w:rPr>
            </w:pPr>
            <w:r w:rsidRPr="00582FB3">
              <w:rPr>
                <w:rFonts w:ascii="Arial Narrow" w:hAnsi="Arial Narrow"/>
                <w:sz w:val="18"/>
                <w:szCs w:val="18"/>
                <w:lang w:val="en-US"/>
              </w:rPr>
              <w:t>DEC-FCSH-0106-2013; FCSH-2</w:t>
            </w:r>
            <w:r>
              <w:rPr>
                <w:rFonts w:ascii="Arial Narrow" w:hAnsi="Arial Narrow"/>
                <w:sz w:val="18"/>
                <w:szCs w:val="18"/>
                <w:lang w:val="en-US"/>
              </w:rPr>
              <w:t xml:space="preserve">83. </w:t>
            </w:r>
          </w:p>
        </w:tc>
        <w:tc>
          <w:tcPr>
            <w:tcW w:w="3827" w:type="dxa"/>
          </w:tcPr>
          <w:p w:rsidR="00B2196A" w:rsidRPr="00292427" w:rsidRDefault="00B2196A" w:rsidP="00E11688">
            <w:pPr>
              <w:jc w:val="both"/>
              <w:rPr>
                <w:rFonts w:ascii="Arial Narrow" w:hAnsi="Arial Narrow"/>
                <w:sz w:val="18"/>
                <w:szCs w:val="18"/>
              </w:rPr>
            </w:pPr>
            <w:r w:rsidRPr="00C314C8">
              <w:rPr>
                <w:rFonts w:ascii="Arial Narrow" w:hAnsi="Arial Narrow"/>
                <w:sz w:val="18"/>
                <w:szCs w:val="18"/>
              </w:rPr>
              <w:t>Aprobación de Planes de Estudios y Syllabus  de la Maestría Ejecutiva en Economía y Dirección de Empresas de la Facultad de Ciencias Sociales y Humanísticas (FCSH).</w:t>
            </w:r>
          </w:p>
        </w:tc>
        <w:tc>
          <w:tcPr>
            <w:tcW w:w="992" w:type="dxa"/>
            <w:vAlign w:val="center"/>
          </w:tcPr>
          <w:p w:rsidR="00B2196A" w:rsidRDefault="00B2196A" w:rsidP="00E11688">
            <w:pPr>
              <w:jc w:val="center"/>
            </w:pPr>
            <w:r w:rsidRPr="000D3F79">
              <w:rPr>
                <w:rFonts w:ascii="Arial Narrow" w:hAnsi="Arial Narrow"/>
                <w:sz w:val="18"/>
                <w:szCs w:val="18"/>
              </w:rPr>
              <w:t>------</w:t>
            </w:r>
          </w:p>
        </w:tc>
        <w:tc>
          <w:tcPr>
            <w:tcW w:w="1560" w:type="dxa"/>
            <w:vAlign w:val="center"/>
          </w:tcPr>
          <w:p w:rsidR="00B2196A" w:rsidRPr="007F514F" w:rsidRDefault="00B2196A"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B2196A" w:rsidRPr="009C474A" w:rsidTr="00E11688">
        <w:trPr>
          <w:trHeight w:val="141"/>
        </w:trPr>
        <w:tc>
          <w:tcPr>
            <w:tcW w:w="426" w:type="dxa"/>
            <w:vAlign w:val="center"/>
          </w:tcPr>
          <w:p w:rsidR="00B2196A" w:rsidRPr="007F514F" w:rsidRDefault="002833A1" w:rsidP="00E11688">
            <w:pPr>
              <w:rPr>
                <w:rFonts w:ascii="Arial Narrow" w:hAnsi="Arial Narrow"/>
                <w:sz w:val="18"/>
                <w:szCs w:val="18"/>
              </w:rPr>
            </w:pPr>
            <w:r>
              <w:rPr>
                <w:rFonts w:ascii="Arial Narrow" w:hAnsi="Arial Narrow"/>
                <w:sz w:val="18"/>
                <w:szCs w:val="18"/>
              </w:rPr>
              <w:t>11</w:t>
            </w:r>
          </w:p>
        </w:tc>
        <w:tc>
          <w:tcPr>
            <w:tcW w:w="1417" w:type="dxa"/>
            <w:vAlign w:val="center"/>
          </w:tcPr>
          <w:p w:rsidR="00B2196A" w:rsidRPr="00086059" w:rsidRDefault="00DF587D" w:rsidP="00E11688">
            <w:pPr>
              <w:jc w:val="center"/>
              <w:rPr>
                <w:rFonts w:ascii="Arial Narrow" w:hAnsi="Arial Narrow"/>
                <w:b/>
                <w:sz w:val="18"/>
                <w:szCs w:val="18"/>
              </w:rPr>
            </w:pPr>
            <w:hyperlink w:anchor="cdoc2013053" w:history="1">
              <w:r w:rsidR="00B2196A" w:rsidRPr="009A2A46">
                <w:rPr>
                  <w:rStyle w:val="Hipervnculo"/>
                  <w:rFonts w:ascii="Arial Narrow" w:hAnsi="Arial Narrow"/>
                  <w:b/>
                  <w:sz w:val="18"/>
                  <w:szCs w:val="18"/>
                </w:rPr>
                <w:t>C-Doc-2013-053</w:t>
              </w:r>
            </w:hyperlink>
          </w:p>
        </w:tc>
        <w:tc>
          <w:tcPr>
            <w:tcW w:w="2835" w:type="dxa"/>
            <w:vAlign w:val="center"/>
          </w:tcPr>
          <w:p w:rsidR="00B2196A" w:rsidRPr="007F514F" w:rsidRDefault="00B2196A" w:rsidP="005A598D">
            <w:pPr>
              <w:rPr>
                <w:rFonts w:ascii="Arial Narrow" w:hAnsi="Arial Narrow"/>
                <w:sz w:val="18"/>
                <w:szCs w:val="18"/>
              </w:rPr>
            </w:pPr>
            <w:r>
              <w:rPr>
                <w:rFonts w:ascii="Arial Narrow" w:hAnsi="Arial Narrow"/>
                <w:sz w:val="18"/>
                <w:szCs w:val="18"/>
              </w:rPr>
              <w:t>Ph.D. Leonardo Estrada Aguilar, Decano de la FCSH.</w:t>
            </w:r>
          </w:p>
        </w:tc>
        <w:tc>
          <w:tcPr>
            <w:tcW w:w="1843" w:type="dxa"/>
            <w:vAlign w:val="center"/>
          </w:tcPr>
          <w:p w:rsidR="00B2196A" w:rsidRPr="00582FB3" w:rsidRDefault="00B2196A" w:rsidP="005A598D">
            <w:pPr>
              <w:jc w:val="center"/>
              <w:rPr>
                <w:rFonts w:ascii="Arial Narrow" w:hAnsi="Arial Narrow"/>
                <w:sz w:val="18"/>
                <w:szCs w:val="18"/>
                <w:lang w:val="en-US"/>
              </w:rPr>
            </w:pPr>
            <w:r w:rsidRPr="00582FB3">
              <w:rPr>
                <w:rFonts w:ascii="Arial Narrow" w:hAnsi="Arial Narrow"/>
                <w:sz w:val="18"/>
                <w:szCs w:val="18"/>
                <w:lang w:val="en-US"/>
              </w:rPr>
              <w:t>DEC-FCSH-0106-2013; FCSH-2</w:t>
            </w:r>
            <w:r>
              <w:rPr>
                <w:rFonts w:ascii="Arial Narrow" w:hAnsi="Arial Narrow"/>
                <w:sz w:val="18"/>
                <w:szCs w:val="18"/>
                <w:lang w:val="en-US"/>
              </w:rPr>
              <w:t xml:space="preserve">83. </w:t>
            </w:r>
          </w:p>
        </w:tc>
        <w:tc>
          <w:tcPr>
            <w:tcW w:w="3827" w:type="dxa"/>
          </w:tcPr>
          <w:p w:rsidR="00B2196A" w:rsidRPr="00292427" w:rsidRDefault="00B2196A" w:rsidP="00E11688">
            <w:pPr>
              <w:jc w:val="both"/>
              <w:rPr>
                <w:rFonts w:ascii="Arial Narrow" w:hAnsi="Arial Narrow"/>
                <w:sz w:val="18"/>
                <w:szCs w:val="18"/>
              </w:rPr>
            </w:pPr>
            <w:r w:rsidRPr="00C314C8">
              <w:rPr>
                <w:rFonts w:ascii="Arial Narrow" w:hAnsi="Arial Narrow"/>
                <w:sz w:val="18"/>
                <w:szCs w:val="18"/>
              </w:rPr>
              <w:t>Aprobación de Planes de Estudios y Syllabus del Diplomado Superior en Evaluación y Dirección de Proyectos de Inversión de la Facultad de Ciencias Sociales y Humanísticas (FCSH).</w:t>
            </w:r>
          </w:p>
        </w:tc>
        <w:tc>
          <w:tcPr>
            <w:tcW w:w="992" w:type="dxa"/>
            <w:vAlign w:val="center"/>
          </w:tcPr>
          <w:p w:rsidR="00B2196A" w:rsidRDefault="00B2196A" w:rsidP="00E11688">
            <w:pPr>
              <w:jc w:val="center"/>
            </w:pPr>
            <w:r w:rsidRPr="000D3F79">
              <w:rPr>
                <w:rFonts w:ascii="Arial Narrow" w:hAnsi="Arial Narrow"/>
                <w:sz w:val="18"/>
                <w:szCs w:val="18"/>
              </w:rPr>
              <w:t>------</w:t>
            </w:r>
          </w:p>
        </w:tc>
        <w:tc>
          <w:tcPr>
            <w:tcW w:w="1560" w:type="dxa"/>
            <w:vAlign w:val="center"/>
          </w:tcPr>
          <w:p w:rsidR="00B2196A" w:rsidRPr="007F514F" w:rsidRDefault="00B2196A"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B2196A" w:rsidRPr="009C474A" w:rsidTr="00E11688">
        <w:trPr>
          <w:trHeight w:val="141"/>
        </w:trPr>
        <w:tc>
          <w:tcPr>
            <w:tcW w:w="426" w:type="dxa"/>
            <w:vAlign w:val="center"/>
          </w:tcPr>
          <w:p w:rsidR="00B2196A" w:rsidRPr="007F514F" w:rsidRDefault="002833A1" w:rsidP="00E11688">
            <w:pPr>
              <w:rPr>
                <w:rFonts w:ascii="Arial Narrow" w:hAnsi="Arial Narrow"/>
                <w:sz w:val="18"/>
                <w:szCs w:val="18"/>
              </w:rPr>
            </w:pPr>
            <w:r>
              <w:rPr>
                <w:rFonts w:ascii="Arial Narrow" w:hAnsi="Arial Narrow"/>
                <w:sz w:val="18"/>
                <w:szCs w:val="18"/>
              </w:rPr>
              <w:t>12</w:t>
            </w:r>
          </w:p>
        </w:tc>
        <w:tc>
          <w:tcPr>
            <w:tcW w:w="1417" w:type="dxa"/>
            <w:vAlign w:val="center"/>
          </w:tcPr>
          <w:p w:rsidR="00B2196A" w:rsidRPr="00086059" w:rsidRDefault="00DF587D" w:rsidP="00E11688">
            <w:pPr>
              <w:jc w:val="center"/>
              <w:rPr>
                <w:rFonts w:ascii="Arial Narrow" w:hAnsi="Arial Narrow"/>
                <w:b/>
                <w:sz w:val="18"/>
                <w:szCs w:val="18"/>
              </w:rPr>
            </w:pPr>
            <w:hyperlink w:anchor="cdoc2013054" w:history="1">
              <w:r w:rsidR="00B2196A" w:rsidRPr="009A2A46">
                <w:rPr>
                  <w:rStyle w:val="Hipervnculo"/>
                  <w:rFonts w:ascii="Arial Narrow" w:hAnsi="Arial Narrow"/>
                  <w:b/>
                  <w:sz w:val="18"/>
                  <w:szCs w:val="18"/>
                </w:rPr>
                <w:t>C-Doc-2013-054</w:t>
              </w:r>
            </w:hyperlink>
          </w:p>
        </w:tc>
        <w:tc>
          <w:tcPr>
            <w:tcW w:w="2835" w:type="dxa"/>
            <w:vAlign w:val="center"/>
          </w:tcPr>
          <w:p w:rsidR="00B2196A" w:rsidRPr="007F514F" w:rsidRDefault="00B2196A" w:rsidP="005A598D">
            <w:pPr>
              <w:rPr>
                <w:rFonts w:ascii="Arial Narrow" w:hAnsi="Arial Narrow"/>
                <w:sz w:val="18"/>
                <w:szCs w:val="18"/>
              </w:rPr>
            </w:pPr>
            <w:r>
              <w:rPr>
                <w:rFonts w:ascii="Arial Narrow" w:hAnsi="Arial Narrow"/>
                <w:sz w:val="18"/>
                <w:szCs w:val="18"/>
              </w:rPr>
              <w:t>Ph.D. Leonardo Estrada Aguilar, Decano de la FCSH.</w:t>
            </w:r>
          </w:p>
        </w:tc>
        <w:tc>
          <w:tcPr>
            <w:tcW w:w="1843" w:type="dxa"/>
            <w:vAlign w:val="center"/>
          </w:tcPr>
          <w:p w:rsidR="00B2196A" w:rsidRPr="00582FB3" w:rsidRDefault="00B2196A" w:rsidP="005A598D">
            <w:pPr>
              <w:jc w:val="center"/>
              <w:rPr>
                <w:rFonts w:ascii="Arial Narrow" w:hAnsi="Arial Narrow"/>
                <w:sz w:val="18"/>
                <w:szCs w:val="18"/>
                <w:lang w:val="en-US"/>
              </w:rPr>
            </w:pPr>
            <w:r w:rsidRPr="00582FB3">
              <w:rPr>
                <w:rFonts w:ascii="Arial Narrow" w:hAnsi="Arial Narrow"/>
                <w:sz w:val="18"/>
                <w:szCs w:val="18"/>
                <w:lang w:val="en-US"/>
              </w:rPr>
              <w:t>DEC-FCSH-0106-2013; FCSH-2</w:t>
            </w:r>
            <w:r>
              <w:rPr>
                <w:rFonts w:ascii="Arial Narrow" w:hAnsi="Arial Narrow"/>
                <w:sz w:val="18"/>
                <w:szCs w:val="18"/>
                <w:lang w:val="en-US"/>
              </w:rPr>
              <w:t xml:space="preserve">83. </w:t>
            </w:r>
          </w:p>
        </w:tc>
        <w:tc>
          <w:tcPr>
            <w:tcW w:w="3827" w:type="dxa"/>
          </w:tcPr>
          <w:p w:rsidR="00B2196A" w:rsidRPr="00292427" w:rsidRDefault="00B2196A" w:rsidP="00E11688">
            <w:pPr>
              <w:jc w:val="both"/>
              <w:rPr>
                <w:rFonts w:ascii="Arial Narrow" w:hAnsi="Arial Narrow"/>
                <w:sz w:val="18"/>
                <w:szCs w:val="18"/>
              </w:rPr>
            </w:pPr>
            <w:r w:rsidRPr="00C314C8">
              <w:rPr>
                <w:rFonts w:ascii="Arial Narrow" w:hAnsi="Arial Narrow"/>
                <w:sz w:val="18"/>
                <w:szCs w:val="18"/>
              </w:rPr>
              <w:t>Aprobación de Planes de Estudios y Syllabus de la Maestría en Docencia e Investigación Educativa de la Facultad de Ciencias Sociales y Humanísticas (FCSH).</w:t>
            </w:r>
          </w:p>
        </w:tc>
        <w:tc>
          <w:tcPr>
            <w:tcW w:w="992" w:type="dxa"/>
            <w:vAlign w:val="center"/>
          </w:tcPr>
          <w:p w:rsidR="00B2196A" w:rsidRDefault="00B2196A" w:rsidP="00E11688">
            <w:pPr>
              <w:jc w:val="center"/>
            </w:pPr>
            <w:r w:rsidRPr="000D3F79">
              <w:rPr>
                <w:rFonts w:ascii="Arial Narrow" w:hAnsi="Arial Narrow"/>
                <w:sz w:val="18"/>
                <w:szCs w:val="18"/>
              </w:rPr>
              <w:t>------</w:t>
            </w:r>
          </w:p>
        </w:tc>
        <w:tc>
          <w:tcPr>
            <w:tcW w:w="1560" w:type="dxa"/>
            <w:vAlign w:val="center"/>
          </w:tcPr>
          <w:p w:rsidR="00B2196A" w:rsidRPr="007F514F" w:rsidRDefault="00B2196A"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B2196A" w:rsidRPr="009C474A" w:rsidTr="00E11688">
        <w:trPr>
          <w:trHeight w:val="497"/>
        </w:trPr>
        <w:tc>
          <w:tcPr>
            <w:tcW w:w="426" w:type="dxa"/>
            <w:vAlign w:val="center"/>
          </w:tcPr>
          <w:p w:rsidR="00B2196A" w:rsidRPr="007F514F" w:rsidRDefault="002833A1" w:rsidP="00E11688">
            <w:pPr>
              <w:rPr>
                <w:rFonts w:ascii="Arial Narrow" w:hAnsi="Arial Narrow"/>
                <w:sz w:val="18"/>
                <w:szCs w:val="18"/>
              </w:rPr>
            </w:pPr>
            <w:r>
              <w:rPr>
                <w:rFonts w:ascii="Arial Narrow" w:hAnsi="Arial Narrow"/>
                <w:sz w:val="18"/>
                <w:szCs w:val="18"/>
              </w:rPr>
              <w:t>13</w:t>
            </w:r>
          </w:p>
        </w:tc>
        <w:tc>
          <w:tcPr>
            <w:tcW w:w="1417" w:type="dxa"/>
            <w:vAlign w:val="center"/>
          </w:tcPr>
          <w:p w:rsidR="00B2196A" w:rsidRPr="00086059" w:rsidRDefault="00DF587D" w:rsidP="00E11688">
            <w:pPr>
              <w:jc w:val="center"/>
              <w:rPr>
                <w:rFonts w:ascii="Arial Narrow" w:hAnsi="Arial Narrow"/>
                <w:b/>
                <w:sz w:val="18"/>
                <w:szCs w:val="18"/>
              </w:rPr>
            </w:pPr>
            <w:hyperlink w:anchor="cdoc2013055" w:history="1">
              <w:r w:rsidR="00B2196A" w:rsidRPr="009A2A46">
                <w:rPr>
                  <w:rStyle w:val="Hipervnculo"/>
                  <w:rFonts w:ascii="Arial Narrow" w:hAnsi="Arial Narrow"/>
                  <w:b/>
                  <w:sz w:val="18"/>
                  <w:szCs w:val="18"/>
                </w:rPr>
                <w:t>C-Doc-2013-055</w:t>
              </w:r>
            </w:hyperlink>
          </w:p>
        </w:tc>
        <w:tc>
          <w:tcPr>
            <w:tcW w:w="2835" w:type="dxa"/>
            <w:vAlign w:val="center"/>
          </w:tcPr>
          <w:p w:rsidR="00B2196A" w:rsidRPr="007F514F" w:rsidRDefault="00B2196A" w:rsidP="005A598D">
            <w:pPr>
              <w:rPr>
                <w:rFonts w:ascii="Arial Narrow" w:hAnsi="Arial Narrow"/>
                <w:sz w:val="18"/>
                <w:szCs w:val="18"/>
              </w:rPr>
            </w:pPr>
            <w:r>
              <w:rPr>
                <w:rFonts w:ascii="Arial Narrow" w:hAnsi="Arial Narrow"/>
                <w:sz w:val="18"/>
                <w:szCs w:val="18"/>
              </w:rPr>
              <w:t>Ph.D. Leonardo Estrada Aguilar, Decano de la FCSH.</w:t>
            </w:r>
          </w:p>
        </w:tc>
        <w:tc>
          <w:tcPr>
            <w:tcW w:w="1843" w:type="dxa"/>
            <w:vAlign w:val="center"/>
          </w:tcPr>
          <w:p w:rsidR="00B2196A" w:rsidRPr="00582FB3" w:rsidRDefault="00B2196A" w:rsidP="005A598D">
            <w:pPr>
              <w:jc w:val="center"/>
              <w:rPr>
                <w:rFonts w:ascii="Arial Narrow" w:hAnsi="Arial Narrow"/>
                <w:sz w:val="18"/>
                <w:szCs w:val="18"/>
                <w:lang w:val="en-US"/>
              </w:rPr>
            </w:pPr>
            <w:r w:rsidRPr="00582FB3">
              <w:rPr>
                <w:rFonts w:ascii="Arial Narrow" w:hAnsi="Arial Narrow"/>
                <w:sz w:val="18"/>
                <w:szCs w:val="18"/>
                <w:lang w:val="en-US"/>
              </w:rPr>
              <w:t>DEC-FCSH-0106-2013; FCSH-2</w:t>
            </w:r>
            <w:r>
              <w:rPr>
                <w:rFonts w:ascii="Arial Narrow" w:hAnsi="Arial Narrow"/>
                <w:sz w:val="18"/>
                <w:szCs w:val="18"/>
                <w:lang w:val="en-US"/>
              </w:rPr>
              <w:t xml:space="preserve">83. </w:t>
            </w:r>
          </w:p>
        </w:tc>
        <w:tc>
          <w:tcPr>
            <w:tcW w:w="3827" w:type="dxa"/>
          </w:tcPr>
          <w:p w:rsidR="00B2196A" w:rsidRPr="00292427" w:rsidRDefault="00B2196A" w:rsidP="00E11688">
            <w:pPr>
              <w:jc w:val="both"/>
              <w:rPr>
                <w:rFonts w:ascii="Arial Narrow" w:hAnsi="Arial Narrow"/>
                <w:sz w:val="18"/>
                <w:szCs w:val="18"/>
              </w:rPr>
            </w:pPr>
            <w:r w:rsidRPr="00C314C8">
              <w:rPr>
                <w:rFonts w:ascii="Arial Narrow" w:hAnsi="Arial Narrow"/>
                <w:sz w:val="18"/>
                <w:szCs w:val="18"/>
              </w:rPr>
              <w:t>Aprobación de Planes de Estudios y Syllabus de la Maestría en Marketing y Comercio Internacional de la Facultad de Ciencias Sociales y Humanísticas (FCSH).</w:t>
            </w:r>
          </w:p>
        </w:tc>
        <w:tc>
          <w:tcPr>
            <w:tcW w:w="992" w:type="dxa"/>
            <w:vAlign w:val="center"/>
          </w:tcPr>
          <w:p w:rsidR="00B2196A" w:rsidRDefault="00B2196A" w:rsidP="00E11688">
            <w:pPr>
              <w:jc w:val="center"/>
            </w:pPr>
            <w:r w:rsidRPr="000D3F79">
              <w:rPr>
                <w:rFonts w:ascii="Arial Narrow" w:hAnsi="Arial Narrow"/>
                <w:sz w:val="18"/>
                <w:szCs w:val="18"/>
              </w:rPr>
              <w:t>------</w:t>
            </w:r>
          </w:p>
        </w:tc>
        <w:tc>
          <w:tcPr>
            <w:tcW w:w="1560" w:type="dxa"/>
            <w:vAlign w:val="center"/>
          </w:tcPr>
          <w:p w:rsidR="00B2196A" w:rsidRPr="007F514F" w:rsidRDefault="00B2196A"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864490" w:rsidRPr="009C474A" w:rsidTr="00E11688">
        <w:trPr>
          <w:trHeight w:val="141"/>
        </w:trPr>
        <w:tc>
          <w:tcPr>
            <w:tcW w:w="426" w:type="dxa"/>
            <w:vAlign w:val="center"/>
          </w:tcPr>
          <w:p w:rsidR="00864490" w:rsidRPr="007F514F" w:rsidRDefault="002833A1" w:rsidP="00E11688">
            <w:pPr>
              <w:rPr>
                <w:rFonts w:ascii="Arial Narrow" w:hAnsi="Arial Narrow"/>
                <w:sz w:val="18"/>
                <w:szCs w:val="18"/>
              </w:rPr>
            </w:pPr>
            <w:r>
              <w:rPr>
                <w:rFonts w:ascii="Arial Narrow" w:hAnsi="Arial Narrow"/>
                <w:sz w:val="18"/>
                <w:szCs w:val="18"/>
              </w:rPr>
              <w:t>14</w:t>
            </w:r>
          </w:p>
        </w:tc>
        <w:tc>
          <w:tcPr>
            <w:tcW w:w="1417" w:type="dxa"/>
            <w:vAlign w:val="center"/>
          </w:tcPr>
          <w:p w:rsidR="00864490" w:rsidRPr="00086059" w:rsidRDefault="00DF587D" w:rsidP="00E11688">
            <w:pPr>
              <w:jc w:val="center"/>
              <w:rPr>
                <w:rFonts w:ascii="Arial Narrow" w:hAnsi="Arial Narrow"/>
                <w:b/>
                <w:sz w:val="18"/>
                <w:szCs w:val="18"/>
              </w:rPr>
            </w:pPr>
            <w:hyperlink w:anchor="cdoc2013056" w:history="1">
              <w:r w:rsidR="00864490" w:rsidRPr="009A2A46">
                <w:rPr>
                  <w:rStyle w:val="Hipervnculo"/>
                  <w:rFonts w:ascii="Arial Narrow" w:hAnsi="Arial Narrow"/>
                  <w:b/>
                  <w:sz w:val="18"/>
                  <w:szCs w:val="18"/>
                </w:rPr>
                <w:t>C-Doc-2013-056</w:t>
              </w:r>
            </w:hyperlink>
          </w:p>
        </w:tc>
        <w:tc>
          <w:tcPr>
            <w:tcW w:w="2835" w:type="dxa"/>
            <w:vAlign w:val="center"/>
          </w:tcPr>
          <w:p w:rsidR="00864490" w:rsidRPr="007F514F" w:rsidRDefault="00B2196A" w:rsidP="00E11688">
            <w:pPr>
              <w:rPr>
                <w:rFonts w:ascii="Arial Narrow" w:hAnsi="Arial Narrow"/>
                <w:sz w:val="18"/>
                <w:szCs w:val="18"/>
              </w:rPr>
            </w:pPr>
            <w:r>
              <w:rPr>
                <w:rFonts w:ascii="Arial Narrow" w:hAnsi="Arial Narrow"/>
                <w:sz w:val="18"/>
                <w:szCs w:val="18"/>
              </w:rPr>
              <w:t xml:space="preserve">Miembros de la Comisión de Docencia </w:t>
            </w:r>
          </w:p>
        </w:tc>
        <w:tc>
          <w:tcPr>
            <w:tcW w:w="1843" w:type="dxa"/>
            <w:vAlign w:val="center"/>
          </w:tcPr>
          <w:p w:rsidR="00864490" w:rsidRDefault="00B2196A" w:rsidP="00E11688">
            <w:pPr>
              <w:jc w:val="center"/>
            </w:pPr>
            <w:r w:rsidRPr="00B2196A">
              <w:rPr>
                <w:rFonts w:ascii="Arial Narrow" w:hAnsi="Arial Narrow"/>
                <w:sz w:val="18"/>
                <w:szCs w:val="18"/>
              </w:rPr>
              <w:t>s/n</w:t>
            </w:r>
            <w:r>
              <w:t xml:space="preserve"> </w:t>
            </w:r>
          </w:p>
        </w:tc>
        <w:tc>
          <w:tcPr>
            <w:tcW w:w="3827" w:type="dxa"/>
          </w:tcPr>
          <w:p w:rsidR="00864490" w:rsidRPr="00292427" w:rsidRDefault="00864490" w:rsidP="00E11688">
            <w:pPr>
              <w:rPr>
                <w:rFonts w:ascii="Arial Narrow" w:hAnsi="Arial Narrow"/>
                <w:sz w:val="18"/>
                <w:szCs w:val="18"/>
              </w:rPr>
            </w:pPr>
            <w:r w:rsidRPr="00C314C8">
              <w:rPr>
                <w:rFonts w:ascii="Arial Narrow" w:hAnsi="Arial Narrow"/>
                <w:sz w:val="18"/>
                <w:szCs w:val="18"/>
              </w:rPr>
              <w:t xml:space="preserve">Presentación de Planes de Estudios, Syllabus, Resultados de Aprendizaje y documentación de los estudiantes de los programas de Postgrado de la Escuela Superior Politécnica del Litoral.  </w:t>
            </w:r>
          </w:p>
        </w:tc>
        <w:tc>
          <w:tcPr>
            <w:tcW w:w="992" w:type="dxa"/>
            <w:vAlign w:val="center"/>
          </w:tcPr>
          <w:p w:rsidR="00864490" w:rsidRDefault="00864490" w:rsidP="00E11688">
            <w:pPr>
              <w:jc w:val="center"/>
            </w:pPr>
            <w:r w:rsidRPr="000D3F79">
              <w:rPr>
                <w:rFonts w:ascii="Arial Narrow" w:hAnsi="Arial Narrow"/>
                <w:sz w:val="18"/>
                <w:szCs w:val="18"/>
              </w:rPr>
              <w:t>------</w:t>
            </w:r>
          </w:p>
        </w:tc>
        <w:tc>
          <w:tcPr>
            <w:tcW w:w="1560" w:type="dxa"/>
            <w:vAlign w:val="center"/>
          </w:tcPr>
          <w:p w:rsidR="00864490" w:rsidRPr="007F514F" w:rsidRDefault="00864490"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864490" w:rsidRPr="009C474A" w:rsidTr="00E11688">
        <w:trPr>
          <w:trHeight w:val="141"/>
        </w:trPr>
        <w:tc>
          <w:tcPr>
            <w:tcW w:w="426" w:type="dxa"/>
            <w:vAlign w:val="center"/>
          </w:tcPr>
          <w:p w:rsidR="00864490" w:rsidRPr="007F514F" w:rsidRDefault="002833A1" w:rsidP="00E11688">
            <w:pPr>
              <w:rPr>
                <w:rFonts w:ascii="Arial Narrow" w:hAnsi="Arial Narrow"/>
                <w:sz w:val="18"/>
                <w:szCs w:val="18"/>
              </w:rPr>
            </w:pPr>
            <w:r>
              <w:rPr>
                <w:rFonts w:ascii="Arial Narrow" w:hAnsi="Arial Narrow"/>
                <w:sz w:val="18"/>
                <w:szCs w:val="18"/>
              </w:rPr>
              <w:t>15</w:t>
            </w:r>
          </w:p>
        </w:tc>
        <w:tc>
          <w:tcPr>
            <w:tcW w:w="1417" w:type="dxa"/>
            <w:vAlign w:val="center"/>
          </w:tcPr>
          <w:p w:rsidR="00864490" w:rsidRPr="00086059" w:rsidRDefault="00DF587D" w:rsidP="00E11688">
            <w:pPr>
              <w:jc w:val="center"/>
              <w:rPr>
                <w:rFonts w:ascii="Arial Narrow" w:hAnsi="Arial Narrow"/>
                <w:b/>
                <w:sz w:val="18"/>
                <w:szCs w:val="18"/>
              </w:rPr>
            </w:pPr>
            <w:hyperlink w:anchor="cdoc2013057" w:history="1">
              <w:r w:rsidR="00864490" w:rsidRPr="009A2A46">
                <w:rPr>
                  <w:rStyle w:val="Hipervnculo"/>
                  <w:rFonts w:ascii="Arial Narrow" w:hAnsi="Arial Narrow"/>
                  <w:b/>
                  <w:sz w:val="18"/>
                  <w:szCs w:val="18"/>
                </w:rPr>
                <w:t>C-Doc-2013-057</w:t>
              </w:r>
            </w:hyperlink>
          </w:p>
        </w:tc>
        <w:tc>
          <w:tcPr>
            <w:tcW w:w="2835" w:type="dxa"/>
            <w:vAlign w:val="center"/>
          </w:tcPr>
          <w:p w:rsidR="00864490" w:rsidRPr="00806609" w:rsidRDefault="00B2196A" w:rsidP="00E11688">
            <w:pPr>
              <w:rPr>
                <w:rFonts w:ascii="Arial Narrow" w:hAnsi="Arial Narrow"/>
                <w:sz w:val="18"/>
                <w:szCs w:val="18"/>
              </w:rPr>
            </w:pPr>
            <w:r>
              <w:rPr>
                <w:rFonts w:ascii="Arial Narrow" w:hAnsi="Arial Narrow"/>
                <w:sz w:val="18"/>
                <w:szCs w:val="18"/>
              </w:rPr>
              <w:t xml:space="preserve">Consejo Directivo de la FIMCP </w:t>
            </w:r>
          </w:p>
        </w:tc>
        <w:tc>
          <w:tcPr>
            <w:tcW w:w="1843" w:type="dxa"/>
            <w:vAlign w:val="center"/>
          </w:tcPr>
          <w:p w:rsidR="00864490" w:rsidRPr="00806609" w:rsidRDefault="00B2196A" w:rsidP="00E11688">
            <w:pPr>
              <w:jc w:val="center"/>
              <w:rPr>
                <w:rFonts w:ascii="Arial Narrow" w:hAnsi="Arial Narrow"/>
                <w:sz w:val="18"/>
                <w:szCs w:val="18"/>
              </w:rPr>
            </w:pPr>
            <w:r>
              <w:rPr>
                <w:rFonts w:ascii="Arial Narrow" w:hAnsi="Arial Narrow"/>
                <w:sz w:val="18"/>
                <w:szCs w:val="18"/>
              </w:rPr>
              <w:t>CD-2013-06-13-114</w:t>
            </w:r>
          </w:p>
        </w:tc>
        <w:tc>
          <w:tcPr>
            <w:tcW w:w="3827" w:type="dxa"/>
          </w:tcPr>
          <w:p w:rsidR="00864490" w:rsidRPr="00292427" w:rsidRDefault="00864490" w:rsidP="00E11688">
            <w:pPr>
              <w:rPr>
                <w:rFonts w:ascii="Arial Narrow" w:hAnsi="Arial Narrow"/>
                <w:sz w:val="18"/>
                <w:szCs w:val="18"/>
              </w:rPr>
            </w:pPr>
            <w:r w:rsidRPr="00C314C8">
              <w:rPr>
                <w:rFonts w:ascii="Arial Narrow" w:hAnsi="Arial Narrow"/>
                <w:sz w:val="18"/>
                <w:szCs w:val="18"/>
              </w:rPr>
              <w:t xml:space="preserve">Cambio en el nombre del título de Ingeniería de Alimentos de la carrera de Ingeniería en Alimentos de la Facultad de Ingeniería en Mecánica y Ciencias de la Producción.  </w:t>
            </w:r>
          </w:p>
        </w:tc>
        <w:tc>
          <w:tcPr>
            <w:tcW w:w="992" w:type="dxa"/>
            <w:vAlign w:val="center"/>
          </w:tcPr>
          <w:p w:rsidR="00864490" w:rsidRDefault="00864490" w:rsidP="00E11688">
            <w:pPr>
              <w:jc w:val="center"/>
            </w:pPr>
            <w:r w:rsidRPr="000D3F79">
              <w:rPr>
                <w:rFonts w:ascii="Arial Narrow" w:hAnsi="Arial Narrow"/>
                <w:sz w:val="18"/>
                <w:szCs w:val="18"/>
              </w:rPr>
              <w:t>------</w:t>
            </w:r>
          </w:p>
        </w:tc>
        <w:tc>
          <w:tcPr>
            <w:tcW w:w="1560" w:type="dxa"/>
            <w:vAlign w:val="center"/>
          </w:tcPr>
          <w:p w:rsidR="00864490" w:rsidRPr="007F514F" w:rsidRDefault="00864490"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864490" w:rsidRPr="009C474A" w:rsidTr="00E11688">
        <w:trPr>
          <w:trHeight w:val="141"/>
        </w:trPr>
        <w:tc>
          <w:tcPr>
            <w:tcW w:w="426" w:type="dxa"/>
            <w:vAlign w:val="center"/>
          </w:tcPr>
          <w:p w:rsidR="00864490" w:rsidRPr="007F514F" w:rsidRDefault="002833A1" w:rsidP="00E11688">
            <w:pPr>
              <w:rPr>
                <w:rFonts w:ascii="Arial Narrow" w:hAnsi="Arial Narrow"/>
                <w:sz w:val="18"/>
                <w:szCs w:val="18"/>
              </w:rPr>
            </w:pPr>
            <w:r>
              <w:rPr>
                <w:rFonts w:ascii="Arial Narrow" w:hAnsi="Arial Narrow"/>
                <w:sz w:val="18"/>
                <w:szCs w:val="18"/>
              </w:rPr>
              <w:t>16</w:t>
            </w:r>
          </w:p>
        </w:tc>
        <w:tc>
          <w:tcPr>
            <w:tcW w:w="1417" w:type="dxa"/>
            <w:vAlign w:val="center"/>
          </w:tcPr>
          <w:p w:rsidR="00864490" w:rsidRPr="00086059" w:rsidRDefault="00DF587D" w:rsidP="00E11688">
            <w:pPr>
              <w:jc w:val="center"/>
              <w:rPr>
                <w:rFonts w:ascii="Arial Narrow" w:hAnsi="Arial Narrow"/>
                <w:b/>
                <w:sz w:val="18"/>
                <w:szCs w:val="18"/>
              </w:rPr>
            </w:pPr>
            <w:hyperlink w:anchor="cdoc2013058" w:history="1">
              <w:r w:rsidR="00864490" w:rsidRPr="009A2A46">
                <w:rPr>
                  <w:rStyle w:val="Hipervnculo"/>
                  <w:rFonts w:ascii="Arial Narrow" w:hAnsi="Arial Narrow"/>
                  <w:b/>
                  <w:sz w:val="18"/>
                  <w:szCs w:val="18"/>
                </w:rPr>
                <w:t>C-Doc-2013-058</w:t>
              </w:r>
            </w:hyperlink>
          </w:p>
        </w:tc>
        <w:tc>
          <w:tcPr>
            <w:tcW w:w="2835" w:type="dxa"/>
            <w:vAlign w:val="center"/>
          </w:tcPr>
          <w:p w:rsidR="00864490" w:rsidRPr="007F514F" w:rsidRDefault="00B2196A" w:rsidP="00E11688">
            <w:pPr>
              <w:rPr>
                <w:rFonts w:ascii="Arial Narrow" w:hAnsi="Arial Narrow"/>
                <w:sz w:val="18"/>
                <w:szCs w:val="18"/>
              </w:rPr>
            </w:pPr>
            <w:r>
              <w:rPr>
                <w:rFonts w:ascii="Arial Narrow" w:hAnsi="Arial Narrow"/>
                <w:sz w:val="18"/>
                <w:szCs w:val="18"/>
              </w:rPr>
              <w:t xml:space="preserve">Consejo Directivo </w:t>
            </w:r>
          </w:p>
        </w:tc>
        <w:tc>
          <w:tcPr>
            <w:tcW w:w="1843" w:type="dxa"/>
            <w:vAlign w:val="center"/>
          </w:tcPr>
          <w:p w:rsidR="00864490" w:rsidRDefault="00D324F6" w:rsidP="00E11688">
            <w:pPr>
              <w:jc w:val="center"/>
            </w:pPr>
            <w:r>
              <w:rPr>
                <w:rFonts w:ascii="Arial Narrow" w:hAnsi="Arial Narrow"/>
                <w:sz w:val="18"/>
                <w:szCs w:val="18"/>
              </w:rPr>
              <w:t>FICT-CD-080-2013</w:t>
            </w:r>
          </w:p>
        </w:tc>
        <w:tc>
          <w:tcPr>
            <w:tcW w:w="3827" w:type="dxa"/>
          </w:tcPr>
          <w:p w:rsidR="00864490" w:rsidRPr="00292427" w:rsidRDefault="00864490" w:rsidP="00E11688">
            <w:pPr>
              <w:rPr>
                <w:rFonts w:ascii="Arial Narrow" w:hAnsi="Arial Narrow"/>
                <w:sz w:val="18"/>
                <w:szCs w:val="18"/>
              </w:rPr>
            </w:pPr>
            <w:r w:rsidRPr="00C314C8">
              <w:rPr>
                <w:rFonts w:ascii="Arial Narrow" w:hAnsi="Arial Narrow"/>
                <w:sz w:val="18"/>
                <w:szCs w:val="18"/>
              </w:rPr>
              <w:t>Caso del Sr. Iván Apolo Quezada.</w:t>
            </w:r>
          </w:p>
        </w:tc>
        <w:tc>
          <w:tcPr>
            <w:tcW w:w="992" w:type="dxa"/>
            <w:vAlign w:val="center"/>
          </w:tcPr>
          <w:p w:rsidR="00864490" w:rsidRDefault="00864490" w:rsidP="00E11688">
            <w:pPr>
              <w:jc w:val="center"/>
            </w:pPr>
            <w:r w:rsidRPr="000D3F79">
              <w:rPr>
                <w:rFonts w:ascii="Arial Narrow" w:hAnsi="Arial Narrow"/>
                <w:sz w:val="18"/>
                <w:szCs w:val="18"/>
              </w:rPr>
              <w:t>------</w:t>
            </w:r>
          </w:p>
        </w:tc>
        <w:tc>
          <w:tcPr>
            <w:tcW w:w="1560" w:type="dxa"/>
            <w:vAlign w:val="center"/>
          </w:tcPr>
          <w:p w:rsidR="00864490" w:rsidRPr="007F514F" w:rsidRDefault="00864490"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864490" w:rsidRPr="009C474A" w:rsidTr="00E11688">
        <w:trPr>
          <w:trHeight w:val="141"/>
        </w:trPr>
        <w:tc>
          <w:tcPr>
            <w:tcW w:w="426" w:type="dxa"/>
            <w:vAlign w:val="center"/>
          </w:tcPr>
          <w:p w:rsidR="00864490" w:rsidRPr="007F514F" w:rsidRDefault="002833A1" w:rsidP="00E11688">
            <w:pPr>
              <w:rPr>
                <w:rFonts w:ascii="Arial Narrow" w:hAnsi="Arial Narrow"/>
                <w:sz w:val="18"/>
                <w:szCs w:val="18"/>
              </w:rPr>
            </w:pPr>
            <w:r>
              <w:rPr>
                <w:rFonts w:ascii="Arial Narrow" w:hAnsi="Arial Narrow"/>
                <w:sz w:val="18"/>
                <w:szCs w:val="18"/>
              </w:rPr>
              <w:t>17</w:t>
            </w:r>
          </w:p>
        </w:tc>
        <w:tc>
          <w:tcPr>
            <w:tcW w:w="1417" w:type="dxa"/>
            <w:vAlign w:val="center"/>
          </w:tcPr>
          <w:p w:rsidR="00864490" w:rsidRPr="00086059" w:rsidRDefault="00DF587D" w:rsidP="00E11688">
            <w:pPr>
              <w:jc w:val="center"/>
              <w:rPr>
                <w:rFonts w:ascii="Arial Narrow" w:hAnsi="Arial Narrow"/>
                <w:b/>
                <w:sz w:val="18"/>
                <w:szCs w:val="18"/>
              </w:rPr>
            </w:pPr>
            <w:hyperlink w:anchor="cdoc2013059" w:history="1">
              <w:r w:rsidR="00864490" w:rsidRPr="009A2A46">
                <w:rPr>
                  <w:rStyle w:val="Hipervnculo"/>
                  <w:rFonts w:ascii="Arial Narrow" w:hAnsi="Arial Narrow"/>
                  <w:b/>
                  <w:sz w:val="18"/>
                  <w:szCs w:val="18"/>
                </w:rPr>
                <w:t>C-Doc-2013-059</w:t>
              </w:r>
            </w:hyperlink>
          </w:p>
        </w:tc>
        <w:tc>
          <w:tcPr>
            <w:tcW w:w="2835" w:type="dxa"/>
            <w:vAlign w:val="center"/>
          </w:tcPr>
          <w:p w:rsidR="00864490" w:rsidRPr="007F514F" w:rsidRDefault="00D324F6" w:rsidP="00E11688">
            <w:pPr>
              <w:rPr>
                <w:rFonts w:ascii="Arial Narrow" w:hAnsi="Arial Narrow"/>
                <w:sz w:val="18"/>
                <w:szCs w:val="18"/>
              </w:rPr>
            </w:pPr>
            <w:r>
              <w:rPr>
                <w:rFonts w:ascii="Arial Narrow" w:hAnsi="Arial Narrow"/>
                <w:sz w:val="18"/>
                <w:szCs w:val="18"/>
              </w:rPr>
              <w:t xml:space="preserve">Ing. Alfonso León Goyburu, Gerente de Tecnología y Sistemas de Información. </w:t>
            </w:r>
          </w:p>
        </w:tc>
        <w:tc>
          <w:tcPr>
            <w:tcW w:w="1843" w:type="dxa"/>
            <w:vAlign w:val="center"/>
          </w:tcPr>
          <w:p w:rsidR="00864490" w:rsidRPr="00D324F6" w:rsidRDefault="00D324F6" w:rsidP="00E11688">
            <w:pPr>
              <w:jc w:val="center"/>
              <w:rPr>
                <w:rFonts w:ascii="Arial Narrow" w:hAnsi="Arial Narrow"/>
                <w:sz w:val="18"/>
                <w:szCs w:val="18"/>
              </w:rPr>
            </w:pPr>
            <w:r w:rsidRPr="00D324F6">
              <w:rPr>
                <w:rFonts w:ascii="Arial Narrow" w:hAnsi="Arial Narrow"/>
                <w:sz w:val="18"/>
                <w:szCs w:val="18"/>
              </w:rPr>
              <w:t>M-GTSI-0003-2013</w:t>
            </w:r>
          </w:p>
        </w:tc>
        <w:tc>
          <w:tcPr>
            <w:tcW w:w="3827" w:type="dxa"/>
          </w:tcPr>
          <w:p w:rsidR="00864490" w:rsidRPr="00292427" w:rsidRDefault="00864490" w:rsidP="00E11688">
            <w:pPr>
              <w:rPr>
                <w:rFonts w:ascii="Arial Narrow" w:hAnsi="Arial Narrow"/>
                <w:sz w:val="18"/>
                <w:szCs w:val="18"/>
              </w:rPr>
            </w:pPr>
            <w:r w:rsidRPr="00C314C8">
              <w:rPr>
                <w:rFonts w:ascii="Arial Narrow" w:hAnsi="Arial Narrow"/>
                <w:sz w:val="18"/>
                <w:szCs w:val="18"/>
              </w:rPr>
              <w:t xml:space="preserve">Informe de avance de la implementación del Sistema de Aprobación de Tesis y Temario en la ESPOL.  </w:t>
            </w:r>
          </w:p>
        </w:tc>
        <w:tc>
          <w:tcPr>
            <w:tcW w:w="992" w:type="dxa"/>
            <w:vAlign w:val="center"/>
          </w:tcPr>
          <w:p w:rsidR="00864490" w:rsidRDefault="00864490" w:rsidP="00E11688">
            <w:pPr>
              <w:jc w:val="center"/>
            </w:pPr>
            <w:r w:rsidRPr="000D3F79">
              <w:rPr>
                <w:rFonts w:ascii="Arial Narrow" w:hAnsi="Arial Narrow"/>
                <w:sz w:val="18"/>
                <w:szCs w:val="18"/>
              </w:rPr>
              <w:t>------</w:t>
            </w:r>
          </w:p>
        </w:tc>
        <w:tc>
          <w:tcPr>
            <w:tcW w:w="1560" w:type="dxa"/>
            <w:vAlign w:val="center"/>
          </w:tcPr>
          <w:p w:rsidR="00864490" w:rsidRPr="007F514F" w:rsidRDefault="00864490" w:rsidP="00E11688">
            <w:pPr>
              <w:jc w:val="center"/>
              <w:rPr>
                <w:rFonts w:ascii="Arial Narrow" w:hAnsi="Arial Narrow"/>
                <w:sz w:val="18"/>
                <w:szCs w:val="18"/>
              </w:rPr>
            </w:pPr>
            <w:r w:rsidRPr="007F514F">
              <w:rPr>
                <w:rFonts w:ascii="Arial Narrow" w:hAnsi="Arial Narrow"/>
                <w:sz w:val="18"/>
                <w:szCs w:val="18"/>
              </w:rPr>
              <w:t>Johanna Aguirre, Asistente de la CA.</w:t>
            </w:r>
          </w:p>
        </w:tc>
      </w:tr>
      <w:tr w:rsidR="007B54FB" w:rsidRPr="009C474A" w:rsidTr="00E11688">
        <w:trPr>
          <w:trHeight w:val="141"/>
        </w:trPr>
        <w:tc>
          <w:tcPr>
            <w:tcW w:w="426" w:type="dxa"/>
            <w:vAlign w:val="center"/>
          </w:tcPr>
          <w:p w:rsidR="007B54FB" w:rsidRDefault="002833A1" w:rsidP="00E11688">
            <w:pPr>
              <w:rPr>
                <w:rFonts w:ascii="Arial Narrow" w:hAnsi="Arial Narrow"/>
                <w:sz w:val="18"/>
                <w:szCs w:val="18"/>
              </w:rPr>
            </w:pPr>
            <w:r>
              <w:rPr>
                <w:rFonts w:ascii="Arial Narrow" w:hAnsi="Arial Narrow"/>
                <w:sz w:val="18"/>
                <w:szCs w:val="18"/>
              </w:rPr>
              <w:t>18</w:t>
            </w:r>
          </w:p>
        </w:tc>
        <w:tc>
          <w:tcPr>
            <w:tcW w:w="1417" w:type="dxa"/>
            <w:vAlign w:val="center"/>
          </w:tcPr>
          <w:p w:rsidR="007B54FB" w:rsidRPr="00086059" w:rsidRDefault="00DF587D" w:rsidP="00E11688">
            <w:pPr>
              <w:jc w:val="center"/>
              <w:rPr>
                <w:rFonts w:ascii="Arial Narrow" w:hAnsi="Arial Narrow"/>
                <w:b/>
                <w:sz w:val="18"/>
                <w:szCs w:val="18"/>
              </w:rPr>
            </w:pPr>
            <w:hyperlink w:anchor="cdoc2013060" w:history="1">
              <w:r w:rsidR="007B54FB" w:rsidRPr="009A2A46">
                <w:rPr>
                  <w:rStyle w:val="Hipervnculo"/>
                  <w:rFonts w:ascii="Arial Narrow" w:hAnsi="Arial Narrow"/>
                  <w:b/>
                  <w:sz w:val="18"/>
                  <w:szCs w:val="18"/>
                </w:rPr>
                <w:t>C-Doc-2013-060</w:t>
              </w:r>
            </w:hyperlink>
          </w:p>
        </w:tc>
        <w:tc>
          <w:tcPr>
            <w:tcW w:w="2835" w:type="dxa"/>
            <w:vAlign w:val="center"/>
          </w:tcPr>
          <w:p w:rsidR="007B54FB" w:rsidRDefault="007B54FB" w:rsidP="00E11688">
            <w:pPr>
              <w:rPr>
                <w:rFonts w:ascii="Arial Narrow" w:hAnsi="Arial Narrow"/>
                <w:sz w:val="18"/>
                <w:szCs w:val="18"/>
              </w:rPr>
            </w:pPr>
            <w:r>
              <w:rPr>
                <w:rFonts w:ascii="Arial Narrow" w:hAnsi="Arial Narrow"/>
                <w:sz w:val="18"/>
                <w:szCs w:val="18"/>
              </w:rPr>
              <w:t xml:space="preserve">Consejo Directivo de la FIEC </w:t>
            </w:r>
          </w:p>
        </w:tc>
        <w:tc>
          <w:tcPr>
            <w:tcW w:w="1843" w:type="dxa"/>
            <w:vAlign w:val="center"/>
          </w:tcPr>
          <w:p w:rsidR="007B54FB" w:rsidRPr="00806609" w:rsidRDefault="007B54FB" w:rsidP="00E11688">
            <w:pPr>
              <w:jc w:val="center"/>
              <w:rPr>
                <w:rFonts w:ascii="Arial Narrow" w:hAnsi="Arial Narrow"/>
                <w:sz w:val="18"/>
                <w:szCs w:val="18"/>
              </w:rPr>
            </w:pPr>
            <w:r>
              <w:rPr>
                <w:rFonts w:ascii="Arial Narrow" w:hAnsi="Arial Narrow"/>
                <w:sz w:val="18"/>
                <w:szCs w:val="18"/>
              </w:rPr>
              <w:t>2013-257</w:t>
            </w:r>
          </w:p>
        </w:tc>
        <w:tc>
          <w:tcPr>
            <w:tcW w:w="3827" w:type="dxa"/>
          </w:tcPr>
          <w:p w:rsidR="007B54FB" w:rsidRPr="00682F0D" w:rsidRDefault="007B54FB" w:rsidP="00E11688">
            <w:pPr>
              <w:rPr>
                <w:rFonts w:ascii="Arial Narrow" w:hAnsi="Arial Narrow"/>
                <w:sz w:val="18"/>
                <w:szCs w:val="18"/>
              </w:rPr>
            </w:pPr>
            <w:r w:rsidRPr="00C314C8">
              <w:rPr>
                <w:rFonts w:ascii="Arial Narrow" w:hAnsi="Arial Narrow"/>
                <w:sz w:val="18"/>
                <w:szCs w:val="18"/>
              </w:rPr>
              <w:t xml:space="preserve">Informe final del becario doctoral Ing. Francisco Novillo </w:t>
            </w:r>
            <w:r w:rsidRPr="00C314C8">
              <w:rPr>
                <w:rFonts w:ascii="Arial Narrow" w:hAnsi="Arial Narrow"/>
                <w:sz w:val="18"/>
                <w:szCs w:val="18"/>
              </w:rPr>
              <w:lastRenderedPageBreak/>
              <w:t>Parrales.</w:t>
            </w:r>
          </w:p>
        </w:tc>
        <w:tc>
          <w:tcPr>
            <w:tcW w:w="992" w:type="dxa"/>
            <w:vAlign w:val="center"/>
          </w:tcPr>
          <w:p w:rsidR="007B54FB" w:rsidRDefault="007B54FB" w:rsidP="005A598D">
            <w:pPr>
              <w:jc w:val="center"/>
            </w:pPr>
            <w:r w:rsidRPr="000D3F79">
              <w:rPr>
                <w:rFonts w:ascii="Arial Narrow" w:hAnsi="Arial Narrow"/>
                <w:sz w:val="18"/>
                <w:szCs w:val="18"/>
              </w:rPr>
              <w:lastRenderedPageBreak/>
              <w:t>------</w:t>
            </w:r>
          </w:p>
        </w:tc>
        <w:tc>
          <w:tcPr>
            <w:tcW w:w="1560" w:type="dxa"/>
            <w:vAlign w:val="center"/>
          </w:tcPr>
          <w:p w:rsidR="007B54FB" w:rsidRPr="007F514F" w:rsidRDefault="007B54FB" w:rsidP="005A598D">
            <w:pPr>
              <w:jc w:val="center"/>
              <w:rPr>
                <w:rFonts w:ascii="Arial Narrow" w:hAnsi="Arial Narrow"/>
                <w:sz w:val="18"/>
                <w:szCs w:val="18"/>
              </w:rPr>
            </w:pPr>
            <w:r w:rsidRPr="007F514F">
              <w:rPr>
                <w:rFonts w:ascii="Arial Narrow" w:hAnsi="Arial Narrow"/>
                <w:sz w:val="18"/>
                <w:szCs w:val="18"/>
              </w:rPr>
              <w:t xml:space="preserve">Johanna Aguirre, </w:t>
            </w:r>
            <w:r w:rsidRPr="007F514F">
              <w:rPr>
                <w:rFonts w:ascii="Arial Narrow" w:hAnsi="Arial Narrow"/>
                <w:sz w:val="18"/>
                <w:szCs w:val="18"/>
              </w:rPr>
              <w:lastRenderedPageBreak/>
              <w:t>Asistente de la CA.</w:t>
            </w:r>
          </w:p>
        </w:tc>
      </w:tr>
      <w:tr w:rsidR="007B54FB" w:rsidRPr="009C474A" w:rsidTr="00E11688">
        <w:trPr>
          <w:trHeight w:val="141"/>
        </w:trPr>
        <w:tc>
          <w:tcPr>
            <w:tcW w:w="426" w:type="dxa"/>
            <w:vAlign w:val="center"/>
          </w:tcPr>
          <w:p w:rsidR="007B54FB" w:rsidRDefault="002833A1" w:rsidP="00E11688">
            <w:pPr>
              <w:rPr>
                <w:rFonts w:ascii="Arial Narrow" w:hAnsi="Arial Narrow"/>
                <w:sz w:val="18"/>
                <w:szCs w:val="18"/>
              </w:rPr>
            </w:pPr>
            <w:r>
              <w:rPr>
                <w:rFonts w:ascii="Arial Narrow" w:hAnsi="Arial Narrow"/>
                <w:sz w:val="18"/>
                <w:szCs w:val="18"/>
              </w:rPr>
              <w:lastRenderedPageBreak/>
              <w:t>19</w:t>
            </w:r>
          </w:p>
        </w:tc>
        <w:tc>
          <w:tcPr>
            <w:tcW w:w="1417" w:type="dxa"/>
            <w:vAlign w:val="center"/>
          </w:tcPr>
          <w:p w:rsidR="007B54FB" w:rsidRPr="00086059" w:rsidRDefault="00DF587D" w:rsidP="00E11688">
            <w:pPr>
              <w:jc w:val="center"/>
              <w:rPr>
                <w:rFonts w:ascii="Arial Narrow" w:hAnsi="Arial Narrow"/>
                <w:b/>
                <w:sz w:val="18"/>
                <w:szCs w:val="18"/>
              </w:rPr>
            </w:pPr>
            <w:hyperlink w:anchor="cdoc2013061" w:history="1">
              <w:r w:rsidR="007B54FB" w:rsidRPr="009A2A46">
                <w:rPr>
                  <w:rStyle w:val="Hipervnculo"/>
                  <w:rFonts w:ascii="Arial Narrow" w:hAnsi="Arial Narrow"/>
                  <w:b/>
                  <w:sz w:val="18"/>
                  <w:szCs w:val="18"/>
                </w:rPr>
                <w:t>C-Doc-2013-061</w:t>
              </w:r>
            </w:hyperlink>
          </w:p>
        </w:tc>
        <w:tc>
          <w:tcPr>
            <w:tcW w:w="2835" w:type="dxa"/>
            <w:vAlign w:val="center"/>
          </w:tcPr>
          <w:p w:rsidR="007B54FB" w:rsidRDefault="007B54FB" w:rsidP="00E11688">
            <w:pPr>
              <w:rPr>
                <w:rFonts w:ascii="Arial Narrow" w:hAnsi="Arial Narrow"/>
                <w:sz w:val="18"/>
                <w:szCs w:val="18"/>
              </w:rPr>
            </w:pPr>
            <w:r>
              <w:rPr>
                <w:rFonts w:ascii="Arial Narrow" w:hAnsi="Arial Narrow"/>
                <w:sz w:val="18"/>
                <w:szCs w:val="18"/>
              </w:rPr>
              <w:t>Solicitud emitida por el Sr. Bernardo Gonzalo Plaza Márquez.</w:t>
            </w:r>
          </w:p>
        </w:tc>
        <w:tc>
          <w:tcPr>
            <w:tcW w:w="1843" w:type="dxa"/>
            <w:vAlign w:val="center"/>
          </w:tcPr>
          <w:p w:rsidR="007B54FB" w:rsidRPr="00806609" w:rsidRDefault="007B54FB" w:rsidP="00E11688">
            <w:pPr>
              <w:jc w:val="center"/>
              <w:rPr>
                <w:rFonts w:ascii="Arial Narrow" w:hAnsi="Arial Narrow"/>
                <w:sz w:val="18"/>
                <w:szCs w:val="18"/>
              </w:rPr>
            </w:pPr>
            <w:r>
              <w:rPr>
                <w:rFonts w:ascii="Arial Narrow" w:hAnsi="Arial Narrow"/>
                <w:sz w:val="18"/>
                <w:szCs w:val="18"/>
              </w:rPr>
              <w:t>0111732</w:t>
            </w:r>
          </w:p>
        </w:tc>
        <w:tc>
          <w:tcPr>
            <w:tcW w:w="3827" w:type="dxa"/>
          </w:tcPr>
          <w:p w:rsidR="007B54FB" w:rsidRPr="00682F0D" w:rsidRDefault="007B54FB" w:rsidP="00E11688">
            <w:pPr>
              <w:rPr>
                <w:rFonts w:ascii="Arial Narrow" w:hAnsi="Arial Narrow"/>
                <w:sz w:val="18"/>
                <w:szCs w:val="18"/>
              </w:rPr>
            </w:pPr>
            <w:r w:rsidRPr="00C314C8">
              <w:rPr>
                <w:rFonts w:ascii="Arial Narrow" w:hAnsi="Arial Narrow"/>
                <w:sz w:val="18"/>
                <w:szCs w:val="18"/>
              </w:rPr>
              <w:t>Situación del Sr. Bernardo Gonzalo Plaza Márquez.</w:t>
            </w:r>
          </w:p>
        </w:tc>
        <w:tc>
          <w:tcPr>
            <w:tcW w:w="992" w:type="dxa"/>
            <w:vAlign w:val="center"/>
          </w:tcPr>
          <w:p w:rsidR="007B54FB" w:rsidRDefault="007B54FB" w:rsidP="005A598D">
            <w:pPr>
              <w:jc w:val="center"/>
            </w:pPr>
            <w:r w:rsidRPr="000D3F79">
              <w:rPr>
                <w:rFonts w:ascii="Arial Narrow" w:hAnsi="Arial Narrow"/>
                <w:sz w:val="18"/>
                <w:szCs w:val="18"/>
              </w:rPr>
              <w:t>------</w:t>
            </w:r>
          </w:p>
        </w:tc>
        <w:tc>
          <w:tcPr>
            <w:tcW w:w="1560" w:type="dxa"/>
            <w:vAlign w:val="center"/>
          </w:tcPr>
          <w:p w:rsidR="007B54FB" w:rsidRPr="007F514F" w:rsidRDefault="007B54FB" w:rsidP="005A598D">
            <w:pPr>
              <w:jc w:val="center"/>
              <w:rPr>
                <w:rFonts w:ascii="Arial Narrow" w:hAnsi="Arial Narrow"/>
                <w:sz w:val="18"/>
                <w:szCs w:val="18"/>
              </w:rPr>
            </w:pPr>
            <w:r w:rsidRPr="007F514F">
              <w:rPr>
                <w:rFonts w:ascii="Arial Narrow" w:hAnsi="Arial Narrow"/>
                <w:sz w:val="18"/>
                <w:szCs w:val="18"/>
              </w:rPr>
              <w:t>Johanna Aguirre, Asistente de la CA.</w:t>
            </w:r>
          </w:p>
        </w:tc>
      </w:tr>
      <w:tr w:rsidR="007B54FB" w:rsidRPr="009C474A" w:rsidTr="00E11688">
        <w:trPr>
          <w:trHeight w:val="141"/>
        </w:trPr>
        <w:tc>
          <w:tcPr>
            <w:tcW w:w="426" w:type="dxa"/>
            <w:vAlign w:val="center"/>
          </w:tcPr>
          <w:p w:rsidR="007B54FB" w:rsidRDefault="002833A1" w:rsidP="00E11688">
            <w:pPr>
              <w:rPr>
                <w:rFonts w:ascii="Arial Narrow" w:hAnsi="Arial Narrow"/>
                <w:sz w:val="18"/>
                <w:szCs w:val="18"/>
              </w:rPr>
            </w:pPr>
            <w:r>
              <w:rPr>
                <w:rFonts w:ascii="Arial Narrow" w:hAnsi="Arial Narrow"/>
                <w:sz w:val="18"/>
                <w:szCs w:val="18"/>
              </w:rPr>
              <w:t>20</w:t>
            </w:r>
          </w:p>
        </w:tc>
        <w:tc>
          <w:tcPr>
            <w:tcW w:w="1417" w:type="dxa"/>
            <w:vAlign w:val="center"/>
          </w:tcPr>
          <w:p w:rsidR="007B54FB" w:rsidRPr="00086059" w:rsidRDefault="00DF587D" w:rsidP="00E11688">
            <w:pPr>
              <w:jc w:val="center"/>
              <w:rPr>
                <w:rFonts w:ascii="Arial Narrow" w:hAnsi="Arial Narrow"/>
                <w:b/>
                <w:sz w:val="18"/>
                <w:szCs w:val="18"/>
              </w:rPr>
            </w:pPr>
            <w:hyperlink w:anchor="cdoc2013062" w:history="1">
              <w:r w:rsidR="007B54FB" w:rsidRPr="009A2A46">
                <w:rPr>
                  <w:rStyle w:val="Hipervnculo"/>
                  <w:rFonts w:ascii="Arial Narrow" w:hAnsi="Arial Narrow"/>
                  <w:b/>
                  <w:sz w:val="18"/>
                  <w:szCs w:val="18"/>
                </w:rPr>
                <w:t>C-Doc-2013-062</w:t>
              </w:r>
            </w:hyperlink>
          </w:p>
        </w:tc>
        <w:tc>
          <w:tcPr>
            <w:tcW w:w="2835" w:type="dxa"/>
            <w:vAlign w:val="center"/>
          </w:tcPr>
          <w:p w:rsidR="007B54FB" w:rsidRDefault="007B54FB" w:rsidP="00E11688">
            <w:pPr>
              <w:rPr>
                <w:rFonts w:ascii="Arial Narrow" w:hAnsi="Arial Narrow"/>
                <w:sz w:val="18"/>
                <w:szCs w:val="18"/>
              </w:rPr>
            </w:pPr>
            <w:r>
              <w:rPr>
                <w:rFonts w:ascii="Arial Narrow" w:hAnsi="Arial Narrow"/>
                <w:sz w:val="18"/>
                <w:szCs w:val="18"/>
              </w:rPr>
              <w:t xml:space="preserve">Miembros de la Comisión de Docencia </w:t>
            </w:r>
          </w:p>
        </w:tc>
        <w:tc>
          <w:tcPr>
            <w:tcW w:w="1843" w:type="dxa"/>
            <w:vAlign w:val="center"/>
          </w:tcPr>
          <w:p w:rsidR="007B54FB" w:rsidRPr="00806609" w:rsidRDefault="007B54FB" w:rsidP="00E11688">
            <w:pPr>
              <w:jc w:val="center"/>
              <w:rPr>
                <w:rFonts w:ascii="Arial Narrow" w:hAnsi="Arial Narrow"/>
                <w:sz w:val="18"/>
                <w:szCs w:val="18"/>
              </w:rPr>
            </w:pPr>
            <w:r>
              <w:rPr>
                <w:rFonts w:ascii="Arial Narrow" w:hAnsi="Arial Narrow"/>
                <w:sz w:val="18"/>
                <w:szCs w:val="18"/>
              </w:rPr>
              <w:t>s/n</w:t>
            </w:r>
          </w:p>
        </w:tc>
        <w:tc>
          <w:tcPr>
            <w:tcW w:w="3827" w:type="dxa"/>
          </w:tcPr>
          <w:p w:rsidR="007B54FB" w:rsidRPr="00682F0D" w:rsidRDefault="007B54FB" w:rsidP="00E11688">
            <w:pPr>
              <w:rPr>
                <w:rFonts w:ascii="Arial Narrow" w:hAnsi="Arial Narrow"/>
                <w:sz w:val="18"/>
                <w:szCs w:val="18"/>
              </w:rPr>
            </w:pPr>
            <w:r w:rsidRPr="00C314C8">
              <w:rPr>
                <w:rFonts w:ascii="Arial Narrow" w:hAnsi="Arial Narrow"/>
                <w:sz w:val="18"/>
                <w:szCs w:val="18"/>
              </w:rPr>
              <w:t>Auditoría en el Sistema Académico de la Escuela Superior Politécnica del Litoral.</w:t>
            </w:r>
          </w:p>
        </w:tc>
        <w:tc>
          <w:tcPr>
            <w:tcW w:w="992" w:type="dxa"/>
            <w:vAlign w:val="center"/>
          </w:tcPr>
          <w:p w:rsidR="007B54FB" w:rsidRDefault="007B54FB" w:rsidP="005A598D">
            <w:pPr>
              <w:jc w:val="center"/>
            </w:pPr>
            <w:r w:rsidRPr="000D3F79">
              <w:rPr>
                <w:rFonts w:ascii="Arial Narrow" w:hAnsi="Arial Narrow"/>
                <w:sz w:val="18"/>
                <w:szCs w:val="18"/>
              </w:rPr>
              <w:t>------</w:t>
            </w:r>
          </w:p>
        </w:tc>
        <w:tc>
          <w:tcPr>
            <w:tcW w:w="1560" w:type="dxa"/>
            <w:vAlign w:val="center"/>
          </w:tcPr>
          <w:p w:rsidR="007B54FB" w:rsidRPr="007F514F" w:rsidRDefault="007B54FB" w:rsidP="005A598D">
            <w:pPr>
              <w:jc w:val="center"/>
              <w:rPr>
                <w:rFonts w:ascii="Arial Narrow" w:hAnsi="Arial Narrow"/>
                <w:sz w:val="18"/>
                <w:szCs w:val="18"/>
              </w:rPr>
            </w:pPr>
            <w:r w:rsidRPr="007F514F">
              <w:rPr>
                <w:rFonts w:ascii="Arial Narrow" w:hAnsi="Arial Narrow"/>
                <w:sz w:val="18"/>
                <w:szCs w:val="18"/>
              </w:rPr>
              <w:t>Johanna Aguirre, Asistente de la CA.</w:t>
            </w:r>
          </w:p>
        </w:tc>
      </w:tr>
      <w:tr w:rsidR="007B54FB" w:rsidRPr="009C474A" w:rsidTr="00E11688">
        <w:trPr>
          <w:trHeight w:val="141"/>
        </w:trPr>
        <w:tc>
          <w:tcPr>
            <w:tcW w:w="426" w:type="dxa"/>
            <w:vAlign w:val="center"/>
          </w:tcPr>
          <w:p w:rsidR="007B54FB" w:rsidRDefault="002833A1" w:rsidP="00E11688">
            <w:pPr>
              <w:rPr>
                <w:rFonts w:ascii="Arial Narrow" w:hAnsi="Arial Narrow"/>
                <w:sz w:val="18"/>
                <w:szCs w:val="18"/>
              </w:rPr>
            </w:pPr>
            <w:r>
              <w:rPr>
                <w:rFonts w:ascii="Arial Narrow" w:hAnsi="Arial Narrow"/>
                <w:sz w:val="18"/>
                <w:szCs w:val="18"/>
              </w:rPr>
              <w:t>21</w:t>
            </w:r>
          </w:p>
        </w:tc>
        <w:tc>
          <w:tcPr>
            <w:tcW w:w="1417" w:type="dxa"/>
            <w:vAlign w:val="center"/>
          </w:tcPr>
          <w:p w:rsidR="007B54FB" w:rsidRPr="00086059" w:rsidRDefault="00DF587D" w:rsidP="00E11688">
            <w:pPr>
              <w:jc w:val="center"/>
              <w:rPr>
                <w:rFonts w:ascii="Arial Narrow" w:hAnsi="Arial Narrow"/>
                <w:b/>
                <w:sz w:val="18"/>
                <w:szCs w:val="18"/>
              </w:rPr>
            </w:pPr>
            <w:hyperlink w:anchor="cdoc2013063" w:history="1">
              <w:r w:rsidR="007B54FB" w:rsidRPr="009A2A46">
                <w:rPr>
                  <w:rStyle w:val="Hipervnculo"/>
                  <w:rFonts w:ascii="Arial Narrow" w:hAnsi="Arial Narrow"/>
                  <w:b/>
                  <w:sz w:val="18"/>
                  <w:szCs w:val="18"/>
                </w:rPr>
                <w:t>C-Doc-2013-063</w:t>
              </w:r>
            </w:hyperlink>
          </w:p>
        </w:tc>
        <w:tc>
          <w:tcPr>
            <w:tcW w:w="2835" w:type="dxa"/>
            <w:vAlign w:val="center"/>
          </w:tcPr>
          <w:p w:rsidR="007B54FB" w:rsidRDefault="007B54FB" w:rsidP="00E11688">
            <w:pPr>
              <w:rPr>
                <w:rFonts w:ascii="Arial Narrow" w:hAnsi="Arial Narrow"/>
                <w:sz w:val="18"/>
                <w:szCs w:val="18"/>
              </w:rPr>
            </w:pPr>
            <w:r>
              <w:rPr>
                <w:rFonts w:ascii="Arial Narrow" w:hAnsi="Arial Narrow"/>
                <w:sz w:val="18"/>
                <w:szCs w:val="18"/>
              </w:rPr>
              <w:t xml:space="preserve">Dr. Jorge Marcos Pino, Profesor de la ESPOL. </w:t>
            </w:r>
          </w:p>
        </w:tc>
        <w:tc>
          <w:tcPr>
            <w:tcW w:w="1843" w:type="dxa"/>
            <w:vAlign w:val="center"/>
          </w:tcPr>
          <w:p w:rsidR="007B54FB" w:rsidRPr="00806609" w:rsidRDefault="007B54FB" w:rsidP="00E11688">
            <w:pPr>
              <w:jc w:val="center"/>
              <w:rPr>
                <w:rFonts w:ascii="Arial Narrow" w:hAnsi="Arial Narrow"/>
                <w:sz w:val="18"/>
                <w:szCs w:val="18"/>
              </w:rPr>
            </w:pPr>
            <w:r>
              <w:rPr>
                <w:rFonts w:ascii="Arial Narrow" w:hAnsi="Arial Narrow"/>
                <w:sz w:val="18"/>
                <w:szCs w:val="18"/>
              </w:rPr>
              <w:t>CONAH-MAN-0125-2013</w:t>
            </w:r>
          </w:p>
        </w:tc>
        <w:tc>
          <w:tcPr>
            <w:tcW w:w="3827" w:type="dxa"/>
          </w:tcPr>
          <w:p w:rsidR="007B54FB" w:rsidRPr="00682F0D" w:rsidRDefault="007B54FB" w:rsidP="00E11688">
            <w:pPr>
              <w:rPr>
                <w:rFonts w:ascii="Arial Narrow" w:hAnsi="Arial Narrow"/>
                <w:sz w:val="18"/>
                <w:szCs w:val="18"/>
              </w:rPr>
            </w:pPr>
            <w:r w:rsidRPr="00C314C8">
              <w:rPr>
                <w:rFonts w:ascii="Arial Narrow" w:hAnsi="Arial Narrow"/>
                <w:sz w:val="18"/>
                <w:szCs w:val="18"/>
              </w:rPr>
              <w:t>Creación de materias libre opción: “Desarrollo y Buen Vivir - El Sumak Kawsay”; y, “Los Orígenes de la Domesticación de Plantas y los Sistemas Agrícolas del Nuevo Mundo”.</w:t>
            </w:r>
          </w:p>
        </w:tc>
        <w:tc>
          <w:tcPr>
            <w:tcW w:w="992" w:type="dxa"/>
            <w:vAlign w:val="center"/>
          </w:tcPr>
          <w:p w:rsidR="007B54FB" w:rsidRDefault="007B54FB" w:rsidP="005A598D">
            <w:pPr>
              <w:jc w:val="center"/>
            </w:pPr>
            <w:r w:rsidRPr="000D3F79">
              <w:rPr>
                <w:rFonts w:ascii="Arial Narrow" w:hAnsi="Arial Narrow"/>
                <w:sz w:val="18"/>
                <w:szCs w:val="18"/>
              </w:rPr>
              <w:t>------</w:t>
            </w:r>
          </w:p>
        </w:tc>
        <w:tc>
          <w:tcPr>
            <w:tcW w:w="1560" w:type="dxa"/>
            <w:vAlign w:val="center"/>
          </w:tcPr>
          <w:p w:rsidR="007B54FB" w:rsidRPr="007F514F" w:rsidRDefault="007B54FB" w:rsidP="005A598D">
            <w:pPr>
              <w:jc w:val="center"/>
              <w:rPr>
                <w:rFonts w:ascii="Arial Narrow" w:hAnsi="Arial Narrow"/>
                <w:sz w:val="18"/>
                <w:szCs w:val="18"/>
              </w:rPr>
            </w:pPr>
            <w:r w:rsidRPr="007F514F">
              <w:rPr>
                <w:rFonts w:ascii="Arial Narrow" w:hAnsi="Arial Narrow"/>
                <w:sz w:val="18"/>
                <w:szCs w:val="18"/>
              </w:rPr>
              <w:t>Johanna Aguirre, Asistente de la CA.</w:t>
            </w:r>
          </w:p>
        </w:tc>
      </w:tr>
      <w:tr w:rsidR="007B54FB" w:rsidRPr="009C474A" w:rsidTr="00E11688">
        <w:trPr>
          <w:trHeight w:val="141"/>
        </w:trPr>
        <w:tc>
          <w:tcPr>
            <w:tcW w:w="426" w:type="dxa"/>
            <w:vAlign w:val="center"/>
          </w:tcPr>
          <w:p w:rsidR="007B54FB" w:rsidRDefault="002833A1" w:rsidP="00E11688">
            <w:pPr>
              <w:rPr>
                <w:rFonts w:ascii="Arial Narrow" w:hAnsi="Arial Narrow"/>
                <w:sz w:val="18"/>
                <w:szCs w:val="18"/>
              </w:rPr>
            </w:pPr>
            <w:r>
              <w:rPr>
                <w:rFonts w:ascii="Arial Narrow" w:hAnsi="Arial Narrow"/>
                <w:sz w:val="18"/>
                <w:szCs w:val="18"/>
              </w:rPr>
              <w:t>22</w:t>
            </w:r>
          </w:p>
        </w:tc>
        <w:tc>
          <w:tcPr>
            <w:tcW w:w="1417" w:type="dxa"/>
            <w:vAlign w:val="center"/>
          </w:tcPr>
          <w:p w:rsidR="007B54FB" w:rsidRPr="00086059" w:rsidRDefault="00DF587D" w:rsidP="00E11688">
            <w:pPr>
              <w:jc w:val="center"/>
              <w:rPr>
                <w:rFonts w:ascii="Arial Narrow" w:hAnsi="Arial Narrow"/>
                <w:b/>
                <w:sz w:val="18"/>
                <w:szCs w:val="18"/>
              </w:rPr>
            </w:pPr>
            <w:hyperlink w:anchor="cdoc2013064" w:history="1">
              <w:r w:rsidR="007B54FB" w:rsidRPr="009A2A46">
                <w:rPr>
                  <w:rStyle w:val="Hipervnculo"/>
                  <w:rFonts w:ascii="Arial Narrow" w:hAnsi="Arial Narrow"/>
                  <w:b/>
                  <w:sz w:val="18"/>
                  <w:szCs w:val="18"/>
                </w:rPr>
                <w:t>C-Doc-2013-064</w:t>
              </w:r>
            </w:hyperlink>
          </w:p>
        </w:tc>
        <w:tc>
          <w:tcPr>
            <w:tcW w:w="2835" w:type="dxa"/>
            <w:vAlign w:val="center"/>
          </w:tcPr>
          <w:p w:rsidR="007B54FB" w:rsidRDefault="007B54FB" w:rsidP="00E11688">
            <w:pPr>
              <w:rPr>
                <w:rFonts w:ascii="Arial Narrow" w:hAnsi="Arial Narrow"/>
                <w:sz w:val="18"/>
                <w:szCs w:val="18"/>
              </w:rPr>
            </w:pPr>
            <w:r>
              <w:rPr>
                <w:rFonts w:ascii="Arial Narrow" w:hAnsi="Arial Narrow"/>
                <w:sz w:val="18"/>
                <w:szCs w:val="18"/>
              </w:rPr>
              <w:t>Consejo Directivo de la FIEC</w:t>
            </w:r>
          </w:p>
        </w:tc>
        <w:tc>
          <w:tcPr>
            <w:tcW w:w="1843" w:type="dxa"/>
            <w:vAlign w:val="center"/>
          </w:tcPr>
          <w:p w:rsidR="007B54FB" w:rsidRPr="00806609" w:rsidRDefault="007B54FB" w:rsidP="00E11688">
            <w:pPr>
              <w:jc w:val="center"/>
              <w:rPr>
                <w:rFonts w:ascii="Arial Narrow" w:hAnsi="Arial Narrow"/>
                <w:sz w:val="18"/>
                <w:szCs w:val="18"/>
              </w:rPr>
            </w:pPr>
            <w:r>
              <w:rPr>
                <w:rFonts w:ascii="Arial Narrow" w:hAnsi="Arial Narrow"/>
                <w:sz w:val="18"/>
                <w:szCs w:val="18"/>
              </w:rPr>
              <w:t>2013-333</w:t>
            </w:r>
          </w:p>
        </w:tc>
        <w:tc>
          <w:tcPr>
            <w:tcW w:w="3827" w:type="dxa"/>
          </w:tcPr>
          <w:p w:rsidR="007B54FB" w:rsidRPr="00682F0D" w:rsidRDefault="007B54FB" w:rsidP="00E11688">
            <w:pPr>
              <w:rPr>
                <w:rFonts w:ascii="Arial Narrow" w:hAnsi="Arial Narrow"/>
                <w:sz w:val="18"/>
                <w:szCs w:val="18"/>
              </w:rPr>
            </w:pPr>
            <w:r w:rsidRPr="00C314C8">
              <w:rPr>
                <w:rFonts w:ascii="Arial Narrow" w:hAnsi="Arial Narrow"/>
                <w:sz w:val="18"/>
                <w:szCs w:val="18"/>
              </w:rPr>
              <w:t>Cambio en los prerrequisitos de las materias de Ingeniería en Ciencias Computacionales.</w:t>
            </w:r>
          </w:p>
        </w:tc>
        <w:tc>
          <w:tcPr>
            <w:tcW w:w="992" w:type="dxa"/>
            <w:vAlign w:val="center"/>
          </w:tcPr>
          <w:p w:rsidR="007B54FB" w:rsidRDefault="007B54FB" w:rsidP="005A598D">
            <w:pPr>
              <w:jc w:val="center"/>
            </w:pPr>
            <w:r w:rsidRPr="000D3F79">
              <w:rPr>
                <w:rFonts w:ascii="Arial Narrow" w:hAnsi="Arial Narrow"/>
                <w:sz w:val="18"/>
                <w:szCs w:val="18"/>
              </w:rPr>
              <w:t>------</w:t>
            </w:r>
          </w:p>
        </w:tc>
        <w:tc>
          <w:tcPr>
            <w:tcW w:w="1560" w:type="dxa"/>
            <w:vAlign w:val="center"/>
          </w:tcPr>
          <w:p w:rsidR="007B54FB" w:rsidRPr="007F514F" w:rsidRDefault="007B54FB" w:rsidP="005A598D">
            <w:pPr>
              <w:jc w:val="center"/>
              <w:rPr>
                <w:rFonts w:ascii="Arial Narrow" w:hAnsi="Arial Narrow"/>
                <w:sz w:val="18"/>
                <w:szCs w:val="18"/>
              </w:rPr>
            </w:pPr>
            <w:r w:rsidRPr="007F514F">
              <w:rPr>
                <w:rFonts w:ascii="Arial Narrow" w:hAnsi="Arial Narrow"/>
                <w:sz w:val="18"/>
                <w:szCs w:val="18"/>
              </w:rPr>
              <w:t>Johanna Aguirre, Asistente de la CA.</w:t>
            </w:r>
          </w:p>
        </w:tc>
      </w:tr>
      <w:tr w:rsidR="006A77CE" w:rsidRPr="009C474A" w:rsidTr="00E11688">
        <w:trPr>
          <w:trHeight w:val="141"/>
        </w:trPr>
        <w:tc>
          <w:tcPr>
            <w:tcW w:w="426" w:type="dxa"/>
            <w:vAlign w:val="center"/>
          </w:tcPr>
          <w:p w:rsidR="006A77CE" w:rsidRDefault="002833A1" w:rsidP="00E11688">
            <w:pPr>
              <w:rPr>
                <w:rFonts w:ascii="Arial Narrow" w:hAnsi="Arial Narrow"/>
                <w:sz w:val="18"/>
                <w:szCs w:val="18"/>
              </w:rPr>
            </w:pPr>
            <w:r>
              <w:rPr>
                <w:rFonts w:ascii="Arial Narrow" w:hAnsi="Arial Narrow"/>
                <w:sz w:val="18"/>
                <w:szCs w:val="18"/>
              </w:rPr>
              <w:t>23</w:t>
            </w:r>
          </w:p>
        </w:tc>
        <w:tc>
          <w:tcPr>
            <w:tcW w:w="1417" w:type="dxa"/>
            <w:vAlign w:val="center"/>
          </w:tcPr>
          <w:p w:rsidR="006A77CE" w:rsidRPr="00086059" w:rsidRDefault="00DF587D" w:rsidP="00E11688">
            <w:pPr>
              <w:jc w:val="center"/>
              <w:rPr>
                <w:rFonts w:ascii="Arial Narrow" w:hAnsi="Arial Narrow"/>
                <w:b/>
                <w:sz w:val="18"/>
                <w:szCs w:val="18"/>
              </w:rPr>
            </w:pPr>
            <w:hyperlink w:anchor="cdoc2013065" w:history="1">
              <w:r w:rsidR="006A77CE" w:rsidRPr="009A2A46">
                <w:rPr>
                  <w:rStyle w:val="Hipervnculo"/>
                  <w:rFonts w:ascii="Arial Narrow" w:hAnsi="Arial Narrow"/>
                  <w:b/>
                  <w:sz w:val="18"/>
                  <w:szCs w:val="18"/>
                </w:rPr>
                <w:t>C-Doc-2013-065</w:t>
              </w:r>
            </w:hyperlink>
          </w:p>
        </w:tc>
        <w:tc>
          <w:tcPr>
            <w:tcW w:w="2835" w:type="dxa"/>
            <w:vAlign w:val="center"/>
          </w:tcPr>
          <w:p w:rsidR="006A77CE" w:rsidRDefault="006A77CE" w:rsidP="00E11688">
            <w:pPr>
              <w:rPr>
                <w:rFonts w:ascii="Arial Narrow" w:hAnsi="Arial Narrow"/>
                <w:sz w:val="18"/>
                <w:szCs w:val="18"/>
              </w:rPr>
            </w:pPr>
            <w:r>
              <w:rPr>
                <w:rFonts w:ascii="Arial Narrow" w:hAnsi="Arial Narrow"/>
                <w:sz w:val="18"/>
                <w:szCs w:val="18"/>
              </w:rPr>
              <w:t>Consejo Directivo de la FIEC</w:t>
            </w:r>
          </w:p>
        </w:tc>
        <w:tc>
          <w:tcPr>
            <w:tcW w:w="1843" w:type="dxa"/>
            <w:vAlign w:val="center"/>
          </w:tcPr>
          <w:p w:rsidR="006A77CE" w:rsidRDefault="006A77CE" w:rsidP="00E11688">
            <w:pPr>
              <w:jc w:val="center"/>
              <w:rPr>
                <w:rFonts w:ascii="Arial Narrow" w:hAnsi="Arial Narrow"/>
                <w:sz w:val="18"/>
                <w:szCs w:val="18"/>
              </w:rPr>
            </w:pPr>
            <w:r>
              <w:rPr>
                <w:rFonts w:ascii="Arial Narrow" w:hAnsi="Arial Narrow"/>
                <w:sz w:val="18"/>
                <w:szCs w:val="18"/>
              </w:rPr>
              <w:t>2013-334</w:t>
            </w:r>
          </w:p>
          <w:p w:rsidR="006A77CE" w:rsidRPr="00806609" w:rsidRDefault="006A77CE" w:rsidP="00E11688">
            <w:pPr>
              <w:jc w:val="center"/>
              <w:rPr>
                <w:rFonts w:ascii="Arial Narrow" w:hAnsi="Arial Narrow"/>
                <w:sz w:val="18"/>
                <w:szCs w:val="18"/>
              </w:rPr>
            </w:pPr>
          </w:p>
        </w:tc>
        <w:tc>
          <w:tcPr>
            <w:tcW w:w="3827" w:type="dxa"/>
          </w:tcPr>
          <w:p w:rsidR="006A77CE" w:rsidRPr="00682F0D" w:rsidRDefault="006A77CE" w:rsidP="00E11688">
            <w:pPr>
              <w:rPr>
                <w:rFonts w:ascii="Arial Narrow" w:hAnsi="Arial Narrow"/>
                <w:sz w:val="18"/>
                <w:szCs w:val="18"/>
              </w:rPr>
            </w:pPr>
            <w:r w:rsidRPr="00C314C8">
              <w:rPr>
                <w:rFonts w:ascii="Arial Narrow" w:hAnsi="Arial Narrow"/>
                <w:sz w:val="18"/>
                <w:szCs w:val="18"/>
              </w:rPr>
              <w:t>Aprobación de los Syllabus en formato IG1002-3 e IG1003-4 de la carrera Ingeniería en Ciencias Computacionales de la Facultad de Ingeniería en Electricidad y Computación (FIEC).</w:t>
            </w:r>
          </w:p>
        </w:tc>
        <w:tc>
          <w:tcPr>
            <w:tcW w:w="992" w:type="dxa"/>
            <w:vAlign w:val="center"/>
          </w:tcPr>
          <w:p w:rsidR="006A77CE" w:rsidRDefault="006A77CE" w:rsidP="005A598D">
            <w:pPr>
              <w:jc w:val="center"/>
            </w:pPr>
            <w:r>
              <w:rPr>
                <w:rFonts w:ascii="Arial Narrow" w:hAnsi="Arial Narrow"/>
                <w:sz w:val="18"/>
                <w:szCs w:val="18"/>
              </w:rPr>
              <w:t>II Término 2013-2014</w:t>
            </w:r>
          </w:p>
        </w:tc>
        <w:tc>
          <w:tcPr>
            <w:tcW w:w="1560" w:type="dxa"/>
            <w:vAlign w:val="center"/>
          </w:tcPr>
          <w:p w:rsidR="006A77CE" w:rsidRPr="007F514F" w:rsidRDefault="006A77CE" w:rsidP="005A598D">
            <w:pPr>
              <w:jc w:val="center"/>
              <w:rPr>
                <w:rFonts w:ascii="Arial Narrow" w:hAnsi="Arial Narrow"/>
                <w:sz w:val="18"/>
                <w:szCs w:val="18"/>
              </w:rPr>
            </w:pPr>
            <w:r w:rsidRPr="007F514F">
              <w:rPr>
                <w:rFonts w:ascii="Arial Narrow" w:hAnsi="Arial Narrow"/>
                <w:sz w:val="18"/>
                <w:szCs w:val="18"/>
              </w:rPr>
              <w:t>Johanna Aguirre, Asistente de la CA.</w:t>
            </w:r>
          </w:p>
        </w:tc>
      </w:tr>
      <w:tr w:rsidR="006A77CE" w:rsidRPr="009C474A" w:rsidTr="00E11688">
        <w:trPr>
          <w:trHeight w:val="141"/>
        </w:trPr>
        <w:tc>
          <w:tcPr>
            <w:tcW w:w="426" w:type="dxa"/>
            <w:vAlign w:val="center"/>
          </w:tcPr>
          <w:p w:rsidR="006A77CE" w:rsidRDefault="002833A1" w:rsidP="00E11688">
            <w:pPr>
              <w:rPr>
                <w:rFonts w:ascii="Arial Narrow" w:hAnsi="Arial Narrow"/>
                <w:sz w:val="18"/>
                <w:szCs w:val="18"/>
              </w:rPr>
            </w:pPr>
            <w:r>
              <w:rPr>
                <w:rFonts w:ascii="Arial Narrow" w:hAnsi="Arial Narrow"/>
                <w:sz w:val="18"/>
                <w:szCs w:val="18"/>
              </w:rPr>
              <w:t>24</w:t>
            </w:r>
          </w:p>
        </w:tc>
        <w:tc>
          <w:tcPr>
            <w:tcW w:w="1417" w:type="dxa"/>
            <w:vAlign w:val="center"/>
          </w:tcPr>
          <w:p w:rsidR="006A77CE" w:rsidRPr="00086059" w:rsidRDefault="00DF587D" w:rsidP="00E11688">
            <w:pPr>
              <w:jc w:val="center"/>
              <w:rPr>
                <w:rFonts w:ascii="Arial Narrow" w:hAnsi="Arial Narrow"/>
                <w:b/>
                <w:sz w:val="18"/>
                <w:szCs w:val="18"/>
              </w:rPr>
            </w:pPr>
            <w:hyperlink w:anchor="cdoc2013066" w:history="1">
              <w:r w:rsidR="006A77CE" w:rsidRPr="009A2A46">
                <w:rPr>
                  <w:rStyle w:val="Hipervnculo"/>
                  <w:rFonts w:ascii="Arial Narrow" w:hAnsi="Arial Narrow"/>
                  <w:b/>
                  <w:sz w:val="18"/>
                  <w:szCs w:val="18"/>
                </w:rPr>
                <w:t>C-Doc-2013-066</w:t>
              </w:r>
            </w:hyperlink>
          </w:p>
        </w:tc>
        <w:tc>
          <w:tcPr>
            <w:tcW w:w="2835" w:type="dxa"/>
            <w:vAlign w:val="center"/>
          </w:tcPr>
          <w:p w:rsidR="006A77CE" w:rsidRDefault="006A77CE" w:rsidP="00E11688">
            <w:pPr>
              <w:rPr>
                <w:rFonts w:ascii="Arial Narrow" w:hAnsi="Arial Narrow"/>
                <w:sz w:val="18"/>
                <w:szCs w:val="18"/>
              </w:rPr>
            </w:pPr>
            <w:r>
              <w:rPr>
                <w:rFonts w:ascii="Arial Narrow" w:hAnsi="Arial Narrow"/>
                <w:sz w:val="18"/>
                <w:szCs w:val="18"/>
              </w:rPr>
              <w:t xml:space="preserve">Ph.D. Elizabeth Peña Carpio, Subdecana de la FIEC.  </w:t>
            </w:r>
          </w:p>
        </w:tc>
        <w:tc>
          <w:tcPr>
            <w:tcW w:w="1843" w:type="dxa"/>
            <w:vAlign w:val="center"/>
          </w:tcPr>
          <w:p w:rsidR="006A77CE" w:rsidRPr="00806609" w:rsidRDefault="006A77CE" w:rsidP="00E11688">
            <w:pPr>
              <w:jc w:val="center"/>
              <w:rPr>
                <w:rFonts w:ascii="Arial Narrow" w:hAnsi="Arial Narrow"/>
                <w:sz w:val="18"/>
                <w:szCs w:val="18"/>
              </w:rPr>
            </w:pPr>
            <w:r>
              <w:rPr>
                <w:rFonts w:ascii="Arial Narrow" w:hAnsi="Arial Narrow"/>
                <w:sz w:val="18"/>
                <w:szCs w:val="18"/>
              </w:rPr>
              <w:t>FICT-SUB-441-2013</w:t>
            </w:r>
          </w:p>
        </w:tc>
        <w:tc>
          <w:tcPr>
            <w:tcW w:w="3827" w:type="dxa"/>
          </w:tcPr>
          <w:p w:rsidR="006A77CE" w:rsidRPr="00682F0D" w:rsidRDefault="006A77CE" w:rsidP="00E11688">
            <w:pPr>
              <w:rPr>
                <w:rFonts w:ascii="Arial Narrow" w:hAnsi="Arial Narrow"/>
                <w:sz w:val="18"/>
                <w:szCs w:val="18"/>
              </w:rPr>
            </w:pPr>
            <w:r w:rsidRPr="00C314C8">
              <w:rPr>
                <w:rFonts w:ascii="Arial Narrow" w:hAnsi="Arial Narrow"/>
                <w:sz w:val="18"/>
                <w:szCs w:val="18"/>
              </w:rPr>
              <w:t>Eliminación de convalidaciones de materias en el Sistema Académico de las carreras de la Facultad de Ingeniería en Ciencias de la Tierra  (FICT).</w:t>
            </w:r>
          </w:p>
        </w:tc>
        <w:tc>
          <w:tcPr>
            <w:tcW w:w="992" w:type="dxa"/>
            <w:vAlign w:val="center"/>
          </w:tcPr>
          <w:p w:rsidR="006A77CE" w:rsidRDefault="006A77CE" w:rsidP="005A598D">
            <w:pPr>
              <w:jc w:val="center"/>
            </w:pPr>
            <w:r>
              <w:rPr>
                <w:rFonts w:ascii="Arial Narrow" w:hAnsi="Arial Narrow"/>
                <w:sz w:val="18"/>
                <w:szCs w:val="18"/>
              </w:rPr>
              <w:t>II Término 2013-2014</w:t>
            </w:r>
          </w:p>
        </w:tc>
        <w:tc>
          <w:tcPr>
            <w:tcW w:w="1560" w:type="dxa"/>
            <w:vAlign w:val="center"/>
          </w:tcPr>
          <w:p w:rsidR="006A77CE" w:rsidRPr="007F514F" w:rsidRDefault="006A77CE" w:rsidP="005A598D">
            <w:pPr>
              <w:jc w:val="center"/>
              <w:rPr>
                <w:rFonts w:ascii="Arial Narrow" w:hAnsi="Arial Narrow"/>
                <w:sz w:val="18"/>
                <w:szCs w:val="18"/>
              </w:rPr>
            </w:pPr>
            <w:r w:rsidRPr="007F514F">
              <w:rPr>
                <w:rFonts w:ascii="Arial Narrow" w:hAnsi="Arial Narrow"/>
                <w:sz w:val="18"/>
                <w:szCs w:val="18"/>
              </w:rPr>
              <w:t>Johanna Aguirre, Asistente de la CA.</w:t>
            </w:r>
          </w:p>
        </w:tc>
      </w:tr>
      <w:tr w:rsidR="006A77CE" w:rsidRPr="009C474A" w:rsidTr="00E11688">
        <w:trPr>
          <w:trHeight w:val="141"/>
        </w:trPr>
        <w:tc>
          <w:tcPr>
            <w:tcW w:w="426" w:type="dxa"/>
            <w:vAlign w:val="center"/>
          </w:tcPr>
          <w:p w:rsidR="006A77CE" w:rsidRDefault="002833A1" w:rsidP="00E11688">
            <w:pPr>
              <w:rPr>
                <w:rFonts w:ascii="Arial Narrow" w:hAnsi="Arial Narrow"/>
                <w:sz w:val="18"/>
                <w:szCs w:val="18"/>
              </w:rPr>
            </w:pPr>
            <w:r>
              <w:rPr>
                <w:rFonts w:ascii="Arial Narrow" w:hAnsi="Arial Narrow"/>
                <w:sz w:val="18"/>
                <w:szCs w:val="18"/>
              </w:rPr>
              <w:t>25</w:t>
            </w:r>
          </w:p>
        </w:tc>
        <w:tc>
          <w:tcPr>
            <w:tcW w:w="1417" w:type="dxa"/>
            <w:vAlign w:val="center"/>
          </w:tcPr>
          <w:p w:rsidR="006A77CE" w:rsidRPr="00086059" w:rsidRDefault="00DF587D" w:rsidP="00E11688">
            <w:pPr>
              <w:jc w:val="center"/>
              <w:rPr>
                <w:rFonts w:ascii="Arial Narrow" w:hAnsi="Arial Narrow"/>
                <w:b/>
                <w:sz w:val="18"/>
                <w:szCs w:val="18"/>
              </w:rPr>
            </w:pPr>
            <w:hyperlink w:anchor="cdoc2013067" w:history="1">
              <w:r w:rsidR="006A77CE" w:rsidRPr="009A2A46">
                <w:rPr>
                  <w:rStyle w:val="Hipervnculo"/>
                  <w:rFonts w:ascii="Arial Narrow" w:hAnsi="Arial Narrow"/>
                  <w:b/>
                  <w:sz w:val="18"/>
                  <w:szCs w:val="18"/>
                </w:rPr>
                <w:t>C-Doc-2013-067</w:t>
              </w:r>
            </w:hyperlink>
          </w:p>
        </w:tc>
        <w:tc>
          <w:tcPr>
            <w:tcW w:w="2835" w:type="dxa"/>
            <w:vAlign w:val="center"/>
          </w:tcPr>
          <w:p w:rsidR="006A77CE" w:rsidRDefault="006A77CE" w:rsidP="005A598D">
            <w:pPr>
              <w:rPr>
                <w:rFonts w:ascii="Arial Narrow" w:hAnsi="Arial Narrow"/>
                <w:sz w:val="18"/>
                <w:szCs w:val="18"/>
              </w:rPr>
            </w:pPr>
            <w:r>
              <w:rPr>
                <w:rFonts w:ascii="Arial Narrow" w:hAnsi="Arial Narrow"/>
                <w:sz w:val="18"/>
                <w:szCs w:val="18"/>
              </w:rPr>
              <w:t xml:space="preserve">Ph.D. Elizabeth Peña Carpio, Subdecana de la FIEC.  </w:t>
            </w:r>
          </w:p>
        </w:tc>
        <w:tc>
          <w:tcPr>
            <w:tcW w:w="1843" w:type="dxa"/>
            <w:vAlign w:val="center"/>
          </w:tcPr>
          <w:p w:rsidR="006A77CE" w:rsidRPr="00806609" w:rsidRDefault="006A77CE" w:rsidP="005A598D">
            <w:pPr>
              <w:jc w:val="center"/>
              <w:rPr>
                <w:rFonts w:ascii="Arial Narrow" w:hAnsi="Arial Narrow"/>
                <w:sz w:val="18"/>
                <w:szCs w:val="18"/>
              </w:rPr>
            </w:pPr>
            <w:r>
              <w:rPr>
                <w:rFonts w:ascii="Arial Narrow" w:hAnsi="Arial Narrow"/>
                <w:sz w:val="18"/>
                <w:szCs w:val="18"/>
              </w:rPr>
              <w:t>FICT-SUB-441-2013</w:t>
            </w:r>
          </w:p>
        </w:tc>
        <w:tc>
          <w:tcPr>
            <w:tcW w:w="3827" w:type="dxa"/>
          </w:tcPr>
          <w:p w:rsidR="006A77CE" w:rsidRPr="00682F0D" w:rsidRDefault="006A77CE" w:rsidP="00E11688">
            <w:pPr>
              <w:rPr>
                <w:rFonts w:ascii="Arial Narrow" w:hAnsi="Arial Narrow"/>
                <w:sz w:val="18"/>
                <w:szCs w:val="18"/>
              </w:rPr>
            </w:pPr>
            <w:r w:rsidRPr="00C314C8">
              <w:rPr>
                <w:rFonts w:ascii="Arial Narrow" w:hAnsi="Arial Narrow"/>
                <w:sz w:val="18"/>
                <w:szCs w:val="18"/>
              </w:rPr>
              <w:t>Ingreso de convalidaciones de materias en el Sistema Académico de las carreras de la Facultad de Ingeniería en Ciencias de la Tierra  (FICT).</w:t>
            </w:r>
          </w:p>
        </w:tc>
        <w:tc>
          <w:tcPr>
            <w:tcW w:w="992" w:type="dxa"/>
            <w:vAlign w:val="center"/>
          </w:tcPr>
          <w:p w:rsidR="006A77CE" w:rsidRDefault="006A77CE" w:rsidP="005A598D">
            <w:pPr>
              <w:jc w:val="center"/>
            </w:pPr>
            <w:r>
              <w:rPr>
                <w:rFonts w:ascii="Arial Narrow" w:hAnsi="Arial Narrow"/>
                <w:sz w:val="18"/>
                <w:szCs w:val="18"/>
              </w:rPr>
              <w:t>II Término 2013-2014</w:t>
            </w:r>
          </w:p>
        </w:tc>
        <w:tc>
          <w:tcPr>
            <w:tcW w:w="1560" w:type="dxa"/>
            <w:vAlign w:val="center"/>
          </w:tcPr>
          <w:p w:rsidR="006A77CE" w:rsidRPr="007F514F" w:rsidRDefault="006A77CE" w:rsidP="005A598D">
            <w:pPr>
              <w:jc w:val="center"/>
              <w:rPr>
                <w:rFonts w:ascii="Arial Narrow" w:hAnsi="Arial Narrow"/>
                <w:sz w:val="18"/>
                <w:szCs w:val="18"/>
              </w:rPr>
            </w:pPr>
            <w:r w:rsidRPr="007F514F">
              <w:rPr>
                <w:rFonts w:ascii="Arial Narrow" w:hAnsi="Arial Narrow"/>
                <w:sz w:val="18"/>
                <w:szCs w:val="18"/>
              </w:rPr>
              <w:t>Johanna Aguirre, Asistente de la CA.</w:t>
            </w:r>
          </w:p>
        </w:tc>
      </w:tr>
      <w:tr w:rsidR="006A77CE" w:rsidRPr="009C474A" w:rsidTr="00E11688">
        <w:trPr>
          <w:trHeight w:val="141"/>
        </w:trPr>
        <w:tc>
          <w:tcPr>
            <w:tcW w:w="426" w:type="dxa"/>
            <w:vAlign w:val="center"/>
          </w:tcPr>
          <w:p w:rsidR="006A77CE" w:rsidRDefault="002833A1" w:rsidP="00E11688">
            <w:pPr>
              <w:rPr>
                <w:rFonts w:ascii="Arial Narrow" w:hAnsi="Arial Narrow"/>
                <w:sz w:val="18"/>
                <w:szCs w:val="18"/>
              </w:rPr>
            </w:pPr>
            <w:r>
              <w:rPr>
                <w:rFonts w:ascii="Arial Narrow" w:hAnsi="Arial Narrow"/>
                <w:sz w:val="18"/>
                <w:szCs w:val="18"/>
              </w:rPr>
              <w:t>26</w:t>
            </w:r>
            <w:bookmarkStart w:id="0" w:name="_GoBack"/>
            <w:bookmarkEnd w:id="0"/>
          </w:p>
        </w:tc>
        <w:tc>
          <w:tcPr>
            <w:tcW w:w="1417" w:type="dxa"/>
            <w:vAlign w:val="center"/>
          </w:tcPr>
          <w:p w:rsidR="006A77CE" w:rsidRPr="00086059" w:rsidRDefault="00DF587D" w:rsidP="00E11688">
            <w:pPr>
              <w:jc w:val="center"/>
              <w:rPr>
                <w:rFonts w:ascii="Arial Narrow" w:hAnsi="Arial Narrow"/>
                <w:b/>
                <w:sz w:val="18"/>
                <w:szCs w:val="18"/>
              </w:rPr>
            </w:pPr>
            <w:hyperlink w:anchor="cdoc2013068" w:history="1">
              <w:r w:rsidR="006A77CE" w:rsidRPr="009A2A46">
                <w:rPr>
                  <w:rStyle w:val="Hipervnculo"/>
                  <w:rFonts w:ascii="Arial Narrow" w:hAnsi="Arial Narrow"/>
                  <w:b/>
                  <w:sz w:val="18"/>
                  <w:szCs w:val="18"/>
                </w:rPr>
                <w:t>C-Doc-2013-068</w:t>
              </w:r>
            </w:hyperlink>
          </w:p>
        </w:tc>
        <w:tc>
          <w:tcPr>
            <w:tcW w:w="2835" w:type="dxa"/>
            <w:vAlign w:val="center"/>
          </w:tcPr>
          <w:p w:rsidR="006A77CE" w:rsidRDefault="006A77CE" w:rsidP="00E11688">
            <w:pPr>
              <w:rPr>
                <w:rFonts w:ascii="Arial Narrow" w:hAnsi="Arial Narrow"/>
                <w:sz w:val="18"/>
                <w:szCs w:val="18"/>
              </w:rPr>
            </w:pPr>
            <w:r>
              <w:rPr>
                <w:rFonts w:ascii="Arial Narrow" w:hAnsi="Arial Narrow"/>
                <w:sz w:val="18"/>
                <w:szCs w:val="18"/>
              </w:rPr>
              <w:t xml:space="preserve">Consejo Directivo de la EDCOM </w:t>
            </w:r>
          </w:p>
        </w:tc>
        <w:tc>
          <w:tcPr>
            <w:tcW w:w="1843" w:type="dxa"/>
            <w:vAlign w:val="center"/>
          </w:tcPr>
          <w:p w:rsidR="006A77CE" w:rsidRPr="00806609" w:rsidRDefault="006A77CE" w:rsidP="00E11688">
            <w:pPr>
              <w:jc w:val="center"/>
              <w:rPr>
                <w:rFonts w:ascii="Arial Narrow" w:hAnsi="Arial Narrow"/>
                <w:sz w:val="18"/>
                <w:szCs w:val="18"/>
              </w:rPr>
            </w:pPr>
            <w:r>
              <w:rPr>
                <w:rFonts w:ascii="Arial Narrow" w:hAnsi="Arial Narrow"/>
                <w:sz w:val="18"/>
                <w:szCs w:val="18"/>
              </w:rPr>
              <w:t>CD-EDCOM-075-2013</w:t>
            </w:r>
          </w:p>
        </w:tc>
        <w:tc>
          <w:tcPr>
            <w:tcW w:w="3827" w:type="dxa"/>
          </w:tcPr>
          <w:p w:rsidR="006A77CE" w:rsidRPr="00682F0D" w:rsidRDefault="006A77CE" w:rsidP="00E11688">
            <w:pPr>
              <w:rPr>
                <w:rFonts w:ascii="Arial Narrow" w:hAnsi="Arial Narrow"/>
                <w:sz w:val="18"/>
                <w:szCs w:val="18"/>
              </w:rPr>
            </w:pPr>
            <w:r w:rsidRPr="00C314C8">
              <w:rPr>
                <w:rFonts w:ascii="Arial Narrow" w:hAnsi="Arial Narrow"/>
                <w:sz w:val="18"/>
                <w:szCs w:val="18"/>
              </w:rPr>
              <w:t>Declaración de Materias de Graduación para carreras de la Escuela de Diseño y Comunicación Visual (EDCOM).</w:t>
            </w:r>
          </w:p>
        </w:tc>
        <w:tc>
          <w:tcPr>
            <w:tcW w:w="992" w:type="dxa"/>
            <w:vAlign w:val="center"/>
          </w:tcPr>
          <w:p w:rsidR="006A77CE" w:rsidRDefault="006A77CE" w:rsidP="005A598D">
            <w:pPr>
              <w:jc w:val="center"/>
            </w:pPr>
            <w:r w:rsidRPr="000D3F79">
              <w:rPr>
                <w:rFonts w:ascii="Arial Narrow" w:hAnsi="Arial Narrow"/>
                <w:sz w:val="18"/>
                <w:szCs w:val="18"/>
              </w:rPr>
              <w:t>------</w:t>
            </w:r>
          </w:p>
        </w:tc>
        <w:tc>
          <w:tcPr>
            <w:tcW w:w="1560" w:type="dxa"/>
            <w:vAlign w:val="center"/>
          </w:tcPr>
          <w:p w:rsidR="006A77CE" w:rsidRPr="007F514F" w:rsidRDefault="006A77CE" w:rsidP="005A598D">
            <w:pPr>
              <w:jc w:val="center"/>
              <w:rPr>
                <w:rFonts w:ascii="Arial Narrow" w:hAnsi="Arial Narrow"/>
                <w:sz w:val="18"/>
                <w:szCs w:val="18"/>
              </w:rPr>
            </w:pPr>
            <w:r w:rsidRPr="007F514F">
              <w:rPr>
                <w:rFonts w:ascii="Arial Narrow" w:hAnsi="Arial Narrow"/>
                <w:sz w:val="18"/>
                <w:szCs w:val="18"/>
              </w:rPr>
              <w:t>Johanna Aguirre, Asistente de la CA.</w:t>
            </w:r>
          </w:p>
        </w:tc>
      </w:tr>
    </w:tbl>
    <w:p w:rsidR="00E11688" w:rsidRDefault="00E11688" w:rsidP="00E11688">
      <w:pPr>
        <w:ind w:right="-517"/>
        <w:jc w:val="center"/>
        <w:rPr>
          <w:rFonts w:ascii="Century Gothic" w:hAnsi="Century Gothic" w:cs="Century Gothic"/>
          <w:b/>
          <w:bCs/>
          <w:sz w:val="22"/>
          <w:szCs w:val="22"/>
        </w:rPr>
      </w:pPr>
    </w:p>
    <w:p w:rsidR="00E11688" w:rsidRDefault="00E11688" w:rsidP="00E11688">
      <w:pPr>
        <w:pStyle w:val="Sinespaciado"/>
        <w:jc w:val="center"/>
        <w:rPr>
          <w:b/>
          <w:sz w:val="28"/>
          <w:szCs w:val="28"/>
        </w:rPr>
      </w:pPr>
    </w:p>
    <w:p w:rsidR="00E11688" w:rsidRDefault="00E11688" w:rsidP="00E11688">
      <w:pPr>
        <w:pStyle w:val="Sinespaciado"/>
        <w:jc w:val="center"/>
        <w:rPr>
          <w:b/>
          <w:sz w:val="28"/>
          <w:szCs w:val="28"/>
        </w:rPr>
      </w:pPr>
    </w:p>
    <w:p w:rsidR="00E11688" w:rsidRDefault="00E11688" w:rsidP="005728F1">
      <w:pPr>
        <w:ind w:right="-23"/>
        <w:jc w:val="center"/>
        <w:rPr>
          <w:rFonts w:ascii="Century Gothic" w:hAnsi="Century Gothic" w:cs="Century Gothic"/>
          <w:b/>
          <w:bCs/>
          <w:sz w:val="22"/>
          <w:szCs w:val="22"/>
        </w:rPr>
      </w:pPr>
    </w:p>
    <w:p w:rsidR="00E11688" w:rsidRDefault="00E11688" w:rsidP="005728F1">
      <w:pPr>
        <w:ind w:right="-23"/>
        <w:jc w:val="center"/>
        <w:rPr>
          <w:rFonts w:ascii="Century Gothic" w:hAnsi="Century Gothic" w:cs="Century Gothic"/>
          <w:b/>
          <w:bCs/>
          <w:sz w:val="22"/>
          <w:szCs w:val="22"/>
        </w:rPr>
      </w:pPr>
    </w:p>
    <w:p w:rsidR="00E11688" w:rsidRDefault="00E11688" w:rsidP="005728F1">
      <w:pPr>
        <w:ind w:right="-23"/>
        <w:jc w:val="center"/>
        <w:rPr>
          <w:rFonts w:ascii="Century Gothic" w:hAnsi="Century Gothic" w:cs="Century Gothic"/>
          <w:b/>
          <w:bCs/>
          <w:sz w:val="22"/>
          <w:szCs w:val="22"/>
        </w:rPr>
      </w:pPr>
    </w:p>
    <w:p w:rsidR="00E11688" w:rsidRDefault="00E11688" w:rsidP="005728F1">
      <w:pPr>
        <w:ind w:right="-23"/>
        <w:jc w:val="center"/>
        <w:rPr>
          <w:rFonts w:ascii="Century Gothic" w:hAnsi="Century Gothic" w:cs="Century Gothic"/>
          <w:b/>
          <w:bCs/>
          <w:sz w:val="22"/>
          <w:szCs w:val="22"/>
        </w:rPr>
        <w:sectPr w:rsidR="00E11688" w:rsidSect="00E11688">
          <w:headerReference w:type="default" r:id="rId10"/>
          <w:footerReference w:type="default" r:id="rId11"/>
          <w:pgSz w:w="15840" w:h="12240" w:orient="landscape"/>
          <w:pgMar w:top="1559" w:right="1440" w:bottom="902" w:left="1440" w:header="709" w:footer="709" w:gutter="0"/>
          <w:cols w:space="708"/>
          <w:docGrid w:linePitch="360"/>
        </w:sectPr>
      </w:pPr>
    </w:p>
    <w:p w:rsidR="00EE3FB5" w:rsidRPr="006A77CE" w:rsidRDefault="00BD2662" w:rsidP="005728F1">
      <w:pPr>
        <w:ind w:right="-23"/>
        <w:jc w:val="center"/>
        <w:rPr>
          <w:rFonts w:ascii="Century Gothic" w:hAnsi="Century Gothic" w:cs="Century Gothic"/>
          <w:b/>
          <w:bCs/>
          <w:sz w:val="22"/>
          <w:szCs w:val="22"/>
        </w:rPr>
      </w:pPr>
      <w:r w:rsidRPr="006A77CE">
        <w:rPr>
          <w:rFonts w:ascii="Century Gothic" w:hAnsi="Century Gothic" w:cs="Century Gothic"/>
          <w:b/>
          <w:bCs/>
          <w:sz w:val="22"/>
          <w:szCs w:val="22"/>
        </w:rPr>
        <w:lastRenderedPageBreak/>
        <w:t>RECOMENDACIONES DE LA COMISIÓN DE DOCENCIA, EN SESIÓN EFECTUADA EL 27 DE AGOSTO DEL 2013</w:t>
      </w:r>
    </w:p>
    <w:p w:rsidR="00EE3FB5" w:rsidRPr="006A77CE" w:rsidRDefault="00EE3FB5" w:rsidP="005728F1">
      <w:pPr>
        <w:ind w:right="-23"/>
        <w:jc w:val="center"/>
        <w:rPr>
          <w:rFonts w:ascii="Century Gothic" w:hAnsi="Century Gothic" w:cs="Century Gothic"/>
          <w:b/>
          <w:bCs/>
          <w:sz w:val="22"/>
          <w:szCs w:val="22"/>
        </w:rPr>
      </w:pPr>
    </w:p>
    <w:p w:rsidR="00EE3FB5" w:rsidRPr="006A77CE" w:rsidRDefault="00BD2662" w:rsidP="005728F1">
      <w:pPr>
        <w:pStyle w:val="Textoindependiente"/>
        <w:ind w:left="1985" w:right="-23" w:hanging="1985"/>
        <w:rPr>
          <w:rFonts w:ascii="Century Gothic" w:hAnsi="Century Gothic"/>
          <w:szCs w:val="22"/>
          <w:lang w:val="es-MX"/>
        </w:rPr>
      </w:pPr>
      <w:bookmarkStart w:id="1" w:name="cdoc2013043"/>
      <w:r w:rsidRPr="006A77CE">
        <w:rPr>
          <w:rFonts w:ascii="Century Gothic" w:hAnsi="Century Gothic"/>
          <w:b/>
          <w:szCs w:val="22"/>
          <w:lang w:val="es-MX"/>
        </w:rPr>
        <w:t>C-Doc-2013-043.-</w:t>
      </w:r>
      <w:r w:rsidRPr="006A77CE">
        <w:rPr>
          <w:rFonts w:ascii="Century Gothic" w:hAnsi="Century Gothic"/>
          <w:b/>
          <w:szCs w:val="22"/>
          <w:lang w:val="es-MX"/>
        </w:rPr>
        <w:tab/>
        <w:t>Presentación del proyecto de Maestría en Sistemas de Información Gerencial.</w:t>
      </w:r>
    </w:p>
    <w:bookmarkEnd w:id="1"/>
    <w:p w:rsidR="00EE3FB5" w:rsidRPr="006A77CE" w:rsidRDefault="00BD2662" w:rsidP="005728F1">
      <w:pPr>
        <w:pStyle w:val="Textoindependiente"/>
        <w:ind w:left="1985" w:right="-23" w:hanging="1134"/>
        <w:rPr>
          <w:rFonts w:ascii="Century Gothic" w:hAnsi="Century Gothic"/>
          <w:szCs w:val="22"/>
          <w:lang w:val="es-MX"/>
        </w:rPr>
      </w:pPr>
      <w:r w:rsidRPr="006A77CE">
        <w:rPr>
          <w:rFonts w:ascii="Century Gothic" w:hAnsi="Century Gothic"/>
          <w:b/>
          <w:szCs w:val="22"/>
          <w:lang w:val="es-MX"/>
        </w:rPr>
        <w:tab/>
      </w:r>
      <w:r w:rsidRPr="006A77CE">
        <w:rPr>
          <w:rFonts w:ascii="Century Gothic" w:hAnsi="Century Gothic"/>
          <w:szCs w:val="22"/>
          <w:lang w:val="es-MX"/>
        </w:rPr>
        <w:t>Considerando el oficio</w:t>
      </w:r>
      <w:r w:rsidRPr="006A77CE">
        <w:rPr>
          <w:rFonts w:ascii="Century Gothic" w:hAnsi="Century Gothic"/>
          <w:b/>
          <w:szCs w:val="22"/>
          <w:lang w:val="es-MX"/>
        </w:rPr>
        <w:t xml:space="preserve"> </w:t>
      </w:r>
      <w:r w:rsidRPr="006A77CE">
        <w:rPr>
          <w:rFonts w:ascii="Century Gothic" w:hAnsi="Century Gothic"/>
          <w:b/>
          <w:szCs w:val="22"/>
          <w:u w:val="single"/>
          <w:lang w:val="es-MX"/>
        </w:rPr>
        <w:t>DEC-POS-006-2013</w:t>
      </w:r>
      <w:r w:rsidRPr="006A77CE">
        <w:rPr>
          <w:rFonts w:ascii="Century Gothic" w:hAnsi="Century Gothic"/>
          <w:szCs w:val="22"/>
          <w:lang w:val="es-MX"/>
        </w:rPr>
        <w:t xml:space="preserve"> con fecha 27 de agosto del 2013,</w:t>
      </w:r>
      <w:r w:rsidRPr="006A77CE">
        <w:rPr>
          <w:rFonts w:ascii="Century Gothic" w:hAnsi="Century Gothic"/>
          <w:b/>
          <w:szCs w:val="22"/>
          <w:lang w:val="es-MX"/>
        </w:rPr>
        <w:t xml:space="preserve"> </w:t>
      </w:r>
      <w:r w:rsidRPr="006A77CE">
        <w:rPr>
          <w:rFonts w:ascii="Century Gothic" w:hAnsi="Century Gothic"/>
          <w:szCs w:val="22"/>
          <w:lang w:val="es-MX"/>
        </w:rPr>
        <w:t xml:space="preserve">dirigido por el Ph.D. Paúl Herrera Samaniego, Decano de Postgrado a la PhD. Cecilia Paredes Verduga, Vicerrectora Académica de la ESPOL, en el que presenta el informe respecto a la evaluación del proyecto Maestría en Sistemas de Información Gerencial propuesto por la Facultad de Ingeniería en Electricidad y Computación (FIEC),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EE3FB5" w:rsidRPr="006A77CE" w:rsidRDefault="00EE3FB5" w:rsidP="005728F1">
      <w:pPr>
        <w:pStyle w:val="Textoindependiente"/>
        <w:tabs>
          <w:tab w:val="left" w:pos="1701"/>
        </w:tabs>
        <w:ind w:left="1985" w:right="-23" w:hanging="1134"/>
        <w:jc w:val="center"/>
        <w:rPr>
          <w:rFonts w:ascii="Century Gothic" w:hAnsi="Century Gothic"/>
          <w:szCs w:val="22"/>
          <w:lang w:val="es-MX"/>
        </w:rPr>
      </w:pPr>
    </w:p>
    <w:p w:rsidR="00EE3FB5" w:rsidRPr="006A77CE" w:rsidRDefault="00BD2662" w:rsidP="005728F1">
      <w:pPr>
        <w:pStyle w:val="Textoindependiente"/>
        <w:numPr>
          <w:ilvl w:val="0"/>
          <w:numId w:val="1"/>
        </w:numPr>
        <w:tabs>
          <w:tab w:val="left" w:pos="2880"/>
        </w:tabs>
        <w:ind w:right="-23"/>
        <w:rPr>
          <w:rFonts w:ascii="Century Gothic" w:hAnsi="Century Gothic"/>
          <w:szCs w:val="22"/>
          <w:lang w:val="es-MX"/>
        </w:rPr>
      </w:pPr>
      <w:r w:rsidRPr="006A77CE">
        <w:rPr>
          <w:rFonts w:ascii="Century Gothic" w:hAnsi="Century Gothic"/>
          <w:b/>
          <w:szCs w:val="22"/>
          <w:lang w:val="es-MX"/>
        </w:rPr>
        <w:t xml:space="preserve">CONOCER </w:t>
      </w:r>
      <w:r w:rsidRPr="006A77CE">
        <w:rPr>
          <w:rFonts w:ascii="Century Gothic" w:hAnsi="Century Gothic"/>
          <w:szCs w:val="22"/>
          <w:lang w:val="es-MX"/>
        </w:rPr>
        <w:t xml:space="preserve">el proyecto de </w:t>
      </w:r>
      <w:r w:rsidRPr="006A77CE">
        <w:rPr>
          <w:rFonts w:ascii="Century Gothic" w:hAnsi="Century Gothic"/>
          <w:b/>
          <w:szCs w:val="22"/>
          <w:lang w:val="es-MX"/>
        </w:rPr>
        <w:t>MAESTRÍA EN SISTEMAS DE INFORMACIÓN GERENCIAL</w:t>
      </w:r>
      <w:r w:rsidRPr="006A77CE">
        <w:rPr>
          <w:rFonts w:ascii="Century Gothic" w:hAnsi="Century Gothic"/>
          <w:szCs w:val="22"/>
          <w:lang w:val="es-MX"/>
        </w:rPr>
        <w:t xml:space="preserve">, propuesto por la Facultad de Ingeniería en Electricidad y Computación, cuya presentación estuvo a cargo de MSc. Lenin Eduardo Freire Cobo, Coordinador Académico de la Maestría en Sistemas de Información Gerencial; y,  </w:t>
      </w:r>
    </w:p>
    <w:p w:rsidR="00EE3FB5" w:rsidRPr="006A77CE" w:rsidRDefault="00EE3FB5" w:rsidP="005728F1">
      <w:pPr>
        <w:pStyle w:val="Textoindependiente"/>
        <w:tabs>
          <w:tab w:val="left" w:pos="4311"/>
        </w:tabs>
        <w:ind w:left="6571" w:right="-23"/>
        <w:rPr>
          <w:rFonts w:ascii="Century Gothic" w:hAnsi="Century Gothic"/>
          <w:b/>
          <w:szCs w:val="22"/>
          <w:lang w:val="es-MX"/>
        </w:rPr>
      </w:pPr>
    </w:p>
    <w:p w:rsidR="00EE3FB5" w:rsidRPr="006A77CE" w:rsidRDefault="00BD2662" w:rsidP="005728F1">
      <w:pPr>
        <w:pStyle w:val="Textoindependiente"/>
        <w:numPr>
          <w:ilvl w:val="0"/>
          <w:numId w:val="1"/>
        </w:numPr>
        <w:ind w:right="-23"/>
        <w:rPr>
          <w:rFonts w:ascii="Century Gothic" w:hAnsi="Century Gothic"/>
          <w:szCs w:val="22"/>
          <w:lang w:val="es-MX"/>
        </w:rPr>
      </w:pPr>
      <w:r w:rsidRPr="006A77CE">
        <w:rPr>
          <w:rFonts w:ascii="Century Gothic" w:hAnsi="Century Gothic"/>
          <w:b/>
          <w:szCs w:val="22"/>
          <w:lang w:val="es-MX"/>
        </w:rPr>
        <w:t>RECOMENDAR</w:t>
      </w:r>
      <w:r w:rsidRPr="006A77CE">
        <w:rPr>
          <w:rFonts w:ascii="Century Gothic" w:hAnsi="Century Gothic"/>
          <w:szCs w:val="22"/>
          <w:lang w:val="es-MX"/>
        </w:rPr>
        <w:t xml:space="preserve"> al Consejo Politécnico su aprobación para ser enviada al Consejo de Educación Superior (CES).</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ind w:left="1985" w:right="-23" w:hanging="1985"/>
        <w:rPr>
          <w:rFonts w:ascii="Century Gothic" w:hAnsi="Century Gothic"/>
          <w:szCs w:val="22"/>
          <w:lang w:val="es-MX"/>
        </w:rPr>
      </w:pPr>
      <w:bookmarkStart w:id="2" w:name="cdoc2013044"/>
      <w:r w:rsidRPr="006A77CE">
        <w:rPr>
          <w:rFonts w:ascii="Century Gothic" w:hAnsi="Century Gothic"/>
          <w:b/>
          <w:szCs w:val="22"/>
          <w:lang w:val="es-MX"/>
        </w:rPr>
        <w:t>C-Doc-2013-044.-</w:t>
      </w:r>
      <w:r w:rsidRPr="006A77CE">
        <w:rPr>
          <w:rFonts w:ascii="Century Gothic" w:hAnsi="Century Gothic"/>
          <w:b/>
          <w:szCs w:val="22"/>
          <w:lang w:val="es-MX"/>
        </w:rPr>
        <w:tab/>
        <w:t xml:space="preserve">Presentación del proyecto de Maestría en Seguridad Informática. </w:t>
      </w:r>
    </w:p>
    <w:bookmarkEnd w:id="2"/>
    <w:p w:rsidR="005728F1" w:rsidRPr="006A77CE" w:rsidRDefault="00BD2662" w:rsidP="005728F1">
      <w:pPr>
        <w:pStyle w:val="Textoindependiente"/>
        <w:ind w:left="1985" w:right="-23" w:hanging="1134"/>
        <w:rPr>
          <w:rFonts w:ascii="Century Gothic" w:hAnsi="Century Gothic"/>
          <w:szCs w:val="22"/>
          <w:lang w:val="es-MX"/>
        </w:rPr>
      </w:pPr>
      <w:r w:rsidRPr="006A77CE">
        <w:rPr>
          <w:rFonts w:ascii="Century Gothic" w:hAnsi="Century Gothic"/>
          <w:b/>
          <w:szCs w:val="22"/>
          <w:lang w:val="es-MX"/>
        </w:rPr>
        <w:tab/>
      </w:r>
      <w:r w:rsidRPr="006A77CE">
        <w:rPr>
          <w:rFonts w:ascii="Century Gothic" w:hAnsi="Century Gothic"/>
          <w:szCs w:val="22"/>
          <w:lang w:val="es-MX"/>
        </w:rPr>
        <w:t>Considerando el oficio</w:t>
      </w:r>
      <w:r w:rsidRPr="006A77CE">
        <w:rPr>
          <w:rFonts w:ascii="Century Gothic" w:hAnsi="Century Gothic"/>
          <w:b/>
          <w:szCs w:val="22"/>
          <w:lang w:val="es-MX"/>
        </w:rPr>
        <w:t xml:space="preserve"> </w:t>
      </w:r>
      <w:r w:rsidRPr="006A77CE">
        <w:rPr>
          <w:rFonts w:ascii="Century Gothic" w:hAnsi="Century Gothic"/>
          <w:b/>
          <w:szCs w:val="22"/>
          <w:u w:val="single"/>
          <w:lang w:val="es-MX"/>
        </w:rPr>
        <w:t>DEC-POS-007-2013</w:t>
      </w:r>
      <w:r w:rsidRPr="006A77CE">
        <w:rPr>
          <w:rFonts w:ascii="Century Gothic" w:hAnsi="Century Gothic"/>
          <w:szCs w:val="22"/>
          <w:lang w:val="es-MX"/>
        </w:rPr>
        <w:t xml:space="preserve"> con fecha 27 de agosto del 2013,</w:t>
      </w:r>
      <w:r w:rsidRPr="006A77CE">
        <w:rPr>
          <w:rFonts w:ascii="Century Gothic" w:hAnsi="Century Gothic"/>
          <w:b/>
          <w:szCs w:val="22"/>
          <w:lang w:val="es-MX"/>
        </w:rPr>
        <w:t xml:space="preserve"> </w:t>
      </w:r>
      <w:r w:rsidRPr="006A77CE">
        <w:rPr>
          <w:rFonts w:ascii="Century Gothic" w:hAnsi="Century Gothic"/>
          <w:szCs w:val="22"/>
          <w:lang w:val="es-MX"/>
        </w:rPr>
        <w:t xml:space="preserve">dirigido por el Ph.D. Paúl Herrera Samaniego, Decano de Postgrado a la PhD. Cecilia Paredes Verduga, Vicerrectora Académica de la ESPOL, en el que presenta el informe respecto a la evaluación del proyecto Maestría en Seguridad Informática propuesto por la Facultad de Ingeniería en Electricidad y Computación (FIEC),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1701"/>
        </w:tabs>
        <w:ind w:left="1985" w:right="-23" w:hanging="1134"/>
        <w:jc w:val="center"/>
        <w:rPr>
          <w:rFonts w:ascii="Century Gothic" w:hAnsi="Century Gothic"/>
          <w:szCs w:val="22"/>
          <w:lang w:val="es-MX"/>
        </w:rPr>
      </w:pPr>
    </w:p>
    <w:p w:rsidR="005728F1" w:rsidRPr="006A77CE" w:rsidRDefault="00BD2662" w:rsidP="005728F1">
      <w:pPr>
        <w:pStyle w:val="Textoindependiente"/>
        <w:numPr>
          <w:ilvl w:val="0"/>
          <w:numId w:val="2"/>
        </w:numPr>
        <w:tabs>
          <w:tab w:val="left" w:pos="2880"/>
        </w:tabs>
        <w:ind w:right="-23"/>
        <w:rPr>
          <w:rFonts w:ascii="Century Gothic" w:hAnsi="Century Gothic"/>
          <w:szCs w:val="22"/>
          <w:lang w:val="es-MX"/>
        </w:rPr>
      </w:pPr>
      <w:r w:rsidRPr="006A77CE">
        <w:rPr>
          <w:rFonts w:ascii="Century Gothic" w:hAnsi="Century Gothic"/>
          <w:b/>
          <w:szCs w:val="22"/>
          <w:lang w:val="es-MX"/>
        </w:rPr>
        <w:t xml:space="preserve">CONOCER </w:t>
      </w:r>
      <w:r w:rsidRPr="006A77CE">
        <w:rPr>
          <w:rFonts w:ascii="Century Gothic" w:hAnsi="Century Gothic"/>
          <w:szCs w:val="22"/>
          <w:lang w:val="es-MX"/>
        </w:rPr>
        <w:t xml:space="preserve">el proyecto de </w:t>
      </w:r>
      <w:r w:rsidRPr="006A77CE">
        <w:rPr>
          <w:rFonts w:ascii="Century Gothic" w:hAnsi="Century Gothic"/>
          <w:b/>
          <w:szCs w:val="22"/>
          <w:lang w:val="es-MX"/>
        </w:rPr>
        <w:t>MAESTRÍA EN SEGURIDAD INFORMÁTICA</w:t>
      </w:r>
      <w:r w:rsidRPr="006A77CE">
        <w:rPr>
          <w:rFonts w:ascii="Century Gothic" w:hAnsi="Century Gothic"/>
          <w:szCs w:val="22"/>
          <w:lang w:val="es-MX"/>
        </w:rPr>
        <w:t xml:space="preserve">, propuesto por la Facultad de Ingeniería en Electricidad y Computación, cuya presentación estuvo a cargo de MSc. Lenin Eduardo Freire Cobo, Coordinador Académico de la Maestría en Sistema de Seguridad Informática; y,  </w:t>
      </w:r>
    </w:p>
    <w:p w:rsidR="005728F1" w:rsidRPr="006A77CE" w:rsidRDefault="005728F1" w:rsidP="005728F1">
      <w:pPr>
        <w:pStyle w:val="Textoindependiente"/>
        <w:tabs>
          <w:tab w:val="left" w:pos="4311"/>
        </w:tabs>
        <w:ind w:left="6571" w:right="-23"/>
        <w:rPr>
          <w:rFonts w:ascii="Century Gothic" w:hAnsi="Century Gothic"/>
          <w:b/>
          <w:szCs w:val="22"/>
          <w:lang w:val="es-MX"/>
        </w:rPr>
      </w:pPr>
    </w:p>
    <w:p w:rsidR="005728F1" w:rsidRPr="006A77CE" w:rsidRDefault="00BD2662" w:rsidP="005728F1">
      <w:pPr>
        <w:pStyle w:val="Textoindependiente"/>
        <w:numPr>
          <w:ilvl w:val="0"/>
          <w:numId w:val="2"/>
        </w:numPr>
        <w:ind w:right="-23"/>
        <w:rPr>
          <w:rFonts w:ascii="Century Gothic" w:hAnsi="Century Gothic"/>
          <w:szCs w:val="22"/>
          <w:lang w:val="es-MX"/>
        </w:rPr>
      </w:pPr>
      <w:r w:rsidRPr="006A77CE">
        <w:rPr>
          <w:rFonts w:ascii="Century Gothic" w:hAnsi="Century Gothic"/>
          <w:b/>
          <w:szCs w:val="22"/>
          <w:lang w:val="es-MX"/>
        </w:rPr>
        <w:t>RECOMENDAR</w:t>
      </w:r>
      <w:r w:rsidRPr="006A77CE">
        <w:rPr>
          <w:rFonts w:ascii="Century Gothic" w:hAnsi="Century Gothic"/>
          <w:szCs w:val="22"/>
          <w:lang w:val="es-MX"/>
        </w:rPr>
        <w:t xml:space="preserve"> al Consejo Politécnico su aprobación para ser enviada al Consejo de Educación Superior (CES).</w:t>
      </w:r>
    </w:p>
    <w:p w:rsidR="002F6854" w:rsidRPr="006A77CE" w:rsidRDefault="002F6854" w:rsidP="002F6854">
      <w:pPr>
        <w:pStyle w:val="Prrafodelista"/>
        <w:rPr>
          <w:rFonts w:ascii="Century Gothic" w:hAnsi="Century Gothic"/>
          <w:sz w:val="22"/>
          <w:szCs w:val="22"/>
          <w:lang w:val="es-MX"/>
        </w:rPr>
      </w:pPr>
    </w:p>
    <w:p w:rsidR="002F6854" w:rsidRPr="006A77CE" w:rsidRDefault="002F6854" w:rsidP="002F6854">
      <w:pPr>
        <w:pStyle w:val="Textoindependiente"/>
        <w:ind w:right="-23"/>
        <w:rPr>
          <w:rFonts w:ascii="Century Gothic" w:hAnsi="Century Gothic"/>
          <w:b/>
          <w:szCs w:val="22"/>
          <w:lang w:val="es-MX"/>
        </w:rPr>
      </w:pPr>
      <w:bookmarkStart w:id="3" w:name="cdoc2013045"/>
      <w:r w:rsidRPr="006A77CE">
        <w:rPr>
          <w:rFonts w:ascii="Century Gothic" w:hAnsi="Century Gothic"/>
          <w:b/>
          <w:szCs w:val="22"/>
          <w:lang w:val="es-MX"/>
        </w:rPr>
        <w:t xml:space="preserve">C-Doc-2013-045.- Aprobación de acta digital de Comisión de Docencia. </w:t>
      </w:r>
    </w:p>
    <w:bookmarkEnd w:id="3"/>
    <w:p w:rsidR="002F6854" w:rsidRPr="006A77CE" w:rsidRDefault="002F6854" w:rsidP="002F6854">
      <w:pPr>
        <w:pStyle w:val="Textoindependiente"/>
        <w:ind w:left="1985" w:right="-23"/>
        <w:rPr>
          <w:rFonts w:ascii="Century Gothic" w:hAnsi="Century Gothic"/>
          <w:szCs w:val="22"/>
          <w:lang w:val="es-MX"/>
        </w:rPr>
      </w:pPr>
      <w:r w:rsidRPr="006A77CE">
        <w:rPr>
          <w:rFonts w:ascii="Century Gothic" w:hAnsi="Century Gothic"/>
          <w:szCs w:val="22"/>
          <w:lang w:val="es-MX"/>
        </w:rPr>
        <w:t>Se aprueba el acta digital de la sesión de Comisión de Docencia del día 20 de agosto de 2013.</w:t>
      </w:r>
    </w:p>
    <w:p w:rsidR="002F26A1" w:rsidRPr="006A77CE" w:rsidRDefault="002F26A1" w:rsidP="005728F1">
      <w:pPr>
        <w:pStyle w:val="Textoindependiente"/>
        <w:tabs>
          <w:tab w:val="left" w:pos="8647"/>
        </w:tabs>
        <w:ind w:left="1985" w:right="-23" w:hanging="1985"/>
        <w:rPr>
          <w:rFonts w:ascii="Century Gothic" w:hAnsi="Century Gothic"/>
          <w:b/>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4" w:name="cdoc201304"/>
      <w:bookmarkStart w:id="5" w:name="cdoc2013046"/>
      <w:r w:rsidRPr="006A77CE">
        <w:rPr>
          <w:rFonts w:ascii="Century Gothic" w:hAnsi="Century Gothic"/>
          <w:b/>
          <w:szCs w:val="22"/>
          <w:lang w:val="es-MX"/>
        </w:rPr>
        <w:t>C-Doc-2013-</w:t>
      </w:r>
      <w:r w:rsidR="002F6854" w:rsidRPr="006A77CE">
        <w:rPr>
          <w:rFonts w:ascii="Century Gothic" w:hAnsi="Century Gothic"/>
          <w:b/>
          <w:szCs w:val="22"/>
          <w:lang w:val="es-MX"/>
        </w:rPr>
        <w:t>046</w:t>
      </w:r>
      <w:r w:rsidRPr="006A77CE">
        <w:rPr>
          <w:rFonts w:ascii="Century Gothic" w:hAnsi="Century Gothic"/>
          <w:b/>
          <w:szCs w:val="22"/>
          <w:lang w:val="es-MX"/>
        </w:rPr>
        <w:t>.-</w:t>
      </w:r>
      <w:r w:rsidR="003F01B6" w:rsidRPr="006A77CE">
        <w:rPr>
          <w:rFonts w:ascii="Century Gothic" w:hAnsi="Century Gothic"/>
          <w:b/>
          <w:szCs w:val="22"/>
          <w:lang w:val="es-MX"/>
        </w:rPr>
        <w:t xml:space="preserve"> </w:t>
      </w:r>
      <w:r w:rsidRPr="006A77CE">
        <w:rPr>
          <w:rFonts w:ascii="Century Gothic" w:hAnsi="Century Gothic"/>
          <w:b/>
          <w:szCs w:val="22"/>
          <w:lang w:val="es-MX"/>
        </w:rPr>
        <w:t>Actualiz</w:t>
      </w:r>
      <w:r w:rsidR="00A96AC8" w:rsidRPr="006A77CE">
        <w:rPr>
          <w:rFonts w:ascii="Century Gothic" w:hAnsi="Century Gothic"/>
          <w:b/>
          <w:szCs w:val="22"/>
          <w:lang w:val="es-MX"/>
        </w:rPr>
        <w:t>ación de los formatos IG1002-2</w:t>
      </w:r>
      <w:r w:rsidR="00F33318" w:rsidRPr="006A77CE">
        <w:rPr>
          <w:rFonts w:ascii="Century Gothic" w:hAnsi="Century Gothic"/>
          <w:b/>
          <w:szCs w:val="22"/>
          <w:lang w:val="es-MX"/>
        </w:rPr>
        <w:t xml:space="preserve"> e</w:t>
      </w:r>
      <w:r w:rsidRPr="006A77CE">
        <w:rPr>
          <w:rFonts w:ascii="Century Gothic" w:hAnsi="Century Gothic"/>
          <w:b/>
          <w:szCs w:val="22"/>
          <w:lang w:val="es-MX"/>
        </w:rPr>
        <w:t xml:space="preserve"> IG1003-</w:t>
      </w:r>
      <w:r w:rsidR="00A96AC8" w:rsidRPr="006A77CE">
        <w:rPr>
          <w:rFonts w:ascii="Century Gothic" w:hAnsi="Century Gothic"/>
          <w:b/>
          <w:szCs w:val="22"/>
          <w:lang w:val="es-MX"/>
        </w:rPr>
        <w:t>3</w:t>
      </w:r>
      <w:r w:rsidRPr="006A77CE">
        <w:rPr>
          <w:rFonts w:ascii="Century Gothic" w:hAnsi="Century Gothic"/>
          <w:b/>
          <w:szCs w:val="22"/>
          <w:lang w:val="es-MX"/>
        </w:rPr>
        <w:t xml:space="preserve"> de Syllabus de la Escuela Superior Politécnica del Litoral. </w:t>
      </w:r>
    </w:p>
    <w:bookmarkEnd w:id="4"/>
    <w:bookmarkEnd w:id="5"/>
    <w:p w:rsidR="005728F1" w:rsidRPr="006A77CE" w:rsidRDefault="00BD2662" w:rsidP="005728F1">
      <w:pPr>
        <w:pStyle w:val="Textoindependiente"/>
        <w:tabs>
          <w:tab w:val="left" w:pos="8647"/>
        </w:tabs>
        <w:ind w:left="1985" w:right="-23" w:hanging="1985"/>
        <w:rPr>
          <w:rFonts w:ascii="Century Gothic" w:hAnsi="Century Gothic"/>
          <w:szCs w:val="22"/>
          <w:lang w:val="es-MX"/>
        </w:rPr>
      </w:pPr>
      <w:r w:rsidRPr="006A77CE">
        <w:rPr>
          <w:rFonts w:ascii="Century Gothic" w:hAnsi="Century Gothic"/>
          <w:b/>
          <w:szCs w:val="22"/>
          <w:lang w:val="es-MX"/>
        </w:rPr>
        <w:tab/>
        <w:t xml:space="preserve">RECOMENDAR </w:t>
      </w:r>
      <w:r w:rsidRPr="006A77CE">
        <w:rPr>
          <w:rFonts w:ascii="Century Gothic" w:hAnsi="Century Gothic"/>
          <w:szCs w:val="22"/>
          <w:lang w:val="es-MX"/>
        </w:rPr>
        <w:t>al Consejo Politécnico se modifique e</w:t>
      </w:r>
      <w:r w:rsidR="007D35CD" w:rsidRPr="006A77CE">
        <w:rPr>
          <w:rFonts w:ascii="Century Gothic" w:hAnsi="Century Gothic"/>
          <w:szCs w:val="22"/>
          <w:lang w:val="es-MX"/>
        </w:rPr>
        <w:t>l formato de Syllabus IG1002-</w:t>
      </w:r>
      <w:r w:rsidR="00A96AC8" w:rsidRPr="006A77CE">
        <w:rPr>
          <w:rFonts w:ascii="Century Gothic" w:hAnsi="Century Gothic"/>
          <w:szCs w:val="22"/>
          <w:lang w:val="es-MX"/>
        </w:rPr>
        <w:t>2</w:t>
      </w:r>
      <w:r w:rsidR="007D35CD" w:rsidRPr="006A77CE">
        <w:rPr>
          <w:rFonts w:ascii="Century Gothic" w:hAnsi="Century Gothic"/>
          <w:szCs w:val="22"/>
          <w:lang w:val="es-MX"/>
        </w:rPr>
        <w:t xml:space="preserve"> e</w:t>
      </w:r>
      <w:r w:rsidRPr="006A77CE">
        <w:rPr>
          <w:rFonts w:ascii="Century Gothic" w:hAnsi="Century Gothic"/>
          <w:szCs w:val="22"/>
          <w:lang w:val="es-MX"/>
        </w:rPr>
        <w:t xml:space="preserve"> IG1003-</w:t>
      </w:r>
      <w:r w:rsidR="00A96AC8" w:rsidRPr="006A77CE">
        <w:rPr>
          <w:rFonts w:ascii="Century Gothic" w:hAnsi="Century Gothic"/>
          <w:szCs w:val="22"/>
          <w:lang w:val="es-MX"/>
        </w:rPr>
        <w:t>3</w:t>
      </w:r>
      <w:r w:rsidRPr="006A77CE">
        <w:rPr>
          <w:rFonts w:ascii="Century Gothic" w:hAnsi="Century Gothic"/>
          <w:szCs w:val="22"/>
          <w:lang w:val="es-MX"/>
        </w:rPr>
        <w:t xml:space="preserve">, en el numeral 12 que corresponde al visado de los </w:t>
      </w:r>
      <w:r w:rsidRPr="006A77CE">
        <w:rPr>
          <w:rFonts w:ascii="Century Gothic" w:hAnsi="Century Gothic"/>
          <w:szCs w:val="22"/>
          <w:lang w:val="es-MX"/>
        </w:rPr>
        <w:lastRenderedPageBreak/>
        <w:t xml:space="preserve">mismo, en virtud que en el nuevo Estatuto de la Escuela Superior Politécnica del Litoral, se extingue la Comisión Académica y en su lugar se tiene la Comisión de Docencia, cuyo secretario es el Director de la Secretaria Técnica Académica.  </w:t>
      </w:r>
    </w:p>
    <w:p w:rsidR="005728F1" w:rsidRPr="006A77CE" w:rsidRDefault="005728F1" w:rsidP="005728F1">
      <w:pPr>
        <w:pStyle w:val="Textoindependiente"/>
        <w:tabs>
          <w:tab w:val="left" w:pos="8647"/>
        </w:tabs>
        <w:ind w:left="1985" w:right="-23" w:hanging="1985"/>
        <w:rPr>
          <w:rFonts w:ascii="Century Gothic" w:hAnsi="Century Gothic"/>
          <w:b/>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6" w:name="cdoc2013047"/>
      <w:r w:rsidRPr="006A77CE">
        <w:rPr>
          <w:rFonts w:ascii="Century Gothic" w:hAnsi="Century Gothic"/>
          <w:b/>
          <w:szCs w:val="22"/>
          <w:lang w:val="es-MX"/>
        </w:rPr>
        <w:t>C-Doc-2013-</w:t>
      </w:r>
      <w:r w:rsidR="002F6854" w:rsidRPr="006A77CE">
        <w:rPr>
          <w:rFonts w:ascii="Century Gothic" w:hAnsi="Century Gothic"/>
          <w:b/>
          <w:szCs w:val="22"/>
          <w:lang w:val="es-MX"/>
        </w:rPr>
        <w:t>047</w:t>
      </w:r>
      <w:r w:rsidRPr="006A77CE">
        <w:rPr>
          <w:rFonts w:ascii="Century Gothic" w:hAnsi="Century Gothic"/>
          <w:b/>
          <w:szCs w:val="22"/>
          <w:lang w:val="es-MX"/>
        </w:rPr>
        <w:t>.-</w:t>
      </w:r>
      <w:r w:rsidR="003F01B6" w:rsidRPr="006A77CE">
        <w:rPr>
          <w:rFonts w:ascii="Century Gothic" w:hAnsi="Century Gothic"/>
          <w:b/>
          <w:szCs w:val="22"/>
          <w:lang w:val="es-MX"/>
        </w:rPr>
        <w:t xml:space="preserve"> </w:t>
      </w:r>
      <w:r w:rsidRPr="006A77CE">
        <w:rPr>
          <w:rFonts w:ascii="Century Gothic" w:hAnsi="Century Gothic"/>
          <w:b/>
          <w:szCs w:val="22"/>
          <w:lang w:val="es-MX"/>
        </w:rPr>
        <w:t xml:space="preserve">Aprobación de las actualizaciones de los Syllabus en formato IG1002-3 de las carreras de la Facultad de Ciencias Sociales y Humanísticas (FCSH). </w:t>
      </w:r>
    </w:p>
    <w:bookmarkEnd w:id="6"/>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t xml:space="preserve">Considerando el oficio </w:t>
      </w:r>
      <w:r w:rsidRPr="006A77CE">
        <w:rPr>
          <w:rFonts w:ascii="Century Gothic" w:hAnsi="Century Gothic"/>
          <w:b/>
          <w:szCs w:val="22"/>
          <w:u w:val="single"/>
          <w:lang w:val="es-MX"/>
        </w:rPr>
        <w:t>FCSH-278</w:t>
      </w:r>
      <w:r w:rsidRPr="006A77CE">
        <w:rPr>
          <w:rFonts w:ascii="Century Gothic" w:hAnsi="Century Gothic"/>
          <w:szCs w:val="22"/>
          <w:lang w:val="es-MX"/>
        </w:rPr>
        <w:t xml:space="preserve"> dirigido por el PhD. Leonardo Estrada Aguilar, Decano de la Facultad de Ciencias Sociales y Humanísticas a la PhD. Cecilia Paredes Verduga, Vicerrectora Académica de la ESPOL, en el que presenta actualizaciones de Syllabus en idioma español y la aprobación de los syllabus en idioma inglés de las carreras de la FCSH,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6A77CE">
        <w:rPr>
          <w:rFonts w:ascii="Century Gothic" w:hAnsi="Century Gothic"/>
          <w:sz w:val="14"/>
          <w:szCs w:val="22"/>
          <w:lang w:val="es-MX"/>
        </w:rPr>
        <w:t>(1)</w:t>
      </w:r>
      <w:r w:rsidRPr="006A77CE">
        <w:rPr>
          <w:rFonts w:ascii="Century Gothic" w:hAnsi="Century Gothic"/>
          <w:b/>
          <w:szCs w:val="22"/>
          <w:lang w:val="es-MX"/>
        </w:rPr>
        <w:t>RECOMENDAR</w:t>
      </w:r>
      <w:r w:rsidRPr="006A77CE">
        <w:rPr>
          <w:rFonts w:ascii="Century Gothic" w:hAnsi="Century Gothic"/>
          <w:szCs w:val="22"/>
          <w:lang w:val="es-MX"/>
        </w:rPr>
        <w:t xml:space="preserve"> al Consejo Politécnico se apruebe las actualizaciones de los Syllabus en el nuevo formato IG1002-3 en idioma español.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numPr>
          <w:ilvl w:val="0"/>
          <w:numId w:val="3"/>
        </w:numPr>
        <w:tabs>
          <w:tab w:val="left" w:pos="2410"/>
        </w:tabs>
        <w:ind w:left="1985" w:right="-23" w:firstLine="0"/>
        <w:rPr>
          <w:rFonts w:ascii="Century Gothic" w:hAnsi="Century Gothic"/>
          <w:szCs w:val="22"/>
          <w:lang w:val="es-MX"/>
        </w:rPr>
      </w:pPr>
      <w:r w:rsidRPr="006A77CE">
        <w:rPr>
          <w:rFonts w:ascii="Century Gothic" w:hAnsi="Century Gothic"/>
          <w:szCs w:val="22"/>
          <w:lang w:val="es-MX"/>
        </w:rPr>
        <w:t>Economía con Mención en Gestión Empresarial</w:t>
      </w:r>
      <w:r w:rsidRPr="006A77CE">
        <w:rPr>
          <w:rFonts w:ascii="Century Gothic" w:hAnsi="Century Gothic"/>
          <w:b/>
          <w:szCs w:val="22"/>
          <w:lang w:val="es-MX"/>
        </w:rPr>
        <w:t xml:space="preserve"> </w:t>
      </w:r>
    </w:p>
    <w:p w:rsidR="005728F1" w:rsidRPr="006A77CE" w:rsidRDefault="00BD2662" w:rsidP="005728F1">
      <w:pPr>
        <w:pStyle w:val="Textoindependiente"/>
        <w:numPr>
          <w:ilvl w:val="0"/>
          <w:numId w:val="3"/>
        </w:numPr>
        <w:tabs>
          <w:tab w:val="left" w:pos="2410"/>
        </w:tabs>
        <w:ind w:left="1985" w:right="-23" w:firstLine="0"/>
        <w:rPr>
          <w:rFonts w:ascii="Century Gothic" w:hAnsi="Century Gothic"/>
          <w:szCs w:val="22"/>
          <w:lang w:val="es-MX"/>
        </w:rPr>
      </w:pPr>
      <w:r w:rsidRPr="006A77CE">
        <w:rPr>
          <w:rFonts w:ascii="Century Gothic" w:hAnsi="Century Gothic"/>
          <w:szCs w:val="22"/>
          <w:lang w:val="es-MX"/>
        </w:rPr>
        <w:t xml:space="preserve">Ingeniería Comercial y Empresarial </w:t>
      </w:r>
    </w:p>
    <w:p w:rsidR="005728F1" w:rsidRPr="006A77CE" w:rsidRDefault="00BD2662" w:rsidP="005728F1">
      <w:pPr>
        <w:pStyle w:val="Textoindependiente"/>
        <w:numPr>
          <w:ilvl w:val="0"/>
          <w:numId w:val="3"/>
        </w:numPr>
        <w:tabs>
          <w:tab w:val="left" w:pos="2410"/>
        </w:tabs>
        <w:ind w:left="1985" w:right="-23" w:firstLine="0"/>
        <w:rPr>
          <w:rFonts w:ascii="Century Gothic" w:hAnsi="Century Gothic"/>
          <w:szCs w:val="22"/>
          <w:lang w:val="es-MX"/>
        </w:rPr>
      </w:pPr>
      <w:r w:rsidRPr="006A77CE">
        <w:rPr>
          <w:rFonts w:ascii="Century Gothic" w:hAnsi="Century Gothic"/>
          <w:szCs w:val="22"/>
          <w:lang w:val="es-MX"/>
        </w:rPr>
        <w:t>Ingeniería en Negocios Internacionales</w:t>
      </w:r>
    </w:p>
    <w:p w:rsidR="005728F1" w:rsidRPr="006A77CE" w:rsidRDefault="00BD2662" w:rsidP="005728F1">
      <w:pPr>
        <w:pStyle w:val="Textoindependiente"/>
        <w:numPr>
          <w:ilvl w:val="0"/>
          <w:numId w:val="3"/>
        </w:numPr>
        <w:tabs>
          <w:tab w:val="left" w:pos="2410"/>
        </w:tabs>
        <w:ind w:left="1985" w:right="-23" w:firstLine="0"/>
        <w:rPr>
          <w:rFonts w:ascii="Century Gothic" w:hAnsi="Century Gothic"/>
          <w:szCs w:val="22"/>
          <w:lang w:val="es-MX"/>
        </w:rPr>
      </w:pPr>
      <w:r w:rsidRPr="006A77CE">
        <w:rPr>
          <w:rFonts w:ascii="Century Gothic" w:hAnsi="Century Gothic"/>
          <w:szCs w:val="22"/>
          <w:lang w:val="es-MX"/>
        </w:rPr>
        <w:t xml:space="preserve">Ingeniería en Marketing, Comunicación y Ventas </w:t>
      </w:r>
    </w:p>
    <w:p w:rsidR="005728F1" w:rsidRPr="006A77CE" w:rsidRDefault="005728F1" w:rsidP="005728F1">
      <w:pPr>
        <w:pStyle w:val="Textoindependiente"/>
        <w:tabs>
          <w:tab w:val="left" w:pos="2410"/>
          <w:tab w:val="left" w:pos="2694"/>
          <w:tab w:val="left" w:pos="8647"/>
        </w:tabs>
        <w:ind w:left="1985" w:right="-23"/>
        <w:rPr>
          <w:rFonts w:ascii="Century Gothic" w:hAnsi="Century Gothic"/>
          <w:szCs w:val="22"/>
          <w:lang w:val="es-MX"/>
        </w:rPr>
      </w:pPr>
    </w:p>
    <w:p w:rsidR="005728F1" w:rsidRPr="006A77CE" w:rsidRDefault="00BD2662" w:rsidP="005728F1">
      <w:pPr>
        <w:pStyle w:val="Textoindependiente"/>
        <w:tabs>
          <w:tab w:val="left" w:pos="2410"/>
          <w:tab w:val="left" w:pos="2694"/>
          <w:tab w:val="left" w:pos="8647"/>
        </w:tabs>
        <w:ind w:left="1985" w:right="-23"/>
        <w:rPr>
          <w:rFonts w:ascii="Century Gothic" w:hAnsi="Century Gothic"/>
          <w:szCs w:val="22"/>
          <w:lang w:val="es-MX"/>
        </w:rPr>
      </w:pPr>
      <w:r w:rsidRPr="006A77CE">
        <w:rPr>
          <w:rFonts w:ascii="Century Gothic" w:hAnsi="Century Gothic"/>
          <w:sz w:val="14"/>
          <w:szCs w:val="22"/>
          <w:lang w:val="es-MX"/>
        </w:rPr>
        <w:t>(2)</w:t>
      </w:r>
      <w:r w:rsidRPr="006A77CE">
        <w:rPr>
          <w:rFonts w:ascii="Century Gothic" w:hAnsi="Century Gothic"/>
          <w:szCs w:val="22"/>
          <w:lang w:val="es-MX"/>
        </w:rPr>
        <w:t xml:space="preserve">Estos syllabus entrarán en vigencia a partir del II Término Académico 2013 – 2014. </w:t>
      </w:r>
    </w:p>
    <w:p w:rsidR="005728F1" w:rsidRPr="006A77CE" w:rsidRDefault="005728F1" w:rsidP="005728F1">
      <w:pPr>
        <w:pStyle w:val="Textoindependiente"/>
        <w:tabs>
          <w:tab w:val="left" w:pos="2410"/>
          <w:tab w:val="left" w:pos="2694"/>
          <w:tab w:val="left" w:pos="8647"/>
        </w:tabs>
        <w:ind w:left="1985" w:right="-23"/>
        <w:rPr>
          <w:rFonts w:ascii="Century Gothic" w:hAnsi="Century Gothic"/>
          <w:szCs w:val="22"/>
          <w:lang w:val="es-MX"/>
        </w:rPr>
      </w:pPr>
      <w:bookmarkStart w:id="7" w:name="cdoc2013048"/>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r w:rsidRPr="006A77CE">
        <w:rPr>
          <w:rFonts w:ascii="Century Gothic" w:hAnsi="Century Gothic"/>
          <w:b/>
          <w:szCs w:val="22"/>
          <w:lang w:val="es-MX"/>
        </w:rPr>
        <w:t>C-Doc-2013-</w:t>
      </w:r>
      <w:r w:rsidR="002F6854" w:rsidRPr="006A77CE">
        <w:rPr>
          <w:rFonts w:ascii="Century Gothic" w:hAnsi="Century Gothic"/>
          <w:b/>
          <w:szCs w:val="22"/>
          <w:lang w:val="es-MX"/>
        </w:rPr>
        <w:t>048</w:t>
      </w:r>
      <w:r w:rsidRPr="006A77CE">
        <w:rPr>
          <w:rFonts w:ascii="Century Gothic" w:hAnsi="Century Gothic"/>
          <w:b/>
          <w:szCs w:val="22"/>
          <w:lang w:val="es-MX"/>
        </w:rPr>
        <w:t xml:space="preserve">.- Aprobación de las actualizaciones de los Syllabus en formato IG1003-4 de las carreras de la Facultad de Ciencias Sociales y Humanísticas (FCSH). </w:t>
      </w:r>
    </w:p>
    <w:bookmarkEnd w:id="7"/>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t xml:space="preserve">Considerando el oficio </w:t>
      </w:r>
      <w:r w:rsidRPr="006A77CE">
        <w:rPr>
          <w:rFonts w:ascii="Century Gothic" w:hAnsi="Century Gothic"/>
          <w:b/>
          <w:szCs w:val="22"/>
          <w:u w:val="single"/>
          <w:lang w:val="es-MX"/>
        </w:rPr>
        <w:t>FCSH-278</w:t>
      </w:r>
      <w:r w:rsidRPr="006A77CE">
        <w:rPr>
          <w:rFonts w:ascii="Century Gothic" w:hAnsi="Century Gothic"/>
          <w:szCs w:val="22"/>
          <w:lang w:val="es-MX"/>
        </w:rPr>
        <w:t xml:space="preserve"> dirigido por el PhD. Leonardo Estrada Aguilar, Decano de la Facultad de Ciencias Sociales y Humanísticas a la PhD. Cecilia Paredes Verduga, Vicerrectora Académica de la ESPOL, en el que presenta actualizaciones de Syllabus en idioma español y la aprobación de los syllabus en idioma inglés de las carreras de la FCSH,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6A77CE">
        <w:rPr>
          <w:rFonts w:ascii="Century Gothic" w:hAnsi="Century Gothic"/>
          <w:sz w:val="14"/>
          <w:szCs w:val="22"/>
          <w:lang w:val="es-MX"/>
        </w:rPr>
        <w:t>(1)</w:t>
      </w:r>
      <w:r w:rsidRPr="006A77CE">
        <w:rPr>
          <w:rFonts w:ascii="Century Gothic" w:hAnsi="Century Gothic"/>
          <w:b/>
          <w:szCs w:val="22"/>
          <w:lang w:val="es-MX"/>
        </w:rPr>
        <w:t>RECOMENDAR</w:t>
      </w:r>
      <w:r w:rsidRPr="006A77CE">
        <w:rPr>
          <w:rFonts w:ascii="Century Gothic" w:hAnsi="Century Gothic"/>
          <w:szCs w:val="22"/>
          <w:lang w:val="es-MX"/>
        </w:rPr>
        <w:t xml:space="preserve"> al Consejo Politécnico se apruebe los Syllabus en el nuevo formato IG1003-4 en idioma inglés.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numPr>
          <w:ilvl w:val="0"/>
          <w:numId w:val="4"/>
        </w:numPr>
        <w:tabs>
          <w:tab w:val="left" w:pos="2410"/>
        </w:tabs>
        <w:ind w:right="-23"/>
        <w:rPr>
          <w:rFonts w:ascii="Century Gothic" w:hAnsi="Century Gothic"/>
          <w:szCs w:val="22"/>
          <w:lang w:val="es-MX"/>
        </w:rPr>
      </w:pPr>
      <w:r w:rsidRPr="006A77CE">
        <w:rPr>
          <w:rFonts w:ascii="Century Gothic" w:hAnsi="Century Gothic"/>
          <w:szCs w:val="22"/>
          <w:lang w:val="es-MX"/>
        </w:rPr>
        <w:t>Economía con Mención en Gestión Empresarial</w:t>
      </w:r>
      <w:r w:rsidRPr="006A77CE">
        <w:rPr>
          <w:rFonts w:ascii="Century Gothic" w:hAnsi="Century Gothic"/>
          <w:b/>
          <w:szCs w:val="22"/>
          <w:lang w:val="es-MX"/>
        </w:rPr>
        <w:t xml:space="preserve"> </w:t>
      </w:r>
    </w:p>
    <w:p w:rsidR="005728F1" w:rsidRPr="006A77CE" w:rsidRDefault="00BD2662" w:rsidP="005728F1">
      <w:pPr>
        <w:pStyle w:val="Textoindependiente"/>
        <w:numPr>
          <w:ilvl w:val="0"/>
          <w:numId w:val="4"/>
        </w:numPr>
        <w:tabs>
          <w:tab w:val="left" w:pos="2410"/>
        </w:tabs>
        <w:ind w:left="1985" w:right="-23" w:firstLine="0"/>
        <w:rPr>
          <w:rFonts w:ascii="Century Gothic" w:hAnsi="Century Gothic"/>
          <w:szCs w:val="22"/>
          <w:lang w:val="es-MX"/>
        </w:rPr>
      </w:pPr>
      <w:r w:rsidRPr="006A77CE">
        <w:rPr>
          <w:rFonts w:ascii="Century Gothic" w:hAnsi="Century Gothic"/>
          <w:szCs w:val="22"/>
          <w:lang w:val="es-MX"/>
        </w:rPr>
        <w:t xml:space="preserve">Ingeniería Comercial y Empresarial </w:t>
      </w:r>
    </w:p>
    <w:p w:rsidR="005728F1" w:rsidRPr="006A77CE" w:rsidRDefault="00BD2662" w:rsidP="005728F1">
      <w:pPr>
        <w:pStyle w:val="Textoindependiente"/>
        <w:numPr>
          <w:ilvl w:val="0"/>
          <w:numId w:val="4"/>
        </w:numPr>
        <w:tabs>
          <w:tab w:val="left" w:pos="2410"/>
        </w:tabs>
        <w:ind w:left="1985" w:right="-23" w:firstLine="0"/>
        <w:rPr>
          <w:rFonts w:ascii="Century Gothic" w:hAnsi="Century Gothic"/>
          <w:szCs w:val="22"/>
          <w:lang w:val="es-MX"/>
        </w:rPr>
      </w:pPr>
      <w:r w:rsidRPr="006A77CE">
        <w:rPr>
          <w:rFonts w:ascii="Century Gothic" w:hAnsi="Century Gothic"/>
          <w:szCs w:val="22"/>
          <w:lang w:val="es-MX"/>
        </w:rPr>
        <w:t>Ingeniería en Negocios Internacionales</w:t>
      </w:r>
    </w:p>
    <w:p w:rsidR="005728F1" w:rsidRPr="006A77CE" w:rsidRDefault="00BD2662" w:rsidP="005728F1">
      <w:pPr>
        <w:pStyle w:val="Textoindependiente"/>
        <w:numPr>
          <w:ilvl w:val="0"/>
          <w:numId w:val="4"/>
        </w:numPr>
        <w:tabs>
          <w:tab w:val="left" w:pos="2410"/>
        </w:tabs>
        <w:ind w:left="1985" w:right="-23" w:firstLine="0"/>
        <w:rPr>
          <w:rFonts w:ascii="Century Gothic" w:hAnsi="Century Gothic"/>
          <w:szCs w:val="22"/>
          <w:lang w:val="es-MX"/>
        </w:rPr>
      </w:pPr>
      <w:r w:rsidRPr="006A77CE">
        <w:rPr>
          <w:rFonts w:ascii="Century Gothic" w:hAnsi="Century Gothic"/>
          <w:szCs w:val="22"/>
          <w:lang w:val="es-MX"/>
        </w:rPr>
        <w:t xml:space="preserve">Ingeniería en Marketing, Comunicación y Ventas </w:t>
      </w:r>
    </w:p>
    <w:p w:rsidR="005728F1" w:rsidRPr="006A77CE" w:rsidRDefault="005728F1" w:rsidP="005728F1">
      <w:pPr>
        <w:pStyle w:val="Textoindependiente"/>
        <w:tabs>
          <w:tab w:val="left" w:pos="2410"/>
          <w:tab w:val="left" w:pos="2694"/>
          <w:tab w:val="left" w:pos="8647"/>
        </w:tabs>
        <w:ind w:left="1985" w:right="-23"/>
        <w:rPr>
          <w:rFonts w:ascii="Century Gothic" w:hAnsi="Century Gothic"/>
          <w:szCs w:val="22"/>
          <w:lang w:val="es-MX"/>
        </w:rPr>
      </w:pPr>
    </w:p>
    <w:p w:rsidR="005728F1" w:rsidRPr="006A77CE" w:rsidRDefault="00BD2662" w:rsidP="005728F1">
      <w:pPr>
        <w:pStyle w:val="Textoindependiente"/>
        <w:tabs>
          <w:tab w:val="left" w:pos="2410"/>
          <w:tab w:val="left" w:pos="2694"/>
          <w:tab w:val="left" w:pos="8647"/>
        </w:tabs>
        <w:ind w:left="1985" w:right="-23"/>
        <w:rPr>
          <w:rFonts w:ascii="Century Gothic" w:hAnsi="Century Gothic"/>
          <w:szCs w:val="22"/>
          <w:lang w:val="es-MX"/>
        </w:rPr>
      </w:pPr>
      <w:r w:rsidRPr="006A77CE">
        <w:rPr>
          <w:rFonts w:ascii="Century Gothic" w:hAnsi="Century Gothic"/>
          <w:sz w:val="14"/>
          <w:szCs w:val="22"/>
          <w:lang w:val="es-MX"/>
        </w:rPr>
        <w:t>(2)</w:t>
      </w:r>
      <w:r w:rsidRPr="006A77CE">
        <w:rPr>
          <w:rFonts w:ascii="Century Gothic" w:hAnsi="Century Gothic"/>
          <w:szCs w:val="22"/>
          <w:lang w:val="es-MX"/>
        </w:rPr>
        <w:t xml:space="preserve">Estos syllabus entrarán en vigencia a partir del II Término Académico 2013 – 2014. </w:t>
      </w:r>
    </w:p>
    <w:p w:rsidR="005728F1" w:rsidRPr="006A77CE" w:rsidRDefault="005728F1" w:rsidP="005728F1">
      <w:pPr>
        <w:pStyle w:val="Textoindependiente"/>
        <w:tabs>
          <w:tab w:val="left" w:pos="2410"/>
          <w:tab w:val="left" w:pos="2694"/>
          <w:tab w:val="left" w:pos="8647"/>
        </w:tabs>
        <w:ind w:left="1985" w:right="-23"/>
        <w:rPr>
          <w:rFonts w:ascii="Century Gothic" w:hAnsi="Century Gothic"/>
          <w:szCs w:val="22"/>
          <w:lang w:val="es-MX"/>
        </w:rPr>
      </w:pPr>
    </w:p>
    <w:p w:rsidR="005728F1" w:rsidRPr="006A77CE" w:rsidRDefault="00BD2662" w:rsidP="005728F1">
      <w:pPr>
        <w:pStyle w:val="Textoindependiente"/>
        <w:ind w:left="1985" w:right="-23" w:hanging="1985"/>
        <w:rPr>
          <w:rFonts w:ascii="Century Gothic" w:hAnsi="Century Gothic"/>
          <w:b/>
          <w:szCs w:val="22"/>
          <w:lang w:val="es-MX"/>
        </w:rPr>
      </w:pPr>
      <w:bookmarkStart w:id="8" w:name="cdoc2013049"/>
      <w:r w:rsidRPr="006A77CE">
        <w:rPr>
          <w:rFonts w:ascii="Century Gothic" w:hAnsi="Century Gothic"/>
          <w:b/>
          <w:szCs w:val="22"/>
          <w:lang w:val="es-MX"/>
        </w:rPr>
        <w:lastRenderedPageBreak/>
        <w:t>C-Doc-2013-</w:t>
      </w:r>
      <w:r w:rsidR="002F6854" w:rsidRPr="006A77CE">
        <w:rPr>
          <w:rFonts w:ascii="Century Gothic" w:hAnsi="Century Gothic"/>
          <w:b/>
          <w:szCs w:val="22"/>
          <w:lang w:val="es-MX"/>
        </w:rPr>
        <w:t>049</w:t>
      </w:r>
      <w:r w:rsidRPr="006A77CE">
        <w:rPr>
          <w:rFonts w:ascii="Century Gothic" w:hAnsi="Century Gothic"/>
          <w:b/>
          <w:szCs w:val="22"/>
          <w:lang w:val="es-MX"/>
        </w:rPr>
        <w:t xml:space="preserve">.- Aprobación de Planes de Estudios, Syllabus y Resultados de Aprendizaje de la Maestría en Economía y Dirección de Empresa de la Facultad de Ciencias Sociales y Humanísticas (FCSH). </w:t>
      </w:r>
    </w:p>
    <w:bookmarkEnd w:id="8"/>
    <w:p w:rsidR="005728F1" w:rsidRPr="006A77CE" w:rsidRDefault="00BD2662" w:rsidP="005728F1">
      <w:pPr>
        <w:pStyle w:val="Textoindependiente"/>
        <w:tabs>
          <w:tab w:val="left" w:pos="540"/>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t xml:space="preserve">Considerando las resoluciones </w:t>
      </w:r>
      <w:r w:rsidR="00A96AC8" w:rsidRPr="006A77CE">
        <w:rPr>
          <w:rFonts w:ascii="Century Gothic" w:hAnsi="Century Gothic"/>
          <w:b/>
          <w:szCs w:val="22"/>
          <w:u w:val="single"/>
          <w:lang w:val="es-MX"/>
        </w:rPr>
        <w:t>R-CD-FCSH</w:t>
      </w:r>
      <w:r w:rsidRPr="006A77CE">
        <w:rPr>
          <w:rFonts w:ascii="Century Gothic" w:hAnsi="Century Gothic"/>
          <w:b/>
          <w:szCs w:val="22"/>
          <w:u w:val="single"/>
          <w:lang w:val="es-MX"/>
        </w:rPr>
        <w:t>-0151-2013</w:t>
      </w:r>
      <w:r w:rsidRPr="006A77CE">
        <w:rPr>
          <w:rFonts w:ascii="Century Gothic" w:hAnsi="Century Gothic"/>
          <w:szCs w:val="22"/>
          <w:lang w:val="es-MX"/>
        </w:rPr>
        <w:t xml:space="preserve">  y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SH</w:t>
      </w:r>
      <w:r w:rsidRPr="006A77CE">
        <w:rPr>
          <w:rFonts w:ascii="Century Gothic" w:hAnsi="Century Gothic"/>
          <w:b/>
          <w:szCs w:val="22"/>
          <w:u w:val="single"/>
          <w:lang w:val="es-MX"/>
        </w:rPr>
        <w:t>-0190-2013</w:t>
      </w:r>
      <w:r w:rsidRPr="006A77CE">
        <w:rPr>
          <w:rFonts w:ascii="Century Gothic" w:hAnsi="Century Gothic"/>
          <w:b/>
          <w:szCs w:val="22"/>
          <w:lang w:val="es-MX"/>
        </w:rPr>
        <w:t xml:space="preserve"> </w:t>
      </w:r>
      <w:r w:rsidRPr="006A77CE">
        <w:rPr>
          <w:rFonts w:ascii="Century Gothic" w:hAnsi="Century Gothic"/>
          <w:szCs w:val="22"/>
          <w:lang w:val="es-MX"/>
        </w:rPr>
        <w:t xml:space="preserve">del Consejo Directivo de la Facultad de Ciencias Sociales y Humanísticas, respecto a la aprobación de los Planes de Estudios, Syllabus y Resultados de Aprendizaje de la </w:t>
      </w:r>
      <w:r w:rsidRPr="006A77CE">
        <w:rPr>
          <w:rFonts w:ascii="Century Gothic" w:hAnsi="Century Gothic"/>
          <w:b/>
          <w:i/>
          <w:szCs w:val="22"/>
          <w:lang w:val="es-MX"/>
        </w:rPr>
        <w:t>Maestría en Economía y Dirección de Empresas</w:t>
      </w:r>
      <w:r w:rsidRPr="006A77CE">
        <w:rPr>
          <w:rFonts w:ascii="Century Gothic" w:hAnsi="Century Gothic"/>
          <w:szCs w:val="22"/>
          <w:lang w:val="es-MX"/>
        </w:rPr>
        <w:t xml:space="preserve">,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6A77CE">
        <w:rPr>
          <w:rFonts w:ascii="Century Gothic" w:hAnsi="Century Gothic"/>
          <w:sz w:val="14"/>
          <w:szCs w:val="22"/>
          <w:lang w:val="es-MX"/>
        </w:rPr>
        <w:t>(1)</w:t>
      </w:r>
      <w:r w:rsidRPr="006A77CE">
        <w:rPr>
          <w:rFonts w:ascii="Century Gothic" w:hAnsi="Century Gothic"/>
          <w:b/>
          <w:szCs w:val="22"/>
          <w:lang w:val="es-MX"/>
        </w:rPr>
        <w:t xml:space="preserve"> RECOMENDAR</w:t>
      </w:r>
      <w:r w:rsidRPr="006A77CE">
        <w:rPr>
          <w:rFonts w:ascii="Century Gothic" w:hAnsi="Century Gothic"/>
          <w:szCs w:val="22"/>
          <w:lang w:val="es-MX"/>
        </w:rPr>
        <w:t xml:space="preserve"> al Consejo Politécnico se apruebe: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27077">
      <w:pPr>
        <w:pStyle w:val="Textoindependiente"/>
        <w:numPr>
          <w:ilvl w:val="0"/>
          <w:numId w:val="9"/>
        </w:numPr>
        <w:tabs>
          <w:tab w:val="left" w:pos="540"/>
          <w:tab w:val="left" w:pos="2835"/>
          <w:tab w:val="left" w:pos="8647"/>
        </w:tabs>
        <w:ind w:left="2558" w:right="-23" w:hanging="434"/>
        <w:rPr>
          <w:rFonts w:ascii="Century Gothic" w:hAnsi="Century Gothic"/>
          <w:b/>
          <w:szCs w:val="22"/>
          <w:lang w:val="es-MX"/>
        </w:rPr>
      </w:pPr>
      <w:r w:rsidRPr="006A77CE">
        <w:rPr>
          <w:rFonts w:ascii="Century Gothic" w:hAnsi="Century Gothic"/>
          <w:szCs w:val="22"/>
          <w:lang w:val="es-MX"/>
        </w:rPr>
        <w:t xml:space="preserve">Planes de Estudios en el formato IG1004-2. </w:t>
      </w:r>
    </w:p>
    <w:p w:rsidR="005728F1" w:rsidRPr="006A77CE" w:rsidRDefault="005728F1" w:rsidP="00527077">
      <w:pPr>
        <w:pStyle w:val="Textoindependiente"/>
        <w:tabs>
          <w:tab w:val="left" w:pos="540"/>
          <w:tab w:val="left" w:pos="2835"/>
          <w:tab w:val="left" w:pos="8647"/>
        </w:tabs>
        <w:ind w:left="3823" w:right="-23" w:hanging="434"/>
        <w:rPr>
          <w:rFonts w:ascii="Century Gothic" w:hAnsi="Century Gothic"/>
          <w:szCs w:val="22"/>
          <w:lang w:val="es-MX"/>
        </w:rPr>
      </w:pPr>
    </w:p>
    <w:p w:rsidR="005728F1" w:rsidRPr="006A77CE" w:rsidRDefault="00BD2662" w:rsidP="00527077">
      <w:pPr>
        <w:pStyle w:val="Textoindependiente"/>
        <w:numPr>
          <w:ilvl w:val="0"/>
          <w:numId w:val="9"/>
        </w:numPr>
        <w:tabs>
          <w:tab w:val="left" w:pos="540"/>
          <w:tab w:val="left" w:pos="2835"/>
          <w:tab w:val="left" w:pos="8647"/>
        </w:tabs>
        <w:ind w:left="2558" w:right="-23" w:hanging="434"/>
        <w:rPr>
          <w:rFonts w:ascii="Century Gothic" w:hAnsi="Century Gothic"/>
          <w:szCs w:val="22"/>
          <w:lang w:val="es-MX"/>
        </w:rPr>
      </w:pPr>
      <w:r w:rsidRPr="006A77CE">
        <w:rPr>
          <w:rFonts w:ascii="Century Gothic" w:hAnsi="Century Gothic"/>
          <w:szCs w:val="22"/>
          <w:lang w:val="es-MX"/>
        </w:rPr>
        <w:t xml:space="preserve">Syllabus en el nuevo formato IG1002-3, en idioma español. </w:t>
      </w:r>
    </w:p>
    <w:p w:rsidR="005728F1" w:rsidRPr="006A77CE" w:rsidRDefault="005728F1" w:rsidP="00527077">
      <w:pPr>
        <w:pStyle w:val="Prrafodelista"/>
        <w:ind w:left="434" w:right="-23"/>
        <w:rPr>
          <w:rFonts w:ascii="Century Gothic" w:hAnsi="Century Gothic"/>
          <w:sz w:val="22"/>
          <w:szCs w:val="22"/>
          <w:lang w:val="es-MX"/>
        </w:rPr>
      </w:pPr>
    </w:p>
    <w:p w:rsidR="005728F1" w:rsidRPr="006A77CE" w:rsidRDefault="00BD2662" w:rsidP="00527077">
      <w:pPr>
        <w:pStyle w:val="Textoindependiente"/>
        <w:numPr>
          <w:ilvl w:val="0"/>
          <w:numId w:val="9"/>
        </w:numPr>
        <w:tabs>
          <w:tab w:val="left" w:pos="540"/>
          <w:tab w:val="left" w:pos="2835"/>
          <w:tab w:val="left" w:pos="8647"/>
        </w:tabs>
        <w:ind w:left="2558" w:right="-23" w:hanging="434"/>
        <w:rPr>
          <w:rFonts w:ascii="Century Gothic" w:hAnsi="Century Gothic"/>
          <w:szCs w:val="22"/>
          <w:lang w:val="es-MX"/>
        </w:rPr>
      </w:pPr>
      <w:r w:rsidRPr="006A77CE">
        <w:rPr>
          <w:rFonts w:ascii="Century Gothic" w:hAnsi="Century Gothic"/>
          <w:szCs w:val="22"/>
          <w:lang w:val="es-MX"/>
        </w:rPr>
        <w:t xml:space="preserve">Syllabus en el nuevo formato IG1003-4, en idioma inglés. </w:t>
      </w:r>
    </w:p>
    <w:p w:rsidR="005728F1" w:rsidRPr="006A77CE" w:rsidRDefault="005728F1" w:rsidP="00527077">
      <w:pPr>
        <w:pStyle w:val="Textoindependiente"/>
        <w:tabs>
          <w:tab w:val="left" w:pos="540"/>
          <w:tab w:val="left" w:pos="2835"/>
          <w:tab w:val="left" w:pos="8647"/>
        </w:tabs>
        <w:ind w:left="3823" w:right="-23" w:hanging="434"/>
        <w:rPr>
          <w:rFonts w:ascii="Century Gothic" w:hAnsi="Century Gothic"/>
          <w:szCs w:val="22"/>
          <w:lang w:val="es-MX"/>
        </w:rPr>
      </w:pPr>
    </w:p>
    <w:p w:rsidR="005728F1" w:rsidRPr="006A77CE" w:rsidRDefault="00BD2662" w:rsidP="00527077">
      <w:pPr>
        <w:pStyle w:val="Textoindependiente"/>
        <w:numPr>
          <w:ilvl w:val="0"/>
          <w:numId w:val="9"/>
        </w:numPr>
        <w:tabs>
          <w:tab w:val="left" w:pos="540"/>
          <w:tab w:val="left" w:pos="2835"/>
          <w:tab w:val="left" w:pos="8647"/>
        </w:tabs>
        <w:ind w:left="2558" w:right="-23" w:hanging="434"/>
        <w:rPr>
          <w:rFonts w:ascii="Century Gothic" w:hAnsi="Century Gothic"/>
          <w:szCs w:val="22"/>
          <w:lang w:val="es-MX"/>
        </w:rPr>
      </w:pPr>
      <w:r w:rsidRPr="006A77CE">
        <w:rPr>
          <w:rFonts w:ascii="Century Gothic" w:hAnsi="Century Gothic"/>
          <w:szCs w:val="22"/>
          <w:lang w:val="es-MX"/>
        </w:rPr>
        <w:t>Resultados de Aprendizaje.</w:t>
      </w:r>
    </w:p>
    <w:p w:rsidR="005728F1" w:rsidRPr="006A77CE" w:rsidRDefault="005728F1" w:rsidP="00527077">
      <w:pPr>
        <w:pStyle w:val="Textoindependiente"/>
        <w:tabs>
          <w:tab w:val="left" w:pos="540"/>
          <w:tab w:val="left" w:pos="2835"/>
          <w:tab w:val="left" w:pos="8647"/>
        </w:tabs>
        <w:ind w:left="2558" w:right="-23"/>
        <w:rPr>
          <w:rFonts w:ascii="Century Gothic" w:hAnsi="Century Gothic"/>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9" w:name="cdoc2013050"/>
      <w:r w:rsidRPr="006A77CE">
        <w:rPr>
          <w:rFonts w:ascii="Century Gothic" w:hAnsi="Century Gothic"/>
          <w:b/>
          <w:szCs w:val="22"/>
          <w:lang w:val="es-MX"/>
        </w:rPr>
        <w:t>C-Doc-2013-</w:t>
      </w:r>
      <w:r w:rsidR="002F6854" w:rsidRPr="006A77CE">
        <w:rPr>
          <w:rFonts w:ascii="Century Gothic" w:hAnsi="Century Gothic"/>
          <w:b/>
          <w:szCs w:val="22"/>
          <w:lang w:val="es-MX"/>
        </w:rPr>
        <w:t>050</w:t>
      </w:r>
      <w:r w:rsidRPr="006A77CE">
        <w:rPr>
          <w:rFonts w:ascii="Century Gothic" w:hAnsi="Century Gothic"/>
          <w:b/>
          <w:szCs w:val="22"/>
          <w:lang w:val="es-MX"/>
        </w:rPr>
        <w:t xml:space="preserve">.- Aprobación de Planes de Estudios, Syllabus y Resultados de Aprendizaje de la Maestría en Finanzas de la Facultad de Ciencias Sociales y Humanísticas (FCSH). </w:t>
      </w:r>
    </w:p>
    <w:bookmarkEnd w:id="9"/>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t xml:space="preserve">Considerando las resoluciones </w:t>
      </w:r>
      <w:r w:rsidR="00A96AC8" w:rsidRPr="006A77CE">
        <w:rPr>
          <w:rFonts w:ascii="Century Gothic" w:hAnsi="Century Gothic"/>
          <w:b/>
          <w:szCs w:val="22"/>
          <w:u w:val="single"/>
          <w:lang w:val="es-MX"/>
        </w:rPr>
        <w:t>R-CD-FCSH</w:t>
      </w:r>
      <w:r w:rsidRPr="006A77CE">
        <w:rPr>
          <w:rFonts w:ascii="Century Gothic" w:hAnsi="Century Gothic"/>
          <w:b/>
          <w:szCs w:val="22"/>
          <w:u w:val="single"/>
          <w:lang w:val="es-MX"/>
        </w:rPr>
        <w:t>-0147-2013</w:t>
      </w:r>
      <w:r w:rsidRPr="006A77CE">
        <w:rPr>
          <w:rFonts w:ascii="Century Gothic" w:hAnsi="Century Gothic"/>
          <w:szCs w:val="22"/>
          <w:lang w:val="es-MX"/>
        </w:rPr>
        <w:t xml:space="preserve"> y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SH</w:t>
      </w:r>
      <w:r w:rsidRPr="006A77CE">
        <w:rPr>
          <w:rFonts w:ascii="Century Gothic" w:hAnsi="Century Gothic"/>
          <w:b/>
          <w:szCs w:val="22"/>
          <w:u w:val="single"/>
          <w:lang w:val="es-MX"/>
        </w:rPr>
        <w:t>-0191-2013</w:t>
      </w:r>
      <w:r w:rsidRPr="006A77CE">
        <w:rPr>
          <w:rFonts w:ascii="Century Gothic" w:hAnsi="Century Gothic"/>
          <w:szCs w:val="22"/>
          <w:lang w:val="es-MX"/>
        </w:rPr>
        <w:t xml:space="preserve"> del Consejo Directivo de la Facultad de Ciencias Sociales y Humanísticas, respecto a la aprobación de los Planes de Estudios, Syllabus y Resultados de Aprendizaje de la </w:t>
      </w:r>
      <w:r w:rsidRPr="006A77CE">
        <w:rPr>
          <w:rFonts w:ascii="Century Gothic" w:hAnsi="Century Gothic"/>
          <w:b/>
          <w:i/>
          <w:szCs w:val="22"/>
          <w:lang w:val="es-MX"/>
        </w:rPr>
        <w:t>Maestría en Finanzas</w:t>
      </w:r>
      <w:r w:rsidRPr="006A77CE">
        <w:rPr>
          <w:rFonts w:ascii="Century Gothic" w:hAnsi="Century Gothic"/>
          <w:szCs w:val="22"/>
          <w:lang w:val="es-MX"/>
        </w:rPr>
        <w:t xml:space="preserve">,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6A77CE">
        <w:rPr>
          <w:rFonts w:ascii="Century Gothic" w:hAnsi="Century Gothic"/>
          <w:sz w:val="14"/>
          <w:szCs w:val="22"/>
          <w:lang w:val="es-MX"/>
        </w:rPr>
        <w:t>(1)</w:t>
      </w:r>
      <w:r w:rsidRPr="006A77CE">
        <w:rPr>
          <w:rFonts w:ascii="Century Gothic" w:hAnsi="Century Gothic"/>
          <w:b/>
          <w:szCs w:val="22"/>
          <w:lang w:val="es-MX"/>
        </w:rPr>
        <w:t xml:space="preserve"> RECOMENDAR</w:t>
      </w:r>
      <w:r w:rsidRPr="006A77CE">
        <w:rPr>
          <w:rFonts w:ascii="Century Gothic" w:hAnsi="Century Gothic"/>
          <w:szCs w:val="22"/>
          <w:lang w:val="es-MX"/>
        </w:rPr>
        <w:t xml:space="preserve"> al Consejo Politécnico se apruebe: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numPr>
          <w:ilvl w:val="0"/>
          <w:numId w:val="10"/>
        </w:numPr>
        <w:tabs>
          <w:tab w:val="left" w:pos="540"/>
          <w:tab w:val="left" w:pos="2835"/>
          <w:tab w:val="left" w:pos="8647"/>
        </w:tabs>
        <w:ind w:right="-23"/>
        <w:rPr>
          <w:rFonts w:ascii="Century Gothic" w:hAnsi="Century Gothic"/>
          <w:b/>
          <w:szCs w:val="22"/>
          <w:lang w:val="es-MX"/>
        </w:rPr>
      </w:pPr>
      <w:r w:rsidRPr="006A77CE">
        <w:rPr>
          <w:rFonts w:ascii="Century Gothic" w:hAnsi="Century Gothic"/>
          <w:szCs w:val="22"/>
          <w:lang w:val="es-MX"/>
        </w:rPr>
        <w:t xml:space="preserve">Planes de Estudios en el formato IG1004-2. </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BD2662" w:rsidP="005728F1">
      <w:pPr>
        <w:pStyle w:val="Textoindependiente"/>
        <w:numPr>
          <w:ilvl w:val="0"/>
          <w:numId w:val="10"/>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IG1002-3, en idioma español. </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numPr>
          <w:ilvl w:val="0"/>
          <w:numId w:val="10"/>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IG1003-4, en idioma inglés. </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206B4C" w:rsidP="005728F1">
      <w:pPr>
        <w:pStyle w:val="Textoindependiente"/>
        <w:numPr>
          <w:ilvl w:val="0"/>
          <w:numId w:val="10"/>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Resultados de Aprendizaje.</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10" w:name="cdoc2013051"/>
      <w:r w:rsidRPr="006A77CE">
        <w:rPr>
          <w:rFonts w:ascii="Century Gothic" w:hAnsi="Century Gothic"/>
          <w:b/>
          <w:szCs w:val="22"/>
          <w:lang w:val="es-MX"/>
        </w:rPr>
        <w:t>C-Doc-2013-</w:t>
      </w:r>
      <w:r w:rsidR="002F6854" w:rsidRPr="006A77CE">
        <w:rPr>
          <w:rFonts w:ascii="Century Gothic" w:hAnsi="Century Gothic"/>
          <w:b/>
          <w:szCs w:val="22"/>
          <w:lang w:val="es-MX"/>
        </w:rPr>
        <w:t>051</w:t>
      </w:r>
      <w:r w:rsidRPr="006A77CE">
        <w:rPr>
          <w:rFonts w:ascii="Century Gothic" w:hAnsi="Century Gothic"/>
          <w:b/>
          <w:szCs w:val="22"/>
          <w:lang w:val="es-MX"/>
        </w:rPr>
        <w:t xml:space="preserve">.- Aprobación de Planes de Estudios, Syllabus y Resultados de Aprendizaje de la Maestría en Gestión de Talento Humano de la Facultad de Ciencias Sociales y Humanísticas (FCSH). </w:t>
      </w:r>
    </w:p>
    <w:bookmarkEnd w:id="10"/>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t xml:space="preserve">Considerando la resolución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SH</w:t>
      </w:r>
      <w:r w:rsidRPr="006A77CE">
        <w:rPr>
          <w:rFonts w:ascii="Century Gothic" w:hAnsi="Century Gothic"/>
          <w:b/>
          <w:szCs w:val="22"/>
          <w:u w:val="single"/>
          <w:lang w:val="es-MX"/>
        </w:rPr>
        <w:t>-0149-2013</w:t>
      </w:r>
      <w:r w:rsidRPr="006A77CE">
        <w:rPr>
          <w:rFonts w:ascii="Century Gothic" w:hAnsi="Century Gothic"/>
          <w:szCs w:val="22"/>
          <w:lang w:val="es-MX"/>
        </w:rPr>
        <w:t xml:space="preserve"> y </w:t>
      </w:r>
      <w:r w:rsidRPr="006A77CE">
        <w:rPr>
          <w:rFonts w:ascii="Century Gothic" w:hAnsi="Century Gothic"/>
          <w:b/>
          <w:szCs w:val="22"/>
          <w:u w:val="single"/>
          <w:lang w:val="es-MX"/>
        </w:rPr>
        <w:t>R-CD-FCS</w:t>
      </w:r>
      <w:r w:rsidR="00A96AC8" w:rsidRPr="006A77CE">
        <w:rPr>
          <w:rFonts w:ascii="Century Gothic" w:hAnsi="Century Gothic"/>
          <w:b/>
          <w:szCs w:val="22"/>
          <w:u w:val="single"/>
          <w:lang w:val="es-MX"/>
        </w:rPr>
        <w:t>H</w:t>
      </w:r>
      <w:r w:rsidRPr="006A77CE">
        <w:rPr>
          <w:rFonts w:ascii="Century Gothic" w:hAnsi="Century Gothic"/>
          <w:b/>
          <w:szCs w:val="22"/>
          <w:u w:val="single"/>
          <w:lang w:val="es-MX"/>
        </w:rPr>
        <w:t>-0192-2013</w:t>
      </w:r>
      <w:r w:rsidRPr="006A77CE">
        <w:rPr>
          <w:rFonts w:ascii="Century Gothic" w:hAnsi="Century Gothic"/>
          <w:szCs w:val="22"/>
          <w:lang w:val="es-MX"/>
        </w:rPr>
        <w:t xml:space="preserve">  del Consejo Directivo de la Facultad de Ciencias Sociales y Humanísticas, respecto a la aprobación de los Planes de Estudios, Syllabus y Resultados de Aprendizaje de la </w:t>
      </w:r>
      <w:r w:rsidRPr="006A77CE">
        <w:rPr>
          <w:rFonts w:ascii="Century Gothic" w:hAnsi="Century Gothic"/>
          <w:b/>
          <w:i/>
          <w:szCs w:val="22"/>
          <w:lang w:val="es-MX"/>
        </w:rPr>
        <w:t>Maestría en Gestión de Talento Humano</w:t>
      </w:r>
      <w:r w:rsidRPr="006A77CE">
        <w:rPr>
          <w:rFonts w:ascii="Century Gothic" w:hAnsi="Century Gothic"/>
          <w:szCs w:val="22"/>
          <w:lang w:val="es-MX"/>
        </w:rPr>
        <w:t xml:space="preserve">,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6A77CE">
        <w:rPr>
          <w:rFonts w:ascii="Century Gothic" w:hAnsi="Century Gothic"/>
          <w:sz w:val="14"/>
          <w:szCs w:val="22"/>
          <w:lang w:val="es-MX"/>
        </w:rPr>
        <w:t>(1)</w:t>
      </w:r>
      <w:r w:rsidRPr="006A77CE">
        <w:rPr>
          <w:rFonts w:ascii="Century Gothic" w:hAnsi="Century Gothic"/>
          <w:b/>
          <w:szCs w:val="22"/>
          <w:lang w:val="es-MX"/>
        </w:rPr>
        <w:t xml:space="preserve"> RECOMENDAR</w:t>
      </w:r>
      <w:r w:rsidRPr="006A77CE">
        <w:rPr>
          <w:rFonts w:ascii="Century Gothic" w:hAnsi="Century Gothic"/>
          <w:szCs w:val="22"/>
          <w:lang w:val="es-MX"/>
        </w:rPr>
        <w:t xml:space="preserve"> al Consejo Politécnico se apruebe: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numPr>
          <w:ilvl w:val="0"/>
          <w:numId w:val="11"/>
        </w:numPr>
        <w:tabs>
          <w:tab w:val="left" w:pos="540"/>
          <w:tab w:val="left" w:pos="2835"/>
          <w:tab w:val="left" w:pos="8647"/>
        </w:tabs>
        <w:ind w:right="-23"/>
        <w:rPr>
          <w:rFonts w:ascii="Century Gothic" w:hAnsi="Century Gothic"/>
          <w:b/>
          <w:szCs w:val="22"/>
          <w:lang w:val="es-MX"/>
        </w:rPr>
      </w:pPr>
      <w:r w:rsidRPr="006A77CE">
        <w:rPr>
          <w:rFonts w:ascii="Century Gothic" w:hAnsi="Century Gothic"/>
          <w:szCs w:val="22"/>
          <w:lang w:val="es-MX"/>
        </w:rPr>
        <w:t xml:space="preserve">Planes de Estudios en el formato IG1004-2. </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BD2662" w:rsidP="005728F1">
      <w:pPr>
        <w:pStyle w:val="Textoindependiente"/>
        <w:numPr>
          <w:ilvl w:val="0"/>
          <w:numId w:val="11"/>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IG1002-3, en idioma español. </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numPr>
          <w:ilvl w:val="0"/>
          <w:numId w:val="11"/>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IG1003-4, en idioma inglés. </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BD2662" w:rsidP="005728F1">
      <w:pPr>
        <w:pStyle w:val="Textoindependiente"/>
        <w:numPr>
          <w:ilvl w:val="0"/>
          <w:numId w:val="11"/>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Resultados de Aprendizaje.</w:t>
      </w:r>
    </w:p>
    <w:p w:rsidR="005728F1" w:rsidRPr="006A77CE" w:rsidRDefault="005728F1" w:rsidP="005728F1">
      <w:pPr>
        <w:ind w:left="1985" w:right="-23" w:hanging="1985"/>
        <w:rPr>
          <w:rFonts w:ascii="Century Gothic" w:hAnsi="Century Gothic"/>
          <w:sz w:val="22"/>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11" w:name="cdoc2013052"/>
      <w:r w:rsidRPr="006A77CE">
        <w:rPr>
          <w:rFonts w:ascii="Century Gothic" w:hAnsi="Century Gothic"/>
          <w:b/>
          <w:szCs w:val="22"/>
          <w:lang w:val="es-MX"/>
        </w:rPr>
        <w:t>C-Doc-2013-</w:t>
      </w:r>
      <w:r w:rsidR="002F6854" w:rsidRPr="006A77CE">
        <w:rPr>
          <w:rFonts w:ascii="Century Gothic" w:hAnsi="Century Gothic"/>
          <w:b/>
          <w:szCs w:val="22"/>
          <w:lang w:val="es-MX"/>
        </w:rPr>
        <w:t>052</w:t>
      </w:r>
      <w:r w:rsidRPr="006A77CE">
        <w:rPr>
          <w:rFonts w:ascii="Century Gothic" w:hAnsi="Century Gothic"/>
          <w:b/>
          <w:szCs w:val="22"/>
          <w:lang w:val="es-MX"/>
        </w:rPr>
        <w:t>.- Aprobación d</w:t>
      </w:r>
      <w:r w:rsidR="00BC7B93" w:rsidRPr="006A77CE">
        <w:rPr>
          <w:rFonts w:ascii="Century Gothic" w:hAnsi="Century Gothic"/>
          <w:b/>
          <w:szCs w:val="22"/>
          <w:lang w:val="es-MX"/>
        </w:rPr>
        <w:t xml:space="preserve">e Planes de Estudios y Syllabus </w:t>
      </w:r>
      <w:r w:rsidRPr="006A77CE">
        <w:rPr>
          <w:rFonts w:ascii="Century Gothic" w:hAnsi="Century Gothic"/>
          <w:b/>
          <w:szCs w:val="22"/>
          <w:lang w:val="es-MX"/>
        </w:rPr>
        <w:t xml:space="preserve"> de la Maestría Ejecutiva en Economía y Dirección de Empresas de la Facultad de Ciencias Sociales y Humanísticas (FCSH). </w:t>
      </w:r>
    </w:p>
    <w:bookmarkEnd w:id="11"/>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t xml:space="preserve">Considerando las resoluciones </w:t>
      </w:r>
      <w:r w:rsidRPr="006A77CE">
        <w:rPr>
          <w:rFonts w:ascii="Century Gothic" w:hAnsi="Century Gothic"/>
          <w:b/>
          <w:szCs w:val="22"/>
          <w:u w:val="single"/>
          <w:lang w:val="es-MX"/>
        </w:rPr>
        <w:t>R-CD-FCS</w:t>
      </w:r>
      <w:r w:rsidR="00A96AC8" w:rsidRPr="006A77CE">
        <w:rPr>
          <w:rFonts w:ascii="Century Gothic" w:hAnsi="Century Gothic"/>
          <w:b/>
          <w:szCs w:val="22"/>
          <w:u w:val="single"/>
          <w:lang w:val="es-MX"/>
        </w:rPr>
        <w:t>H</w:t>
      </w:r>
      <w:r w:rsidRPr="006A77CE">
        <w:rPr>
          <w:rFonts w:ascii="Century Gothic" w:hAnsi="Century Gothic"/>
          <w:b/>
          <w:szCs w:val="22"/>
          <w:u w:val="single"/>
          <w:lang w:val="es-MX"/>
        </w:rPr>
        <w:t>-0152-2013</w:t>
      </w:r>
      <w:r w:rsidRPr="006A77CE">
        <w:rPr>
          <w:rFonts w:ascii="Century Gothic" w:hAnsi="Century Gothic"/>
          <w:szCs w:val="22"/>
          <w:lang w:val="es-MX"/>
        </w:rPr>
        <w:t xml:space="preserve"> y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w:t>
      </w:r>
      <w:r w:rsidRPr="006A77CE">
        <w:rPr>
          <w:rFonts w:ascii="Century Gothic" w:hAnsi="Century Gothic"/>
          <w:b/>
          <w:szCs w:val="22"/>
          <w:u w:val="single"/>
          <w:lang w:val="es-MX"/>
        </w:rPr>
        <w:t>H-0193-2013</w:t>
      </w:r>
      <w:r w:rsidRPr="006A77CE">
        <w:rPr>
          <w:rFonts w:ascii="Century Gothic" w:hAnsi="Century Gothic"/>
          <w:szCs w:val="22"/>
          <w:lang w:val="es-MX"/>
        </w:rPr>
        <w:t xml:space="preserve"> del Consejo Directivo de la Facultad de Ciencias Sociales y Humanísticas, respecto a la aprobación de los Planes de Estudios</w:t>
      </w:r>
      <w:r w:rsidR="00A96AC8" w:rsidRPr="006A77CE">
        <w:rPr>
          <w:rFonts w:ascii="Century Gothic" w:hAnsi="Century Gothic"/>
          <w:szCs w:val="22"/>
          <w:lang w:val="es-MX"/>
        </w:rPr>
        <w:t xml:space="preserve"> y</w:t>
      </w:r>
      <w:r w:rsidRPr="006A77CE">
        <w:rPr>
          <w:rFonts w:ascii="Century Gothic" w:hAnsi="Century Gothic"/>
          <w:szCs w:val="22"/>
          <w:lang w:val="es-MX"/>
        </w:rPr>
        <w:t xml:space="preserve"> Syllabus de la </w:t>
      </w:r>
      <w:r w:rsidRPr="006A77CE">
        <w:rPr>
          <w:rFonts w:ascii="Century Gothic" w:hAnsi="Century Gothic"/>
          <w:b/>
          <w:i/>
          <w:szCs w:val="22"/>
          <w:lang w:val="es-MX"/>
        </w:rPr>
        <w:t xml:space="preserve">Maestría Ejecutiva en Economía y Dirección de Empresas (no vigente), </w:t>
      </w:r>
      <w:r w:rsidRPr="006A77CE">
        <w:rPr>
          <w:rFonts w:ascii="Century Gothic" w:hAnsi="Century Gothic"/>
          <w:szCs w:val="22"/>
          <w:lang w:val="es-MX"/>
        </w:rPr>
        <w:t xml:space="preserve">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6A77CE">
        <w:rPr>
          <w:rFonts w:ascii="Century Gothic" w:hAnsi="Century Gothic"/>
          <w:sz w:val="14"/>
          <w:szCs w:val="22"/>
          <w:lang w:val="es-MX"/>
        </w:rPr>
        <w:t>(1)</w:t>
      </w:r>
      <w:r w:rsidRPr="006A77CE">
        <w:rPr>
          <w:rFonts w:ascii="Century Gothic" w:hAnsi="Century Gothic"/>
          <w:b/>
          <w:szCs w:val="22"/>
          <w:lang w:val="es-MX"/>
        </w:rPr>
        <w:t xml:space="preserve"> RECOMENDAR</w:t>
      </w:r>
      <w:r w:rsidRPr="006A77CE">
        <w:rPr>
          <w:rFonts w:ascii="Century Gothic" w:hAnsi="Century Gothic"/>
          <w:szCs w:val="22"/>
          <w:lang w:val="es-MX"/>
        </w:rPr>
        <w:t xml:space="preserve"> al Consejo Politécnico se apruebe: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numPr>
          <w:ilvl w:val="0"/>
          <w:numId w:val="12"/>
        </w:numPr>
        <w:tabs>
          <w:tab w:val="left" w:pos="540"/>
          <w:tab w:val="left" w:pos="2835"/>
          <w:tab w:val="left" w:pos="8647"/>
        </w:tabs>
        <w:ind w:right="-23"/>
        <w:rPr>
          <w:rFonts w:ascii="Century Gothic" w:hAnsi="Century Gothic"/>
          <w:b/>
          <w:szCs w:val="22"/>
          <w:lang w:val="es-MX"/>
        </w:rPr>
      </w:pPr>
      <w:r w:rsidRPr="006A77CE">
        <w:rPr>
          <w:rFonts w:ascii="Century Gothic" w:hAnsi="Century Gothic"/>
          <w:szCs w:val="22"/>
          <w:lang w:val="es-MX"/>
        </w:rPr>
        <w:t xml:space="preserve">Planes de Estudios en el formato IG1004-2. </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BD2662" w:rsidP="005728F1">
      <w:pPr>
        <w:pStyle w:val="Textoindependiente"/>
        <w:numPr>
          <w:ilvl w:val="0"/>
          <w:numId w:val="12"/>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IG1002-3, en idioma español. </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numPr>
          <w:ilvl w:val="0"/>
          <w:numId w:val="12"/>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IG1003-4, en idioma inglés. </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12" w:name="cdoc2013053"/>
      <w:r w:rsidRPr="006A77CE">
        <w:rPr>
          <w:rFonts w:ascii="Century Gothic" w:hAnsi="Century Gothic"/>
          <w:b/>
          <w:szCs w:val="22"/>
          <w:lang w:val="es-MX"/>
        </w:rPr>
        <w:t>C-Doc-2013-</w:t>
      </w:r>
      <w:r w:rsidR="002F6854" w:rsidRPr="006A77CE">
        <w:rPr>
          <w:rFonts w:ascii="Century Gothic" w:hAnsi="Century Gothic"/>
          <w:b/>
          <w:szCs w:val="22"/>
          <w:lang w:val="es-MX"/>
        </w:rPr>
        <w:t>053</w:t>
      </w:r>
      <w:r w:rsidRPr="006A77CE">
        <w:rPr>
          <w:rFonts w:ascii="Century Gothic" w:hAnsi="Century Gothic"/>
          <w:b/>
          <w:szCs w:val="22"/>
          <w:lang w:val="es-MX"/>
        </w:rPr>
        <w:t>.- Aprobación de</w:t>
      </w:r>
      <w:r w:rsidR="00BC7B93" w:rsidRPr="006A77CE">
        <w:rPr>
          <w:rFonts w:ascii="Century Gothic" w:hAnsi="Century Gothic"/>
          <w:b/>
          <w:szCs w:val="22"/>
          <w:lang w:val="es-MX"/>
        </w:rPr>
        <w:t xml:space="preserve"> Planes de Estudios y Syllabus </w:t>
      </w:r>
      <w:r w:rsidRPr="006A77CE">
        <w:rPr>
          <w:rFonts w:ascii="Century Gothic" w:hAnsi="Century Gothic"/>
          <w:b/>
          <w:szCs w:val="22"/>
          <w:lang w:val="es-MX"/>
        </w:rPr>
        <w:t xml:space="preserve">del Diplomado Superior en Evaluación y Dirección de Proyectos de Inversión de la Facultad de Ciencias Sociales y Humanísticas (FCSH). </w:t>
      </w:r>
    </w:p>
    <w:bookmarkEnd w:id="12"/>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t xml:space="preserve">Considerando las resoluciones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w:t>
      </w:r>
      <w:r w:rsidRPr="006A77CE">
        <w:rPr>
          <w:rFonts w:ascii="Century Gothic" w:hAnsi="Century Gothic"/>
          <w:b/>
          <w:szCs w:val="22"/>
          <w:u w:val="single"/>
          <w:lang w:val="es-MX"/>
        </w:rPr>
        <w:t>H-0153-2013</w:t>
      </w:r>
      <w:r w:rsidRPr="006A77CE">
        <w:rPr>
          <w:rFonts w:ascii="Century Gothic" w:hAnsi="Century Gothic"/>
          <w:szCs w:val="22"/>
          <w:lang w:val="es-MX"/>
        </w:rPr>
        <w:t xml:space="preserve"> y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SH</w:t>
      </w:r>
      <w:r w:rsidRPr="006A77CE">
        <w:rPr>
          <w:rFonts w:ascii="Century Gothic" w:hAnsi="Century Gothic"/>
          <w:b/>
          <w:szCs w:val="22"/>
          <w:u w:val="single"/>
          <w:lang w:val="es-MX"/>
        </w:rPr>
        <w:t>-0194-2013</w:t>
      </w:r>
      <w:r w:rsidRPr="006A77CE">
        <w:rPr>
          <w:rFonts w:ascii="Century Gothic" w:hAnsi="Century Gothic"/>
          <w:szCs w:val="22"/>
          <w:lang w:val="es-MX"/>
        </w:rPr>
        <w:t xml:space="preserve"> del Consejo Directivo de la Facultad de Ciencias Sociales y Humanísticas, respecto a la aprobación de los Planes de Estudios</w:t>
      </w:r>
      <w:r w:rsidR="00A96AC8" w:rsidRPr="006A77CE">
        <w:rPr>
          <w:rFonts w:ascii="Century Gothic" w:hAnsi="Century Gothic"/>
          <w:szCs w:val="22"/>
          <w:lang w:val="es-MX"/>
        </w:rPr>
        <w:t xml:space="preserve"> y</w:t>
      </w:r>
      <w:r w:rsidRPr="006A77CE">
        <w:rPr>
          <w:rFonts w:ascii="Century Gothic" w:hAnsi="Century Gothic"/>
          <w:szCs w:val="22"/>
          <w:lang w:val="es-MX"/>
        </w:rPr>
        <w:t xml:space="preserve"> Syllabus del </w:t>
      </w:r>
      <w:r w:rsidRPr="006A77CE">
        <w:rPr>
          <w:rFonts w:ascii="Century Gothic" w:hAnsi="Century Gothic"/>
          <w:b/>
          <w:i/>
          <w:szCs w:val="22"/>
          <w:lang w:val="es-MX"/>
        </w:rPr>
        <w:t xml:space="preserve">Diplomado Superior en Evaluación y Dirección de Proyectos de Inversión (no vigente) </w:t>
      </w:r>
      <w:r w:rsidRPr="006A77CE">
        <w:rPr>
          <w:rFonts w:ascii="Century Gothic" w:hAnsi="Century Gothic"/>
          <w:szCs w:val="22"/>
          <w:lang w:val="es-MX"/>
        </w:rPr>
        <w:t xml:space="preserve">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6A77CE">
        <w:rPr>
          <w:rFonts w:ascii="Century Gothic" w:hAnsi="Century Gothic"/>
          <w:sz w:val="14"/>
          <w:szCs w:val="22"/>
          <w:lang w:val="es-MX"/>
        </w:rPr>
        <w:t>(1)</w:t>
      </w:r>
      <w:r w:rsidRPr="006A77CE">
        <w:rPr>
          <w:rFonts w:ascii="Century Gothic" w:hAnsi="Century Gothic"/>
          <w:b/>
          <w:szCs w:val="22"/>
          <w:lang w:val="es-MX"/>
        </w:rPr>
        <w:t xml:space="preserve"> RECOMENDAR</w:t>
      </w:r>
      <w:r w:rsidRPr="006A77CE">
        <w:rPr>
          <w:rFonts w:ascii="Century Gothic" w:hAnsi="Century Gothic"/>
          <w:szCs w:val="22"/>
          <w:lang w:val="es-MX"/>
        </w:rPr>
        <w:t xml:space="preserve"> al Consejo Politécnico se apruebe: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numPr>
          <w:ilvl w:val="0"/>
          <w:numId w:val="13"/>
        </w:numPr>
        <w:tabs>
          <w:tab w:val="left" w:pos="540"/>
          <w:tab w:val="left" w:pos="2835"/>
          <w:tab w:val="left" w:pos="8647"/>
        </w:tabs>
        <w:ind w:right="-23"/>
        <w:rPr>
          <w:rFonts w:ascii="Century Gothic" w:hAnsi="Century Gothic"/>
          <w:b/>
          <w:szCs w:val="22"/>
          <w:lang w:val="es-MX"/>
        </w:rPr>
      </w:pPr>
      <w:r w:rsidRPr="006A77CE">
        <w:rPr>
          <w:rFonts w:ascii="Century Gothic" w:hAnsi="Century Gothic"/>
          <w:szCs w:val="22"/>
          <w:lang w:val="es-MX"/>
        </w:rPr>
        <w:t>Planes de Estudios en el formato IG1004-2</w:t>
      </w:r>
      <w:r w:rsidR="00206B4C" w:rsidRPr="006A77CE">
        <w:rPr>
          <w:rFonts w:ascii="Century Gothic" w:hAnsi="Century Gothic"/>
          <w:szCs w:val="22"/>
          <w:lang w:val="es-MX"/>
        </w:rPr>
        <w:t>.</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BD2662" w:rsidP="005728F1">
      <w:pPr>
        <w:pStyle w:val="Textoindependiente"/>
        <w:numPr>
          <w:ilvl w:val="0"/>
          <w:numId w:val="13"/>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IG1002-3, en idioma español. </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numPr>
          <w:ilvl w:val="0"/>
          <w:numId w:val="13"/>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IG1003-4, en idioma inglés. </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13" w:name="cdoc2013054"/>
      <w:r w:rsidRPr="006A77CE">
        <w:rPr>
          <w:rFonts w:ascii="Century Gothic" w:hAnsi="Century Gothic"/>
          <w:b/>
          <w:szCs w:val="22"/>
          <w:lang w:val="es-MX"/>
        </w:rPr>
        <w:t>C-Doc-2013-</w:t>
      </w:r>
      <w:r w:rsidR="002F6854" w:rsidRPr="006A77CE">
        <w:rPr>
          <w:rFonts w:ascii="Century Gothic" w:hAnsi="Century Gothic"/>
          <w:b/>
          <w:szCs w:val="22"/>
          <w:lang w:val="es-MX"/>
        </w:rPr>
        <w:t>054</w:t>
      </w:r>
      <w:r w:rsidRPr="006A77CE">
        <w:rPr>
          <w:rFonts w:ascii="Century Gothic" w:hAnsi="Century Gothic"/>
          <w:b/>
          <w:szCs w:val="22"/>
          <w:lang w:val="es-MX"/>
        </w:rPr>
        <w:t>.- Aprobación</w:t>
      </w:r>
      <w:r w:rsidR="00BC7B93" w:rsidRPr="006A77CE">
        <w:rPr>
          <w:rFonts w:ascii="Century Gothic" w:hAnsi="Century Gothic"/>
          <w:b/>
          <w:szCs w:val="22"/>
          <w:lang w:val="es-MX"/>
        </w:rPr>
        <w:t xml:space="preserve"> de Planes de Estudios y</w:t>
      </w:r>
      <w:r w:rsidRPr="006A77CE">
        <w:rPr>
          <w:rFonts w:ascii="Century Gothic" w:hAnsi="Century Gothic"/>
          <w:b/>
          <w:szCs w:val="22"/>
          <w:lang w:val="es-MX"/>
        </w:rPr>
        <w:t xml:space="preserve"> Syllabus de la Maestría en Docencia e Investigación Educativa de la Facultad de Ciencias Sociales y Humanísticas (FCSH). </w:t>
      </w:r>
    </w:p>
    <w:bookmarkEnd w:id="13"/>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t xml:space="preserve">Considerando las resoluciones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w:t>
      </w:r>
      <w:r w:rsidRPr="006A77CE">
        <w:rPr>
          <w:rFonts w:ascii="Century Gothic" w:hAnsi="Century Gothic"/>
          <w:b/>
          <w:szCs w:val="22"/>
          <w:u w:val="single"/>
          <w:lang w:val="es-MX"/>
        </w:rPr>
        <w:t>H-0148-2013</w:t>
      </w:r>
      <w:r w:rsidRPr="006A77CE">
        <w:rPr>
          <w:rFonts w:ascii="Century Gothic" w:hAnsi="Century Gothic"/>
          <w:szCs w:val="22"/>
          <w:lang w:val="es-MX"/>
        </w:rPr>
        <w:t xml:space="preserve"> y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w:t>
      </w:r>
      <w:r w:rsidRPr="006A77CE">
        <w:rPr>
          <w:rFonts w:ascii="Century Gothic" w:hAnsi="Century Gothic"/>
          <w:b/>
          <w:szCs w:val="22"/>
          <w:u w:val="single"/>
          <w:lang w:val="es-MX"/>
        </w:rPr>
        <w:t>H-0195-2013</w:t>
      </w:r>
      <w:r w:rsidRPr="006A77CE">
        <w:rPr>
          <w:rFonts w:ascii="Century Gothic" w:hAnsi="Century Gothic"/>
          <w:szCs w:val="22"/>
          <w:lang w:val="es-MX"/>
        </w:rPr>
        <w:t xml:space="preserve"> del Consejo Directivo de la Facultad de Ciencias Sociales y </w:t>
      </w:r>
      <w:r w:rsidRPr="006A77CE">
        <w:rPr>
          <w:rFonts w:ascii="Century Gothic" w:hAnsi="Century Gothic"/>
          <w:szCs w:val="22"/>
          <w:lang w:val="es-MX"/>
        </w:rPr>
        <w:lastRenderedPageBreak/>
        <w:t>Humanísticas, respecto a la aprobación de los Planes de Estudios</w:t>
      </w:r>
      <w:r w:rsidR="00A96AC8" w:rsidRPr="006A77CE">
        <w:rPr>
          <w:rFonts w:ascii="Century Gothic" w:hAnsi="Century Gothic"/>
          <w:szCs w:val="22"/>
          <w:lang w:val="es-MX"/>
        </w:rPr>
        <w:t xml:space="preserve"> y</w:t>
      </w:r>
      <w:r w:rsidRPr="006A77CE">
        <w:rPr>
          <w:rFonts w:ascii="Century Gothic" w:hAnsi="Century Gothic"/>
          <w:szCs w:val="22"/>
          <w:lang w:val="es-MX"/>
        </w:rPr>
        <w:t xml:space="preserve"> Syllabus de la </w:t>
      </w:r>
      <w:r w:rsidRPr="006A77CE">
        <w:rPr>
          <w:rFonts w:ascii="Century Gothic" w:hAnsi="Century Gothic"/>
          <w:b/>
          <w:i/>
          <w:szCs w:val="22"/>
          <w:lang w:val="es-MX"/>
        </w:rPr>
        <w:t xml:space="preserve">Maestría en Docencia e Investigación Educativa (no vigente) </w:t>
      </w:r>
      <w:r w:rsidRPr="006A77CE">
        <w:rPr>
          <w:rFonts w:ascii="Century Gothic" w:hAnsi="Century Gothic"/>
          <w:szCs w:val="22"/>
          <w:lang w:val="es-MX"/>
        </w:rPr>
        <w:t xml:space="preserve">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6A77CE">
        <w:rPr>
          <w:rFonts w:ascii="Century Gothic" w:hAnsi="Century Gothic"/>
          <w:sz w:val="14"/>
          <w:szCs w:val="22"/>
          <w:lang w:val="es-MX"/>
        </w:rPr>
        <w:t>(1)</w:t>
      </w:r>
      <w:r w:rsidRPr="006A77CE">
        <w:rPr>
          <w:rFonts w:ascii="Century Gothic" w:hAnsi="Century Gothic"/>
          <w:b/>
          <w:szCs w:val="22"/>
          <w:lang w:val="es-MX"/>
        </w:rPr>
        <w:t>RECOMENDAR</w:t>
      </w:r>
      <w:r w:rsidRPr="006A77CE">
        <w:rPr>
          <w:rFonts w:ascii="Century Gothic" w:hAnsi="Century Gothic"/>
          <w:szCs w:val="22"/>
          <w:lang w:val="es-MX"/>
        </w:rPr>
        <w:t xml:space="preserve"> al Consejo Politécnico se apruebe: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numPr>
          <w:ilvl w:val="0"/>
          <w:numId w:val="14"/>
        </w:numPr>
        <w:tabs>
          <w:tab w:val="left" w:pos="540"/>
          <w:tab w:val="left" w:pos="2835"/>
          <w:tab w:val="left" w:pos="8647"/>
        </w:tabs>
        <w:ind w:right="-23"/>
        <w:rPr>
          <w:rFonts w:ascii="Century Gothic" w:hAnsi="Century Gothic"/>
          <w:b/>
          <w:szCs w:val="22"/>
          <w:lang w:val="es-MX"/>
        </w:rPr>
      </w:pPr>
      <w:r w:rsidRPr="006A77CE">
        <w:rPr>
          <w:rFonts w:ascii="Century Gothic" w:hAnsi="Century Gothic"/>
          <w:szCs w:val="22"/>
          <w:lang w:val="es-MX"/>
        </w:rPr>
        <w:t xml:space="preserve">Planes de Estudios en el formato IG1004-2. </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BD2662" w:rsidP="005728F1">
      <w:pPr>
        <w:pStyle w:val="Textoindependiente"/>
        <w:numPr>
          <w:ilvl w:val="0"/>
          <w:numId w:val="14"/>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IG1002-3, en idioma español. </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numPr>
          <w:ilvl w:val="0"/>
          <w:numId w:val="14"/>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IG1003-4, en idioma inglés. </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14" w:name="cdoc2013055"/>
      <w:r w:rsidRPr="006A77CE">
        <w:rPr>
          <w:rFonts w:ascii="Century Gothic" w:hAnsi="Century Gothic"/>
          <w:b/>
          <w:szCs w:val="22"/>
          <w:lang w:val="es-MX"/>
        </w:rPr>
        <w:t>C-Doc-2013-</w:t>
      </w:r>
      <w:r w:rsidR="002F6854" w:rsidRPr="006A77CE">
        <w:rPr>
          <w:rFonts w:ascii="Century Gothic" w:hAnsi="Century Gothic"/>
          <w:b/>
          <w:szCs w:val="22"/>
          <w:lang w:val="es-MX"/>
        </w:rPr>
        <w:t>055</w:t>
      </w:r>
      <w:r w:rsidRPr="006A77CE">
        <w:rPr>
          <w:rFonts w:ascii="Century Gothic" w:hAnsi="Century Gothic"/>
          <w:b/>
          <w:szCs w:val="22"/>
          <w:lang w:val="es-MX"/>
        </w:rPr>
        <w:t>.- Aprobación</w:t>
      </w:r>
      <w:r w:rsidR="00BC7B93" w:rsidRPr="006A77CE">
        <w:rPr>
          <w:rFonts w:ascii="Century Gothic" w:hAnsi="Century Gothic"/>
          <w:b/>
          <w:szCs w:val="22"/>
          <w:lang w:val="es-MX"/>
        </w:rPr>
        <w:t xml:space="preserve"> de Planes de Estudios y </w:t>
      </w:r>
      <w:r w:rsidRPr="006A77CE">
        <w:rPr>
          <w:rFonts w:ascii="Century Gothic" w:hAnsi="Century Gothic"/>
          <w:b/>
          <w:szCs w:val="22"/>
          <w:lang w:val="es-MX"/>
        </w:rPr>
        <w:t xml:space="preserve">Syllabus de la Maestría en Marketing y Comercio Internacional de la Facultad de Ciencias Sociales y Humanísticas (FCSH). </w:t>
      </w:r>
    </w:p>
    <w:bookmarkEnd w:id="14"/>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t xml:space="preserve">Considerando las resoluciones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w:t>
      </w:r>
      <w:r w:rsidRPr="006A77CE">
        <w:rPr>
          <w:rFonts w:ascii="Century Gothic" w:hAnsi="Century Gothic"/>
          <w:b/>
          <w:szCs w:val="22"/>
          <w:u w:val="single"/>
          <w:lang w:val="es-MX"/>
        </w:rPr>
        <w:t>H-0150-2013</w:t>
      </w:r>
      <w:r w:rsidRPr="006A77CE">
        <w:rPr>
          <w:rFonts w:ascii="Century Gothic" w:hAnsi="Century Gothic"/>
          <w:szCs w:val="22"/>
          <w:lang w:val="es-MX"/>
        </w:rPr>
        <w:t xml:space="preserve"> y </w:t>
      </w:r>
      <w:r w:rsidRPr="006A77CE">
        <w:rPr>
          <w:rFonts w:ascii="Century Gothic" w:hAnsi="Century Gothic"/>
          <w:b/>
          <w:szCs w:val="22"/>
          <w:u w:val="single"/>
          <w:lang w:val="es-MX"/>
        </w:rPr>
        <w:t>R-CD-FC</w:t>
      </w:r>
      <w:r w:rsidR="00A96AC8" w:rsidRPr="006A77CE">
        <w:rPr>
          <w:rFonts w:ascii="Century Gothic" w:hAnsi="Century Gothic"/>
          <w:b/>
          <w:szCs w:val="22"/>
          <w:u w:val="single"/>
          <w:lang w:val="es-MX"/>
        </w:rPr>
        <w:t>S</w:t>
      </w:r>
      <w:r w:rsidRPr="006A77CE">
        <w:rPr>
          <w:rFonts w:ascii="Century Gothic" w:hAnsi="Century Gothic"/>
          <w:b/>
          <w:szCs w:val="22"/>
          <w:u w:val="single"/>
          <w:lang w:val="es-MX"/>
        </w:rPr>
        <w:t>H-0196-2013</w:t>
      </w:r>
      <w:r w:rsidRPr="006A77CE">
        <w:rPr>
          <w:rFonts w:ascii="Century Gothic" w:hAnsi="Century Gothic"/>
          <w:szCs w:val="22"/>
          <w:lang w:val="es-MX"/>
        </w:rPr>
        <w:t xml:space="preserve"> del Consejo Directivo de la Facultad de Ciencias Sociales y Humanísticas, respecto a la aprobación de los Planes de Estudios</w:t>
      </w:r>
      <w:r w:rsidR="00A96AC8" w:rsidRPr="006A77CE">
        <w:rPr>
          <w:rFonts w:ascii="Century Gothic" w:hAnsi="Century Gothic"/>
          <w:szCs w:val="22"/>
          <w:lang w:val="es-MX"/>
        </w:rPr>
        <w:t xml:space="preserve"> y</w:t>
      </w:r>
      <w:r w:rsidRPr="006A77CE">
        <w:rPr>
          <w:rFonts w:ascii="Century Gothic" w:hAnsi="Century Gothic"/>
          <w:szCs w:val="22"/>
          <w:lang w:val="es-MX"/>
        </w:rPr>
        <w:t xml:space="preserve"> Syllabus de la </w:t>
      </w:r>
      <w:r w:rsidRPr="006A77CE">
        <w:rPr>
          <w:rFonts w:ascii="Century Gothic" w:hAnsi="Century Gothic"/>
          <w:b/>
          <w:i/>
          <w:szCs w:val="22"/>
          <w:lang w:val="es-MX"/>
        </w:rPr>
        <w:t xml:space="preserve">Maestría en Marketing y Comercio Internacional (no vigente) </w:t>
      </w:r>
      <w:r w:rsidRPr="006A77CE">
        <w:rPr>
          <w:rFonts w:ascii="Century Gothic" w:hAnsi="Century Gothic"/>
          <w:szCs w:val="22"/>
          <w:lang w:val="es-MX"/>
        </w:rPr>
        <w:t xml:space="preserve">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6A77CE">
        <w:rPr>
          <w:rFonts w:ascii="Century Gothic" w:hAnsi="Century Gothic"/>
          <w:sz w:val="14"/>
          <w:szCs w:val="22"/>
          <w:lang w:val="es-MX"/>
        </w:rPr>
        <w:t>(1)</w:t>
      </w:r>
      <w:r w:rsidRPr="006A77CE">
        <w:rPr>
          <w:rFonts w:ascii="Century Gothic" w:hAnsi="Century Gothic"/>
          <w:b/>
          <w:szCs w:val="22"/>
          <w:lang w:val="es-MX"/>
        </w:rPr>
        <w:t>RECOMENDAR</w:t>
      </w:r>
      <w:r w:rsidRPr="006A77CE">
        <w:rPr>
          <w:rFonts w:ascii="Century Gothic" w:hAnsi="Century Gothic"/>
          <w:szCs w:val="22"/>
          <w:lang w:val="es-MX"/>
        </w:rPr>
        <w:t xml:space="preserve"> al Consejo Politécnico se apruebe: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numPr>
          <w:ilvl w:val="0"/>
          <w:numId w:val="16"/>
        </w:numPr>
        <w:tabs>
          <w:tab w:val="left" w:pos="540"/>
          <w:tab w:val="left" w:pos="2835"/>
          <w:tab w:val="left" w:pos="8647"/>
        </w:tabs>
        <w:ind w:right="-23"/>
        <w:rPr>
          <w:rFonts w:ascii="Century Gothic" w:hAnsi="Century Gothic"/>
          <w:b/>
          <w:szCs w:val="22"/>
          <w:lang w:val="es-MX"/>
        </w:rPr>
      </w:pPr>
      <w:r w:rsidRPr="006A77CE">
        <w:rPr>
          <w:rFonts w:ascii="Century Gothic" w:hAnsi="Century Gothic"/>
          <w:szCs w:val="22"/>
          <w:lang w:val="es-MX"/>
        </w:rPr>
        <w:t xml:space="preserve">Planes de Estudios en el formato IG1004-2. </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BD2662" w:rsidP="005728F1">
      <w:pPr>
        <w:pStyle w:val="Textoindependiente"/>
        <w:numPr>
          <w:ilvl w:val="0"/>
          <w:numId w:val="16"/>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IG1002-3, en idioma español. </w:t>
      </w:r>
    </w:p>
    <w:p w:rsidR="005728F1" w:rsidRPr="006A77CE" w:rsidRDefault="005728F1" w:rsidP="005728F1">
      <w:pPr>
        <w:pStyle w:val="Prrafodelista"/>
        <w:ind w:right="-23"/>
        <w:rPr>
          <w:rFonts w:ascii="Century Gothic" w:hAnsi="Century Gothic"/>
          <w:sz w:val="22"/>
          <w:szCs w:val="22"/>
          <w:lang w:val="es-MX"/>
        </w:rPr>
      </w:pPr>
    </w:p>
    <w:p w:rsidR="005728F1" w:rsidRPr="006A77CE" w:rsidRDefault="00BD2662" w:rsidP="005728F1">
      <w:pPr>
        <w:pStyle w:val="Textoindependiente"/>
        <w:numPr>
          <w:ilvl w:val="0"/>
          <w:numId w:val="16"/>
        </w:numPr>
        <w:tabs>
          <w:tab w:val="left" w:pos="540"/>
          <w:tab w:val="left" w:pos="2835"/>
          <w:tab w:val="left" w:pos="8647"/>
        </w:tabs>
        <w:ind w:right="-23"/>
        <w:rPr>
          <w:rFonts w:ascii="Century Gothic" w:hAnsi="Century Gothic"/>
          <w:szCs w:val="22"/>
          <w:lang w:val="es-MX"/>
        </w:rPr>
      </w:pPr>
      <w:r w:rsidRPr="006A77CE">
        <w:rPr>
          <w:rFonts w:ascii="Century Gothic" w:hAnsi="Century Gothic"/>
          <w:szCs w:val="22"/>
          <w:lang w:val="es-MX"/>
        </w:rPr>
        <w:t xml:space="preserve">Syllabus en el nuevo formato IG1003-4, en idioma inglés. </w:t>
      </w:r>
    </w:p>
    <w:p w:rsidR="005728F1" w:rsidRPr="006A77CE" w:rsidRDefault="005728F1" w:rsidP="005728F1">
      <w:pPr>
        <w:pStyle w:val="Textoindependiente"/>
        <w:tabs>
          <w:tab w:val="left" w:pos="540"/>
          <w:tab w:val="left" w:pos="2835"/>
          <w:tab w:val="left" w:pos="8647"/>
        </w:tabs>
        <w:ind w:left="4109" w:right="-23" w:hanging="434"/>
        <w:rPr>
          <w:rFonts w:ascii="Century Gothic" w:hAnsi="Century Gothic"/>
          <w:szCs w:val="22"/>
          <w:lang w:val="es-MX"/>
        </w:rPr>
      </w:pPr>
    </w:p>
    <w:p w:rsidR="005728F1" w:rsidRPr="006A77CE" w:rsidRDefault="00BD2662" w:rsidP="005728F1">
      <w:pPr>
        <w:spacing w:line="276" w:lineRule="auto"/>
        <w:ind w:left="1928" w:right="-23" w:hanging="1985"/>
        <w:jc w:val="both"/>
        <w:rPr>
          <w:rFonts w:ascii="Century Gothic" w:hAnsi="Century Gothic"/>
          <w:b/>
          <w:sz w:val="22"/>
          <w:szCs w:val="22"/>
          <w:lang w:val="es-MX"/>
        </w:rPr>
      </w:pPr>
      <w:bookmarkStart w:id="15" w:name="cdoc2013056"/>
      <w:r w:rsidRPr="006A77CE">
        <w:rPr>
          <w:rFonts w:ascii="Century Gothic" w:hAnsi="Century Gothic"/>
          <w:b/>
          <w:sz w:val="22"/>
          <w:szCs w:val="22"/>
          <w:lang w:val="es-MX"/>
        </w:rPr>
        <w:t>C-Doc-2013-</w:t>
      </w:r>
      <w:r w:rsidR="002F6854" w:rsidRPr="006A77CE">
        <w:rPr>
          <w:rFonts w:ascii="Century Gothic" w:hAnsi="Century Gothic"/>
          <w:b/>
          <w:sz w:val="22"/>
          <w:szCs w:val="22"/>
          <w:lang w:val="es-MX"/>
        </w:rPr>
        <w:t>056</w:t>
      </w:r>
      <w:r w:rsidRPr="006A77CE">
        <w:rPr>
          <w:rFonts w:ascii="Century Gothic" w:hAnsi="Century Gothic"/>
          <w:b/>
          <w:sz w:val="22"/>
          <w:szCs w:val="22"/>
          <w:lang w:val="es-MX"/>
        </w:rPr>
        <w:t xml:space="preserve">.- Presentación de Planes de Estudios, Syllabus, Resultados de Aprendizaje y documentación de los estudiantes de los programas de Postgrado de la Escuela Superior Politécnica del Litoral.  </w:t>
      </w:r>
    </w:p>
    <w:bookmarkEnd w:id="15"/>
    <w:p w:rsidR="005728F1" w:rsidRPr="006A77CE" w:rsidRDefault="00BD2662" w:rsidP="005728F1">
      <w:pPr>
        <w:spacing w:line="276" w:lineRule="auto"/>
        <w:ind w:left="1985" w:right="-23" w:hanging="1985"/>
        <w:jc w:val="both"/>
        <w:rPr>
          <w:rFonts w:ascii="Century Gothic" w:hAnsi="Century Gothic"/>
          <w:sz w:val="22"/>
          <w:szCs w:val="22"/>
          <w:lang w:val="es-MX"/>
        </w:rPr>
      </w:pPr>
      <w:r w:rsidRPr="006A77CE">
        <w:rPr>
          <w:rFonts w:ascii="Century Gothic" w:hAnsi="Century Gothic"/>
          <w:b/>
          <w:sz w:val="22"/>
          <w:szCs w:val="22"/>
          <w:lang w:val="es-MX"/>
        </w:rPr>
        <w:tab/>
      </w:r>
      <w:r w:rsidRPr="006A77CE">
        <w:rPr>
          <w:rFonts w:ascii="Century Gothic" w:hAnsi="Century Gothic"/>
          <w:sz w:val="22"/>
          <w:szCs w:val="22"/>
          <w:lang w:val="es-MX"/>
        </w:rPr>
        <w:t xml:space="preserve">Considerando la resolución </w:t>
      </w:r>
      <w:r w:rsidR="0026106D" w:rsidRPr="006A77CE">
        <w:rPr>
          <w:rFonts w:ascii="Century Gothic" w:hAnsi="Century Gothic"/>
          <w:b/>
          <w:sz w:val="22"/>
          <w:szCs w:val="22"/>
          <w:u w:val="single"/>
          <w:lang w:val="es-MX"/>
        </w:rPr>
        <w:t>13-08-187</w:t>
      </w:r>
      <w:r w:rsidR="0026106D" w:rsidRPr="006A77CE">
        <w:rPr>
          <w:rFonts w:ascii="Century Gothic" w:hAnsi="Century Gothic"/>
          <w:sz w:val="22"/>
          <w:szCs w:val="22"/>
          <w:lang w:val="es-MX"/>
        </w:rPr>
        <w:t xml:space="preserve"> d</w:t>
      </w:r>
      <w:r w:rsidRPr="006A77CE">
        <w:rPr>
          <w:rFonts w:ascii="Century Gothic" w:hAnsi="Century Gothic"/>
          <w:sz w:val="22"/>
          <w:szCs w:val="22"/>
          <w:lang w:val="es-MX"/>
        </w:rPr>
        <w:t>el Consejo Politécnico</w:t>
      </w:r>
      <w:r w:rsidR="0026106D" w:rsidRPr="006A77CE">
        <w:rPr>
          <w:rFonts w:ascii="Century Gothic" w:hAnsi="Century Gothic"/>
          <w:sz w:val="22"/>
          <w:szCs w:val="22"/>
          <w:lang w:val="es-MX"/>
        </w:rPr>
        <w:t xml:space="preserve"> adoptada en sesión del 8 de agosto del 2013,</w:t>
      </w:r>
      <w:r w:rsidRPr="006A77CE">
        <w:rPr>
          <w:rFonts w:ascii="Century Gothic" w:hAnsi="Century Gothic"/>
          <w:sz w:val="22"/>
          <w:szCs w:val="22"/>
          <w:lang w:val="es-MX"/>
        </w:rPr>
        <w:t xml:space="preserve"> y lo reportado por la Facultad de Ciencias Sociales y Humanísticas en cuanto a la presentación de los Syllabus, Planes de Estudios y Resultados de Aprendizaje de los programas de Postgrados, exhortar a las Unidades Académicas para que continúen con ésta línea de la FCSH y que en el menor tiempo posible hagan llegar  a la Secretaría Técnica Académica la documentación de los programas de postgrados y la documentación de cada estudiante aceptado en los programas.  Sin superar las fechas que deben presentarse la documentación para la acreditación de los programas de Postgrados de la Escuela Superior Politécnica del Litoral.  </w:t>
      </w:r>
    </w:p>
    <w:p w:rsidR="005728F1" w:rsidRPr="006A77CE" w:rsidRDefault="005728F1" w:rsidP="005728F1">
      <w:pPr>
        <w:spacing w:line="276" w:lineRule="auto"/>
        <w:ind w:left="1985" w:right="-23" w:hanging="1985"/>
        <w:jc w:val="both"/>
        <w:rPr>
          <w:rFonts w:ascii="Century Gothic" w:hAnsi="Century Gothic"/>
          <w:sz w:val="22"/>
          <w:szCs w:val="22"/>
          <w:lang w:val="es-MX"/>
        </w:rPr>
      </w:pPr>
    </w:p>
    <w:p w:rsidR="005728F1" w:rsidRPr="006A77CE" w:rsidRDefault="00BD2662" w:rsidP="005728F1">
      <w:pPr>
        <w:spacing w:line="276" w:lineRule="auto"/>
        <w:ind w:left="1985" w:right="-23" w:hanging="1985"/>
        <w:jc w:val="both"/>
        <w:rPr>
          <w:rFonts w:ascii="Century Gothic" w:hAnsi="Century Gothic"/>
          <w:b/>
          <w:sz w:val="22"/>
          <w:szCs w:val="22"/>
          <w:lang w:val="es-MX"/>
        </w:rPr>
      </w:pPr>
      <w:bookmarkStart w:id="16" w:name="cdoc2013057"/>
      <w:r w:rsidRPr="006A77CE">
        <w:rPr>
          <w:rFonts w:ascii="Century Gothic" w:hAnsi="Century Gothic"/>
          <w:b/>
          <w:sz w:val="22"/>
          <w:szCs w:val="22"/>
          <w:lang w:val="es-MX"/>
        </w:rPr>
        <w:lastRenderedPageBreak/>
        <w:t>C-Doc-2013-05</w:t>
      </w:r>
      <w:r w:rsidR="002F6854" w:rsidRPr="006A77CE">
        <w:rPr>
          <w:rFonts w:ascii="Century Gothic" w:hAnsi="Century Gothic"/>
          <w:b/>
          <w:sz w:val="22"/>
          <w:szCs w:val="22"/>
          <w:lang w:val="es-MX"/>
        </w:rPr>
        <w:t>7</w:t>
      </w:r>
      <w:r w:rsidRPr="006A77CE">
        <w:rPr>
          <w:rFonts w:ascii="Century Gothic" w:hAnsi="Century Gothic"/>
          <w:b/>
          <w:sz w:val="22"/>
          <w:szCs w:val="22"/>
          <w:lang w:val="es-MX"/>
        </w:rPr>
        <w:t xml:space="preserve">.- Cambio en el nombre del título de Ingeniería de Alimentos de la carrera de Ingeniería en Alimentos de la Facultad de Ingeniería en Mecánica y Ciencias de la Producción.  </w:t>
      </w:r>
    </w:p>
    <w:bookmarkEnd w:id="16"/>
    <w:p w:rsidR="005728F1" w:rsidRPr="006A77CE" w:rsidRDefault="00BD2662" w:rsidP="005728F1">
      <w:pPr>
        <w:spacing w:line="276" w:lineRule="auto"/>
        <w:ind w:left="1985" w:right="-23" w:hanging="1985"/>
        <w:jc w:val="both"/>
        <w:rPr>
          <w:rFonts w:ascii="Century Gothic" w:hAnsi="Century Gothic"/>
          <w:sz w:val="22"/>
          <w:szCs w:val="22"/>
          <w:lang w:val="es-MX"/>
        </w:rPr>
      </w:pPr>
      <w:r w:rsidRPr="006A77CE">
        <w:rPr>
          <w:rFonts w:ascii="Century Gothic" w:hAnsi="Century Gothic"/>
          <w:b/>
          <w:sz w:val="22"/>
          <w:szCs w:val="22"/>
          <w:lang w:val="es-MX"/>
        </w:rPr>
        <w:tab/>
      </w:r>
      <w:r w:rsidRPr="006A77CE">
        <w:rPr>
          <w:rFonts w:ascii="Century Gothic" w:hAnsi="Century Gothic"/>
          <w:sz w:val="22"/>
          <w:szCs w:val="22"/>
          <w:lang w:val="es-MX"/>
        </w:rPr>
        <w:t xml:space="preserve">Considerando la resolución </w:t>
      </w:r>
      <w:r w:rsidRPr="006A77CE">
        <w:rPr>
          <w:rFonts w:ascii="Century Gothic" w:hAnsi="Century Gothic"/>
          <w:b/>
          <w:sz w:val="22"/>
          <w:szCs w:val="22"/>
          <w:u w:val="single"/>
          <w:lang w:val="es-MX"/>
        </w:rPr>
        <w:t>CD-2013-06-13-114</w:t>
      </w:r>
      <w:r w:rsidRPr="006A77CE">
        <w:rPr>
          <w:rFonts w:ascii="Century Gothic" w:hAnsi="Century Gothic"/>
          <w:sz w:val="22"/>
          <w:szCs w:val="22"/>
          <w:lang w:val="es-MX"/>
        </w:rPr>
        <w:t xml:space="preserve"> del Consejo Directivo Facultad de Ingeniería en Mecánica y Ciencias de la Producción (FIMCP),  respecto a la aprobación en el cambio de nombre del título de Ingeniero(a) de Alimentos a </w:t>
      </w:r>
      <w:r w:rsidRPr="006A77CE">
        <w:rPr>
          <w:rFonts w:ascii="Century Gothic" w:hAnsi="Century Gothic"/>
          <w:b/>
          <w:sz w:val="22"/>
          <w:szCs w:val="22"/>
          <w:lang w:val="es-MX"/>
        </w:rPr>
        <w:t>INGENIERO(A) EN ALIMENTOS</w:t>
      </w:r>
      <w:r w:rsidRPr="006A77CE">
        <w:rPr>
          <w:rFonts w:ascii="Century Gothic" w:hAnsi="Century Gothic"/>
          <w:sz w:val="22"/>
          <w:szCs w:val="22"/>
          <w:lang w:val="es-MX"/>
        </w:rPr>
        <w:t xml:space="preserve">, la Comisión de Docencia, </w:t>
      </w:r>
      <w:r w:rsidRPr="006A77CE">
        <w:rPr>
          <w:rFonts w:ascii="Century Gothic" w:hAnsi="Century Gothic"/>
          <w:b/>
          <w:i/>
          <w:sz w:val="22"/>
          <w:szCs w:val="22"/>
          <w:lang w:val="es-MX"/>
        </w:rPr>
        <w:t>acuerda:</w:t>
      </w:r>
      <w:r w:rsidRPr="006A77CE">
        <w:rPr>
          <w:rFonts w:ascii="Century Gothic" w:hAnsi="Century Gothic"/>
          <w:sz w:val="22"/>
          <w:szCs w:val="22"/>
          <w:lang w:val="es-MX"/>
        </w:rPr>
        <w:t xml:space="preserve"> </w:t>
      </w:r>
    </w:p>
    <w:p w:rsidR="005728F1" w:rsidRPr="006A77CE" w:rsidRDefault="005728F1" w:rsidP="005728F1">
      <w:pPr>
        <w:spacing w:line="276" w:lineRule="auto"/>
        <w:ind w:left="1985" w:right="-23" w:hanging="1985"/>
        <w:jc w:val="both"/>
        <w:rPr>
          <w:rFonts w:ascii="Century Gothic" w:hAnsi="Century Gothic"/>
          <w:sz w:val="22"/>
          <w:szCs w:val="22"/>
          <w:lang w:val="es-MX"/>
        </w:rPr>
      </w:pPr>
    </w:p>
    <w:p w:rsidR="005728F1" w:rsidRPr="006A77CE" w:rsidRDefault="00BD2662" w:rsidP="005728F1">
      <w:pPr>
        <w:spacing w:line="276" w:lineRule="auto"/>
        <w:ind w:left="1985" w:right="-23"/>
        <w:jc w:val="both"/>
        <w:rPr>
          <w:rFonts w:ascii="Century Gothic" w:hAnsi="Century Gothic"/>
          <w:sz w:val="22"/>
          <w:szCs w:val="22"/>
          <w:lang w:val="es-MX"/>
        </w:rPr>
      </w:pPr>
      <w:r w:rsidRPr="006A77CE">
        <w:rPr>
          <w:rFonts w:ascii="Century Gothic" w:hAnsi="Century Gothic"/>
          <w:sz w:val="14"/>
          <w:szCs w:val="22"/>
          <w:lang w:val="es-MX"/>
        </w:rPr>
        <w:t>(1)</w:t>
      </w:r>
      <w:r w:rsidRPr="006A77CE">
        <w:rPr>
          <w:rFonts w:ascii="Century Gothic" w:hAnsi="Century Gothic"/>
          <w:sz w:val="22"/>
          <w:szCs w:val="22"/>
          <w:lang w:val="es-MX"/>
        </w:rPr>
        <w:t xml:space="preserve">Una vez que la MSc. Priscila Castillo Soto, Subdecana de la Facultad,  explica la nueva orientación de la resolución </w:t>
      </w:r>
      <w:r w:rsidRPr="006A77CE">
        <w:rPr>
          <w:rFonts w:ascii="Century Gothic" w:hAnsi="Century Gothic"/>
          <w:b/>
          <w:sz w:val="22"/>
          <w:szCs w:val="22"/>
          <w:u w:val="single"/>
          <w:lang w:val="es-MX"/>
        </w:rPr>
        <w:t>CD-2013-06-13-114</w:t>
      </w:r>
      <w:r w:rsidRPr="006A77CE">
        <w:rPr>
          <w:rFonts w:ascii="Century Gothic" w:hAnsi="Century Gothic"/>
          <w:sz w:val="22"/>
          <w:szCs w:val="22"/>
          <w:lang w:val="es-MX"/>
        </w:rPr>
        <w:t>, se conoce y se considera que las gestiones que esta realizando la FIMCP, en cuanto a presentar una propuesta al Ministerio de Salud con los fundamentos necesarios que justifique que el título de Ingeniero de Alimentos de la ESPOL cubre las competencias para poder obtener un registro sanitario, y estos pueden ser Ingeniero(a) de Alimentos; o  Ingeniero(a) en Alimentos</w:t>
      </w:r>
      <w:r w:rsidRPr="006A77CE">
        <w:rPr>
          <w:rFonts w:ascii="Century Gothic" w:hAnsi="Century Gothic"/>
          <w:b/>
          <w:sz w:val="22"/>
          <w:szCs w:val="22"/>
          <w:lang w:val="es-MX"/>
        </w:rPr>
        <w:t xml:space="preserve">, </w:t>
      </w:r>
      <w:r w:rsidRPr="006A77CE">
        <w:rPr>
          <w:rFonts w:ascii="Century Gothic" w:hAnsi="Century Gothic"/>
          <w:sz w:val="22"/>
          <w:szCs w:val="22"/>
          <w:lang w:val="es-MX"/>
        </w:rPr>
        <w:t>deben continuar</w:t>
      </w:r>
      <w:r w:rsidRPr="006A77CE">
        <w:rPr>
          <w:rFonts w:ascii="Century Gothic" w:hAnsi="Century Gothic"/>
          <w:b/>
          <w:sz w:val="22"/>
          <w:szCs w:val="22"/>
          <w:lang w:val="es-MX"/>
        </w:rPr>
        <w:t xml:space="preserve"> </w:t>
      </w:r>
      <w:r w:rsidRPr="006A77CE">
        <w:rPr>
          <w:rFonts w:ascii="Century Gothic" w:hAnsi="Century Gothic"/>
          <w:sz w:val="22"/>
          <w:szCs w:val="22"/>
          <w:lang w:val="es-MX"/>
        </w:rPr>
        <w:t xml:space="preserve">en la gestión con las estancias gubernamentales correspondientes. </w:t>
      </w:r>
    </w:p>
    <w:p w:rsidR="005728F1" w:rsidRPr="006A77CE" w:rsidRDefault="005728F1" w:rsidP="005728F1">
      <w:pPr>
        <w:spacing w:line="276" w:lineRule="auto"/>
        <w:ind w:left="1985" w:right="-23" w:hanging="1985"/>
        <w:jc w:val="both"/>
        <w:rPr>
          <w:rFonts w:ascii="Century Gothic" w:hAnsi="Century Gothic"/>
          <w:sz w:val="22"/>
          <w:szCs w:val="22"/>
          <w:lang w:val="es-MX"/>
        </w:rPr>
      </w:pPr>
      <w:bookmarkStart w:id="17" w:name="cdoc2013058"/>
    </w:p>
    <w:p w:rsidR="005728F1" w:rsidRPr="006A77CE" w:rsidRDefault="00BD2662" w:rsidP="005728F1">
      <w:pPr>
        <w:spacing w:line="276" w:lineRule="auto"/>
        <w:ind w:left="1985" w:right="-23" w:hanging="1985"/>
        <w:jc w:val="both"/>
        <w:rPr>
          <w:rFonts w:ascii="Century Gothic" w:hAnsi="Century Gothic"/>
          <w:b/>
          <w:sz w:val="22"/>
          <w:szCs w:val="22"/>
          <w:lang w:val="es-MX"/>
        </w:rPr>
      </w:pPr>
      <w:r w:rsidRPr="006A77CE">
        <w:rPr>
          <w:rFonts w:ascii="Century Gothic" w:hAnsi="Century Gothic"/>
          <w:b/>
          <w:sz w:val="22"/>
          <w:szCs w:val="22"/>
          <w:lang w:val="es-MX"/>
        </w:rPr>
        <w:t>C-Doc-2013-05</w:t>
      </w:r>
      <w:r w:rsidR="002F6854" w:rsidRPr="006A77CE">
        <w:rPr>
          <w:rFonts w:ascii="Century Gothic" w:hAnsi="Century Gothic"/>
          <w:b/>
          <w:sz w:val="22"/>
          <w:szCs w:val="22"/>
          <w:lang w:val="es-MX"/>
        </w:rPr>
        <w:t>8</w:t>
      </w:r>
      <w:r w:rsidRPr="006A77CE">
        <w:rPr>
          <w:rFonts w:ascii="Century Gothic" w:hAnsi="Century Gothic"/>
          <w:b/>
          <w:sz w:val="22"/>
          <w:szCs w:val="22"/>
          <w:lang w:val="es-MX"/>
        </w:rPr>
        <w:t>.- Caso del Sr. Iván Apolo Quezada.</w:t>
      </w:r>
    </w:p>
    <w:bookmarkEnd w:id="17"/>
    <w:p w:rsidR="005728F1" w:rsidRPr="006A77CE" w:rsidRDefault="00BD2662" w:rsidP="005728F1">
      <w:pPr>
        <w:spacing w:line="276" w:lineRule="auto"/>
        <w:ind w:left="1985" w:right="-23" w:hanging="1985"/>
        <w:jc w:val="both"/>
        <w:rPr>
          <w:rFonts w:ascii="Century Gothic" w:hAnsi="Century Gothic"/>
          <w:sz w:val="22"/>
          <w:szCs w:val="22"/>
          <w:lang w:val="es-MX"/>
        </w:rPr>
      </w:pPr>
      <w:r w:rsidRPr="006A77CE">
        <w:rPr>
          <w:rFonts w:ascii="Century Gothic" w:hAnsi="Century Gothic"/>
          <w:b/>
          <w:sz w:val="22"/>
          <w:szCs w:val="22"/>
          <w:lang w:val="es-MX"/>
        </w:rPr>
        <w:tab/>
      </w:r>
      <w:r w:rsidRPr="006A77CE">
        <w:rPr>
          <w:rFonts w:ascii="Century Gothic" w:hAnsi="Century Gothic"/>
          <w:sz w:val="22"/>
          <w:szCs w:val="22"/>
          <w:lang w:val="es-MX"/>
        </w:rPr>
        <w:t>Considerando la resolución</w:t>
      </w:r>
      <w:r w:rsidRPr="006A77CE">
        <w:rPr>
          <w:rFonts w:ascii="Century Gothic" w:hAnsi="Century Gothic"/>
          <w:b/>
          <w:sz w:val="22"/>
          <w:szCs w:val="22"/>
          <w:lang w:val="es-MX"/>
        </w:rPr>
        <w:t xml:space="preserve"> </w:t>
      </w:r>
      <w:r w:rsidRPr="006A77CE">
        <w:rPr>
          <w:rFonts w:ascii="Century Gothic" w:hAnsi="Century Gothic"/>
          <w:b/>
          <w:sz w:val="22"/>
          <w:szCs w:val="22"/>
          <w:u w:val="single"/>
          <w:lang w:val="es-MX"/>
        </w:rPr>
        <w:t>FICT-CD-080-2013</w:t>
      </w:r>
      <w:r w:rsidRPr="006A77CE">
        <w:rPr>
          <w:rFonts w:ascii="Century Gothic" w:hAnsi="Century Gothic"/>
          <w:b/>
          <w:sz w:val="22"/>
          <w:szCs w:val="22"/>
          <w:lang w:val="es-MX"/>
        </w:rPr>
        <w:t xml:space="preserve"> </w:t>
      </w:r>
      <w:r w:rsidRPr="006A77CE">
        <w:rPr>
          <w:rFonts w:ascii="Century Gothic" w:hAnsi="Century Gothic"/>
          <w:sz w:val="22"/>
          <w:szCs w:val="22"/>
          <w:lang w:val="es-MX"/>
        </w:rPr>
        <w:t xml:space="preserve">de la Facultad de Ingeniería en Ciencias de la Tierra (FICT), respecto a la situación del Sr. Iván Apolo Quezada, la Comisión de Docencia, </w:t>
      </w:r>
      <w:r w:rsidRPr="006A77CE">
        <w:rPr>
          <w:rFonts w:ascii="Century Gothic" w:hAnsi="Century Gothic"/>
          <w:b/>
          <w:i/>
          <w:sz w:val="22"/>
          <w:szCs w:val="22"/>
          <w:lang w:val="es-MX"/>
        </w:rPr>
        <w:t>acuerda:</w:t>
      </w:r>
      <w:r w:rsidRPr="006A77CE">
        <w:rPr>
          <w:rFonts w:ascii="Century Gothic" w:hAnsi="Century Gothic"/>
          <w:sz w:val="22"/>
          <w:szCs w:val="22"/>
          <w:lang w:val="es-MX"/>
        </w:rPr>
        <w:t xml:space="preserve">  </w:t>
      </w:r>
    </w:p>
    <w:p w:rsidR="005728F1" w:rsidRPr="006A77CE" w:rsidRDefault="005728F1" w:rsidP="005728F1">
      <w:pPr>
        <w:spacing w:line="276" w:lineRule="auto"/>
        <w:ind w:left="1985" w:right="-23" w:hanging="1985"/>
        <w:jc w:val="both"/>
        <w:rPr>
          <w:rFonts w:ascii="Century Gothic" w:hAnsi="Century Gothic"/>
          <w:b/>
          <w:sz w:val="22"/>
          <w:szCs w:val="22"/>
          <w:lang w:val="es-MX"/>
        </w:rPr>
      </w:pPr>
    </w:p>
    <w:p w:rsidR="005728F1" w:rsidRPr="006A77CE" w:rsidRDefault="00BD2662" w:rsidP="005728F1">
      <w:pPr>
        <w:spacing w:line="276" w:lineRule="auto"/>
        <w:ind w:left="1985" w:right="-23" w:hanging="1985"/>
        <w:jc w:val="both"/>
        <w:rPr>
          <w:rFonts w:ascii="Century Gothic" w:hAnsi="Century Gothic"/>
          <w:sz w:val="22"/>
          <w:szCs w:val="22"/>
          <w:lang w:val="es-MX"/>
        </w:rPr>
      </w:pPr>
      <w:r w:rsidRPr="006A77CE">
        <w:rPr>
          <w:rFonts w:ascii="Century Gothic" w:hAnsi="Century Gothic"/>
          <w:b/>
          <w:sz w:val="22"/>
          <w:szCs w:val="22"/>
          <w:lang w:val="es-MX"/>
        </w:rPr>
        <w:tab/>
        <w:t>RECOMENDAR</w:t>
      </w:r>
      <w:r w:rsidRPr="006A77CE">
        <w:rPr>
          <w:rFonts w:ascii="Century Gothic" w:hAnsi="Century Gothic"/>
          <w:sz w:val="22"/>
          <w:szCs w:val="22"/>
          <w:lang w:val="es-MX"/>
        </w:rPr>
        <w:t xml:space="preserve"> al Consejo Politécnico que: </w:t>
      </w:r>
    </w:p>
    <w:p w:rsidR="005728F1" w:rsidRPr="006A77CE" w:rsidRDefault="005728F1" w:rsidP="005728F1">
      <w:pPr>
        <w:spacing w:line="276" w:lineRule="auto"/>
        <w:ind w:left="1985" w:right="-23" w:hanging="1985"/>
        <w:jc w:val="both"/>
        <w:rPr>
          <w:rFonts w:ascii="Century Gothic" w:hAnsi="Century Gothic"/>
          <w:sz w:val="22"/>
          <w:szCs w:val="22"/>
          <w:lang w:val="es-MX"/>
        </w:rPr>
      </w:pPr>
    </w:p>
    <w:p w:rsidR="005728F1" w:rsidRPr="006A77CE" w:rsidRDefault="00BD2662" w:rsidP="00527077">
      <w:pPr>
        <w:pStyle w:val="Prrafodelista"/>
        <w:numPr>
          <w:ilvl w:val="0"/>
          <w:numId w:val="19"/>
        </w:numPr>
        <w:spacing w:line="276" w:lineRule="auto"/>
        <w:ind w:left="2345" w:right="-23"/>
        <w:jc w:val="both"/>
        <w:rPr>
          <w:rFonts w:ascii="Century Gothic" w:hAnsi="Century Gothic"/>
          <w:sz w:val="22"/>
          <w:szCs w:val="22"/>
          <w:lang w:val="es-MX"/>
        </w:rPr>
      </w:pPr>
      <w:r w:rsidRPr="006A77CE">
        <w:rPr>
          <w:rFonts w:ascii="Century Gothic" w:hAnsi="Century Gothic"/>
          <w:sz w:val="22"/>
          <w:szCs w:val="22"/>
          <w:lang w:val="es-MX"/>
        </w:rPr>
        <w:t>No se reconozca el certificado de la condición de egresado de Ingeniería Civil a favor del Sr. Iván Apolo Quezada</w:t>
      </w:r>
      <w:r w:rsidRPr="006A77CE">
        <w:rPr>
          <w:rFonts w:ascii="Century Gothic" w:hAnsi="Century Gothic"/>
          <w:b/>
          <w:sz w:val="22"/>
          <w:szCs w:val="22"/>
          <w:lang w:val="es-MX"/>
        </w:rPr>
        <w:t xml:space="preserve"> </w:t>
      </w:r>
      <w:r w:rsidRPr="006A77CE">
        <w:rPr>
          <w:rFonts w:ascii="Century Gothic" w:hAnsi="Century Gothic"/>
          <w:sz w:val="22"/>
          <w:szCs w:val="22"/>
          <w:lang w:val="es-MX"/>
        </w:rPr>
        <w:t xml:space="preserve">con número de matrícula 198200560, emitido por la Secretaría Técnica Académica el 1 de julio del 2010, debido a que, no tiene el sustento técnico de la Unidad Académica, por lo tanto el Sr. Iván Apolo Quezada no es egresado de la carrera de Ingeniería Civil. </w:t>
      </w:r>
    </w:p>
    <w:p w:rsidR="005728F1" w:rsidRPr="006A77CE" w:rsidRDefault="005728F1" w:rsidP="00527077">
      <w:pPr>
        <w:pStyle w:val="Prrafodelista"/>
        <w:spacing w:line="276" w:lineRule="auto"/>
        <w:ind w:left="2345" w:right="-23"/>
        <w:jc w:val="both"/>
        <w:rPr>
          <w:rFonts w:ascii="Century Gothic" w:hAnsi="Century Gothic"/>
          <w:sz w:val="22"/>
          <w:szCs w:val="22"/>
          <w:lang w:val="es-MX"/>
        </w:rPr>
      </w:pPr>
    </w:p>
    <w:p w:rsidR="005728F1" w:rsidRPr="006A77CE" w:rsidRDefault="00BD2662" w:rsidP="00527077">
      <w:pPr>
        <w:pStyle w:val="Prrafodelista"/>
        <w:numPr>
          <w:ilvl w:val="0"/>
          <w:numId w:val="19"/>
        </w:numPr>
        <w:spacing w:line="276" w:lineRule="auto"/>
        <w:ind w:left="2345" w:right="-23"/>
        <w:jc w:val="both"/>
        <w:rPr>
          <w:rFonts w:ascii="Century Gothic" w:hAnsi="Century Gothic"/>
          <w:sz w:val="22"/>
          <w:szCs w:val="22"/>
          <w:lang w:val="es-MX"/>
        </w:rPr>
      </w:pPr>
      <w:r w:rsidRPr="006A77CE">
        <w:rPr>
          <w:rFonts w:ascii="Century Gothic" w:hAnsi="Century Gothic"/>
          <w:sz w:val="22"/>
          <w:szCs w:val="22"/>
          <w:lang w:val="es-MX"/>
        </w:rPr>
        <w:t xml:space="preserve">Se solicite a la Secretaría Técnica Académica elimine el status de </w:t>
      </w:r>
      <w:r w:rsidRPr="006A77CE">
        <w:rPr>
          <w:rFonts w:ascii="Century Gothic" w:hAnsi="Century Gothic"/>
          <w:b/>
          <w:sz w:val="22"/>
          <w:szCs w:val="22"/>
          <w:lang w:val="es-MX"/>
        </w:rPr>
        <w:t>EGRESADO</w:t>
      </w:r>
      <w:r w:rsidRPr="006A77CE">
        <w:rPr>
          <w:rFonts w:ascii="Century Gothic" w:hAnsi="Century Gothic"/>
          <w:sz w:val="22"/>
          <w:szCs w:val="22"/>
          <w:lang w:val="es-MX"/>
        </w:rPr>
        <w:t xml:space="preserve"> de la carrera de Ingeniería Civil al Sr. Iván Apolo Quezada. </w:t>
      </w:r>
    </w:p>
    <w:p w:rsidR="005728F1" w:rsidRPr="006A77CE" w:rsidRDefault="005728F1" w:rsidP="00527077">
      <w:pPr>
        <w:pStyle w:val="Prrafodelista"/>
        <w:spacing w:line="276" w:lineRule="auto"/>
        <w:ind w:left="2571" w:right="-23"/>
        <w:jc w:val="both"/>
        <w:rPr>
          <w:rFonts w:ascii="Century Gothic" w:hAnsi="Century Gothic"/>
          <w:sz w:val="22"/>
          <w:szCs w:val="22"/>
          <w:lang w:val="es-MX"/>
        </w:rPr>
      </w:pPr>
    </w:p>
    <w:p w:rsidR="005728F1" w:rsidRPr="006A77CE" w:rsidRDefault="00BD2662" w:rsidP="00CA5B65">
      <w:pPr>
        <w:pStyle w:val="Prrafodelista"/>
        <w:numPr>
          <w:ilvl w:val="0"/>
          <w:numId w:val="19"/>
        </w:numPr>
        <w:spacing w:line="276" w:lineRule="auto"/>
        <w:ind w:left="2345" w:right="-23"/>
        <w:jc w:val="both"/>
        <w:rPr>
          <w:rFonts w:ascii="Century Gothic" w:hAnsi="Century Gothic"/>
          <w:sz w:val="22"/>
          <w:szCs w:val="22"/>
          <w:lang w:val="es-MX"/>
        </w:rPr>
      </w:pPr>
      <w:r w:rsidRPr="006A77CE">
        <w:rPr>
          <w:rFonts w:ascii="Century Gothic" w:hAnsi="Century Gothic"/>
          <w:sz w:val="22"/>
          <w:szCs w:val="22"/>
          <w:lang w:val="es-MX"/>
        </w:rPr>
        <w:t>Se considere que el Sr. Iván Apolo Quezada, al I Término</w:t>
      </w:r>
      <w:r w:rsidR="0082662B" w:rsidRPr="006A77CE">
        <w:rPr>
          <w:rFonts w:ascii="Century Gothic" w:hAnsi="Century Gothic"/>
          <w:sz w:val="22"/>
          <w:szCs w:val="22"/>
          <w:lang w:val="es-MX"/>
        </w:rPr>
        <w:t xml:space="preserve"> Académico</w:t>
      </w:r>
      <w:r w:rsidRPr="006A77CE">
        <w:rPr>
          <w:rFonts w:ascii="Century Gothic" w:hAnsi="Century Gothic"/>
          <w:sz w:val="22"/>
          <w:szCs w:val="22"/>
          <w:lang w:val="es-MX"/>
        </w:rPr>
        <w:t xml:space="preserve">1993-1994 completó la malla de la carrera Geotecnia, considerando el informe del oficio </w:t>
      </w:r>
      <w:r w:rsidRPr="006A77CE">
        <w:rPr>
          <w:rFonts w:ascii="Century Gothic" w:hAnsi="Century Gothic"/>
          <w:b/>
          <w:sz w:val="22"/>
          <w:szCs w:val="22"/>
          <w:u w:val="single"/>
          <w:lang w:val="es-MX"/>
        </w:rPr>
        <w:t>ICT-SUB-033</w:t>
      </w:r>
      <w:r w:rsidRPr="006A77CE">
        <w:rPr>
          <w:rFonts w:ascii="Century Gothic" w:hAnsi="Century Gothic"/>
          <w:sz w:val="22"/>
          <w:szCs w:val="22"/>
          <w:lang w:val="es-MX"/>
        </w:rPr>
        <w:t xml:space="preserve"> fechado 19 de agosto del 1993, firmado por el  Ing. Jorge Calle García, Subdecano </w:t>
      </w:r>
      <w:r w:rsidRPr="006A77CE">
        <w:rPr>
          <w:rFonts w:ascii="Century Gothic" w:hAnsi="Century Gothic"/>
          <w:sz w:val="22"/>
          <w:szCs w:val="22"/>
          <w:lang w:val="es-MX"/>
        </w:rPr>
        <w:lastRenderedPageBreak/>
        <w:t xml:space="preserve">encargado de la FICT, a la fecha. Esto no indica que puede graduarse o no de la carrera de Geotecnia, para esto, la Unidad Académica  deberá informar la vigencia de la carrera. </w:t>
      </w:r>
    </w:p>
    <w:p w:rsidR="005728F1" w:rsidRPr="006A77CE" w:rsidRDefault="005728F1" w:rsidP="00527077">
      <w:pPr>
        <w:pStyle w:val="Prrafodelista"/>
        <w:ind w:left="581" w:right="-23"/>
        <w:rPr>
          <w:rFonts w:ascii="Century Gothic" w:hAnsi="Century Gothic"/>
          <w:sz w:val="22"/>
          <w:szCs w:val="22"/>
          <w:lang w:val="es-MX"/>
        </w:rPr>
      </w:pPr>
    </w:p>
    <w:p w:rsidR="005728F1" w:rsidRPr="006A77CE" w:rsidRDefault="00BD2662" w:rsidP="00CA5B65">
      <w:pPr>
        <w:pStyle w:val="Prrafodelista"/>
        <w:numPr>
          <w:ilvl w:val="0"/>
          <w:numId w:val="19"/>
        </w:numPr>
        <w:spacing w:line="276" w:lineRule="auto"/>
        <w:ind w:left="2345" w:right="-23"/>
        <w:jc w:val="both"/>
        <w:rPr>
          <w:rFonts w:ascii="Century Gothic" w:hAnsi="Century Gothic"/>
          <w:sz w:val="22"/>
          <w:szCs w:val="22"/>
          <w:lang w:val="es-MX"/>
        </w:rPr>
      </w:pPr>
      <w:r w:rsidRPr="006A77CE">
        <w:rPr>
          <w:rFonts w:ascii="Century Gothic" w:hAnsi="Century Gothic"/>
          <w:sz w:val="22"/>
          <w:szCs w:val="22"/>
          <w:lang w:val="es-MX"/>
        </w:rPr>
        <w:t xml:space="preserve">Se constituya una Comisión que investigue las presunciones de irregularidad que pudieron darse alrededor de este caso. </w:t>
      </w:r>
      <w:bookmarkStart w:id="18" w:name="cdoc2013059"/>
    </w:p>
    <w:p w:rsidR="006A77CE" w:rsidRPr="006A77CE" w:rsidRDefault="006A77CE" w:rsidP="006A77CE">
      <w:pPr>
        <w:pStyle w:val="Prrafodelista"/>
        <w:rPr>
          <w:rFonts w:ascii="Century Gothic" w:hAnsi="Century Gothic"/>
          <w:sz w:val="22"/>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r w:rsidRPr="006A77CE">
        <w:rPr>
          <w:rFonts w:ascii="Century Gothic" w:hAnsi="Century Gothic"/>
          <w:b/>
          <w:szCs w:val="22"/>
          <w:lang w:val="es-MX"/>
        </w:rPr>
        <w:t>C-Doc-2013-05</w:t>
      </w:r>
      <w:r w:rsidR="002F6854" w:rsidRPr="006A77CE">
        <w:rPr>
          <w:rFonts w:ascii="Century Gothic" w:hAnsi="Century Gothic"/>
          <w:b/>
          <w:szCs w:val="22"/>
          <w:lang w:val="es-MX"/>
        </w:rPr>
        <w:t>9</w:t>
      </w:r>
      <w:r w:rsidRPr="006A77CE">
        <w:rPr>
          <w:rFonts w:ascii="Century Gothic" w:hAnsi="Century Gothic"/>
          <w:b/>
          <w:szCs w:val="22"/>
          <w:lang w:val="es-MX"/>
        </w:rPr>
        <w:t xml:space="preserve">.- Informe de avance de la implementación del Sistema de Aprobación de Tesis y Temario en la ESPOL.  </w:t>
      </w:r>
    </w:p>
    <w:bookmarkEnd w:id="18"/>
    <w:p w:rsidR="005728F1" w:rsidRPr="006A77CE" w:rsidRDefault="00BD2662" w:rsidP="005728F1">
      <w:pPr>
        <w:pStyle w:val="Textoindependiente"/>
        <w:tabs>
          <w:tab w:val="left" w:pos="8647"/>
        </w:tabs>
        <w:ind w:left="1985" w:right="-23" w:hanging="1985"/>
        <w:rPr>
          <w:rFonts w:ascii="Century Gothic" w:hAnsi="Century Gothic"/>
          <w:szCs w:val="22"/>
          <w:lang w:val="es-MX"/>
        </w:rPr>
      </w:pPr>
      <w:r w:rsidRPr="006A77CE">
        <w:rPr>
          <w:rFonts w:ascii="Century Gothic" w:hAnsi="Century Gothic"/>
          <w:b/>
          <w:szCs w:val="22"/>
          <w:lang w:val="es-MX"/>
        </w:rPr>
        <w:tab/>
      </w:r>
      <w:r w:rsidRPr="006A77CE">
        <w:rPr>
          <w:rFonts w:ascii="Century Gothic" w:hAnsi="Century Gothic"/>
          <w:szCs w:val="22"/>
          <w:lang w:val="es-MX"/>
        </w:rPr>
        <w:t>En atención al Memorándum</w:t>
      </w:r>
      <w:r w:rsidRPr="006A77CE">
        <w:rPr>
          <w:rFonts w:ascii="Century Gothic" w:hAnsi="Century Gothic"/>
          <w:b/>
          <w:szCs w:val="22"/>
          <w:lang w:val="es-MX"/>
        </w:rPr>
        <w:t xml:space="preserve"> </w:t>
      </w:r>
      <w:r w:rsidRPr="006A77CE">
        <w:rPr>
          <w:rFonts w:ascii="Century Gothic" w:hAnsi="Century Gothic"/>
          <w:b/>
          <w:szCs w:val="22"/>
          <w:u w:val="single"/>
          <w:lang w:val="es-MX"/>
        </w:rPr>
        <w:t>M-GTSI-0003-2013</w:t>
      </w:r>
      <w:r w:rsidRPr="006A77CE">
        <w:rPr>
          <w:rFonts w:ascii="Century Gothic" w:hAnsi="Century Gothic"/>
          <w:b/>
          <w:szCs w:val="22"/>
          <w:lang w:val="es-MX"/>
        </w:rPr>
        <w:t xml:space="preserve"> </w:t>
      </w:r>
      <w:r w:rsidRPr="006A77CE">
        <w:rPr>
          <w:rFonts w:ascii="Century Gothic" w:hAnsi="Century Gothic"/>
          <w:szCs w:val="22"/>
          <w:lang w:val="es-MX"/>
        </w:rPr>
        <w:t>dirigido por el Ing. Alfonso León Goyburu, Gerente de Tecnología y Sistemas de Información, a la PhD. Cecilia Paredes</w:t>
      </w:r>
      <w:r w:rsidR="00977A62" w:rsidRPr="006A77CE">
        <w:rPr>
          <w:rFonts w:ascii="Century Gothic" w:hAnsi="Century Gothic"/>
          <w:szCs w:val="22"/>
          <w:lang w:val="es-MX"/>
        </w:rPr>
        <w:t xml:space="preserve"> Verduga</w:t>
      </w:r>
      <w:r w:rsidRPr="006A77CE">
        <w:rPr>
          <w:rFonts w:ascii="Century Gothic" w:hAnsi="Century Gothic"/>
          <w:szCs w:val="22"/>
          <w:lang w:val="es-MX"/>
        </w:rPr>
        <w:t xml:space="preserve">, Vicerrectora Académica de la ESPOL, respecto a la presentación del cronograma de implementación del Sistema considerando el informe presentado por el PhD. Boris Vintimilla Burgos en el oficio </w:t>
      </w:r>
      <w:r w:rsidRPr="006A77CE">
        <w:rPr>
          <w:rFonts w:ascii="Century Gothic" w:hAnsi="Century Gothic"/>
          <w:b/>
          <w:szCs w:val="22"/>
          <w:u w:val="single"/>
          <w:lang w:val="es-MX"/>
        </w:rPr>
        <w:t>IEL-SD-179-2013</w:t>
      </w:r>
      <w:r w:rsidRPr="006A77CE">
        <w:rPr>
          <w:rFonts w:ascii="Century Gothic" w:hAnsi="Century Gothic"/>
          <w:szCs w:val="22"/>
          <w:lang w:val="es-MX"/>
        </w:rPr>
        <w:t xml:space="preserve">,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BD2662" w:rsidP="005728F1">
      <w:pPr>
        <w:pStyle w:val="Textoindependiente"/>
        <w:tabs>
          <w:tab w:val="left" w:pos="8647"/>
        </w:tabs>
        <w:ind w:left="1985" w:right="-23" w:hanging="1985"/>
        <w:rPr>
          <w:rFonts w:ascii="Century Gothic" w:hAnsi="Century Gothic"/>
          <w:szCs w:val="22"/>
          <w:lang w:val="es-MX"/>
        </w:rPr>
      </w:pPr>
      <w:r w:rsidRPr="006A77CE">
        <w:rPr>
          <w:rFonts w:ascii="Century Gothic" w:hAnsi="Century Gothic"/>
          <w:szCs w:val="22"/>
          <w:lang w:val="es-MX"/>
        </w:rPr>
        <w:tab/>
      </w:r>
    </w:p>
    <w:p w:rsidR="005728F1" w:rsidRPr="006A77CE" w:rsidRDefault="00BD2662" w:rsidP="005728F1">
      <w:pPr>
        <w:pStyle w:val="Textoindependiente"/>
        <w:numPr>
          <w:ilvl w:val="0"/>
          <w:numId w:val="20"/>
        </w:numPr>
        <w:tabs>
          <w:tab w:val="left" w:pos="8647"/>
        </w:tabs>
        <w:ind w:left="2345" w:right="-23"/>
        <w:rPr>
          <w:rFonts w:ascii="Century Gothic" w:hAnsi="Century Gothic"/>
          <w:szCs w:val="22"/>
          <w:lang w:val="es-MX"/>
        </w:rPr>
      </w:pPr>
      <w:r w:rsidRPr="006A77CE">
        <w:rPr>
          <w:rFonts w:ascii="Century Gothic" w:hAnsi="Century Gothic"/>
          <w:b/>
          <w:szCs w:val="22"/>
          <w:lang w:val="es-MX"/>
        </w:rPr>
        <w:t>CONOCER</w:t>
      </w:r>
      <w:r w:rsidRPr="006A77CE">
        <w:rPr>
          <w:rFonts w:ascii="Century Gothic" w:hAnsi="Century Gothic"/>
          <w:szCs w:val="22"/>
          <w:lang w:val="es-MX"/>
        </w:rPr>
        <w:t xml:space="preserve"> el informe respecto al avance de la implementación del </w:t>
      </w:r>
      <w:r w:rsidRPr="006A77CE">
        <w:rPr>
          <w:rFonts w:ascii="Century Gothic" w:hAnsi="Century Gothic"/>
          <w:b/>
          <w:szCs w:val="22"/>
          <w:lang w:val="es-MX"/>
        </w:rPr>
        <w:t>Sistema de Aprobación de Tesis y Temarios (SATT)</w:t>
      </w:r>
      <w:r w:rsidRPr="006A77CE">
        <w:rPr>
          <w:rFonts w:ascii="Century Gothic" w:hAnsi="Century Gothic"/>
          <w:szCs w:val="22"/>
          <w:lang w:val="es-MX"/>
        </w:rPr>
        <w:t xml:space="preserve"> a nivel institucional, el mismo que mereció el apoyo de los miembros de esta Comisión.  </w:t>
      </w:r>
    </w:p>
    <w:p w:rsidR="005728F1" w:rsidRPr="006A77CE" w:rsidRDefault="005728F1" w:rsidP="005728F1">
      <w:pPr>
        <w:pStyle w:val="Textoindependiente"/>
        <w:tabs>
          <w:tab w:val="left" w:pos="8647"/>
        </w:tabs>
        <w:ind w:left="2345" w:right="-23"/>
        <w:rPr>
          <w:rFonts w:ascii="Century Gothic" w:hAnsi="Century Gothic"/>
          <w:szCs w:val="22"/>
          <w:lang w:val="es-MX"/>
        </w:rPr>
      </w:pPr>
    </w:p>
    <w:p w:rsidR="005728F1" w:rsidRPr="006A77CE" w:rsidRDefault="00BD2662" w:rsidP="005728F1">
      <w:pPr>
        <w:pStyle w:val="Textoindependiente"/>
        <w:numPr>
          <w:ilvl w:val="0"/>
          <w:numId w:val="20"/>
        </w:numPr>
        <w:tabs>
          <w:tab w:val="left" w:pos="8647"/>
        </w:tabs>
        <w:ind w:left="2345" w:right="-23"/>
        <w:rPr>
          <w:rFonts w:ascii="Century Gothic" w:hAnsi="Century Gothic"/>
          <w:szCs w:val="22"/>
          <w:lang w:val="es-MX"/>
        </w:rPr>
      </w:pPr>
      <w:r w:rsidRPr="006A77CE">
        <w:rPr>
          <w:rFonts w:ascii="Century Gothic" w:hAnsi="Century Gothic"/>
          <w:b/>
          <w:szCs w:val="22"/>
          <w:lang w:val="es-MX"/>
        </w:rPr>
        <w:t xml:space="preserve">RECOMENDAR </w:t>
      </w:r>
      <w:r w:rsidRPr="006A77CE">
        <w:rPr>
          <w:rFonts w:ascii="Century Gothic" w:hAnsi="Century Gothic"/>
          <w:szCs w:val="22"/>
          <w:lang w:val="es-MX"/>
        </w:rPr>
        <w:t xml:space="preserve">al Consejo Politécnico se apoye el desarrollo de la implementación del </w:t>
      </w:r>
      <w:r w:rsidRPr="006A77CE">
        <w:rPr>
          <w:rFonts w:ascii="Century Gothic" w:hAnsi="Century Gothic"/>
          <w:b/>
          <w:szCs w:val="22"/>
          <w:lang w:val="es-MX"/>
        </w:rPr>
        <w:t>Sistema de Aprobación de Tesis y Temarios (SATT)</w:t>
      </w:r>
      <w:r w:rsidRPr="006A77CE">
        <w:rPr>
          <w:rFonts w:ascii="Century Gothic" w:hAnsi="Century Gothic"/>
          <w:szCs w:val="22"/>
          <w:lang w:val="es-MX"/>
        </w:rPr>
        <w:t xml:space="preserve"> a nivel institucional, con dos condiciones: Considerar las nuevas características del sistema de graduación y que reconozca la opinión de los usuarios. </w:t>
      </w:r>
    </w:p>
    <w:p w:rsidR="00206B4C" w:rsidRPr="006A77CE" w:rsidRDefault="00206B4C" w:rsidP="005728F1">
      <w:pPr>
        <w:pStyle w:val="Prrafodelista"/>
        <w:ind w:right="-23"/>
        <w:rPr>
          <w:rFonts w:ascii="Century Gothic" w:hAnsi="Century Gothic"/>
          <w:sz w:val="22"/>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19" w:name="cdoc2013060"/>
      <w:r w:rsidRPr="006A77CE">
        <w:rPr>
          <w:rFonts w:ascii="Century Gothic" w:hAnsi="Century Gothic"/>
          <w:b/>
          <w:szCs w:val="22"/>
          <w:lang w:val="es-MX"/>
        </w:rPr>
        <w:t>C-Doc-2013-</w:t>
      </w:r>
      <w:r w:rsidR="002F6854" w:rsidRPr="006A77CE">
        <w:rPr>
          <w:rFonts w:ascii="Century Gothic" w:hAnsi="Century Gothic"/>
          <w:b/>
          <w:szCs w:val="22"/>
          <w:lang w:val="es-MX"/>
        </w:rPr>
        <w:t>060</w:t>
      </w:r>
      <w:r w:rsidRPr="006A77CE">
        <w:rPr>
          <w:rFonts w:ascii="Century Gothic" w:hAnsi="Century Gothic"/>
          <w:b/>
          <w:szCs w:val="22"/>
          <w:lang w:val="es-MX"/>
        </w:rPr>
        <w:t xml:space="preserve">.- Informe final del becario doctoral Ing. Francisco Novillo Parrales. </w:t>
      </w:r>
    </w:p>
    <w:bookmarkEnd w:id="19"/>
    <w:p w:rsidR="005728F1" w:rsidRPr="006A77CE" w:rsidRDefault="00BD2662" w:rsidP="005728F1">
      <w:pPr>
        <w:ind w:left="1985" w:right="-23"/>
        <w:jc w:val="both"/>
        <w:rPr>
          <w:rFonts w:ascii="Century Gothic" w:hAnsi="Century Gothic" w:cs="Century Gothic"/>
          <w:bCs/>
          <w:sz w:val="22"/>
          <w:szCs w:val="22"/>
        </w:rPr>
      </w:pPr>
      <w:r w:rsidRPr="006A77CE">
        <w:rPr>
          <w:rFonts w:ascii="Century Gothic" w:hAnsi="Century Gothic" w:cs="Century Gothic"/>
          <w:bCs/>
          <w:sz w:val="22"/>
          <w:szCs w:val="22"/>
        </w:rPr>
        <w:t xml:space="preserve">Considerando la resolución </w:t>
      </w:r>
      <w:r w:rsidRPr="006A77CE">
        <w:rPr>
          <w:rFonts w:ascii="Century Gothic" w:hAnsi="Century Gothic" w:cs="Century Gothic"/>
          <w:b/>
          <w:bCs/>
          <w:sz w:val="22"/>
          <w:szCs w:val="22"/>
          <w:u w:val="single"/>
        </w:rPr>
        <w:t>2013-257</w:t>
      </w:r>
      <w:r w:rsidRPr="006A77CE">
        <w:rPr>
          <w:rFonts w:ascii="Century Gothic" w:hAnsi="Century Gothic" w:cs="Century Gothic"/>
          <w:bCs/>
          <w:sz w:val="22"/>
          <w:szCs w:val="22"/>
        </w:rPr>
        <w:t xml:space="preserve"> del Consejo Directivo  de la Facultad de Ingeniería en Electricidad y Computación de su sesión efectuada el 1 de julio del 2013, la Comisión de Docencia, </w:t>
      </w:r>
      <w:r w:rsidRPr="006A77CE">
        <w:rPr>
          <w:rFonts w:ascii="Century Gothic" w:hAnsi="Century Gothic" w:cs="Century Gothic"/>
          <w:b/>
          <w:bCs/>
          <w:i/>
          <w:sz w:val="22"/>
          <w:szCs w:val="22"/>
        </w:rPr>
        <w:t>acuerda:</w:t>
      </w:r>
      <w:r w:rsidRPr="006A77CE">
        <w:rPr>
          <w:rFonts w:ascii="Century Gothic" w:hAnsi="Century Gothic" w:cs="Century Gothic"/>
          <w:bCs/>
          <w:sz w:val="22"/>
          <w:szCs w:val="22"/>
        </w:rPr>
        <w:t xml:space="preserve"> </w:t>
      </w:r>
    </w:p>
    <w:p w:rsidR="005728F1" w:rsidRPr="006A77CE" w:rsidRDefault="005728F1" w:rsidP="005728F1">
      <w:pPr>
        <w:ind w:left="1985" w:right="-23"/>
        <w:jc w:val="both"/>
        <w:rPr>
          <w:rFonts w:ascii="Century Gothic" w:hAnsi="Century Gothic" w:cs="Century Gothic"/>
          <w:bCs/>
          <w:sz w:val="22"/>
          <w:szCs w:val="22"/>
        </w:rPr>
      </w:pPr>
    </w:p>
    <w:p w:rsidR="005728F1" w:rsidRPr="006A77CE" w:rsidRDefault="00BD2662" w:rsidP="005728F1">
      <w:pPr>
        <w:ind w:left="1985" w:right="-23"/>
        <w:jc w:val="both"/>
        <w:rPr>
          <w:rFonts w:ascii="Century Gothic" w:hAnsi="Century Gothic" w:cs="Century Gothic"/>
          <w:bCs/>
          <w:sz w:val="22"/>
          <w:szCs w:val="22"/>
        </w:rPr>
      </w:pPr>
      <w:r w:rsidRPr="00CA5B65">
        <w:rPr>
          <w:rFonts w:ascii="Century Gothic" w:hAnsi="Century Gothic"/>
          <w:sz w:val="14"/>
          <w:szCs w:val="22"/>
          <w:lang w:val="es-MX"/>
        </w:rPr>
        <w:t>(1)</w:t>
      </w:r>
      <w:r w:rsidRPr="006A77CE">
        <w:rPr>
          <w:rFonts w:ascii="Century Gothic" w:hAnsi="Century Gothic" w:cs="Century Gothic"/>
          <w:b/>
          <w:bCs/>
          <w:sz w:val="22"/>
          <w:szCs w:val="22"/>
        </w:rPr>
        <w:t>TOMAR</w:t>
      </w:r>
      <w:r w:rsidRPr="006A77CE">
        <w:rPr>
          <w:rFonts w:ascii="Century Gothic" w:hAnsi="Century Gothic" w:cs="Century Gothic"/>
          <w:bCs/>
          <w:sz w:val="22"/>
          <w:szCs w:val="22"/>
        </w:rPr>
        <w:t xml:space="preserve"> conocimiento de la resolución </w:t>
      </w:r>
      <w:r w:rsidRPr="006A77CE">
        <w:rPr>
          <w:rFonts w:ascii="Century Gothic" w:hAnsi="Century Gothic" w:cs="Century Gothic"/>
          <w:b/>
          <w:bCs/>
          <w:sz w:val="22"/>
          <w:szCs w:val="22"/>
          <w:u w:val="single"/>
        </w:rPr>
        <w:t>2013-257</w:t>
      </w:r>
      <w:r w:rsidRPr="006A77CE">
        <w:rPr>
          <w:rFonts w:ascii="Century Gothic" w:hAnsi="Century Gothic" w:cs="Century Gothic"/>
          <w:bCs/>
          <w:sz w:val="22"/>
          <w:szCs w:val="22"/>
        </w:rPr>
        <w:t xml:space="preserve"> del Consejo Directivo de la Facultad de Ingeniería en Electricidad y Computación, respecto al</w:t>
      </w:r>
      <w:r w:rsidR="00977A62" w:rsidRPr="006A77CE">
        <w:rPr>
          <w:rFonts w:ascii="Century Gothic" w:hAnsi="Century Gothic" w:cs="Century Gothic"/>
          <w:bCs/>
          <w:sz w:val="22"/>
          <w:szCs w:val="22"/>
        </w:rPr>
        <w:t xml:space="preserve"> </w:t>
      </w:r>
      <w:r w:rsidR="00977A62" w:rsidRPr="006A77CE">
        <w:rPr>
          <w:rFonts w:ascii="Century Gothic" w:hAnsi="Century Gothic" w:cs="Century Gothic"/>
          <w:b/>
          <w:bCs/>
          <w:sz w:val="22"/>
          <w:szCs w:val="22"/>
        </w:rPr>
        <w:t>INFORME FINAL</w:t>
      </w:r>
      <w:r w:rsidRPr="006A77CE">
        <w:rPr>
          <w:rFonts w:ascii="Century Gothic" w:hAnsi="Century Gothic" w:cs="Century Gothic"/>
          <w:b/>
          <w:bCs/>
          <w:sz w:val="22"/>
          <w:szCs w:val="22"/>
        </w:rPr>
        <w:t xml:space="preserve"> </w:t>
      </w:r>
      <w:r w:rsidR="00977A62" w:rsidRPr="006A77CE">
        <w:rPr>
          <w:rFonts w:ascii="Century Gothic" w:hAnsi="Century Gothic" w:cs="Century Gothic"/>
          <w:bCs/>
          <w:sz w:val="22"/>
          <w:szCs w:val="22"/>
        </w:rPr>
        <w:t>del Ing.</w:t>
      </w:r>
      <w:r w:rsidR="00977A62" w:rsidRPr="006A77CE">
        <w:rPr>
          <w:rFonts w:ascii="Century Gothic" w:hAnsi="Century Gothic" w:cs="Century Gothic"/>
          <w:b/>
          <w:bCs/>
          <w:sz w:val="22"/>
          <w:szCs w:val="22"/>
        </w:rPr>
        <w:t xml:space="preserve"> </w:t>
      </w:r>
      <w:r w:rsidR="00977A62" w:rsidRPr="006A77CE">
        <w:rPr>
          <w:rFonts w:ascii="Century Gothic" w:hAnsi="Century Gothic" w:cs="Century Gothic"/>
          <w:bCs/>
          <w:sz w:val="22"/>
          <w:szCs w:val="22"/>
        </w:rPr>
        <w:t>Francisco Novillo Parrales</w:t>
      </w:r>
      <w:r w:rsidR="00977A62" w:rsidRPr="006A77CE">
        <w:rPr>
          <w:rFonts w:ascii="Century Gothic" w:hAnsi="Century Gothic" w:cs="Century Gothic"/>
          <w:b/>
          <w:bCs/>
          <w:sz w:val="22"/>
          <w:szCs w:val="22"/>
        </w:rPr>
        <w:t xml:space="preserve"> </w:t>
      </w:r>
      <w:r w:rsidRPr="006A77CE">
        <w:rPr>
          <w:rFonts w:ascii="Century Gothic" w:hAnsi="Century Gothic" w:cs="Century Gothic"/>
          <w:bCs/>
          <w:sz w:val="22"/>
          <w:szCs w:val="22"/>
        </w:rPr>
        <w:t xml:space="preserve">becario </w:t>
      </w:r>
      <w:r w:rsidRPr="006A77CE">
        <w:rPr>
          <w:rFonts w:ascii="Century Gothic" w:hAnsi="Century Gothic" w:cs="Century Gothic"/>
          <w:b/>
          <w:bCs/>
          <w:sz w:val="22"/>
          <w:szCs w:val="22"/>
        </w:rPr>
        <w:t>DOCTORAL</w:t>
      </w:r>
      <w:r w:rsidR="00977A62" w:rsidRPr="006A77CE">
        <w:rPr>
          <w:rFonts w:ascii="Century Gothic" w:hAnsi="Century Gothic" w:cs="Century Gothic"/>
          <w:bCs/>
          <w:sz w:val="22"/>
          <w:szCs w:val="22"/>
        </w:rPr>
        <w:t xml:space="preserve"> </w:t>
      </w:r>
      <w:r w:rsidRPr="006A77CE">
        <w:rPr>
          <w:rFonts w:ascii="Century Gothic" w:hAnsi="Century Gothic" w:cs="Century Gothic"/>
          <w:bCs/>
          <w:sz w:val="22"/>
          <w:szCs w:val="22"/>
        </w:rPr>
        <w:t xml:space="preserve">de la ESPOL con </w:t>
      </w:r>
      <w:r w:rsidR="00977A62" w:rsidRPr="006A77CE">
        <w:rPr>
          <w:rFonts w:ascii="Century Gothic" w:hAnsi="Century Gothic" w:cs="Century Gothic"/>
          <w:bCs/>
          <w:sz w:val="22"/>
          <w:szCs w:val="22"/>
        </w:rPr>
        <w:t xml:space="preserve">la Fundación Carolina (España) </w:t>
      </w:r>
      <w:r w:rsidRPr="006A77CE">
        <w:rPr>
          <w:rFonts w:ascii="Century Gothic" w:hAnsi="Century Gothic" w:cs="Century Gothic"/>
          <w:bCs/>
          <w:sz w:val="22"/>
          <w:szCs w:val="22"/>
        </w:rPr>
        <w:t xml:space="preserve">para el programa </w:t>
      </w:r>
      <w:r w:rsidR="00977A62" w:rsidRPr="006A77CE">
        <w:rPr>
          <w:rFonts w:ascii="Century Gothic" w:hAnsi="Century Gothic" w:cs="Century Gothic"/>
          <w:bCs/>
          <w:sz w:val="22"/>
          <w:szCs w:val="22"/>
        </w:rPr>
        <w:t xml:space="preserve"> de </w:t>
      </w:r>
      <w:r w:rsidRPr="006A77CE">
        <w:rPr>
          <w:rFonts w:ascii="Century Gothic" w:hAnsi="Century Gothic" w:cs="Century Gothic"/>
          <w:bCs/>
          <w:sz w:val="22"/>
          <w:szCs w:val="22"/>
        </w:rPr>
        <w:t xml:space="preserve">Doctorado en </w:t>
      </w:r>
      <w:r w:rsidRPr="006A77CE">
        <w:rPr>
          <w:rFonts w:ascii="Century Gothic" w:hAnsi="Century Gothic" w:cs="Century Gothic"/>
          <w:b/>
          <w:bCs/>
          <w:sz w:val="22"/>
          <w:szCs w:val="22"/>
        </w:rPr>
        <w:t xml:space="preserve">“Teoría de la Señal y Comunicaciones” </w:t>
      </w:r>
      <w:r w:rsidRPr="006A77CE">
        <w:rPr>
          <w:rFonts w:ascii="Century Gothic" w:hAnsi="Century Gothic" w:cs="Century Gothic"/>
          <w:bCs/>
          <w:sz w:val="22"/>
          <w:szCs w:val="22"/>
        </w:rPr>
        <w:t xml:space="preserve">en la Universidad Politécnica de Cataluña (UPC) en Barcelona-España, a quien se le ha dado funciones de profesor no titular.   </w:t>
      </w:r>
    </w:p>
    <w:p w:rsidR="005728F1" w:rsidRPr="006A77CE" w:rsidRDefault="005728F1" w:rsidP="005728F1">
      <w:pPr>
        <w:pStyle w:val="Prrafodelista"/>
        <w:ind w:left="2345" w:right="-23"/>
        <w:rPr>
          <w:rFonts w:ascii="Century Gothic" w:hAnsi="Century Gothic"/>
          <w:sz w:val="22"/>
          <w:szCs w:val="22"/>
          <w:lang w:val="es-MX"/>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20" w:name="cdoc2013061"/>
      <w:r w:rsidRPr="006A77CE">
        <w:rPr>
          <w:rFonts w:ascii="Century Gothic" w:hAnsi="Century Gothic"/>
          <w:b/>
          <w:szCs w:val="22"/>
          <w:lang w:val="es-MX"/>
        </w:rPr>
        <w:t>C-Doc-2013-06</w:t>
      </w:r>
      <w:r w:rsidR="002F6854" w:rsidRPr="006A77CE">
        <w:rPr>
          <w:rFonts w:ascii="Century Gothic" w:hAnsi="Century Gothic"/>
          <w:b/>
          <w:szCs w:val="22"/>
          <w:lang w:val="es-MX"/>
        </w:rPr>
        <w:t>1</w:t>
      </w:r>
      <w:r w:rsidRPr="006A77CE">
        <w:rPr>
          <w:rFonts w:ascii="Century Gothic" w:hAnsi="Century Gothic"/>
          <w:b/>
          <w:szCs w:val="22"/>
          <w:lang w:val="es-MX"/>
        </w:rPr>
        <w:t xml:space="preserve">.- Situación del Sr. Bernardo Gonzalo Plaza Márquez. </w:t>
      </w:r>
    </w:p>
    <w:bookmarkEnd w:id="20"/>
    <w:p w:rsidR="005728F1" w:rsidRPr="006A77CE" w:rsidRDefault="00BD2662" w:rsidP="005728F1">
      <w:pPr>
        <w:pStyle w:val="Textoindependiente"/>
        <w:tabs>
          <w:tab w:val="left" w:pos="8647"/>
        </w:tabs>
        <w:ind w:left="1985" w:right="-23" w:hanging="1985"/>
        <w:rPr>
          <w:rFonts w:ascii="Century Gothic" w:hAnsi="Century Gothic"/>
          <w:szCs w:val="22"/>
          <w:lang w:val="es-MX"/>
        </w:rPr>
      </w:pPr>
      <w:r w:rsidRPr="006A77CE">
        <w:rPr>
          <w:rFonts w:ascii="Century Gothic" w:hAnsi="Century Gothic"/>
          <w:b/>
          <w:szCs w:val="22"/>
          <w:lang w:val="es-MX"/>
        </w:rPr>
        <w:tab/>
      </w:r>
      <w:r w:rsidRPr="006A77CE">
        <w:rPr>
          <w:rFonts w:ascii="Century Gothic" w:hAnsi="Century Gothic"/>
          <w:szCs w:val="22"/>
          <w:lang w:val="es-MX"/>
        </w:rPr>
        <w:t xml:space="preserve">En atención a la solicitud número </w:t>
      </w:r>
      <w:r w:rsidRPr="006A77CE">
        <w:rPr>
          <w:rFonts w:ascii="Century Gothic" w:hAnsi="Century Gothic"/>
          <w:b/>
          <w:szCs w:val="22"/>
          <w:u w:val="single"/>
          <w:lang w:val="es-MX"/>
        </w:rPr>
        <w:t>0111732</w:t>
      </w:r>
      <w:r w:rsidRPr="006A77CE">
        <w:rPr>
          <w:rFonts w:ascii="Century Gothic" w:hAnsi="Century Gothic"/>
          <w:szCs w:val="22"/>
          <w:lang w:val="es-MX"/>
        </w:rPr>
        <w:t xml:space="preserve"> emitida por el Sr. Bernardo Gonzalo Plaza Márquez y el informe emitido por la Secretaría Técnica Académica, respecto al cambio de carrera,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8647"/>
        </w:tabs>
        <w:ind w:left="1985" w:right="-23" w:hanging="1985"/>
        <w:rPr>
          <w:rFonts w:ascii="Century Gothic" w:hAnsi="Century Gothic"/>
          <w:szCs w:val="22"/>
          <w:lang w:val="es-MX"/>
        </w:rPr>
      </w:pPr>
    </w:p>
    <w:p w:rsidR="005728F1" w:rsidRPr="006A77CE" w:rsidRDefault="000E6797" w:rsidP="005728F1">
      <w:pPr>
        <w:ind w:left="1277" w:right="-23" w:firstLine="708"/>
        <w:jc w:val="both"/>
        <w:rPr>
          <w:rFonts w:ascii="Century Gothic" w:hAnsi="Century Gothic" w:cs="Century Gothic"/>
          <w:b/>
          <w:bCs/>
          <w:i/>
          <w:sz w:val="22"/>
          <w:szCs w:val="22"/>
        </w:rPr>
      </w:pPr>
      <w:r w:rsidRPr="00CA5B65">
        <w:rPr>
          <w:rFonts w:ascii="Century Gothic" w:hAnsi="Century Gothic"/>
          <w:sz w:val="14"/>
          <w:szCs w:val="22"/>
          <w:lang w:val="es-MX"/>
        </w:rPr>
        <w:t>(1)</w:t>
      </w:r>
      <w:r w:rsidR="00BD2662" w:rsidRPr="006A77CE">
        <w:rPr>
          <w:rFonts w:ascii="Century Gothic" w:hAnsi="Century Gothic" w:cs="Century Gothic"/>
          <w:b/>
          <w:bCs/>
          <w:sz w:val="22"/>
          <w:szCs w:val="22"/>
        </w:rPr>
        <w:t>RECOMENDAR</w:t>
      </w:r>
      <w:r w:rsidR="00BD2662" w:rsidRPr="006A77CE">
        <w:rPr>
          <w:rFonts w:ascii="Century Gothic" w:hAnsi="Century Gothic" w:cs="Century Gothic"/>
          <w:bCs/>
          <w:sz w:val="22"/>
          <w:szCs w:val="22"/>
        </w:rPr>
        <w:t xml:space="preserve"> al Consejo Politécnico que:</w:t>
      </w:r>
    </w:p>
    <w:p w:rsidR="005728F1" w:rsidRPr="006A77CE" w:rsidRDefault="005728F1" w:rsidP="005728F1">
      <w:pPr>
        <w:pStyle w:val="Prrafodelista"/>
        <w:ind w:left="2345" w:right="-23"/>
        <w:jc w:val="both"/>
        <w:rPr>
          <w:rFonts w:ascii="Century Gothic" w:hAnsi="Century Gothic" w:cs="Century Gothic"/>
          <w:b/>
          <w:bCs/>
          <w:i/>
          <w:sz w:val="22"/>
          <w:szCs w:val="22"/>
        </w:rPr>
      </w:pPr>
    </w:p>
    <w:p w:rsidR="005728F1" w:rsidRPr="006A77CE" w:rsidRDefault="00BD2662" w:rsidP="005728F1">
      <w:pPr>
        <w:pStyle w:val="Prrafodelista"/>
        <w:numPr>
          <w:ilvl w:val="0"/>
          <w:numId w:val="21"/>
        </w:numPr>
        <w:ind w:left="2345" w:right="-23"/>
        <w:jc w:val="both"/>
        <w:rPr>
          <w:rFonts w:ascii="Century Gothic" w:hAnsi="Century Gothic" w:cs="Century Gothic"/>
          <w:b/>
          <w:bCs/>
          <w:i/>
          <w:sz w:val="22"/>
          <w:szCs w:val="22"/>
        </w:rPr>
      </w:pPr>
      <w:r w:rsidRPr="006A77CE">
        <w:rPr>
          <w:rFonts w:ascii="Century Gothic" w:hAnsi="Century Gothic" w:cs="Century Gothic"/>
          <w:bCs/>
          <w:sz w:val="22"/>
          <w:szCs w:val="22"/>
        </w:rPr>
        <w:t xml:space="preserve"> Se disponga a la Secretaría Técnica Académica el ingreso del estatus </w:t>
      </w:r>
      <w:r w:rsidRPr="006A77CE">
        <w:rPr>
          <w:rFonts w:ascii="Century Gothic" w:hAnsi="Century Gothic" w:cs="Century Gothic"/>
          <w:b/>
          <w:bCs/>
          <w:sz w:val="22"/>
          <w:szCs w:val="22"/>
        </w:rPr>
        <w:t>PERDIÓ CARRERA</w:t>
      </w:r>
      <w:r w:rsidRPr="006A77CE">
        <w:rPr>
          <w:rFonts w:ascii="Century Gothic" w:hAnsi="Century Gothic" w:cs="Century Gothic"/>
          <w:bCs/>
          <w:sz w:val="22"/>
          <w:szCs w:val="22"/>
        </w:rPr>
        <w:t xml:space="preserve"> en el Sistema Académico, al Sr.</w:t>
      </w:r>
      <w:r w:rsidRPr="006A77CE">
        <w:rPr>
          <w:rFonts w:ascii="Century Gothic" w:hAnsi="Century Gothic" w:cs="Century Gothic"/>
          <w:b/>
          <w:bCs/>
          <w:sz w:val="22"/>
          <w:szCs w:val="22"/>
        </w:rPr>
        <w:t xml:space="preserve"> </w:t>
      </w:r>
      <w:r w:rsidRPr="006A77CE">
        <w:rPr>
          <w:rFonts w:ascii="Century Gothic" w:hAnsi="Century Gothic"/>
          <w:b/>
          <w:sz w:val="22"/>
          <w:szCs w:val="22"/>
          <w:lang w:val="es-MX"/>
        </w:rPr>
        <w:t>BERNARDO GONZALO PLAZA MÁRQUEZ</w:t>
      </w:r>
      <w:r w:rsidRPr="006A77CE">
        <w:rPr>
          <w:rFonts w:ascii="Century Gothic" w:hAnsi="Century Gothic" w:cs="Century Gothic"/>
          <w:bCs/>
          <w:sz w:val="22"/>
          <w:szCs w:val="22"/>
        </w:rPr>
        <w:t xml:space="preserve"> estudiante de la carrera Ingeniería Mecánica con número de matrícula 200407054. </w:t>
      </w:r>
    </w:p>
    <w:p w:rsidR="005728F1" w:rsidRPr="006A77CE" w:rsidRDefault="005728F1" w:rsidP="005728F1">
      <w:pPr>
        <w:pStyle w:val="Prrafodelista"/>
        <w:ind w:left="2345" w:right="-23"/>
        <w:jc w:val="both"/>
        <w:rPr>
          <w:rFonts w:ascii="Century Gothic" w:hAnsi="Century Gothic" w:cs="Century Gothic"/>
          <w:b/>
          <w:bCs/>
          <w:i/>
          <w:sz w:val="22"/>
          <w:szCs w:val="22"/>
        </w:rPr>
      </w:pPr>
    </w:p>
    <w:p w:rsidR="005728F1" w:rsidRPr="006A77CE" w:rsidRDefault="00BD2662" w:rsidP="005728F1">
      <w:pPr>
        <w:pStyle w:val="Prrafodelista"/>
        <w:numPr>
          <w:ilvl w:val="0"/>
          <w:numId w:val="21"/>
        </w:numPr>
        <w:ind w:left="2345" w:right="-23"/>
        <w:jc w:val="both"/>
        <w:rPr>
          <w:rFonts w:ascii="Century Gothic" w:hAnsi="Century Gothic" w:cs="Century Gothic"/>
          <w:b/>
          <w:bCs/>
          <w:i/>
          <w:sz w:val="22"/>
          <w:szCs w:val="22"/>
        </w:rPr>
      </w:pPr>
      <w:r w:rsidRPr="006A77CE">
        <w:rPr>
          <w:rFonts w:ascii="Century Gothic" w:hAnsi="Century Gothic" w:cs="Century Gothic"/>
          <w:bCs/>
          <w:sz w:val="22"/>
          <w:szCs w:val="22"/>
        </w:rPr>
        <w:t xml:space="preserve">La Secretaría Técnica Académica continúe con el proceso de cambio de carrera solicitado por el Sr. </w:t>
      </w:r>
      <w:r w:rsidRPr="006A77CE">
        <w:rPr>
          <w:rFonts w:ascii="Century Gothic" w:hAnsi="Century Gothic"/>
          <w:b/>
          <w:sz w:val="22"/>
          <w:szCs w:val="22"/>
          <w:lang w:val="es-MX"/>
        </w:rPr>
        <w:t>BERNARDO GONZALO PLAZA MÁRQUEZ.</w:t>
      </w:r>
    </w:p>
    <w:p w:rsidR="005728F1" w:rsidRPr="006A77CE" w:rsidRDefault="005728F1" w:rsidP="005728F1">
      <w:pPr>
        <w:pStyle w:val="Prrafodelista"/>
        <w:ind w:left="2345" w:right="-23"/>
        <w:jc w:val="both"/>
        <w:rPr>
          <w:rFonts w:ascii="Century Gothic" w:hAnsi="Century Gothic" w:cs="Century Gothic"/>
          <w:b/>
          <w:bCs/>
          <w:i/>
          <w:sz w:val="22"/>
          <w:szCs w:val="22"/>
        </w:rPr>
      </w:pPr>
    </w:p>
    <w:p w:rsidR="005728F1" w:rsidRPr="006A77CE" w:rsidRDefault="00BD2662" w:rsidP="005728F1">
      <w:pPr>
        <w:pStyle w:val="Prrafodelista"/>
        <w:numPr>
          <w:ilvl w:val="0"/>
          <w:numId w:val="21"/>
        </w:numPr>
        <w:ind w:left="2345" w:right="-23"/>
        <w:jc w:val="both"/>
        <w:rPr>
          <w:rFonts w:ascii="Century Gothic" w:hAnsi="Century Gothic" w:cs="Century Gothic"/>
          <w:b/>
          <w:bCs/>
          <w:i/>
          <w:sz w:val="22"/>
          <w:szCs w:val="22"/>
        </w:rPr>
      </w:pPr>
      <w:r w:rsidRPr="006A77CE">
        <w:rPr>
          <w:rFonts w:ascii="Century Gothic" w:hAnsi="Century Gothic" w:cs="Century Gothic"/>
          <w:bCs/>
          <w:sz w:val="22"/>
          <w:szCs w:val="22"/>
        </w:rPr>
        <w:t xml:space="preserve">Se disponga a la Secretaría Técnica Académica para que extienda un informe al Vicerrectorado Académico, respecto a las razones por las que se generaron estos errores en el sistema, con el objetivo de tomar las medidas correctivas pertinentes. </w:t>
      </w:r>
    </w:p>
    <w:p w:rsidR="005728F1" w:rsidRPr="006A77CE" w:rsidRDefault="005728F1" w:rsidP="005728F1">
      <w:pPr>
        <w:pStyle w:val="Prrafodelista"/>
        <w:ind w:right="-23"/>
        <w:rPr>
          <w:rFonts w:ascii="Century Gothic" w:hAnsi="Century Gothic" w:cs="Century Gothic"/>
          <w:bCs/>
          <w:sz w:val="22"/>
          <w:szCs w:val="22"/>
        </w:rPr>
      </w:pPr>
    </w:p>
    <w:p w:rsidR="005728F1" w:rsidRPr="006A77CE" w:rsidRDefault="00BD2662" w:rsidP="005728F1">
      <w:pPr>
        <w:pStyle w:val="Textoindependiente"/>
        <w:tabs>
          <w:tab w:val="left" w:pos="8647"/>
        </w:tabs>
        <w:ind w:left="1985" w:right="-23" w:hanging="1985"/>
        <w:rPr>
          <w:rFonts w:ascii="Century Gothic" w:hAnsi="Century Gothic"/>
          <w:b/>
          <w:szCs w:val="22"/>
          <w:lang w:val="es-MX"/>
        </w:rPr>
      </w:pPr>
      <w:bookmarkStart w:id="21" w:name="cdoc2013062"/>
      <w:r w:rsidRPr="006A77CE">
        <w:rPr>
          <w:rFonts w:ascii="Century Gothic" w:hAnsi="Century Gothic"/>
          <w:b/>
          <w:szCs w:val="22"/>
          <w:lang w:val="es-MX"/>
        </w:rPr>
        <w:t>C-Doc-2013-</w:t>
      </w:r>
      <w:r w:rsidR="002F6854" w:rsidRPr="006A77CE">
        <w:rPr>
          <w:rFonts w:ascii="Century Gothic" w:hAnsi="Century Gothic"/>
          <w:b/>
          <w:szCs w:val="22"/>
          <w:lang w:val="es-MX"/>
        </w:rPr>
        <w:t>062</w:t>
      </w:r>
      <w:r w:rsidRPr="006A77CE">
        <w:rPr>
          <w:rFonts w:ascii="Century Gothic" w:hAnsi="Century Gothic"/>
          <w:b/>
          <w:szCs w:val="22"/>
          <w:lang w:val="es-MX"/>
        </w:rPr>
        <w:t xml:space="preserve">.- Auditoría en el Sistema Académico de la Escuela Superior Politécnica del Litoral. </w:t>
      </w:r>
    </w:p>
    <w:bookmarkEnd w:id="21"/>
    <w:p w:rsidR="005728F1" w:rsidRPr="006A77CE" w:rsidRDefault="00BD2662" w:rsidP="005728F1">
      <w:pPr>
        <w:pStyle w:val="Textoindependiente"/>
        <w:tabs>
          <w:tab w:val="left" w:pos="8647"/>
        </w:tabs>
        <w:ind w:left="1985" w:right="-23" w:hanging="1985"/>
        <w:rPr>
          <w:rFonts w:ascii="Century Gothic" w:hAnsi="Century Gothic"/>
          <w:szCs w:val="22"/>
          <w:lang w:val="es-MX"/>
        </w:rPr>
      </w:pPr>
      <w:r w:rsidRPr="006A77CE">
        <w:rPr>
          <w:rFonts w:ascii="Century Gothic" w:hAnsi="Century Gothic"/>
          <w:b/>
          <w:szCs w:val="22"/>
          <w:lang w:val="es-MX"/>
        </w:rPr>
        <w:tab/>
      </w:r>
      <w:r w:rsidRPr="006A77CE">
        <w:rPr>
          <w:rFonts w:ascii="Century Gothic" w:hAnsi="Century Gothic"/>
          <w:szCs w:val="22"/>
          <w:lang w:val="es-MX"/>
        </w:rPr>
        <w:t xml:space="preserve">En virtud de una serie de inconsistencias detectadas en el Sistema Académico de la Institución, se </w:t>
      </w:r>
      <w:r w:rsidRPr="006A77CE">
        <w:rPr>
          <w:rFonts w:ascii="Century Gothic" w:hAnsi="Century Gothic"/>
          <w:b/>
          <w:szCs w:val="22"/>
          <w:lang w:val="es-MX"/>
        </w:rPr>
        <w:t>SUGIERE</w:t>
      </w:r>
      <w:r w:rsidR="00977A62" w:rsidRPr="006A77CE">
        <w:rPr>
          <w:rFonts w:ascii="Century Gothic" w:hAnsi="Century Gothic"/>
          <w:szCs w:val="22"/>
          <w:lang w:val="es-MX"/>
        </w:rPr>
        <w:t xml:space="preserve"> al Consejo Politécnico </w:t>
      </w:r>
      <w:r w:rsidRPr="006A77CE">
        <w:rPr>
          <w:rFonts w:ascii="Century Gothic" w:hAnsi="Century Gothic"/>
          <w:szCs w:val="22"/>
          <w:lang w:val="es-MX"/>
        </w:rPr>
        <w:t xml:space="preserve">disponga la realización de una auditoría en </w:t>
      </w:r>
      <w:r w:rsidR="00977A62" w:rsidRPr="006A77CE">
        <w:rPr>
          <w:rFonts w:ascii="Century Gothic" w:hAnsi="Century Gothic"/>
          <w:szCs w:val="22"/>
          <w:lang w:val="es-MX"/>
        </w:rPr>
        <w:t>el</w:t>
      </w:r>
      <w:r w:rsidRPr="006A77CE">
        <w:rPr>
          <w:rFonts w:ascii="Century Gothic" w:hAnsi="Century Gothic"/>
          <w:szCs w:val="22"/>
          <w:lang w:val="es-MX"/>
        </w:rPr>
        <w:t xml:space="preserve"> mismo, en términos Técnicos, Funcionales e Histórico durante la última década. </w:t>
      </w:r>
    </w:p>
    <w:p w:rsidR="005728F1" w:rsidRPr="006A77CE" w:rsidRDefault="005728F1" w:rsidP="005728F1">
      <w:pPr>
        <w:pStyle w:val="Textoindependiente"/>
        <w:tabs>
          <w:tab w:val="left" w:pos="2410"/>
          <w:tab w:val="left" w:pos="2694"/>
          <w:tab w:val="left" w:pos="8647"/>
        </w:tabs>
        <w:ind w:left="1985" w:right="-23" w:hanging="1985"/>
        <w:rPr>
          <w:rFonts w:ascii="Century Gothic" w:hAnsi="Century Gothic"/>
          <w:szCs w:val="22"/>
          <w:lang w:val="es-MX"/>
        </w:rPr>
      </w:pPr>
    </w:p>
    <w:p w:rsidR="005728F1" w:rsidRPr="006A77CE" w:rsidRDefault="00BD2662" w:rsidP="005728F1">
      <w:pPr>
        <w:autoSpaceDE w:val="0"/>
        <w:autoSpaceDN w:val="0"/>
        <w:adjustRightInd w:val="0"/>
        <w:ind w:left="1985" w:right="-142" w:hanging="1985"/>
        <w:jc w:val="both"/>
        <w:rPr>
          <w:rFonts w:ascii="Century Gothic" w:hAnsi="Century Gothic"/>
          <w:b/>
          <w:sz w:val="22"/>
          <w:szCs w:val="22"/>
          <w:lang w:val="es-MX"/>
        </w:rPr>
      </w:pPr>
      <w:bookmarkStart w:id="22" w:name="cdoc2013063"/>
      <w:r w:rsidRPr="006A77CE">
        <w:rPr>
          <w:rFonts w:ascii="Century Gothic" w:hAnsi="Century Gothic"/>
          <w:b/>
          <w:sz w:val="22"/>
          <w:szCs w:val="22"/>
          <w:lang w:val="es-MX"/>
        </w:rPr>
        <w:t>C-Doc-2013-</w:t>
      </w:r>
      <w:r w:rsidR="002F6854" w:rsidRPr="006A77CE">
        <w:rPr>
          <w:rFonts w:ascii="Century Gothic" w:hAnsi="Century Gothic"/>
          <w:b/>
          <w:sz w:val="22"/>
          <w:szCs w:val="22"/>
          <w:lang w:val="es-MX"/>
        </w:rPr>
        <w:t>063</w:t>
      </w:r>
      <w:r w:rsidRPr="006A77CE">
        <w:rPr>
          <w:rFonts w:ascii="Century Gothic" w:hAnsi="Century Gothic"/>
          <w:b/>
          <w:sz w:val="22"/>
          <w:szCs w:val="22"/>
          <w:lang w:val="es-MX"/>
        </w:rPr>
        <w:t>.- Creación de materias libre opción</w:t>
      </w:r>
      <w:r w:rsidRPr="006A77CE">
        <w:rPr>
          <w:rFonts w:ascii="Century Gothic" w:hAnsi="Century Gothic"/>
          <w:sz w:val="22"/>
          <w:szCs w:val="22"/>
        </w:rPr>
        <w:t xml:space="preserve">: </w:t>
      </w:r>
      <w:r w:rsidR="009F1DEF" w:rsidRPr="006A77CE">
        <w:rPr>
          <w:rFonts w:ascii="Century Gothic" w:hAnsi="Century Gothic"/>
          <w:sz w:val="22"/>
          <w:szCs w:val="22"/>
        </w:rPr>
        <w:t>“</w:t>
      </w:r>
      <w:r w:rsidRPr="006A77CE">
        <w:rPr>
          <w:rFonts w:ascii="Century Gothic" w:hAnsi="Century Gothic"/>
          <w:b/>
          <w:sz w:val="22"/>
          <w:szCs w:val="22"/>
        </w:rPr>
        <w:t xml:space="preserve">Desarrollo </w:t>
      </w:r>
      <w:r w:rsidRPr="006A77CE">
        <w:rPr>
          <w:rFonts w:ascii="Century Gothic" w:hAnsi="Century Gothic"/>
          <w:b/>
          <w:sz w:val="22"/>
          <w:szCs w:val="22"/>
          <w:lang w:val="es-MX"/>
        </w:rPr>
        <w:t>y Buen Vivir - El Sumak Kawsay</w:t>
      </w:r>
      <w:r w:rsidR="009F1DEF" w:rsidRPr="006A77CE">
        <w:rPr>
          <w:rFonts w:ascii="Century Gothic" w:hAnsi="Century Gothic"/>
          <w:b/>
          <w:sz w:val="22"/>
          <w:szCs w:val="22"/>
          <w:lang w:val="es-MX"/>
        </w:rPr>
        <w:t>”</w:t>
      </w:r>
      <w:r w:rsidRPr="006A77CE">
        <w:rPr>
          <w:rFonts w:ascii="Century Gothic" w:hAnsi="Century Gothic"/>
          <w:b/>
          <w:sz w:val="22"/>
          <w:szCs w:val="22"/>
          <w:lang w:val="es-MX"/>
        </w:rPr>
        <w:t xml:space="preserve">; y, </w:t>
      </w:r>
      <w:r w:rsidR="009F1DEF" w:rsidRPr="006A77CE">
        <w:rPr>
          <w:rFonts w:ascii="Century Gothic" w:hAnsi="Century Gothic"/>
          <w:b/>
          <w:sz w:val="22"/>
          <w:szCs w:val="22"/>
          <w:lang w:val="es-MX"/>
        </w:rPr>
        <w:t>“</w:t>
      </w:r>
      <w:r w:rsidRPr="006A77CE">
        <w:rPr>
          <w:rFonts w:ascii="Century Gothic" w:hAnsi="Century Gothic"/>
          <w:b/>
          <w:sz w:val="22"/>
          <w:szCs w:val="22"/>
          <w:lang w:val="es-MX"/>
        </w:rPr>
        <w:t>Los Orígenes de la Domesticación de Plantas y los Sistemas Agrícolas del Nuevo Mundo</w:t>
      </w:r>
      <w:r w:rsidR="009F1DEF" w:rsidRPr="006A77CE">
        <w:rPr>
          <w:rFonts w:ascii="Century Gothic" w:hAnsi="Century Gothic"/>
          <w:b/>
          <w:sz w:val="22"/>
          <w:szCs w:val="22"/>
          <w:lang w:val="es-MX"/>
        </w:rPr>
        <w:t>”</w:t>
      </w:r>
      <w:r w:rsidRPr="006A77CE">
        <w:rPr>
          <w:rFonts w:ascii="Century Gothic" w:hAnsi="Century Gothic"/>
          <w:b/>
          <w:sz w:val="22"/>
          <w:szCs w:val="22"/>
          <w:lang w:val="es-MX"/>
        </w:rPr>
        <w:t>.</w:t>
      </w:r>
    </w:p>
    <w:bookmarkEnd w:id="22"/>
    <w:p w:rsidR="005728F1" w:rsidRPr="006A77CE" w:rsidRDefault="00BD2662" w:rsidP="005728F1">
      <w:pPr>
        <w:autoSpaceDE w:val="0"/>
        <w:autoSpaceDN w:val="0"/>
        <w:adjustRightInd w:val="0"/>
        <w:ind w:left="1985" w:right="-142" w:hanging="2127"/>
        <w:jc w:val="both"/>
        <w:rPr>
          <w:rFonts w:ascii="Century Gothic" w:hAnsi="Century Gothic"/>
          <w:b/>
          <w:sz w:val="22"/>
          <w:szCs w:val="22"/>
          <w:lang w:val="es-MX"/>
        </w:rPr>
      </w:pPr>
      <w:r w:rsidRPr="006A77CE">
        <w:rPr>
          <w:rFonts w:ascii="Century Gothic" w:hAnsi="Century Gothic"/>
          <w:b/>
          <w:sz w:val="22"/>
          <w:szCs w:val="22"/>
          <w:lang w:val="es-MX"/>
        </w:rPr>
        <w:tab/>
      </w:r>
      <w:r w:rsidRPr="006A77CE">
        <w:rPr>
          <w:rFonts w:ascii="Century Gothic" w:hAnsi="Century Gothic"/>
          <w:sz w:val="22"/>
          <w:szCs w:val="22"/>
          <w:lang w:val="es-MX"/>
        </w:rPr>
        <w:t>Considerando el oficio</w:t>
      </w:r>
      <w:r w:rsidRPr="006A77CE">
        <w:rPr>
          <w:rFonts w:ascii="Century Gothic" w:hAnsi="Century Gothic"/>
          <w:b/>
          <w:color w:val="FF0000"/>
          <w:sz w:val="22"/>
          <w:szCs w:val="22"/>
          <w:lang w:val="es-MX"/>
        </w:rPr>
        <w:t xml:space="preserve"> </w:t>
      </w:r>
      <w:r w:rsidRPr="006A77CE">
        <w:rPr>
          <w:rFonts w:ascii="Century Gothic" w:hAnsi="Century Gothic"/>
          <w:b/>
          <w:sz w:val="22"/>
          <w:szCs w:val="22"/>
          <w:u w:val="single"/>
          <w:lang w:val="es-MX"/>
        </w:rPr>
        <w:t>CONAH-MAN-0125-2013</w:t>
      </w:r>
      <w:r w:rsidRPr="006A77CE">
        <w:rPr>
          <w:rFonts w:ascii="Century Gothic" w:hAnsi="Century Gothic"/>
          <w:b/>
          <w:sz w:val="22"/>
          <w:szCs w:val="22"/>
          <w:lang w:val="es-MX"/>
        </w:rPr>
        <w:t xml:space="preserve"> </w:t>
      </w:r>
      <w:r w:rsidRPr="006A77CE">
        <w:rPr>
          <w:rFonts w:ascii="Century Gothic" w:hAnsi="Century Gothic"/>
          <w:sz w:val="22"/>
          <w:szCs w:val="22"/>
          <w:lang w:val="es-MX"/>
        </w:rPr>
        <w:t>dirigido por el Dr. Jorge Marcos</w:t>
      </w:r>
      <w:r w:rsidR="009F1DEF" w:rsidRPr="006A77CE">
        <w:rPr>
          <w:rFonts w:ascii="Century Gothic" w:hAnsi="Century Gothic"/>
          <w:sz w:val="22"/>
          <w:szCs w:val="22"/>
          <w:lang w:val="es-MX"/>
        </w:rPr>
        <w:t xml:space="preserve"> Pino</w:t>
      </w:r>
      <w:r w:rsidRPr="006A77CE">
        <w:rPr>
          <w:rFonts w:ascii="Century Gothic" w:hAnsi="Century Gothic"/>
          <w:sz w:val="22"/>
          <w:szCs w:val="22"/>
          <w:lang w:val="es-MX"/>
        </w:rPr>
        <w:t xml:space="preserve"> a la Dra. Cecilia Paredes Verduga, Vicerrectora Académica de la ESPOL, respecto a la creación de las materias: </w:t>
      </w:r>
      <w:r w:rsidRPr="006A77CE">
        <w:rPr>
          <w:rFonts w:ascii="Century Gothic" w:hAnsi="Century Gothic"/>
          <w:sz w:val="22"/>
          <w:szCs w:val="22"/>
        </w:rPr>
        <w:t xml:space="preserve">Desarrollo y Buen Vivir - El Sumak Kawsay; y, Los Orígenes de la Domesticación de Plantas y los Sistemas Agrícolas del Nuevo Mundo, la Comisión de Docencia, </w:t>
      </w:r>
      <w:r w:rsidRPr="006A77CE">
        <w:rPr>
          <w:rFonts w:ascii="Century Gothic" w:hAnsi="Century Gothic"/>
          <w:b/>
          <w:i/>
          <w:sz w:val="22"/>
          <w:szCs w:val="22"/>
        </w:rPr>
        <w:t>acuerda:</w:t>
      </w:r>
      <w:r w:rsidRPr="006A77CE">
        <w:rPr>
          <w:rFonts w:ascii="Century Gothic" w:hAnsi="Century Gothic"/>
          <w:sz w:val="22"/>
          <w:szCs w:val="22"/>
        </w:rPr>
        <w:t xml:space="preserve"> </w:t>
      </w:r>
    </w:p>
    <w:p w:rsidR="005728F1" w:rsidRPr="006A77CE" w:rsidRDefault="005728F1" w:rsidP="005728F1">
      <w:pPr>
        <w:pStyle w:val="Textoindependiente"/>
        <w:tabs>
          <w:tab w:val="left" w:pos="8647"/>
        </w:tabs>
        <w:ind w:left="1985" w:right="-23" w:hanging="2127"/>
        <w:rPr>
          <w:rFonts w:ascii="Century Gothic" w:hAnsi="Century Gothic"/>
          <w:b/>
          <w:szCs w:val="22"/>
          <w:lang w:val="es-MX"/>
        </w:rPr>
      </w:pPr>
    </w:p>
    <w:p w:rsidR="005728F1" w:rsidRPr="006A77CE" w:rsidRDefault="00BD2662" w:rsidP="005728F1">
      <w:pPr>
        <w:pStyle w:val="Textoindependiente"/>
        <w:tabs>
          <w:tab w:val="left" w:pos="8647"/>
        </w:tabs>
        <w:ind w:left="1985" w:right="-23" w:hanging="2127"/>
        <w:rPr>
          <w:rFonts w:ascii="Century Gothic" w:hAnsi="Century Gothic"/>
          <w:szCs w:val="22"/>
          <w:lang w:val="es-MX"/>
        </w:rPr>
      </w:pPr>
      <w:r w:rsidRPr="006A77CE">
        <w:rPr>
          <w:rFonts w:ascii="Century Gothic" w:hAnsi="Century Gothic"/>
          <w:szCs w:val="22"/>
          <w:lang w:val="es-MX"/>
        </w:rPr>
        <w:tab/>
      </w:r>
      <w:r w:rsidR="004330A8" w:rsidRPr="00CA5B65">
        <w:rPr>
          <w:rFonts w:ascii="Century Gothic" w:hAnsi="Century Gothic"/>
          <w:sz w:val="14"/>
          <w:szCs w:val="22"/>
          <w:lang w:val="es-MX"/>
        </w:rPr>
        <w:t>(1)</w:t>
      </w:r>
      <w:r w:rsidRPr="006A77CE">
        <w:rPr>
          <w:rFonts w:ascii="Century Gothic" w:hAnsi="Century Gothic"/>
          <w:szCs w:val="22"/>
          <w:lang w:val="es-MX"/>
        </w:rPr>
        <w:t>Existiendo la Facultad de Ciencias Sociales y Humanísticas (FCSH), dentro de la cual estaría el área de las dos materias presentadas, se</w:t>
      </w:r>
      <w:r w:rsidRPr="006A77CE">
        <w:rPr>
          <w:rFonts w:ascii="Century Gothic" w:hAnsi="Century Gothic"/>
          <w:b/>
          <w:szCs w:val="22"/>
          <w:lang w:val="es-MX"/>
        </w:rPr>
        <w:t xml:space="preserve"> RECOMIENDA</w:t>
      </w:r>
      <w:r w:rsidRPr="006A77CE">
        <w:rPr>
          <w:rFonts w:ascii="Century Gothic" w:hAnsi="Century Gothic"/>
          <w:szCs w:val="22"/>
          <w:lang w:val="es-MX"/>
        </w:rPr>
        <w:t xml:space="preserve"> al Consejo Politécnico que se envíe la creación de las materias analizadas en esta comisión a la FCSH a fin de que todas las actividades académicas de la ESPOL, tenga el aval académico correspondiente.</w:t>
      </w:r>
    </w:p>
    <w:p w:rsidR="005728F1" w:rsidRPr="006A77CE" w:rsidRDefault="005728F1" w:rsidP="005728F1">
      <w:pPr>
        <w:pStyle w:val="Textoindependiente"/>
        <w:tabs>
          <w:tab w:val="left" w:pos="8647"/>
        </w:tabs>
        <w:ind w:left="1985" w:right="-23" w:hanging="2127"/>
        <w:rPr>
          <w:rFonts w:ascii="Century Gothic" w:hAnsi="Century Gothic"/>
          <w:szCs w:val="22"/>
          <w:lang w:val="es-MX"/>
        </w:rPr>
      </w:pPr>
    </w:p>
    <w:p w:rsidR="005728F1" w:rsidRPr="006A77CE" w:rsidRDefault="00BD2662" w:rsidP="005728F1">
      <w:pPr>
        <w:ind w:left="1985" w:right="-23" w:hanging="1985"/>
        <w:jc w:val="both"/>
        <w:rPr>
          <w:rFonts w:ascii="Century Gothic" w:hAnsi="Century Gothic"/>
          <w:b/>
          <w:sz w:val="22"/>
          <w:szCs w:val="22"/>
          <w:lang w:val="es-MX"/>
        </w:rPr>
      </w:pPr>
      <w:bookmarkStart w:id="23" w:name="cdoc2013064"/>
      <w:r w:rsidRPr="006A77CE">
        <w:rPr>
          <w:rFonts w:ascii="Century Gothic" w:hAnsi="Century Gothic"/>
          <w:b/>
          <w:sz w:val="22"/>
          <w:szCs w:val="22"/>
          <w:lang w:val="es-MX"/>
        </w:rPr>
        <w:t xml:space="preserve">C-Doc-2013-064.- Cambio en los prerrequisitos de las materias de Ingeniería en Ciencias Computacionales. </w:t>
      </w:r>
    </w:p>
    <w:bookmarkEnd w:id="23"/>
    <w:p w:rsidR="005728F1" w:rsidRPr="006A77CE" w:rsidRDefault="00BD2662" w:rsidP="005728F1">
      <w:pPr>
        <w:ind w:left="1985" w:right="-23"/>
        <w:jc w:val="both"/>
        <w:rPr>
          <w:rFonts w:ascii="Century Gothic" w:hAnsi="Century Gothic"/>
          <w:sz w:val="22"/>
          <w:szCs w:val="22"/>
          <w:lang w:val="es-MX"/>
        </w:rPr>
      </w:pPr>
      <w:r w:rsidRPr="006A77CE">
        <w:rPr>
          <w:rFonts w:ascii="Century Gothic" w:hAnsi="Century Gothic"/>
          <w:sz w:val="22"/>
          <w:szCs w:val="22"/>
          <w:lang w:val="es-MX"/>
        </w:rPr>
        <w:t xml:space="preserve">Considerando la resolución </w:t>
      </w:r>
      <w:r w:rsidRPr="006A77CE">
        <w:rPr>
          <w:rFonts w:ascii="Century Gothic" w:hAnsi="Century Gothic"/>
          <w:b/>
          <w:sz w:val="22"/>
          <w:szCs w:val="22"/>
          <w:u w:val="single"/>
          <w:lang w:val="es-MX"/>
        </w:rPr>
        <w:t>2013-333</w:t>
      </w:r>
      <w:r w:rsidRPr="006A77CE">
        <w:rPr>
          <w:rFonts w:ascii="Century Gothic" w:hAnsi="Century Gothic"/>
          <w:sz w:val="22"/>
          <w:szCs w:val="22"/>
        </w:rPr>
        <w:t xml:space="preserve"> </w:t>
      </w:r>
      <w:r w:rsidRPr="006A77CE">
        <w:rPr>
          <w:rFonts w:ascii="Century Gothic" w:hAnsi="Century Gothic"/>
          <w:sz w:val="22"/>
          <w:szCs w:val="22"/>
          <w:lang w:val="es-MX"/>
        </w:rPr>
        <w:t>del Consejo Directivo de la</w:t>
      </w:r>
      <w:r w:rsidRPr="006A77CE">
        <w:rPr>
          <w:rFonts w:ascii="Century Gothic" w:hAnsi="Century Gothic"/>
          <w:sz w:val="22"/>
          <w:szCs w:val="22"/>
        </w:rPr>
        <w:t xml:space="preserve"> </w:t>
      </w:r>
      <w:r w:rsidRPr="006A77CE">
        <w:rPr>
          <w:rFonts w:ascii="Century Gothic" w:hAnsi="Century Gothic"/>
          <w:sz w:val="22"/>
          <w:szCs w:val="22"/>
          <w:lang w:val="es-MX"/>
        </w:rPr>
        <w:t xml:space="preserve">Facultad de Ingeniería en Electricidad y Computación, respecto a la aprobación de cambios en los  prerrequisitos de las materias de la carrera de Ingeniería en Ciencias Computacionales, la Comisión de Docencia, </w:t>
      </w:r>
      <w:r w:rsidRPr="006A77CE">
        <w:rPr>
          <w:rFonts w:ascii="Century Gothic" w:hAnsi="Century Gothic"/>
          <w:b/>
          <w:i/>
          <w:sz w:val="22"/>
          <w:szCs w:val="22"/>
          <w:lang w:val="es-MX"/>
        </w:rPr>
        <w:t>acuerda:</w:t>
      </w:r>
      <w:r w:rsidRPr="006A77CE">
        <w:rPr>
          <w:rFonts w:ascii="Century Gothic" w:hAnsi="Century Gothic"/>
          <w:sz w:val="22"/>
          <w:szCs w:val="22"/>
          <w:lang w:val="es-MX"/>
        </w:rPr>
        <w:t xml:space="preserve"> </w:t>
      </w:r>
    </w:p>
    <w:p w:rsidR="005728F1" w:rsidRPr="006A77CE" w:rsidRDefault="005728F1" w:rsidP="005728F1">
      <w:pPr>
        <w:ind w:left="1985" w:right="-23"/>
        <w:jc w:val="both"/>
        <w:rPr>
          <w:rFonts w:ascii="Century Gothic" w:hAnsi="Century Gothic"/>
          <w:sz w:val="22"/>
          <w:szCs w:val="22"/>
          <w:lang w:val="es-MX"/>
        </w:rPr>
      </w:pPr>
    </w:p>
    <w:p w:rsidR="005728F1" w:rsidRPr="006A77CE" w:rsidRDefault="004330A8" w:rsidP="005728F1">
      <w:pPr>
        <w:ind w:left="1985" w:right="-23"/>
        <w:jc w:val="both"/>
        <w:rPr>
          <w:rFonts w:ascii="Century Gothic" w:hAnsi="Century Gothic"/>
          <w:sz w:val="22"/>
          <w:szCs w:val="22"/>
          <w:lang w:val="es-MX"/>
        </w:rPr>
      </w:pPr>
      <w:r w:rsidRPr="00CA5B65">
        <w:rPr>
          <w:rFonts w:ascii="Century Gothic" w:hAnsi="Century Gothic"/>
          <w:sz w:val="14"/>
          <w:szCs w:val="22"/>
          <w:lang w:val="es-MX"/>
        </w:rPr>
        <w:lastRenderedPageBreak/>
        <w:t>(1)</w:t>
      </w:r>
      <w:r w:rsidR="00BD2662" w:rsidRPr="006A77CE">
        <w:rPr>
          <w:rFonts w:ascii="Century Gothic" w:hAnsi="Century Gothic"/>
          <w:b/>
          <w:sz w:val="22"/>
          <w:szCs w:val="22"/>
          <w:lang w:val="es-MX"/>
        </w:rPr>
        <w:t>RECOMENDAR</w:t>
      </w:r>
      <w:r w:rsidR="00BD2662" w:rsidRPr="006A77CE">
        <w:rPr>
          <w:rFonts w:ascii="Century Gothic" w:hAnsi="Century Gothic"/>
          <w:sz w:val="22"/>
          <w:szCs w:val="22"/>
          <w:lang w:val="es-MX"/>
        </w:rPr>
        <w:t xml:space="preserve"> al Consejo Politécnico, se aprueben los cambios en los prerrequisito de las siguientes materias de la carrera de Ingeniería en Ciencias Computacionales:  </w:t>
      </w:r>
    </w:p>
    <w:p w:rsidR="005728F1" w:rsidRPr="006A77CE" w:rsidRDefault="005728F1" w:rsidP="005728F1">
      <w:pPr>
        <w:ind w:left="1985" w:right="-23"/>
        <w:jc w:val="both"/>
        <w:rPr>
          <w:rFonts w:ascii="Century Gothic" w:hAnsi="Century Gothic"/>
          <w:b/>
          <w:i/>
          <w:sz w:val="22"/>
          <w:szCs w:val="22"/>
          <w:lang w:val="es-MX"/>
        </w:rPr>
      </w:pPr>
    </w:p>
    <w:p w:rsidR="005728F1" w:rsidRPr="006A77CE" w:rsidRDefault="00BD2662" w:rsidP="005728F1">
      <w:pPr>
        <w:ind w:left="1985" w:right="-23"/>
        <w:jc w:val="both"/>
        <w:rPr>
          <w:rFonts w:ascii="Century Gothic" w:hAnsi="Century Gothic"/>
          <w:i/>
          <w:sz w:val="22"/>
          <w:szCs w:val="22"/>
          <w:u w:val="single"/>
          <w:lang w:val="es-MX"/>
        </w:rPr>
      </w:pPr>
      <w:r w:rsidRPr="006A77CE">
        <w:rPr>
          <w:rFonts w:ascii="Century Gothic" w:hAnsi="Century Gothic"/>
          <w:i/>
          <w:sz w:val="22"/>
          <w:szCs w:val="22"/>
          <w:u w:val="single"/>
          <w:lang w:val="es-MX"/>
        </w:rPr>
        <w:t xml:space="preserve">Orientación Sistemas Multimedia: </w:t>
      </w:r>
    </w:p>
    <w:p w:rsidR="005728F1" w:rsidRPr="006A77CE" w:rsidRDefault="005728F1" w:rsidP="005728F1">
      <w:pPr>
        <w:ind w:left="1985" w:right="-23"/>
        <w:jc w:val="both"/>
        <w:rPr>
          <w:rFonts w:ascii="Century Gothic" w:hAnsi="Century Gothic"/>
          <w:b/>
          <w:i/>
          <w:sz w:val="22"/>
          <w:szCs w:val="22"/>
          <w:lang w:val="es-MX"/>
        </w:rPr>
      </w:pPr>
    </w:p>
    <w:p w:rsidR="005728F1" w:rsidRPr="006A77CE" w:rsidRDefault="00BD2662" w:rsidP="005728F1">
      <w:pPr>
        <w:pStyle w:val="Prrafodelista"/>
        <w:numPr>
          <w:ilvl w:val="0"/>
          <w:numId w:val="23"/>
        </w:numPr>
        <w:ind w:right="-23"/>
        <w:jc w:val="both"/>
        <w:rPr>
          <w:rFonts w:ascii="Century Gothic" w:hAnsi="Century Gothic"/>
          <w:b/>
          <w:sz w:val="22"/>
          <w:szCs w:val="22"/>
          <w:lang w:val="es-MX"/>
        </w:rPr>
      </w:pPr>
      <w:r w:rsidRPr="006A77CE">
        <w:rPr>
          <w:rFonts w:ascii="Century Gothic" w:hAnsi="Century Gothic"/>
          <w:sz w:val="22"/>
          <w:szCs w:val="22"/>
          <w:lang w:val="es-MX"/>
        </w:rPr>
        <w:t xml:space="preserve">Que la materia Gráficos por Computador I código (FIEC05405), tenga como prerrequisitos las materias: </w:t>
      </w:r>
      <w:r w:rsidRPr="006A77CE">
        <w:rPr>
          <w:rFonts w:ascii="Century Gothic" w:hAnsi="Century Gothic"/>
          <w:b/>
          <w:sz w:val="22"/>
          <w:szCs w:val="22"/>
          <w:lang w:val="es-MX"/>
        </w:rPr>
        <w:t>Cálculo de Varias Variables 2005 código (ICM</w:t>
      </w:r>
      <w:r w:rsidR="009F1DEF" w:rsidRPr="006A77CE">
        <w:rPr>
          <w:rFonts w:ascii="Century Gothic" w:hAnsi="Century Gothic"/>
          <w:b/>
          <w:sz w:val="22"/>
          <w:szCs w:val="22"/>
          <w:lang w:val="es-MX"/>
        </w:rPr>
        <w:t>0</w:t>
      </w:r>
      <w:r w:rsidRPr="006A77CE">
        <w:rPr>
          <w:rFonts w:ascii="Century Gothic" w:hAnsi="Century Gothic"/>
          <w:b/>
          <w:sz w:val="22"/>
          <w:szCs w:val="22"/>
          <w:lang w:val="es-MX"/>
        </w:rPr>
        <w:t>1966) y Programación Orientada a Objetos código (FIEC</w:t>
      </w:r>
      <w:r w:rsidR="009F1DEF" w:rsidRPr="006A77CE">
        <w:rPr>
          <w:rFonts w:ascii="Century Gothic" w:hAnsi="Century Gothic"/>
          <w:b/>
          <w:sz w:val="22"/>
          <w:szCs w:val="22"/>
          <w:lang w:val="es-MX"/>
        </w:rPr>
        <w:t>0</w:t>
      </w:r>
      <w:r w:rsidRPr="006A77CE">
        <w:rPr>
          <w:rFonts w:ascii="Century Gothic" w:hAnsi="Century Gothic"/>
          <w:b/>
          <w:sz w:val="22"/>
          <w:szCs w:val="22"/>
          <w:lang w:val="es-MX"/>
        </w:rPr>
        <w:t xml:space="preserve">14622). </w:t>
      </w:r>
    </w:p>
    <w:p w:rsidR="005728F1" w:rsidRPr="006A77CE" w:rsidRDefault="005728F1" w:rsidP="005728F1">
      <w:pPr>
        <w:ind w:left="1985" w:right="-23" w:firstLine="60"/>
        <w:jc w:val="both"/>
        <w:rPr>
          <w:rFonts w:ascii="Century Gothic" w:hAnsi="Century Gothic"/>
          <w:sz w:val="22"/>
          <w:szCs w:val="22"/>
          <w:lang w:val="es-MX"/>
        </w:rPr>
      </w:pPr>
    </w:p>
    <w:p w:rsidR="005728F1" w:rsidRPr="006A77CE" w:rsidRDefault="00BD2662" w:rsidP="005728F1">
      <w:pPr>
        <w:pStyle w:val="Prrafodelista"/>
        <w:numPr>
          <w:ilvl w:val="0"/>
          <w:numId w:val="23"/>
        </w:numPr>
        <w:ind w:right="-23"/>
        <w:jc w:val="both"/>
        <w:rPr>
          <w:rFonts w:ascii="Century Gothic" w:hAnsi="Century Gothic"/>
          <w:b/>
          <w:sz w:val="22"/>
          <w:szCs w:val="22"/>
          <w:lang w:val="es-MX"/>
        </w:rPr>
      </w:pPr>
      <w:r w:rsidRPr="006A77CE">
        <w:rPr>
          <w:rFonts w:ascii="Century Gothic" w:hAnsi="Century Gothic"/>
          <w:sz w:val="22"/>
          <w:szCs w:val="22"/>
          <w:lang w:val="es-MX"/>
        </w:rPr>
        <w:t xml:space="preserve">Que la materia Señales y Sistemas código (FIEC04382), tenga como prerrequisitos las materias: </w:t>
      </w:r>
      <w:r w:rsidRPr="006A77CE">
        <w:rPr>
          <w:rFonts w:ascii="Century Gothic" w:hAnsi="Century Gothic"/>
          <w:b/>
          <w:sz w:val="22"/>
          <w:szCs w:val="22"/>
          <w:lang w:val="es-MX"/>
        </w:rPr>
        <w:t>Ecuaciones Diferenciales (ICM01974) y Cálculos de Varias Variables 2005 código (ICM</w:t>
      </w:r>
      <w:r w:rsidR="009F1DEF" w:rsidRPr="006A77CE">
        <w:rPr>
          <w:rFonts w:ascii="Century Gothic" w:hAnsi="Century Gothic"/>
          <w:b/>
          <w:sz w:val="22"/>
          <w:szCs w:val="22"/>
          <w:lang w:val="es-MX"/>
        </w:rPr>
        <w:t>0</w:t>
      </w:r>
      <w:r w:rsidRPr="006A77CE">
        <w:rPr>
          <w:rFonts w:ascii="Century Gothic" w:hAnsi="Century Gothic"/>
          <w:b/>
          <w:sz w:val="22"/>
          <w:szCs w:val="22"/>
          <w:lang w:val="es-MX"/>
        </w:rPr>
        <w:t>1966).</w:t>
      </w:r>
    </w:p>
    <w:p w:rsidR="005728F1" w:rsidRPr="006A77CE" w:rsidRDefault="005728F1" w:rsidP="005728F1">
      <w:pPr>
        <w:pStyle w:val="Prrafodelista"/>
        <w:rPr>
          <w:rFonts w:ascii="Century Gothic" w:hAnsi="Century Gothic"/>
          <w:b/>
          <w:i/>
          <w:sz w:val="22"/>
          <w:szCs w:val="22"/>
          <w:lang w:val="es-MX"/>
        </w:rPr>
      </w:pPr>
    </w:p>
    <w:p w:rsidR="005728F1" w:rsidRPr="006A77CE" w:rsidRDefault="00BD2662" w:rsidP="005728F1">
      <w:pPr>
        <w:ind w:left="1985" w:right="-23"/>
        <w:jc w:val="both"/>
        <w:rPr>
          <w:rFonts w:ascii="Century Gothic" w:hAnsi="Century Gothic"/>
          <w:i/>
          <w:sz w:val="22"/>
          <w:szCs w:val="22"/>
          <w:u w:val="single"/>
          <w:lang w:val="es-MX"/>
        </w:rPr>
      </w:pPr>
      <w:r w:rsidRPr="006A77CE">
        <w:rPr>
          <w:rFonts w:ascii="Century Gothic" w:hAnsi="Century Gothic"/>
          <w:i/>
          <w:sz w:val="22"/>
          <w:szCs w:val="22"/>
          <w:u w:val="single"/>
          <w:lang w:val="es-MX"/>
        </w:rPr>
        <w:t>Orientación Sistemas Tecnológicos</w:t>
      </w:r>
    </w:p>
    <w:p w:rsidR="005728F1" w:rsidRPr="006A77CE" w:rsidRDefault="005728F1" w:rsidP="005728F1">
      <w:pPr>
        <w:ind w:left="1985" w:right="-23"/>
        <w:jc w:val="both"/>
        <w:rPr>
          <w:rFonts w:ascii="Century Gothic" w:hAnsi="Century Gothic"/>
          <w:i/>
          <w:sz w:val="22"/>
          <w:szCs w:val="22"/>
          <w:u w:val="single"/>
          <w:lang w:val="es-MX"/>
        </w:rPr>
      </w:pPr>
    </w:p>
    <w:p w:rsidR="005728F1" w:rsidRPr="006A77CE" w:rsidRDefault="00BD2662" w:rsidP="005728F1">
      <w:pPr>
        <w:pStyle w:val="Prrafodelista"/>
        <w:numPr>
          <w:ilvl w:val="0"/>
          <w:numId w:val="24"/>
        </w:numPr>
        <w:ind w:right="-23"/>
        <w:jc w:val="both"/>
        <w:rPr>
          <w:rFonts w:ascii="Century Gothic" w:hAnsi="Century Gothic"/>
          <w:b/>
          <w:sz w:val="22"/>
          <w:szCs w:val="22"/>
          <w:lang w:val="es-MX"/>
        </w:rPr>
      </w:pPr>
      <w:r w:rsidRPr="006A77CE">
        <w:rPr>
          <w:rFonts w:ascii="Century Gothic" w:hAnsi="Century Gothic"/>
          <w:sz w:val="22"/>
          <w:szCs w:val="22"/>
          <w:lang w:val="es-MX"/>
        </w:rPr>
        <w:t xml:space="preserve">Que la materia Laboratorio de Sistemas Digitales código (FIEC00679), tenga como prerrequisitos las materias: </w:t>
      </w:r>
      <w:r w:rsidRPr="006A77CE">
        <w:rPr>
          <w:rFonts w:ascii="Century Gothic" w:hAnsi="Century Gothic"/>
          <w:b/>
          <w:sz w:val="22"/>
          <w:szCs w:val="22"/>
          <w:lang w:val="es-MX"/>
        </w:rPr>
        <w:t>Sistemas Digitales II código (FIEC00745) y Laboratorio de Redes Eléctricas código (FIEC01800).</w:t>
      </w:r>
    </w:p>
    <w:p w:rsidR="005728F1" w:rsidRPr="006A77CE" w:rsidRDefault="005728F1" w:rsidP="005728F1">
      <w:pPr>
        <w:ind w:left="1985" w:right="-23"/>
        <w:jc w:val="both"/>
        <w:rPr>
          <w:rFonts w:ascii="Century Gothic" w:hAnsi="Century Gothic"/>
          <w:sz w:val="22"/>
          <w:szCs w:val="22"/>
          <w:lang w:val="es-MX"/>
        </w:rPr>
      </w:pPr>
    </w:p>
    <w:p w:rsidR="005728F1" w:rsidRPr="006A77CE" w:rsidRDefault="00BD2662" w:rsidP="005728F1">
      <w:pPr>
        <w:pStyle w:val="Prrafodelista"/>
        <w:numPr>
          <w:ilvl w:val="0"/>
          <w:numId w:val="24"/>
        </w:numPr>
        <w:ind w:right="-23"/>
        <w:jc w:val="both"/>
        <w:rPr>
          <w:rFonts w:ascii="Century Gothic" w:hAnsi="Century Gothic"/>
          <w:b/>
          <w:sz w:val="22"/>
          <w:szCs w:val="22"/>
          <w:lang w:val="es-MX"/>
        </w:rPr>
      </w:pPr>
      <w:r w:rsidRPr="006A77CE">
        <w:rPr>
          <w:rFonts w:ascii="Century Gothic" w:hAnsi="Century Gothic"/>
          <w:sz w:val="22"/>
          <w:szCs w:val="22"/>
          <w:lang w:val="es-MX"/>
        </w:rPr>
        <w:t xml:space="preserve">Que la materia optativa Análisis de Redes Eléctricas II código (FIEC01784), tenga como prerrequisitos las materias: </w:t>
      </w:r>
      <w:r w:rsidRPr="006A77CE">
        <w:rPr>
          <w:rFonts w:ascii="Century Gothic" w:hAnsi="Century Gothic"/>
          <w:b/>
          <w:sz w:val="22"/>
          <w:szCs w:val="22"/>
          <w:lang w:val="es-MX"/>
        </w:rPr>
        <w:t>Análisis de Redes Eléctricas I código (FIEC01735) y  Ecuaciones Diferenciales códigos (ICM01974).</w:t>
      </w:r>
    </w:p>
    <w:p w:rsidR="005728F1" w:rsidRPr="006A77CE" w:rsidRDefault="005728F1" w:rsidP="005728F1">
      <w:pPr>
        <w:ind w:left="1985" w:right="-23"/>
        <w:jc w:val="both"/>
        <w:rPr>
          <w:rFonts w:ascii="Century Gothic" w:hAnsi="Century Gothic"/>
          <w:sz w:val="22"/>
          <w:szCs w:val="22"/>
          <w:lang w:val="es-MX"/>
        </w:rPr>
      </w:pPr>
    </w:p>
    <w:p w:rsidR="005728F1" w:rsidRPr="006A77CE" w:rsidRDefault="00BD2662" w:rsidP="005728F1">
      <w:pPr>
        <w:pStyle w:val="Prrafodelista"/>
        <w:numPr>
          <w:ilvl w:val="0"/>
          <w:numId w:val="24"/>
        </w:numPr>
        <w:ind w:right="-23"/>
        <w:jc w:val="both"/>
        <w:rPr>
          <w:rFonts w:ascii="Century Gothic" w:hAnsi="Century Gothic"/>
          <w:b/>
          <w:sz w:val="22"/>
          <w:szCs w:val="22"/>
          <w:lang w:val="es-MX"/>
        </w:rPr>
      </w:pPr>
      <w:r w:rsidRPr="006A77CE">
        <w:rPr>
          <w:rFonts w:ascii="Century Gothic" w:hAnsi="Century Gothic"/>
          <w:sz w:val="22"/>
          <w:szCs w:val="22"/>
          <w:lang w:val="es-MX"/>
        </w:rPr>
        <w:t xml:space="preserve">Que la materia optativa Operación de Centros de Cómputo, tenga como prerrequisito la materia: </w:t>
      </w:r>
      <w:r w:rsidRPr="006A77CE">
        <w:rPr>
          <w:rFonts w:ascii="Century Gothic" w:hAnsi="Century Gothic"/>
          <w:b/>
          <w:sz w:val="22"/>
          <w:szCs w:val="22"/>
          <w:lang w:val="es-MX"/>
        </w:rPr>
        <w:t xml:space="preserve">Ingeniería de Software II código (FIEC03053). </w:t>
      </w:r>
    </w:p>
    <w:p w:rsidR="005728F1" w:rsidRPr="006A77CE" w:rsidRDefault="005728F1" w:rsidP="005728F1">
      <w:pPr>
        <w:pStyle w:val="Prrafodelista"/>
        <w:rPr>
          <w:rFonts w:ascii="Century Gothic" w:hAnsi="Century Gothic"/>
          <w:b/>
          <w:i/>
          <w:sz w:val="22"/>
          <w:szCs w:val="22"/>
          <w:lang w:val="es-MX"/>
        </w:rPr>
      </w:pPr>
    </w:p>
    <w:p w:rsidR="005728F1" w:rsidRPr="006A77CE" w:rsidRDefault="00BD2662" w:rsidP="005728F1">
      <w:pPr>
        <w:ind w:left="1985" w:right="-23"/>
        <w:jc w:val="both"/>
        <w:rPr>
          <w:rFonts w:ascii="Century Gothic" w:hAnsi="Century Gothic"/>
          <w:i/>
          <w:sz w:val="22"/>
          <w:szCs w:val="22"/>
          <w:u w:val="single"/>
          <w:lang w:val="es-MX"/>
        </w:rPr>
      </w:pPr>
      <w:r w:rsidRPr="006A77CE">
        <w:rPr>
          <w:rFonts w:ascii="Century Gothic" w:hAnsi="Century Gothic"/>
          <w:i/>
          <w:sz w:val="22"/>
          <w:szCs w:val="22"/>
          <w:u w:val="single"/>
          <w:lang w:val="es-MX"/>
        </w:rPr>
        <w:t xml:space="preserve">Orientación Sistemas de Información </w:t>
      </w:r>
    </w:p>
    <w:p w:rsidR="005728F1" w:rsidRPr="006A77CE" w:rsidRDefault="005728F1" w:rsidP="005728F1">
      <w:pPr>
        <w:pStyle w:val="Prrafodelista"/>
        <w:ind w:left="2705" w:right="-23"/>
        <w:jc w:val="both"/>
        <w:rPr>
          <w:rFonts w:ascii="Century Gothic" w:hAnsi="Century Gothic"/>
          <w:sz w:val="22"/>
          <w:szCs w:val="22"/>
          <w:lang w:val="es-MX"/>
        </w:rPr>
      </w:pPr>
    </w:p>
    <w:p w:rsidR="005728F1" w:rsidRPr="006A77CE" w:rsidRDefault="00BD2662" w:rsidP="005728F1">
      <w:pPr>
        <w:pStyle w:val="Prrafodelista"/>
        <w:numPr>
          <w:ilvl w:val="0"/>
          <w:numId w:val="26"/>
        </w:numPr>
        <w:ind w:right="-23"/>
        <w:jc w:val="both"/>
        <w:rPr>
          <w:rFonts w:ascii="Century Gothic" w:hAnsi="Century Gothic"/>
          <w:b/>
          <w:sz w:val="22"/>
          <w:szCs w:val="22"/>
          <w:lang w:val="es-MX"/>
        </w:rPr>
      </w:pPr>
      <w:r w:rsidRPr="006A77CE">
        <w:rPr>
          <w:rFonts w:ascii="Century Gothic" w:hAnsi="Century Gothic"/>
          <w:sz w:val="22"/>
          <w:szCs w:val="22"/>
          <w:lang w:val="es-MX"/>
        </w:rPr>
        <w:t xml:space="preserve">Que la materia Auditoría Informática código (FIEC06064), tenga como prerrequisito la materia: </w:t>
      </w:r>
      <w:r w:rsidRPr="006A77CE">
        <w:rPr>
          <w:rFonts w:ascii="Century Gothic" w:hAnsi="Century Gothic"/>
          <w:b/>
          <w:sz w:val="22"/>
          <w:szCs w:val="22"/>
          <w:lang w:val="es-MX"/>
        </w:rPr>
        <w:t xml:space="preserve">Ingeniería de Software I código (FIEC03046). </w:t>
      </w:r>
    </w:p>
    <w:p w:rsidR="005728F1" w:rsidRPr="006A77CE" w:rsidRDefault="005728F1" w:rsidP="005728F1">
      <w:pPr>
        <w:ind w:left="1985" w:right="-23"/>
        <w:jc w:val="both"/>
        <w:rPr>
          <w:rFonts w:ascii="Century Gothic" w:hAnsi="Century Gothic"/>
          <w:sz w:val="22"/>
          <w:szCs w:val="22"/>
          <w:lang w:val="es-MX"/>
        </w:rPr>
      </w:pPr>
    </w:p>
    <w:p w:rsidR="005728F1" w:rsidRPr="006A77CE" w:rsidRDefault="0026106D" w:rsidP="005728F1">
      <w:pPr>
        <w:ind w:left="1985" w:right="-23"/>
        <w:jc w:val="both"/>
        <w:rPr>
          <w:rFonts w:ascii="Century Gothic" w:hAnsi="Century Gothic"/>
          <w:b/>
          <w:sz w:val="22"/>
          <w:szCs w:val="22"/>
          <w:lang w:val="es-MX"/>
        </w:rPr>
      </w:pPr>
      <w:r w:rsidRPr="00CA5B65">
        <w:rPr>
          <w:rFonts w:ascii="Century Gothic" w:hAnsi="Century Gothic"/>
          <w:sz w:val="14"/>
          <w:szCs w:val="22"/>
          <w:lang w:val="es-MX"/>
        </w:rPr>
        <w:t>(2)</w:t>
      </w:r>
      <w:r w:rsidR="00BD2662" w:rsidRPr="006A77CE">
        <w:rPr>
          <w:rFonts w:ascii="Century Gothic" w:hAnsi="Century Gothic"/>
          <w:b/>
          <w:sz w:val="22"/>
          <w:szCs w:val="22"/>
          <w:lang w:val="es-MX"/>
        </w:rPr>
        <w:t xml:space="preserve">REGLAS DE TRANSICIÓN </w:t>
      </w:r>
    </w:p>
    <w:p w:rsidR="005728F1" w:rsidRPr="006A77CE" w:rsidRDefault="005728F1" w:rsidP="005728F1">
      <w:pPr>
        <w:ind w:left="1985" w:right="-23"/>
        <w:jc w:val="both"/>
        <w:rPr>
          <w:rFonts w:ascii="Century Gothic" w:hAnsi="Century Gothic"/>
          <w:sz w:val="22"/>
          <w:szCs w:val="22"/>
          <w:lang w:val="es-MX"/>
        </w:rPr>
      </w:pPr>
    </w:p>
    <w:p w:rsidR="005728F1" w:rsidRPr="006A77CE" w:rsidRDefault="0026106D" w:rsidP="005728F1">
      <w:pPr>
        <w:ind w:left="1985" w:right="-23"/>
        <w:jc w:val="both"/>
        <w:rPr>
          <w:rFonts w:ascii="Century Gothic" w:hAnsi="Century Gothic"/>
          <w:sz w:val="22"/>
          <w:szCs w:val="22"/>
          <w:lang w:val="es-MX"/>
        </w:rPr>
      </w:pPr>
      <w:r w:rsidRPr="00CA5B65">
        <w:rPr>
          <w:rFonts w:ascii="Century Gothic" w:hAnsi="Century Gothic"/>
          <w:sz w:val="14"/>
          <w:szCs w:val="22"/>
          <w:lang w:val="es-MX"/>
        </w:rPr>
        <w:t>(3)</w:t>
      </w:r>
      <w:r w:rsidR="00BD2662" w:rsidRPr="006A77CE">
        <w:rPr>
          <w:rFonts w:ascii="Century Gothic" w:hAnsi="Century Gothic"/>
          <w:sz w:val="22"/>
          <w:szCs w:val="22"/>
          <w:lang w:val="es-MX"/>
        </w:rPr>
        <w:t xml:space="preserve">Que la Unidad Académica atienda los casos particulares que se requieran, en el período no mayor a un año a partir de la fecha de aprobación del Consejo Politécnico. </w:t>
      </w:r>
    </w:p>
    <w:p w:rsidR="005728F1" w:rsidRPr="006A77CE" w:rsidRDefault="005728F1" w:rsidP="005728F1">
      <w:pPr>
        <w:ind w:left="1985" w:right="-23"/>
        <w:jc w:val="both"/>
        <w:rPr>
          <w:rFonts w:ascii="Century Gothic" w:hAnsi="Century Gothic"/>
          <w:sz w:val="22"/>
          <w:szCs w:val="22"/>
          <w:lang w:val="es-MX"/>
        </w:rPr>
      </w:pPr>
    </w:p>
    <w:p w:rsidR="005728F1" w:rsidRPr="006A77CE" w:rsidRDefault="00BD2662" w:rsidP="005728F1">
      <w:pPr>
        <w:ind w:left="1985" w:right="-23" w:hanging="1985"/>
        <w:jc w:val="both"/>
        <w:rPr>
          <w:rFonts w:ascii="Century Gothic" w:hAnsi="Century Gothic"/>
          <w:b/>
          <w:sz w:val="22"/>
          <w:szCs w:val="22"/>
          <w:lang w:val="es-MX"/>
        </w:rPr>
      </w:pPr>
      <w:bookmarkStart w:id="24" w:name="cdoc2013065"/>
      <w:r w:rsidRPr="006A77CE">
        <w:rPr>
          <w:rFonts w:ascii="Century Gothic" w:hAnsi="Century Gothic"/>
          <w:b/>
          <w:sz w:val="22"/>
          <w:szCs w:val="22"/>
          <w:lang w:val="es-MX"/>
        </w:rPr>
        <w:t xml:space="preserve">C-Doc-2013-065.- Aprobación de los Syllabus en formato IG1002-3 </w:t>
      </w:r>
      <w:r w:rsidR="0082662B" w:rsidRPr="006A77CE">
        <w:rPr>
          <w:rFonts w:ascii="Century Gothic" w:hAnsi="Century Gothic"/>
          <w:b/>
          <w:sz w:val="22"/>
          <w:szCs w:val="22"/>
          <w:lang w:val="es-MX"/>
        </w:rPr>
        <w:t>e</w:t>
      </w:r>
      <w:r w:rsidRPr="006A77CE">
        <w:rPr>
          <w:rFonts w:ascii="Century Gothic" w:hAnsi="Century Gothic"/>
          <w:b/>
          <w:sz w:val="22"/>
          <w:szCs w:val="22"/>
          <w:lang w:val="es-MX"/>
        </w:rPr>
        <w:t xml:space="preserve"> IG1003-4 de la carrera Ingeniería en Ciencias Computacionales de la Facultad de Ingeniería en Electricidad y Computación (FIEC). </w:t>
      </w:r>
    </w:p>
    <w:bookmarkEnd w:id="24"/>
    <w:p w:rsidR="005728F1" w:rsidRPr="006A77CE" w:rsidRDefault="00BD2662" w:rsidP="005728F1">
      <w:pPr>
        <w:pStyle w:val="Textoindependiente"/>
        <w:tabs>
          <w:tab w:val="left" w:pos="540"/>
          <w:tab w:val="left" w:pos="8647"/>
        </w:tabs>
        <w:ind w:left="1985" w:right="-23" w:hanging="1985"/>
        <w:rPr>
          <w:rFonts w:ascii="Century Gothic" w:hAnsi="Century Gothic"/>
          <w:szCs w:val="22"/>
          <w:lang w:val="es-MX"/>
        </w:rPr>
      </w:pPr>
      <w:r w:rsidRPr="006A77CE">
        <w:rPr>
          <w:rFonts w:ascii="Century Gothic" w:hAnsi="Century Gothic"/>
          <w:szCs w:val="22"/>
          <w:lang w:val="es-MX"/>
        </w:rPr>
        <w:lastRenderedPageBreak/>
        <w:tab/>
      </w:r>
      <w:r w:rsidRPr="006A77CE">
        <w:rPr>
          <w:rFonts w:ascii="Century Gothic" w:hAnsi="Century Gothic"/>
          <w:szCs w:val="22"/>
          <w:lang w:val="es-MX"/>
        </w:rPr>
        <w:tab/>
        <w:t xml:space="preserve">Considerando la resolución </w:t>
      </w:r>
      <w:r w:rsidRPr="006A77CE">
        <w:rPr>
          <w:rFonts w:ascii="Century Gothic" w:hAnsi="Century Gothic"/>
          <w:b/>
          <w:szCs w:val="22"/>
          <w:u w:val="single"/>
          <w:lang w:val="es-MX"/>
        </w:rPr>
        <w:t>2013-334</w:t>
      </w:r>
      <w:r w:rsidRPr="006A77CE">
        <w:rPr>
          <w:rFonts w:ascii="Century Gothic" w:hAnsi="Century Gothic"/>
          <w:szCs w:val="22"/>
        </w:rPr>
        <w:t xml:space="preserve"> </w:t>
      </w:r>
      <w:r w:rsidRPr="006A77CE">
        <w:rPr>
          <w:rFonts w:ascii="Century Gothic" w:hAnsi="Century Gothic"/>
          <w:szCs w:val="22"/>
          <w:lang w:val="es-MX"/>
        </w:rPr>
        <w:t>del Consejo Directivo de la</w:t>
      </w:r>
      <w:r w:rsidRPr="006A77CE">
        <w:rPr>
          <w:rFonts w:ascii="Century Gothic" w:hAnsi="Century Gothic"/>
          <w:szCs w:val="22"/>
        </w:rPr>
        <w:t xml:space="preserve"> </w:t>
      </w:r>
      <w:r w:rsidRPr="006A77CE">
        <w:rPr>
          <w:rFonts w:ascii="Century Gothic" w:hAnsi="Century Gothic"/>
          <w:szCs w:val="22"/>
          <w:lang w:val="es-MX"/>
        </w:rPr>
        <w:t xml:space="preserve">Facultad de Ingeniería en Electricidad y Computación, respecto a la aprobación de los Syllabus de la Carrera de Ingeniería en Ciencias Computacionales, la Comisión de Docencia, </w:t>
      </w:r>
      <w:r w:rsidRPr="006A77CE">
        <w:rPr>
          <w:rFonts w:ascii="Century Gothic" w:hAnsi="Century Gothic"/>
          <w:b/>
          <w:i/>
          <w:szCs w:val="22"/>
          <w:lang w:val="es-MX"/>
        </w:rPr>
        <w:t>acuerda:</w:t>
      </w:r>
      <w:r w:rsidRPr="006A77CE">
        <w:rPr>
          <w:rFonts w:ascii="Century Gothic" w:hAnsi="Century Gothic"/>
          <w:szCs w:val="22"/>
          <w:lang w:val="es-MX"/>
        </w:rPr>
        <w:t xml:space="preserve">  </w:t>
      </w:r>
    </w:p>
    <w:p w:rsidR="005728F1" w:rsidRPr="006A77CE" w:rsidRDefault="005728F1" w:rsidP="005728F1">
      <w:pPr>
        <w:pStyle w:val="Textoindependiente"/>
        <w:tabs>
          <w:tab w:val="left" w:pos="54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54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6A77CE">
        <w:rPr>
          <w:rFonts w:ascii="Century Gothic" w:hAnsi="Century Gothic"/>
          <w:szCs w:val="22"/>
          <w:lang w:val="es-MX"/>
        </w:rPr>
        <w:tab/>
      </w:r>
      <w:r w:rsidRPr="00CA5B65">
        <w:rPr>
          <w:rFonts w:ascii="Century Gothic" w:hAnsi="Century Gothic"/>
          <w:sz w:val="14"/>
          <w:szCs w:val="22"/>
          <w:lang w:val="es-MX"/>
        </w:rPr>
        <w:t>(1)</w:t>
      </w:r>
      <w:r w:rsidRPr="006A77CE">
        <w:rPr>
          <w:rFonts w:ascii="Century Gothic" w:hAnsi="Century Gothic"/>
          <w:b/>
          <w:szCs w:val="22"/>
          <w:lang w:val="es-MX"/>
        </w:rPr>
        <w:t>RECOMENDAR</w:t>
      </w:r>
      <w:r w:rsidRPr="006A77CE">
        <w:rPr>
          <w:rFonts w:ascii="Century Gothic" w:hAnsi="Century Gothic"/>
          <w:szCs w:val="22"/>
          <w:lang w:val="es-MX"/>
        </w:rPr>
        <w:t xml:space="preserve"> al Consejo Politécnico se apruebe los Syllabus en los nuevos formatos </w:t>
      </w:r>
      <w:r w:rsidRPr="006A77CE">
        <w:rPr>
          <w:rFonts w:ascii="Century Gothic" w:hAnsi="Century Gothic"/>
          <w:b/>
          <w:szCs w:val="22"/>
          <w:lang w:val="es-MX"/>
        </w:rPr>
        <w:t>IG1002-3</w:t>
      </w:r>
      <w:r w:rsidRPr="006A77CE">
        <w:rPr>
          <w:rFonts w:ascii="Century Gothic" w:hAnsi="Century Gothic"/>
          <w:szCs w:val="22"/>
          <w:lang w:val="es-MX"/>
        </w:rPr>
        <w:t xml:space="preserve"> idioma español e </w:t>
      </w:r>
      <w:r w:rsidRPr="006A77CE">
        <w:rPr>
          <w:rFonts w:ascii="Century Gothic" w:hAnsi="Century Gothic"/>
          <w:b/>
          <w:szCs w:val="22"/>
          <w:lang w:val="es-MX"/>
        </w:rPr>
        <w:t>IG1003-4</w:t>
      </w:r>
      <w:r w:rsidRPr="006A77CE">
        <w:rPr>
          <w:rFonts w:ascii="Century Gothic" w:hAnsi="Century Gothic"/>
          <w:szCs w:val="22"/>
          <w:lang w:val="es-MX"/>
        </w:rPr>
        <w:t xml:space="preserve"> idioma inglés, de la carrera de Ingeniería en Ciencias Computacionales. Con la observación de los miembros de la Comisión de Docencia, que se evite la utilización de anglicismos donde el idioma castellano lo permite.  </w:t>
      </w:r>
    </w:p>
    <w:p w:rsidR="005728F1" w:rsidRPr="006A77CE" w:rsidRDefault="005728F1" w:rsidP="005728F1">
      <w:pPr>
        <w:pStyle w:val="Textoindependiente"/>
        <w:tabs>
          <w:tab w:val="left" w:pos="2410"/>
          <w:tab w:val="left" w:pos="2694"/>
          <w:tab w:val="left" w:pos="8647"/>
        </w:tabs>
        <w:ind w:left="1985" w:right="-23" w:hanging="1985"/>
        <w:rPr>
          <w:rFonts w:ascii="Century Gothic" w:hAnsi="Century Gothic"/>
          <w:szCs w:val="22"/>
          <w:lang w:val="es-MX"/>
        </w:rPr>
      </w:pPr>
    </w:p>
    <w:p w:rsidR="005728F1" w:rsidRPr="006A77CE" w:rsidRDefault="00BD2662" w:rsidP="005728F1">
      <w:pPr>
        <w:pStyle w:val="Textoindependiente"/>
        <w:tabs>
          <w:tab w:val="left" w:pos="2410"/>
          <w:tab w:val="left" w:pos="2694"/>
          <w:tab w:val="left" w:pos="8647"/>
        </w:tabs>
        <w:ind w:left="1985" w:right="-23" w:hanging="1985"/>
        <w:rPr>
          <w:rFonts w:ascii="Century Gothic" w:hAnsi="Century Gothic"/>
          <w:szCs w:val="22"/>
          <w:lang w:val="es-MX"/>
        </w:rPr>
      </w:pPr>
      <w:r w:rsidRPr="006A77CE">
        <w:rPr>
          <w:rFonts w:ascii="Century Gothic" w:hAnsi="Century Gothic"/>
          <w:szCs w:val="22"/>
          <w:lang w:val="es-MX"/>
        </w:rPr>
        <w:tab/>
      </w:r>
      <w:r w:rsidRPr="00CA5B65">
        <w:rPr>
          <w:rFonts w:ascii="Century Gothic" w:hAnsi="Century Gothic"/>
          <w:sz w:val="14"/>
          <w:szCs w:val="22"/>
          <w:lang w:val="es-MX"/>
        </w:rPr>
        <w:t>(2)</w:t>
      </w:r>
      <w:r w:rsidRPr="006A77CE">
        <w:rPr>
          <w:rFonts w:ascii="Century Gothic" w:hAnsi="Century Gothic"/>
          <w:szCs w:val="22"/>
          <w:lang w:val="es-MX"/>
        </w:rPr>
        <w:t xml:space="preserve">Estos Syllabus entrarán en vigencia a partir del II Término Académico 2013 – 2014. </w:t>
      </w:r>
    </w:p>
    <w:p w:rsidR="005728F1" w:rsidRPr="006A77CE" w:rsidRDefault="005728F1" w:rsidP="005728F1">
      <w:pPr>
        <w:pStyle w:val="Textoindependiente"/>
        <w:tabs>
          <w:tab w:val="left" w:pos="2410"/>
          <w:tab w:val="left" w:pos="2694"/>
          <w:tab w:val="left" w:pos="8647"/>
        </w:tabs>
        <w:ind w:left="1985" w:right="-23" w:hanging="1985"/>
        <w:rPr>
          <w:rFonts w:ascii="Century Gothic" w:hAnsi="Century Gothic"/>
          <w:szCs w:val="22"/>
          <w:lang w:val="es-MX"/>
        </w:rPr>
      </w:pPr>
    </w:p>
    <w:p w:rsidR="005728F1" w:rsidRPr="006A77CE" w:rsidRDefault="00BD2662" w:rsidP="005728F1">
      <w:pPr>
        <w:ind w:left="1985" w:hanging="1985"/>
        <w:jc w:val="both"/>
        <w:rPr>
          <w:rFonts w:ascii="Century Gothic" w:hAnsi="Century Gothic" w:cs="Century Gothic"/>
          <w:b/>
          <w:bCs/>
          <w:sz w:val="22"/>
          <w:szCs w:val="22"/>
        </w:rPr>
      </w:pPr>
      <w:bookmarkStart w:id="25" w:name="cdoc2013066"/>
      <w:r w:rsidRPr="006A77CE">
        <w:rPr>
          <w:rFonts w:ascii="Century Gothic" w:hAnsi="Century Gothic"/>
          <w:b/>
          <w:sz w:val="22"/>
          <w:szCs w:val="22"/>
          <w:lang w:val="es-MX"/>
        </w:rPr>
        <w:t xml:space="preserve">C-Doc-2013-066.- </w:t>
      </w:r>
      <w:r w:rsidRPr="006A77CE">
        <w:rPr>
          <w:rFonts w:ascii="Century Gothic" w:hAnsi="Century Gothic" w:cs="Century Gothic"/>
          <w:b/>
          <w:bCs/>
          <w:sz w:val="22"/>
          <w:szCs w:val="22"/>
        </w:rPr>
        <w:t xml:space="preserve">Eliminación de convalidaciones de materias en el Sistema Académico de las carreras de la Facultad de Ingeniería en Ciencias de la Tierra  (FICT). </w:t>
      </w:r>
    </w:p>
    <w:bookmarkEnd w:id="25"/>
    <w:p w:rsidR="005728F1" w:rsidRPr="006A77CE" w:rsidRDefault="00BD2662" w:rsidP="005728F1">
      <w:pPr>
        <w:tabs>
          <w:tab w:val="left" w:pos="8647"/>
        </w:tabs>
        <w:ind w:left="1985" w:right="-1" w:hanging="1701"/>
        <w:jc w:val="both"/>
        <w:rPr>
          <w:rFonts w:ascii="Century Gothic" w:hAnsi="Century Gothic" w:cs="Century Gothic"/>
          <w:bCs/>
          <w:sz w:val="22"/>
          <w:szCs w:val="22"/>
        </w:rPr>
      </w:pPr>
      <w:r w:rsidRPr="006A77CE">
        <w:rPr>
          <w:rFonts w:ascii="Century Gothic" w:hAnsi="Century Gothic" w:cs="Century Gothic"/>
          <w:bCs/>
          <w:sz w:val="22"/>
          <w:szCs w:val="22"/>
        </w:rPr>
        <w:tab/>
        <w:t xml:space="preserve">En atención al oficio </w:t>
      </w:r>
      <w:r w:rsidRPr="006A77CE">
        <w:rPr>
          <w:rFonts w:ascii="Century Gothic" w:hAnsi="Century Gothic" w:cs="Century Gothic"/>
          <w:b/>
          <w:bCs/>
          <w:sz w:val="22"/>
          <w:szCs w:val="22"/>
          <w:u w:val="single"/>
        </w:rPr>
        <w:t>FICT-SUB-441-2013</w:t>
      </w:r>
      <w:r w:rsidRPr="006A77CE">
        <w:rPr>
          <w:rFonts w:ascii="Century Gothic" w:hAnsi="Century Gothic" w:cs="Century Gothic"/>
          <w:bCs/>
          <w:sz w:val="22"/>
          <w:szCs w:val="22"/>
        </w:rPr>
        <w:t xml:space="preserve"> con fecha 23 de agosto del 2013, dirigido por la Dra. Elizabeth Peña Carpio, Sub-decana de la Facultad de Ingeniería en Ciencias de la Tierra, a la Ph.D. Cecilia Paredes Verduga, Vicerrectora Académica de la ESPOL, sobre la eliminación de convalidaciones y equivalencias de materias en el Sistema Académico por no cumplir con el criterio de similitud del 80% en los programas de estudios del área de conocimiento de la (FICT), la Comisión de Docencia, </w:t>
      </w:r>
      <w:r w:rsidRPr="006A77CE">
        <w:rPr>
          <w:rFonts w:ascii="Century Gothic" w:hAnsi="Century Gothic" w:cs="Century Gothic"/>
          <w:b/>
          <w:bCs/>
          <w:i/>
          <w:sz w:val="22"/>
          <w:szCs w:val="22"/>
        </w:rPr>
        <w:t>acuerda:</w:t>
      </w:r>
      <w:r w:rsidRPr="006A77CE">
        <w:rPr>
          <w:rFonts w:ascii="Century Gothic" w:hAnsi="Century Gothic" w:cs="Century Gothic"/>
          <w:bCs/>
          <w:sz w:val="22"/>
          <w:szCs w:val="22"/>
        </w:rPr>
        <w:t xml:space="preserve"> </w:t>
      </w:r>
    </w:p>
    <w:p w:rsidR="005728F1" w:rsidRPr="006A77CE" w:rsidRDefault="005728F1" w:rsidP="005728F1">
      <w:pPr>
        <w:tabs>
          <w:tab w:val="left" w:pos="8647"/>
        </w:tabs>
        <w:ind w:left="1985" w:right="-1" w:hanging="1701"/>
        <w:jc w:val="both"/>
        <w:rPr>
          <w:rFonts w:ascii="Century Gothic" w:hAnsi="Century Gothic" w:cs="Century Gothic"/>
          <w:bCs/>
          <w:sz w:val="22"/>
          <w:szCs w:val="22"/>
        </w:rPr>
      </w:pPr>
    </w:p>
    <w:p w:rsidR="005728F1" w:rsidRPr="006A77CE" w:rsidRDefault="00BD2662" w:rsidP="005728F1">
      <w:pPr>
        <w:tabs>
          <w:tab w:val="left" w:pos="8647"/>
        </w:tabs>
        <w:ind w:left="1985" w:right="-1" w:hanging="1701"/>
        <w:jc w:val="both"/>
        <w:rPr>
          <w:rFonts w:ascii="Century Gothic" w:hAnsi="Century Gothic" w:cs="Century Gothic"/>
          <w:bCs/>
          <w:sz w:val="22"/>
          <w:szCs w:val="22"/>
        </w:rPr>
      </w:pPr>
      <w:r w:rsidRPr="006A77CE">
        <w:rPr>
          <w:rFonts w:ascii="Century Gothic" w:hAnsi="Century Gothic" w:cs="Century Gothic"/>
          <w:bCs/>
          <w:sz w:val="22"/>
          <w:szCs w:val="22"/>
        </w:rPr>
        <w:tab/>
      </w:r>
      <w:r w:rsidR="0026106D" w:rsidRPr="00CA5B65">
        <w:rPr>
          <w:rFonts w:ascii="Century Gothic" w:hAnsi="Century Gothic"/>
          <w:sz w:val="14"/>
          <w:szCs w:val="22"/>
          <w:lang w:val="es-MX"/>
        </w:rPr>
        <w:t>(1)</w:t>
      </w:r>
      <w:r w:rsidRPr="006A77CE">
        <w:rPr>
          <w:rFonts w:ascii="Century Gothic" w:hAnsi="Century Gothic" w:cs="Century Gothic"/>
          <w:b/>
          <w:bCs/>
          <w:sz w:val="22"/>
          <w:szCs w:val="22"/>
        </w:rPr>
        <w:t xml:space="preserve">RECOMENDAR </w:t>
      </w:r>
      <w:r w:rsidRPr="006A77CE">
        <w:rPr>
          <w:rFonts w:ascii="Century Gothic" w:hAnsi="Century Gothic" w:cs="Century Gothic"/>
          <w:bCs/>
          <w:sz w:val="22"/>
          <w:szCs w:val="22"/>
        </w:rPr>
        <w:t xml:space="preserve">al Consejo Politécnico se autorice la eliminación de las convalidaciones de materias en el Sistema Académico sin afectar a estudiantes de promociones anteriores de acuerdo al siguiente cuadro: </w:t>
      </w:r>
    </w:p>
    <w:p w:rsidR="005728F1" w:rsidRPr="006A77CE" w:rsidRDefault="005728F1" w:rsidP="005728F1">
      <w:pPr>
        <w:tabs>
          <w:tab w:val="left" w:pos="8647"/>
        </w:tabs>
        <w:ind w:left="1985" w:right="-1" w:hanging="1701"/>
        <w:jc w:val="both"/>
        <w:rPr>
          <w:rFonts w:ascii="Century Gothic" w:hAnsi="Century Gothic" w:cs="Century Gothic"/>
          <w:bCs/>
          <w:sz w:val="22"/>
          <w:szCs w:val="22"/>
        </w:rPr>
      </w:pPr>
    </w:p>
    <w:tbl>
      <w:tblPr>
        <w:tblpPr w:leftFromText="141" w:rightFromText="141" w:vertAnchor="text" w:horzAnchor="margin" w:tblpXSpec="right" w:tblpY="-35"/>
        <w:tblW w:w="7580" w:type="dxa"/>
        <w:tblCellMar>
          <w:left w:w="70" w:type="dxa"/>
          <w:right w:w="70" w:type="dxa"/>
        </w:tblCellMar>
        <w:tblLook w:val="04A0" w:firstRow="1" w:lastRow="0" w:firstColumn="1" w:lastColumn="0" w:noHBand="0" w:noVBand="1"/>
      </w:tblPr>
      <w:tblGrid>
        <w:gridCol w:w="1199"/>
        <w:gridCol w:w="1740"/>
        <w:gridCol w:w="1200"/>
        <w:gridCol w:w="1661"/>
        <w:gridCol w:w="1780"/>
      </w:tblGrid>
      <w:tr w:rsidR="00752BBD" w:rsidRPr="00752BBD" w:rsidTr="00752BBD">
        <w:trPr>
          <w:trHeight w:val="720"/>
        </w:trPr>
        <w:tc>
          <w:tcPr>
            <w:tcW w:w="119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52BBD" w:rsidRPr="00752BBD" w:rsidRDefault="00752BBD" w:rsidP="00752BBD">
            <w:pPr>
              <w:jc w:val="center"/>
              <w:rPr>
                <w:rFonts w:asciiTheme="minorHAnsi" w:hAnsiTheme="minorHAnsi" w:cs="Arial"/>
                <w:b/>
                <w:bCs/>
                <w:color w:val="000000"/>
                <w:sz w:val="16"/>
                <w:szCs w:val="16"/>
                <w:lang w:val="es-EC" w:eastAsia="es-EC"/>
              </w:rPr>
            </w:pPr>
            <w:r w:rsidRPr="00752BBD">
              <w:rPr>
                <w:rFonts w:asciiTheme="minorHAnsi" w:hAnsiTheme="minorHAnsi" w:cs="Arial"/>
                <w:b/>
                <w:bCs/>
                <w:color w:val="000000"/>
                <w:sz w:val="16"/>
                <w:szCs w:val="16"/>
                <w:lang w:val="es-EC" w:eastAsia="es-EC"/>
              </w:rPr>
              <w:t>CÓDIGO 1</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rsidR="00752BBD" w:rsidRPr="00752BBD" w:rsidRDefault="00752BBD" w:rsidP="00752BBD">
            <w:pPr>
              <w:jc w:val="center"/>
              <w:rPr>
                <w:rFonts w:asciiTheme="minorHAnsi" w:hAnsiTheme="minorHAnsi" w:cs="Arial"/>
                <w:b/>
                <w:bCs/>
                <w:color w:val="000000"/>
                <w:sz w:val="16"/>
                <w:szCs w:val="16"/>
                <w:lang w:val="es-EC" w:eastAsia="es-EC"/>
              </w:rPr>
            </w:pPr>
            <w:r w:rsidRPr="00752BBD">
              <w:rPr>
                <w:rFonts w:asciiTheme="minorHAnsi" w:hAnsiTheme="minorHAnsi" w:cs="Arial"/>
                <w:b/>
                <w:bCs/>
                <w:color w:val="000000"/>
                <w:sz w:val="16"/>
                <w:szCs w:val="16"/>
                <w:lang w:val="es-EC" w:eastAsia="es-EC"/>
              </w:rPr>
              <w:t>NOMBRE DE MATERIA</w:t>
            </w:r>
          </w:p>
        </w:tc>
        <w:tc>
          <w:tcPr>
            <w:tcW w:w="1200" w:type="dxa"/>
            <w:tcBorders>
              <w:top w:val="single" w:sz="4" w:space="0" w:color="auto"/>
              <w:left w:val="nil"/>
              <w:bottom w:val="single" w:sz="4" w:space="0" w:color="auto"/>
              <w:right w:val="single" w:sz="4" w:space="0" w:color="auto"/>
            </w:tcBorders>
            <w:shd w:val="clear" w:color="000000" w:fill="D9D9D9"/>
            <w:vAlign w:val="center"/>
            <w:hideMark/>
          </w:tcPr>
          <w:p w:rsidR="00752BBD" w:rsidRPr="00752BBD" w:rsidRDefault="00752BBD" w:rsidP="00752BBD">
            <w:pPr>
              <w:jc w:val="center"/>
              <w:rPr>
                <w:rFonts w:asciiTheme="minorHAnsi" w:hAnsiTheme="minorHAnsi" w:cs="Arial"/>
                <w:b/>
                <w:bCs/>
                <w:color w:val="000000"/>
                <w:sz w:val="16"/>
                <w:szCs w:val="16"/>
                <w:lang w:val="es-EC" w:eastAsia="es-EC"/>
              </w:rPr>
            </w:pPr>
            <w:r w:rsidRPr="00752BBD">
              <w:rPr>
                <w:rFonts w:asciiTheme="minorHAnsi" w:hAnsiTheme="minorHAnsi" w:cs="Arial"/>
                <w:b/>
                <w:bCs/>
                <w:color w:val="000000"/>
                <w:sz w:val="16"/>
                <w:szCs w:val="16"/>
                <w:lang w:val="es-EC" w:eastAsia="es-EC"/>
              </w:rPr>
              <w:t>CÓDIGO 2</w:t>
            </w:r>
          </w:p>
        </w:tc>
        <w:tc>
          <w:tcPr>
            <w:tcW w:w="1661" w:type="dxa"/>
            <w:tcBorders>
              <w:top w:val="single" w:sz="4" w:space="0" w:color="auto"/>
              <w:left w:val="nil"/>
              <w:bottom w:val="single" w:sz="4" w:space="0" w:color="auto"/>
              <w:right w:val="single" w:sz="4" w:space="0" w:color="auto"/>
            </w:tcBorders>
            <w:shd w:val="clear" w:color="000000" w:fill="D9D9D9"/>
            <w:vAlign w:val="center"/>
            <w:hideMark/>
          </w:tcPr>
          <w:p w:rsidR="00752BBD" w:rsidRPr="00752BBD" w:rsidRDefault="00752BBD" w:rsidP="00752BBD">
            <w:pPr>
              <w:jc w:val="center"/>
              <w:rPr>
                <w:rFonts w:asciiTheme="minorHAnsi" w:hAnsiTheme="minorHAnsi" w:cs="Arial"/>
                <w:b/>
                <w:bCs/>
                <w:color w:val="000000"/>
                <w:sz w:val="16"/>
                <w:szCs w:val="16"/>
                <w:lang w:val="es-EC" w:eastAsia="es-EC"/>
              </w:rPr>
            </w:pPr>
            <w:r w:rsidRPr="00752BBD">
              <w:rPr>
                <w:rFonts w:asciiTheme="minorHAnsi" w:hAnsiTheme="minorHAnsi" w:cs="Arial"/>
                <w:b/>
                <w:bCs/>
                <w:color w:val="000000"/>
                <w:sz w:val="16"/>
                <w:szCs w:val="16"/>
                <w:lang w:val="es-EC" w:eastAsia="es-EC"/>
              </w:rPr>
              <w:t>NOMBRE MATERIA EQUIVALENTE</w:t>
            </w:r>
          </w:p>
        </w:tc>
        <w:tc>
          <w:tcPr>
            <w:tcW w:w="1780" w:type="dxa"/>
            <w:tcBorders>
              <w:top w:val="single" w:sz="4" w:space="0" w:color="auto"/>
              <w:left w:val="nil"/>
              <w:bottom w:val="single" w:sz="4" w:space="0" w:color="auto"/>
              <w:right w:val="single" w:sz="4" w:space="0" w:color="auto"/>
            </w:tcBorders>
            <w:shd w:val="clear" w:color="000000" w:fill="D9D9D9"/>
            <w:vAlign w:val="center"/>
            <w:hideMark/>
          </w:tcPr>
          <w:p w:rsidR="00752BBD" w:rsidRPr="00752BBD" w:rsidRDefault="00752BBD" w:rsidP="00752BBD">
            <w:pPr>
              <w:jc w:val="center"/>
              <w:rPr>
                <w:rFonts w:asciiTheme="minorHAnsi" w:hAnsiTheme="minorHAnsi" w:cs="Arial"/>
                <w:b/>
                <w:bCs/>
                <w:color w:val="000000"/>
                <w:sz w:val="16"/>
                <w:szCs w:val="16"/>
                <w:lang w:val="es-EC" w:eastAsia="es-EC"/>
              </w:rPr>
            </w:pPr>
            <w:r w:rsidRPr="00752BBD">
              <w:rPr>
                <w:rFonts w:asciiTheme="minorHAnsi" w:hAnsiTheme="minorHAnsi" w:cs="Arial"/>
                <w:b/>
                <w:bCs/>
                <w:color w:val="000000"/>
                <w:sz w:val="16"/>
                <w:szCs w:val="16"/>
                <w:lang w:val="es-EC" w:eastAsia="es-EC"/>
              </w:rPr>
              <w:t>PARA ESTUDIANTES DE CARRERA:</w:t>
            </w:r>
          </w:p>
        </w:tc>
      </w:tr>
      <w:tr w:rsidR="00752BBD" w:rsidRPr="00752BBD" w:rsidTr="00752BBD">
        <w:trPr>
          <w:trHeight w:val="42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FICT02873</w:t>
            </w:r>
          </w:p>
        </w:tc>
        <w:tc>
          <w:tcPr>
            <w:tcW w:w="174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HIDROLOGÍA</w:t>
            </w:r>
          </w:p>
        </w:tc>
        <w:tc>
          <w:tcPr>
            <w:tcW w:w="120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FICT02287</w:t>
            </w:r>
          </w:p>
        </w:tc>
        <w:tc>
          <w:tcPr>
            <w:tcW w:w="1661"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HIDRÁULICA DE SUELOS Y ROCAS</w:t>
            </w:r>
          </w:p>
        </w:tc>
        <w:tc>
          <w:tcPr>
            <w:tcW w:w="178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 xml:space="preserve">INGENIERÍA CIVIL </w:t>
            </w:r>
          </w:p>
        </w:tc>
      </w:tr>
      <w:tr w:rsidR="00752BBD" w:rsidRPr="00752BBD" w:rsidTr="00752BBD">
        <w:trPr>
          <w:trHeight w:val="54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FICT02964</w:t>
            </w:r>
          </w:p>
        </w:tc>
        <w:tc>
          <w:tcPr>
            <w:tcW w:w="174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ESTABILIZACIÓN DE SUELOS Y ROCAS</w:t>
            </w:r>
          </w:p>
        </w:tc>
        <w:tc>
          <w:tcPr>
            <w:tcW w:w="120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FICT01198</w:t>
            </w:r>
          </w:p>
        </w:tc>
        <w:tc>
          <w:tcPr>
            <w:tcW w:w="1661"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ESTABILIZACIÓN DE SUELOS</w:t>
            </w:r>
          </w:p>
        </w:tc>
        <w:tc>
          <w:tcPr>
            <w:tcW w:w="178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 xml:space="preserve">INGENIERÍA CIVIL </w:t>
            </w:r>
          </w:p>
        </w:tc>
      </w:tr>
      <w:tr w:rsidR="00752BBD" w:rsidRPr="00752BBD" w:rsidTr="00752BBD">
        <w:trPr>
          <w:trHeight w:val="405"/>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FICT02964</w:t>
            </w:r>
          </w:p>
        </w:tc>
        <w:tc>
          <w:tcPr>
            <w:tcW w:w="174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ESTABILIZACIÓN DE SUELOS Y ROCAS</w:t>
            </w:r>
          </w:p>
        </w:tc>
        <w:tc>
          <w:tcPr>
            <w:tcW w:w="120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FICT02006</w:t>
            </w:r>
          </w:p>
        </w:tc>
        <w:tc>
          <w:tcPr>
            <w:tcW w:w="1661"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ESTABILIZACIÓN DE ROCAS</w:t>
            </w:r>
          </w:p>
        </w:tc>
        <w:tc>
          <w:tcPr>
            <w:tcW w:w="178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 xml:space="preserve">INGENIERÍA CIVIL </w:t>
            </w:r>
          </w:p>
        </w:tc>
      </w:tr>
      <w:tr w:rsidR="00752BBD" w:rsidRPr="00752BBD" w:rsidTr="00752BBD">
        <w:trPr>
          <w:trHeight w:val="375"/>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FICT02998</w:t>
            </w:r>
          </w:p>
        </w:tc>
        <w:tc>
          <w:tcPr>
            <w:tcW w:w="174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 xml:space="preserve">CONSTRUCCIÓN </w:t>
            </w:r>
          </w:p>
        </w:tc>
        <w:tc>
          <w:tcPr>
            <w:tcW w:w="120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FICT02154</w:t>
            </w:r>
          </w:p>
        </w:tc>
        <w:tc>
          <w:tcPr>
            <w:tcW w:w="1661"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CONSTRUCCIONES I</w:t>
            </w:r>
          </w:p>
        </w:tc>
        <w:tc>
          <w:tcPr>
            <w:tcW w:w="178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 xml:space="preserve">INGENIERÍA CIVIL </w:t>
            </w:r>
          </w:p>
        </w:tc>
      </w:tr>
      <w:tr w:rsidR="00752BBD" w:rsidRPr="00752BBD" w:rsidTr="00752BBD">
        <w:trPr>
          <w:trHeight w:val="435"/>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FICT03202</w:t>
            </w:r>
          </w:p>
        </w:tc>
        <w:tc>
          <w:tcPr>
            <w:tcW w:w="174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TECNOLOGÍA HORMIGÓN</w:t>
            </w:r>
          </w:p>
        </w:tc>
        <w:tc>
          <w:tcPr>
            <w:tcW w:w="120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FICT02949</w:t>
            </w:r>
          </w:p>
        </w:tc>
        <w:tc>
          <w:tcPr>
            <w:tcW w:w="1661"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TEC. HORMIGÓN I</w:t>
            </w:r>
          </w:p>
        </w:tc>
        <w:tc>
          <w:tcPr>
            <w:tcW w:w="178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 xml:space="preserve">INGENIERÍA CIVIL </w:t>
            </w:r>
          </w:p>
        </w:tc>
      </w:tr>
      <w:tr w:rsidR="00752BBD" w:rsidRPr="00752BBD" w:rsidTr="00752BBD">
        <w:trPr>
          <w:trHeight w:val="375"/>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FICT03376</w:t>
            </w:r>
          </w:p>
        </w:tc>
        <w:tc>
          <w:tcPr>
            <w:tcW w:w="174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GEOTECNIA BÁSICA</w:t>
            </w:r>
          </w:p>
        </w:tc>
        <w:tc>
          <w:tcPr>
            <w:tcW w:w="120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FICT00026</w:t>
            </w:r>
          </w:p>
        </w:tc>
        <w:tc>
          <w:tcPr>
            <w:tcW w:w="1661"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GEOLOGÍA FÍSICA</w:t>
            </w:r>
          </w:p>
        </w:tc>
        <w:tc>
          <w:tcPr>
            <w:tcW w:w="178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 xml:space="preserve">INGENIERÍA CIVIL </w:t>
            </w:r>
          </w:p>
        </w:tc>
      </w:tr>
      <w:tr w:rsidR="00752BBD" w:rsidRPr="00752BBD" w:rsidTr="00752BBD">
        <w:trPr>
          <w:trHeight w:val="300"/>
        </w:trPr>
        <w:tc>
          <w:tcPr>
            <w:tcW w:w="1199" w:type="dxa"/>
            <w:tcBorders>
              <w:top w:val="nil"/>
              <w:left w:val="single" w:sz="4" w:space="0" w:color="auto"/>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FICT03384</w:t>
            </w:r>
          </w:p>
        </w:tc>
        <w:tc>
          <w:tcPr>
            <w:tcW w:w="174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ESTÁTICA / DINÁMICA</w:t>
            </w:r>
          </w:p>
        </w:tc>
        <w:tc>
          <w:tcPr>
            <w:tcW w:w="120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FIMP01263</w:t>
            </w:r>
          </w:p>
        </w:tc>
        <w:tc>
          <w:tcPr>
            <w:tcW w:w="1661"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ESTÁTICA (B)</w:t>
            </w:r>
          </w:p>
        </w:tc>
        <w:tc>
          <w:tcPr>
            <w:tcW w:w="1780" w:type="dxa"/>
            <w:tcBorders>
              <w:top w:val="nil"/>
              <w:left w:val="nil"/>
              <w:bottom w:val="single" w:sz="4" w:space="0" w:color="auto"/>
              <w:right w:val="single" w:sz="4" w:space="0" w:color="auto"/>
            </w:tcBorders>
            <w:shd w:val="clear" w:color="auto" w:fill="auto"/>
            <w:vAlign w:val="center"/>
            <w:hideMark/>
          </w:tcPr>
          <w:p w:rsidR="00752BBD" w:rsidRPr="00752BBD" w:rsidRDefault="00752BBD" w:rsidP="00752BBD">
            <w:pPr>
              <w:jc w:val="center"/>
              <w:rPr>
                <w:rFonts w:asciiTheme="minorHAnsi" w:hAnsiTheme="minorHAnsi" w:cs="Arial"/>
                <w:color w:val="000000"/>
                <w:sz w:val="16"/>
                <w:szCs w:val="16"/>
                <w:lang w:val="es-EC" w:eastAsia="es-EC"/>
              </w:rPr>
            </w:pPr>
            <w:r w:rsidRPr="00752BBD">
              <w:rPr>
                <w:rFonts w:asciiTheme="minorHAnsi" w:hAnsiTheme="minorHAnsi" w:cs="Arial"/>
                <w:color w:val="000000"/>
                <w:sz w:val="16"/>
                <w:szCs w:val="16"/>
                <w:lang w:val="es-EC" w:eastAsia="es-EC"/>
              </w:rPr>
              <w:t xml:space="preserve">INGENIERÍA CIVIL </w:t>
            </w:r>
          </w:p>
        </w:tc>
      </w:tr>
    </w:tbl>
    <w:p w:rsidR="00752BBD" w:rsidRDefault="00BD2662" w:rsidP="005728F1">
      <w:pPr>
        <w:tabs>
          <w:tab w:val="left" w:pos="8647"/>
        </w:tabs>
        <w:ind w:left="1985" w:right="-1" w:hanging="1701"/>
        <w:jc w:val="both"/>
        <w:rPr>
          <w:rFonts w:ascii="Century Gothic" w:hAnsi="Century Gothic" w:cs="Century Gothic"/>
          <w:bCs/>
          <w:sz w:val="22"/>
          <w:szCs w:val="22"/>
        </w:rPr>
      </w:pPr>
      <w:r>
        <w:rPr>
          <w:rFonts w:ascii="Century Gothic" w:hAnsi="Century Gothic" w:cs="Century Gothic"/>
          <w:bCs/>
          <w:sz w:val="22"/>
          <w:szCs w:val="22"/>
        </w:rPr>
        <w:tab/>
      </w:r>
    </w:p>
    <w:p w:rsidR="005728F1" w:rsidRDefault="005728F1" w:rsidP="005728F1">
      <w:pPr>
        <w:tabs>
          <w:tab w:val="left" w:pos="8647"/>
        </w:tabs>
        <w:ind w:left="1985" w:right="-1" w:hanging="1701"/>
        <w:jc w:val="both"/>
        <w:rPr>
          <w:rFonts w:ascii="Century Gothic" w:hAnsi="Century Gothic" w:cs="Century Gothic"/>
          <w:bCs/>
          <w:sz w:val="22"/>
          <w:szCs w:val="22"/>
        </w:rPr>
      </w:pPr>
    </w:p>
    <w:p w:rsidR="005728F1" w:rsidRDefault="005728F1" w:rsidP="005728F1">
      <w:pPr>
        <w:tabs>
          <w:tab w:val="left" w:pos="8647"/>
        </w:tabs>
        <w:ind w:left="1985" w:right="-1" w:hanging="1701"/>
        <w:jc w:val="both"/>
        <w:rPr>
          <w:rFonts w:ascii="Century Gothic" w:hAnsi="Century Gothic" w:cs="Century Gothic"/>
          <w:bCs/>
          <w:sz w:val="22"/>
          <w:szCs w:val="22"/>
        </w:rPr>
      </w:pPr>
    </w:p>
    <w:p w:rsidR="005728F1" w:rsidRPr="006A540F" w:rsidRDefault="005728F1" w:rsidP="005728F1">
      <w:pPr>
        <w:ind w:left="1985" w:hanging="1985"/>
        <w:jc w:val="both"/>
        <w:rPr>
          <w:rFonts w:ascii="Century Gothic" w:hAnsi="Century Gothic"/>
          <w:szCs w:val="22"/>
        </w:rPr>
      </w:pPr>
    </w:p>
    <w:p w:rsidR="005728F1" w:rsidRDefault="005728F1" w:rsidP="005728F1">
      <w:pPr>
        <w:pStyle w:val="Textoindependiente"/>
        <w:tabs>
          <w:tab w:val="left" w:pos="2410"/>
          <w:tab w:val="left" w:pos="2694"/>
          <w:tab w:val="left" w:pos="8647"/>
        </w:tabs>
        <w:ind w:left="1985" w:right="-23" w:hanging="1985"/>
        <w:rPr>
          <w:rFonts w:ascii="Century Gothic" w:hAnsi="Century Gothic"/>
          <w:szCs w:val="22"/>
          <w:lang w:val="es-MX"/>
        </w:rPr>
      </w:pPr>
    </w:p>
    <w:p w:rsidR="00752BBD" w:rsidRDefault="00752BBD" w:rsidP="005728F1">
      <w:pPr>
        <w:ind w:left="1985" w:hanging="1985"/>
        <w:jc w:val="both"/>
        <w:rPr>
          <w:rFonts w:ascii="Century Gothic" w:hAnsi="Century Gothic"/>
          <w:b/>
          <w:sz w:val="22"/>
          <w:szCs w:val="22"/>
          <w:lang w:val="es-MX"/>
        </w:rPr>
      </w:pPr>
    </w:p>
    <w:p w:rsidR="00752BBD" w:rsidRDefault="00752BBD" w:rsidP="005728F1">
      <w:pPr>
        <w:ind w:left="1985" w:hanging="1985"/>
        <w:jc w:val="both"/>
        <w:rPr>
          <w:rFonts w:ascii="Century Gothic" w:hAnsi="Century Gothic"/>
          <w:b/>
          <w:sz w:val="22"/>
          <w:szCs w:val="22"/>
          <w:lang w:val="es-MX"/>
        </w:rPr>
      </w:pPr>
    </w:p>
    <w:p w:rsidR="00752BBD" w:rsidRDefault="00752BBD" w:rsidP="005728F1">
      <w:pPr>
        <w:ind w:left="1985" w:hanging="1985"/>
        <w:jc w:val="both"/>
        <w:rPr>
          <w:rFonts w:ascii="Century Gothic" w:hAnsi="Century Gothic"/>
          <w:b/>
          <w:sz w:val="22"/>
          <w:szCs w:val="22"/>
          <w:lang w:val="es-MX"/>
        </w:rPr>
      </w:pPr>
    </w:p>
    <w:p w:rsidR="00752BBD" w:rsidRDefault="00752BBD" w:rsidP="005728F1">
      <w:pPr>
        <w:ind w:left="1985" w:hanging="1985"/>
        <w:jc w:val="both"/>
        <w:rPr>
          <w:rFonts w:ascii="Century Gothic" w:hAnsi="Century Gothic"/>
          <w:b/>
          <w:sz w:val="22"/>
          <w:szCs w:val="22"/>
          <w:lang w:val="es-MX"/>
        </w:rPr>
      </w:pPr>
    </w:p>
    <w:p w:rsidR="00752BBD" w:rsidRDefault="00752BBD" w:rsidP="005728F1">
      <w:pPr>
        <w:ind w:left="1985" w:hanging="1985"/>
        <w:jc w:val="both"/>
        <w:rPr>
          <w:rFonts w:ascii="Century Gothic" w:hAnsi="Century Gothic"/>
          <w:b/>
          <w:sz w:val="22"/>
          <w:szCs w:val="22"/>
          <w:lang w:val="es-MX"/>
        </w:rPr>
      </w:pPr>
    </w:p>
    <w:p w:rsidR="00752BBD" w:rsidRDefault="00752BBD" w:rsidP="005728F1">
      <w:pPr>
        <w:ind w:left="1985" w:hanging="1985"/>
        <w:jc w:val="both"/>
        <w:rPr>
          <w:rFonts w:ascii="Century Gothic" w:hAnsi="Century Gothic"/>
          <w:b/>
          <w:sz w:val="22"/>
          <w:szCs w:val="22"/>
          <w:lang w:val="es-MX"/>
        </w:rPr>
      </w:pPr>
    </w:p>
    <w:p w:rsidR="00752BBD" w:rsidRDefault="00752BBD" w:rsidP="005728F1">
      <w:pPr>
        <w:ind w:left="1985" w:hanging="1985"/>
        <w:jc w:val="both"/>
        <w:rPr>
          <w:rFonts w:ascii="Century Gothic" w:hAnsi="Century Gothic"/>
          <w:b/>
          <w:sz w:val="22"/>
          <w:szCs w:val="22"/>
          <w:lang w:val="es-MX"/>
        </w:rPr>
      </w:pPr>
    </w:p>
    <w:p w:rsidR="00752BBD" w:rsidRDefault="00752BBD" w:rsidP="005728F1">
      <w:pPr>
        <w:ind w:left="1985" w:hanging="1985"/>
        <w:jc w:val="both"/>
        <w:rPr>
          <w:rFonts w:ascii="Century Gothic" w:hAnsi="Century Gothic"/>
          <w:b/>
          <w:sz w:val="22"/>
          <w:szCs w:val="22"/>
          <w:lang w:val="es-MX"/>
        </w:rPr>
      </w:pPr>
    </w:p>
    <w:p w:rsidR="00752BBD" w:rsidRDefault="00752BBD" w:rsidP="005728F1">
      <w:pPr>
        <w:ind w:left="1985" w:hanging="1985"/>
        <w:jc w:val="both"/>
        <w:rPr>
          <w:rFonts w:ascii="Century Gothic" w:hAnsi="Century Gothic"/>
          <w:b/>
          <w:sz w:val="22"/>
          <w:szCs w:val="22"/>
          <w:lang w:val="es-MX"/>
        </w:rPr>
      </w:pPr>
      <w:bookmarkStart w:id="26" w:name="cdoc2013067"/>
    </w:p>
    <w:p w:rsidR="00CA5B65" w:rsidRDefault="00CA5B65" w:rsidP="005728F1">
      <w:pPr>
        <w:ind w:left="1985" w:hanging="1985"/>
        <w:jc w:val="both"/>
        <w:rPr>
          <w:rFonts w:ascii="Century Gothic" w:hAnsi="Century Gothic"/>
          <w:b/>
          <w:sz w:val="22"/>
          <w:szCs w:val="22"/>
          <w:lang w:val="es-MX"/>
        </w:rPr>
      </w:pPr>
    </w:p>
    <w:p w:rsidR="00CA5B65" w:rsidRDefault="00CA5B65" w:rsidP="005728F1">
      <w:pPr>
        <w:ind w:left="1985" w:hanging="1985"/>
        <w:jc w:val="both"/>
        <w:rPr>
          <w:rFonts w:ascii="Century Gothic" w:hAnsi="Century Gothic"/>
          <w:b/>
          <w:sz w:val="22"/>
          <w:szCs w:val="22"/>
          <w:lang w:val="es-MX"/>
        </w:rPr>
      </w:pPr>
    </w:p>
    <w:p w:rsidR="00CA5B65" w:rsidRDefault="00CA5B65" w:rsidP="005728F1">
      <w:pPr>
        <w:ind w:left="1985" w:hanging="1985"/>
        <w:jc w:val="both"/>
        <w:rPr>
          <w:rFonts w:ascii="Century Gothic" w:hAnsi="Century Gothic"/>
          <w:b/>
          <w:sz w:val="22"/>
          <w:szCs w:val="22"/>
          <w:lang w:val="es-MX"/>
        </w:rPr>
      </w:pPr>
    </w:p>
    <w:p w:rsidR="005728F1" w:rsidRPr="006A77CE" w:rsidRDefault="00BD2662" w:rsidP="005728F1">
      <w:pPr>
        <w:ind w:left="1985" w:hanging="1985"/>
        <w:jc w:val="both"/>
        <w:rPr>
          <w:rFonts w:ascii="Century Gothic" w:hAnsi="Century Gothic" w:cs="Century Gothic"/>
          <w:b/>
          <w:bCs/>
          <w:sz w:val="22"/>
          <w:szCs w:val="22"/>
        </w:rPr>
      </w:pPr>
      <w:r w:rsidRPr="006A77CE">
        <w:rPr>
          <w:rFonts w:ascii="Century Gothic" w:hAnsi="Century Gothic"/>
          <w:b/>
          <w:sz w:val="22"/>
          <w:szCs w:val="22"/>
          <w:lang w:val="es-MX"/>
        </w:rPr>
        <w:lastRenderedPageBreak/>
        <w:t>C-Doc-2013-067.-</w:t>
      </w:r>
      <w:r w:rsidRPr="006A77CE">
        <w:rPr>
          <w:rFonts w:ascii="Century Gothic" w:hAnsi="Century Gothic" w:cs="Century Gothic"/>
          <w:sz w:val="22"/>
          <w:szCs w:val="22"/>
        </w:rPr>
        <w:tab/>
      </w:r>
      <w:r w:rsidRPr="006A77CE">
        <w:rPr>
          <w:rFonts w:ascii="Century Gothic" w:hAnsi="Century Gothic" w:cs="Century Gothic"/>
          <w:b/>
          <w:bCs/>
          <w:sz w:val="22"/>
          <w:szCs w:val="22"/>
        </w:rPr>
        <w:t xml:space="preserve">Ingreso de convalidaciones de materias en el Sistema Académico de las carreras de la Facultad de Ingeniería en Ciencias de la Tierra  (FICT). </w:t>
      </w:r>
    </w:p>
    <w:bookmarkEnd w:id="26"/>
    <w:p w:rsidR="005728F1" w:rsidRPr="006A77CE" w:rsidRDefault="00BD2662" w:rsidP="005728F1">
      <w:pPr>
        <w:ind w:left="1985" w:right="-1" w:hanging="1985"/>
        <w:jc w:val="both"/>
        <w:rPr>
          <w:rFonts w:ascii="Century Gothic" w:hAnsi="Century Gothic" w:cs="Century Gothic"/>
          <w:bCs/>
          <w:sz w:val="22"/>
          <w:szCs w:val="22"/>
        </w:rPr>
      </w:pPr>
      <w:r w:rsidRPr="006A77CE">
        <w:rPr>
          <w:rFonts w:ascii="Century Gothic" w:hAnsi="Century Gothic" w:cs="Century Gothic"/>
          <w:bCs/>
          <w:sz w:val="22"/>
          <w:szCs w:val="22"/>
        </w:rPr>
        <w:tab/>
        <w:t xml:space="preserve">En atención al oficio </w:t>
      </w:r>
      <w:r w:rsidRPr="006A77CE">
        <w:rPr>
          <w:rFonts w:ascii="Century Gothic" w:hAnsi="Century Gothic" w:cs="Century Gothic"/>
          <w:b/>
          <w:bCs/>
          <w:sz w:val="22"/>
          <w:szCs w:val="22"/>
          <w:u w:val="single"/>
        </w:rPr>
        <w:t>FICT-SUB-441-2013</w:t>
      </w:r>
      <w:r w:rsidRPr="006A77CE">
        <w:rPr>
          <w:rFonts w:ascii="Century Gothic" w:hAnsi="Century Gothic" w:cs="Century Gothic"/>
          <w:bCs/>
          <w:sz w:val="22"/>
          <w:szCs w:val="22"/>
        </w:rPr>
        <w:t xml:space="preserve"> con fecha 23 de agosto del 2013, dirigido por la Dra. Elizabeth Peña Carpio, Sub-decana de la Facultad de Ingeniería en Ciencias de la Tierra, a la Ph.D. Cecilia Paredes Verduga, Vicerrectora Académica de la ESPOL, sobre el ingreso de convalidaciones y equivalencias de materias en el Sistema Académico que cumplen con el criterio de similitud del 80% en los programas del área de conocimiento de la (FICT), la Comisión de Docencia, </w:t>
      </w:r>
      <w:r w:rsidRPr="006A77CE">
        <w:rPr>
          <w:rFonts w:ascii="Century Gothic" w:hAnsi="Century Gothic" w:cs="Century Gothic"/>
          <w:b/>
          <w:bCs/>
          <w:i/>
          <w:sz w:val="22"/>
          <w:szCs w:val="22"/>
        </w:rPr>
        <w:t>acuerda:</w:t>
      </w:r>
      <w:r w:rsidRPr="006A77CE">
        <w:rPr>
          <w:rFonts w:ascii="Century Gothic" w:hAnsi="Century Gothic" w:cs="Century Gothic"/>
          <w:bCs/>
          <w:sz w:val="22"/>
          <w:szCs w:val="22"/>
        </w:rPr>
        <w:t xml:space="preserve"> </w:t>
      </w:r>
    </w:p>
    <w:p w:rsidR="005728F1" w:rsidRPr="006A77CE" w:rsidRDefault="005728F1" w:rsidP="005728F1">
      <w:pPr>
        <w:ind w:left="1985" w:right="-1" w:hanging="2127"/>
        <w:jc w:val="both"/>
        <w:rPr>
          <w:rFonts w:ascii="Century Gothic" w:hAnsi="Century Gothic" w:cs="Century Gothic"/>
          <w:bCs/>
          <w:sz w:val="22"/>
          <w:szCs w:val="22"/>
        </w:rPr>
      </w:pPr>
    </w:p>
    <w:p w:rsidR="00CA5B65" w:rsidRDefault="00BD2662" w:rsidP="005728F1">
      <w:pPr>
        <w:ind w:left="1985" w:right="-1" w:hanging="2127"/>
        <w:jc w:val="both"/>
        <w:rPr>
          <w:rFonts w:ascii="Century Gothic" w:hAnsi="Century Gothic" w:cs="Century Gothic"/>
          <w:bCs/>
          <w:sz w:val="22"/>
          <w:szCs w:val="22"/>
        </w:rPr>
      </w:pPr>
      <w:r w:rsidRPr="006A77CE">
        <w:rPr>
          <w:rFonts w:ascii="Century Gothic" w:hAnsi="Century Gothic" w:cs="Century Gothic"/>
          <w:bCs/>
          <w:sz w:val="22"/>
          <w:szCs w:val="22"/>
        </w:rPr>
        <w:tab/>
      </w:r>
      <w:r w:rsidR="0026106D" w:rsidRPr="00CA5B65">
        <w:rPr>
          <w:rFonts w:ascii="Century Gothic" w:hAnsi="Century Gothic"/>
          <w:sz w:val="14"/>
          <w:szCs w:val="22"/>
          <w:lang w:val="es-MX"/>
        </w:rPr>
        <w:t>(1)</w:t>
      </w:r>
      <w:r w:rsidRPr="006A77CE">
        <w:rPr>
          <w:rFonts w:ascii="Century Gothic" w:hAnsi="Century Gothic" w:cs="Century Gothic"/>
          <w:b/>
          <w:bCs/>
          <w:sz w:val="22"/>
          <w:szCs w:val="22"/>
        </w:rPr>
        <w:t xml:space="preserve">RECOMENDAR </w:t>
      </w:r>
      <w:r w:rsidRPr="006A77CE">
        <w:rPr>
          <w:rFonts w:ascii="Century Gothic" w:hAnsi="Century Gothic" w:cs="Century Gothic"/>
          <w:bCs/>
          <w:sz w:val="22"/>
          <w:szCs w:val="22"/>
        </w:rPr>
        <w:t xml:space="preserve">al Consejo Politécnico se autorice el ingreso de las convalidaciones de materias en el Sistema Académico de acuerdo al siguiente cuadro:  </w:t>
      </w:r>
    </w:p>
    <w:tbl>
      <w:tblPr>
        <w:tblpPr w:leftFromText="141" w:rightFromText="141" w:vertAnchor="text" w:horzAnchor="page" w:tblpX="3609" w:tblpY="113"/>
        <w:tblW w:w="8569" w:type="dxa"/>
        <w:tblLayout w:type="fixed"/>
        <w:tblCellMar>
          <w:left w:w="70" w:type="dxa"/>
          <w:right w:w="70" w:type="dxa"/>
        </w:tblCellMar>
        <w:tblLook w:val="04A0" w:firstRow="1" w:lastRow="0" w:firstColumn="1" w:lastColumn="0" w:noHBand="0" w:noVBand="1"/>
      </w:tblPr>
      <w:tblGrid>
        <w:gridCol w:w="386"/>
        <w:gridCol w:w="836"/>
        <w:gridCol w:w="1586"/>
        <w:gridCol w:w="1008"/>
        <w:gridCol w:w="1873"/>
        <w:gridCol w:w="1152"/>
        <w:gridCol w:w="576"/>
        <w:gridCol w:w="1152"/>
      </w:tblGrid>
      <w:tr w:rsidR="00CA5B65" w:rsidRPr="00752BBD" w:rsidTr="005A598D">
        <w:trPr>
          <w:trHeight w:val="411"/>
        </w:trPr>
        <w:tc>
          <w:tcPr>
            <w:tcW w:w="38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CA5B65" w:rsidRPr="00752BBD" w:rsidRDefault="00CA5B65" w:rsidP="005A598D">
            <w:pPr>
              <w:jc w:val="center"/>
              <w:rPr>
                <w:rFonts w:ascii="Calibri" w:hAnsi="Calibri" w:cs="Arial"/>
                <w:b/>
                <w:bCs/>
                <w:color w:val="000000"/>
                <w:sz w:val="16"/>
                <w:szCs w:val="16"/>
                <w:lang w:val="es-EC" w:eastAsia="es-EC"/>
              </w:rPr>
            </w:pPr>
            <w:r w:rsidRPr="00752BBD">
              <w:rPr>
                <w:rFonts w:ascii="Calibri" w:hAnsi="Calibri" w:cs="Arial"/>
                <w:b/>
                <w:bCs/>
                <w:color w:val="000000"/>
                <w:sz w:val="16"/>
                <w:szCs w:val="16"/>
                <w:lang w:val="es-EC" w:eastAsia="es-EC"/>
              </w:rPr>
              <w:t>#</w:t>
            </w:r>
          </w:p>
        </w:tc>
        <w:tc>
          <w:tcPr>
            <w:tcW w:w="836" w:type="dxa"/>
            <w:tcBorders>
              <w:top w:val="single" w:sz="4" w:space="0" w:color="000000"/>
              <w:left w:val="single" w:sz="4" w:space="0" w:color="000000"/>
              <w:bottom w:val="single" w:sz="4" w:space="0" w:color="auto"/>
              <w:right w:val="single" w:sz="4" w:space="0" w:color="auto"/>
            </w:tcBorders>
            <w:shd w:val="clear" w:color="000000" w:fill="D9D9D9"/>
            <w:vAlign w:val="center"/>
            <w:hideMark/>
          </w:tcPr>
          <w:p w:rsidR="00CA5B65" w:rsidRPr="00752BBD" w:rsidRDefault="00CA5B65" w:rsidP="005A598D">
            <w:pPr>
              <w:jc w:val="center"/>
              <w:rPr>
                <w:rFonts w:ascii="Calibri" w:hAnsi="Calibri" w:cs="Arial"/>
                <w:b/>
                <w:bCs/>
                <w:color w:val="000000"/>
                <w:sz w:val="16"/>
                <w:szCs w:val="16"/>
                <w:lang w:val="es-EC" w:eastAsia="es-EC"/>
              </w:rPr>
            </w:pPr>
            <w:r w:rsidRPr="00752BBD">
              <w:rPr>
                <w:rFonts w:ascii="Calibri" w:hAnsi="Calibri" w:cs="Arial"/>
                <w:b/>
                <w:bCs/>
                <w:color w:val="000000"/>
                <w:sz w:val="16"/>
                <w:szCs w:val="16"/>
                <w:lang w:val="es-EC" w:eastAsia="es-EC"/>
              </w:rPr>
              <w:t>CÓDIGO 1</w:t>
            </w:r>
          </w:p>
        </w:tc>
        <w:tc>
          <w:tcPr>
            <w:tcW w:w="1586" w:type="dxa"/>
            <w:tcBorders>
              <w:top w:val="single" w:sz="4" w:space="0" w:color="000000"/>
              <w:left w:val="single" w:sz="4" w:space="0" w:color="auto"/>
              <w:bottom w:val="single" w:sz="4" w:space="0" w:color="auto"/>
              <w:right w:val="single" w:sz="4" w:space="0" w:color="auto"/>
            </w:tcBorders>
            <w:shd w:val="clear" w:color="000000" w:fill="D9D9D9"/>
            <w:vAlign w:val="center"/>
            <w:hideMark/>
          </w:tcPr>
          <w:p w:rsidR="00CA5B65" w:rsidRPr="00752BBD" w:rsidRDefault="00CA5B65" w:rsidP="005A598D">
            <w:pPr>
              <w:jc w:val="center"/>
              <w:rPr>
                <w:rFonts w:ascii="Calibri" w:hAnsi="Calibri" w:cs="Arial"/>
                <w:b/>
                <w:bCs/>
                <w:color w:val="000000"/>
                <w:sz w:val="16"/>
                <w:szCs w:val="16"/>
                <w:lang w:val="es-EC" w:eastAsia="es-EC"/>
              </w:rPr>
            </w:pPr>
            <w:r w:rsidRPr="00752BBD">
              <w:rPr>
                <w:rFonts w:ascii="Calibri" w:hAnsi="Calibri" w:cs="Arial"/>
                <w:b/>
                <w:bCs/>
                <w:color w:val="000000"/>
                <w:sz w:val="16"/>
                <w:szCs w:val="16"/>
                <w:lang w:val="es-EC" w:eastAsia="es-EC"/>
              </w:rPr>
              <w:t>NOMBRE DE MATERIA</w:t>
            </w:r>
          </w:p>
        </w:tc>
        <w:tc>
          <w:tcPr>
            <w:tcW w:w="1008" w:type="dxa"/>
            <w:tcBorders>
              <w:top w:val="single" w:sz="4" w:space="0" w:color="000000"/>
              <w:left w:val="single" w:sz="4" w:space="0" w:color="auto"/>
              <w:bottom w:val="single" w:sz="4" w:space="0" w:color="auto"/>
              <w:right w:val="single" w:sz="4" w:space="0" w:color="auto"/>
            </w:tcBorders>
            <w:shd w:val="clear" w:color="000000" w:fill="D9D9D9"/>
            <w:vAlign w:val="center"/>
            <w:hideMark/>
          </w:tcPr>
          <w:p w:rsidR="00CA5B65" w:rsidRPr="00752BBD" w:rsidRDefault="00CA5B65" w:rsidP="005A598D">
            <w:pPr>
              <w:jc w:val="center"/>
              <w:rPr>
                <w:rFonts w:ascii="Calibri" w:hAnsi="Calibri" w:cs="Arial"/>
                <w:b/>
                <w:bCs/>
                <w:color w:val="000000"/>
                <w:sz w:val="16"/>
                <w:szCs w:val="16"/>
                <w:lang w:val="es-EC" w:eastAsia="es-EC"/>
              </w:rPr>
            </w:pPr>
            <w:r w:rsidRPr="00752BBD">
              <w:rPr>
                <w:rFonts w:ascii="Calibri" w:hAnsi="Calibri" w:cs="Arial"/>
                <w:b/>
                <w:bCs/>
                <w:color w:val="000000"/>
                <w:sz w:val="16"/>
                <w:szCs w:val="16"/>
                <w:lang w:val="es-EC" w:eastAsia="es-EC"/>
              </w:rPr>
              <w:t>CÓDIGO 2</w:t>
            </w:r>
          </w:p>
        </w:tc>
        <w:tc>
          <w:tcPr>
            <w:tcW w:w="1873" w:type="dxa"/>
            <w:tcBorders>
              <w:top w:val="single" w:sz="4" w:space="0" w:color="000000"/>
              <w:left w:val="single" w:sz="4" w:space="0" w:color="auto"/>
              <w:bottom w:val="single" w:sz="4" w:space="0" w:color="auto"/>
              <w:right w:val="single" w:sz="4" w:space="0" w:color="auto"/>
            </w:tcBorders>
            <w:shd w:val="clear" w:color="000000" w:fill="D9D9D9"/>
            <w:vAlign w:val="center"/>
            <w:hideMark/>
          </w:tcPr>
          <w:p w:rsidR="00CA5B65" w:rsidRPr="00752BBD" w:rsidRDefault="00CA5B65" w:rsidP="005A598D">
            <w:pPr>
              <w:jc w:val="center"/>
              <w:rPr>
                <w:rFonts w:ascii="Calibri" w:hAnsi="Calibri" w:cs="Arial"/>
                <w:b/>
                <w:bCs/>
                <w:color w:val="000000"/>
                <w:sz w:val="16"/>
                <w:szCs w:val="16"/>
                <w:lang w:val="es-EC" w:eastAsia="es-EC"/>
              </w:rPr>
            </w:pPr>
            <w:r w:rsidRPr="00752BBD">
              <w:rPr>
                <w:rFonts w:ascii="Calibri" w:hAnsi="Calibri" w:cs="Arial"/>
                <w:b/>
                <w:bCs/>
                <w:color w:val="000000"/>
                <w:sz w:val="16"/>
                <w:szCs w:val="16"/>
                <w:lang w:val="es-EC" w:eastAsia="es-EC"/>
              </w:rPr>
              <w:t>NOMBRE DE MATERIA EQUIVALENTE/ CONVALIDABLE</w:t>
            </w:r>
          </w:p>
        </w:tc>
        <w:tc>
          <w:tcPr>
            <w:tcW w:w="1152" w:type="dxa"/>
            <w:tcBorders>
              <w:top w:val="single" w:sz="4" w:space="0" w:color="000000"/>
              <w:left w:val="single" w:sz="4" w:space="0" w:color="auto"/>
              <w:bottom w:val="single" w:sz="4" w:space="0" w:color="auto"/>
              <w:right w:val="single" w:sz="4" w:space="0" w:color="auto"/>
            </w:tcBorders>
            <w:shd w:val="clear" w:color="000000" w:fill="D9D9D9"/>
            <w:vAlign w:val="center"/>
            <w:hideMark/>
          </w:tcPr>
          <w:p w:rsidR="00CA5B65" w:rsidRPr="00752BBD" w:rsidRDefault="00CA5B65" w:rsidP="005A598D">
            <w:pPr>
              <w:jc w:val="center"/>
              <w:rPr>
                <w:rFonts w:ascii="Calibri" w:hAnsi="Calibri" w:cs="Arial"/>
                <w:b/>
                <w:bCs/>
                <w:color w:val="000000"/>
                <w:sz w:val="16"/>
                <w:szCs w:val="16"/>
                <w:lang w:val="es-EC" w:eastAsia="es-EC"/>
              </w:rPr>
            </w:pPr>
            <w:r w:rsidRPr="00752BBD">
              <w:rPr>
                <w:rFonts w:ascii="Calibri" w:hAnsi="Calibri" w:cs="Arial"/>
                <w:b/>
                <w:bCs/>
                <w:color w:val="000000"/>
                <w:sz w:val="16"/>
                <w:szCs w:val="16"/>
                <w:lang w:val="es-EC" w:eastAsia="es-EC"/>
              </w:rPr>
              <w:t>PARA ESTUDIANTES DE CARRERA:</w:t>
            </w:r>
          </w:p>
        </w:tc>
        <w:tc>
          <w:tcPr>
            <w:tcW w:w="576" w:type="dxa"/>
            <w:tcBorders>
              <w:top w:val="single" w:sz="4" w:space="0" w:color="000000"/>
              <w:left w:val="single" w:sz="4" w:space="0" w:color="auto"/>
              <w:bottom w:val="single" w:sz="4" w:space="0" w:color="auto"/>
              <w:right w:val="single" w:sz="4" w:space="0" w:color="auto"/>
            </w:tcBorders>
            <w:shd w:val="clear" w:color="000000" w:fill="D9D9D9"/>
            <w:vAlign w:val="center"/>
            <w:hideMark/>
          </w:tcPr>
          <w:p w:rsidR="00CA5B65" w:rsidRPr="00752BBD" w:rsidRDefault="00CA5B65" w:rsidP="005A598D">
            <w:pPr>
              <w:jc w:val="center"/>
              <w:rPr>
                <w:rFonts w:ascii="Calibri" w:hAnsi="Calibri" w:cs="Arial"/>
                <w:b/>
                <w:bCs/>
                <w:color w:val="000000"/>
                <w:sz w:val="16"/>
                <w:szCs w:val="16"/>
                <w:lang w:val="es-EC" w:eastAsia="es-EC"/>
              </w:rPr>
            </w:pPr>
            <w:r w:rsidRPr="00752BBD">
              <w:rPr>
                <w:rFonts w:ascii="Calibri" w:hAnsi="Calibri" w:cs="Arial"/>
                <w:b/>
                <w:bCs/>
                <w:color w:val="000000"/>
                <w:sz w:val="16"/>
                <w:szCs w:val="16"/>
                <w:lang w:val="es-EC" w:eastAsia="es-EC"/>
              </w:rPr>
              <w:t>TIPO</w:t>
            </w:r>
          </w:p>
        </w:tc>
        <w:tc>
          <w:tcPr>
            <w:tcW w:w="1152" w:type="dxa"/>
            <w:tcBorders>
              <w:top w:val="single" w:sz="4" w:space="0" w:color="000000"/>
              <w:left w:val="single" w:sz="4" w:space="0" w:color="auto"/>
              <w:bottom w:val="single" w:sz="4" w:space="0" w:color="auto"/>
              <w:right w:val="single" w:sz="4" w:space="0" w:color="000000"/>
            </w:tcBorders>
            <w:shd w:val="clear" w:color="000000" w:fill="D9D9D9"/>
            <w:vAlign w:val="center"/>
            <w:hideMark/>
          </w:tcPr>
          <w:p w:rsidR="00CA5B65" w:rsidRPr="00752BBD" w:rsidRDefault="00CA5B65" w:rsidP="005A598D">
            <w:pPr>
              <w:jc w:val="center"/>
              <w:rPr>
                <w:rFonts w:ascii="Calibri" w:hAnsi="Calibri" w:cs="Arial"/>
                <w:b/>
                <w:bCs/>
                <w:color w:val="000000"/>
                <w:sz w:val="16"/>
                <w:szCs w:val="16"/>
                <w:lang w:val="es-EC" w:eastAsia="es-EC"/>
              </w:rPr>
            </w:pPr>
            <w:r w:rsidRPr="00752BBD">
              <w:rPr>
                <w:rFonts w:ascii="Calibri" w:hAnsi="Calibri" w:cs="Arial"/>
                <w:b/>
                <w:bCs/>
                <w:color w:val="000000"/>
                <w:sz w:val="16"/>
                <w:szCs w:val="16"/>
                <w:lang w:val="es-EC" w:eastAsia="es-EC"/>
              </w:rPr>
              <w:t>OBSERVACIONES</w:t>
            </w:r>
          </w:p>
        </w:tc>
      </w:tr>
      <w:tr w:rsidR="00CA5B65" w:rsidRPr="00752BBD" w:rsidTr="005A598D">
        <w:trPr>
          <w:trHeight w:val="28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1</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FICT03491</w:t>
            </w:r>
          </w:p>
        </w:tc>
        <w:tc>
          <w:tcPr>
            <w:tcW w:w="1586"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INTROD. ING. MINAS Y CIENCIAS TIERRA</w:t>
            </w:r>
          </w:p>
        </w:tc>
        <w:tc>
          <w:tcPr>
            <w:tcW w:w="1008"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FICT00026</w:t>
            </w:r>
          </w:p>
        </w:tc>
        <w:tc>
          <w:tcPr>
            <w:tcW w:w="1873"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FÍSICA</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nil"/>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159"/>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FICT03384</w:t>
            </w:r>
          </w:p>
        </w:tc>
        <w:tc>
          <w:tcPr>
            <w:tcW w:w="1586"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ESTÁTICA/DINÁMICA</w:t>
            </w:r>
          </w:p>
        </w:tc>
        <w:tc>
          <w:tcPr>
            <w:tcW w:w="1008"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FIMP01263</w:t>
            </w:r>
          </w:p>
        </w:tc>
        <w:tc>
          <w:tcPr>
            <w:tcW w:w="1873"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ESTÁTICA (B)</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nil"/>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14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FICT02865</w:t>
            </w:r>
          </w:p>
        </w:tc>
        <w:tc>
          <w:tcPr>
            <w:tcW w:w="1586"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RESISTENCIA I</w:t>
            </w:r>
          </w:p>
        </w:tc>
        <w:tc>
          <w:tcPr>
            <w:tcW w:w="1008"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FIMP01404</w:t>
            </w:r>
          </w:p>
        </w:tc>
        <w:tc>
          <w:tcPr>
            <w:tcW w:w="1873"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SÓLIDOS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nil"/>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252"/>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FICT02865</w:t>
            </w:r>
          </w:p>
        </w:tc>
        <w:tc>
          <w:tcPr>
            <w:tcW w:w="1586"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RESISTENCIA I</w:t>
            </w:r>
          </w:p>
        </w:tc>
        <w:tc>
          <w:tcPr>
            <w:tcW w:w="1008"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FICT01685</w:t>
            </w:r>
          </w:p>
        </w:tc>
        <w:tc>
          <w:tcPr>
            <w:tcW w:w="1873"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SÓLIDOS (GEOL)</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nil"/>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Convalida 80% de pensum</w:t>
            </w:r>
          </w:p>
        </w:tc>
      </w:tr>
      <w:tr w:rsidR="00CA5B65" w:rsidRPr="00752BBD" w:rsidTr="005A598D">
        <w:trPr>
          <w:trHeight w:val="159"/>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FICT01057</w:t>
            </w:r>
          </w:p>
        </w:tc>
        <w:tc>
          <w:tcPr>
            <w:tcW w:w="1586"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ROCAS</w:t>
            </w:r>
          </w:p>
        </w:tc>
        <w:tc>
          <w:tcPr>
            <w:tcW w:w="1008"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FICT00257</w:t>
            </w:r>
          </w:p>
        </w:tc>
        <w:tc>
          <w:tcPr>
            <w:tcW w:w="1873"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MECANICA DE ROCAS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nil"/>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168"/>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6</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FICT03616</w:t>
            </w:r>
          </w:p>
        </w:tc>
        <w:tc>
          <w:tcPr>
            <w:tcW w:w="1586"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METALURGIA EXTRACTIVA</w:t>
            </w:r>
          </w:p>
        </w:tc>
        <w:tc>
          <w:tcPr>
            <w:tcW w:w="1008"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FICT02485</w:t>
            </w:r>
          </w:p>
        </w:tc>
        <w:tc>
          <w:tcPr>
            <w:tcW w:w="1873"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PIROMETALURGIA</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nil"/>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177"/>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7</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FICT02717</w:t>
            </w:r>
          </w:p>
        </w:tc>
        <w:tc>
          <w:tcPr>
            <w:tcW w:w="1586"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MINERALOGÍA</w:t>
            </w:r>
          </w:p>
        </w:tc>
        <w:tc>
          <w:tcPr>
            <w:tcW w:w="1008"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FICT00364</w:t>
            </w:r>
          </w:p>
        </w:tc>
        <w:tc>
          <w:tcPr>
            <w:tcW w:w="1873"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MINERALOGIA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nil"/>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28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8</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FICT02717</w:t>
            </w:r>
          </w:p>
        </w:tc>
        <w:tc>
          <w:tcPr>
            <w:tcW w:w="1586"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MINERALOGÍA</w:t>
            </w:r>
          </w:p>
        </w:tc>
        <w:tc>
          <w:tcPr>
            <w:tcW w:w="1008"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FICT00372</w:t>
            </w:r>
          </w:p>
        </w:tc>
        <w:tc>
          <w:tcPr>
            <w:tcW w:w="1873"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MINERALOGIA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nil"/>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Implica aprobación de Mineralogía I</w:t>
            </w:r>
          </w:p>
        </w:tc>
      </w:tr>
      <w:tr w:rsidR="00CA5B65" w:rsidRPr="00752BBD" w:rsidTr="005A598D">
        <w:trPr>
          <w:trHeight w:val="429"/>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9</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FICT03590</w:t>
            </w:r>
          </w:p>
        </w:tc>
        <w:tc>
          <w:tcPr>
            <w:tcW w:w="1586"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MINERALURGIA</w:t>
            </w:r>
          </w:p>
        </w:tc>
        <w:tc>
          <w:tcPr>
            <w:tcW w:w="1008"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FICT02477</w:t>
            </w:r>
          </w:p>
        </w:tc>
        <w:tc>
          <w:tcPr>
            <w:tcW w:w="1873"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HIDROMETALURGIA</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nil"/>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Las dos materias juntas convalidan con  Mineralurgia</w:t>
            </w:r>
          </w:p>
        </w:tc>
      </w:tr>
      <w:tr w:rsidR="00CA5B65" w:rsidRPr="00752BBD" w:rsidTr="005A598D">
        <w:trPr>
          <w:trHeight w:val="177"/>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10</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FICT03590</w:t>
            </w:r>
          </w:p>
        </w:tc>
        <w:tc>
          <w:tcPr>
            <w:tcW w:w="1586"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MINERALURGIA</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FICT02790</w:t>
            </w:r>
          </w:p>
        </w:tc>
        <w:tc>
          <w:tcPr>
            <w:tcW w:w="1873"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FLOTACION</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177"/>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11</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FICT02774</w:t>
            </w:r>
          </w:p>
        </w:tc>
        <w:tc>
          <w:tcPr>
            <w:tcW w:w="1586"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MINERÍA DE SUPERFICIE I</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FICT00075</w:t>
            </w:r>
          </w:p>
        </w:tc>
        <w:tc>
          <w:tcPr>
            <w:tcW w:w="1873"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MINERIA DE SUPERFICIE</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177"/>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12</w:t>
            </w:r>
          </w:p>
        </w:tc>
        <w:tc>
          <w:tcPr>
            <w:tcW w:w="836" w:type="dxa"/>
            <w:tcBorders>
              <w:top w:val="single" w:sz="4" w:space="0" w:color="auto"/>
              <w:left w:val="single" w:sz="4" w:space="0" w:color="000000"/>
              <w:bottom w:val="single" w:sz="4" w:space="0" w:color="auto"/>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FICT02584</w:t>
            </w:r>
          </w:p>
        </w:tc>
        <w:tc>
          <w:tcPr>
            <w:tcW w:w="1586"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MINERÍA SUBTERRÁNEA I</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ICHE01131</w:t>
            </w:r>
          </w:p>
        </w:tc>
        <w:tc>
          <w:tcPr>
            <w:tcW w:w="1873"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MINERIA SUBTERRANEA I</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single" w:sz="4" w:space="0" w:color="auto"/>
              <w:left w:val="single" w:sz="4" w:space="0" w:color="auto"/>
              <w:bottom w:val="single" w:sz="4" w:space="0" w:color="auto"/>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177"/>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13</w:t>
            </w:r>
          </w:p>
        </w:tc>
        <w:tc>
          <w:tcPr>
            <w:tcW w:w="836" w:type="dxa"/>
            <w:tcBorders>
              <w:top w:val="single" w:sz="4" w:space="0" w:color="auto"/>
              <w:left w:val="single" w:sz="4" w:space="0" w:color="000000"/>
              <w:bottom w:val="single" w:sz="4" w:space="0" w:color="000000"/>
              <w:right w:val="single" w:sz="4" w:space="0" w:color="auto"/>
            </w:tcBorders>
            <w:shd w:val="clear" w:color="000000" w:fill="FFFFFF"/>
            <w:noWrap/>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FICT02808</w:t>
            </w:r>
          </w:p>
        </w:tc>
        <w:tc>
          <w:tcPr>
            <w:tcW w:w="158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MINERÍA DE SUPERFICIE II</w:t>
            </w:r>
          </w:p>
        </w:tc>
        <w:tc>
          <w:tcPr>
            <w:tcW w:w="100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FICT02345</w:t>
            </w:r>
          </w:p>
        </w:tc>
        <w:tc>
          <w:tcPr>
            <w:tcW w:w="187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EXPLOTACION DE PLACERES</w:t>
            </w:r>
          </w:p>
        </w:tc>
        <w:tc>
          <w:tcPr>
            <w:tcW w:w="115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DE MINAS</w:t>
            </w:r>
          </w:p>
        </w:tc>
        <w:tc>
          <w:tcPr>
            <w:tcW w:w="576" w:type="dxa"/>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149"/>
        </w:trPr>
        <w:tc>
          <w:tcPr>
            <w:tcW w:w="3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5728F1" w:rsidRDefault="00CA5B65" w:rsidP="005A598D">
            <w:pPr>
              <w:rPr>
                <w:rFonts w:ascii="Calibri" w:hAnsi="Calibri" w:cs="Arial"/>
                <w:color w:val="000000"/>
                <w:sz w:val="16"/>
                <w:szCs w:val="16"/>
                <w:lang w:val="es-EC" w:eastAsia="es-EC"/>
              </w:rPr>
            </w:pPr>
            <w:r w:rsidRPr="005728F1">
              <w:rPr>
                <w:rFonts w:ascii="Calibri" w:hAnsi="Calibri" w:cs="Arial"/>
                <w:color w:val="000000"/>
                <w:sz w:val="16"/>
                <w:szCs w:val="16"/>
                <w:lang w:val="es-EC" w:eastAsia="es-EC"/>
              </w:rPr>
              <w:t>14</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CA5B65" w:rsidRPr="005728F1" w:rsidRDefault="00CA5B65" w:rsidP="005A598D">
            <w:pPr>
              <w:rPr>
                <w:rFonts w:ascii="Calibri" w:hAnsi="Calibri" w:cs="Arial"/>
                <w:color w:val="000000"/>
                <w:sz w:val="16"/>
                <w:szCs w:val="16"/>
                <w:lang w:val="es-EC" w:eastAsia="es-EC"/>
              </w:rPr>
            </w:pPr>
            <w:r w:rsidRPr="005728F1">
              <w:rPr>
                <w:rFonts w:ascii="Calibri" w:hAnsi="Calibri" w:cs="Arial"/>
                <w:color w:val="000000"/>
                <w:sz w:val="16"/>
                <w:szCs w:val="16"/>
                <w:lang w:val="es-EC" w:eastAsia="es-EC"/>
              </w:rPr>
              <w:t>FICT00059</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5728F1" w:rsidRDefault="00CA5B65" w:rsidP="005A598D">
            <w:pPr>
              <w:rPr>
                <w:rFonts w:ascii="Calibri" w:hAnsi="Calibri" w:cs="Arial"/>
                <w:color w:val="000000"/>
                <w:sz w:val="16"/>
                <w:szCs w:val="16"/>
                <w:lang w:val="es-EC" w:eastAsia="es-EC"/>
              </w:rPr>
            </w:pPr>
            <w:r w:rsidRPr="005728F1">
              <w:rPr>
                <w:rFonts w:ascii="Calibri" w:hAnsi="Calibri" w:cs="Arial"/>
                <w:color w:val="000000"/>
                <w:sz w:val="16"/>
                <w:szCs w:val="16"/>
                <w:lang w:val="es-EC" w:eastAsia="es-EC"/>
              </w:rPr>
              <w:t>GEOLOGÍA DEL PETRÓLEO</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FICT02121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DEL PETRÓLEO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49"/>
        </w:trPr>
        <w:tc>
          <w:tcPr>
            <w:tcW w:w="3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jc w:val="center"/>
              <w:rPr>
                <w:rFonts w:ascii="Calibri" w:hAnsi="Calibri" w:cs="Arial"/>
                <w:sz w:val="16"/>
                <w:szCs w:val="16"/>
                <w:lang w:val="es-EC" w:eastAsia="es-EC"/>
              </w:rPr>
            </w:pPr>
          </w:p>
        </w:tc>
        <w:tc>
          <w:tcPr>
            <w:tcW w:w="836" w:type="dxa"/>
            <w:vMerge/>
            <w:tcBorders>
              <w:top w:val="nil"/>
              <w:left w:val="single" w:sz="4" w:space="0" w:color="auto"/>
              <w:bottom w:val="single" w:sz="4" w:space="0" w:color="auto"/>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5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FICT02139</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DEL PETRÓLEO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i/>
                <w:iCs/>
                <w:sz w:val="16"/>
                <w:szCs w:val="16"/>
                <w:lang w:val="es-EC" w:eastAsia="es-EC"/>
              </w:rPr>
            </w:pPr>
          </w:p>
        </w:tc>
        <w:tc>
          <w:tcPr>
            <w:tcW w:w="1152"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sz w:val="16"/>
                <w:szCs w:val="16"/>
                <w:lang w:val="es-EC" w:eastAsia="es-EC"/>
              </w:rPr>
            </w:pPr>
          </w:p>
        </w:tc>
      </w:tr>
      <w:tr w:rsidR="00CA5B65" w:rsidRPr="00752BBD" w:rsidTr="005A598D">
        <w:trPr>
          <w:trHeight w:val="159"/>
        </w:trPr>
        <w:tc>
          <w:tcPr>
            <w:tcW w:w="3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15</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FICT00208</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ESTRUCTURAL</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FICT00547</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ESTRUCTURAL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59"/>
        </w:trPr>
        <w:tc>
          <w:tcPr>
            <w:tcW w:w="3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jc w:val="center"/>
              <w:rPr>
                <w:rFonts w:ascii="Calibri" w:hAnsi="Calibri" w:cs="Arial"/>
                <w:sz w:val="16"/>
                <w:szCs w:val="16"/>
                <w:lang w:val="es-EC" w:eastAsia="es-EC"/>
              </w:rPr>
            </w:pPr>
          </w:p>
        </w:tc>
        <w:tc>
          <w:tcPr>
            <w:tcW w:w="836" w:type="dxa"/>
            <w:vMerge/>
            <w:tcBorders>
              <w:top w:val="nil"/>
              <w:left w:val="single" w:sz="4" w:space="0" w:color="auto"/>
              <w:bottom w:val="single" w:sz="4" w:space="0" w:color="auto"/>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5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FICT00661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ESTRUCTURAL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i/>
                <w:iCs/>
                <w:sz w:val="16"/>
                <w:szCs w:val="16"/>
                <w:lang w:val="es-EC" w:eastAsia="es-EC"/>
              </w:rPr>
            </w:pPr>
          </w:p>
        </w:tc>
        <w:tc>
          <w:tcPr>
            <w:tcW w:w="1152"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sz w:val="16"/>
                <w:szCs w:val="16"/>
                <w:lang w:val="es-EC" w:eastAsia="es-EC"/>
              </w:rPr>
            </w:pPr>
          </w:p>
        </w:tc>
      </w:tr>
      <w:tr w:rsidR="00CA5B65" w:rsidRPr="00752BBD" w:rsidTr="005A598D">
        <w:trPr>
          <w:trHeight w:val="168"/>
        </w:trPr>
        <w:tc>
          <w:tcPr>
            <w:tcW w:w="3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16</w:t>
            </w:r>
          </w:p>
        </w:tc>
        <w:tc>
          <w:tcPr>
            <w:tcW w:w="83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FICT00695</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PALEONTOLOGÍA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FICT00893</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PALEONTOLOGÍA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68"/>
        </w:trPr>
        <w:tc>
          <w:tcPr>
            <w:tcW w:w="3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jc w:val="center"/>
              <w:rPr>
                <w:rFonts w:ascii="Calibri" w:hAnsi="Calibri" w:cs="Arial"/>
                <w:sz w:val="16"/>
                <w:szCs w:val="16"/>
                <w:lang w:val="es-EC" w:eastAsia="es-EC"/>
              </w:rPr>
            </w:pPr>
          </w:p>
        </w:tc>
        <w:tc>
          <w:tcPr>
            <w:tcW w:w="83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5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FICT00901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PALEONTOLOGÍA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i/>
                <w:iCs/>
                <w:sz w:val="16"/>
                <w:szCs w:val="16"/>
                <w:lang w:val="es-EC" w:eastAsia="es-EC"/>
              </w:rPr>
            </w:pPr>
          </w:p>
        </w:tc>
        <w:tc>
          <w:tcPr>
            <w:tcW w:w="1152"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sz w:val="16"/>
                <w:szCs w:val="16"/>
                <w:lang w:val="es-EC" w:eastAsia="es-EC"/>
              </w:rPr>
            </w:pPr>
          </w:p>
        </w:tc>
      </w:tr>
      <w:tr w:rsidR="00CA5B65" w:rsidRPr="00752BBD" w:rsidTr="005A598D">
        <w:trPr>
          <w:trHeight w:val="177"/>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17</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FICT00760</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GEOQUÍMICA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FICT03129</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GEOQUÍMICA</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xml:space="preserve">INGENIERÍA EN </w:t>
            </w:r>
            <w:r w:rsidRPr="00752BBD">
              <w:rPr>
                <w:rFonts w:ascii="Calibri" w:hAnsi="Calibri" w:cs="Arial"/>
                <w:color w:val="000000"/>
                <w:sz w:val="16"/>
                <w:szCs w:val="16"/>
                <w:lang w:val="es-EC" w:eastAsia="es-EC"/>
              </w:rPr>
              <w:lastRenderedPageBreak/>
              <w:t>GEOLOGÍA</w:t>
            </w:r>
          </w:p>
        </w:tc>
        <w:tc>
          <w:tcPr>
            <w:tcW w:w="576" w:type="dxa"/>
            <w:tcBorders>
              <w:top w:val="nil"/>
              <w:left w:val="nil"/>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lastRenderedPageBreak/>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33"/>
        </w:trPr>
        <w:tc>
          <w:tcPr>
            <w:tcW w:w="3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lastRenderedPageBreak/>
              <w:t>18</w:t>
            </w:r>
          </w:p>
        </w:tc>
        <w:tc>
          <w:tcPr>
            <w:tcW w:w="83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FICT00802</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PETROLOGÍA ÍGNEA Y METAMÓRFICA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FICT00786</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PETROLOGÍA ÍGNEA</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33"/>
        </w:trPr>
        <w:tc>
          <w:tcPr>
            <w:tcW w:w="3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jc w:val="center"/>
              <w:rPr>
                <w:rFonts w:ascii="Calibri" w:hAnsi="Calibri" w:cs="Arial"/>
                <w:sz w:val="16"/>
                <w:szCs w:val="16"/>
                <w:lang w:val="es-EC" w:eastAsia="es-EC"/>
              </w:rPr>
            </w:pPr>
          </w:p>
        </w:tc>
        <w:tc>
          <w:tcPr>
            <w:tcW w:w="83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5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FICT00752</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xml:space="preserve">PETROLOGÍA METAMÓRFICA </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i/>
                <w:iCs/>
                <w:sz w:val="16"/>
                <w:szCs w:val="16"/>
                <w:lang w:val="es-EC" w:eastAsia="es-EC"/>
              </w:rPr>
            </w:pPr>
          </w:p>
        </w:tc>
        <w:tc>
          <w:tcPr>
            <w:tcW w:w="1152"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sz w:val="16"/>
                <w:szCs w:val="16"/>
                <w:lang w:val="es-EC" w:eastAsia="es-EC"/>
              </w:rPr>
            </w:pPr>
          </w:p>
        </w:tc>
      </w:tr>
      <w:tr w:rsidR="00CA5B65" w:rsidRPr="00752BBD" w:rsidTr="005A598D">
        <w:trPr>
          <w:trHeight w:val="159"/>
        </w:trPr>
        <w:tc>
          <w:tcPr>
            <w:tcW w:w="3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19</w:t>
            </w:r>
          </w:p>
        </w:tc>
        <w:tc>
          <w:tcPr>
            <w:tcW w:w="83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FICT02717</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MINERALOGÍA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FICT00364</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MINERALOGÍA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59"/>
        </w:trPr>
        <w:tc>
          <w:tcPr>
            <w:tcW w:w="3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jc w:val="center"/>
              <w:rPr>
                <w:rFonts w:ascii="Calibri" w:hAnsi="Calibri" w:cs="Arial"/>
                <w:sz w:val="16"/>
                <w:szCs w:val="16"/>
                <w:lang w:val="es-EC" w:eastAsia="es-EC"/>
              </w:rPr>
            </w:pPr>
          </w:p>
        </w:tc>
        <w:tc>
          <w:tcPr>
            <w:tcW w:w="83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5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FICT00372</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MINERALOGÍA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i/>
                <w:iCs/>
                <w:sz w:val="16"/>
                <w:szCs w:val="16"/>
                <w:lang w:val="es-EC" w:eastAsia="es-EC"/>
              </w:rPr>
            </w:pPr>
          </w:p>
        </w:tc>
        <w:tc>
          <w:tcPr>
            <w:tcW w:w="1152"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sz w:val="16"/>
                <w:szCs w:val="16"/>
                <w:lang w:val="es-EC" w:eastAsia="es-EC"/>
              </w:rPr>
            </w:pPr>
          </w:p>
        </w:tc>
      </w:tr>
      <w:tr w:rsidR="00CA5B65" w:rsidRPr="00752BBD" w:rsidTr="005A598D">
        <w:trPr>
          <w:trHeight w:val="261"/>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20</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FICT02717</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MINERALOGÍA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FICT04002</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MINERALOGÍA PARA GEÓLOGOS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tcBorders>
              <w:top w:val="nil"/>
              <w:left w:val="nil"/>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77"/>
        </w:trPr>
        <w:tc>
          <w:tcPr>
            <w:tcW w:w="3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21</w:t>
            </w:r>
          </w:p>
        </w:tc>
        <w:tc>
          <w:tcPr>
            <w:tcW w:w="83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FICT03590</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MINERALURGÍA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FICT02477</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HIDROMETALURGIA</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77"/>
        </w:trPr>
        <w:tc>
          <w:tcPr>
            <w:tcW w:w="3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jc w:val="center"/>
              <w:rPr>
                <w:rFonts w:ascii="Calibri" w:hAnsi="Calibri" w:cs="Arial"/>
                <w:sz w:val="16"/>
                <w:szCs w:val="16"/>
                <w:lang w:val="es-EC" w:eastAsia="es-EC"/>
              </w:rPr>
            </w:pPr>
          </w:p>
        </w:tc>
        <w:tc>
          <w:tcPr>
            <w:tcW w:w="83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5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FICT02790</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FLOTACIÓN</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i/>
                <w:iCs/>
                <w:sz w:val="16"/>
                <w:szCs w:val="16"/>
                <w:lang w:val="es-EC" w:eastAsia="es-EC"/>
              </w:rPr>
            </w:pPr>
          </w:p>
        </w:tc>
        <w:tc>
          <w:tcPr>
            <w:tcW w:w="1152"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sz w:val="16"/>
                <w:szCs w:val="16"/>
                <w:lang w:val="es-EC" w:eastAsia="es-EC"/>
              </w:rPr>
            </w:pPr>
          </w:p>
        </w:tc>
      </w:tr>
      <w:tr w:rsidR="00CA5B65" w:rsidRPr="00752BBD" w:rsidTr="005A598D">
        <w:trPr>
          <w:trHeight w:val="23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22</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sz w:val="16"/>
                <w:szCs w:val="16"/>
                <w:lang w:val="es-EC" w:eastAsia="es-EC"/>
              </w:rPr>
            </w:pPr>
            <w:r w:rsidRPr="00752BBD">
              <w:rPr>
                <w:rFonts w:ascii="Calibri" w:hAnsi="Calibri" w:cs="Arial"/>
                <w:sz w:val="16"/>
                <w:szCs w:val="16"/>
                <w:lang w:val="es-EC" w:eastAsia="es-EC"/>
              </w:rPr>
              <w:t>FICT03830</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sz w:val="16"/>
                <w:szCs w:val="16"/>
                <w:lang w:val="es-EC" w:eastAsia="es-EC"/>
              </w:rPr>
            </w:pPr>
            <w:r w:rsidRPr="00752BBD">
              <w:rPr>
                <w:rFonts w:ascii="Calibri" w:hAnsi="Calibri" w:cs="Arial"/>
                <w:sz w:val="16"/>
                <w:szCs w:val="16"/>
                <w:lang w:val="es-EC" w:eastAsia="es-EC"/>
              </w:rPr>
              <w:t>TELEDETECCIÓN</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sz w:val="16"/>
                <w:szCs w:val="16"/>
                <w:lang w:val="es-EC" w:eastAsia="es-EC"/>
              </w:rPr>
            </w:pPr>
            <w:r w:rsidRPr="00752BBD">
              <w:rPr>
                <w:rFonts w:ascii="Calibri" w:hAnsi="Calibri" w:cs="Arial"/>
                <w:sz w:val="16"/>
                <w:szCs w:val="16"/>
                <w:lang w:val="es-EC" w:eastAsia="es-EC"/>
              </w:rPr>
              <w:t>FICT02840</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sz w:val="16"/>
                <w:szCs w:val="16"/>
                <w:lang w:val="es-EC" w:eastAsia="es-EC"/>
              </w:rPr>
            </w:pPr>
            <w:r w:rsidRPr="00752BBD">
              <w:rPr>
                <w:rFonts w:ascii="Calibri" w:hAnsi="Calibri" w:cs="Arial"/>
                <w:sz w:val="16"/>
                <w:szCs w:val="16"/>
                <w:lang w:val="es-EC" w:eastAsia="es-EC"/>
              </w:rPr>
              <w:t>INTERPRETACIÓN GEOLÓGICA DE IMÁGENES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tcBorders>
              <w:top w:val="nil"/>
              <w:left w:val="nil"/>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49"/>
        </w:trPr>
        <w:tc>
          <w:tcPr>
            <w:tcW w:w="3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23</w:t>
            </w:r>
          </w:p>
        </w:tc>
        <w:tc>
          <w:tcPr>
            <w:tcW w:w="836" w:type="dxa"/>
            <w:vMerge w:val="restart"/>
            <w:tcBorders>
              <w:top w:val="nil"/>
              <w:left w:val="single" w:sz="4" w:space="0" w:color="auto"/>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FICT03822</w:t>
            </w:r>
          </w:p>
        </w:tc>
        <w:tc>
          <w:tcPr>
            <w:tcW w:w="1586"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DEPÓSITOS MINERALES</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FICT00539</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DEPÓSITOS MINERALES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vMerge w:val="restart"/>
            <w:tcBorders>
              <w:top w:val="nil"/>
              <w:left w:val="single" w:sz="4" w:space="0" w:color="auto"/>
              <w:bottom w:val="single" w:sz="4" w:space="0" w:color="000000"/>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49"/>
        </w:trPr>
        <w:tc>
          <w:tcPr>
            <w:tcW w:w="3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jc w:val="center"/>
              <w:rPr>
                <w:rFonts w:ascii="Calibri" w:hAnsi="Calibri" w:cs="Arial"/>
                <w:sz w:val="16"/>
                <w:szCs w:val="16"/>
                <w:lang w:val="es-EC" w:eastAsia="es-EC"/>
              </w:rPr>
            </w:pPr>
          </w:p>
        </w:tc>
        <w:tc>
          <w:tcPr>
            <w:tcW w:w="836" w:type="dxa"/>
            <w:vMerge/>
            <w:tcBorders>
              <w:top w:val="nil"/>
              <w:left w:val="single" w:sz="4" w:space="0" w:color="auto"/>
              <w:bottom w:val="single" w:sz="4" w:space="0" w:color="auto"/>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58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color w:val="000000"/>
                <w:sz w:val="16"/>
                <w:szCs w:val="16"/>
                <w:lang w:val="es-EC" w:eastAsia="es-EC"/>
              </w:rPr>
            </w:pP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FICT00604</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DEPÓSITOS MINERALES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i/>
                <w:iCs/>
                <w:sz w:val="16"/>
                <w:szCs w:val="16"/>
                <w:lang w:val="es-EC" w:eastAsia="es-EC"/>
              </w:rPr>
            </w:pPr>
          </w:p>
        </w:tc>
        <w:tc>
          <w:tcPr>
            <w:tcW w:w="1152" w:type="dxa"/>
            <w:vMerge/>
            <w:tcBorders>
              <w:top w:val="nil"/>
              <w:left w:val="single" w:sz="4" w:space="0" w:color="auto"/>
              <w:bottom w:val="single" w:sz="4" w:space="0" w:color="000000"/>
              <w:right w:val="single" w:sz="4" w:space="0" w:color="auto"/>
            </w:tcBorders>
            <w:vAlign w:val="center"/>
            <w:hideMark/>
          </w:tcPr>
          <w:p w:rsidR="00CA5B65" w:rsidRPr="00752BBD" w:rsidRDefault="00CA5B65" w:rsidP="005A598D">
            <w:pPr>
              <w:rPr>
                <w:rFonts w:ascii="Calibri" w:hAnsi="Calibri" w:cs="Arial"/>
                <w:sz w:val="16"/>
                <w:szCs w:val="16"/>
                <w:lang w:val="es-EC" w:eastAsia="es-EC"/>
              </w:rPr>
            </w:pPr>
          </w:p>
        </w:tc>
      </w:tr>
      <w:tr w:rsidR="00CA5B65" w:rsidRPr="00752BBD" w:rsidTr="005A598D">
        <w:trPr>
          <w:trHeight w:val="177"/>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24</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FICT03848</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DE SUPERFICIE</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FICT00570</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DE CAMPO</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GEOLOGÍA</w:t>
            </w:r>
          </w:p>
        </w:tc>
        <w:tc>
          <w:tcPr>
            <w:tcW w:w="576" w:type="dxa"/>
            <w:tcBorders>
              <w:top w:val="nil"/>
              <w:left w:val="nil"/>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i/>
                <w:iCs/>
                <w:sz w:val="16"/>
                <w:szCs w:val="16"/>
                <w:lang w:val="es-EC" w:eastAsia="es-EC"/>
              </w:rPr>
            </w:pPr>
            <w:r w:rsidRPr="00752BBD">
              <w:rPr>
                <w:rFonts w:ascii="Calibri" w:hAnsi="Calibri" w:cs="Arial"/>
                <w:i/>
                <w:iCs/>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77"/>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25</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FICT00059</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DEL PETRÓLEO</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FICT02121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GEOLOGIA DEL PETROLEO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77"/>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26</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FICT00208</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ESTRUCTURAL</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FICT00547</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GEOLOGIA ESTRUCTURAL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77"/>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27</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FICT00208</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ESTRUCTURAL</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FICT00661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GEOLOGIA ESTRUCTURAL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177"/>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28</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FICT01461</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DEL SUBSUELO</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FICT02139</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GEOLOGIA DEL PETROLEO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61"/>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29</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FICT01503</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PRODUCCIÓN II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FICT01438</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PRODUCCION (ING. PETROLEO)</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61"/>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30</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FICT01602</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COMPLETACIÓN</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FICT01404</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COMPLET.Y PRUEBAS DE POZO</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31</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FICT01651</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FLUÍDOS</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FIMP01388</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FLUÍDOS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32</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FICT01669</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TERMODINÁMICA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FIMP01297</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TERMODINÁMICA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33</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FICT01669</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TERMODINÁMICA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FIMP01511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TERMODINAMICA GENERAL</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34</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FICT01685</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SÓLIDOS (GEOL)</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FIMP01404</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SÓLIDOS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35</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FICT01818</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PERFORACIÓN</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FICT01388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PERFORACION II</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52"/>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36</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FICT01958</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FLUJO EN MEDIOS POROSOS</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FICT01628</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FLUJOS EN MEDIOS POROSOS II</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37</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FICT02071</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PERFILAJE</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FICT01834</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PERFILAJE DE POZOS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38</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FICT02089</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YACIMIENTOS 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FICT01396</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ING.DE YACIMIENTOS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39</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FICT02097</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YACIMIENTOS II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FICT01412</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ING.DE YACIMIENTOS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52"/>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40</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FICT02113</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ESTIMULACIÓN Y REACONDICIONAMIENTO DE POZOS</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FICT01560</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REACONDICIONAMIENTO DE POZOS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41</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FICT03053</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FACILIDADES SUPERFICIES 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FICT02063</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EQUIPOS Y MAQUINARIAS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61"/>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42</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FICT03061</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PROPIEDADES DE HIDROCARBUROS Y COMPORTAM.FASES</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FICT01941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PROP. Y COMPORTAM. DE FASES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52"/>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43</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FICT03061</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PROPIEDADES DE HIDROCARBUROS Y COMPORTAM.FASES</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FICT02105</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COMPORTAMIENTO DE FASES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lastRenderedPageBreak/>
              <w:t>44</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FICT03079</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GEOLOG.ING.PETROL.II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FICT02139</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GEOLOGIA DEL PETROLEO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 </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b/>
                <w:bCs/>
                <w:color w:val="000000"/>
                <w:sz w:val="16"/>
                <w:szCs w:val="16"/>
                <w:lang w:val="es-EC" w:eastAsia="es-EC"/>
              </w:rPr>
            </w:pPr>
            <w:r w:rsidRPr="00752BBD">
              <w:rPr>
                <w:rFonts w:ascii="Calibri" w:hAnsi="Calibri" w:cs="Arial"/>
                <w:b/>
                <w:bCs/>
                <w:color w:val="000000"/>
                <w:sz w:val="16"/>
                <w:szCs w:val="16"/>
                <w:lang w:val="es-EC" w:eastAsia="es-EC"/>
              </w:rPr>
              <w:t> </w:t>
            </w:r>
          </w:p>
        </w:tc>
      </w:tr>
      <w:tr w:rsidR="00CA5B65" w:rsidRPr="00752BBD" w:rsidTr="005A598D">
        <w:trPr>
          <w:trHeight w:val="242"/>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45</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FICT03087</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FACILIDADES SUPERFICIES II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FICT00083</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TRANSP. Y ALMACENAMIENTO DE HIDROCARBURO</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46</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FICT03095</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FACILIDADES SUPERFICIES III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FICT01974</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PROCESOS DE CAMPO</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47</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FICT03384</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ESTÁTICA/DINÁMICA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FIMP01263</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ESTÁTICA (B)</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48</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FICT03665</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GENERAL (2005)</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FICT00026</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FÍSICA</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61"/>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49</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FICT03673</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MATEMÁTICAS SUPERIORES PARA ING. EN GEOCIENCIAS</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ICM00471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MATEMÁTICAS AVANZADAS (F)</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52"/>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50</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FICT03970</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LABORATORIO PETRÓLEOS</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FICT01321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LAB.DE PETROFISICA Y FLUIDOS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205"/>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51</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FICT03970</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LABORATORIO PETRÓLEOS</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FICT01826</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LAB. DE PERFORACION</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EN PETRÓLEO</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i/>
                <w:iCs/>
                <w:color w:val="000000"/>
                <w:sz w:val="16"/>
                <w:szCs w:val="16"/>
                <w:lang w:val="es-EC" w:eastAsia="es-EC"/>
              </w:rPr>
            </w:pPr>
            <w:r w:rsidRPr="00752BBD">
              <w:rPr>
                <w:rFonts w:ascii="Calibri" w:hAnsi="Calibri" w:cs="Arial"/>
                <w:i/>
                <w:iCs/>
                <w:color w:val="000000"/>
                <w:sz w:val="16"/>
                <w:szCs w:val="16"/>
                <w:lang w:val="es-EC" w:eastAsia="es-EC"/>
              </w:rPr>
              <w:t>E</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 </w:t>
            </w:r>
          </w:p>
        </w:tc>
      </w:tr>
      <w:tr w:rsidR="00CA5B65" w:rsidRPr="00752BBD" w:rsidTr="005A598D">
        <w:trPr>
          <w:trHeight w:val="37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52</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xml:space="preserve">FICT02865 </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RESISTENCIA 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FMAR01339</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INTRODUCCIÓN A LAS ESTRUCTURAS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Únicamente aplicable para estudiantes que se cambien de carrera a Ing. Civil a Ing. de  Minas.</w:t>
            </w:r>
          </w:p>
        </w:tc>
      </w:tr>
      <w:tr w:rsidR="00CA5B65" w:rsidRPr="00752BBD" w:rsidTr="005A598D">
        <w:trPr>
          <w:trHeight w:val="28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53</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xml:space="preserve">FICT02865 </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RESISTENCIA 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xml:space="preserve">FICT01685 </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SÓLIDOS (GEOL)</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Únicamente aplicable para estudiantes que se cambien de carrera a Ing. en Minas.</w:t>
            </w:r>
          </w:p>
        </w:tc>
      </w:tr>
      <w:tr w:rsidR="00CA5B65" w:rsidRPr="00752BBD" w:rsidTr="005A598D">
        <w:trPr>
          <w:trHeight w:val="159"/>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54</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FICT02881</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SUELOS 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FICT01032</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SUELOS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23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55</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sz w:val="16"/>
                <w:szCs w:val="16"/>
                <w:lang w:val="es-EC" w:eastAsia="es-EC"/>
              </w:rPr>
            </w:pPr>
            <w:r w:rsidRPr="00752BBD">
              <w:rPr>
                <w:rFonts w:ascii="Calibri" w:hAnsi="Calibri" w:cs="Arial"/>
                <w:sz w:val="16"/>
                <w:szCs w:val="16"/>
                <w:lang w:val="es-EC" w:eastAsia="es-EC"/>
              </w:rPr>
              <w:t>FICT02923</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SUELOS II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FICT01909</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MECÁNICA DE SUELOS APLICADA</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23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56</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FICT02931</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HORMIGÓN 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FICT02253</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HORMIGÓN ARMADO 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233"/>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57</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FICT02956</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HORMIGÓN II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FICT02261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HORMIGÓN ARMADO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242"/>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58</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FICT03202</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TECNOLOGÍA HORMIGÓN</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FICT02980</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TEC. HORMIGÓN II</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Tec. Hormigón II implica aprobación previa de Tec. Hormigón I</w:t>
            </w:r>
          </w:p>
        </w:tc>
      </w:tr>
      <w:tr w:rsidR="00CA5B65" w:rsidRPr="00752BBD" w:rsidTr="005A598D">
        <w:trPr>
          <w:trHeight w:val="177"/>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59</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FICT03376</w:t>
            </w:r>
          </w:p>
        </w:tc>
        <w:tc>
          <w:tcPr>
            <w:tcW w:w="1586"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GEOTECNIA BÁSICA</w:t>
            </w:r>
          </w:p>
        </w:tc>
        <w:tc>
          <w:tcPr>
            <w:tcW w:w="1008"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FICT03194</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GEOLOGÍA APLICADA</w:t>
            </w:r>
          </w:p>
        </w:tc>
        <w:tc>
          <w:tcPr>
            <w:tcW w:w="1152" w:type="dxa"/>
            <w:tcBorders>
              <w:top w:val="single" w:sz="4" w:space="0" w:color="auto"/>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single" w:sz="4" w:space="0" w:color="auto"/>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420"/>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60</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FICT03384</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ESTÁTICA / DINÁMICA</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FIMP01271</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DINÁMICA (B)</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Dinámica implica la aprobación previa de Estática</w:t>
            </w:r>
          </w:p>
        </w:tc>
      </w:tr>
      <w:tr w:rsidR="00CA5B65" w:rsidRPr="00752BBD" w:rsidTr="005A598D">
        <w:trPr>
          <w:trHeight w:val="242"/>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61</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FICT03392</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MATERIALES DE ING. CIVIL</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FICT03137</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CIENCIA MATER. CONSTRUCC.</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242"/>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62</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FICT03400</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CARRETERA 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FICT02246</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PAVIMENTOS</w:t>
            </w:r>
          </w:p>
        </w:tc>
        <w:tc>
          <w:tcPr>
            <w:tcW w:w="1152" w:type="dxa"/>
            <w:tcBorders>
              <w:top w:val="nil"/>
              <w:left w:val="nil"/>
              <w:bottom w:val="single" w:sz="4" w:space="0" w:color="auto"/>
              <w:right w:val="single" w:sz="4" w:space="0" w:color="auto"/>
            </w:tcBorders>
            <w:shd w:val="clear" w:color="000000" w:fill="FFFFFF"/>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r w:rsidR="00CA5B65" w:rsidRPr="00752BBD" w:rsidTr="005A598D">
        <w:trPr>
          <w:trHeight w:val="242"/>
        </w:trPr>
        <w:tc>
          <w:tcPr>
            <w:tcW w:w="386" w:type="dxa"/>
            <w:tcBorders>
              <w:top w:val="nil"/>
              <w:left w:val="single" w:sz="4" w:space="0" w:color="auto"/>
              <w:bottom w:val="single" w:sz="4" w:space="0" w:color="auto"/>
              <w:right w:val="single" w:sz="4" w:space="0" w:color="auto"/>
            </w:tcBorders>
            <w:shd w:val="clear" w:color="auto" w:fill="auto"/>
            <w:noWrap/>
            <w:vAlign w:val="center"/>
            <w:hideMark/>
          </w:tcPr>
          <w:p w:rsidR="00CA5B65" w:rsidRPr="00752BBD" w:rsidRDefault="00CA5B65" w:rsidP="005A598D">
            <w:pPr>
              <w:jc w:val="center"/>
              <w:rPr>
                <w:rFonts w:ascii="Calibri" w:hAnsi="Calibri" w:cs="Arial"/>
                <w:sz w:val="16"/>
                <w:szCs w:val="16"/>
                <w:lang w:val="es-EC" w:eastAsia="es-EC"/>
              </w:rPr>
            </w:pPr>
            <w:r w:rsidRPr="00752BBD">
              <w:rPr>
                <w:rFonts w:ascii="Calibri" w:hAnsi="Calibri" w:cs="Arial"/>
                <w:sz w:val="16"/>
                <w:szCs w:val="16"/>
                <w:lang w:val="es-EC" w:eastAsia="es-EC"/>
              </w:rPr>
              <w:t>63</w:t>
            </w:r>
          </w:p>
        </w:tc>
        <w:tc>
          <w:tcPr>
            <w:tcW w:w="83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FICT03426</w:t>
            </w:r>
          </w:p>
        </w:tc>
        <w:tc>
          <w:tcPr>
            <w:tcW w:w="158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CARRETERAS II</w:t>
            </w:r>
          </w:p>
        </w:tc>
        <w:tc>
          <w:tcPr>
            <w:tcW w:w="1008"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FICT02238</w:t>
            </w:r>
          </w:p>
        </w:tc>
        <w:tc>
          <w:tcPr>
            <w:tcW w:w="1873"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VIAS DE COMUNICACIÓN</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INGENIERÍA CIVIL</w:t>
            </w:r>
          </w:p>
        </w:tc>
        <w:tc>
          <w:tcPr>
            <w:tcW w:w="576"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jc w:val="cente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C</w:t>
            </w:r>
          </w:p>
        </w:tc>
        <w:tc>
          <w:tcPr>
            <w:tcW w:w="1152" w:type="dxa"/>
            <w:tcBorders>
              <w:top w:val="nil"/>
              <w:left w:val="nil"/>
              <w:bottom w:val="single" w:sz="4" w:space="0" w:color="auto"/>
              <w:right w:val="single" w:sz="4" w:space="0" w:color="auto"/>
            </w:tcBorders>
            <w:shd w:val="clear" w:color="auto" w:fill="auto"/>
            <w:vAlign w:val="center"/>
            <w:hideMark/>
          </w:tcPr>
          <w:p w:rsidR="00CA5B65" w:rsidRPr="00752BBD" w:rsidRDefault="00CA5B65" w:rsidP="005A598D">
            <w:pPr>
              <w:rPr>
                <w:rFonts w:ascii="Calibri" w:hAnsi="Calibri" w:cs="Arial"/>
                <w:color w:val="000000"/>
                <w:sz w:val="16"/>
                <w:szCs w:val="16"/>
                <w:lang w:val="es-EC" w:eastAsia="es-EC"/>
              </w:rPr>
            </w:pPr>
            <w:r w:rsidRPr="00752BBD">
              <w:rPr>
                <w:rFonts w:ascii="Calibri" w:hAnsi="Calibri" w:cs="Arial"/>
                <w:color w:val="000000"/>
                <w:sz w:val="16"/>
                <w:szCs w:val="16"/>
                <w:lang w:val="es-EC" w:eastAsia="es-EC"/>
              </w:rPr>
              <w:t> </w:t>
            </w:r>
          </w:p>
        </w:tc>
      </w:tr>
    </w:tbl>
    <w:p w:rsidR="00CA5B65" w:rsidRPr="006A77CE" w:rsidRDefault="00CA5B65" w:rsidP="005728F1">
      <w:pPr>
        <w:ind w:left="1985" w:right="-1" w:hanging="2127"/>
        <w:jc w:val="both"/>
        <w:rPr>
          <w:rFonts w:ascii="Century Gothic" w:hAnsi="Century Gothic" w:cs="Century Gothic"/>
          <w:bCs/>
          <w:sz w:val="22"/>
          <w:szCs w:val="22"/>
        </w:rPr>
      </w:pPr>
    </w:p>
    <w:p w:rsidR="00741749" w:rsidRDefault="00741749" w:rsidP="005728F1">
      <w:pPr>
        <w:ind w:left="1985" w:right="-1" w:hanging="2127"/>
        <w:jc w:val="both"/>
        <w:rPr>
          <w:rFonts w:ascii="Century Gothic" w:hAnsi="Century Gothic" w:cs="Century Gothic"/>
          <w:bCs/>
          <w:sz w:val="22"/>
          <w:szCs w:val="22"/>
        </w:rPr>
      </w:pPr>
    </w:p>
    <w:p w:rsidR="00E4769E" w:rsidRDefault="00E4769E" w:rsidP="005728F1">
      <w:pPr>
        <w:ind w:left="1985" w:right="-1" w:hanging="2127"/>
        <w:jc w:val="both"/>
        <w:rPr>
          <w:rFonts w:ascii="Century Gothic" w:hAnsi="Century Gothic" w:cs="Century Gothic"/>
          <w:bCs/>
          <w:sz w:val="22"/>
          <w:szCs w:val="22"/>
        </w:rPr>
      </w:pPr>
    </w:p>
    <w:p w:rsidR="00E4769E" w:rsidRDefault="00E4769E" w:rsidP="005728F1">
      <w:pPr>
        <w:ind w:left="1985" w:right="-1" w:hanging="2127"/>
        <w:jc w:val="both"/>
        <w:rPr>
          <w:rFonts w:ascii="Century Gothic" w:hAnsi="Century Gothic" w:cs="Century Gothic"/>
          <w:bCs/>
          <w:sz w:val="22"/>
          <w:szCs w:val="22"/>
        </w:rPr>
      </w:pPr>
    </w:p>
    <w:p w:rsidR="00E4769E" w:rsidRDefault="00E4769E" w:rsidP="005728F1">
      <w:pPr>
        <w:ind w:left="1985" w:right="-1" w:hanging="2127"/>
        <w:jc w:val="both"/>
        <w:rPr>
          <w:rFonts w:ascii="Century Gothic" w:hAnsi="Century Gothic" w:cs="Century Gothic"/>
          <w:bCs/>
          <w:sz w:val="22"/>
          <w:szCs w:val="22"/>
        </w:rPr>
      </w:pPr>
      <w:r>
        <w:rPr>
          <w:rFonts w:ascii="Century Gothic" w:hAnsi="Century Gothic" w:cs="Century Gothic"/>
          <w:bCs/>
          <w:sz w:val="22"/>
          <w:szCs w:val="22"/>
        </w:rPr>
        <w:tab/>
      </w:r>
    </w:p>
    <w:p w:rsidR="00E4769E" w:rsidRDefault="00E4769E" w:rsidP="005728F1">
      <w:pPr>
        <w:ind w:left="1985" w:right="-1" w:hanging="2127"/>
        <w:jc w:val="both"/>
        <w:rPr>
          <w:rFonts w:ascii="Century Gothic" w:hAnsi="Century Gothic" w:cs="Century Gothic"/>
          <w:bCs/>
          <w:sz w:val="22"/>
          <w:szCs w:val="22"/>
        </w:rPr>
      </w:pPr>
    </w:p>
    <w:p w:rsidR="005728F1" w:rsidRDefault="005728F1" w:rsidP="005728F1">
      <w:pPr>
        <w:ind w:left="1985" w:right="-1" w:hanging="2127"/>
        <w:jc w:val="both"/>
        <w:rPr>
          <w:rFonts w:ascii="Century Gothic" w:hAnsi="Century Gothic" w:cs="Century Gothic"/>
          <w:bCs/>
          <w:sz w:val="22"/>
          <w:szCs w:val="22"/>
        </w:rPr>
      </w:pPr>
    </w:p>
    <w:p w:rsidR="005728F1" w:rsidRDefault="005728F1" w:rsidP="005728F1">
      <w:pPr>
        <w:ind w:left="1985" w:right="-1"/>
        <w:jc w:val="both"/>
        <w:rPr>
          <w:rFonts w:ascii="Century Gothic" w:hAnsi="Century Gothic" w:cs="Century Gothic"/>
          <w:bCs/>
          <w:sz w:val="22"/>
          <w:szCs w:val="22"/>
        </w:rPr>
      </w:pPr>
    </w:p>
    <w:p w:rsidR="00752BBD" w:rsidRDefault="00752BBD"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CA5B65" w:rsidRDefault="00CA5B65" w:rsidP="005728F1">
      <w:pPr>
        <w:ind w:left="1985" w:right="-1"/>
        <w:jc w:val="both"/>
        <w:rPr>
          <w:rFonts w:ascii="Century Gothic" w:hAnsi="Century Gothic" w:cs="Century Gothic"/>
          <w:bCs/>
          <w:sz w:val="22"/>
          <w:szCs w:val="22"/>
        </w:rPr>
      </w:pPr>
    </w:p>
    <w:p w:rsidR="005728F1" w:rsidRDefault="00CA5B65" w:rsidP="005728F1">
      <w:pPr>
        <w:ind w:left="1985" w:right="-1"/>
        <w:jc w:val="both"/>
        <w:rPr>
          <w:rFonts w:ascii="Century Gothic" w:hAnsi="Century Gothic" w:cs="Century Gothic"/>
          <w:bCs/>
          <w:sz w:val="22"/>
          <w:szCs w:val="22"/>
        </w:rPr>
      </w:pPr>
      <w:r>
        <w:rPr>
          <w:rFonts w:ascii="Century Gothic" w:hAnsi="Century Gothic"/>
          <w:sz w:val="14"/>
          <w:szCs w:val="22"/>
          <w:lang w:val="es-MX"/>
        </w:rPr>
        <w:t>(</w:t>
      </w:r>
      <w:r w:rsidR="0026106D">
        <w:rPr>
          <w:rFonts w:ascii="Century Gothic" w:hAnsi="Century Gothic"/>
          <w:sz w:val="14"/>
          <w:szCs w:val="22"/>
          <w:lang w:val="es-MX"/>
        </w:rPr>
        <w:t>2</w:t>
      </w:r>
      <w:r w:rsidR="0026106D" w:rsidRPr="004330A8">
        <w:rPr>
          <w:rFonts w:ascii="Century Gothic" w:hAnsi="Century Gothic"/>
          <w:sz w:val="14"/>
          <w:szCs w:val="22"/>
          <w:lang w:val="es-MX"/>
        </w:rPr>
        <w:t>)</w:t>
      </w:r>
      <w:r w:rsidR="00BD2662">
        <w:rPr>
          <w:rFonts w:ascii="Century Gothic" w:hAnsi="Century Gothic" w:cs="Century Gothic"/>
          <w:bCs/>
          <w:sz w:val="22"/>
          <w:szCs w:val="22"/>
        </w:rPr>
        <w:t>Estas convalidaciones y equivalencias de materias entran en vigencia a partir del II Término Académico 2013-2014.</w:t>
      </w:r>
      <w:r w:rsidR="00BD2662" w:rsidRPr="00995E0A">
        <w:rPr>
          <w:rFonts w:ascii="Century Gothic" w:hAnsi="Century Gothic" w:cs="Century Gothic"/>
          <w:bCs/>
          <w:sz w:val="22"/>
          <w:szCs w:val="22"/>
        </w:rPr>
        <w:t xml:space="preserve"> </w:t>
      </w:r>
    </w:p>
    <w:p w:rsidR="00741749" w:rsidRDefault="00741749" w:rsidP="005728F1">
      <w:pPr>
        <w:ind w:left="1985" w:right="-1"/>
        <w:jc w:val="both"/>
        <w:rPr>
          <w:rFonts w:ascii="Century Gothic" w:hAnsi="Century Gothic" w:cs="Century Gothic"/>
          <w:bCs/>
          <w:sz w:val="22"/>
          <w:szCs w:val="22"/>
        </w:rPr>
      </w:pPr>
    </w:p>
    <w:p w:rsidR="005728F1" w:rsidRPr="006A540F" w:rsidRDefault="00BD2662" w:rsidP="005728F1">
      <w:pPr>
        <w:ind w:left="1985" w:hanging="1985"/>
        <w:jc w:val="both"/>
        <w:rPr>
          <w:rFonts w:ascii="Century Gothic" w:hAnsi="Century Gothic" w:cs="Century Gothic"/>
          <w:b/>
          <w:bCs/>
          <w:sz w:val="22"/>
          <w:szCs w:val="22"/>
        </w:rPr>
      </w:pPr>
      <w:bookmarkStart w:id="27" w:name="cdoc2013068"/>
      <w:r w:rsidRPr="00DE7254">
        <w:rPr>
          <w:rFonts w:ascii="Century Gothic" w:hAnsi="Century Gothic"/>
          <w:b/>
          <w:sz w:val="22"/>
          <w:szCs w:val="22"/>
          <w:lang w:val="es-MX"/>
        </w:rPr>
        <w:lastRenderedPageBreak/>
        <w:t>C-Doc-2013-</w:t>
      </w:r>
      <w:r>
        <w:rPr>
          <w:rFonts w:ascii="Century Gothic" w:hAnsi="Century Gothic"/>
          <w:b/>
          <w:sz w:val="22"/>
          <w:szCs w:val="22"/>
          <w:lang w:val="es-MX"/>
        </w:rPr>
        <w:t>068</w:t>
      </w:r>
      <w:r w:rsidRPr="00DE7254">
        <w:rPr>
          <w:rFonts w:ascii="Century Gothic" w:hAnsi="Century Gothic"/>
          <w:b/>
          <w:sz w:val="22"/>
          <w:szCs w:val="22"/>
          <w:lang w:val="es-MX"/>
        </w:rPr>
        <w:t>.-</w:t>
      </w:r>
      <w:r w:rsidRPr="006D5776">
        <w:rPr>
          <w:rFonts w:ascii="Century Gothic" w:hAnsi="Century Gothic" w:cs="Century Gothic"/>
          <w:sz w:val="22"/>
          <w:szCs w:val="22"/>
        </w:rPr>
        <w:tab/>
      </w:r>
      <w:r>
        <w:rPr>
          <w:rFonts w:ascii="Century Gothic" w:hAnsi="Century Gothic" w:cs="Century Gothic"/>
          <w:b/>
          <w:bCs/>
          <w:sz w:val="22"/>
          <w:szCs w:val="22"/>
        </w:rPr>
        <w:t xml:space="preserve">Declaración de Materias de Graduación para carreras de la Escuela de Diseño y Comunicación Visual (EDCOM). </w:t>
      </w:r>
    </w:p>
    <w:bookmarkEnd w:id="27"/>
    <w:p w:rsidR="005728F1" w:rsidRDefault="00BD2662" w:rsidP="005728F1">
      <w:pPr>
        <w:ind w:left="1985" w:right="-1"/>
        <w:jc w:val="both"/>
        <w:rPr>
          <w:rFonts w:ascii="Century Gothic" w:hAnsi="Century Gothic" w:cs="Century Gothic"/>
          <w:bCs/>
          <w:sz w:val="22"/>
          <w:szCs w:val="22"/>
        </w:rPr>
      </w:pPr>
      <w:r>
        <w:rPr>
          <w:rFonts w:ascii="Century Gothic" w:hAnsi="Century Gothic" w:cs="Century Gothic"/>
          <w:bCs/>
          <w:sz w:val="22"/>
          <w:szCs w:val="22"/>
        </w:rPr>
        <w:t xml:space="preserve">Considerando la resolución </w:t>
      </w:r>
      <w:r w:rsidRPr="00615754">
        <w:rPr>
          <w:rFonts w:ascii="Century Gothic" w:hAnsi="Century Gothic" w:cs="Century Gothic"/>
          <w:b/>
          <w:bCs/>
          <w:sz w:val="22"/>
          <w:szCs w:val="22"/>
          <w:u w:val="single"/>
        </w:rPr>
        <w:t>CD-EDCOM-075-2013</w:t>
      </w:r>
      <w:r>
        <w:rPr>
          <w:rFonts w:ascii="Century Gothic" w:hAnsi="Century Gothic" w:cs="Century Gothic"/>
          <w:bCs/>
          <w:sz w:val="22"/>
          <w:szCs w:val="22"/>
        </w:rPr>
        <w:t xml:space="preserve"> del Consejo Directivo de la Escuela de Diseño y Comunicación Visual, respecto a la solicitud de declaración de materias de graduación para carreras del EDCOM, la Comisión de Docencia, </w:t>
      </w:r>
      <w:r w:rsidRPr="00615754">
        <w:rPr>
          <w:rFonts w:ascii="Century Gothic" w:hAnsi="Century Gothic" w:cs="Century Gothic"/>
          <w:b/>
          <w:bCs/>
          <w:i/>
          <w:sz w:val="22"/>
          <w:szCs w:val="22"/>
        </w:rPr>
        <w:t>acuerda:</w:t>
      </w:r>
      <w:r>
        <w:rPr>
          <w:rFonts w:ascii="Century Gothic" w:hAnsi="Century Gothic" w:cs="Century Gothic"/>
          <w:bCs/>
          <w:sz w:val="22"/>
          <w:szCs w:val="22"/>
        </w:rPr>
        <w:t xml:space="preserve"> </w:t>
      </w:r>
    </w:p>
    <w:p w:rsidR="005728F1" w:rsidRPr="00615754" w:rsidRDefault="005728F1" w:rsidP="005728F1">
      <w:pPr>
        <w:ind w:left="1985" w:right="-1"/>
        <w:jc w:val="both"/>
        <w:rPr>
          <w:rFonts w:ascii="Century Gothic" w:hAnsi="Century Gothic" w:cs="Century Gothic"/>
          <w:b/>
          <w:bCs/>
          <w:sz w:val="22"/>
          <w:szCs w:val="22"/>
        </w:rPr>
      </w:pPr>
    </w:p>
    <w:p w:rsidR="005728F1" w:rsidRDefault="00BD2662" w:rsidP="005728F1">
      <w:pPr>
        <w:ind w:left="1985" w:right="-1"/>
        <w:jc w:val="both"/>
        <w:rPr>
          <w:rFonts w:ascii="Century Gothic" w:hAnsi="Century Gothic" w:cs="Century Gothic"/>
          <w:bCs/>
          <w:sz w:val="22"/>
          <w:szCs w:val="22"/>
        </w:rPr>
      </w:pPr>
      <w:r w:rsidRPr="00615754">
        <w:rPr>
          <w:rFonts w:ascii="Century Gothic" w:hAnsi="Century Gothic" w:cs="Century Gothic"/>
          <w:b/>
          <w:bCs/>
          <w:sz w:val="22"/>
          <w:szCs w:val="22"/>
        </w:rPr>
        <w:t xml:space="preserve">RECOMENDAR </w:t>
      </w:r>
      <w:r>
        <w:rPr>
          <w:rFonts w:ascii="Century Gothic" w:hAnsi="Century Gothic" w:cs="Century Gothic"/>
          <w:bCs/>
          <w:sz w:val="22"/>
          <w:szCs w:val="22"/>
        </w:rPr>
        <w:t xml:space="preserve">al Consejo Politécnico que: </w:t>
      </w:r>
    </w:p>
    <w:p w:rsidR="005728F1" w:rsidRDefault="005728F1" w:rsidP="00527077">
      <w:pPr>
        <w:ind w:left="1776" w:right="-1"/>
        <w:jc w:val="both"/>
        <w:rPr>
          <w:rFonts w:ascii="Century Gothic" w:hAnsi="Century Gothic" w:cs="Century Gothic"/>
          <w:bCs/>
          <w:sz w:val="22"/>
          <w:szCs w:val="22"/>
        </w:rPr>
      </w:pPr>
    </w:p>
    <w:p w:rsidR="005728F1" w:rsidRPr="005E4E5B" w:rsidRDefault="00BD2662" w:rsidP="00527077">
      <w:pPr>
        <w:pStyle w:val="Prrafodelista"/>
        <w:numPr>
          <w:ilvl w:val="0"/>
          <w:numId w:val="25"/>
        </w:numPr>
        <w:ind w:left="2496" w:right="-1"/>
        <w:jc w:val="both"/>
        <w:rPr>
          <w:rFonts w:ascii="Century Gothic" w:hAnsi="Century Gothic" w:cs="Century Gothic"/>
          <w:sz w:val="22"/>
          <w:szCs w:val="22"/>
        </w:rPr>
      </w:pPr>
      <w:r w:rsidRPr="005E4E5B">
        <w:rPr>
          <w:rFonts w:ascii="Century Gothic" w:hAnsi="Century Gothic" w:cs="Century Gothic"/>
          <w:sz w:val="22"/>
          <w:szCs w:val="22"/>
        </w:rPr>
        <w:t xml:space="preserve">La materia </w:t>
      </w:r>
      <w:r>
        <w:rPr>
          <w:rFonts w:ascii="Century Gothic" w:hAnsi="Century Gothic" w:cs="Century Gothic"/>
          <w:b/>
          <w:sz w:val="22"/>
          <w:szCs w:val="22"/>
        </w:rPr>
        <w:t>TALLER DE TV y VIDEO</w:t>
      </w:r>
      <w:r w:rsidRPr="005E4E5B">
        <w:rPr>
          <w:rFonts w:ascii="Century Gothic" w:hAnsi="Century Gothic" w:cs="Century Gothic"/>
          <w:sz w:val="22"/>
          <w:szCs w:val="22"/>
        </w:rPr>
        <w:t xml:space="preserve"> código</w:t>
      </w:r>
      <w:r w:rsidRPr="005E4E5B">
        <w:rPr>
          <w:rFonts w:ascii="Century Gothic" w:hAnsi="Century Gothic" w:cs="Century Gothic"/>
          <w:b/>
          <w:sz w:val="22"/>
          <w:szCs w:val="22"/>
        </w:rPr>
        <w:t xml:space="preserve"> (EDCOM00646)</w:t>
      </w:r>
      <w:r w:rsidRPr="005E4E5B">
        <w:rPr>
          <w:rFonts w:ascii="Century Gothic" w:hAnsi="Century Gothic" w:cs="Century Gothic"/>
          <w:sz w:val="22"/>
          <w:szCs w:val="22"/>
        </w:rPr>
        <w:t xml:space="preserve"> se declare como materia optativa </w:t>
      </w:r>
      <w:r>
        <w:rPr>
          <w:rFonts w:ascii="Century Gothic" w:hAnsi="Century Gothic" w:cs="Century Gothic"/>
          <w:sz w:val="22"/>
          <w:szCs w:val="22"/>
        </w:rPr>
        <w:t>y</w:t>
      </w:r>
      <w:r w:rsidRPr="005E4E5B">
        <w:rPr>
          <w:rFonts w:ascii="Century Gothic" w:hAnsi="Century Gothic" w:cs="Century Gothic"/>
          <w:sz w:val="22"/>
          <w:szCs w:val="22"/>
        </w:rPr>
        <w:t xml:space="preserve"> como materia de graduación</w:t>
      </w:r>
      <w:r>
        <w:rPr>
          <w:rFonts w:ascii="Century Gothic" w:hAnsi="Century Gothic" w:cs="Century Gothic"/>
          <w:sz w:val="22"/>
          <w:szCs w:val="22"/>
        </w:rPr>
        <w:t xml:space="preserve"> de </w:t>
      </w:r>
      <w:r w:rsidRPr="005E4E5B">
        <w:rPr>
          <w:rFonts w:ascii="Century Gothic" w:hAnsi="Century Gothic" w:cs="Century Gothic"/>
          <w:sz w:val="22"/>
          <w:szCs w:val="22"/>
        </w:rPr>
        <w:t>la</w:t>
      </w:r>
      <w:r>
        <w:rPr>
          <w:rFonts w:ascii="Century Gothic" w:hAnsi="Century Gothic" w:cs="Century Gothic"/>
          <w:sz w:val="22"/>
          <w:szCs w:val="22"/>
        </w:rPr>
        <w:t xml:space="preserve"> carrera</w:t>
      </w:r>
      <w:r w:rsidRPr="005E4E5B">
        <w:rPr>
          <w:rFonts w:ascii="Century Gothic" w:hAnsi="Century Gothic" w:cs="Century Gothic"/>
          <w:sz w:val="22"/>
          <w:szCs w:val="22"/>
        </w:rPr>
        <w:t xml:space="preserve"> Licenciatura en Diseño y Producción Audiovisual  </w:t>
      </w:r>
    </w:p>
    <w:p w:rsidR="005728F1" w:rsidRDefault="005728F1" w:rsidP="00527077">
      <w:pPr>
        <w:ind w:left="1776" w:right="-1"/>
        <w:jc w:val="both"/>
        <w:rPr>
          <w:rFonts w:ascii="Century Gothic" w:hAnsi="Century Gothic" w:cs="Century Gothic"/>
          <w:sz w:val="22"/>
          <w:szCs w:val="22"/>
        </w:rPr>
      </w:pPr>
    </w:p>
    <w:p w:rsidR="005728F1" w:rsidRPr="005E4E5B" w:rsidRDefault="00BD2662" w:rsidP="00527077">
      <w:pPr>
        <w:pStyle w:val="Prrafodelista"/>
        <w:numPr>
          <w:ilvl w:val="0"/>
          <w:numId w:val="25"/>
        </w:numPr>
        <w:ind w:left="2496" w:right="-1"/>
        <w:jc w:val="both"/>
        <w:rPr>
          <w:rFonts w:ascii="Century Gothic" w:hAnsi="Century Gothic" w:cs="Century Gothic"/>
          <w:sz w:val="22"/>
          <w:szCs w:val="22"/>
        </w:rPr>
      </w:pPr>
      <w:r w:rsidRPr="005E4E5B">
        <w:rPr>
          <w:rFonts w:ascii="Century Gothic" w:hAnsi="Century Gothic" w:cs="Century Gothic"/>
          <w:sz w:val="22"/>
          <w:szCs w:val="22"/>
        </w:rPr>
        <w:t xml:space="preserve">La materia </w:t>
      </w:r>
      <w:r w:rsidRPr="005E4E5B">
        <w:rPr>
          <w:rFonts w:ascii="Century Gothic" w:hAnsi="Century Gothic" w:cs="Century Gothic"/>
          <w:b/>
          <w:sz w:val="22"/>
          <w:szCs w:val="22"/>
        </w:rPr>
        <w:t>ELABORAC</w:t>
      </w:r>
      <w:r>
        <w:rPr>
          <w:rFonts w:ascii="Century Gothic" w:hAnsi="Century Gothic" w:cs="Century Gothic"/>
          <w:b/>
          <w:sz w:val="22"/>
          <w:szCs w:val="22"/>
        </w:rPr>
        <w:t>IÓN DE PROYECTOS EN COMUNICACIONES</w:t>
      </w:r>
      <w:r w:rsidRPr="005E4E5B">
        <w:rPr>
          <w:rFonts w:ascii="Century Gothic" w:hAnsi="Century Gothic" w:cs="Century Gothic"/>
          <w:b/>
          <w:sz w:val="22"/>
          <w:szCs w:val="22"/>
        </w:rPr>
        <w:t xml:space="preserve"> </w:t>
      </w:r>
      <w:r w:rsidRPr="005E4E5B">
        <w:rPr>
          <w:rFonts w:ascii="Century Gothic" w:hAnsi="Century Gothic" w:cs="Century Gothic"/>
          <w:sz w:val="22"/>
          <w:szCs w:val="22"/>
        </w:rPr>
        <w:t xml:space="preserve">código </w:t>
      </w:r>
      <w:r w:rsidRPr="005E4E5B">
        <w:rPr>
          <w:rFonts w:ascii="Century Gothic" w:hAnsi="Century Gothic" w:cs="Century Gothic"/>
          <w:b/>
          <w:sz w:val="22"/>
          <w:szCs w:val="22"/>
        </w:rPr>
        <w:t xml:space="preserve">(EDCOM00604) </w:t>
      </w:r>
      <w:r w:rsidRPr="005E4E5B">
        <w:rPr>
          <w:rFonts w:ascii="Century Gothic" w:hAnsi="Century Gothic" w:cs="Century Gothic"/>
          <w:sz w:val="22"/>
          <w:szCs w:val="22"/>
        </w:rPr>
        <w:t xml:space="preserve">se </w:t>
      </w:r>
      <w:r>
        <w:rPr>
          <w:rFonts w:ascii="Century Gothic" w:hAnsi="Century Gothic" w:cs="Century Gothic"/>
          <w:sz w:val="22"/>
          <w:szCs w:val="22"/>
        </w:rPr>
        <w:t>declare</w:t>
      </w:r>
      <w:r w:rsidRPr="005E4E5B">
        <w:rPr>
          <w:rFonts w:ascii="Century Gothic" w:hAnsi="Century Gothic" w:cs="Century Gothic"/>
          <w:sz w:val="22"/>
          <w:szCs w:val="22"/>
        </w:rPr>
        <w:t xml:space="preserve"> como materia de graduación de la carrera Licenciatura en Comunicación </w:t>
      </w:r>
      <w:r>
        <w:rPr>
          <w:rFonts w:ascii="Century Gothic" w:hAnsi="Century Gothic" w:cs="Century Gothic"/>
          <w:sz w:val="22"/>
          <w:szCs w:val="22"/>
        </w:rPr>
        <w:t>Social</w:t>
      </w:r>
      <w:r w:rsidRPr="005E4E5B">
        <w:rPr>
          <w:rFonts w:ascii="Century Gothic" w:hAnsi="Century Gothic" w:cs="Century Gothic"/>
          <w:sz w:val="22"/>
          <w:szCs w:val="22"/>
        </w:rPr>
        <w:t xml:space="preserve">. </w:t>
      </w:r>
    </w:p>
    <w:p w:rsidR="005728F1" w:rsidRDefault="005728F1" w:rsidP="00527077">
      <w:pPr>
        <w:ind w:left="1776" w:right="-1"/>
        <w:jc w:val="both"/>
        <w:rPr>
          <w:rFonts w:ascii="Century Gothic" w:hAnsi="Century Gothic" w:cs="Century Gothic"/>
          <w:sz w:val="22"/>
          <w:szCs w:val="22"/>
        </w:rPr>
      </w:pPr>
    </w:p>
    <w:p w:rsidR="005728F1" w:rsidRDefault="00BD2662" w:rsidP="00527077">
      <w:pPr>
        <w:pStyle w:val="Prrafodelista"/>
        <w:numPr>
          <w:ilvl w:val="0"/>
          <w:numId w:val="25"/>
        </w:numPr>
        <w:ind w:left="2496" w:right="-1"/>
        <w:jc w:val="both"/>
        <w:rPr>
          <w:rFonts w:ascii="Century Gothic" w:hAnsi="Century Gothic" w:cs="Century Gothic"/>
          <w:sz w:val="22"/>
          <w:szCs w:val="22"/>
        </w:rPr>
      </w:pPr>
      <w:r w:rsidRPr="005E4E5B">
        <w:rPr>
          <w:rFonts w:ascii="Century Gothic" w:hAnsi="Century Gothic" w:cs="Century Gothic"/>
          <w:sz w:val="22"/>
          <w:szCs w:val="22"/>
        </w:rPr>
        <w:t xml:space="preserve">La materia </w:t>
      </w:r>
      <w:r w:rsidRPr="005E4E5B">
        <w:rPr>
          <w:rFonts w:ascii="Century Gothic" w:hAnsi="Century Gothic" w:cs="Century Gothic"/>
          <w:b/>
          <w:sz w:val="22"/>
          <w:szCs w:val="22"/>
        </w:rPr>
        <w:t>ADMINISTRACIÓN DE DISEÑO</w:t>
      </w:r>
      <w:r w:rsidRPr="005E4E5B">
        <w:rPr>
          <w:rFonts w:ascii="Century Gothic" w:hAnsi="Century Gothic" w:cs="Century Gothic"/>
          <w:sz w:val="22"/>
          <w:szCs w:val="22"/>
        </w:rPr>
        <w:t xml:space="preserve"> código </w:t>
      </w:r>
      <w:r w:rsidRPr="005E4E5B">
        <w:rPr>
          <w:rFonts w:ascii="Century Gothic" w:hAnsi="Century Gothic" w:cs="Century Gothic"/>
          <w:b/>
          <w:sz w:val="22"/>
          <w:szCs w:val="22"/>
        </w:rPr>
        <w:t>(EDCOM01115)</w:t>
      </w:r>
      <w:r>
        <w:rPr>
          <w:rFonts w:ascii="Century Gothic" w:hAnsi="Century Gothic" w:cs="Century Gothic"/>
          <w:sz w:val="22"/>
          <w:szCs w:val="22"/>
        </w:rPr>
        <w:t xml:space="preserve"> se declare </w:t>
      </w:r>
      <w:r w:rsidRPr="005E4E5B">
        <w:rPr>
          <w:rFonts w:ascii="Century Gothic" w:hAnsi="Century Gothic" w:cs="Century Gothic"/>
          <w:sz w:val="22"/>
          <w:szCs w:val="22"/>
        </w:rPr>
        <w:t xml:space="preserve">como materia de graduación </w:t>
      </w:r>
      <w:r>
        <w:rPr>
          <w:rFonts w:ascii="Century Gothic" w:hAnsi="Century Gothic" w:cs="Century Gothic"/>
          <w:sz w:val="22"/>
          <w:szCs w:val="22"/>
        </w:rPr>
        <w:t xml:space="preserve">de </w:t>
      </w:r>
      <w:r w:rsidRPr="005E4E5B">
        <w:rPr>
          <w:rFonts w:ascii="Century Gothic" w:hAnsi="Century Gothic" w:cs="Century Gothic"/>
          <w:sz w:val="22"/>
          <w:szCs w:val="22"/>
        </w:rPr>
        <w:t>la carrera Licenciatura en Diseño Gráfico y Publicitario.</w:t>
      </w:r>
    </w:p>
    <w:p w:rsidR="0026106D" w:rsidRDefault="0026106D" w:rsidP="00527077">
      <w:pPr>
        <w:pStyle w:val="Prrafodelista"/>
        <w:ind w:left="2496" w:right="-1"/>
        <w:jc w:val="both"/>
        <w:rPr>
          <w:rFonts w:ascii="Century Gothic" w:hAnsi="Century Gothic" w:cs="Century Gothic"/>
          <w:sz w:val="22"/>
          <w:szCs w:val="22"/>
        </w:rPr>
      </w:pPr>
    </w:p>
    <w:p w:rsidR="0026106D" w:rsidRPr="0026106D" w:rsidRDefault="0026106D" w:rsidP="0026106D">
      <w:pPr>
        <w:pStyle w:val="Prrafodelista"/>
        <w:rPr>
          <w:rFonts w:ascii="Century Gothic" w:hAnsi="Century Gothic" w:cs="Century Gothic"/>
          <w:sz w:val="22"/>
          <w:szCs w:val="22"/>
        </w:rPr>
      </w:pPr>
    </w:p>
    <w:p w:rsidR="0026106D" w:rsidRPr="0026106D" w:rsidRDefault="0026106D" w:rsidP="0026106D">
      <w:pPr>
        <w:ind w:left="1416" w:right="-1" w:firstLine="708"/>
        <w:jc w:val="center"/>
        <w:rPr>
          <w:rFonts w:ascii="Century Gothic" w:hAnsi="Century Gothic" w:cs="Century Gothic"/>
          <w:sz w:val="18"/>
          <w:szCs w:val="22"/>
        </w:rPr>
      </w:pPr>
      <w:r>
        <w:rPr>
          <w:rFonts w:ascii="Century Gothic" w:hAnsi="Century Gothic" w:cs="Century Gothic"/>
          <w:sz w:val="18"/>
          <w:szCs w:val="22"/>
        </w:rPr>
        <w:t>&lt;&lt;&lt;&lt;&lt;&lt;&gt;&gt;&gt;&gt;&gt;&gt;</w:t>
      </w:r>
    </w:p>
    <w:p w:rsidR="005728F1" w:rsidRDefault="005728F1" w:rsidP="005728F1">
      <w:pPr>
        <w:ind w:left="1985" w:right="-1"/>
        <w:jc w:val="both"/>
        <w:rPr>
          <w:rFonts w:ascii="Century Gothic" w:hAnsi="Century Gothic" w:cs="Century Gothic"/>
          <w:sz w:val="22"/>
          <w:szCs w:val="22"/>
        </w:rPr>
      </w:pPr>
    </w:p>
    <w:p w:rsidR="005728F1" w:rsidRDefault="005728F1" w:rsidP="005728F1">
      <w:pPr>
        <w:ind w:left="1985" w:right="-1"/>
        <w:jc w:val="both"/>
        <w:rPr>
          <w:rFonts w:ascii="Century Gothic" w:hAnsi="Century Gothic" w:cs="Century Gothic"/>
          <w:bCs/>
          <w:sz w:val="22"/>
          <w:szCs w:val="22"/>
        </w:rPr>
      </w:pPr>
    </w:p>
    <w:sectPr w:rsidR="005728F1" w:rsidSect="00E11688">
      <w:pgSz w:w="12240" w:h="15840"/>
      <w:pgMar w:top="1440" w:right="902" w:bottom="1440"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87D" w:rsidRDefault="00DF587D" w:rsidP="005728F1">
      <w:r>
        <w:separator/>
      </w:r>
    </w:p>
  </w:endnote>
  <w:endnote w:type="continuationSeparator" w:id="0">
    <w:p w:rsidR="00DF587D" w:rsidRDefault="00DF587D" w:rsidP="0057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88" w:rsidRPr="00283E96" w:rsidRDefault="00E11688" w:rsidP="005728F1">
    <w:pPr>
      <w:ind w:right="-568"/>
      <w:rPr>
        <w:rFonts w:ascii="Century Gothic" w:hAnsi="Century Gothic"/>
        <w:sz w:val="18"/>
        <w:szCs w:val="18"/>
      </w:rPr>
    </w:pPr>
    <w:r>
      <w:rPr>
        <w:rFonts w:ascii="Century Gothic" w:hAnsi="Century Gothic"/>
        <w:sz w:val="18"/>
        <w:szCs w:val="18"/>
      </w:rPr>
      <w:t>Recomendaciones de la Comisión de Docencia del 27 de agosto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2833A1">
      <w:rPr>
        <w:rFonts w:ascii="Century Gothic" w:hAnsi="Century Gothic"/>
        <w:noProof/>
        <w:sz w:val="18"/>
        <w:szCs w:val="18"/>
      </w:rPr>
      <w:t>3</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2833A1">
      <w:rPr>
        <w:rFonts w:ascii="Century Gothic" w:hAnsi="Century Gothic"/>
        <w:noProof/>
        <w:sz w:val="18"/>
        <w:szCs w:val="18"/>
      </w:rPr>
      <w:t>17</w:t>
    </w:r>
    <w:r w:rsidRPr="00283E96">
      <w:rPr>
        <w:rFonts w:ascii="Century Gothic" w:hAnsi="Century Gothic"/>
        <w:sz w:val="18"/>
        <w:szCs w:val="18"/>
      </w:rPr>
      <w:fldChar w:fldCharType="end"/>
    </w:r>
  </w:p>
  <w:p w:rsidR="00E11688" w:rsidRDefault="00E116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87D" w:rsidRDefault="00DF587D" w:rsidP="005728F1">
      <w:r>
        <w:separator/>
      </w:r>
    </w:p>
  </w:footnote>
  <w:footnote w:type="continuationSeparator" w:id="0">
    <w:p w:rsidR="00DF587D" w:rsidRDefault="00DF587D" w:rsidP="00572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688" w:rsidRDefault="00E11688">
    <w:pPr>
      <w:pStyle w:val="Encabezado"/>
    </w:pPr>
  </w:p>
  <w:p w:rsidR="00E11688" w:rsidRDefault="00E116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EB0"/>
    <w:multiLevelType w:val="hybridMultilevel"/>
    <w:tmpl w:val="9D5439B0"/>
    <w:lvl w:ilvl="0" w:tplc="0409000F">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12F0ACB"/>
    <w:multiLevelType w:val="hybridMultilevel"/>
    <w:tmpl w:val="62D4D8A2"/>
    <w:lvl w:ilvl="0" w:tplc="9CD07AEC">
      <w:start w:val="1"/>
      <w:numFmt w:val="lowerLetter"/>
      <w:lvlText w:val="%1)"/>
      <w:lvlJc w:val="left"/>
      <w:pPr>
        <w:ind w:left="304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434061"/>
    <w:multiLevelType w:val="hybridMultilevel"/>
    <w:tmpl w:val="1DD49788"/>
    <w:lvl w:ilvl="0" w:tplc="EC52B0D0">
      <w:start w:val="1"/>
      <w:numFmt w:val="decimal"/>
      <w:lvlText w:val="%1."/>
      <w:lvlJc w:val="left"/>
      <w:pPr>
        <w:ind w:left="720" w:hanging="360"/>
      </w:pPr>
      <w:rPr>
        <w:b w:val="0"/>
        <w:i w:val="0"/>
      </w:rPr>
    </w:lvl>
    <w:lvl w:ilvl="1" w:tplc="300A0019">
      <w:start w:val="1"/>
      <w:numFmt w:val="lowerLetter"/>
      <w:lvlText w:val="%2."/>
      <w:lvlJc w:val="left"/>
      <w:pPr>
        <w:ind w:left="1440" w:hanging="360"/>
      </w:pPr>
    </w:lvl>
    <w:lvl w:ilvl="2" w:tplc="C37CF49E">
      <w:start w:val="4"/>
      <w:numFmt w:val="lowerRoman"/>
      <w:lvlText w:val="%3."/>
      <w:lvlJc w:val="right"/>
      <w:pPr>
        <w:ind w:left="2160" w:hanging="180"/>
      </w:pPr>
      <w:rPr>
        <w:rFonts w:hint="default"/>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6C41351"/>
    <w:multiLevelType w:val="hybridMultilevel"/>
    <w:tmpl w:val="62D4D8A2"/>
    <w:lvl w:ilvl="0" w:tplc="9CD07AEC">
      <w:start w:val="1"/>
      <w:numFmt w:val="lowerLetter"/>
      <w:lvlText w:val="%1)"/>
      <w:lvlJc w:val="left"/>
      <w:pPr>
        <w:ind w:left="304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8ED6804"/>
    <w:multiLevelType w:val="hybridMultilevel"/>
    <w:tmpl w:val="46102350"/>
    <w:lvl w:ilvl="0" w:tplc="3A10BF88">
      <w:start w:val="1"/>
      <w:numFmt w:val="decimal"/>
      <w:lvlText w:val="%1."/>
      <w:lvlJc w:val="left"/>
      <w:pPr>
        <w:ind w:left="2484" w:hanging="360"/>
      </w:pPr>
      <w:rPr>
        <w:rFonts w:ascii="Century Gothic" w:hAnsi="Century Gothic" w:hint="default"/>
        <w:b w:val="0"/>
      </w:rPr>
    </w:lvl>
    <w:lvl w:ilvl="1" w:tplc="300A0019" w:tentative="1">
      <w:start w:val="1"/>
      <w:numFmt w:val="lowerLetter"/>
      <w:lvlText w:val="%2."/>
      <w:lvlJc w:val="left"/>
      <w:pPr>
        <w:ind w:left="3204" w:hanging="360"/>
      </w:pPr>
    </w:lvl>
    <w:lvl w:ilvl="2" w:tplc="300A001B">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5">
    <w:nsid w:val="1A636F85"/>
    <w:multiLevelType w:val="hybridMultilevel"/>
    <w:tmpl w:val="0D2A8182"/>
    <w:lvl w:ilvl="0" w:tplc="300A000F">
      <w:start w:val="1"/>
      <w:numFmt w:val="decimal"/>
      <w:lvlText w:val="%1."/>
      <w:lvlJc w:val="left"/>
      <w:pPr>
        <w:ind w:left="2345" w:hanging="360"/>
      </w:pPr>
    </w:lvl>
    <w:lvl w:ilvl="1" w:tplc="300A0019">
      <w:start w:val="1"/>
      <w:numFmt w:val="lowerLetter"/>
      <w:lvlText w:val="%2."/>
      <w:lvlJc w:val="left"/>
      <w:pPr>
        <w:ind w:left="3065" w:hanging="360"/>
      </w:pPr>
    </w:lvl>
    <w:lvl w:ilvl="2" w:tplc="300A001B" w:tentative="1">
      <w:start w:val="1"/>
      <w:numFmt w:val="lowerRoman"/>
      <w:lvlText w:val="%3."/>
      <w:lvlJc w:val="right"/>
      <w:pPr>
        <w:ind w:left="3785" w:hanging="180"/>
      </w:pPr>
    </w:lvl>
    <w:lvl w:ilvl="3" w:tplc="300A000F" w:tentative="1">
      <w:start w:val="1"/>
      <w:numFmt w:val="decimal"/>
      <w:lvlText w:val="%4."/>
      <w:lvlJc w:val="left"/>
      <w:pPr>
        <w:ind w:left="4505" w:hanging="360"/>
      </w:pPr>
    </w:lvl>
    <w:lvl w:ilvl="4" w:tplc="300A0019" w:tentative="1">
      <w:start w:val="1"/>
      <w:numFmt w:val="lowerLetter"/>
      <w:lvlText w:val="%5."/>
      <w:lvlJc w:val="left"/>
      <w:pPr>
        <w:ind w:left="5225" w:hanging="360"/>
      </w:pPr>
    </w:lvl>
    <w:lvl w:ilvl="5" w:tplc="300A001B" w:tentative="1">
      <w:start w:val="1"/>
      <w:numFmt w:val="lowerRoman"/>
      <w:lvlText w:val="%6."/>
      <w:lvlJc w:val="right"/>
      <w:pPr>
        <w:ind w:left="5945" w:hanging="180"/>
      </w:pPr>
    </w:lvl>
    <w:lvl w:ilvl="6" w:tplc="300A000F" w:tentative="1">
      <w:start w:val="1"/>
      <w:numFmt w:val="decimal"/>
      <w:lvlText w:val="%7."/>
      <w:lvlJc w:val="left"/>
      <w:pPr>
        <w:ind w:left="6665" w:hanging="360"/>
      </w:pPr>
    </w:lvl>
    <w:lvl w:ilvl="7" w:tplc="300A0019" w:tentative="1">
      <w:start w:val="1"/>
      <w:numFmt w:val="lowerLetter"/>
      <w:lvlText w:val="%8."/>
      <w:lvlJc w:val="left"/>
      <w:pPr>
        <w:ind w:left="7385" w:hanging="360"/>
      </w:pPr>
    </w:lvl>
    <w:lvl w:ilvl="8" w:tplc="300A001B" w:tentative="1">
      <w:start w:val="1"/>
      <w:numFmt w:val="lowerRoman"/>
      <w:lvlText w:val="%9."/>
      <w:lvlJc w:val="right"/>
      <w:pPr>
        <w:ind w:left="8105" w:hanging="180"/>
      </w:pPr>
    </w:lvl>
  </w:abstractNum>
  <w:abstractNum w:abstractNumId="6">
    <w:nsid w:val="237D28FA"/>
    <w:multiLevelType w:val="hybridMultilevel"/>
    <w:tmpl w:val="62D4D8A2"/>
    <w:lvl w:ilvl="0" w:tplc="9CD07AEC">
      <w:start w:val="1"/>
      <w:numFmt w:val="lowerLetter"/>
      <w:lvlText w:val="%1)"/>
      <w:lvlJc w:val="left"/>
      <w:pPr>
        <w:ind w:left="2345" w:hanging="360"/>
      </w:pPr>
      <w:rPr>
        <w:rFonts w:hint="default"/>
      </w:rPr>
    </w:lvl>
    <w:lvl w:ilvl="1" w:tplc="0C0A0019" w:tentative="1">
      <w:start w:val="1"/>
      <w:numFmt w:val="lowerLetter"/>
      <w:lvlText w:val="%2."/>
      <w:lvlJc w:val="left"/>
      <w:pPr>
        <w:ind w:left="740" w:hanging="360"/>
      </w:pPr>
    </w:lvl>
    <w:lvl w:ilvl="2" w:tplc="0C0A001B" w:tentative="1">
      <w:start w:val="1"/>
      <w:numFmt w:val="lowerRoman"/>
      <w:lvlText w:val="%3."/>
      <w:lvlJc w:val="right"/>
      <w:pPr>
        <w:ind w:left="1460" w:hanging="180"/>
      </w:pPr>
    </w:lvl>
    <w:lvl w:ilvl="3" w:tplc="0C0A000F" w:tentative="1">
      <w:start w:val="1"/>
      <w:numFmt w:val="decimal"/>
      <w:lvlText w:val="%4."/>
      <w:lvlJc w:val="left"/>
      <w:pPr>
        <w:ind w:left="2180" w:hanging="360"/>
      </w:pPr>
    </w:lvl>
    <w:lvl w:ilvl="4" w:tplc="0C0A0019" w:tentative="1">
      <w:start w:val="1"/>
      <w:numFmt w:val="lowerLetter"/>
      <w:lvlText w:val="%5."/>
      <w:lvlJc w:val="left"/>
      <w:pPr>
        <w:ind w:left="2900" w:hanging="360"/>
      </w:pPr>
    </w:lvl>
    <w:lvl w:ilvl="5" w:tplc="0C0A001B" w:tentative="1">
      <w:start w:val="1"/>
      <w:numFmt w:val="lowerRoman"/>
      <w:lvlText w:val="%6."/>
      <w:lvlJc w:val="right"/>
      <w:pPr>
        <w:ind w:left="3620" w:hanging="180"/>
      </w:pPr>
    </w:lvl>
    <w:lvl w:ilvl="6" w:tplc="0C0A000F" w:tentative="1">
      <w:start w:val="1"/>
      <w:numFmt w:val="decimal"/>
      <w:lvlText w:val="%7."/>
      <w:lvlJc w:val="left"/>
      <w:pPr>
        <w:ind w:left="4340" w:hanging="360"/>
      </w:pPr>
    </w:lvl>
    <w:lvl w:ilvl="7" w:tplc="0C0A0019" w:tentative="1">
      <w:start w:val="1"/>
      <w:numFmt w:val="lowerLetter"/>
      <w:lvlText w:val="%8."/>
      <w:lvlJc w:val="left"/>
      <w:pPr>
        <w:ind w:left="5060" w:hanging="360"/>
      </w:pPr>
    </w:lvl>
    <w:lvl w:ilvl="8" w:tplc="0C0A001B" w:tentative="1">
      <w:start w:val="1"/>
      <w:numFmt w:val="lowerRoman"/>
      <w:lvlText w:val="%9."/>
      <w:lvlJc w:val="right"/>
      <w:pPr>
        <w:ind w:left="5780" w:hanging="180"/>
      </w:pPr>
    </w:lvl>
  </w:abstractNum>
  <w:abstractNum w:abstractNumId="7">
    <w:nsid w:val="23C4553B"/>
    <w:multiLevelType w:val="hybridMultilevel"/>
    <w:tmpl w:val="0D864D0A"/>
    <w:lvl w:ilvl="0" w:tplc="ECA4FD82">
      <w:start w:val="1"/>
      <w:numFmt w:val="decimal"/>
      <w:lvlText w:val="%1."/>
      <w:lvlJc w:val="left"/>
      <w:pPr>
        <w:ind w:left="2484" w:hanging="360"/>
      </w:pPr>
      <w:rPr>
        <w:b w:val="0"/>
      </w:rPr>
    </w:lvl>
    <w:lvl w:ilvl="1" w:tplc="300A0019" w:tentative="1">
      <w:start w:val="1"/>
      <w:numFmt w:val="lowerLetter"/>
      <w:lvlText w:val="%2."/>
      <w:lvlJc w:val="left"/>
      <w:pPr>
        <w:ind w:left="3204" w:hanging="360"/>
      </w:pPr>
    </w:lvl>
    <w:lvl w:ilvl="2" w:tplc="300A001B">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8">
    <w:nsid w:val="282C532D"/>
    <w:multiLevelType w:val="hybridMultilevel"/>
    <w:tmpl w:val="66C86662"/>
    <w:lvl w:ilvl="0" w:tplc="175A42D4">
      <w:start w:val="1"/>
      <w:numFmt w:val="decimal"/>
      <w:lvlText w:val="%1."/>
      <w:lvlJc w:val="left"/>
      <w:pPr>
        <w:ind w:left="2705"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A0C4A0D"/>
    <w:multiLevelType w:val="hybridMultilevel"/>
    <w:tmpl w:val="D84A14D8"/>
    <w:lvl w:ilvl="0" w:tplc="300A0017">
      <w:start w:val="1"/>
      <w:numFmt w:val="lowerLetter"/>
      <w:lvlText w:val="%1)"/>
      <w:lvlJc w:val="left"/>
      <w:pPr>
        <w:ind w:left="2484" w:hanging="360"/>
      </w:p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0">
    <w:nsid w:val="2F3E14B8"/>
    <w:multiLevelType w:val="hybridMultilevel"/>
    <w:tmpl w:val="3A621D9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31886607"/>
    <w:multiLevelType w:val="hybridMultilevel"/>
    <w:tmpl w:val="12C427D0"/>
    <w:lvl w:ilvl="0" w:tplc="C5D4DFF6">
      <w:start w:val="1"/>
      <w:numFmt w:val="decimal"/>
      <w:lvlText w:val="%1."/>
      <w:lvlJc w:val="left"/>
      <w:pPr>
        <w:ind w:left="2484" w:hanging="360"/>
      </w:pPr>
      <w:rPr>
        <w:rFonts w:ascii="Century Gothic" w:hAnsi="Century Gothic" w:hint="default"/>
        <w:b w:val="0"/>
      </w:rPr>
    </w:lvl>
    <w:lvl w:ilvl="1" w:tplc="300A0019" w:tentative="1">
      <w:start w:val="1"/>
      <w:numFmt w:val="lowerLetter"/>
      <w:lvlText w:val="%2."/>
      <w:lvlJc w:val="left"/>
      <w:pPr>
        <w:ind w:left="3204" w:hanging="360"/>
      </w:pPr>
    </w:lvl>
    <w:lvl w:ilvl="2" w:tplc="300A001B">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12">
    <w:nsid w:val="37E7461E"/>
    <w:multiLevelType w:val="hybridMultilevel"/>
    <w:tmpl w:val="0D664094"/>
    <w:lvl w:ilvl="0" w:tplc="CD5279F2">
      <w:start w:val="1"/>
      <w:numFmt w:val="decimal"/>
      <w:lvlText w:val="%1."/>
      <w:lvlJc w:val="left"/>
      <w:pPr>
        <w:ind w:left="2484" w:hanging="360"/>
      </w:pPr>
      <w:rPr>
        <w:rFonts w:ascii="Century Gothic" w:hAnsi="Century Gothic" w:hint="default"/>
        <w:b w:val="0"/>
      </w:rPr>
    </w:lvl>
    <w:lvl w:ilvl="1" w:tplc="300A0019" w:tentative="1">
      <w:start w:val="1"/>
      <w:numFmt w:val="lowerLetter"/>
      <w:lvlText w:val="%2."/>
      <w:lvlJc w:val="left"/>
      <w:pPr>
        <w:ind w:left="3204" w:hanging="360"/>
      </w:pPr>
    </w:lvl>
    <w:lvl w:ilvl="2" w:tplc="300A001B">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13">
    <w:nsid w:val="42B6775D"/>
    <w:multiLevelType w:val="hybridMultilevel"/>
    <w:tmpl w:val="F2DC7C50"/>
    <w:lvl w:ilvl="0" w:tplc="080A000F">
      <w:start w:val="1"/>
      <w:numFmt w:val="decimal"/>
      <w:lvlText w:val="%1."/>
      <w:lvlJc w:val="left"/>
      <w:pPr>
        <w:ind w:left="2705" w:hanging="360"/>
      </w:p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4">
    <w:nsid w:val="473863B2"/>
    <w:multiLevelType w:val="hybridMultilevel"/>
    <w:tmpl w:val="ECDC5150"/>
    <w:lvl w:ilvl="0" w:tplc="E36093B2">
      <w:start w:val="1"/>
      <w:numFmt w:val="decimal"/>
      <w:lvlText w:val="%1."/>
      <w:lvlJc w:val="left"/>
      <w:pPr>
        <w:ind w:left="2484" w:hanging="360"/>
      </w:pPr>
      <w:rPr>
        <w:rFonts w:ascii="Century Gothic" w:hAnsi="Century Gothic" w:hint="default"/>
        <w:b w:val="0"/>
      </w:rPr>
    </w:lvl>
    <w:lvl w:ilvl="1" w:tplc="300A0019" w:tentative="1">
      <w:start w:val="1"/>
      <w:numFmt w:val="lowerLetter"/>
      <w:lvlText w:val="%2."/>
      <w:lvlJc w:val="left"/>
      <w:pPr>
        <w:ind w:left="3204" w:hanging="360"/>
      </w:pPr>
    </w:lvl>
    <w:lvl w:ilvl="2" w:tplc="300A001B">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15">
    <w:nsid w:val="4BE0248D"/>
    <w:multiLevelType w:val="hybridMultilevel"/>
    <w:tmpl w:val="02D85D9C"/>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54272DAC"/>
    <w:multiLevelType w:val="hybridMultilevel"/>
    <w:tmpl w:val="82A45B80"/>
    <w:lvl w:ilvl="0" w:tplc="953CC396">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17">
    <w:nsid w:val="61107426"/>
    <w:multiLevelType w:val="hybridMultilevel"/>
    <w:tmpl w:val="62D4D8A2"/>
    <w:lvl w:ilvl="0" w:tplc="9CD07AEC">
      <w:start w:val="1"/>
      <w:numFmt w:val="lowerLetter"/>
      <w:lvlText w:val="%1)"/>
      <w:lvlJc w:val="left"/>
      <w:pPr>
        <w:ind w:left="2345" w:hanging="360"/>
      </w:pPr>
      <w:rPr>
        <w:rFonts w:hint="default"/>
      </w:rPr>
    </w:lvl>
    <w:lvl w:ilvl="1" w:tplc="0C0A0019" w:tentative="1">
      <w:start w:val="1"/>
      <w:numFmt w:val="lowerLetter"/>
      <w:lvlText w:val="%2."/>
      <w:lvlJc w:val="left"/>
      <w:pPr>
        <w:ind w:left="740" w:hanging="360"/>
      </w:pPr>
    </w:lvl>
    <w:lvl w:ilvl="2" w:tplc="0C0A001B" w:tentative="1">
      <w:start w:val="1"/>
      <w:numFmt w:val="lowerRoman"/>
      <w:lvlText w:val="%3."/>
      <w:lvlJc w:val="right"/>
      <w:pPr>
        <w:ind w:left="1460" w:hanging="180"/>
      </w:pPr>
    </w:lvl>
    <w:lvl w:ilvl="3" w:tplc="0C0A000F" w:tentative="1">
      <w:start w:val="1"/>
      <w:numFmt w:val="decimal"/>
      <w:lvlText w:val="%4."/>
      <w:lvlJc w:val="left"/>
      <w:pPr>
        <w:ind w:left="2180" w:hanging="360"/>
      </w:pPr>
    </w:lvl>
    <w:lvl w:ilvl="4" w:tplc="0C0A0019" w:tentative="1">
      <w:start w:val="1"/>
      <w:numFmt w:val="lowerLetter"/>
      <w:lvlText w:val="%5."/>
      <w:lvlJc w:val="left"/>
      <w:pPr>
        <w:ind w:left="2900" w:hanging="360"/>
      </w:pPr>
    </w:lvl>
    <w:lvl w:ilvl="5" w:tplc="0C0A001B" w:tentative="1">
      <w:start w:val="1"/>
      <w:numFmt w:val="lowerRoman"/>
      <w:lvlText w:val="%6."/>
      <w:lvlJc w:val="right"/>
      <w:pPr>
        <w:ind w:left="3620" w:hanging="180"/>
      </w:pPr>
    </w:lvl>
    <w:lvl w:ilvl="6" w:tplc="0C0A000F" w:tentative="1">
      <w:start w:val="1"/>
      <w:numFmt w:val="decimal"/>
      <w:lvlText w:val="%7."/>
      <w:lvlJc w:val="left"/>
      <w:pPr>
        <w:ind w:left="4340" w:hanging="360"/>
      </w:pPr>
    </w:lvl>
    <w:lvl w:ilvl="7" w:tplc="0C0A0019" w:tentative="1">
      <w:start w:val="1"/>
      <w:numFmt w:val="lowerLetter"/>
      <w:lvlText w:val="%8."/>
      <w:lvlJc w:val="left"/>
      <w:pPr>
        <w:ind w:left="5060" w:hanging="360"/>
      </w:pPr>
    </w:lvl>
    <w:lvl w:ilvl="8" w:tplc="0C0A001B" w:tentative="1">
      <w:start w:val="1"/>
      <w:numFmt w:val="lowerRoman"/>
      <w:lvlText w:val="%9."/>
      <w:lvlJc w:val="right"/>
      <w:pPr>
        <w:ind w:left="5780" w:hanging="180"/>
      </w:pPr>
    </w:lvl>
  </w:abstractNum>
  <w:abstractNum w:abstractNumId="18">
    <w:nsid w:val="66D42F17"/>
    <w:multiLevelType w:val="hybridMultilevel"/>
    <w:tmpl w:val="39D05882"/>
    <w:lvl w:ilvl="0" w:tplc="D9F631C0">
      <w:start w:val="1"/>
      <w:numFmt w:val="decimal"/>
      <w:lvlText w:val="%1."/>
      <w:lvlJc w:val="left"/>
      <w:pPr>
        <w:ind w:left="2484" w:hanging="360"/>
      </w:pPr>
      <w:rPr>
        <w:rFonts w:ascii="Century Gothic" w:hAnsi="Century Gothic" w:hint="default"/>
        <w:b w:val="0"/>
      </w:rPr>
    </w:lvl>
    <w:lvl w:ilvl="1" w:tplc="300A0019" w:tentative="1">
      <w:start w:val="1"/>
      <w:numFmt w:val="lowerLetter"/>
      <w:lvlText w:val="%2."/>
      <w:lvlJc w:val="left"/>
      <w:pPr>
        <w:ind w:left="3204" w:hanging="360"/>
      </w:pPr>
    </w:lvl>
    <w:lvl w:ilvl="2" w:tplc="300A001B">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19">
    <w:nsid w:val="67A32B83"/>
    <w:multiLevelType w:val="hybridMultilevel"/>
    <w:tmpl w:val="0D864D0A"/>
    <w:lvl w:ilvl="0" w:tplc="ECA4FD82">
      <w:start w:val="1"/>
      <w:numFmt w:val="decimal"/>
      <w:lvlText w:val="%1."/>
      <w:lvlJc w:val="left"/>
      <w:pPr>
        <w:ind w:left="2484" w:hanging="360"/>
      </w:pPr>
      <w:rPr>
        <w:b w:val="0"/>
      </w:rPr>
    </w:lvl>
    <w:lvl w:ilvl="1" w:tplc="300A0019" w:tentative="1">
      <w:start w:val="1"/>
      <w:numFmt w:val="lowerLetter"/>
      <w:lvlText w:val="%2."/>
      <w:lvlJc w:val="left"/>
      <w:pPr>
        <w:ind w:left="3204" w:hanging="360"/>
      </w:pPr>
    </w:lvl>
    <w:lvl w:ilvl="2" w:tplc="300A001B">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20">
    <w:nsid w:val="6941205A"/>
    <w:multiLevelType w:val="hybridMultilevel"/>
    <w:tmpl w:val="CF687AE8"/>
    <w:lvl w:ilvl="0" w:tplc="04090017">
      <w:start w:val="1"/>
      <w:numFmt w:val="lowerLetter"/>
      <w:lvlText w:val="%1)"/>
      <w:lvlJc w:val="left"/>
      <w:pPr>
        <w:ind w:left="2844" w:hanging="360"/>
      </w:pPr>
    </w:lvl>
    <w:lvl w:ilvl="1" w:tplc="300A0019" w:tentative="1">
      <w:start w:val="1"/>
      <w:numFmt w:val="lowerLetter"/>
      <w:lvlText w:val="%2."/>
      <w:lvlJc w:val="left"/>
      <w:pPr>
        <w:ind w:left="3564" w:hanging="360"/>
      </w:pPr>
    </w:lvl>
    <w:lvl w:ilvl="2" w:tplc="300A001B" w:tentative="1">
      <w:start w:val="1"/>
      <w:numFmt w:val="lowerRoman"/>
      <w:lvlText w:val="%3."/>
      <w:lvlJc w:val="right"/>
      <w:pPr>
        <w:ind w:left="4284" w:hanging="180"/>
      </w:pPr>
    </w:lvl>
    <w:lvl w:ilvl="3" w:tplc="300A000F" w:tentative="1">
      <w:start w:val="1"/>
      <w:numFmt w:val="decimal"/>
      <w:lvlText w:val="%4."/>
      <w:lvlJc w:val="left"/>
      <w:pPr>
        <w:ind w:left="5004" w:hanging="360"/>
      </w:pPr>
    </w:lvl>
    <w:lvl w:ilvl="4" w:tplc="300A0019" w:tentative="1">
      <w:start w:val="1"/>
      <w:numFmt w:val="lowerLetter"/>
      <w:lvlText w:val="%5."/>
      <w:lvlJc w:val="left"/>
      <w:pPr>
        <w:ind w:left="5724" w:hanging="360"/>
      </w:pPr>
    </w:lvl>
    <w:lvl w:ilvl="5" w:tplc="300A001B" w:tentative="1">
      <w:start w:val="1"/>
      <w:numFmt w:val="lowerRoman"/>
      <w:lvlText w:val="%6."/>
      <w:lvlJc w:val="right"/>
      <w:pPr>
        <w:ind w:left="6444" w:hanging="180"/>
      </w:pPr>
    </w:lvl>
    <w:lvl w:ilvl="6" w:tplc="300A000F" w:tentative="1">
      <w:start w:val="1"/>
      <w:numFmt w:val="decimal"/>
      <w:lvlText w:val="%7."/>
      <w:lvlJc w:val="left"/>
      <w:pPr>
        <w:ind w:left="7164" w:hanging="360"/>
      </w:pPr>
    </w:lvl>
    <w:lvl w:ilvl="7" w:tplc="300A0019" w:tentative="1">
      <w:start w:val="1"/>
      <w:numFmt w:val="lowerLetter"/>
      <w:lvlText w:val="%8."/>
      <w:lvlJc w:val="left"/>
      <w:pPr>
        <w:ind w:left="7884" w:hanging="360"/>
      </w:pPr>
    </w:lvl>
    <w:lvl w:ilvl="8" w:tplc="300A001B" w:tentative="1">
      <w:start w:val="1"/>
      <w:numFmt w:val="lowerRoman"/>
      <w:lvlText w:val="%9."/>
      <w:lvlJc w:val="right"/>
      <w:pPr>
        <w:ind w:left="8604" w:hanging="180"/>
      </w:pPr>
    </w:lvl>
  </w:abstractNum>
  <w:abstractNum w:abstractNumId="21">
    <w:nsid w:val="71657DEC"/>
    <w:multiLevelType w:val="hybridMultilevel"/>
    <w:tmpl w:val="10E214CA"/>
    <w:lvl w:ilvl="0" w:tplc="300A000F">
      <w:start w:val="1"/>
      <w:numFmt w:val="decimal"/>
      <w:lvlText w:val="%1."/>
      <w:lvlJc w:val="left"/>
      <w:pPr>
        <w:ind w:left="2710" w:hanging="360"/>
      </w:pPr>
    </w:lvl>
    <w:lvl w:ilvl="1" w:tplc="300A0019" w:tentative="1">
      <w:start w:val="1"/>
      <w:numFmt w:val="lowerLetter"/>
      <w:lvlText w:val="%2."/>
      <w:lvlJc w:val="left"/>
      <w:pPr>
        <w:ind w:left="3430" w:hanging="360"/>
      </w:pPr>
    </w:lvl>
    <w:lvl w:ilvl="2" w:tplc="300A001B" w:tentative="1">
      <w:start w:val="1"/>
      <w:numFmt w:val="lowerRoman"/>
      <w:lvlText w:val="%3."/>
      <w:lvlJc w:val="right"/>
      <w:pPr>
        <w:ind w:left="4150" w:hanging="180"/>
      </w:pPr>
    </w:lvl>
    <w:lvl w:ilvl="3" w:tplc="300A000F" w:tentative="1">
      <w:start w:val="1"/>
      <w:numFmt w:val="decimal"/>
      <w:lvlText w:val="%4."/>
      <w:lvlJc w:val="left"/>
      <w:pPr>
        <w:ind w:left="4870" w:hanging="360"/>
      </w:pPr>
    </w:lvl>
    <w:lvl w:ilvl="4" w:tplc="300A0019" w:tentative="1">
      <w:start w:val="1"/>
      <w:numFmt w:val="lowerLetter"/>
      <w:lvlText w:val="%5."/>
      <w:lvlJc w:val="left"/>
      <w:pPr>
        <w:ind w:left="5590" w:hanging="360"/>
      </w:pPr>
    </w:lvl>
    <w:lvl w:ilvl="5" w:tplc="300A001B" w:tentative="1">
      <w:start w:val="1"/>
      <w:numFmt w:val="lowerRoman"/>
      <w:lvlText w:val="%6."/>
      <w:lvlJc w:val="right"/>
      <w:pPr>
        <w:ind w:left="6310" w:hanging="180"/>
      </w:pPr>
    </w:lvl>
    <w:lvl w:ilvl="6" w:tplc="300A000F" w:tentative="1">
      <w:start w:val="1"/>
      <w:numFmt w:val="decimal"/>
      <w:lvlText w:val="%7."/>
      <w:lvlJc w:val="left"/>
      <w:pPr>
        <w:ind w:left="7030" w:hanging="360"/>
      </w:pPr>
    </w:lvl>
    <w:lvl w:ilvl="7" w:tplc="300A0019" w:tentative="1">
      <w:start w:val="1"/>
      <w:numFmt w:val="lowerLetter"/>
      <w:lvlText w:val="%8."/>
      <w:lvlJc w:val="left"/>
      <w:pPr>
        <w:ind w:left="7750" w:hanging="360"/>
      </w:pPr>
    </w:lvl>
    <w:lvl w:ilvl="8" w:tplc="300A001B" w:tentative="1">
      <w:start w:val="1"/>
      <w:numFmt w:val="lowerRoman"/>
      <w:lvlText w:val="%9."/>
      <w:lvlJc w:val="right"/>
      <w:pPr>
        <w:ind w:left="8470" w:hanging="180"/>
      </w:pPr>
    </w:lvl>
  </w:abstractNum>
  <w:abstractNum w:abstractNumId="22">
    <w:nsid w:val="73AE240F"/>
    <w:multiLevelType w:val="hybridMultilevel"/>
    <w:tmpl w:val="C7E086B4"/>
    <w:lvl w:ilvl="0" w:tplc="47A60EDC">
      <w:start w:val="1"/>
      <w:numFmt w:val="decimal"/>
      <w:lvlText w:val="%1."/>
      <w:lvlJc w:val="left"/>
      <w:pPr>
        <w:ind w:left="2705" w:hanging="360"/>
      </w:pPr>
      <w:rPr>
        <w:b w:val="0"/>
      </w:rPr>
    </w:lvl>
    <w:lvl w:ilvl="1" w:tplc="080A0019" w:tentative="1">
      <w:start w:val="1"/>
      <w:numFmt w:val="lowerLetter"/>
      <w:lvlText w:val="%2."/>
      <w:lvlJc w:val="left"/>
      <w:pPr>
        <w:ind w:left="3425" w:hanging="360"/>
      </w:pPr>
    </w:lvl>
    <w:lvl w:ilvl="2" w:tplc="080A001B" w:tentative="1">
      <w:start w:val="1"/>
      <w:numFmt w:val="lowerRoman"/>
      <w:lvlText w:val="%3."/>
      <w:lvlJc w:val="right"/>
      <w:pPr>
        <w:ind w:left="4145" w:hanging="180"/>
      </w:pPr>
    </w:lvl>
    <w:lvl w:ilvl="3" w:tplc="080A000F" w:tentative="1">
      <w:start w:val="1"/>
      <w:numFmt w:val="decimal"/>
      <w:lvlText w:val="%4."/>
      <w:lvlJc w:val="left"/>
      <w:pPr>
        <w:ind w:left="4865" w:hanging="360"/>
      </w:pPr>
    </w:lvl>
    <w:lvl w:ilvl="4" w:tplc="080A0019" w:tentative="1">
      <w:start w:val="1"/>
      <w:numFmt w:val="lowerLetter"/>
      <w:lvlText w:val="%5."/>
      <w:lvlJc w:val="left"/>
      <w:pPr>
        <w:ind w:left="5585" w:hanging="360"/>
      </w:pPr>
    </w:lvl>
    <w:lvl w:ilvl="5" w:tplc="080A001B" w:tentative="1">
      <w:start w:val="1"/>
      <w:numFmt w:val="lowerRoman"/>
      <w:lvlText w:val="%6."/>
      <w:lvlJc w:val="right"/>
      <w:pPr>
        <w:ind w:left="6305" w:hanging="180"/>
      </w:pPr>
    </w:lvl>
    <w:lvl w:ilvl="6" w:tplc="080A000F" w:tentative="1">
      <w:start w:val="1"/>
      <w:numFmt w:val="decimal"/>
      <w:lvlText w:val="%7."/>
      <w:lvlJc w:val="left"/>
      <w:pPr>
        <w:ind w:left="7025" w:hanging="360"/>
      </w:pPr>
    </w:lvl>
    <w:lvl w:ilvl="7" w:tplc="080A0019" w:tentative="1">
      <w:start w:val="1"/>
      <w:numFmt w:val="lowerLetter"/>
      <w:lvlText w:val="%8."/>
      <w:lvlJc w:val="left"/>
      <w:pPr>
        <w:ind w:left="7745" w:hanging="360"/>
      </w:pPr>
    </w:lvl>
    <w:lvl w:ilvl="8" w:tplc="080A001B" w:tentative="1">
      <w:start w:val="1"/>
      <w:numFmt w:val="lowerRoman"/>
      <w:lvlText w:val="%9."/>
      <w:lvlJc w:val="right"/>
      <w:pPr>
        <w:ind w:left="8465" w:hanging="180"/>
      </w:pPr>
    </w:lvl>
  </w:abstractNum>
  <w:abstractNum w:abstractNumId="23">
    <w:nsid w:val="77F41039"/>
    <w:multiLevelType w:val="hybridMultilevel"/>
    <w:tmpl w:val="0D2A8182"/>
    <w:lvl w:ilvl="0" w:tplc="300A000F">
      <w:start w:val="1"/>
      <w:numFmt w:val="decimal"/>
      <w:lvlText w:val="%1."/>
      <w:lvlJc w:val="left"/>
      <w:pPr>
        <w:ind w:left="2345" w:hanging="360"/>
      </w:pPr>
    </w:lvl>
    <w:lvl w:ilvl="1" w:tplc="300A0019">
      <w:start w:val="1"/>
      <w:numFmt w:val="lowerLetter"/>
      <w:lvlText w:val="%2."/>
      <w:lvlJc w:val="left"/>
      <w:pPr>
        <w:ind w:left="3065" w:hanging="360"/>
      </w:pPr>
    </w:lvl>
    <w:lvl w:ilvl="2" w:tplc="300A001B" w:tentative="1">
      <w:start w:val="1"/>
      <w:numFmt w:val="lowerRoman"/>
      <w:lvlText w:val="%3."/>
      <w:lvlJc w:val="right"/>
      <w:pPr>
        <w:ind w:left="3785" w:hanging="180"/>
      </w:pPr>
    </w:lvl>
    <w:lvl w:ilvl="3" w:tplc="300A000F" w:tentative="1">
      <w:start w:val="1"/>
      <w:numFmt w:val="decimal"/>
      <w:lvlText w:val="%4."/>
      <w:lvlJc w:val="left"/>
      <w:pPr>
        <w:ind w:left="4505" w:hanging="360"/>
      </w:pPr>
    </w:lvl>
    <w:lvl w:ilvl="4" w:tplc="300A0019" w:tentative="1">
      <w:start w:val="1"/>
      <w:numFmt w:val="lowerLetter"/>
      <w:lvlText w:val="%5."/>
      <w:lvlJc w:val="left"/>
      <w:pPr>
        <w:ind w:left="5225" w:hanging="360"/>
      </w:pPr>
    </w:lvl>
    <w:lvl w:ilvl="5" w:tplc="300A001B" w:tentative="1">
      <w:start w:val="1"/>
      <w:numFmt w:val="lowerRoman"/>
      <w:lvlText w:val="%6."/>
      <w:lvlJc w:val="right"/>
      <w:pPr>
        <w:ind w:left="5945" w:hanging="180"/>
      </w:pPr>
    </w:lvl>
    <w:lvl w:ilvl="6" w:tplc="300A000F" w:tentative="1">
      <w:start w:val="1"/>
      <w:numFmt w:val="decimal"/>
      <w:lvlText w:val="%7."/>
      <w:lvlJc w:val="left"/>
      <w:pPr>
        <w:ind w:left="6665" w:hanging="360"/>
      </w:pPr>
    </w:lvl>
    <w:lvl w:ilvl="7" w:tplc="300A0019" w:tentative="1">
      <w:start w:val="1"/>
      <w:numFmt w:val="lowerLetter"/>
      <w:lvlText w:val="%8."/>
      <w:lvlJc w:val="left"/>
      <w:pPr>
        <w:ind w:left="7385" w:hanging="360"/>
      </w:pPr>
    </w:lvl>
    <w:lvl w:ilvl="8" w:tplc="300A001B" w:tentative="1">
      <w:start w:val="1"/>
      <w:numFmt w:val="lowerRoman"/>
      <w:lvlText w:val="%9."/>
      <w:lvlJc w:val="right"/>
      <w:pPr>
        <w:ind w:left="8105" w:hanging="180"/>
      </w:pPr>
    </w:lvl>
  </w:abstractNum>
  <w:abstractNum w:abstractNumId="24">
    <w:nsid w:val="790A3DB7"/>
    <w:multiLevelType w:val="hybridMultilevel"/>
    <w:tmpl w:val="963AB538"/>
    <w:lvl w:ilvl="0" w:tplc="AF20D2AA">
      <w:start w:val="1"/>
      <w:numFmt w:val="decimal"/>
      <w:lvlText w:val="%1."/>
      <w:lvlJc w:val="left"/>
      <w:pPr>
        <w:ind w:left="2484" w:hanging="360"/>
      </w:pPr>
      <w:rPr>
        <w:rFonts w:ascii="Century Gothic" w:hAnsi="Century Gothic" w:hint="default"/>
        <w:b w:val="0"/>
      </w:rPr>
    </w:lvl>
    <w:lvl w:ilvl="1" w:tplc="300A0019" w:tentative="1">
      <w:start w:val="1"/>
      <w:numFmt w:val="lowerLetter"/>
      <w:lvlText w:val="%2."/>
      <w:lvlJc w:val="left"/>
      <w:pPr>
        <w:ind w:left="3204" w:hanging="360"/>
      </w:pPr>
    </w:lvl>
    <w:lvl w:ilvl="2" w:tplc="300A001B">
      <w:start w:val="1"/>
      <w:numFmt w:val="lowerRoman"/>
      <w:lvlText w:val="%3."/>
      <w:lvlJc w:val="right"/>
      <w:pPr>
        <w:ind w:left="3924" w:hanging="180"/>
      </w:pPr>
    </w:lvl>
    <w:lvl w:ilvl="3" w:tplc="300A000F" w:tentative="1">
      <w:start w:val="1"/>
      <w:numFmt w:val="decimal"/>
      <w:lvlText w:val="%4."/>
      <w:lvlJc w:val="left"/>
      <w:pPr>
        <w:ind w:left="4644" w:hanging="360"/>
      </w:pPr>
    </w:lvl>
    <w:lvl w:ilvl="4" w:tplc="300A0019" w:tentative="1">
      <w:start w:val="1"/>
      <w:numFmt w:val="lowerLetter"/>
      <w:lvlText w:val="%5."/>
      <w:lvlJc w:val="left"/>
      <w:pPr>
        <w:ind w:left="5364" w:hanging="360"/>
      </w:pPr>
    </w:lvl>
    <w:lvl w:ilvl="5" w:tplc="300A001B" w:tentative="1">
      <w:start w:val="1"/>
      <w:numFmt w:val="lowerRoman"/>
      <w:lvlText w:val="%6."/>
      <w:lvlJc w:val="right"/>
      <w:pPr>
        <w:ind w:left="6084" w:hanging="180"/>
      </w:pPr>
    </w:lvl>
    <w:lvl w:ilvl="6" w:tplc="300A000F" w:tentative="1">
      <w:start w:val="1"/>
      <w:numFmt w:val="decimal"/>
      <w:lvlText w:val="%7."/>
      <w:lvlJc w:val="left"/>
      <w:pPr>
        <w:ind w:left="6804" w:hanging="360"/>
      </w:pPr>
    </w:lvl>
    <w:lvl w:ilvl="7" w:tplc="300A0019" w:tentative="1">
      <w:start w:val="1"/>
      <w:numFmt w:val="lowerLetter"/>
      <w:lvlText w:val="%8."/>
      <w:lvlJc w:val="left"/>
      <w:pPr>
        <w:ind w:left="7524" w:hanging="360"/>
      </w:pPr>
    </w:lvl>
    <w:lvl w:ilvl="8" w:tplc="300A001B" w:tentative="1">
      <w:start w:val="1"/>
      <w:numFmt w:val="lowerRoman"/>
      <w:lvlText w:val="%9."/>
      <w:lvlJc w:val="right"/>
      <w:pPr>
        <w:ind w:left="8244" w:hanging="180"/>
      </w:pPr>
    </w:lvl>
  </w:abstractNum>
  <w:abstractNum w:abstractNumId="25">
    <w:nsid w:val="7BE376BE"/>
    <w:multiLevelType w:val="hybridMultilevel"/>
    <w:tmpl w:val="6A781396"/>
    <w:lvl w:ilvl="0" w:tplc="C8748512">
      <w:start w:val="1"/>
      <w:numFmt w:val="decimal"/>
      <w:lvlText w:val="%1."/>
      <w:lvlJc w:val="left"/>
      <w:pPr>
        <w:ind w:left="720" w:hanging="360"/>
      </w:pPr>
      <w:rPr>
        <w:rFonts w:ascii="Century Gothic" w:hAnsi="Century Gothic" w:hint="default"/>
        <w:b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5"/>
  </w:num>
  <w:num w:numId="2">
    <w:abstractNumId w:val="23"/>
  </w:num>
  <w:num w:numId="3">
    <w:abstractNumId w:val="3"/>
  </w:num>
  <w:num w:numId="4">
    <w:abstractNumId w:val="6"/>
  </w:num>
  <w:num w:numId="5">
    <w:abstractNumId w:val="1"/>
  </w:num>
  <w:num w:numId="6">
    <w:abstractNumId w:val="9"/>
  </w:num>
  <w:num w:numId="7">
    <w:abstractNumId w:val="20"/>
  </w:num>
  <w:num w:numId="8">
    <w:abstractNumId w:val="15"/>
  </w:num>
  <w:num w:numId="9">
    <w:abstractNumId w:val="25"/>
  </w:num>
  <w:num w:numId="10">
    <w:abstractNumId w:val="14"/>
  </w:num>
  <w:num w:numId="11">
    <w:abstractNumId w:val="24"/>
  </w:num>
  <w:num w:numId="12">
    <w:abstractNumId w:val="18"/>
  </w:num>
  <w:num w:numId="13">
    <w:abstractNumId w:val="12"/>
  </w:num>
  <w:num w:numId="14">
    <w:abstractNumId w:val="11"/>
  </w:num>
  <w:num w:numId="15">
    <w:abstractNumId w:val="19"/>
  </w:num>
  <w:num w:numId="16">
    <w:abstractNumId w:val="4"/>
  </w:num>
  <w:num w:numId="17">
    <w:abstractNumId w:val="7"/>
  </w:num>
  <w:num w:numId="18">
    <w:abstractNumId w:val="17"/>
  </w:num>
  <w:num w:numId="19">
    <w:abstractNumId w:val="21"/>
  </w:num>
  <w:num w:numId="20">
    <w:abstractNumId w:val="10"/>
  </w:num>
  <w:num w:numId="21">
    <w:abstractNumId w:val="2"/>
  </w:num>
  <w:num w:numId="22">
    <w:abstractNumId w:val="0"/>
  </w:num>
  <w:num w:numId="23">
    <w:abstractNumId w:val="16"/>
  </w:num>
  <w:num w:numId="24">
    <w:abstractNumId w:val="22"/>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FB5"/>
    <w:rsid w:val="000E6797"/>
    <w:rsid w:val="00206B4C"/>
    <w:rsid w:val="00246F72"/>
    <w:rsid w:val="0026106D"/>
    <w:rsid w:val="002833A1"/>
    <w:rsid w:val="002C4AAD"/>
    <w:rsid w:val="002F26A1"/>
    <w:rsid w:val="002F6854"/>
    <w:rsid w:val="00311311"/>
    <w:rsid w:val="003671A0"/>
    <w:rsid w:val="003F01B6"/>
    <w:rsid w:val="004221CE"/>
    <w:rsid w:val="004330A8"/>
    <w:rsid w:val="004C1C5E"/>
    <w:rsid w:val="004D7A78"/>
    <w:rsid w:val="004F7359"/>
    <w:rsid w:val="0050221E"/>
    <w:rsid w:val="00527077"/>
    <w:rsid w:val="005728F1"/>
    <w:rsid w:val="0057562E"/>
    <w:rsid w:val="00582FB3"/>
    <w:rsid w:val="005A6543"/>
    <w:rsid w:val="005C2427"/>
    <w:rsid w:val="00606304"/>
    <w:rsid w:val="006071FD"/>
    <w:rsid w:val="006648CF"/>
    <w:rsid w:val="006A77CE"/>
    <w:rsid w:val="006C6E34"/>
    <w:rsid w:val="00741749"/>
    <w:rsid w:val="00752BBD"/>
    <w:rsid w:val="0076339F"/>
    <w:rsid w:val="00793F86"/>
    <w:rsid w:val="007B54FB"/>
    <w:rsid w:val="007C3B3E"/>
    <w:rsid w:val="007D35CD"/>
    <w:rsid w:val="0082662B"/>
    <w:rsid w:val="00863055"/>
    <w:rsid w:val="00864490"/>
    <w:rsid w:val="00865BB6"/>
    <w:rsid w:val="0088120C"/>
    <w:rsid w:val="00921045"/>
    <w:rsid w:val="00956895"/>
    <w:rsid w:val="00977A62"/>
    <w:rsid w:val="009A2A46"/>
    <w:rsid w:val="009E3E1D"/>
    <w:rsid w:val="009F1DEF"/>
    <w:rsid w:val="00A210EA"/>
    <w:rsid w:val="00A267B9"/>
    <w:rsid w:val="00A33E9A"/>
    <w:rsid w:val="00A96AC8"/>
    <w:rsid w:val="00B21817"/>
    <w:rsid w:val="00B2196A"/>
    <w:rsid w:val="00BC7B93"/>
    <w:rsid w:val="00BD2662"/>
    <w:rsid w:val="00BD2716"/>
    <w:rsid w:val="00C27307"/>
    <w:rsid w:val="00C314C8"/>
    <w:rsid w:val="00C75E7D"/>
    <w:rsid w:val="00C8128D"/>
    <w:rsid w:val="00C9307D"/>
    <w:rsid w:val="00CA5B65"/>
    <w:rsid w:val="00CD2073"/>
    <w:rsid w:val="00D324F6"/>
    <w:rsid w:val="00D75DD5"/>
    <w:rsid w:val="00D977C7"/>
    <w:rsid w:val="00DE60C3"/>
    <w:rsid w:val="00DF587D"/>
    <w:rsid w:val="00E11688"/>
    <w:rsid w:val="00E4769E"/>
    <w:rsid w:val="00E50574"/>
    <w:rsid w:val="00E82C88"/>
    <w:rsid w:val="00EE3FB5"/>
    <w:rsid w:val="00F00E86"/>
    <w:rsid w:val="00F058F5"/>
    <w:rsid w:val="00F14003"/>
    <w:rsid w:val="00F26405"/>
    <w:rsid w:val="00F33318"/>
    <w:rsid w:val="00F337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B5"/>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91467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3FB5"/>
    <w:pPr>
      <w:jc w:val="both"/>
    </w:pPr>
    <w:rPr>
      <w:rFonts w:ascii="Tahoma" w:hAnsi="Tahoma"/>
      <w:sz w:val="22"/>
      <w:szCs w:val="20"/>
    </w:rPr>
  </w:style>
  <w:style w:type="character" w:customStyle="1" w:styleId="TextoindependienteCar">
    <w:name w:val="Texto independiente Car"/>
    <w:basedOn w:val="Fuentedeprrafopredeter"/>
    <w:link w:val="Textoindependiente"/>
    <w:rsid w:val="00EE3FB5"/>
    <w:rPr>
      <w:rFonts w:ascii="Tahoma" w:eastAsia="Times New Roman" w:hAnsi="Tahoma" w:cs="Times New Roman"/>
      <w:szCs w:val="20"/>
      <w:lang w:val="es-ES" w:eastAsia="es-ES"/>
    </w:rPr>
  </w:style>
  <w:style w:type="paragraph" w:styleId="Prrafodelista">
    <w:name w:val="List Paragraph"/>
    <w:basedOn w:val="Normal"/>
    <w:uiPriority w:val="34"/>
    <w:qFormat/>
    <w:rsid w:val="00EE3FB5"/>
    <w:pPr>
      <w:ind w:left="720"/>
      <w:contextualSpacing/>
    </w:pPr>
  </w:style>
  <w:style w:type="paragraph" w:styleId="Encabezado">
    <w:name w:val="header"/>
    <w:basedOn w:val="Normal"/>
    <w:link w:val="EncabezadoCar"/>
    <w:uiPriority w:val="99"/>
    <w:unhideWhenUsed/>
    <w:rsid w:val="00CA5092"/>
    <w:pPr>
      <w:tabs>
        <w:tab w:val="center" w:pos="4680"/>
        <w:tab w:val="right" w:pos="9360"/>
      </w:tabs>
    </w:pPr>
  </w:style>
  <w:style w:type="character" w:customStyle="1" w:styleId="EncabezadoCar">
    <w:name w:val="Encabezado Car"/>
    <w:basedOn w:val="Fuentedeprrafopredeter"/>
    <w:link w:val="Encabezado"/>
    <w:uiPriority w:val="99"/>
    <w:rsid w:val="00CA509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A5092"/>
    <w:pPr>
      <w:tabs>
        <w:tab w:val="center" w:pos="4680"/>
        <w:tab w:val="right" w:pos="9360"/>
      </w:tabs>
    </w:pPr>
  </w:style>
  <w:style w:type="character" w:customStyle="1" w:styleId="PiedepginaCar">
    <w:name w:val="Pie de página Car"/>
    <w:basedOn w:val="Fuentedeprrafopredeter"/>
    <w:link w:val="Piedepgina"/>
    <w:uiPriority w:val="99"/>
    <w:rsid w:val="00CA509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50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092"/>
    <w:rPr>
      <w:rFonts w:ascii="Tahoma" w:eastAsia="Times New Roman" w:hAnsi="Tahoma" w:cs="Tahoma"/>
      <w:sz w:val="16"/>
      <w:szCs w:val="16"/>
      <w:lang w:val="es-ES" w:eastAsia="es-ES"/>
    </w:rPr>
  </w:style>
  <w:style w:type="character" w:customStyle="1" w:styleId="Ttulo2Car">
    <w:name w:val="Título 2 Car"/>
    <w:basedOn w:val="Fuentedeprrafopredeter"/>
    <w:link w:val="Ttulo2"/>
    <w:uiPriority w:val="9"/>
    <w:rsid w:val="00914670"/>
    <w:rPr>
      <w:rFonts w:asciiTheme="majorHAnsi" w:eastAsiaTheme="majorEastAsia" w:hAnsiTheme="majorHAnsi" w:cstheme="majorBidi"/>
      <w:b/>
      <w:bCs/>
      <w:color w:val="4F81BD" w:themeColor="accent1"/>
      <w:sz w:val="26"/>
      <w:szCs w:val="26"/>
      <w:lang w:val="es-ES"/>
    </w:rPr>
  </w:style>
  <w:style w:type="character" w:styleId="Refdecomentario">
    <w:name w:val="annotation reference"/>
    <w:basedOn w:val="Fuentedeprrafopredeter"/>
    <w:uiPriority w:val="99"/>
    <w:semiHidden/>
    <w:unhideWhenUsed/>
    <w:rsid w:val="000B05D5"/>
    <w:rPr>
      <w:sz w:val="18"/>
      <w:szCs w:val="18"/>
    </w:rPr>
  </w:style>
  <w:style w:type="paragraph" w:styleId="Textocomentario">
    <w:name w:val="annotation text"/>
    <w:basedOn w:val="Normal"/>
    <w:link w:val="TextocomentarioCar"/>
    <w:uiPriority w:val="99"/>
    <w:semiHidden/>
    <w:unhideWhenUsed/>
    <w:rsid w:val="000B05D5"/>
  </w:style>
  <w:style w:type="character" w:customStyle="1" w:styleId="TextocomentarioCar">
    <w:name w:val="Texto comentario Car"/>
    <w:basedOn w:val="Fuentedeprrafopredeter"/>
    <w:link w:val="Textocomentario"/>
    <w:uiPriority w:val="99"/>
    <w:semiHidden/>
    <w:rsid w:val="000B05D5"/>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B05D5"/>
    <w:rPr>
      <w:b/>
      <w:bCs/>
      <w:sz w:val="20"/>
      <w:szCs w:val="20"/>
    </w:rPr>
  </w:style>
  <w:style w:type="character" w:customStyle="1" w:styleId="AsuntodelcomentarioCar">
    <w:name w:val="Asunto del comentario Car"/>
    <w:basedOn w:val="TextocomentarioCar"/>
    <w:link w:val="Asuntodelcomentario"/>
    <w:uiPriority w:val="99"/>
    <w:semiHidden/>
    <w:rsid w:val="000B05D5"/>
    <w:rPr>
      <w:rFonts w:ascii="Times New Roman" w:eastAsia="Times New Roman" w:hAnsi="Times New Roman" w:cs="Times New Roman"/>
      <w:b/>
      <w:bCs/>
      <w:sz w:val="20"/>
      <w:szCs w:val="20"/>
      <w:lang w:val="es-ES" w:eastAsia="es-ES"/>
    </w:rPr>
  </w:style>
  <w:style w:type="paragraph" w:styleId="Sinespaciado">
    <w:name w:val="No Spacing"/>
    <w:uiPriority w:val="1"/>
    <w:qFormat/>
    <w:rsid w:val="00E11688"/>
    <w:pPr>
      <w:spacing w:after="0" w:line="240" w:lineRule="auto"/>
    </w:pPr>
    <w:rPr>
      <w:rFonts w:ascii="Calibri" w:eastAsia="Calibri" w:hAnsi="Calibri" w:cs="Times New Roman"/>
    </w:rPr>
  </w:style>
  <w:style w:type="table" w:styleId="Tablaconcuadrcula">
    <w:name w:val="Table Grid"/>
    <w:basedOn w:val="Tablanormal"/>
    <w:uiPriority w:val="59"/>
    <w:rsid w:val="00E1168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11688"/>
    <w:rPr>
      <w:color w:val="0000FF" w:themeColor="hyperlink"/>
      <w:u w:val="single"/>
    </w:rPr>
  </w:style>
  <w:style w:type="character" w:styleId="Hipervnculovisitado">
    <w:name w:val="FollowedHyperlink"/>
    <w:basedOn w:val="Fuentedeprrafopredeter"/>
    <w:uiPriority w:val="99"/>
    <w:semiHidden/>
    <w:unhideWhenUsed/>
    <w:rsid w:val="009A2A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B5"/>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91467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3FB5"/>
    <w:pPr>
      <w:jc w:val="both"/>
    </w:pPr>
    <w:rPr>
      <w:rFonts w:ascii="Tahoma" w:hAnsi="Tahoma"/>
      <w:sz w:val="22"/>
      <w:szCs w:val="20"/>
    </w:rPr>
  </w:style>
  <w:style w:type="character" w:customStyle="1" w:styleId="TextoindependienteCar">
    <w:name w:val="Texto independiente Car"/>
    <w:basedOn w:val="Fuentedeprrafopredeter"/>
    <w:link w:val="Textoindependiente"/>
    <w:rsid w:val="00EE3FB5"/>
    <w:rPr>
      <w:rFonts w:ascii="Tahoma" w:eastAsia="Times New Roman" w:hAnsi="Tahoma" w:cs="Times New Roman"/>
      <w:szCs w:val="20"/>
      <w:lang w:val="es-ES" w:eastAsia="es-ES"/>
    </w:rPr>
  </w:style>
  <w:style w:type="paragraph" w:styleId="Prrafodelista">
    <w:name w:val="List Paragraph"/>
    <w:basedOn w:val="Normal"/>
    <w:uiPriority w:val="34"/>
    <w:qFormat/>
    <w:rsid w:val="00EE3FB5"/>
    <w:pPr>
      <w:ind w:left="720"/>
      <w:contextualSpacing/>
    </w:pPr>
  </w:style>
  <w:style w:type="paragraph" w:styleId="Encabezado">
    <w:name w:val="header"/>
    <w:basedOn w:val="Normal"/>
    <w:link w:val="EncabezadoCar"/>
    <w:uiPriority w:val="99"/>
    <w:unhideWhenUsed/>
    <w:rsid w:val="00CA5092"/>
    <w:pPr>
      <w:tabs>
        <w:tab w:val="center" w:pos="4680"/>
        <w:tab w:val="right" w:pos="9360"/>
      </w:tabs>
    </w:pPr>
  </w:style>
  <w:style w:type="character" w:customStyle="1" w:styleId="EncabezadoCar">
    <w:name w:val="Encabezado Car"/>
    <w:basedOn w:val="Fuentedeprrafopredeter"/>
    <w:link w:val="Encabezado"/>
    <w:uiPriority w:val="99"/>
    <w:rsid w:val="00CA509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CA5092"/>
    <w:pPr>
      <w:tabs>
        <w:tab w:val="center" w:pos="4680"/>
        <w:tab w:val="right" w:pos="9360"/>
      </w:tabs>
    </w:pPr>
  </w:style>
  <w:style w:type="character" w:customStyle="1" w:styleId="PiedepginaCar">
    <w:name w:val="Pie de página Car"/>
    <w:basedOn w:val="Fuentedeprrafopredeter"/>
    <w:link w:val="Piedepgina"/>
    <w:uiPriority w:val="99"/>
    <w:rsid w:val="00CA509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A5092"/>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092"/>
    <w:rPr>
      <w:rFonts w:ascii="Tahoma" w:eastAsia="Times New Roman" w:hAnsi="Tahoma" w:cs="Tahoma"/>
      <w:sz w:val="16"/>
      <w:szCs w:val="16"/>
      <w:lang w:val="es-ES" w:eastAsia="es-ES"/>
    </w:rPr>
  </w:style>
  <w:style w:type="character" w:customStyle="1" w:styleId="Ttulo2Car">
    <w:name w:val="Título 2 Car"/>
    <w:basedOn w:val="Fuentedeprrafopredeter"/>
    <w:link w:val="Ttulo2"/>
    <w:uiPriority w:val="9"/>
    <w:rsid w:val="00914670"/>
    <w:rPr>
      <w:rFonts w:asciiTheme="majorHAnsi" w:eastAsiaTheme="majorEastAsia" w:hAnsiTheme="majorHAnsi" w:cstheme="majorBidi"/>
      <w:b/>
      <w:bCs/>
      <w:color w:val="4F81BD" w:themeColor="accent1"/>
      <w:sz w:val="26"/>
      <w:szCs w:val="26"/>
      <w:lang w:val="es-ES"/>
    </w:rPr>
  </w:style>
  <w:style w:type="character" w:styleId="Refdecomentario">
    <w:name w:val="annotation reference"/>
    <w:basedOn w:val="Fuentedeprrafopredeter"/>
    <w:uiPriority w:val="99"/>
    <w:semiHidden/>
    <w:unhideWhenUsed/>
    <w:rsid w:val="000B05D5"/>
    <w:rPr>
      <w:sz w:val="18"/>
      <w:szCs w:val="18"/>
    </w:rPr>
  </w:style>
  <w:style w:type="paragraph" w:styleId="Textocomentario">
    <w:name w:val="annotation text"/>
    <w:basedOn w:val="Normal"/>
    <w:link w:val="TextocomentarioCar"/>
    <w:uiPriority w:val="99"/>
    <w:semiHidden/>
    <w:unhideWhenUsed/>
    <w:rsid w:val="000B05D5"/>
  </w:style>
  <w:style w:type="character" w:customStyle="1" w:styleId="TextocomentarioCar">
    <w:name w:val="Texto comentario Car"/>
    <w:basedOn w:val="Fuentedeprrafopredeter"/>
    <w:link w:val="Textocomentario"/>
    <w:uiPriority w:val="99"/>
    <w:semiHidden/>
    <w:rsid w:val="000B05D5"/>
    <w:rPr>
      <w:rFonts w:ascii="Times New Roman" w:eastAsia="Times New Roman" w:hAnsi="Times New Roman"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0B05D5"/>
    <w:rPr>
      <w:b/>
      <w:bCs/>
      <w:sz w:val="20"/>
      <w:szCs w:val="20"/>
    </w:rPr>
  </w:style>
  <w:style w:type="character" w:customStyle="1" w:styleId="AsuntodelcomentarioCar">
    <w:name w:val="Asunto del comentario Car"/>
    <w:basedOn w:val="TextocomentarioCar"/>
    <w:link w:val="Asuntodelcomentario"/>
    <w:uiPriority w:val="99"/>
    <w:semiHidden/>
    <w:rsid w:val="000B05D5"/>
    <w:rPr>
      <w:rFonts w:ascii="Times New Roman" w:eastAsia="Times New Roman" w:hAnsi="Times New Roman" w:cs="Times New Roman"/>
      <w:b/>
      <w:bCs/>
      <w:sz w:val="20"/>
      <w:szCs w:val="20"/>
      <w:lang w:val="es-ES" w:eastAsia="es-ES"/>
    </w:rPr>
  </w:style>
  <w:style w:type="paragraph" w:styleId="Sinespaciado">
    <w:name w:val="No Spacing"/>
    <w:uiPriority w:val="1"/>
    <w:qFormat/>
    <w:rsid w:val="00E11688"/>
    <w:pPr>
      <w:spacing w:after="0" w:line="240" w:lineRule="auto"/>
    </w:pPr>
    <w:rPr>
      <w:rFonts w:ascii="Calibri" w:eastAsia="Calibri" w:hAnsi="Calibri" w:cs="Times New Roman"/>
    </w:rPr>
  </w:style>
  <w:style w:type="table" w:styleId="Tablaconcuadrcula">
    <w:name w:val="Table Grid"/>
    <w:basedOn w:val="Tablanormal"/>
    <w:uiPriority w:val="59"/>
    <w:rsid w:val="00E11688"/>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11688"/>
    <w:rPr>
      <w:color w:val="0000FF" w:themeColor="hyperlink"/>
      <w:u w:val="single"/>
    </w:rPr>
  </w:style>
  <w:style w:type="character" w:styleId="Hipervnculovisitado">
    <w:name w:val="FollowedHyperlink"/>
    <w:basedOn w:val="Fuentedeprrafopredeter"/>
    <w:uiPriority w:val="99"/>
    <w:semiHidden/>
    <w:unhideWhenUsed/>
    <w:rsid w:val="009A2A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463517">
      <w:bodyDiv w:val="1"/>
      <w:marLeft w:val="0"/>
      <w:marRight w:val="0"/>
      <w:marTop w:val="0"/>
      <w:marBottom w:val="0"/>
      <w:divBdr>
        <w:top w:val="none" w:sz="0" w:space="0" w:color="auto"/>
        <w:left w:val="none" w:sz="0" w:space="0" w:color="auto"/>
        <w:bottom w:val="none" w:sz="0" w:space="0" w:color="auto"/>
        <w:right w:val="none" w:sz="0" w:space="0" w:color="auto"/>
      </w:divBdr>
    </w:div>
    <w:div w:id="15681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C85C-B919-4EA7-B96A-8199B0DE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6015</Words>
  <Characters>33088</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Maria Aguirre Olvera</dc:creator>
  <cp:lastModifiedBy>Johanna Maria Aguirre Olvera</cp:lastModifiedBy>
  <cp:revision>3</cp:revision>
  <cp:lastPrinted>2013-10-15T19:43:00Z</cp:lastPrinted>
  <dcterms:created xsi:type="dcterms:W3CDTF">2015-03-11T18:06:00Z</dcterms:created>
  <dcterms:modified xsi:type="dcterms:W3CDTF">2015-03-11T18:06:00Z</dcterms:modified>
</cp:coreProperties>
</file>