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8BE" w:rsidRPr="007F514F" w:rsidRDefault="00F278BE" w:rsidP="00F278BE">
      <w:pPr>
        <w:jc w:val="center"/>
        <w:rPr>
          <w:rFonts w:ascii="Century Gothic" w:hAnsi="Century Gothic"/>
          <w:b/>
          <w:sz w:val="40"/>
          <w:szCs w:val="40"/>
        </w:rPr>
      </w:pPr>
      <w:r w:rsidRPr="007F514F">
        <w:rPr>
          <w:rFonts w:ascii="Century Gothic" w:hAnsi="Century Gothic"/>
          <w:b/>
          <w:sz w:val="40"/>
          <w:szCs w:val="40"/>
        </w:rPr>
        <w:t xml:space="preserve">Comisión </w:t>
      </w:r>
      <w:r>
        <w:rPr>
          <w:rFonts w:ascii="Century Gothic" w:hAnsi="Century Gothic"/>
          <w:b/>
          <w:sz w:val="40"/>
          <w:szCs w:val="40"/>
        </w:rPr>
        <w:t>de Docencia</w:t>
      </w:r>
    </w:p>
    <w:p w:rsidR="00F278BE" w:rsidRDefault="00F278BE" w:rsidP="00F278BE">
      <w:pPr>
        <w:ind w:left="720" w:right="-136"/>
        <w:jc w:val="center"/>
        <w:rPr>
          <w:rFonts w:ascii="Century Gothic" w:hAnsi="Century Gothic"/>
        </w:rPr>
      </w:pPr>
      <w:r>
        <w:rPr>
          <w:rFonts w:ascii="Century Gothic" w:hAnsi="Century Gothic"/>
          <w:b/>
          <w:sz w:val="40"/>
          <w:szCs w:val="40"/>
        </w:rPr>
        <w:t>Recomendaciones</w:t>
      </w:r>
    </w:p>
    <w:p w:rsidR="00F278BE" w:rsidRDefault="00F278BE" w:rsidP="00F278BE">
      <w:pPr>
        <w:ind w:left="720" w:right="-136"/>
        <w:jc w:val="center"/>
        <w:rPr>
          <w:rFonts w:ascii="Century Gothic" w:hAnsi="Century Gothic"/>
        </w:rPr>
      </w:pPr>
    </w:p>
    <w:p w:rsidR="00F278BE" w:rsidRDefault="00F278BE" w:rsidP="00F278BE">
      <w:pPr>
        <w:jc w:val="center"/>
      </w:pPr>
      <w:r w:rsidRPr="005F307F">
        <w:rPr>
          <w:rFonts w:ascii="Arial Narrow" w:hAnsi="Arial Narrow"/>
          <w:i/>
          <w:sz w:val="18"/>
          <w:szCs w:val="18"/>
        </w:rPr>
        <w:t>Las resol</w:t>
      </w:r>
      <w:r>
        <w:rPr>
          <w:rFonts w:ascii="Arial Narrow" w:hAnsi="Arial Narrow"/>
          <w:i/>
          <w:sz w:val="18"/>
          <w:szCs w:val="18"/>
        </w:rPr>
        <w:t>uciones pueden consultarse en el</w:t>
      </w:r>
      <w:r w:rsidRPr="005F307F">
        <w:rPr>
          <w:rFonts w:ascii="Arial Narrow" w:hAnsi="Arial Narrow"/>
          <w:i/>
          <w:sz w:val="18"/>
          <w:szCs w:val="18"/>
        </w:rPr>
        <w:t xml:space="preserve"> link: </w:t>
      </w:r>
      <w:hyperlink r:id="rId9" w:history="1">
        <w:r w:rsidRPr="00771B10">
          <w:rPr>
            <w:rStyle w:val="Hipervnculo"/>
          </w:rPr>
          <w:t>http://www.resoluciones.espol.edu.ec/search.aspx?option=1</w:t>
        </w:r>
      </w:hyperlink>
    </w:p>
    <w:p w:rsidR="00F278BE" w:rsidRDefault="00F278BE" w:rsidP="00F278BE">
      <w:pPr>
        <w:jc w:val="center"/>
        <w:rPr>
          <w:rFonts w:ascii="Arial Narrow" w:hAnsi="Arial Narrow"/>
        </w:rPr>
      </w:pPr>
    </w:p>
    <w:p w:rsidR="00F278BE" w:rsidRPr="00712925" w:rsidRDefault="00F278BE" w:rsidP="00F278BE">
      <w:pPr>
        <w:rPr>
          <w:rFonts w:ascii="Arial Narrow" w:hAnsi="Arial Narrow"/>
        </w:rPr>
      </w:pPr>
      <w:r w:rsidRPr="00712925">
        <w:rPr>
          <w:rFonts w:ascii="Arial Narrow" w:hAnsi="Arial Narrow"/>
        </w:rPr>
        <w:t>Fecha de la sesión: 5 de septiembre del 2013.</w:t>
      </w:r>
    </w:p>
    <w:p w:rsidR="00F278BE" w:rsidRPr="00712925" w:rsidRDefault="00F278BE" w:rsidP="00F278BE">
      <w:pPr>
        <w:rPr>
          <w:rFonts w:ascii="Arial Narrow" w:hAnsi="Arial Narrow"/>
        </w:rPr>
      </w:pPr>
    </w:p>
    <w:p w:rsidR="00F278BE" w:rsidRPr="00712925" w:rsidRDefault="00F278BE" w:rsidP="00F278BE">
      <w:pPr>
        <w:rPr>
          <w:rFonts w:ascii="Arial Narrow" w:hAnsi="Arial Narrow"/>
        </w:rPr>
      </w:pPr>
      <w:r w:rsidRPr="00712925">
        <w:rPr>
          <w:rFonts w:ascii="Arial Narrow" w:hAnsi="Arial Narrow"/>
        </w:rPr>
        <w:t>Presidida por: Ph.D. Cecilia Paredes Verduga, Vicerrectora Académica.</w:t>
      </w:r>
    </w:p>
    <w:p w:rsidR="00F278BE" w:rsidRPr="00712925" w:rsidRDefault="00F278BE" w:rsidP="00F278BE">
      <w:pPr>
        <w:rPr>
          <w:rFonts w:ascii="Arial Narrow" w:hAnsi="Arial Narrow"/>
        </w:rPr>
      </w:pPr>
    </w:p>
    <w:p w:rsidR="00F278BE" w:rsidRPr="00712925" w:rsidRDefault="00F278BE" w:rsidP="00F278BE">
      <w:pPr>
        <w:jc w:val="both"/>
        <w:rPr>
          <w:rFonts w:ascii="Arial Narrow" w:hAnsi="Arial Narrow"/>
        </w:rPr>
      </w:pPr>
      <w:r w:rsidRPr="00712925">
        <w:rPr>
          <w:rFonts w:ascii="Arial Narrow" w:hAnsi="Arial Narrow"/>
        </w:rPr>
        <w:t>Asistentes: Ing. Margarita Martínez Lara, Directora de la Oficina de Admisiones</w:t>
      </w:r>
      <w:r w:rsidRPr="00E4044E">
        <w:rPr>
          <w:rFonts w:ascii="Arial Narrow" w:hAnsi="Arial Narrow"/>
          <w:color w:val="FF0000"/>
        </w:rPr>
        <w:t xml:space="preserve">; </w:t>
      </w:r>
      <w:r w:rsidRPr="00712925">
        <w:rPr>
          <w:rFonts w:ascii="Arial Narrow" w:hAnsi="Arial Narrow"/>
        </w:rPr>
        <w:t>MS. Mónica Robles Granda, Sud-Directora de la Escuela de Diseño y Comunicación Visual;</w:t>
      </w:r>
      <w:r w:rsidRPr="00E4044E">
        <w:rPr>
          <w:rFonts w:ascii="Arial Narrow" w:hAnsi="Arial Narrow"/>
          <w:color w:val="FF0000"/>
        </w:rPr>
        <w:t xml:space="preserve"> </w:t>
      </w:r>
      <w:r w:rsidRPr="00712925">
        <w:rPr>
          <w:rFonts w:ascii="Arial Narrow" w:hAnsi="Arial Narrow"/>
        </w:rPr>
        <w:t>MSc. Gaudencio Zurita Herrera, Decano de la Facultad de Ciencias Naturales y Matemáticas; MSc. Oswaldo Valle Sánchez Sub-Decano de la Facultad de Ciencias Naturales y Matemáticas;</w:t>
      </w:r>
      <w:r w:rsidRPr="00E4044E">
        <w:rPr>
          <w:rFonts w:ascii="Arial Narrow" w:hAnsi="Arial Narrow"/>
          <w:color w:val="FF0000"/>
        </w:rPr>
        <w:t xml:space="preserve"> </w:t>
      </w:r>
      <w:r w:rsidRPr="00712925">
        <w:rPr>
          <w:rFonts w:ascii="Arial Narrow" w:hAnsi="Arial Narrow"/>
        </w:rPr>
        <w:t xml:space="preserve">Ph.D. Leonardo Estrada Aguilar, Decano de la Facultad de Ciencias Sociales y Humanísticas; MSc. Mariela Méndez Prado, MS. Alicia Guerrero Montenegro, Representante de la Facultad de Ciencias Sociales y Humanísticas; Dra. Elizabeth Peña Carpio, Sub-Decana de la Facultad de Ingeniería en Ciencias de la Tierra; Ph.D. Boris Vintimilla Burgos, Sub-Decano de la Facultad de Ingeniería en Electricidad y Computación; Sr. </w:t>
      </w:r>
      <w:proofErr w:type="spellStart"/>
      <w:r w:rsidRPr="00712925">
        <w:rPr>
          <w:rFonts w:ascii="Arial Narrow" w:hAnsi="Arial Narrow"/>
        </w:rPr>
        <w:t>Holger</w:t>
      </w:r>
      <w:proofErr w:type="spellEnd"/>
      <w:r w:rsidRPr="00712925">
        <w:rPr>
          <w:rFonts w:ascii="Arial Narrow" w:hAnsi="Arial Narrow"/>
        </w:rPr>
        <w:t xml:space="preserve"> Noriega Zambrano, Representante estudiantil de la Facultad de Ingeniería en Electricidad y Computación;</w:t>
      </w:r>
      <w:r w:rsidRPr="00E4044E">
        <w:rPr>
          <w:rFonts w:ascii="Arial Narrow" w:hAnsi="Arial Narrow"/>
          <w:color w:val="FF0000"/>
        </w:rPr>
        <w:t xml:space="preserve"> </w:t>
      </w:r>
      <w:r w:rsidRPr="00712925">
        <w:rPr>
          <w:rFonts w:ascii="Arial Narrow" w:hAnsi="Arial Narrow"/>
        </w:rPr>
        <w:t>Ph.D. Paola Calle Delgado, Sub-Decana de la Facultad de Ingeniería Marítima Ciencias Biológicas, Oceánicas y Recursos Naturales; Ph.D. Kléber Barcia Villacreses, de la Facultad de Ingeniería en Mecánica y Ciencias de la Producción; MSc. Priscila Castillo Soto, Sub-Decana de la Facultad de Ingeniería en Mecánica y Ciencias de la Producción</w:t>
      </w:r>
      <w:r w:rsidRPr="00E4044E">
        <w:rPr>
          <w:rFonts w:ascii="Arial Narrow" w:hAnsi="Arial Narrow"/>
          <w:color w:val="FF0000"/>
        </w:rPr>
        <w:t xml:space="preserve">; </w:t>
      </w:r>
      <w:r w:rsidRPr="00712925">
        <w:rPr>
          <w:rFonts w:ascii="Arial Narrow" w:hAnsi="Arial Narrow"/>
        </w:rPr>
        <w:t xml:space="preserve">MSc. Eloy Moncayo Triviño, Director de Instituto de Tecnologías; Ing. Marcos Mendoza Vélez, Director de la Secretaría Técnica Académica; </w:t>
      </w:r>
      <w:r w:rsidR="008439BE" w:rsidRPr="00712925">
        <w:rPr>
          <w:rFonts w:ascii="Arial Narrow" w:hAnsi="Arial Narrow"/>
        </w:rPr>
        <w:t xml:space="preserve">Ing. Mariela Reyes López, Coordinadora de la Carrera de Licenciatura en Nutrición; Ing. Hernando Sánchez Caicedo; Director del Departamento de Ciencias Físicas; Ing. Dalton Noboa Macías, Lcdo. Luis Zhingri Ortega. </w:t>
      </w:r>
    </w:p>
    <w:p w:rsidR="00F278BE" w:rsidRDefault="00F278BE" w:rsidP="00F278BE">
      <w:pPr>
        <w:jc w:val="both"/>
        <w:rPr>
          <w:rFonts w:ascii="Arial Narrow" w:hAnsi="Arial Narrow"/>
        </w:rPr>
      </w:pPr>
    </w:p>
    <w:tbl>
      <w:tblPr>
        <w:tblStyle w:val="Tablaconcuadrcula"/>
        <w:tblW w:w="12900" w:type="dxa"/>
        <w:tblInd w:w="108" w:type="dxa"/>
        <w:tblLayout w:type="fixed"/>
        <w:tblLook w:val="04A0" w:firstRow="1" w:lastRow="0" w:firstColumn="1" w:lastColumn="0" w:noHBand="0" w:noVBand="1"/>
      </w:tblPr>
      <w:tblGrid>
        <w:gridCol w:w="426"/>
        <w:gridCol w:w="1417"/>
        <w:gridCol w:w="2835"/>
        <w:gridCol w:w="1843"/>
        <w:gridCol w:w="3827"/>
        <w:gridCol w:w="992"/>
        <w:gridCol w:w="1560"/>
      </w:tblGrid>
      <w:tr w:rsidR="00F278BE" w:rsidRPr="001D0633" w:rsidTr="00D247A0">
        <w:trPr>
          <w:trHeight w:val="257"/>
        </w:trPr>
        <w:tc>
          <w:tcPr>
            <w:tcW w:w="12900" w:type="dxa"/>
            <w:gridSpan w:val="7"/>
            <w:vAlign w:val="center"/>
          </w:tcPr>
          <w:p w:rsidR="00F278BE" w:rsidRPr="00463835" w:rsidRDefault="00F278BE" w:rsidP="00D247A0">
            <w:pPr>
              <w:jc w:val="center"/>
              <w:rPr>
                <w:rFonts w:ascii="Arial Narrow" w:hAnsi="Arial Narrow"/>
                <w:b/>
              </w:rPr>
            </w:pPr>
            <w:r w:rsidRPr="00463835">
              <w:rPr>
                <w:rFonts w:ascii="Arial Narrow" w:hAnsi="Arial Narrow"/>
                <w:b/>
              </w:rPr>
              <w:t>Cuad</w:t>
            </w:r>
            <w:r>
              <w:rPr>
                <w:rFonts w:ascii="Arial Narrow" w:hAnsi="Arial Narrow"/>
                <w:b/>
              </w:rPr>
              <w:t>ro de Referencia de Recomendaciones</w:t>
            </w:r>
          </w:p>
        </w:tc>
      </w:tr>
      <w:tr w:rsidR="00F278BE" w:rsidRPr="001D0633" w:rsidTr="00A322A2">
        <w:trPr>
          <w:trHeight w:val="465"/>
        </w:trPr>
        <w:tc>
          <w:tcPr>
            <w:tcW w:w="426" w:type="dxa"/>
            <w:vAlign w:val="center"/>
          </w:tcPr>
          <w:p w:rsidR="00F278BE" w:rsidRPr="00E937F3" w:rsidRDefault="00F278BE" w:rsidP="00D247A0">
            <w:pPr>
              <w:rPr>
                <w:rFonts w:ascii="Arial Narrow" w:hAnsi="Arial Narrow"/>
                <w:b/>
                <w:sz w:val="16"/>
                <w:szCs w:val="16"/>
              </w:rPr>
            </w:pPr>
            <w:r>
              <w:rPr>
                <w:rFonts w:ascii="Arial Narrow" w:hAnsi="Arial Narrow"/>
                <w:b/>
                <w:sz w:val="16"/>
                <w:szCs w:val="16"/>
              </w:rPr>
              <w:t>No</w:t>
            </w:r>
          </w:p>
        </w:tc>
        <w:tc>
          <w:tcPr>
            <w:tcW w:w="1417" w:type="dxa"/>
            <w:vAlign w:val="center"/>
          </w:tcPr>
          <w:p w:rsidR="00F278BE" w:rsidRPr="00E937F3" w:rsidRDefault="00F278BE" w:rsidP="00D247A0">
            <w:pPr>
              <w:rPr>
                <w:rFonts w:ascii="Arial Narrow" w:hAnsi="Arial Narrow"/>
                <w:b/>
                <w:sz w:val="16"/>
                <w:szCs w:val="16"/>
              </w:rPr>
            </w:pPr>
            <w:r w:rsidRPr="00E937F3">
              <w:rPr>
                <w:rFonts w:ascii="Arial Narrow" w:hAnsi="Arial Narrow"/>
                <w:b/>
                <w:sz w:val="16"/>
                <w:szCs w:val="16"/>
              </w:rPr>
              <w:t>Código de registro</w:t>
            </w:r>
          </w:p>
        </w:tc>
        <w:tc>
          <w:tcPr>
            <w:tcW w:w="2835" w:type="dxa"/>
            <w:vAlign w:val="center"/>
          </w:tcPr>
          <w:p w:rsidR="00F278BE" w:rsidRPr="00E937F3" w:rsidRDefault="00F278BE" w:rsidP="00D247A0">
            <w:pPr>
              <w:rPr>
                <w:rFonts w:ascii="Arial Narrow" w:hAnsi="Arial Narrow"/>
                <w:b/>
                <w:sz w:val="16"/>
                <w:szCs w:val="16"/>
              </w:rPr>
            </w:pPr>
            <w:r w:rsidRPr="00E937F3">
              <w:rPr>
                <w:rFonts w:ascii="Arial Narrow" w:hAnsi="Arial Narrow"/>
                <w:b/>
                <w:sz w:val="16"/>
                <w:szCs w:val="16"/>
              </w:rPr>
              <w:t>Solicitante</w:t>
            </w:r>
            <w:r>
              <w:rPr>
                <w:rFonts w:ascii="Arial Narrow" w:hAnsi="Arial Narrow"/>
                <w:b/>
                <w:sz w:val="16"/>
                <w:szCs w:val="16"/>
              </w:rPr>
              <w:t>-s</w:t>
            </w:r>
          </w:p>
        </w:tc>
        <w:tc>
          <w:tcPr>
            <w:tcW w:w="1843" w:type="dxa"/>
            <w:vAlign w:val="center"/>
          </w:tcPr>
          <w:p w:rsidR="00F278BE" w:rsidRPr="00E937F3" w:rsidRDefault="00F278BE" w:rsidP="00D247A0">
            <w:pPr>
              <w:rPr>
                <w:rFonts w:ascii="Arial Narrow" w:hAnsi="Arial Narrow"/>
                <w:b/>
                <w:sz w:val="16"/>
                <w:szCs w:val="16"/>
              </w:rPr>
            </w:pPr>
            <w:r w:rsidRPr="00E937F3">
              <w:rPr>
                <w:rFonts w:ascii="Arial Narrow" w:hAnsi="Arial Narrow"/>
                <w:b/>
                <w:sz w:val="16"/>
                <w:szCs w:val="16"/>
              </w:rPr>
              <w:t xml:space="preserve">Referencia de  </w:t>
            </w:r>
            <w:r>
              <w:rPr>
                <w:rFonts w:ascii="Arial Narrow" w:hAnsi="Arial Narrow"/>
                <w:b/>
                <w:sz w:val="16"/>
                <w:szCs w:val="16"/>
              </w:rPr>
              <w:t xml:space="preserve">la </w:t>
            </w:r>
            <w:r w:rsidRPr="00E937F3">
              <w:rPr>
                <w:rFonts w:ascii="Arial Narrow" w:hAnsi="Arial Narrow"/>
                <w:b/>
                <w:sz w:val="16"/>
                <w:szCs w:val="16"/>
              </w:rPr>
              <w:t>solicitud</w:t>
            </w:r>
          </w:p>
        </w:tc>
        <w:tc>
          <w:tcPr>
            <w:tcW w:w="3827" w:type="dxa"/>
            <w:vAlign w:val="center"/>
          </w:tcPr>
          <w:p w:rsidR="00F278BE" w:rsidRPr="00E937F3" w:rsidRDefault="00F278BE" w:rsidP="00D247A0">
            <w:pPr>
              <w:rPr>
                <w:rFonts w:ascii="Arial Narrow" w:hAnsi="Arial Narrow"/>
                <w:b/>
                <w:sz w:val="16"/>
                <w:szCs w:val="16"/>
              </w:rPr>
            </w:pPr>
            <w:r w:rsidRPr="00E937F3">
              <w:rPr>
                <w:rFonts w:ascii="Arial Narrow" w:hAnsi="Arial Narrow"/>
                <w:b/>
                <w:sz w:val="16"/>
                <w:szCs w:val="16"/>
              </w:rPr>
              <w:t xml:space="preserve">Asunto </w:t>
            </w:r>
          </w:p>
        </w:tc>
        <w:tc>
          <w:tcPr>
            <w:tcW w:w="992" w:type="dxa"/>
            <w:vAlign w:val="center"/>
          </w:tcPr>
          <w:p w:rsidR="00F278BE" w:rsidRPr="00E937F3" w:rsidRDefault="00F278BE" w:rsidP="00D247A0">
            <w:pPr>
              <w:rPr>
                <w:rFonts w:ascii="Arial Narrow" w:hAnsi="Arial Narrow"/>
                <w:b/>
                <w:sz w:val="16"/>
                <w:szCs w:val="16"/>
              </w:rPr>
            </w:pPr>
            <w:r w:rsidRPr="00E937F3">
              <w:rPr>
                <w:rFonts w:ascii="Arial Narrow" w:hAnsi="Arial Narrow"/>
                <w:b/>
                <w:sz w:val="16"/>
                <w:szCs w:val="16"/>
              </w:rPr>
              <w:t>Vigencia a partir de</w:t>
            </w:r>
          </w:p>
        </w:tc>
        <w:tc>
          <w:tcPr>
            <w:tcW w:w="1560" w:type="dxa"/>
            <w:vAlign w:val="center"/>
          </w:tcPr>
          <w:p w:rsidR="00F278BE" w:rsidRPr="00E937F3" w:rsidRDefault="00F278BE" w:rsidP="00D247A0">
            <w:pPr>
              <w:rPr>
                <w:rFonts w:ascii="Arial Narrow" w:hAnsi="Arial Narrow"/>
                <w:b/>
                <w:sz w:val="16"/>
                <w:szCs w:val="16"/>
              </w:rPr>
            </w:pPr>
            <w:r w:rsidRPr="00E937F3">
              <w:rPr>
                <w:rFonts w:ascii="Arial Narrow" w:hAnsi="Arial Narrow"/>
                <w:b/>
                <w:sz w:val="16"/>
                <w:szCs w:val="16"/>
              </w:rPr>
              <w:t>Responsable-s de difusión y /o ejecución.</w:t>
            </w:r>
          </w:p>
        </w:tc>
      </w:tr>
      <w:tr w:rsidR="00F278BE" w:rsidRPr="00E432FF" w:rsidTr="00A322A2">
        <w:trPr>
          <w:trHeight w:val="141"/>
        </w:trPr>
        <w:tc>
          <w:tcPr>
            <w:tcW w:w="426" w:type="dxa"/>
            <w:vAlign w:val="center"/>
          </w:tcPr>
          <w:p w:rsidR="00F278BE" w:rsidRPr="007F514F" w:rsidRDefault="00F278BE" w:rsidP="00D247A0">
            <w:pPr>
              <w:rPr>
                <w:rFonts w:ascii="Arial Narrow" w:hAnsi="Arial Narrow"/>
                <w:sz w:val="18"/>
                <w:szCs w:val="18"/>
              </w:rPr>
            </w:pPr>
            <w:r w:rsidRPr="007F514F">
              <w:rPr>
                <w:rFonts w:ascii="Arial Narrow" w:hAnsi="Arial Narrow"/>
                <w:sz w:val="18"/>
                <w:szCs w:val="18"/>
              </w:rPr>
              <w:t>1</w:t>
            </w:r>
          </w:p>
        </w:tc>
        <w:tc>
          <w:tcPr>
            <w:tcW w:w="1417" w:type="dxa"/>
            <w:vAlign w:val="center"/>
          </w:tcPr>
          <w:p w:rsidR="00F278BE" w:rsidRPr="00AB1BCD" w:rsidRDefault="00C74BFE" w:rsidP="00D247A0">
            <w:pPr>
              <w:jc w:val="center"/>
              <w:rPr>
                <w:rFonts w:ascii="Arial Narrow" w:hAnsi="Arial Narrow"/>
                <w:b/>
                <w:sz w:val="18"/>
                <w:szCs w:val="18"/>
              </w:rPr>
            </w:pPr>
            <w:hyperlink w:anchor="cdoc2013069" w:history="1">
              <w:r w:rsidR="008439BE" w:rsidRPr="00E4044E">
                <w:rPr>
                  <w:rStyle w:val="Hipervnculo"/>
                  <w:rFonts w:ascii="Arial Narrow" w:hAnsi="Arial Narrow"/>
                  <w:b/>
                  <w:sz w:val="18"/>
                  <w:szCs w:val="18"/>
                </w:rPr>
                <w:t>C-Doc-2013-0</w:t>
              </w:r>
              <w:r w:rsidR="00CF3BDE" w:rsidRPr="00E4044E">
                <w:rPr>
                  <w:rStyle w:val="Hipervnculo"/>
                  <w:rFonts w:ascii="Arial Narrow" w:hAnsi="Arial Narrow"/>
                  <w:b/>
                  <w:sz w:val="18"/>
                  <w:szCs w:val="18"/>
                </w:rPr>
                <w:t>69</w:t>
              </w:r>
            </w:hyperlink>
          </w:p>
        </w:tc>
        <w:tc>
          <w:tcPr>
            <w:tcW w:w="2835" w:type="dxa"/>
            <w:vAlign w:val="center"/>
          </w:tcPr>
          <w:p w:rsidR="00F278BE" w:rsidRPr="007F514F" w:rsidRDefault="00A322A2" w:rsidP="00D247A0">
            <w:pPr>
              <w:rPr>
                <w:rFonts w:ascii="Arial Narrow" w:hAnsi="Arial Narrow"/>
                <w:sz w:val="18"/>
                <w:szCs w:val="18"/>
              </w:rPr>
            </w:pPr>
            <w:r>
              <w:rPr>
                <w:rFonts w:ascii="Arial Narrow" w:hAnsi="Arial Narrow"/>
                <w:sz w:val="18"/>
                <w:szCs w:val="18"/>
              </w:rPr>
              <w:t xml:space="preserve">Miembros de la Comisión de Docencia </w:t>
            </w:r>
          </w:p>
        </w:tc>
        <w:tc>
          <w:tcPr>
            <w:tcW w:w="1843" w:type="dxa"/>
            <w:vAlign w:val="center"/>
          </w:tcPr>
          <w:p w:rsidR="00F278BE" w:rsidRPr="007F514F" w:rsidRDefault="00A322A2" w:rsidP="00D247A0">
            <w:pPr>
              <w:jc w:val="center"/>
              <w:rPr>
                <w:rFonts w:ascii="Arial Narrow" w:hAnsi="Arial Narrow"/>
                <w:sz w:val="18"/>
                <w:szCs w:val="18"/>
              </w:rPr>
            </w:pPr>
            <w:r>
              <w:rPr>
                <w:rFonts w:ascii="Arial Narrow" w:hAnsi="Arial Narrow"/>
                <w:sz w:val="18"/>
                <w:szCs w:val="18"/>
              </w:rPr>
              <w:t>s/n</w:t>
            </w:r>
          </w:p>
        </w:tc>
        <w:tc>
          <w:tcPr>
            <w:tcW w:w="3827" w:type="dxa"/>
            <w:vAlign w:val="center"/>
          </w:tcPr>
          <w:p w:rsidR="00F278BE" w:rsidRPr="007F514F" w:rsidRDefault="00682F0D" w:rsidP="00D247A0">
            <w:pPr>
              <w:jc w:val="both"/>
              <w:rPr>
                <w:rFonts w:ascii="Arial Narrow" w:hAnsi="Arial Narrow"/>
                <w:sz w:val="18"/>
                <w:szCs w:val="18"/>
              </w:rPr>
            </w:pPr>
            <w:r w:rsidRPr="00682F0D">
              <w:rPr>
                <w:rFonts w:ascii="Arial Narrow" w:hAnsi="Arial Narrow"/>
                <w:sz w:val="18"/>
                <w:szCs w:val="18"/>
              </w:rPr>
              <w:t>Aprobación de acta digital de Comisión de Docencia.</w:t>
            </w:r>
          </w:p>
        </w:tc>
        <w:tc>
          <w:tcPr>
            <w:tcW w:w="992" w:type="dxa"/>
            <w:vAlign w:val="center"/>
          </w:tcPr>
          <w:p w:rsidR="00F278BE" w:rsidRPr="007F514F" w:rsidRDefault="00F278BE" w:rsidP="00D247A0">
            <w:pPr>
              <w:jc w:val="center"/>
              <w:rPr>
                <w:rFonts w:ascii="Arial Narrow" w:hAnsi="Arial Narrow"/>
                <w:sz w:val="18"/>
                <w:szCs w:val="18"/>
              </w:rPr>
            </w:pPr>
            <w:r w:rsidRPr="007F514F">
              <w:rPr>
                <w:rFonts w:ascii="Arial Narrow" w:hAnsi="Arial Narrow"/>
                <w:sz w:val="18"/>
                <w:szCs w:val="18"/>
              </w:rPr>
              <w:t>------</w:t>
            </w:r>
          </w:p>
        </w:tc>
        <w:tc>
          <w:tcPr>
            <w:tcW w:w="1560" w:type="dxa"/>
            <w:vAlign w:val="center"/>
          </w:tcPr>
          <w:p w:rsidR="00F278BE" w:rsidRPr="007F514F" w:rsidRDefault="00F278BE" w:rsidP="00D247A0">
            <w:pPr>
              <w:jc w:val="center"/>
              <w:rPr>
                <w:rFonts w:ascii="Arial Narrow" w:hAnsi="Arial Narrow"/>
                <w:sz w:val="18"/>
                <w:szCs w:val="18"/>
              </w:rPr>
            </w:pPr>
            <w:r w:rsidRPr="007F514F">
              <w:rPr>
                <w:rFonts w:ascii="Arial Narrow" w:hAnsi="Arial Narrow"/>
                <w:sz w:val="18"/>
                <w:szCs w:val="18"/>
              </w:rPr>
              <w:t>Johanna Aguirre, Asistente de la CA.</w:t>
            </w:r>
          </w:p>
        </w:tc>
      </w:tr>
      <w:tr w:rsidR="00F278BE" w:rsidRPr="00E432FF" w:rsidTr="00A322A2">
        <w:trPr>
          <w:trHeight w:val="141"/>
        </w:trPr>
        <w:tc>
          <w:tcPr>
            <w:tcW w:w="426" w:type="dxa"/>
            <w:vAlign w:val="center"/>
          </w:tcPr>
          <w:p w:rsidR="00F278BE" w:rsidRPr="007F514F" w:rsidRDefault="00F278BE" w:rsidP="00D247A0">
            <w:pPr>
              <w:rPr>
                <w:rFonts w:ascii="Arial Narrow" w:hAnsi="Arial Narrow"/>
                <w:sz w:val="18"/>
                <w:szCs w:val="18"/>
              </w:rPr>
            </w:pPr>
            <w:r w:rsidRPr="007F514F">
              <w:rPr>
                <w:rFonts w:ascii="Arial Narrow" w:hAnsi="Arial Narrow"/>
                <w:sz w:val="18"/>
                <w:szCs w:val="18"/>
              </w:rPr>
              <w:t>2</w:t>
            </w:r>
          </w:p>
        </w:tc>
        <w:tc>
          <w:tcPr>
            <w:tcW w:w="1417" w:type="dxa"/>
            <w:vAlign w:val="center"/>
          </w:tcPr>
          <w:p w:rsidR="00F278BE" w:rsidRDefault="00C74BFE" w:rsidP="00D247A0">
            <w:pPr>
              <w:jc w:val="center"/>
            </w:pPr>
            <w:hyperlink w:anchor="cdoc2013070" w:history="1">
              <w:r w:rsidR="00CF3BDE" w:rsidRPr="00E4044E">
                <w:rPr>
                  <w:rStyle w:val="Hipervnculo"/>
                  <w:rFonts w:ascii="Arial Narrow" w:hAnsi="Arial Narrow"/>
                  <w:b/>
                  <w:sz w:val="18"/>
                  <w:szCs w:val="18"/>
                </w:rPr>
                <w:t>C-Doc-2013-070</w:t>
              </w:r>
            </w:hyperlink>
          </w:p>
        </w:tc>
        <w:tc>
          <w:tcPr>
            <w:tcW w:w="2835" w:type="dxa"/>
            <w:vAlign w:val="center"/>
          </w:tcPr>
          <w:p w:rsidR="00F278BE" w:rsidRPr="007F514F" w:rsidRDefault="00A322A2" w:rsidP="00D247A0">
            <w:pPr>
              <w:rPr>
                <w:rFonts w:ascii="Arial Narrow" w:hAnsi="Arial Narrow"/>
                <w:sz w:val="18"/>
                <w:szCs w:val="18"/>
              </w:rPr>
            </w:pPr>
            <w:r>
              <w:rPr>
                <w:rFonts w:ascii="Arial Narrow" w:hAnsi="Arial Narrow"/>
                <w:sz w:val="18"/>
                <w:szCs w:val="18"/>
              </w:rPr>
              <w:t>Consejo Directivo de la FIMCP</w:t>
            </w:r>
          </w:p>
        </w:tc>
        <w:tc>
          <w:tcPr>
            <w:tcW w:w="1843" w:type="dxa"/>
            <w:vAlign w:val="center"/>
          </w:tcPr>
          <w:p w:rsidR="00F278BE" w:rsidRPr="007F514F" w:rsidRDefault="00A322A2" w:rsidP="00D247A0">
            <w:pPr>
              <w:jc w:val="center"/>
              <w:rPr>
                <w:rFonts w:ascii="Arial Narrow" w:hAnsi="Arial Narrow"/>
                <w:sz w:val="18"/>
                <w:szCs w:val="18"/>
              </w:rPr>
            </w:pPr>
            <w:r>
              <w:rPr>
                <w:rFonts w:ascii="Arial Narrow" w:hAnsi="Arial Narrow"/>
                <w:sz w:val="18"/>
                <w:szCs w:val="18"/>
              </w:rPr>
              <w:t>CD-2013-05-21-137</w:t>
            </w:r>
          </w:p>
        </w:tc>
        <w:tc>
          <w:tcPr>
            <w:tcW w:w="3827" w:type="dxa"/>
            <w:vAlign w:val="center"/>
          </w:tcPr>
          <w:p w:rsidR="00F278BE" w:rsidRPr="007F514F" w:rsidRDefault="00682F0D" w:rsidP="00D247A0">
            <w:pPr>
              <w:jc w:val="both"/>
              <w:rPr>
                <w:rFonts w:ascii="Arial Narrow" w:hAnsi="Arial Narrow"/>
                <w:sz w:val="18"/>
                <w:szCs w:val="18"/>
              </w:rPr>
            </w:pPr>
            <w:r w:rsidRPr="00682F0D">
              <w:rPr>
                <w:rFonts w:ascii="Arial Narrow" w:hAnsi="Arial Narrow"/>
                <w:sz w:val="18"/>
                <w:szCs w:val="18"/>
              </w:rPr>
              <w:t>Aprobación de créditos de la materia Sanidad e Higiene Alimentaria.</w:t>
            </w:r>
          </w:p>
        </w:tc>
        <w:tc>
          <w:tcPr>
            <w:tcW w:w="992" w:type="dxa"/>
            <w:vAlign w:val="center"/>
          </w:tcPr>
          <w:p w:rsidR="00F278BE" w:rsidRDefault="00F278BE" w:rsidP="00D247A0">
            <w:pPr>
              <w:jc w:val="center"/>
            </w:pPr>
            <w:r w:rsidRPr="000D3F79">
              <w:rPr>
                <w:rFonts w:ascii="Arial Narrow" w:hAnsi="Arial Narrow"/>
                <w:sz w:val="18"/>
                <w:szCs w:val="18"/>
              </w:rPr>
              <w:t>------</w:t>
            </w:r>
          </w:p>
        </w:tc>
        <w:tc>
          <w:tcPr>
            <w:tcW w:w="1560" w:type="dxa"/>
            <w:vAlign w:val="center"/>
          </w:tcPr>
          <w:p w:rsidR="00F278BE" w:rsidRPr="007F514F" w:rsidRDefault="00F278BE" w:rsidP="00D247A0">
            <w:pPr>
              <w:jc w:val="center"/>
              <w:rPr>
                <w:rFonts w:ascii="Arial Narrow" w:hAnsi="Arial Narrow"/>
                <w:sz w:val="18"/>
                <w:szCs w:val="18"/>
              </w:rPr>
            </w:pPr>
            <w:r w:rsidRPr="007F514F">
              <w:rPr>
                <w:rFonts w:ascii="Arial Narrow" w:hAnsi="Arial Narrow"/>
                <w:sz w:val="18"/>
                <w:szCs w:val="18"/>
              </w:rPr>
              <w:t>Johanna Aguirre, Asistente de la CA.</w:t>
            </w:r>
          </w:p>
        </w:tc>
      </w:tr>
      <w:tr w:rsidR="00A322A2" w:rsidRPr="00E432FF" w:rsidTr="00A322A2">
        <w:trPr>
          <w:trHeight w:val="141"/>
        </w:trPr>
        <w:tc>
          <w:tcPr>
            <w:tcW w:w="426" w:type="dxa"/>
            <w:vAlign w:val="center"/>
          </w:tcPr>
          <w:p w:rsidR="00A322A2" w:rsidRPr="007F514F" w:rsidRDefault="00A322A2" w:rsidP="00D247A0">
            <w:pPr>
              <w:rPr>
                <w:rFonts w:ascii="Arial Narrow" w:hAnsi="Arial Narrow"/>
                <w:sz w:val="18"/>
                <w:szCs w:val="18"/>
              </w:rPr>
            </w:pPr>
            <w:r w:rsidRPr="007F514F">
              <w:rPr>
                <w:rFonts w:ascii="Arial Narrow" w:hAnsi="Arial Narrow"/>
                <w:sz w:val="18"/>
                <w:szCs w:val="18"/>
              </w:rPr>
              <w:t>3</w:t>
            </w:r>
          </w:p>
        </w:tc>
        <w:tc>
          <w:tcPr>
            <w:tcW w:w="1417" w:type="dxa"/>
            <w:vAlign w:val="center"/>
          </w:tcPr>
          <w:p w:rsidR="00A322A2" w:rsidRDefault="00C74BFE" w:rsidP="00D247A0">
            <w:pPr>
              <w:jc w:val="center"/>
            </w:pPr>
            <w:hyperlink w:anchor="cdoc2013071" w:history="1">
              <w:r w:rsidR="00A322A2" w:rsidRPr="00E4044E">
                <w:rPr>
                  <w:rStyle w:val="Hipervnculo"/>
                  <w:rFonts w:ascii="Arial Narrow" w:hAnsi="Arial Narrow"/>
                  <w:b/>
                  <w:sz w:val="18"/>
                  <w:szCs w:val="18"/>
                </w:rPr>
                <w:t>C-Doc-2013-071</w:t>
              </w:r>
            </w:hyperlink>
          </w:p>
        </w:tc>
        <w:tc>
          <w:tcPr>
            <w:tcW w:w="2835" w:type="dxa"/>
            <w:vAlign w:val="center"/>
          </w:tcPr>
          <w:p w:rsidR="00A322A2" w:rsidRPr="007F514F" w:rsidRDefault="00A322A2" w:rsidP="00D247A0">
            <w:pPr>
              <w:rPr>
                <w:rFonts w:ascii="Arial Narrow" w:hAnsi="Arial Narrow"/>
                <w:sz w:val="18"/>
                <w:szCs w:val="18"/>
              </w:rPr>
            </w:pPr>
            <w:r>
              <w:rPr>
                <w:rFonts w:ascii="Arial Narrow" w:hAnsi="Arial Narrow"/>
                <w:sz w:val="18"/>
                <w:szCs w:val="18"/>
              </w:rPr>
              <w:t>Consejo Directivo de la FIMCP</w:t>
            </w:r>
          </w:p>
        </w:tc>
        <w:tc>
          <w:tcPr>
            <w:tcW w:w="1843" w:type="dxa"/>
            <w:vAlign w:val="center"/>
          </w:tcPr>
          <w:p w:rsidR="00A322A2" w:rsidRPr="007F514F" w:rsidRDefault="00A322A2" w:rsidP="00D247A0">
            <w:pPr>
              <w:jc w:val="center"/>
              <w:rPr>
                <w:rFonts w:ascii="Arial Narrow" w:hAnsi="Arial Narrow"/>
                <w:sz w:val="18"/>
                <w:szCs w:val="18"/>
              </w:rPr>
            </w:pPr>
            <w:r>
              <w:rPr>
                <w:rFonts w:ascii="Arial Narrow" w:hAnsi="Arial Narrow"/>
                <w:sz w:val="18"/>
                <w:szCs w:val="18"/>
              </w:rPr>
              <w:t>CD-2013-05-21-137</w:t>
            </w:r>
          </w:p>
        </w:tc>
        <w:tc>
          <w:tcPr>
            <w:tcW w:w="3827" w:type="dxa"/>
          </w:tcPr>
          <w:p w:rsidR="00A322A2" w:rsidRPr="00292427" w:rsidRDefault="00A322A2" w:rsidP="00D247A0">
            <w:pPr>
              <w:jc w:val="both"/>
              <w:rPr>
                <w:rFonts w:ascii="Arial Narrow" w:hAnsi="Arial Narrow"/>
                <w:sz w:val="18"/>
                <w:szCs w:val="18"/>
              </w:rPr>
            </w:pPr>
            <w:r w:rsidRPr="00682F0D">
              <w:rPr>
                <w:rFonts w:ascii="Arial Narrow" w:hAnsi="Arial Narrow"/>
                <w:sz w:val="18"/>
                <w:szCs w:val="18"/>
              </w:rPr>
              <w:t>Ausencia de estudiantes y reprobación de créditos de la materia Sanidad e Higiene Alimentaria por examen.</w:t>
            </w:r>
          </w:p>
        </w:tc>
        <w:tc>
          <w:tcPr>
            <w:tcW w:w="992" w:type="dxa"/>
            <w:vAlign w:val="center"/>
          </w:tcPr>
          <w:p w:rsidR="00A322A2" w:rsidRDefault="00A322A2" w:rsidP="00D247A0">
            <w:pPr>
              <w:jc w:val="center"/>
            </w:pPr>
            <w:r w:rsidRPr="000D3F79">
              <w:rPr>
                <w:rFonts w:ascii="Arial Narrow" w:hAnsi="Arial Narrow"/>
                <w:sz w:val="18"/>
                <w:szCs w:val="18"/>
              </w:rPr>
              <w:t>------</w:t>
            </w:r>
          </w:p>
        </w:tc>
        <w:tc>
          <w:tcPr>
            <w:tcW w:w="1560" w:type="dxa"/>
            <w:vAlign w:val="center"/>
          </w:tcPr>
          <w:p w:rsidR="00A322A2" w:rsidRPr="007F514F" w:rsidRDefault="00A322A2" w:rsidP="00D247A0">
            <w:pPr>
              <w:jc w:val="center"/>
              <w:rPr>
                <w:rFonts w:ascii="Arial Narrow" w:hAnsi="Arial Narrow"/>
                <w:sz w:val="18"/>
                <w:szCs w:val="18"/>
              </w:rPr>
            </w:pPr>
            <w:r w:rsidRPr="007F514F">
              <w:rPr>
                <w:rFonts w:ascii="Arial Narrow" w:hAnsi="Arial Narrow"/>
                <w:sz w:val="18"/>
                <w:szCs w:val="18"/>
              </w:rPr>
              <w:t>Johanna Aguirre, Asistente de la CA.</w:t>
            </w:r>
          </w:p>
        </w:tc>
      </w:tr>
      <w:tr w:rsidR="00A322A2" w:rsidRPr="00E432FF" w:rsidTr="00A322A2">
        <w:trPr>
          <w:trHeight w:val="141"/>
        </w:trPr>
        <w:tc>
          <w:tcPr>
            <w:tcW w:w="426" w:type="dxa"/>
            <w:vAlign w:val="center"/>
          </w:tcPr>
          <w:p w:rsidR="00A322A2" w:rsidRPr="007F514F" w:rsidRDefault="00A322A2" w:rsidP="00D247A0">
            <w:pPr>
              <w:rPr>
                <w:rFonts w:ascii="Arial Narrow" w:hAnsi="Arial Narrow"/>
                <w:sz w:val="18"/>
                <w:szCs w:val="18"/>
              </w:rPr>
            </w:pPr>
            <w:r w:rsidRPr="007F514F">
              <w:rPr>
                <w:rFonts w:ascii="Arial Narrow" w:hAnsi="Arial Narrow"/>
                <w:sz w:val="18"/>
                <w:szCs w:val="18"/>
              </w:rPr>
              <w:t>4</w:t>
            </w:r>
          </w:p>
        </w:tc>
        <w:tc>
          <w:tcPr>
            <w:tcW w:w="1417" w:type="dxa"/>
            <w:vAlign w:val="center"/>
          </w:tcPr>
          <w:p w:rsidR="00A322A2" w:rsidRDefault="00C74BFE" w:rsidP="00D247A0">
            <w:pPr>
              <w:jc w:val="center"/>
            </w:pPr>
            <w:hyperlink w:anchor="cdoc2013072" w:history="1">
              <w:r w:rsidR="00A322A2" w:rsidRPr="00E4044E">
                <w:rPr>
                  <w:rStyle w:val="Hipervnculo"/>
                  <w:rFonts w:ascii="Arial Narrow" w:hAnsi="Arial Narrow"/>
                  <w:b/>
                  <w:sz w:val="18"/>
                  <w:szCs w:val="18"/>
                </w:rPr>
                <w:t>C-Doc-2013-072</w:t>
              </w:r>
            </w:hyperlink>
          </w:p>
        </w:tc>
        <w:tc>
          <w:tcPr>
            <w:tcW w:w="2835" w:type="dxa"/>
            <w:vAlign w:val="center"/>
          </w:tcPr>
          <w:p w:rsidR="00A322A2" w:rsidRPr="007F514F" w:rsidRDefault="00A322A2" w:rsidP="00D247A0">
            <w:pPr>
              <w:rPr>
                <w:rFonts w:ascii="Arial Narrow" w:hAnsi="Arial Narrow"/>
                <w:sz w:val="18"/>
                <w:szCs w:val="18"/>
              </w:rPr>
            </w:pPr>
            <w:r>
              <w:rPr>
                <w:rFonts w:ascii="Arial Narrow" w:hAnsi="Arial Narrow"/>
                <w:sz w:val="18"/>
                <w:szCs w:val="18"/>
              </w:rPr>
              <w:t>Consejo Directivo de la FCSH</w:t>
            </w:r>
          </w:p>
        </w:tc>
        <w:tc>
          <w:tcPr>
            <w:tcW w:w="1843" w:type="dxa"/>
            <w:vAlign w:val="center"/>
          </w:tcPr>
          <w:p w:rsidR="00A322A2" w:rsidRPr="007F514F" w:rsidRDefault="00A322A2" w:rsidP="00D247A0">
            <w:pPr>
              <w:jc w:val="center"/>
              <w:rPr>
                <w:rFonts w:ascii="Arial Narrow" w:hAnsi="Arial Narrow"/>
                <w:sz w:val="18"/>
                <w:szCs w:val="18"/>
              </w:rPr>
            </w:pPr>
            <w:r>
              <w:rPr>
                <w:rFonts w:ascii="Arial Narrow" w:hAnsi="Arial Narrow"/>
                <w:sz w:val="18"/>
                <w:szCs w:val="18"/>
              </w:rPr>
              <w:t>R-CD-FCSH-226-2013</w:t>
            </w:r>
          </w:p>
        </w:tc>
        <w:tc>
          <w:tcPr>
            <w:tcW w:w="3827" w:type="dxa"/>
          </w:tcPr>
          <w:p w:rsidR="00A322A2" w:rsidRPr="00292427" w:rsidRDefault="00A322A2" w:rsidP="00D247A0">
            <w:pPr>
              <w:jc w:val="both"/>
              <w:rPr>
                <w:rFonts w:ascii="Arial Narrow" w:hAnsi="Arial Narrow"/>
                <w:sz w:val="18"/>
                <w:szCs w:val="18"/>
              </w:rPr>
            </w:pPr>
            <w:r w:rsidRPr="00682F0D">
              <w:rPr>
                <w:rFonts w:ascii="Arial Narrow" w:hAnsi="Arial Narrow"/>
                <w:sz w:val="18"/>
                <w:szCs w:val="18"/>
              </w:rPr>
              <w:t xml:space="preserve">Creación de materias libre opción: Desarrollo y Buen Vivir - El </w:t>
            </w:r>
            <w:proofErr w:type="spellStart"/>
            <w:r w:rsidRPr="00682F0D">
              <w:rPr>
                <w:rFonts w:ascii="Arial Narrow" w:hAnsi="Arial Narrow"/>
                <w:sz w:val="18"/>
                <w:szCs w:val="18"/>
              </w:rPr>
              <w:t>Sumak</w:t>
            </w:r>
            <w:proofErr w:type="spellEnd"/>
            <w:r w:rsidRPr="00682F0D">
              <w:rPr>
                <w:rFonts w:ascii="Arial Narrow" w:hAnsi="Arial Narrow"/>
                <w:sz w:val="18"/>
                <w:szCs w:val="18"/>
              </w:rPr>
              <w:t xml:space="preserve"> </w:t>
            </w:r>
            <w:proofErr w:type="spellStart"/>
            <w:r w:rsidRPr="00682F0D">
              <w:rPr>
                <w:rFonts w:ascii="Arial Narrow" w:hAnsi="Arial Narrow"/>
                <w:sz w:val="18"/>
                <w:szCs w:val="18"/>
              </w:rPr>
              <w:t>Kawsay</w:t>
            </w:r>
            <w:proofErr w:type="spellEnd"/>
            <w:r w:rsidRPr="00682F0D">
              <w:rPr>
                <w:rFonts w:ascii="Arial Narrow" w:hAnsi="Arial Narrow"/>
                <w:sz w:val="18"/>
                <w:szCs w:val="18"/>
              </w:rPr>
              <w:t>; y, Los Orígenes de la Domesticación de Plantas y los Sistemas Agrícolas del Nuevo Mundo.</w:t>
            </w:r>
          </w:p>
        </w:tc>
        <w:tc>
          <w:tcPr>
            <w:tcW w:w="992" w:type="dxa"/>
            <w:vAlign w:val="center"/>
          </w:tcPr>
          <w:p w:rsidR="00A322A2" w:rsidRDefault="00A322A2" w:rsidP="00D247A0">
            <w:pPr>
              <w:jc w:val="center"/>
            </w:pPr>
            <w:r w:rsidRPr="000D3F79">
              <w:rPr>
                <w:rFonts w:ascii="Arial Narrow" w:hAnsi="Arial Narrow"/>
                <w:sz w:val="18"/>
                <w:szCs w:val="18"/>
              </w:rPr>
              <w:t>------</w:t>
            </w:r>
          </w:p>
        </w:tc>
        <w:tc>
          <w:tcPr>
            <w:tcW w:w="1560" w:type="dxa"/>
            <w:vAlign w:val="center"/>
          </w:tcPr>
          <w:p w:rsidR="00A322A2" w:rsidRPr="007F514F" w:rsidRDefault="00A322A2" w:rsidP="00D247A0">
            <w:pPr>
              <w:jc w:val="center"/>
              <w:rPr>
                <w:rFonts w:ascii="Arial Narrow" w:hAnsi="Arial Narrow"/>
                <w:sz w:val="18"/>
                <w:szCs w:val="18"/>
              </w:rPr>
            </w:pPr>
            <w:r w:rsidRPr="007F514F">
              <w:rPr>
                <w:rFonts w:ascii="Arial Narrow" w:hAnsi="Arial Narrow"/>
                <w:sz w:val="18"/>
                <w:szCs w:val="18"/>
              </w:rPr>
              <w:t>Johanna Aguirre, Asistente de la CA.</w:t>
            </w:r>
          </w:p>
        </w:tc>
      </w:tr>
      <w:tr w:rsidR="00A322A2" w:rsidRPr="00E432FF" w:rsidTr="00A322A2">
        <w:trPr>
          <w:trHeight w:val="141"/>
        </w:trPr>
        <w:tc>
          <w:tcPr>
            <w:tcW w:w="426" w:type="dxa"/>
            <w:vAlign w:val="center"/>
          </w:tcPr>
          <w:p w:rsidR="00A322A2" w:rsidRPr="007F514F" w:rsidRDefault="00A322A2" w:rsidP="00D247A0">
            <w:pPr>
              <w:rPr>
                <w:rFonts w:ascii="Arial Narrow" w:hAnsi="Arial Narrow"/>
                <w:sz w:val="18"/>
                <w:szCs w:val="18"/>
              </w:rPr>
            </w:pPr>
            <w:r w:rsidRPr="007F514F">
              <w:rPr>
                <w:rFonts w:ascii="Arial Narrow" w:hAnsi="Arial Narrow"/>
                <w:sz w:val="18"/>
                <w:szCs w:val="18"/>
              </w:rPr>
              <w:t>5</w:t>
            </w:r>
          </w:p>
        </w:tc>
        <w:tc>
          <w:tcPr>
            <w:tcW w:w="1417" w:type="dxa"/>
            <w:vAlign w:val="center"/>
          </w:tcPr>
          <w:p w:rsidR="00A322A2" w:rsidRDefault="00C74BFE" w:rsidP="00D247A0">
            <w:pPr>
              <w:jc w:val="center"/>
            </w:pPr>
            <w:hyperlink w:anchor="cdoc2013073" w:history="1">
              <w:r w:rsidR="00A322A2" w:rsidRPr="00E4044E">
                <w:rPr>
                  <w:rStyle w:val="Hipervnculo"/>
                  <w:rFonts w:ascii="Arial Narrow" w:hAnsi="Arial Narrow"/>
                  <w:b/>
                  <w:sz w:val="18"/>
                  <w:szCs w:val="18"/>
                </w:rPr>
                <w:t>C-Doc-2013-073</w:t>
              </w:r>
            </w:hyperlink>
          </w:p>
        </w:tc>
        <w:tc>
          <w:tcPr>
            <w:tcW w:w="2835" w:type="dxa"/>
            <w:vAlign w:val="center"/>
          </w:tcPr>
          <w:p w:rsidR="00A322A2" w:rsidRPr="007F514F" w:rsidRDefault="00A322A2" w:rsidP="00D247A0">
            <w:pPr>
              <w:rPr>
                <w:rFonts w:ascii="Arial Narrow" w:hAnsi="Arial Narrow"/>
                <w:sz w:val="18"/>
                <w:szCs w:val="18"/>
              </w:rPr>
            </w:pPr>
            <w:r>
              <w:rPr>
                <w:rFonts w:ascii="Arial Narrow" w:hAnsi="Arial Narrow"/>
                <w:sz w:val="18"/>
                <w:szCs w:val="18"/>
              </w:rPr>
              <w:t xml:space="preserve">Consejo Directivo de la FIEC </w:t>
            </w:r>
          </w:p>
        </w:tc>
        <w:tc>
          <w:tcPr>
            <w:tcW w:w="1843" w:type="dxa"/>
            <w:vAlign w:val="center"/>
          </w:tcPr>
          <w:p w:rsidR="00A322A2" w:rsidRPr="007F514F" w:rsidRDefault="00A322A2" w:rsidP="00D247A0">
            <w:pPr>
              <w:jc w:val="center"/>
              <w:rPr>
                <w:rFonts w:ascii="Arial Narrow" w:hAnsi="Arial Narrow"/>
                <w:sz w:val="18"/>
                <w:szCs w:val="18"/>
              </w:rPr>
            </w:pPr>
            <w:r>
              <w:rPr>
                <w:rFonts w:ascii="Arial Narrow" w:hAnsi="Arial Narrow"/>
                <w:sz w:val="18"/>
                <w:szCs w:val="18"/>
              </w:rPr>
              <w:t>2013-053</w:t>
            </w:r>
          </w:p>
        </w:tc>
        <w:tc>
          <w:tcPr>
            <w:tcW w:w="3827" w:type="dxa"/>
          </w:tcPr>
          <w:p w:rsidR="00A322A2" w:rsidRPr="00292427" w:rsidRDefault="00A322A2" w:rsidP="00D247A0">
            <w:pPr>
              <w:jc w:val="both"/>
              <w:rPr>
                <w:rFonts w:ascii="Arial Narrow" w:hAnsi="Arial Narrow"/>
                <w:sz w:val="18"/>
                <w:szCs w:val="18"/>
              </w:rPr>
            </w:pPr>
            <w:r w:rsidRPr="00682F0D">
              <w:rPr>
                <w:rFonts w:ascii="Arial Narrow" w:hAnsi="Arial Narrow"/>
                <w:sz w:val="18"/>
                <w:szCs w:val="18"/>
              </w:rPr>
              <w:t>Beca de estudios doctoral de la MSc. María Antonieta Álvarez Villanueva.</w:t>
            </w:r>
          </w:p>
        </w:tc>
        <w:tc>
          <w:tcPr>
            <w:tcW w:w="992" w:type="dxa"/>
            <w:vAlign w:val="center"/>
          </w:tcPr>
          <w:p w:rsidR="00A322A2" w:rsidRDefault="00A322A2" w:rsidP="00D247A0">
            <w:pPr>
              <w:jc w:val="center"/>
            </w:pPr>
            <w:r w:rsidRPr="000D3F79">
              <w:rPr>
                <w:rFonts w:ascii="Arial Narrow" w:hAnsi="Arial Narrow"/>
                <w:sz w:val="18"/>
                <w:szCs w:val="18"/>
              </w:rPr>
              <w:t>------</w:t>
            </w:r>
          </w:p>
        </w:tc>
        <w:tc>
          <w:tcPr>
            <w:tcW w:w="1560" w:type="dxa"/>
            <w:vAlign w:val="center"/>
          </w:tcPr>
          <w:p w:rsidR="00A322A2" w:rsidRPr="007F514F" w:rsidRDefault="00A322A2" w:rsidP="00D247A0">
            <w:pPr>
              <w:jc w:val="center"/>
              <w:rPr>
                <w:rFonts w:ascii="Arial Narrow" w:hAnsi="Arial Narrow"/>
                <w:sz w:val="18"/>
                <w:szCs w:val="18"/>
              </w:rPr>
            </w:pPr>
            <w:r w:rsidRPr="007F514F">
              <w:rPr>
                <w:rFonts w:ascii="Arial Narrow" w:hAnsi="Arial Narrow"/>
                <w:sz w:val="18"/>
                <w:szCs w:val="18"/>
              </w:rPr>
              <w:t>Johanna Aguirre, Asistente de la CA.</w:t>
            </w:r>
          </w:p>
        </w:tc>
      </w:tr>
      <w:tr w:rsidR="00A322A2" w:rsidRPr="00E432FF" w:rsidTr="00A322A2">
        <w:trPr>
          <w:trHeight w:val="141"/>
        </w:trPr>
        <w:tc>
          <w:tcPr>
            <w:tcW w:w="426" w:type="dxa"/>
            <w:vAlign w:val="center"/>
          </w:tcPr>
          <w:p w:rsidR="00A322A2" w:rsidRPr="007F514F" w:rsidRDefault="00A322A2" w:rsidP="00D247A0">
            <w:pPr>
              <w:rPr>
                <w:rFonts w:ascii="Arial Narrow" w:hAnsi="Arial Narrow"/>
                <w:sz w:val="18"/>
                <w:szCs w:val="18"/>
              </w:rPr>
            </w:pPr>
            <w:r w:rsidRPr="007F514F">
              <w:rPr>
                <w:rFonts w:ascii="Arial Narrow" w:hAnsi="Arial Narrow"/>
                <w:sz w:val="18"/>
                <w:szCs w:val="18"/>
              </w:rPr>
              <w:lastRenderedPageBreak/>
              <w:t>6</w:t>
            </w:r>
          </w:p>
        </w:tc>
        <w:tc>
          <w:tcPr>
            <w:tcW w:w="1417" w:type="dxa"/>
            <w:vAlign w:val="center"/>
          </w:tcPr>
          <w:p w:rsidR="00A322A2" w:rsidRDefault="00C74BFE" w:rsidP="00D247A0">
            <w:pPr>
              <w:jc w:val="center"/>
            </w:pPr>
            <w:hyperlink w:anchor="cdoc2013074" w:history="1">
              <w:r w:rsidR="00A322A2" w:rsidRPr="00E4044E">
                <w:rPr>
                  <w:rStyle w:val="Hipervnculo"/>
                  <w:rFonts w:ascii="Arial Narrow" w:hAnsi="Arial Narrow"/>
                  <w:b/>
                  <w:sz w:val="18"/>
                  <w:szCs w:val="18"/>
                </w:rPr>
                <w:t>C-Doc-2013-074</w:t>
              </w:r>
            </w:hyperlink>
          </w:p>
        </w:tc>
        <w:tc>
          <w:tcPr>
            <w:tcW w:w="2835" w:type="dxa"/>
            <w:vAlign w:val="center"/>
          </w:tcPr>
          <w:p w:rsidR="00A322A2" w:rsidRPr="007F514F" w:rsidRDefault="00806609" w:rsidP="00D247A0">
            <w:pPr>
              <w:rPr>
                <w:rFonts w:ascii="Arial Narrow" w:hAnsi="Arial Narrow"/>
                <w:sz w:val="18"/>
                <w:szCs w:val="18"/>
              </w:rPr>
            </w:pPr>
            <w:r>
              <w:rPr>
                <w:rFonts w:ascii="Arial Narrow" w:hAnsi="Arial Narrow"/>
                <w:sz w:val="18"/>
                <w:szCs w:val="18"/>
              </w:rPr>
              <w:t>Comité Directivo CELEX</w:t>
            </w:r>
          </w:p>
        </w:tc>
        <w:tc>
          <w:tcPr>
            <w:tcW w:w="1843" w:type="dxa"/>
            <w:vAlign w:val="center"/>
          </w:tcPr>
          <w:p w:rsidR="00A322A2" w:rsidRPr="007F514F" w:rsidRDefault="00806609" w:rsidP="00D247A0">
            <w:pPr>
              <w:jc w:val="center"/>
              <w:rPr>
                <w:rFonts w:ascii="Arial Narrow" w:hAnsi="Arial Narrow"/>
                <w:sz w:val="18"/>
                <w:szCs w:val="18"/>
              </w:rPr>
            </w:pPr>
            <w:r>
              <w:rPr>
                <w:rFonts w:ascii="Arial Narrow" w:hAnsi="Arial Narrow"/>
                <w:sz w:val="18"/>
                <w:szCs w:val="18"/>
              </w:rPr>
              <w:t>CD-2013-031</w:t>
            </w:r>
          </w:p>
        </w:tc>
        <w:tc>
          <w:tcPr>
            <w:tcW w:w="3827" w:type="dxa"/>
          </w:tcPr>
          <w:p w:rsidR="00A322A2" w:rsidRPr="00292427" w:rsidRDefault="00A322A2" w:rsidP="00D247A0">
            <w:pPr>
              <w:jc w:val="both"/>
              <w:rPr>
                <w:rFonts w:ascii="Arial Narrow" w:hAnsi="Arial Narrow"/>
                <w:sz w:val="18"/>
                <w:szCs w:val="18"/>
              </w:rPr>
            </w:pPr>
            <w:r w:rsidRPr="00682F0D">
              <w:rPr>
                <w:rFonts w:ascii="Arial Narrow" w:hAnsi="Arial Narrow"/>
                <w:sz w:val="18"/>
                <w:szCs w:val="18"/>
              </w:rPr>
              <w:t xml:space="preserve">Beca de estudios doctoral de la MS. Katherine </w:t>
            </w:r>
            <w:proofErr w:type="spellStart"/>
            <w:r w:rsidRPr="00682F0D">
              <w:rPr>
                <w:rFonts w:ascii="Arial Narrow" w:hAnsi="Arial Narrow"/>
                <w:sz w:val="18"/>
                <w:szCs w:val="18"/>
              </w:rPr>
              <w:t>Anabelle</w:t>
            </w:r>
            <w:proofErr w:type="spellEnd"/>
            <w:r w:rsidRPr="00682F0D">
              <w:rPr>
                <w:rFonts w:ascii="Arial Narrow" w:hAnsi="Arial Narrow"/>
                <w:sz w:val="18"/>
                <w:szCs w:val="18"/>
              </w:rPr>
              <w:t xml:space="preserve">  Salvador Cisneros.</w:t>
            </w:r>
          </w:p>
        </w:tc>
        <w:tc>
          <w:tcPr>
            <w:tcW w:w="992" w:type="dxa"/>
            <w:vAlign w:val="center"/>
          </w:tcPr>
          <w:p w:rsidR="00A322A2" w:rsidRDefault="00A322A2" w:rsidP="00D247A0">
            <w:pPr>
              <w:jc w:val="center"/>
            </w:pPr>
            <w:r w:rsidRPr="000D3F79">
              <w:rPr>
                <w:rFonts w:ascii="Arial Narrow" w:hAnsi="Arial Narrow"/>
                <w:sz w:val="18"/>
                <w:szCs w:val="18"/>
              </w:rPr>
              <w:t>------</w:t>
            </w:r>
          </w:p>
        </w:tc>
        <w:tc>
          <w:tcPr>
            <w:tcW w:w="1560" w:type="dxa"/>
            <w:vAlign w:val="center"/>
          </w:tcPr>
          <w:p w:rsidR="00A322A2" w:rsidRPr="007F514F" w:rsidRDefault="00A322A2" w:rsidP="00D247A0">
            <w:pPr>
              <w:jc w:val="center"/>
              <w:rPr>
                <w:rFonts w:ascii="Arial Narrow" w:hAnsi="Arial Narrow"/>
                <w:sz w:val="18"/>
                <w:szCs w:val="18"/>
              </w:rPr>
            </w:pPr>
            <w:r w:rsidRPr="007F514F">
              <w:rPr>
                <w:rFonts w:ascii="Arial Narrow" w:hAnsi="Arial Narrow"/>
                <w:sz w:val="18"/>
                <w:szCs w:val="18"/>
              </w:rPr>
              <w:t>Johanna Aguirre, Asistente de la CA.</w:t>
            </w:r>
          </w:p>
        </w:tc>
      </w:tr>
      <w:tr w:rsidR="00A322A2" w:rsidRPr="00E432FF" w:rsidTr="00A322A2">
        <w:trPr>
          <w:trHeight w:val="141"/>
        </w:trPr>
        <w:tc>
          <w:tcPr>
            <w:tcW w:w="426" w:type="dxa"/>
            <w:vAlign w:val="center"/>
          </w:tcPr>
          <w:p w:rsidR="00A322A2" w:rsidRPr="007F514F" w:rsidRDefault="00A322A2" w:rsidP="00D247A0">
            <w:pPr>
              <w:rPr>
                <w:rFonts w:ascii="Arial Narrow" w:hAnsi="Arial Narrow"/>
                <w:sz w:val="18"/>
                <w:szCs w:val="18"/>
              </w:rPr>
            </w:pPr>
            <w:r w:rsidRPr="007F514F">
              <w:rPr>
                <w:rFonts w:ascii="Arial Narrow" w:hAnsi="Arial Narrow"/>
                <w:sz w:val="18"/>
                <w:szCs w:val="18"/>
              </w:rPr>
              <w:t>7</w:t>
            </w:r>
          </w:p>
        </w:tc>
        <w:tc>
          <w:tcPr>
            <w:tcW w:w="1417" w:type="dxa"/>
            <w:vAlign w:val="center"/>
          </w:tcPr>
          <w:p w:rsidR="00A322A2" w:rsidRDefault="00C74BFE" w:rsidP="00D247A0">
            <w:pPr>
              <w:jc w:val="center"/>
            </w:pPr>
            <w:hyperlink w:anchor="cdoc2013075" w:history="1">
              <w:r w:rsidR="00A322A2" w:rsidRPr="00E4044E">
                <w:rPr>
                  <w:rStyle w:val="Hipervnculo"/>
                  <w:rFonts w:ascii="Arial Narrow" w:hAnsi="Arial Narrow"/>
                  <w:b/>
                  <w:sz w:val="18"/>
                  <w:szCs w:val="18"/>
                </w:rPr>
                <w:t>C-Doc-2013-075</w:t>
              </w:r>
            </w:hyperlink>
          </w:p>
        </w:tc>
        <w:tc>
          <w:tcPr>
            <w:tcW w:w="2835" w:type="dxa"/>
            <w:vAlign w:val="center"/>
          </w:tcPr>
          <w:p w:rsidR="00A322A2" w:rsidRPr="007F514F" w:rsidRDefault="00806609" w:rsidP="00D247A0">
            <w:pPr>
              <w:rPr>
                <w:rFonts w:ascii="Arial Narrow" w:hAnsi="Arial Narrow"/>
                <w:sz w:val="18"/>
                <w:szCs w:val="18"/>
              </w:rPr>
            </w:pPr>
            <w:r w:rsidRPr="00682F0D">
              <w:rPr>
                <w:rFonts w:ascii="Arial Narrow" w:hAnsi="Arial Narrow"/>
                <w:sz w:val="18"/>
                <w:szCs w:val="18"/>
              </w:rPr>
              <w:t xml:space="preserve">Ing. </w:t>
            </w:r>
            <w:proofErr w:type="spellStart"/>
            <w:r w:rsidRPr="00682F0D">
              <w:rPr>
                <w:rFonts w:ascii="Arial Narrow" w:hAnsi="Arial Narrow"/>
                <w:sz w:val="18"/>
                <w:szCs w:val="18"/>
              </w:rPr>
              <w:t>Mayken</w:t>
            </w:r>
            <w:proofErr w:type="spellEnd"/>
            <w:r w:rsidRPr="00682F0D">
              <w:rPr>
                <w:rFonts w:ascii="Arial Narrow" w:hAnsi="Arial Narrow"/>
                <w:sz w:val="18"/>
                <w:szCs w:val="18"/>
              </w:rPr>
              <w:t xml:space="preserve"> Stalin Espinoza Andaluz.</w:t>
            </w:r>
          </w:p>
        </w:tc>
        <w:tc>
          <w:tcPr>
            <w:tcW w:w="1843" w:type="dxa"/>
            <w:vAlign w:val="center"/>
          </w:tcPr>
          <w:p w:rsidR="00A322A2" w:rsidRPr="007F514F" w:rsidRDefault="00806609" w:rsidP="00D247A0">
            <w:pPr>
              <w:jc w:val="center"/>
              <w:rPr>
                <w:rFonts w:ascii="Arial Narrow" w:hAnsi="Arial Narrow"/>
                <w:sz w:val="18"/>
                <w:szCs w:val="18"/>
              </w:rPr>
            </w:pPr>
            <w:r>
              <w:rPr>
                <w:rFonts w:ascii="Arial Narrow" w:hAnsi="Arial Narrow"/>
                <w:sz w:val="18"/>
                <w:szCs w:val="18"/>
              </w:rPr>
              <w:t>s/n</w:t>
            </w:r>
          </w:p>
        </w:tc>
        <w:tc>
          <w:tcPr>
            <w:tcW w:w="3827" w:type="dxa"/>
          </w:tcPr>
          <w:p w:rsidR="00A322A2" w:rsidRPr="00292427" w:rsidRDefault="00A322A2" w:rsidP="00D247A0">
            <w:pPr>
              <w:jc w:val="both"/>
              <w:rPr>
                <w:rFonts w:ascii="Arial Narrow" w:hAnsi="Arial Narrow"/>
                <w:sz w:val="18"/>
                <w:szCs w:val="18"/>
              </w:rPr>
            </w:pPr>
            <w:r w:rsidRPr="00682F0D">
              <w:rPr>
                <w:rFonts w:ascii="Arial Narrow" w:hAnsi="Arial Narrow"/>
                <w:sz w:val="18"/>
                <w:szCs w:val="18"/>
              </w:rPr>
              <w:t xml:space="preserve">Beca de estudios doctoral del Ing. </w:t>
            </w:r>
            <w:proofErr w:type="spellStart"/>
            <w:r w:rsidRPr="00682F0D">
              <w:rPr>
                <w:rFonts w:ascii="Arial Narrow" w:hAnsi="Arial Narrow"/>
                <w:sz w:val="18"/>
                <w:szCs w:val="18"/>
              </w:rPr>
              <w:t>Mayken</w:t>
            </w:r>
            <w:proofErr w:type="spellEnd"/>
            <w:r w:rsidRPr="00682F0D">
              <w:rPr>
                <w:rFonts w:ascii="Arial Narrow" w:hAnsi="Arial Narrow"/>
                <w:sz w:val="18"/>
                <w:szCs w:val="18"/>
              </w:rPr>
              <w:t xml:space="preserve"> Stalin Espinoza Andaluz.</w:t>
            </w:r>
          </w:p>
        </w:tc>
        <w:tc>
          <w:tcPr>
            <w:tcW w:w="992" w:type="dxa"/>
            <w:vAlign w:val="center"/>
          </w:tcPr>
          <w:p w:rsidR="00A322A2" w:rsidRDefault="00A322A2" w:rsidP="00D247A0">
            <w:pPr>
              <w:jc w:val="center"/>
            </w:pPr>
            <w:r w:rsidRPr="000D3F79">
              <w:rPr>
                <w:rFonts w:ascii="Arial Narrow" w:hAnsi="Arial Narrow"/>
                <w:sz w:val="18"/>
                <w:szCs w:val="18"/>
              </w:rPr>
              <w:t>------</w:t>
            </w:r>
          </w:p>
        </w:tc>
        <w:tc>
          <w:tcPr>
            <w:tcW w:w="1560" w:type="dxa"/>
            <w:vAlign w:val="center"/>
          </w:tcPr>
          <w:p w:rsidR="00A322A2" w:rsidRPr="007F514F" w:rsidRDefault="00A322A2" w:rsidP="00D247A0">
            <w:pPr>
              <w:jc w:val="center"/>
              <w:rPr>
                <w:rFonts w:ascii="Arial Narrow" w:hAnsi="Arial Narrow"/>
                <w:sz w:val="18"/>
                <w:szCs w:val="18"/>
              </w:rPr>
            </w:pPr>
            <w:r w:rsidRPr="007F514F">
              <w:rPr>
                <w:rFonts w:ascii="Arial Narrow" w:hAnsi="Arial Narrow"/>
                <w:sz w:val="18"/>
                <w:szCs w:val="18"/>
              </w:rPr>
              <w:t>Johanna Aguirre, Asistente de la CA.</w:t>
            </w:r>
          </w:p>
        </w:tc>
      </w:tr>
      <w:tr w:rsidR="00A322A2" w:rsidRPr="00E432FF" w:rsidTr="00A322A2">
        <w:trPr>
          <w:trHeight w:val="141"/>
        </w:trPr>
        <w:tc>
          <w:tcPr>
            <w:tcW w:w="426" w:type="dxa"/>
            <w:vAlign w:val="center"/>
          </w:tcPr>
          <w:p w:rsidR="00A322A2" w:rsidRPr="007F514F" w:rsidRDefault="00A322A2" w:rsidP="00D247A0">
            <w:pPr>
              <w:rPr>
                <w:rFonts w:ascii="Arial Narrow" w:hAnsi="Arial Narrow"/>
                <w:sz w:val="18"/>
                <w:szCs w:val="18"/>
              </w:rPr>
            </w:pPr>
            <w:r w:rsidRPr="007F514F">
              <w:rPr>
                <w:rFonts w:ascii="Arial Narrow" w:hAnsi="Arial Narrow"/>
                <w:sz w:val="18"/>
                <w:szCs w:val="18"/>
              </w:rPr>
              <w:t>8</w:t>
            </w:r>
          </w:p>
        </w:tc>
        <w:tc>
          <w:tcPr>
            <w:tcW w:w="1417" w:type="dxa"/>
            <w:vAlign w:val="center"/>
          </w:tcPr>
          <w:p w:rsidR="00A322A2" w:rsidRDefault="00C74BFE" w:rsidP="00D247A0">
            <w:pPr>
              <w:jc w:val="center"/>
            </w:pPr>
            <w:hyperlink w:anchor="cdoc2013076" w:history="1">
              <w:r w:rsidR="00A322A2" w:rsidRPr="00E4044E">
                <w:rPr>
                  <w:rStyle w:val="Hipervnculo"/>
                  <w:rFonts w:ascii="Arial Narrow" w:hAnsi="Arial Narrow"/>
                  <w:b/>
                  <w:sz w:val="18"/>
                  <w:szCs w:val="18"/>
                </w:rPr>
                <w:t>C-Doc-2013-076</w:t>
              </w:r>
            </w:hyperlink>
          </w:p>
        </w:tc>
        <w:tc>
          <w:tcPr>
            <w:tcW w:w="2835" w:type="dxa"/>
            <w:vAlign w:val="center"/>
          </w:tcPr>
          <w:p w:rsidR="00A322A2" w:rsidRPr="007F514F" w:rsidRDefault="00806609" w:rsidP="00D247A0">
            <w:pPr>
              <w:rPr>
                <w:rFonts w:ascii="Arial Narrow" w:hAnsi="Arial Narrow"/>
                <w:sz w:val="18"/>
                <w:szCs w:val="18"/>
              </w:rPr>
            </w:pPr>
            <w:r>
              <w:rPr>
                <w:rFonts w:ascii="Arial Narrow" w:hAnsi="Arial Narrow"/>
                <w:sz w:val="18"/>
                <w:szCs w:val="18"/>
              </w:rPr>
              <w:t>Consejo Directivo  FIEC</w:t>
            </w:r>
          </w:p>
        </w:tc>
        <w:tc>
          <w:tcPr>
            <w:tcW w:w="1843" w:type="dxa"/>
            <w:vAlign w:val="center"/>
          </w:tcPr>
          <w:p w:rsidR="00A322A2" w:rsidRPr="007F514F" w:rsidRDefault="00806609" w:rsidP="00D247A0">
            <w:pPr>
              <w:jc w:val="center"/>
              <w:rPr>
                <w:rFonts w:ascii="Arial Narrow" w:hAnsi="Arial Narrow"/>
                <w:sz w:val="18"/>
                <w:szCs w:val="18"/>
              </w:rPr>
            </w:pPr>
            <w:r>
              <w:rPr>
                <w:rFonts w:ascii="Arial Narrow" w:hAnsi="Arial Narrow"/>
                <w:sz w:val="18"/>
                <w:szCs w:val="18"/>
              </w:rPr>
              <w:t>2013-323</w:t>
            </w:r>
          </w:p>
        </w:tc>
        <w:tc>
          <w:tcPr>
            <w:tcW w:w="3827" w:type="dxa"/>
          </w:tcPr>
          <w:p w:rsidR="00A322A2" w:rsidRPr="00292427" w:rsidRDefault="00A322A2" w:rsidP="00D247A0">
            <w:pPr>
              <w:jc w:val="both"/>
              <w:rPr>
                <w:rFonts w:ascii="Arial Narrow" w:hAnsi="Arial Narrow"/>
                <w:sz w:val="18"/>
                <w:szCs w:val="18"/>
              </w:rPr>
            </w:pPr>
            <w:r w:rsidRPr="00682F0D">
              <w:rPr>
                <w:rFonts w:ascii="Arial Narrow" w:hAnsi="Arial Narrow"/>
                <w:sz w:val="18"/>
                <w:szCs w:val="18"/>
              </w:rPr>
              <w:t>Extensión de fecha de estudio doctoral de la Ing. Carmen Karina  Vaca Ruíz.</w:t>
            </w:r>
          </w:p>
        </w:tc>
        <w:tc>
          <w:tcPr>
            <w:tcW w:w="992" w:type="dxa"/>
            <w:vAlign w:val="center"/>
          </w:tcPr>
          <w:p w:rsidR="00A322A2" w:rsidRDefault="00A322A2" w:rsidP="00D247A0">
            <w:pPr>
              <w:jc w:val="center"/>
            </w:pPr>
            <w:r w:rsidRPr="000D3F79">
              <w:rPr>
                <w:rFonts w:ascii="Arial Narrow" w:hAnsi="Arial Narrow"/>
                <w:sz w:val="18"/>
                <w:szCs w:val="18"/>
              </w:rPr>
              <w:t>------</w:t>
            </w:r>
          </w:p>
        </w:tc>
        <w:tc>
          <w:tcPr>
            <w:tcW w:w="1560" w:type="dxa"/>
            <w:vAlign w:val="center"/>
          </w:tcPr>
          <w:p w:rsidR="00A322A2" w:rsidRPr="007F514F" w:rsidRDefault="00A322A2" w:rsidP="00D247A0">
            <w:pPr>
              <w:jc w:val="center"/>
              <w:rPr>
                <w:rFonts w:ascii="Arial Narrow" w:hAnsi="Arial Narrow"/>
                <w:sz w:val="18"/>
                <w:szCs w:val="18"/>
              </w:rPr>
            </w:pPr>
            <w:r w:rsidRPr="007F514F">
              <w:rPr>
                <w:rFonts w:ascii="Arial Narrow" w:hAnsi="Arial Narrow"/>
                <w:sz w:val="18"/>
                <w:szCs w:val="18"/>
              </w:rPr>
              <w:t>Johanna Aguirre, Asistente de la CA.</w:t>
            </w:r>
          </w:p>
        </w:tc>
      </w:tr>
      <w:tr w:rsidR="00A322A2" w:rsidRPr="00E432FF" w:rsidTr="00A322A2">
        <w:trPr>
          <w:trHeight w:val="141"/>
        </w:trPr>
        <w:tc>
          <w:tcPr>
            <w:tcW w:w="426" w:type="dxa"/>
            <w:vAlign w:val="center"/>
          </w:tcPr>
          <w:p w:rsidR="00A322A2" w:rsidRPr="007F514F" w:rsidRDefault="00A322A2" w:rsidP="00D247A0">
            <w:pPr>
              <w:rPr>
                <w:rFonts w:ascii="Arial Narrow" w:hAnsi="Arial Narrow"/>
                <w:sz w:val="18"/>
                <w:szCs w:val="18"/>
              </w:rPr>
            </w:pPr>
            <w:r w:rsidRPr="007F514F">
              <w:rPr>
                <w:rFonts w:ascii="Arial Narrow" w:hAnsi="Arial Narrow"/>
                <w:sz w:val="18"/>
                <w:szCs w:val="18"/>
              </w:rPr>
              <w:t>9</w:t>
            </w:r>
          </w:p>
        </w:tc>
        <w:tc>
          <w:tcPr>
            <w:tcW w:w="1417" w:type="dxa"/>
            <w:vAlign w:val="center"/>
          </w:tcPr>
          <w:p w:rsidR="00A322A2" w:rsidRDefault="00C74BFE" w:rsidP="00D247A0">
            <w:pPr>
              <w:jc w:val="center"/>
            </w:pPr>
            <w:hyperlink w:anchor="cdoc2013077" w:history="1">
              <w:r w:rsidR="00A322A2" w:rsidRPr="00E4044E">
                <w:rPr>
                  <w:rStyle w:val="Hipervnculo"/>
                  <w:rFonts w:ascii="Arial Narrow" w:hAnsi="Arial Narrow"/>
                  <w:b/>
                  <w:sz w:val="18"/>
                  <w:szCs w:val="18"/>
                </w:rPr>
                <w:t>C-Doc-2013-077</w:t>
              </w:r>
            </w:hyperlink>
          </w:p>
        </w:tc>
        <w:tc>
          <w:tcPr>
            <w:tcW w:w="2835" w:type="dxa"/>
            <w:vAlign w:val="center"/>
          </w:tcPr>
          <w:p w:rsidR="00A322A2" w:rsidRPr="007F514F" w:rsidRDefault="00806609" w:rsidP="00D247A0">
            <w:pPr>
              <w:rPr>
                <w:rFonts w:ascii="Arial Narrow" w:hAnsi="Arial Narrow"/>
                <w:sz w:val="18"/>
                <w:szCs w:val="18"/>
              </w:rPr>
            </w:pPr>
            <w:r>
              <w:rPr>
                <w:rFonts w:ascii="Arial Narrow" w:hAnsi="Arial Narrow"/>
                <w:sz w:val="18"/>
                <w:szCs w:val="18"/>
              </w:rPr>
              <w:t xml:space="preserve">Miembros de la Comisión de Docencia </w:t>
            </w:r>
          </w:p>
        </w:tc>
        <w:tc>
          <w:tcPr>
            <w:tcW w:w="1843" w:type="dxa"/>
            <w:vAlign w:val="center"/>
          </w:tcPr>
          <w:p w:rsidR="00A322A2" w:rsidRPr="007F514F" w:rsidRDefault="00806609" w:rsidP="00D247A0">
            <w:pPr>
              <w:jc w:val="center"/>
              <w:rPr>
                <w:rFonts w:ascii="Arial Narrow" w:hAnsi="Arial Narrow"/>
                <w:sz w:val="18"/>
                <w:szCs w:val="18"/>
              </w:rPr>
            </w:pPr>
            <w:r>
              <w:rPr>
                <w:rFonts w:ascii="Arial Narrow" w:hAnsi="Arial Narrow"/>
                <w:sz w:val="18"/>
                <w:szCs w:val="18"/>
              </w:rPr>
              <w:t>s/n</w:t>
            </w:r>
          </w:p>
        </w:tc>
        <w:tc>
          <w:tcPr>
            <w:tcW w:w="3827" w:type="dxa"/>
          </w:tcPr>
          <w:p w:rsidR="00A322A2" w:rsidRPr="00292427" w:rsidRDefault="00A322A2" w:rsidP="00D247A0">
            <w:pPr>
              <w:jc w:val="both"/>
              <w:rPr>
                <w:rFonts w:ascii="Arial Narrow" w:hAnsi="Arial Narrow"/>
                <w:sz w:val="18"/>
                <w:szCs w:val="18"/>
              </w:rPr>
            </w:pPr>
            <w:r w:rsidRPr="00682F0D">
              <w:rPr>
                <w:rFonts w:ascii="Arial Narrow" w:hAnsi="Arial Narrow"/>
                <w:sz w:val="18"/>
                <w:szCs w:val="18"/>
              </w:rPr>
              <w:t>Definición del procedimiento para becas de estudios doctorales o posdoctoral</w:t>
            </w:r>
          </w:p>
        </w:tc>
        <w:tc>
          <w:tcPr>
            <w:tcW w:w="992" w:type="dxa"/>
            <w:vAlign w:val="center"/>
          </w:tcPr>
          <w:p w:rsidR="00A322A2" w:rsidRDefault="00A322A2" w:rsidP="00D247A0">
            <w:pPr>
              <w:jc w:val="center"/>
            </w:pPr>
            <w:r w:rsidRPr="000D3F79">
              <w:rPr>
                <w:rFonts w:ascii="Arial Narrow" w:hAnsi="Arial Narrow"/>
                <w:sz w:val="18"/>
                <w:szCs w:val="18"/>
              </w:rPr>
              <w:t>------</w:t>
            </w:r>
          </w:p>
        </w:tc>
        <w:tc>
          <w:tcPr>
            <w:tcW w:w="1560" w:type="dxa"/>
            <w:vAlign w:val="center"/>
          </w:tcPr>
          <w:p w:rsidR="00A322A2" w:rsidRPr="007F514F" w:rsidRDefault="00A322A2" w:rsidP="00D247A0">
            <w:pPr>
              <w:jc w:val="center"/>
              <w:rPr>
                <w:rFonts w:ascii="Arial Narrow" w:hAnsi="Arial Narrow"/>
                <w:sz w:val="18"/>
                <w:szCs w:val="18"/>
              </w:rPr>
            </w:pPr>
            <w:r w:rsidRPr="007F514F">
              <w:rPr>
                <w:rFonts w:ascii="Arial Narrow" w:hAnsi="Arial Narrow"/>
                <w:sz w:val="18"/>
                <w:szCs w:val="18"/>
              </w:rPr>
              <w:t>Johanna Aguirre, Asistente de la CA.</w:t>
            </w:r>
          </w:p>
        </w:tc>
      </w:tr>
      <w:tr w:rsidR="00A322A2" w:rsidRPr="009C474A" w:rsidTr="00A322A2">
        <w:trPr>
          <w:trHeight w:val="141"/>
        </w:trPr>
        <w:tc>
          <w:tcPr>
            <w:tcW w:w="426" w:type="dxa"/>
            <w:vAlign w:val="center"/>
          </w:tcPr>
          <w:p w:rsidR="00A322A2" w:rsidRPr="007F514F" w:rsidRDefault="00A322A2" w:rsidP="00D247A0">
            <w:pPr>
              <w:rPr>
                <w:rFonts w:ascii="Arial Narrow" w:hAnsi="Arial Narrow"/>
                <w:sz w:val="18"/>
                <w:szCs w:val="18"/>
              </w:rPr>
            </w:pPr>
            <w:r w:rsidRPr="007F514F">
              <w:rPr>
                <w:rFonts w:ascii="Arial Narrow" w:hAnsi="Arial Narrow"/>
                <w:sz w:val="18"/>
                <w:szCs w:val="18"/>
              </w:rPr>
              <w:t>10</w:t>
            </w:r>
          </w:p>
        </w:tc>
        <w:tc>
          <w:tcPr>
            <w:tcW w:w="1417" w:type="dxa"/>
            <w:vAlign w:val="center"/>
          </w:tcPr>
          <w:p w:rsidR="00A322A2" w:rsidRDefault="00C74BFE" w:rsidP="00D247A0">
            <w:pPr>
              <w:jc w:val="center"/>
            </w:pPr>
            <w:hyperlink w:anchor="cdoc2013078" w:history="1">
              <w:r w:rsidR="00A322A2" w:rsidRPr="00E4044E">
                <w:rPr>
                  <w:rStyle w:val="Hipervnculo"/>
                  <w:rFonts w:ascii="Arial Narrow" w:hAnsi="Arial Narrow"/>
                  <w:b/>
                  <w:sz w:val="18"/>
                  <w:szCs w:val="18"/>
                </w:rPr>
                <w:t>C-Doc-2013-078</w:t>
              </w:r>
            </w:hyperlink>
          </w:p>
        </w:tc>
        <w:tc>
          <w:tcPr>
            <w:tcW w:w="2835" w:type="dxa"/>
            <w:vAlign w:val="center"/>
          </w:tcPr>
          <w:p w:rsidR="00A322A2" w:rsidRPr="007F514F" w:rsidRDefault="00806609" w:rsidP="00D247A0">
            <w:pPr>
              <w:rPr>
                <w:rFonts w:ascii="Arial Narrow" w:hAnsi="Arial Narrow"/>
                <w:sz w:val="18"/>
                <w:szCs w:val="18"/>
              </w:rPr>
            </w:pPr>
            <w:r>
              <w:rPr>
                <w:rFonts w:ascii="Arial Narrow" w:hAnsi="Arial Narrow"/>
                <w:sz w:val="18"/>
                <w:szCs w:val="18"/>
              </w:rPr>
              <w:t xml:space="preserve">Consejo Directivo INTEC </w:t>
            </w:r>
          </w:p>
        </w:tc>
        <w:tc>
          <w:tcPr>
            <w:tcW w:w="1843" w:type="dxa"/>
            <w:vAlign w:val="center"/>
          </w:tcPr>
          <w:p w:rsidR="00A322A2" w:rsidRPr="007F514F" w:rsidRDefault="00806609" w:rsidP="00D247A0">
            <w:pPr>
              <w:jc w:val="center"/>
              <w:rPr>
                <w:rFonts w:ascii="Arial Narrow" w:hAnsi="Arial Narrow"/>
                <w:sz w:val="18"/>
                <w:szCs w:val="18"/>
              </w:rPr>
            </w:pPr>
            <w:r>
              <w:rPr>
                <w:rFonts w:ascii="Arial Narrow" w:hAnsi="Arial Narrow"/>
                <w:sz w:val="18"/>
                <w:szCs w:val="18"/>
              </w:rPr>
              <w:t>CDIT-062-13</w:t>
            </w:r>
          </w:p>
        </w:tc>
        <w:tc>
          <w:tcPr>
            <w:tcW w:w="3827" w:type="dxa"/>
          </w:tcPr>
          <w:p w:rsidR="00A322A2" w:rsidRPr="00292427" w:rsidRDefault="00A322A2" w:rsidP="00D247A0">
            <w:pPr>
              <w:jc w:val="both"/>
              <w:rPr>
                <w:rFonts w:ascii="Arial Narrow" w:hAnsi="Arial Narrow"/>
                <w:sz w:val="18"/>
                <w:szCs w:val="18"/>
              </w:rPr>
            </w:pPr>
            <w:r w:rsidRPr="00682F0D">
              <w:rPr>
                <w:rFonts w:ascii="Arial Narrow" w:hAnsi="Arial Narrow"/>
                <w:sz w:val="18"/>
                <w:szCs w:val="18"/>
              </w:rPr>
              <w:t>Plan de evacuación de los estudiantes de los Programas de Especialización Tecnológica del Instituto de Tecnología.</w:t>
            </w:r>
          </w:p>
        </w:tc>
        <w:tc>
          <w:tcPr>
            <w:tcW w:w="992" w:type="dxa"/>
            <w:vAlign w:val="center"/>
          </w:tcPr>
          <w:p w:rsidR="00A322A2" w:rsidRDefault="00A322A2" w:rsidP="00D247A0">
            <w:pPr>
              <w:jc w:val="center"/>
            </w:pPr>
            <w:r w:rsidRPr="000D3F79">
              <w:rPr>
                <w:rFonts w:ascii="Arial Narrow" w:hAnsi="Arial Narrow"/>
                <w:sz w:val="18"/>
                <w:szCs w:val="18"/>
              </w:rPr>
              <w:t>------</w:t>
            </w:r>
          </w:p>
        </w:tc>
        <w:tc>
          <w:tcPr>
            <w:tcW w:w="1560" w:type="dxa"/>
            <w:vAlign w:val="center"/>
          </w:tcPr>
          <w:p w:rsidR="00A322A2" w:rsidRPr="007F514F" w:rsidRDefault="00A322A2" w:rsidP="00D247A0">
            <w:pPr>
              <w:jc w:val="center"/>
              <w:rPr>
                <w:rFonts w:ascii="Arial Narrow" w:hAnsi="Arial Narrow"/>
                <w:sz w:val="18"/>
                <w:szCs w:val="18"/>
              </w:rPr>
            </w:pPr>
            <w:r w:rsidRPr="007F514F">
              <w:rPr>
                <w:rFonts w:ascii="Arial Narrow" w:hAnsi="Arial Narrow"/>
                <w:sz w:val="18"/>
                <w:szCs w:val="18"/>
              </w:rPr>
              <w:t>Johanna Aguirre, Asistente de la CA.</w:t>
            </w:r>
          </w:p>
        </w:tc>
      </w:tr>
      <w:tr w:rsidR="00806609" w:rsidRPr="009C474A" w:rsidTr="00A322A2">
        <w:trPr>
          <w:trHeight w:val="141"/>
        </w:trPr>
        <w:tc>
          <w:tcPr>
            <w:tcW w:w="426" w:type="dxa"/>
            <w:vAlign w:val="center"/>
          </w:tcPr>
          <w:p w:rsidR="00806609" w:rsidRPr="007F514F" w:rsidRDefault="00E02C62" w:rsidP="00D247A0">
            <w:pPr>
              <w:rPr>
                <w:rFonts w:ascii="Arial Narrow" w:hAnsi="Arial Narrow"/>
                <w:sz w:val="18"/>
                <w:szCs w:val="18"/>
              </w:rPr>
            </w:pPr>
            <w:r>
              <w:rPr>
                <w:rFonts w:ascii="Arial Narrow" w:hAnsi="Arial Narrow"/>
                <w:sz w:val="18"/>
                <w:szCs w:val="18"/>
              </w:rPr>
              <w:t>11</w:t>
            </w:r>
          </w:p>
        </w:tc>
        <w:tc>
          <w:tcPr>
            <w:tcW w:w="1417" w:type="dxa"/>
            <w:vAlign w:val="center"/>
          </w:tcPr>
          <w:p w:rsidR="00806609" w:rsidRPr="00086059" w:rsidRDefault="00C74BFE" w:rsidP="00D247A0">
            <w:pPr>
              <w:jc w:val="center"/>
              <w:rPr>
                <w:rFonts w:ascii="Arial Narrow" w:hAnsi="Arial Narrow"/>
                <w:b/>
                <w:sz w:val="18"/>
                <w:szCs w:val="18"/>
              </w:rPr>
            </w:pPr>
            <w:hyperlink w:anchor="cdoc2013079" w:history="1">
              <w:r w:rsidR="00806609" w:rsidRPr="00E4044E">
                <w:rPr>
                  <w:rStyle w:val="Hipervnculo"/>
                  <w:rFonts w:ascii="Arial Narrow" w:hAnsi="Arial Narrow"/>
                  <w:b/>
                  <w:sz w:val="18"/>
                  <w:szCs w:val="18"/>
                </w:rPr>
                <w:t>C-Doc-2013-079</w:t>
              </w:r>
            </w:hyperlink>
          </w:p>
        </w:tc>
        <w:tc>
          <w:tcPr>
            <w:tcW w:w="2835" w:type="dxa"/>
            <w:vAlign w:val="center"/>
          </w:tcPr>
          <w:p w:rsidR="00806609" w:rsidRPr="007F514F" w:rsidRDefault="00806609" w:rsidP="00D247A0">
            <w:pPr>
              <w:rPr>
                <w:rFonts w:ascii="Arial Narrow" w:hAnsi="Arial Narrow"/>
                <w:sz w:val="18"/>
                <w:szCs w:val="18"/>
              </w:rPr>
            </w:pPr>
            <w:r>
              <w:rPr>
                <w:rFonts w:ascii="Arial Narrow" w:hAnsi="Arial Narrow"/>
                <w:sz w:val="18"/>
                <w:szCs w:val="18"/>
              </w:rPr>
              <w:t xml:space="preserve">Consejo Directivo INTEC </w:t>
            </w:r>
          </w:p>
        </w:tc>
        <w:tc>
          <w:tcPr>
            <w:tcW w:w="1843" w:type="dxa"/>
            <w:vAlign w:val="center"/>
          </w:tcPr>
          <w:p w:rsidR="00806609" w:rsidRPr="007F514F" w:rsidRDefault="00806609" w:rsidP="00D247A0">
            <w:pPr>
              <w:jc w:val="center"/>
              <w:rPr>
                <w:rFonts w:ascii="Arial Narrow" w:hAnsi="Arial Narrow"/>
                <w:sz w:val="18"/>
                <w:szCs w:val="18"/>
              </w:rPr>
            </w:pPr>
            <w:r>
              <w:rPr>
                <w:rFonts w:ascii="Arial Narrow" w:hAnsi="Arial Narrow"/>
                <w:sz w:val="18"/>
                <w:szCs w:val="18"/>
              </w:rPr>
              <w:t>CDIT-062-13</w:t>
            </w:r>
          </w:p>
        </w:tc>
        <w:tc>
          <w:tcPr>
            <w:tcW w:w="3827" w:type="dxa"/>
          </w:tcPr>
          <w:p w:rsidR="00806609" w:rsidRPr="00292427" w:rsidRDefault="00806609" w:rsidP="00D247A0">
            <w:pPr>
              <w:jc w:val="both"/>
              <w:rPr>
                <w:rFonts w:ascii="Arial Narrow" w:hAnsi="Arial Narrow"/>
                <w:sz w:val="18"/>
                <w:szCs w:val="18"/>
              </w:rPr>
            </w:pPr>
            <w:r w:rsidRPr="00682F0D">
              <w:rPr>
                <w:rFonts w:ascii="Arial Narrow" w:hAnsi="Arial Narrow"/>
                <w:sz w:val="18"/>
                <w:szCs w:val="18"/>
              </w:rPr>
              <w:t>Traslado de profesores titulares del Instituto de Tecnologías.</w:t>
            </w:r>
          </w:p>
        </w:tc>
        <w:tc>
          <w:tcPr>
            <w:tcW w:w="992" w:type="dxa"/>
            <w:vAlign w:val="center"/>
          </w:tcPr>
          <w:p w:rsidR="00806609" w:rsidRDefault="00806609" w:rsidP="00D247A0">
            <w:pPr>
              <w:jc w:val="center"/>
            </w:pPr>
            <w:r w:rsidRPr="000D3F79">
              <w:rPr>
                <w:rFonts w:ascii="Arial Narrow" w:hAnsi="Arial Narrow"/>
                <w:sz w:val="18"/>
                <w:szCs w:val="18"/>
              </w:rPr>
              <w:t>------</w:t>
            </w:r>
          </w:p>
        </w:tc>
        <w:tc>
          <w:tcPr>
            <w:tcW w:w="1560" w:type="dxa"/>
            <w:vAlign w:val="center"/>
          </w:tcPr>
          <w:p w:rsidR="00806609" w:rsidRPr="007F514F" w:rsidRDefault="00806609" w:rsidP="00D247A0">
            <w:pPr>
              <w:jc w:val="center"/>
              <w:rPr>
                <w:rFonts w:ascii="Arial Narrow" w:hAnsi="Arial Narrow"/>
                <w:sz w:val="18"/>
                <w:szCs w:val="18"/>
              </w:rPr>
            </w:pPr>
            <w:r w:rsidRPr="007F514F">
              <w:rPr>
                <w:rFonts w:ascii="Arial Narrow" w:hAnsi="Arial Narrow"/>
                <w:sz w:val="18"/>
                <w:szCs w:val="18"/>
              </w:rPr>
              <w:t>Johanna Aguirre, Asistente de la CA.</w:t>
            </w:r>
          </w:p>
        </w:tc>
      </w:tr>
      <w:tr w:rsidR="00806609" w:rsidRPr="009C474A" w:rsidTr="00A322A2">
        <w:trPr>
          <w:trHeight w:val="141"/>
        </w:trPr>
        <w:tc>
          <w:tcPr>
            <w:tcW w:w="426" w:type="dxa"/>
            <w:vAlign w:val="center"/>
          </w:tcPr>
          <w:p w:rsidR="00806609" w:rsidRPr="007F514F" w:rsidRDefault="00E02C62" w:rsidP="00D247A0">
            <w:pPr>
              <w:rPr>
                <w:rFonts w:ascii="Arial Narrow" w:hAnsi="Arial Narrow"/>
                <w:sz w:val="18"/>
                <w:szCs w:val="18"/>
              </w:rPr>
            </w:pPr>
            <w:r>
              <w:rPr>
                <w:rFonts w:ascii="Arial Narrow" w:hAnsi="Arial Narrow"/>
                <w:sz w:val="18"/>
                <w:szCs w:val="18"/>
              </w:rPr>
              <w:t>12</w:t>
            </w:r>
          </w:p>
        </w:tc>
        <w:tc>
          <w:tcPr>
            <w:tcW w:w="1417" w:type="dxa"/>
            <w:vAlign w:val="center"/>
          </w:tcPr>
          <w:p w:rsidR="00806609" w:rsidRPr="00086059" w:rsidRDefault="00C74BFE" w:rsidP="00D247A0">
            <w:pPr>
              <w:jc w:val="center"/>
              <w:rPr>
                <w:rFonts w:ascii="Arial Narrow" w:hAnsi="Arial Narrow"/>
                <w:b/>
                <w:sz w:val="18"/>
                <w:szCs w:val="18"/>
              </w:rPr>
            </w:pPr>
            <w:hyperlink w:anchor="cdoc2013080" w:history="1">
              <w:r w:rsidR="00806609" w:rsidRPr="00E4044E">
                <w:rPr>
                  <w:rStyle w:val="Hipervnculo"/>
                  <w:rFonts w:ascii="Arial Narrow" w:hAnsi="Arial Narrow"/>
                  <w:b/>
                  <w:sz w:val="18"/>
                  <w:szCs w:val="18"/>
                </w:rPr>
                <w:t>C-Doc-2013-080</w:t>
              </w:r>
            </w:hyperlink>
          </w:p>
        </w:tc>
        <w:tc>
          <w:tcPr>
            <w:tcW w:w="2835" w:type="dxa"/>
            <w:vAlign w:val="center"/>
          </w:tcPr>
          <w:p w:rsidR="00806609" w:rsidRPr="007F514F" w:rsidRDefault="00806609" w:rsidP="00D247A0">
            <w:pPr>
              <w:rPr>
                <w:rFonts w:ascii="Arial Narrow" w:hAnsi="Arial Narrow"/>
                <w:sz w:val="18"/>
                <w:szCs w:val="18"/>
              </w:rPr>
            </w:pPr>
            <w:r>
              <w:rPr>
                <w:rFonts w:ascii="Arial Narrow" w:hAnsi="Arial Narrow"/>
                <w:sz w:val="18"/>
                <w:szCs w:val="18"/>
              </w:rPr>
              <w:t xml:space="preserve">Consejo Directivo INTEC </w:t>
            </w:r>
          </w:p>
        </w:tc>
        <w:tc>
          <w:tcPr>
            <w:tcW w:w="1843" w:type="dxa"/>
            <w:vAlign w:val="center"/>
          </w:tcPr>
          <w:p w:rsidR="00806609" w:rsidRPr="007F514F" w:rsidRDefault="00806609" w:rsidP="00D247A0">
            <w:pPr>
              <w:jc w:val="center"/>
              <w:rPr>
                <w:rFonts w:ascii="Arial Narrow" w:hAnsi="Arial Narrow"/>
                <w:sz w:val="18"/>
                <w:szCs w:val="18"/>
              </w:rPr>
            </w:pPr>
            <w:r>
              <w:rPr>
                <w:rFonts w:ascii="Arial Narrow" w:hAnsi="Arial Narrow"/>
                <w:sz w:val="18"/>
                <w:szCs w:val="18"/>
              </w:rPr>
              <w:t>CDIT-062-13</w:t>
            </w:r>
          </w:p>
        </w:tc>
        <w:tc>
          <w:tcPr>
            <w:tcW w:w="3827" w:type="dxa"/>
          </w:tcPr>
          <w:p w:rsidR="00806609" w:rsidRPr="00292427" w:rsidRDefault="00806609" w:rsidP="00D247A0">
            <w:pPr>
              <w:jc w:val="both"/>
              <w:rPr>
                <w:rFonts w:ascii="Arial Narrow" w:hAnsi="Arial Narrow"/>
                <w:sz w:val="18"/>
                <w:szCs w:val="18"/>
              </w:rPr>
            </w:pPr>
            <w:r w:rsidRPr="00682F0D">
              <w:rPr>
                <w:rFonts w:ascii="Arial Narrow" w:hAnsi="Arial Narrow"/>
                <w:sz w:val="18"/>
                <w:szCs w:val="18"/>
              </w:rPr>
              <w:t>Traslado del personal con nombramiento: administrativo y trabajadores del Instituto de Tecnologías.</w:t>
            </w:r>
          </w:p>
        </w:tc>
        <w:tc>
          <w:tcPr>
            <w:tcW w:w="992" w:type="dxa"/>
            <w:vAlign w:val="center"/>
          </w:tcPr>
          <w:p w:rsidR="00806609" w:rsidRDefault="00806609" w:rsidP="00D247A0">
            <w:pPr>
              <w:jc w:val="center"/>
            </w:pPr>
            <w:r w:rsidRPr="000D3F79">
              <w:rPr>
                <w:rFonts w:ascii="Arial Narrow" w:hAnsi="Arial Narrow"/>
                <w:sz w:val="18"/>
                <w:szCs w:val="18"/>
              </w:rPr>
              <w:t>------</w:t>
            </w:r>
          </w:p>
        </w:tc>
        <w:tc>
          <w:tcPr>
            <w:tcW w:w="1560" w:type="dxa"/>
            <w:vAlign w:val="center"/>
          </w:tcPr>
          <w:p w:rsidR="00806609" w:rsidRPr="007F514F" w:rsidRDefault="00806609" w:rsidP="00D247A0">
            <w:pPr>
              <w:jc w:val="center"/>
              <w:rPr>
                <w:rFonts w:ascii="Arial Narrow" w:hAnsi="Arial Narrow"/>
                <w:sz w:val="18"/>
                <w:szCs w:val="18"/>
              </w:rPr>
            </w:pPr>
            <w:r w:rsidRPr="007F514F">
              <w:rPr>
                <w:rFonts w:ascii="Arial Narrow" w:hAnsi="Arial Narrow"/>
                <w:sz w:val="18"/>
                <w:szCs w:val="18"/>
              </w:rPr>
              <w:t>Johanna Aguirre, Asistente de la CA.</w:t>
            </w:r>
          </w:p>
        </w:tc>
      </w:tr>
      <w:tr w:rsidR="00806609" w:rsidRPr="009C474A" w:rsidTr="00A322A2">
        <w:trPr>
          <w:trHeight w:val="497"/>
        </w:trPr>
        <w:tc>
          <w:tcPr>
            <w:tcW w:w="426" w:type="dxa"/>
            <w:vAlign w:val="center"/>
          </w:tcPr>
          <w:p w:rsidR="00806609" w:rsidRPr="007F514F" w:rsidRDefault="00E02C62" w:rsidP="00D247A0">
            <w:pPr>
              <w:rPr>
                <w:rFonts w:ascii="Arial Narrow" w:hAnsi="Arial Narrow"/>
                <w:sz w:val="18"/>
                <w:szCs w:val="18"/>
              </w:rPr>
            </w:pPr>
            <w:r>
              <w:rPr>
                <w:rFonts w:ascii="Arial Narrow" w:hAnsi="Arial Narrow"/>
                <w:sz w:val="18"/>
                <w:szCs w:val="18"/>
              </w:rPr>
              <w:t>13</w:t>
            </w:r>
          </w:p>
        </w:tc>
        <w:tc>
          <w:tcPr>
            <w:tcW w:w="1417" w:type="dxa"/>
            <w:vAlign w:val="center"/>
          </w:tcPr>
          <w:p w:rsidR="00806609" w:rsidRPr="00086059" w:rsidRDefault="00C74BFE" w:rsidP="00D247A0">
            <w:pPr>
              <w:jc w:val="center"/>
              <w:rPr>
                <w:rFonts w:ascii="Arial Narrow" w:hAnsi="Arial Narrow"/>
                <w:b/>
                <w:sz w:val="18"/>
                <w:szCs w:val="18"/>
              </w:rPr>
            </w:pPr>
            <w:hyperlink w:anchor="cdoc2013081" w:history="1">
              <w:r w:rsidR="00806609" w:rsidRPr="00E4044E">
                <w:rPr>
                  <w:rStyle w:val="Hipervnculo"/>
                  <w:rFonts w:ascii="Arial Narrow" w:hAnsi="Arial Narrow"/>
                  <w:b/>
                  <w:sz w:val="18"/>
                  <w:szCs w:val="18"/>
                </w:rPr>
                <w:t>C-Doc-2013-081</w:t>
              </w:r>
            </w:hyperlink>
          </w:p>
        </w:tc>
        <w:tc>
          <w:tcPr>
            <w:tcW w:w="2835" w:type="dxa"/>
            <w:vAlign w:val="center"/>
          </w:tcPr>
          <w:p w:rsidR="00806609" w:rsidRPr="007F514F" w:rsidRDefault="00806609" w:rsidP="00D247A0">
            <w:pPr>
              <w:rPr>
                <w:rFonts w:ascii="Arial Narrow" w:hAnsi="Arial Narrow"/>
                <w:sz w:val="18"/>
                <w:szCs w:val="18"/>
              </w:rPr>
            </w:pPr>
            <w:r>
              <w:rPr>
                <w:rFonts w:ascii="Arial Narrow" w:hAnsi="Arial Narrow"/>
                <w:sz w:val="18"/>
                <w:szCs w:val="18"/>
              </w:rPr>
              <w:t xml:space="preserve">Consejo Directivo INTEC </w:t>
            </w:r>
          </w:p>
        </w:tc>
        <w:tc>
          <w:tcPr>
            <w:tcW w:w="1843" w:type="dxa"/>
            <w:vAlign w:val="center"/>
          </w:tcPr>
          <w:p w:rsidR="00806609" w:rsidRPr="007F514F" w:rsidRDefault="00806609" w:rsidP="00D247A0">
            <w:pPr>
              <w:jc w:val="center"/>
              <w:rPr>
                <w:rFonts w:ascii="Arial Narrow" w:hAnsi="Arial Narrow"/>
                <w:sz w:val="18"/>
                <w:szCs w:val="18"/>
              </w:rPr>
            </w:pPr>
            <w:r>
              <w:rPr>
                <w:rFonts w:ascii="Arial Narrow" w:hAnsi="Arial Narrow"/>
                <w:sz w:val="18"/>
                <w:szCs w:val="18"/>
              </w:rPr>
              <w:t>CDIT-062-13</w:t>
            </w:r>
          </w:p>
        </w:tc>
        <w:tc>
          <w:tcPr>
            <w:tcW w:w="3827" w:type="dxa"/>
          </w:tcPr>
          <w:p w:rsidR="00806609" w:rsidRPr="00292427" w:rsidRDefault="00806609" w:rsidP="00D247A0">
            <w:pPr>
              <w:jc w:val="both"/>
              <w:rPr>
                <w:rFonts w:ascii="Arial Narrow" w:hAnsi="Arial Narrow"/>
                <w:sz w:val="18"/>
                <w:szCs w:val="18"/>
              </w:rPr>
            </w:pPr>
            <w:r w:rsidRPr="00682F0D">
              <w:rPr>
                <w:rFonts w:ascii="Arial Narrow" w:hAnsi="Arial Narrow"/>
                <w:sz w:val="18"/>
                <w:szCs w:val="18"/>
              </w:rPr>
              <w:t>Traslado de la carrera de Licenciatura en Nutrición del Instituto de Tecnologías.</w:t>
            </w:r>
          </w:p>
        </w:tc>
        <w:tc>
          <w:tcPr>
            <w:tcW w:w="992" w:type="dxa"/>
            <w:vAlign w:val="center"/>
          </w:tcPr>
          <w:p w:rsidR="00806609" w:rsidRDefault="00806609" w:rsidP="00D247A0">
            <w:pPr>
              <w:jc w:val="center"/>
            </w:pPr>
            <w:r w:rsidRPr="000D3F79">
              <w:rPr>
                <w:rFonts w:ascii="Arial Narrow" w:hAnsi="Arial Narrow"/>
                <w:sz w:val="18"/>
                <w:szCs w:val="18"/>
              </w:rPr>
              <w:t>------</w:t>
            </w:r>
          </w:p>
        </w:tc>
        <w:tc>
          <w:tcPr>
            <w:tcW w:w="1560" w:type="dxa"/>
            <w:vAlign w:val="center"/>
          </w:tcPr>
          <w:p w:rsidR="00806609" w:rsidRPr="007F514F" w:rsidRDefault="00806609" w:rsidP="00D247A0">
            <w:pPr>
              <w:jc w:val="center"/>
              <w:rPr>
                <w:rFonts w:ascii="Arial Narrow" w:hAnsi="Arial Narrow"/>
                <w:sz w:val="18"/>
                <w:szCs w:val="18"/>
              </w:rPr>
            </w:pPr>
            <w:r w:rsidRPr="007F514F">
              <w:rPr>
                <w:rFonts w:ascii="Arial Narrow" w:hAnsi="Arial Narrow"/>
                <w:sz w:val="18"/>
                <w:szCs w:val="18"/>
              </w:rPr>
              <w:t>Johanna Aguirre, Asistente de la CA.</w:t>
            </w:r>
          </w:p>
        </w:tc>
      </w:tr>
      <w:tr w:rsidR="00A322A2" w:rsidRPr="009C474A" w:rsidTr="00A322A2">
        <w:trPr>
          <w:trHeight w:val="141"/>
        </w:trPr>
        <w:tc>
          <w:tcPr>
            <w:tcW w:w="426" w:type="dxa"/>
            <w:vAlign w:val="center"/>
          </w:tcPr>
          <w:p w:rsidR="00A322A2" w:rsidRPr="007F514F" w:rsidRDefault="00E02C62" w:rsidP="00D247A0">
            <w:pPr>
              <w:rPr>
                <w:rFonts w:ascii="Arial Narrow" w:hAnsi="Arial Narrow"/>
                <w:sz w:val="18"/>
                <w:szCs w:val="18"/>
              </w:rPr>
            </w:pPr>
            <w:r>
              <w:rPr>
                <w:rFonts w:ascii="Arial Narrow" w:hAnsi="Arial Narrow"/>
                <w:sz w:val="18"/>
                <w:szCs w:val="18"/>
              </w:rPr>
              <w:t>14</w:t>
            </w:r>
          </w:p>
        </w:tc>
        <w:tc>
          <w:tcPr>
            <w:tcW w:w="1417" w:type="dxa"/>
            <w:vAlign w:val="center"/>
          </w:tcPr>
          <w:p w:rsidR="00A322A2" w:rsidRPr="00086059" w:rsidRDefault="00C74BFE" w:rsidP="00D247A0">
            <w:pPr>
              <w:jc w:val="center"/>
              <w:rPr>
                <w:rFonts w:ascii="Arial Narrow" w:hAnsi="Arial Narrow"/>
                <w:b/>
                <w:sz w:val="18"/>
                <w:szCs w:val="18"/>
              </w:rPr>
            </w:pPr>
            <w:hyperlink w:anchor="cdoc2013082" w:history="1">
              <w:r w:rsidR="00A322A2" w:rsidRPr="00E4044E">
                <w:rPr>
                  <w:rStyle w:val="Hipervnculo"/>
                  <w:rFonts w:ascii="Arial Narrow" w:hAnsi="Arial Narrow"/>
                  <w:b/>
                  <w:sz w:val="18"/>
                  <w:szCs w:val="18"/>
                </w:rPr>
                <w:t>C-Doc-2013-082</w:t>
              </w:r>
            </w:hyperlink>
          </w:p>
        </w:tc>
        <w:tc>
          <w:tcPr>
            <w:tcW w:w="2835" w:type="dxa"/>
            <w:vAlign w:val="center"/>
          </w:tcPr>
          <w:p w:rsidR="00A322A2" w:rsidRPr="007F514F" w:rsidRDefault="00806609" w:rsidP="00D247A0">
            <w:pPr>
              <w:rPr>
                <w:rFonts w:ascii="Arial Narrow" w:hAnsi="Arial Narrow"/>
                <w:sz w:val="18"/>
                <w:szCs w:val="18"/>
              </w:rPr>
            </w:pPr>
            <w:r>
              <w:rPr>
                <w:rFonts w:ascii="Arial Narrow" w:hAnsi="Arial Narrow"/>
                <w:sz w:val="18"/>
                <w:szCs w:val="18"/>
              </w:rPr>
              <w:t xml:space="preserve">Ph.D. Kléber Barcia Villacreses </w:t>
            </w:r>
          </w:p>
        </w:tc>
        <w:tc>
          <w:tcPr>
            <w:tcW w:w="1843" w:type="dxa"/>
            <w:vAlign w:val="center"/>
          </w:tcPr>
          <w:p w:rsidR="00A322A2" w:rsidRDefault="00806609" w:rsidP="00D247A0">
            <w:pPr>
              <w:jc w:val="center"/>
            </w:pPr>
            <w:r w:rsidRPr="00806609">
              <w:rPr>
                <w:rFonts w:ascii="Arial Narrow" w:hAnsi="Arial Narrow"/>
                <w:sz w:val="18"/>
                <w:szCs w:val="18"/>
              </w:rPr>
              <w:t>DEC-FIMCP-410</w:t>
            </w:r>
          </w:p>
        </w:tc>
        <w:tc>
          <w:tcPr>
            <w:tcW w:w="3827" w:type="dxa"/>
          </w:tcPr>
          <w:p w:rsidR="00A322A2" w:rsidRPr="00292427" w:rsidRDefault="00A322A2" w:rsidP="00D247A0">
            <w:pPr>
              <w:rPr>
                <w:rFonts w:ascii="Arial Narrow" w:hAnsi="Arial Narrow"/>
                <w:sz w:val="18"/>
                <w:szCs w:val="18"/>
              </w:rPr>
            </w:pPr>
            <w:r w:rsidRPr="00682F0D">
              <w:rPr>
                <w:rFonts w:ascii="Arial Narrow" w:hAnsi="Arial Narrow"/>
                <w:sz w:val="18"/>
                <w:szCs w:val="18"/>
              </w:rPr>
              <w:t>Presentación de propuesta de Fortalecimiento de las Carreras de la Facultad de Ingeniería en Mecánica y Ciencias de la Producción.</w:t>
            </w:r>
          </w:p>
        </w:tc>
        <w:tc>
          <w:tcPr>
            <w:tcW w:w="992" w:type="dxa"/>
            <w:vAlign w:val="center"/>
          </w:tcPr>
          <w:p w:rsidR="00A322A2" w:rsidRDefault="00A322A2" w:rsidP="00D247A0">
            <w:pPr>
              <w:jc w:val="center"/>
            </w:pPr>
            <w:r w:rsidRPr="000D3F79">
              <w:rPr>
                <w:rFonts w:ascii="Arial Narrow" w:hAnsi="Arial Narrow"/>
                <w:sz w:val="18"/>
                <w:szCs w:val="18"/>
              </w:rPr>
              <w:t>------</w:t>
            </w:r>
          </w:p>
        </w:tc>
        <w:tc>
          <w:tcPr>
            <w:tcW w:w="1560" w:type="dxa"/>
            <w:vAlign w:val="center"/>
          </w:tcPr>
          <w:p w:rsidR="00A322A2" w:rsidRPr="007F514F" w:rsidRDefault="00A322A2" w:rsidP="00D247A0">
            <w:pPr>
              <w:jc w:val="center"/>
              <w:rPr>
                <w:rFonts w:ascii="Arial Narrow" w:hAnsi="Arial Narrow"/>
                <w:sz w:val="18"/>
                <w:szCs w:val="18"/>
              </w:rPr>
            </w:pPr>
            <w:r w:rsidRPr="007F514F">
              <w:rPr>
                <w:rFonts w:ascii="Arial Narrow" w:hAnsi="Arial Narrow"/>
                <w:sz w:val="18"/>
                <w:szCs w:val="18"/>
              </w:rPr>
              <w:t>Johanna Aguirre, Asistente de la CA.</w:t>
            </w:r>
          </w:p>
        </w:tc>
      </w:tr>
      <w:tr w:rsidR="0066517E" w:rsidRPr="009C474A" w:rsidTr="00A322A2">
        <w:trPr>
          <w:trHeight w:val="141"/>
        </w:trPr>
        <w:tc>
          <w:tcPr>
            <w:tcW w:w="426" w:type="dxa"/>
            <w:vAlign w:val="center"/>
          </w:tcPr>
          <w:p w:rsidR="0066517E" w:rsidRPr="007F514F" w:rsidRDefault="00E02C62" w:rsidP="00D247A0">
            <w:pPr>
              <w:rPr>
                <w:rFonts w:ascii="Arial Narrow" w:hAnsi="Arial Narrow"/>
                <w:sz w:val="18"/>
                <w:szCs w:val="18"/>
              </w:rPr>
            </w:pPr>
            <w:r>
              <w:rPr>
                <w:rFonts w:ascii="Arial Narrow" w:hAnsi="Arial Narrow"/>
                <w:sz w:val="18"/>
                <w:szCs w:val="18"/>
              </w:rPr>
              <w:t>15</w:t>
            </w:r>
          </w:p>
        </w:tc>
        <w:tc>
          <w:tcPr>
            <w:tcW w:w="1417" w:type="dxa"/>
            <w:vAlign w:val="center"/>
          </w:tcPr>
          <w:p w:rsidR="0066517E" w:rsidRPr="00086059" w:rsidRDefault="00C74BFE" w:rsidP="00D247A0">
            <w:pPr>
              <w:jc w:val="center"/>
              <w:rPr>
                <w:rFonts w:ascii="Arial Narrow" w:hAnsi="Arial Narrow"/>
                <w:b/>
                <w:sz w:val="18"/>
                <w:szCs w:val="18"/>
              </w:rPr>
            </w:pPr>
            <w:hyperlink w:anchor="cdoc2013083" w:history="1">
              <w:r w:rsidR="0066517E" w:rsidRPr="00E4044E">
                <w:rPr>
                  <w:rStyle w:val="Hipervnculo"/>
                  <w:rFonts w:ascii="Arial Narrow" w:hAnsi="Arial Narrow"/>
                  <w:b/>
                  <w:sz w:val="18"/>
                  <w:szCs w:val="18"/>
                </w:rPr>
                <w:t>C-Doc-2013-083</w:t>
              </w:r>
            </w:hyperlink>
          </w:p>
        </w:tc>
        <w:tc>
          <w:tcPr>
            <w:tcW w:w="2835" w:type="dxa"/>
            <w:vAlign w:val="center"/>
          </w:tcPr>
          <w:p w:rsidR="0066517E" w:rsidRPr="00806609" w:rsidRDefault="0066517E" w:rsidP="00806609">
            <w:pPr>
              <w:rPr>
                <w:rFonts w:ascii="Arial Narrow" w:hAnsi="Arial Narrow"/>
                <w:sz w:val="18"/>
                <w:szCs w:val="18"/>
              </w:rPr>
            </w:pPr>
            <w:r w:rsidRPr="00806609">
              <w:rPr>
                <w:rFonts w:ascii="Arial Narrow" w:hAnsi="Arial Narrow"/>
                <w:sz w:val="18"/>
                <w:szCs w:val="18"/>
              </w:rPr>
              <w:t xml:space="preserve">Ing. Raúl Coello Gomez </w:t>
            </w:r>
          </w:p>
        </w:tc>
        <w:tc>
          <w:tcPr>
            <w:tcW w:w="1843" w:type="dxa"/>
            <w:vAlign w:val="center"/>
          </w:tcPr>
          <w:p w:rsidR="0066517E" w:rsidRPr="00806609" w:rsidRDefault="0066517E" w:rsidP="00806609">
            <w:pPr>
              <w:jc w:val="center"/>
              <w:rPr>
                <w:rFonts w:ascii="Arial Narrow" w:hAnsi="Arial Narrow"/>
                <w:sz w:val="18"/>
                <w:szCs w:val="18"/>
              </w:rPr>
            </w:pPr>
            <w:r w:rsidRPr="00806609">
              <w:rPr>
                <w:rFonts w:ascii="Arial Narrow" w:hAnsi="Arial Narrow"/>
                <w:sz w:val="18"/>
                <w:szCs w:val="18"/>
              </w:rPr>
              <w:t>CPE-2013-470</w:t>
            </w:r>
          </w:p>
        </w:tc>
        <w:tc>
          <w:tcPr>
            <w:tcW w:w="3827" w:type="dxa"/>
          </w:tcPr>
          <w:p w:rsidR="0066517E" w:rsidRPr="00292427" w:rsidRDefault="0066517E" w:rsidP="00D247A0">
            <w:pPr>
              <w:rPr>
                <w:rFonts w:ascii="Arial Narrow" w:hAnsi="Arial Narrow"/>
                <w:sz w:val="18"/>
                <w:szCs w:val="18"/>
              </w:rPr>
            </w:pPr>
            <w:r w:rsidRPr="00682F0D">
              <w:rPr>
                <w:rFonts w:ascii="Arial Narrow" w:hAnsi="Arial Narrow"/>
                <w:sz w:val="18"/>
                <w:szCs w:val="18"/>
              </w:rPr>
              <w:t xml:space="preserve">Presentación de cronograma de actividades del Centro de Promoción y Empleo de la ESPOL.  </w:t>
            </w:r>
          </w:p>
        </w:tc>
        <w:tc>
          <w:tcPr>
            <w:tcW w:w="992" w:type="dxa"/>
            <w:vAlign w:val="center"/>
          </w:tcPr>
          <w:p w:rsidR="0066517E" w:rsidRDefault="0066517E" w:rsidP="00D247A0">
            <w:pPr>
              <w:jc w:val="center"/>
            </w:pPr>
            <w:r w:rsidRPr="000D3F79">
              <w:rPr>
                <w:rFonts w:ascii="Arial Narrow" w:hAnsi="Arial Narrow"/>
                <w:sz w:val="18"/>
                <w:szCs w:val="18"/>
              </w:rPr>
              <w:t>------</w:t>
            </w:r>
          </w:p>
        </w:tc>
        <w:tc>
          <w:tcPr>
            <w:tcW w:w="1560" w:type="dxa"/>
            <w:vAlign w:val="center"/>
          </w:tcPr>
          <w:p w:rsidR="0066517E" w:rsidRPr="007F514F" w:rsidRDefault="0066517E" w:rsidP="00D247A0">
            <w:pPr>
              <w:jc w:val="center"/>
              <w:rPr>
                <w:rFonts w:ascii="Arial Narrow" w:hAnsi="Arial Narrow"/>
                <w:sz w:val="18"/>
                <w:szCs w:val="18"/>
              </w:rPr>
            </w:pPr>
            <w:r w:rsidRPr="007F514F">
              <w:rPr>
                <w:rFonts w:ascii="Arial Narrow" w:hAnsi="Arial Narrow"/>
                <w:sz w:val="18"/>
                <w:szCs w:val="18"/>
              </w:rPr>
              <w:t>Johanna Aguirre, Asistente de la CA.</w:t>
            </w:r>
          </w:p>
        </w:tc>
      </w:tr>
      <w:tr w:rsidR="0066517E" w:rsidRPr="009C474A" w:rsidTr="00A322A2">
        <w:trPr>
          <w:trHeight w:val="141"/>
        </w:trPr>
        <w:tc>
          <w:tcPr>
            <w:tcW w:w="426" w:type="dxa"/>
            <w:vAlign w:val="center"/>
          </w:tcPr>
          <w:p w:rsidR="0066517E" w:rsidRPr="007F514F" w:rsidRDefault="00E02C62" w:rsidP="00D247A0">
            <w:pPr>
              <w:rPr>
                <w:rFonts w:ascii="Arial Narrow" w:hAnsi="Arial Narrow"/>
                <w:sz w:val="18"/>
                <w:szCs w:val="18"/>
              </w:rPr>
            </w:pPr>
            <w:r>
              <w:rPr>
                <w:rFonts w:ascii="Arial Narrow" w:hAnsi="Arial Narrow"/>
                <w:sz w:val="18"/>
                <w:szCs w:val="18"/>
              </w:rPr>
              <w:t>16</w:t>
            </w:r>
          </w:p>
        </w:tc>
        <w:tc>
          <w:tcPr>
            <w:tcW w:w="1417" w:type="dxa"/>
            <w:vAlign w:val="center"/>
          </w:tcPr>
          <w:p w:rsidR="0066517E" w:rsidRPr="00086059" w:rsidRDefault="00C74BFE" w:rsidP="00D247A0">
            <w:pPr>
              <w:jc w:val="center"/>
              <w:rPr>
                <w:rFonts w:ascii="Arial Narrow" w:hAnsi="Arial Narrow"/>
                <w:b/>
                <w:sz w:val="18"/>
                <w:szCs w:val="18"/>
              </w:rPr>
            </w:pPr>
            <w:hyperlink w:anchor="cdoc2013084" w:history="1">
              <w:r w:rsidR="0066517E" w:rsidRPr="00E4044E">
                <w:rPr>
                  <w:rStyle w:val="Hipervnculo"/>
                  <w:rFonts w:ascii="Arial Narrow" w:hAnsi="Arial Narrow"/>
                  <w:b/>
                  <w:sz w:val="18"/>
                  <w:szCs w:val="18"/>
                </w:rPr>
                <w:t>C-Doc-2013-084</w:t>
              </w:r>
            </w:hyperlink>
          </w:p>
        </w:tc>
        <w:tc>
          <w:tcPr>
            <w:tcW w:w="2835" w:type="dxa"/>
            <w:vAlign w:val="center"/>
          </w:tcPr>
          <w:p w:rsidR="0066517E" w:rsidRPr="007F514F" w:rsidRDefault="0066517E" w:rsidP="00D247A0">
            <w:pPr>
              <w:rPr>
                <w:rFonts w:ascii="Arial Narrow" w:hAnsi="Arial Narrow"/>
                <w:sz w:val="18"/>
                <w:szCs w:val="18"/>
              </w:rPr>
            </w:pPr>
            <w:r>
              <w:rPr>
                <w:rFonts w:ascii="Arial Narrow" w:hAnsi="Arial Narrow"/>
                <w:sz w:val="18"/>
                <w:szCs w:val="18"/>
              </w:rPr>
              <w:t>Unidad de Administración del Talento Humano.</w:t>
            </w:r>
          </w:p>
        </w:tc>
        <w:tc>
          <w:tcPr>
            <w:tcW w:w="1843" w:type="dxa"/>
            <w:vAlign w:val="center"/>
          </w:tcPr>
          <w:p w:rsidR="0066517E" w:rsidRDefault="0066517E" w:rsidP="00806609">
            <w:pPr>
              <w:jc w:val="center"/>
            </w:pPr>
            <w:r w:rsidRPr="00806609">
              <w:rPr>
                <w:rFonts w:ascii="Arial Narrow" w:hAnsi="Arial Narrow"/>
                <w:sz w:val="18"/>
                <w:szCs w:val="18"/>
              </w:rPr>
              <w:t>A.T.H.487.2013</w:t>
            </w:r>
          </w:p>
        </w:tc>
        <w:tc>
          <w:tcPr>
            <w:tcW w:w="3827" w:type="dxa"/>
          </w:tcPr>
          <w:p w:rsidR="0066517E" w:rsidRPr="00292427" w:rsidRDefault="0066517E" w:rsidP="00D247A0">
            <w:pPr>
              <w:rPr>
                <w:rFonts w:ascii="Arial Narrow" w:hAnsi="Arial Narrow"/>
                <w:sz w:val="18"/>
                <w:szCs w:val="18"/>
              </w:rPr>
            </w:pPr>
            <w:r w:rsidRPr="00682F0D">
              <w:rPr>
                <w:rFonts w:ascii="Arial Narrow" w:hAnsi="Arial Narrow"/>
                <w:sz w:val="18"/>
                <w:szCs w:val="18"/>
              </w:rPr>
              <w:t xml:space="preserve">Requerimiento de la Unidad de Administración del Talento Humano respecto a profesores no titulares ocasionales.  </w:t>
            </w:r>
          </w:p>
        </w:tc>
        <w:tc>
          <w:tcPr>
            <w:tcW w:w="992" w:type="dxa"/>
            <w:vAlign w:val="center"/>
          </w:tcPr>
          <w:p w:rsidR="0066517E" w:rsidRDefault="0066517E" w:rsidP="00D247A0">
            <w:pPr>
              <w:jc w:val="center"/>
            </w:pPr>
            <w:r w:rsidRPr="000D3F79">
              <w:rPr>
                <w:rFonts w:ascii="Arial Narrow" w:hAnsi="Arial Narrow"/>
                <w:sz w:val="18"/>
                <w:szCs w:val="18"/>
              </w:rPr>
              <w:t>------</w:t>
            </w:r>
          </w:p>
        </w:tc>
        <w:tc>
          <w:tcPr>
            <w:tcW w:w="1560" w:type="dxa"/>
            <w:vAlign w:val="center"/>
          </w:tcPr>
          <w:p w:rsidR="0066517E" w:rsidRPr="007F514F" w:rsidRDefault="0066517E" w:rsidP="00D247A0">
            <w:pPr>
              <w:jc w:val="center"/>
              <w:rPr>
                <w:rFonts w:ascii="Arial Narrow" w:hAnsi="Arial Narrow"/>
                <w:sz w:val="18"/>
                <w:szCs w:val="18"/>
              </w:rPr>
            </w:pPr>
            <w:r w:rsidRPr="007F514F">
              <w:rPr>
                <w:rFonts w:ascii="Arial Narrow" w:hAnsi="Arial Narrow"/>
                <w:sz w:val="18"/>
                <w:szCs w:val="18"/>
              </w:rPr>
              <w:t>Johanna Aguirre, Asistente de la CA.</w:t>
            </w:r>
          </w:p>
        </w:tc>
      </w:tr>
      <w:tr w:rsidR="0066517E" w:rsidRPr="009C474A" w:rsidTr="00A322A2">
        <w:trPr>
          <w:trHeight w:val="141"/>
        </w:trPr>
        <w:tc>
          <w:tcPr>
            <w:tcW w:w="426" w:type="dxa"/>
            <w:vAlign w:val="center"/>
          </w:tcPr>
          <w:p w:rsidR="0066517E" w:rsidRPr="007F514F" w:rsidRDefault="00E02C62" w:rsidP="00D247A0">
            <w:pPr>
              <w:rPr>
                <w:rFonts w:ascii="Arial Narrow" w:hAnsi="Arial Narrow"/>
                <w:sz w:val="18"/>
                <w:szCs w:val="18"/>
              </w:rPr>
            </w:pPr>
            <w:r>
              <w:rPr>
                <w:rFonts w:ascii="Arial Narrow" w:hAnsi="Arial Narrow"/>
                <w:sz w:val="18"/>
                <w:szCs w:val="18"/>
              </w:rPr>
              <w:t>17</w:t>
            </w:r>
          </w:p>
        </w:tc>
        <w:tc>
          <w:tcPr>
            <w:tcW w:w="1417" w:type="dxa"/>
            <w:vAlign w:val="center"/>
          </w:tcPr>
          <w:p w:rsidR="0066517E" w:rsidRPr="00086059" w:rsidRDefault="00C74BFE" w:rsidP="00D247A0">
            <w:pPr>
              <w:jc w:val="center"/>
              <w:rPr>
                <w:rFonts w:ascii="Arial Narrow" w:hAnsi="Arial Narrow"/>
                <w:b/>
                <w:sz w:val="18"/>
                <w:szCs w:val="18"/>
              </w:rPr>
            </w:pPr>
            <w:hyperlink w:anchor="cdoc2013085" w:history="1">
              <w:r w:rsidR="0066517E" w:rsidRPr="00E4044E">
                <w:rPr>
                  <w:rStyle w:val="Hipervnculo"/>
                  <w:rFonts w:ascii="Arial Narrow" w:hAnsi="Arial Narrow"/>
                  <w:b/>
                  <w:sz w:val="18"/>
                  <w:szCs w:val="18"/>
                </w:rPr>
                <w:t>C-Doc-2013-085</w:t>
              </w:r>
            </w:hyperlink>
          </w:p>
        </w:tc>
        <w:tc>
          <w:tcPr>
            <w:tcW w:w="2835" w:type="dxa"/>
            <w:vAlign w:val="center"/>
          </w:tcPr>
          <w:p w:rsidR="0066517E" w:rsidRPr="007F514F" w:rsidRDefault="0066517E" w:rsidP="00D247A0">
            <w:pPr>
              <w:rPr>
                <w:rFonts w:ascii="Arial Narrow" w:hAnsi="Arial Narrow"/>
                <w:sz w:val="18"/>
                <w:szCs w:val="18"/>
              </w:rPr>
            </w:pPr>
            <w:r>
              <w:rPr>
                <w:rFonts w:ascii="Arial Narrow" w:hAnsi="Arial Narrow"/>
                <w:sz w:val="18"/>
                <w:szCs w:val="18"/>
              </w:rPr>
              <w:t xml:space="preserve">Dra. Paola Calle Delgado, Sub-Decana de la FIMCBOR </w:t>
            </w:r>
          </w:p>
        </w:tc>
        <w:tc>
          <w:tcPr>
            <w:tcW w:w="1843" w:type="dxa"/>
            <w:vAlign w:val="center"/>
          </w:tcPr>
          <w:p w:rsidR="0066517E" w:rsidRDefault="0066517E" w:rsidP="00806609">
            <w:pPr>
              <w:jc w:val="center"/>
            </w:pPr>
            <w:r w:rsidRPr="00806609">
              <w:rPr>
                <w:rFonts w:ascii="Arial Narrow" w:hAnsi="Arial Narrow"/>
                <w:sz w:val="18"/>
                <w:szCs w:val="18"/>
              </w:rPr>
              <w:t>FIMCBOR-119</w:t>
            </w:r>
          </w:p>
        </w:tc>
        <w:tc>
          <w:tcPr>
            <w:tcW w:w="3827" w:type="dxa"/>
          </w:tcPr>
          <w:p w:rsidR="0066517E" w:rsidRPr="00292427" w:rsidRDefault="0066517E" w:rsidP="00D247A0">
            <w:pPr>
              <w:rPr>
                <w:rFonts w:ascii="Arial Narrow" w:hAnsi="Arial Narrow"/>
                <w:sz w:val="18"/>
                <w:szCs w:val="18"/>
              </w:rPr>
            </w:pPr>
            <w:r w:rsidRPr="00682F0D">
              <w:rPr>
                <w:rFonts w:ascii="Arial Narrow" w:hAnsi="Arial Narrow"/>
                <w:sz w:val="18"/>
                <w:szCs w:val="18"/>
              </w:rPr>
              <w:t xml:space="preserve">Materia optativa para la carrera de Biología.  </w:t>
            </w:r>
          </w:p>
        </w:tc>
        <w:tc>
          <w:tcPr>
            <w:tcW w:w="992" w:type="dxa"/>
            <w:vAlign w:val="center"/>
          </w:tcPr>
          <w:p w:rsidR="0066517E" w:rsidRDefault="0066517E" w:rsidP="00D247A0">
            <w:pPr>
              <w:jc w:val="center"/>
            </w:pPr>
            <w:r w:rsidRPr="000D3F79">
              <w:rPr>
                <w:rFonts w:ascii="Arial Narrow" w:hAnsi="Arial Narrow"/>
                <w:sz w:val="18"/>
                <w:szCs w:val="18"/>
              </w:rPr>
              <w:t>------</w:t>
            </w:r>
          </w:p>
        </w:tc>
        <w:tc>
          <w:tcPr>
            <w:tcW w:w="1560" w:type="dxa"/>
            <w:vAlign w:val="center"/>
          </w:tcPr>
          <w:p w:rsidR="0066517E" w:rsidRPr="007F514F" w:rsidRDefault="0066517E" w:rsidP="00D247A0">
            <w:pPr>
              <w:jc w:val="center"/>
              <w:rPr>
                <w:rFonts w:ascii="Arial Narrow" w:hAnsi="Arial Narrow"/>
                <w:sz w:val="18"/>
                <w:szCs w:val="18"/>
              </w:rPr>
            </w:pPr>
            <w:r w:rsidRPr="007F514F">
              <w:rPr>
                <w:rFonts w:ascii="Arial Narrow" w:hAnsi="Arial Narrow"/>
                <w:sz w:val="18"/>
                <w:szCs w:val="18"/>
              </w:rPr>
              <w:t>Johanna Aguirre, Asistente de la CA.</w:t>
            </w:r>
          </w:p>
        </w:tc>
      </w:tr>
    </w:tbl>
    <w:p w:rsidR="00F278BE" w:rsidRDefault="00F278BE" w:rsidP="00F278BE">
      <w:pPr>
        <w:ind w:right="-517"/>
        <w:jc w:val="center"/>
        <w:rPr>
          <w:rFonts w:ascii="Century Gothic" w:hAnsi="Century Gothic" w:cs="Century Gothic"/>
          <w:b/>
          <w:bCs/>
          <w:sz w:val="22"/>
          <w:szCs w:val="22"/>
        </w:rPr>
      </w:pPr>
      <w:bookmarkStart w:id="0" w:name="_GoBack"/>
      <w:bookmarkEnd w:id="0"/>
    </w:p>
    <w:p w:rsidR="00F278BE" w:rsidRDefault="00F278BE" w:rsidP="00F278BE">
      <w:pPr>
        <w:pStyle w:val="Sinespaciado"/>
        <w:jc w:val="center"/>
        <w:rPr>
          <w:b/>
          <w:sz w:val="28"/>
          <w:szCs w:val="28"/>
        </w:rPr>
      </w:pPr>
    </w:p>
    <w:p w:rsidR="00F278BE" w:rsidRDefault="00F278BE" w:rsidP="00F278BE">
      <w:pPr>
        <w:pStyle w:val="Sinespaciado"/>
        <w:jc w:val="center"/>
        <w:rPr>
          <w:b/>
          <w:sz w:val="28"/>
          <w:szCs w:val="28"/>
        </w:rPr>
      </w:pPr>
    </w:p>
    <w:p w:rsidR="00F278BE" w:rsidRDefault="00F278BE" w:rsidP="00F278BE">
      <w:pPr>
        <w:pStyle w:val="Sinespaciado"/>
        <w:jc w:val="center"/>
        <w:rPr>
          <w:b/>
          <w:sz w:val="28"/>
          <w:szCs w:val="28"/>
        </w:rPr>
      </w:pPr>
    </w:p>
    <w:p w:rsidR="00F278BE" w:rsidRDefault="00F278BE" w:rsidP="00F278BE">
      <w:pPr>
        <w:pStyle w:val="Sinespaciado"/>
        <w:jc w:val="center"/>
        <w:rPr>
          <w:b/>
          <w:sz w:val="28"/>
          <w:szCs w:val="28"/>
        </w:rPr>
      </w:pPr>
    </w:p>
    <w:p w:rsidR="00F278BE" w:rsidRDefault="00F278BE" w:rsidP="00F278BE">
      <w:pPr>
        <w:pStyle w:val="Sinespaciado"/>
        <w:jc w:val="center"/>
        <w:rPr>
          <w:b/>
          <w:sz w:val="28"/>
          <w:szCs w:val="28"/>
        </w:rPr>
      </w:pPr>
    </w:p>
    <w:p w:rsidR="00F278BE" w:rsidRDefault="00F278BE" w:rsidP="00F278BE">
      <w:pPr>
        <w:pStyle w:val="Sinespaciado"/>
        <w:jc w:val="center"/>
        <w:rPr>
          <w:b/>
          <w:sz w:val="28"/>
          <w:szCs w:val="28"/>
        </w:rPr>
      </w:pPr>
    </w:p>
    <w:p w:rsidR="00F278BE" w:rsidRDefault="00F278BE" w:rsidP="00F278BE">
      <w:pPr>
        <w:pStyle w:val="Sinespaciado"/>
        <w:jc w:val="center"/>
        <w:rPr>
          <w:b/>
          <w:sz w:val="28"/>
          <w:szCs w:val="28"/>
        </w:rPr>
      </w:pPr>
    </w:p>
    <w:p w:rsidR="00F278BE" w:rsidRDefault="00F278BE" w:rsidP="00F278BE">
      <w:pPr>
        <w:pStyle w:val="Sinespaciado"/>
        <w:jc w:val="center"/>
        <w:rPr>
          <w:b/>
          <w:sz w:val="28"/>
          <w:szCs w:val="28"/>
        </w:rPr>
      </w:pPr>
    </w:p>
    <w:p w:rsidR="00F278BE" w:rsidRDefault="00F278BE" w:rsidP="00F278BE">
      <w:pPr>
        <w:pStyle w:val="Sinespaciado"/>
        <w:jc w:val="center"/>
        <w:rPr>
          <w:b/>
          <w:sz w:val="28"/>
          <w:szCs w:val="28"/>
        </w:rPr>
      </w:pPr>
    </w:p>
    <w:p w:rsidR="005161DD" w:rsidRDefault="005161DD" w:rsidP="00F278BE">
      <w:pPr>
        <w:pStyle w:val="Sinespaciado"/>
        <w:jc w:val="center"/>
        <w:rPr>
          <w:b/>
          <w:sz w:val="28"/>
          <w:szCs w:val="28"/>
        </w:rPr>
        <w:sectPr w:rsidR="005161DD" w:rsidSect="005161DD">
          <w:footerReference w:type="default" r:id="rId10"/>
          <w:pgSz w:w="15842" w:h="12242" w:orient="landscape" w:code="1"/>
          <w:pgMar w:top="1418" w:right="851" w:bottom="902" w:left="1701" w:header="709" w:footer="709" w:gutter="0"/>
          <w:cols w:space="708"/>
          <w:docGrid w:linePitch="360"/>
        </w:sectPr>
      </w:pPr>
    </w:p>
    <w:p w:rsidR="00DB1CAE" w:rsidRPr="002D6C83" w:rsidRDefault="00191D79" w:rsidP="00276E7F">
      <w:pPr>
        <w:ind w:right="-1"/>
        <w:jc w:val="center"/>
        <w:rPr>
          <w:rFonts w:ascii="Century Gothic" w:hAnsi="Century Gothic" w:cs="Century Gothic"/>
          <w:b/>
          <w:bCs/>
          <w:sz w:val="22"/>
          <w:szCs w:val="22"/>
        </w:rPr>
      </w:pPr>
      <w:r w:rsidRPr="002D6C83">
        <w:rPr>
          <w:rFonts w:ascii="Century Gothic" w:hAnsi="Century Gothic" w:cs="Century Gothic"/>
          <w:b/>
          <w:bCs/>
          <w:sz w:val="22"/>
          <w:szCs w:val="22"/>
        </w:rPr>
        <w:lastRenderedPageBreak/>
        <w:t>RECOMENDACIONES DE LA COMISIÓN DE DOCENCIA, EN SESIÓN EFECTUADA EL 5 DE SEPTIEMBRE DEL 2013</w:t>
      </w:r>
    </w:p>
    <w:p w:rsidR="00DB1CAE" w:rsidRPr="002D6C83" w:rsidRDefault="00C74BFE" w:rsidP="00276E7F">
      <w:pPr>
        <w:ind w:right="-1"/>
        <w:jc w:val="center"/>
        <w:rPr>
          <w:rFonts w:ascii="Century Gothic" w:hAnsi="Century Gothic" w:cs="Century Gothic"/>
          <w:b/>
          <w:bCs/>
          <w:sz w:val="22"/>
          <w:szCs w:val="22"/>
        </w:rPr>
      </w:pPr>
    </w:p>
    <w:p w:rsidR="00DB1CAE" w:rsidRPr="002D6C83" w:rsidRDefault="00191D79" w:rsidP="00276E7F">
      <w:pPr>
        <w:pStyle w:val="Textoindependiente"/>
        <w:ind w:right="-1"/>
        <w:rPr>
          <w:rFonts w:ascii="Century Gothic" w:hAnsi="Century Gothic"/>
          <w:b/>
          <w:szCs w:val="22"/>
          <w:lang w:val="es-MX"/>
        </w:rPr>
      </w:pPr>
      <w:bookmarkStart w:id="1" w:name="cdoc2013069"/>
      <w:r w:rsidRPr="002D6C83">
        <w:rPr>
          <w:rFonts w:ascii="Century Gothic" w:hAnsi="Century Gothic"/>
          <w:b/>
          <w:szCs w:val="22"/>
          <w:lang w:val="es-MX"/>
        </w:rPr>
        <w:t>C-Doc-2013-069</w:t>
      </w:r>
      <w:bookmarkEnd w:id="1"/>
      <w:r w:rsidRPr="002D6C83">
        <w:rPr>
          <w:rFonts w:ascii="Century Gothic" w:hAnsi="Century Gothic"/>
          <w:b/>
          <w:szCs w:val="22"/>
          <w:lang w:val="es-MX"/>
        </w:rPr>
        <w:t xml:space="preserve">.- Aprobación de acta digital de Comisión de Docencia. </w:t>
      </w:r>
    </w:p>
    <w:p w:rsidR="00DB1CAE" w:rsidRPr="002D6C83" w:rsidRDefault="00682F0D" w:rsidP="00276E7F">
      <w:pPr>
        <w:pStyle w:val="Textoindependiente"/>
        <w:ind w:left="1985" w:right="-1"/>
        <w:rPr>
          <w:rFonts w:ascii="Century Gothic" w:hAnsi="Century Gothic"/>
          <w:szCs w:val="22"/>
          <w:lang w:val="es-MX"/>
        </w:rPr>
      </w:pPr>
      <w:r>
        <w:rPr>
          <w:rFonts w:ascii="Century Gothic" w:hAnsi="Century Gothic"/>
          <w:szCs w:val="22"/>
          <w:lang w:val="es-MX"/>
        </w:rPr>
        <w:t>Aprobar</w:t>
      </w:r>
      <w:r w:rsidR="00191D79" w:rsidRPr="002D6C83">
        <w:rPr>
          <w:rFonts w:ascii="Century Gothic" w:hAnsi="Century Gothic"/>
          <w:szCs w:val="22"/>
          <w:lang w:val="es-MX"/>
        </w:rPr>
        <w:t xml:space="preserve"> el acta digital de la sesión de Comisión de Docencia del día 27 de agosto de 2013.</w:t>
      </w:r>
    </w:p>
    <w:p w:rsidR="008F6D00" w:rsidRPr="002D6C83" w:rsidRDefault="00C74BFE" w:rsidP="00276E7F">
      <w:pPr>
        <w:pStyle w:val="Textoindependiente"/>
        <w:ind w:right="-1"/>
        <w:rPr>
          <w:rFonts w:ascii="Century Gothic" w:hAnsi="Century Gothic"/>
          <w:b/>
          <w:szCs w:val="22"/>
          <w:lang w:val="es-MX"/>
        </w:rPr>
      </w:pPr>
    </w:p>
    <w:p w:rsidR="008F6D00" w:rsidRPr="002D6C83" w:rsidRDefault="00191D79" w:rsidP="00276E7F">
      <w:pPr>
        <w:pStyle w:val="Textoindependiente"/>
        <w:ind w:right="-1"/>
        <w:rPr>
          <w:rFonts w:ascii="Century Gothic" w:hAnsi="Century Gothic" w:cs="Century Gothic"/>
          <w:b/>
          <w:bCs/>
          <w:szCs w:val="22"/>
        </w:rPr>
      </w:pPr>
      <w:bookmarkStart w:id="2" w:name="cdoc2013070"/>
      <w:r w:rsidRPr="002D6C83">
        <w:rPr>
          <w:rFonts w:ascii="Century Gothic" w:hAnsi="Century Gothic"/>
          <w:b/>
          <w:szCs w:val="22"/>
          <w:lang w:val="es-MX"/>
        </w:rPr>
        <w:t xml:space="preserve">C-Doc-2013-070.- </w:t>
      </w:r>
      <w:bookmarkEnd w:id="2"/>
      <w:r w:rsidRPr="002D6C83">
        <w:rPr>
          <w:rFonts w:ascii="Century Gothic" w:hAnsi="Century Gothic" w:cs="Century Gothic"/>
          <w:b/>
          <w:bCs/>
          <w:szCs w:val="22"/>
        </w:rPr>
        <w:t>Aprobación de créditos de la materia Sanidad e Higiene Alimentaria.</w:t>
      </w:r>
    </w:p>
    <w:p w:rsidR="008F6D00" w:rsidRPr="002D6C83" w:rsidRDefault="00191D79" w:rsidP="00276E7F">
      <w:pPr>
        <w:ind w:left="1985" w:right="-1"/>
        <w:jc w:val="both"/>
        <w:rPr>
          <w:rFonts w:ascii="Century Gothic" w:hAnsi="Century Gothic" w:cs="Century Gothic"/>
          <w:b/>
          <w:i/>
          <w:sz w:val="22"/>
          <w:szCs w:val="22"/>
        </w:rPr>
      </w:pPr>
      <w:r w:rsidRPr="002D6C83">
        <w:rPr>
          <w:rFonts w:ascii="Century Gothic" w:hAnsi="Century Gothic" w:cs="Century Gothic"/>
          <w:sz w:val="22"/>
          <w:szCs w:val="22"/>
        </w:rPr>
        <w:t xml:space="preserve">Considerando  la resolución </w:t>
      </w:r>
      <w:r w:rsidRPr="002D6C83">
        <w:rPr>
          <w:rFonts w:ascii="Century Gothic" w:hAnsi="Century Gothic" w:cs="Century Gothic"/>
          <w:b/>
          <w:sz w:val="22"/>
          <w:szCs w:val="22"/>
          <w:u w:val="single"/>
        </w:rPr>
        <w:t>CD-2013-05-21-137</w:t>
      </w:r>
      <w:r w:rsidRPr="002D6C83">
        <w:rPr>
          <w:rFonts w:ascii="Century Gothic" w:hAnsi="Century Gothic" w:cs="Century Gothic"/>
          <w:sz w:val="22"/>
          <w:szCs w:val="22"/>
        </w:rPr>
        <w:t xml:space="preserve"> del Consejo Directivo de la Facultad de Ingeniería en Mecánica y Ciencias de la Producción, la Comisión de Docencia, </w:t>
      </w:r>
      <w:r w:rsidRPr="002D6C83">
        <w:rPr>
          <w:rFonts w:ascii="Century Gothic" w:hAnsi="Century Gothic" w:cs="Century Gothic"/>
          <w:b/>
          <w:i/>
          <w:sz w:val="22"/>
          <w:szCs w:val="22"/>
        </w:rPr>
        <w:t>acuerda:</w:t>
      </w:r>
    </w:p>
    <w:p w:rsidR="008F6D00" w:rsidRPr="002D6C83" w:rsidRDefault="00191D79" w:rsidP="00276E7F">
      <w:pPr>
        <w:ind w:left="1985" w:right="-1"/>
        <w:jc w:val="both"/>
        <w:rPr>
          <w:rFonts w:ascii="Century Gothic" w:hAnsi="Century Gothic" w:cs="Century Gothic"/>
          <w:sz w:val="22"/>
          <w:szCs w:val="22"/>
        </w:rPr>
      </w:pPr>
      <w:r w:rsidRPr="002D6C83">
        <w:rPr>
          <w:rFonts w:ascii="Century Gothic" w:hAnsi="Century Gothic" w:cs="Century Gothic"/>
          <w:sz w:val="22"/>
          <w:szCs w:val="22"/>
        </w:rPr>
        <w:t xml:space="preserve"> </w:t>
      </w:r>
    </w:p>
    <w:p w:rsidR="008F6D00" w:rsidRPr="002D6C83" w:rsidRDefault="00191D79" w:rsidP="00276E7F">
      <w:pPr>
        <w:ind w:left="1985" w:right="-1"/>
        <w:jc w:val="both"/>
        <w:rPr>
          <w:rFonts w:ascii="Century Gothic" w:hAnsi="Century Gothic" w:cs="Century Gothic"/>
          <w:b/>
          <w:bCs/>
          <w:sz w:val="22"/>
          <w:szCs w:val="22"/>
        </w:rPr>
      </w:pPr>
      <w:r w:rsidRPr="00B86055">
        <w:rPr>
          <w:rFonts w:ascii="Century Gothic" w:hAnsi="Century Gothic"/>
          <w:sz w:val="12"/>
          <w:szCs w:val="22"/>
          <w:lang w:val="es-MX"/>
        </w:rPr>
        <w:t>(1)</w:t>
      </w:r>
      <w:r w:rsidRPr="002D6C83">
        <w:rPr>
          <w:rFonts w:ascii="Century Gothic" w:hAnsi="Century Gothic" w:cs="Century Gothic"/>
          <w:b/>
          <w:sz w:val="22"/>
          <w:szCs w:val="22"/>
        </w:rPr>
        <w:t xml:space="preserve">RECOMENDAR </w:t>
      </w:r>
      <w:r w:rsidR="006D71E2">
        <w:rPr>
          <w:rFonts w:ascii="Century Gothic" w:hAnsi="Century Gothic" w:cs="Century Gothic"/>
          <w:sz w:val="22"/>
          <w:szCs w:val="22"/>
        </w:rPr>
        <w:t>al Consejo Politécnico</w:t>
      </w:r>
      <w:r w:rsidRPr="002D6C83">
        <w:rPr>
          <w:rFonts w:ascii="Century Gothic" w:hAnsi="Century Gothic" w:cs="Century Gothic"/>
          <w:sz w:val="22"/>
          <w:szCs w:val="22"/>
        </w:rPr>
        <w:t xml:space="preserve"> </w:t>
      </w:r>
      <w:r w:rsidR="00682F0D">
        <w:rPr>
          <w:rFonts w:ascii="Century Gothic" w:hAnsi="Century Gothic" w:cs="Century Gothic"/>
          <w:sz w:val="22"/>
          <w:szCs w:val="22"/>
        </w:rPr>
        <w:t xml:space="preserve">que </w:t>
      </w:r>
      <w:r w:rsidRPr="002D6C83">
        <w:rPr>
          <w:rFonts w:ascii="Century Gothic" w:hAnsi="Century Gothic" w:cs="Century Gothic"/>
          <w:sz w:val="22"/>
          <w:szCs w:val="22"/>
        </w:rPr>
        <w:t>reconozca la aprobación</w:t>
      </w:r>
      <w:r w:rsidRPr="002D6C83">
        <w:rPr>
          <w:rFonts w:ascii="Century Gothic" w:hAnsi="Century Gothic"/>
          <w:sz w:val="22"/>
          <w:szCs w:val="22"/>
          <w:lang w:val="es-MX"/>
        </w:rPr>
        <w:t xml:space="preserve"> </w:t>
      </w:r>
      <w:r w:rsidRPr="002D6C83">
        <w:rPr>
          <w:rFonts w:ascii="Century Gothic" w:hAnsi="Century Gothic" w:cs="Century Gothic"/>
          <w:sz w:val="22"/>
          <w:szCs w:val="22"/>
        </w:rPr>
        <w:t xml:space="preserve">de la materia </w:t>
      </w:r>
      <w:r w:rsidRPr="002D6C83">
        <w:rPr>
          <w:rFonts w:ascii="Century Gothic" w:hAnsi="Century Gothic" w:cs="Century Gothic"/>
          <w:b/>
          <w:i/>
          <w:sz w:val="22"/>
          <w:szCs w:val="22"/>
        </w:rPr>
        <w:t>Sanidad e Higiene Alimentaria</w:t>
      </w:r>
      <w:r w:rsidRPr="002D6C83">
        <w:rPr>
          <w:rFonts w:ascii="Century Gothic" w:hAnsi="Century Gothic" w:cs="Century Gothic"/>
          <w:sz w:val="22"/>
          <w:szCs w:val="22"/>
        </w:rPr>
        <w:t xml:space="preserve"> código (FIMP06718)</w:t>
      </w:r>
      <w:r>
        <w:rPr>
          <w:rFonts w:ascii="Century Gothic" w:hAnsi="Century Gothic" w:cs="Century Gothic"/>
          <w:sz w:val="22"/>
          <w:szCs w:val="22"/>
        </w:rPr>
        <w:t xml:space="preserve"> a</w:t>
      </w:r>
      <w:r w:rsidRPr="002D6C83">
        <w:rPr>
          <w:rFonts w:ascii="Century Gothic" w:hAnsi="Century Gothic" w:cs="Century Gothic"/>
          <w:sz w:val="22"/>
          <w:szCs w:val="22"/>
        </w:rPr>
        <w:t xml:space="preserve"> la Srta. </w:t>
      </w:r>
      <w:r w:rsidRPr="002D6C83">
        <w:rPr>
          <w:rFonts w:ascii="Century Gothic" w:hAnsi="Century Gothic" w:cs="Century Gothic"/>
          <w:b/>
          <w:sz w:val="22"/>
          <w:szCs w:val="22"/>
        </w:rPr>
        <w:t xml:space="preserve">Lena Azucena </w:t>
      </w:r>
      <w:proofErr w:type="spellStart"/>
      <w:r w:rsidRPr="002D6C83">
        <w:rPr>
          <w:rFonts w:ascii="Century Gothic" w:hAnsi="Century Gothic" w:cs="Century Gothic"/>
          <w:b/>
          <w:sz w:val="22"/>
          <w:szCs w:val="22"/>
        </w:rPr>
        <w:t>Sanjines</w:t>
      </w:r>
      <w:proofErr w:type="spellEnd"/>
      <w:r w:rsidRPr="002D6C83">
        <w:rPr>
          <w:rFonts w:ascii="Century Gothic" w:hAnsi="Century Gothic" w:cs="Century Gothic"/>
          <w:b/>
          <w:sz w:val="22"/>
          <w:szCs w:val="22"/>
        </w:rPr>
        <w:t xml:space="preserve"> Flores</w:t>
      </w:r>
      <w:r w:rsidRPr="002D6C83">
        <w:rPr>
          <w:rFonts w:ascii="Century Gothic" w:hAnsi="Century Gothic" w:cs="Century Gothic"/>
          <w:sz w:val="22"/>
          <w:szCs w:val="22"/>
        </w:rPr>
        <w:t xml:space="preserve"> estudiante de la carrera de Ingeniería en Alimentos con matrícula No. 200728855, </w:t>
      </w:r>
      <w:r>
        <w:rPr>
          <w:rFonts w:ascii="Century Gothic" w:hAnsi="Century Gothic" w:cs="Century Gothic"/>
          <w:sz w:val="22"/>
          <w:szCs w:val="22"/>
        </w:rPr>
        <w:t xml:space="preserve">con sus respectivos créditos puestos que </w:t>
      </w:r>
      <w:r w:rsidRPr="002D6C83">
        <w:rPr>
          <w:rFonts w:ascii="Century Gothic" w:hAnsi="Century Gothic" w:cs="Century Gothic"/>
          <w:sz w:val="22"/>
          <w:szCs w:val="22"/>
        </w:rPr>
        <w:t xml:space="preserve">tomó y aprobó el examen correspondiente obteniendo la siguiente calificación: </w:t>
      </w:r>
    </w:p>
    <w:tbl>
      <w:tblPr>
        <w:tblpPr w:leftFromText="180" w:rightFromText="180" w:vertAnchor="text" w:horzAnchor="page" w:tblpX="4073" w:tblpY="152"/>
        <w:tblW w:w="6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730"/>
      </w:tblGrid>
      <w:tr w:rsidR="000B0BA7" w:rsidRPr="002D6C83">
        <w:trPr>
          <w:trHeight w:val="396"/>
        </w:trPr>
        <w:tc>
          <w:tcPr>
            <w:tcW w:w="5778" w:type="dxa"/>
            <w:shd w:val="clear" w:color="auto" w:fill="auto"/>
            <w:noWrap/>
            <w:vAlign w:val="bottom"/>
          </w:tcPr>
          <w:p w:rsidR="000B0BA7" w:rsidRPr="002D6C83" w:rsidRDefault="00191D79" w:rsidP="000B0BA7">
            <w:pPr>
              <w:ind w:right="-1"/>
              <w:rPr>
                <w:rFonts w:ascii="Century Gothic" w:hAnsi="Century Gothic"/>
                <w:b/>
                <w:bCs/>
                <w:color w:val="000000"/>
                <w:lang w:val="en-US" w:eastAsia="en-US"/>
              </w:rPr>
            </w:pPr>
            <w:r w:rsidRPr="002D6C83">
              <w:rPr>
                <w:rFonts w:ascii="Century Gothic" w:hAnsi="Century Gothic"/>
                <w:b/>
                <w:bCs/>
                <w:color w:val="000000"/>
                <w:sz w:val="22"/>
                <w:szCs w:val="22"/>
                <w:lang w:val="en-US" w:eastAsia="en-US"/>
              </w:rPr>
              <w:t>EXAMEN APROBADO</w:t>
            </w:r>
          </w:p>
        </w:tc>
        <w:tc>
          <w:tcPr>
            <w:tcW w:w="730" w:type="dxa"/>
            <w:shd w:val="clear" w:color="auto" w:fill="auto"/>
            <w:noWrap/>
            <w:vAlign w:val="bottom"/>
          </w:tcPr>
          <w:p w:rsidR="000B0BA7" w:rsidRPr="002D6C83" w:rsidRDefault="00191D79" w:rsidP="000B0BA7">
            <w:pPr>
              <w:ind w:right="-1"/>
              <w:jc w:val="center"/>
              <w:rPr>
                <w:rFonts w:ascii="Century Gothic" w:hAnsi="Century Gothic"/>
                <w:b/>
                <w:bCs/>
                <w:color w:val="000000"/>
                <w:lang w:val="en-US" w:eastAsia="en-US"/>
              </w:rPr>
            </w:pPr>
            <w:r w:rsidRPr="002D6C83">
              <w:rPr>
                <w:rFonts w:ascii="Century Gothic" w:hAnsi="Century Gothic"/>
                <w:b/>
                <w:bCs/>
                <w:color w:val="000000"/>
                <w:sz w:val="22"/>
                <w:szCs w:val="22"/>
                <w:lang w:val="en-US" w:eastAsia="en-US"/>
              </w:rPr>
              <w:t xml:space="preserve">Nota </w:t>
            </w:r>
          </w:p>
        </w:tc>
      </w:tr>
      <w:tr w:rsidR="000B0BA7" w:rsidRPr="002D6C83">
        <w:trPr>
          <w:trHeight w:val="396"/>
        </w:trPr>
        <w:tc>
          <w:tcPr>
            <w:tcW w:w="5778" w:type="dxa"/>
            <w:shd w:val="clear" w:color="auto" w:fill="auto"/>
            <w:noWrap/>
            <w:vAlign w:val="bottom"/>
          </w:tcPr>
          <w:p w:rsidR="000B0BA7" w:rsidRPr="002D6C83" w:rsidRDefault="00191D79" w:rsidP="000B0BA7">
            <w:pPr>
              <w:ind w:right="-1"/>
              <w:rPr>
                <w:rFonts w:ascii="Century Gothic" w:hAnsi="Century Gothic"/>
                <w:color w:val="000000"/>
                <w:lang w:val="es-EC" w:eastAsia="en-US"/>
              </w:rPr>
            </w:pPr>
            <w:r w:rsidRPr="002D6C83">
              <w:rPr>
                <w:rFonts w:ascii="Century Gothic" w:hAnsi="Century Gothic"/>
                <w:color w:val="000000"/>
                <w:sz w:val="22"/>
                <w:szCs w:val="22"/>
                <w:lang w:val="es-EC" w:eastAsia="en-US"/>
              </w:rPr>
              <w:t xml:space="preserve">Examen de Sanidad e Higiene Alimentaria </w:t>
            </w:r>
          </w:p>
        </w:tc>
        <w:tc>
          <w:tcPr>
            <w:tcW w:w="730" w:type="dxa"/>
            <w:shd w:val="clear" w:color="auto" w:fill="auto"/>
            <w:noWrap/>
            <w:vAlign w:val="center"/>
          </w:tcPr>
          <w:p w:rsidR="000B0BA7" w:rsidRPr="002D6C83" w:rsidRDefault="00191D79" w:rsidP="000B0BA7">
            <w:pPr>
              <w:ind w:right="-1"/>
              <w:jc w:val="center"/>
              <w:rPr>
                <w:rFonts w:ascii="Calibri" w:hAnsi="Calibri"/>
                <w:color w:val="000000"/>
                <w:lang w:val="en-US" w:eastAsia="en-US"/>
              </w:rPr>
            </w:pPr>
            <w:r w:rsidRPr="002D6C83">
              <w:rPr>
                <w:rFonts w:ascii="Calibri" w:hAnsi="Calibri"/>
                <w:color w:val="000000"/>
                <w:sz w:val="22"/>
                <w:szCs w:val="22"/>
                <w:lang w:val="en-US" w:eastAsia="en-US"/>
              </w:rPr>
              <w:t>63</w:t>
            </w:r>
          </w:p>
        </w:tc>
      </w:tr>
    </w:tbl>
    <w:p w:rsidR="008F6D00" w:rsidRPr="002D6C83" w:rsidRDefault="00C74BFE" w:rsidP="00276E7F">
      <w:pPr>
        <w:ind w:left="1701" w:right="-1"/>
        <w:jc w:val="both"/>
        <w:rPr>
          <w:rFonts w:ascii="Century Gothic" w:hAnsi="Century Gothic" w:cs="Century Gothic"/>
          <w:b/>
          <w:bCs/>
          <w:sz w:val="22"/>
          <w:szCs w:val="22"/>
        </w:rPr>
      </w:pPr>
    </w:p>
    <w:p w:rsidR="008F6D00" w:rsidRPr="002D6C83" w:rsidRDefault="00C74BFE" w:rsidP="00276E7F">
      <w:pPr>
        <w:ind w:left="2250" w:right="-1"/>
        <w:jc w:val="both"/>
        <w:rPr>
          <w:rFonts w:ascii="Century Gothic" w:hAnsi="Century Gothic" w:cs="Century Gothic"/>
          <w:b/>
          <w:bCs/>
          <w:sz w:val="22"/>
          <w:szCs w:val="22"/>
        </w:rPr>
      </w:pPr>
    </w:p>
    <w:p w:rsidR="008F6D00" w:rsidRPr="002D6C83" w:rsidRDefault="00C74BFE" w:rsidP="00276E7F">
      <w:pPr>
        <w:tabs>
          <w:tab w:val="left" w:pos="8647"/>
        </w:tabs>
        <w:ind w:left="1701" w:right="-1"/>
        <w:jc w:val="both"/>
        <w:rPr>
          <w:rFonts w:ascii="Century Gothic" w:hAnsi="Century Gothic" w:cs="Century Gothic"/>
          <w:sz w:val="22"/>
          <w:szCs w:val="22"/>
        </w:rPr>
      </w:pPr>
    </w:p>
    <w:p w:rsidR="008F6D00" w:rsidRPr="002D6C83" w:rsidRDefault="00C74BFE" w:rsidP="00276E7F">
      <w:pPr>
        <w:ind w:right="-1"/>
        <w:rPr>
          <w:sz w:val="22"/>
          <w:szCs w:val="22"/>
        </w:rPr>
      </w:pPr>
    </w:p>
    <w:p w:rsidR="00A52D56" w:rsidRDefault="00A52D56" w:rsidP="00276E7F">
      <w:pPr>
        <w:ind w:left="1985" w:right="-1"/>
        <w:jc w:val="both"/>
        <w:rPr>
          <w:rFonts w:ascii="Century Gothic" w:hAnsi="Century Gothic"/>
          <w:sz w:val="12"/>
          <w:szCs w:val="22"/>
          <w:lang w:val="es-MX"/>
        </w:rPr>
      </w:pPr>
    </w:p>
    <w:p w:rsidR="008F6D00" w:rsidRPr="002D6C83" w:rsidRDefault="00191D79" w:rsidP="00276E7F">
      <w:pPr>
        <w:ind w:left="1985" w:right="-1"/>
        <w:jc w:val="both"/>
        <w:rPr>
          <w:rFonts w:ascii="Century Gothic" w:hAnsi="Century Gothic" w:cs="Century Gothic"/>
          <w:sz w:val="22"/>
          <w:szCs w:val="22"/>
        </w:rPr>
      </w:pPr>
      <w:r w:rsidRPr="00B86055">
        <w:rPr>
          <w:rFonts w:ascii="Century Gothic" w:hAnsi="Century Gothic"/>
          <w:sz w:val="12"/>
          <w:szCs w:val="22"/>
          <w:lang w:val="es-MX"/>
        </w:rPr>
        <w:t>(2)</w:t>
      </w:r>
      <w:r w:rsidRPr="002D6C83">
        <w:rPr>
          <w:rFonts w:ascii="Century Gothic" w:hAnsi="Century Gothic" w:cs="Century Gothic"/>
          <w:sz w:val="22"/>
          <w:szCs w:val="22"/>
        </w:rPr>
        <w:t>La Secretaría Técnica Acadé</w:t>
      </w:r>
      <w:r w:rsidR="00A52D56">
        <w:rPr>
          <w:rFonts w:ascii="Century Gothic" w:hAnsi="Century Gothic" w:cs="Century Gothic"/>
          <w:sz w:val="22"/>
          <w:szCs w:val="22"/>
        </w:rPr>
        <w:t xml:space="preserve">mica ingresará en el sistema el </w:t>
      </w:r>
      <w:r w:rsidRPr="002D6C83">
        <w:rPr>
          <w:rFonts w:ascii="Century Gothic" w:hAnsi="Century Gothic" w:cs="Century Gothic"/>
          <w:sz w:val="22"/>
          <w:szCs w:val="22"/>
        </w:rPr>
        <w:t>reconocimiento de aprobación de la materia a partir de la aprobación de esta recomendación por parte del Consejo Politécnico.</w:t>
      </w:r>
    </w:p>
    <w:p w:rsidR="00AE48DE" w:rsidRPr="002D6C83" w:rsidRDefault="00C74BFE" w:rsidP="00276E7F">
      <w:pPr>
        <w:ind w:left="1985" w:right="-1"/>
        <w:jc w:val="both"/>
        <w:rPr>
          <w:rFonts w:ascii="Century Gothic" w:hAnsi="Century Gothic" w:cs="Century Gothic"/>
          <w:sz w:val="22"/>
          <w:szCs w:val="22"/>
        </w:rPr>
      </w:pPr>
    </w:p>
    <w:p w:rsidR="00AE48DE" w:rsidRPr="002D6C83" w:rsidRDefault="00191D79" w:rsidP="00276E7F">
      <w:pPr>
        <w:pStyle w:val="Textoindependiente"/>
        <w:ind w:left="1985" w:right="-1" w:hanging="1985"/>
        <w:rPr>
          <w:rFonts w:ascii="Century Gothic" w:hAnsi="Century Gothic" w:cs="Century Gothic"/>
          <w:b/>
          <w:bCs/>
          <w:szCs w:val="22"/>
        </w:rPr>
      </w:pPr>
      <w:bookmarkStart w:id="3" w:name="cdoc2013071"/>
      <w:r w:rsidRPr="002D6C83">
        <w:rPr>
          <w:rFonts w:ascii="Century Gothic" w:hAnsi="Century Gothic"/>
          <w:b/>
          <w:szCs w:val="22"/>
          <w:lang w:val="es-MX"/>
        </w:rPr>
        <w:t>C-Doc-2013-071</w:t>
      </w:r>
      <w:bookmarkEnd w:id="3"/>
      <w:r w:rsidRPr="002D6C83">
        <w:rPr>
          <w:rFonts w:ascii="Century Gothic" w:hAnsi="Century Gothic"/>
          <w:b/>
          <w:szCs w:val="22"/>
          <w:lang w:val="es-MX"/>
        </w:rPr>
        <w:t xml:space="preserve">.- </w:t>
      </w:r>
      <w:r w:rsidRPr="002D6C83">
        <w:rPr>
          <w:rFonts w:ascii="Century Gothic" w:hAnsi="Century Gothic" w:cs="Century Gothic"/>
          <w:b/>
          <w:bCs/>
          <w:szCs w:val="22"/>
        </w:rPr>
        <w:t xml:space="preserve">Ausencia de estudiantes y reprobación de créditos de la materia Sanidad e Higiene Alimentaria por examen. </w:t>
      </w:r>
    </w:p>
    <w:p w:rsidR="00AE48DE" w:rsidRPr="002D6C83" w:rsidRDefault="00191D79" w:rsidP="00276E7F">
      <w:pPr>
        <w:ind w:left="1985" w:right="-1"/>
        <w:jc w:val="both"/>
        <w:rPr>
          <w:rFonts w:ascii="Century Gothic" w:hAnsi="Century Gothic" w:cs="Century Gothic"/>
          <w:b/>
          <w:i/>
          <w:sz w:val="22"/>
          <w:szCs w:val="22"/>
        </w:rPr>
      </w:pPr>
      <w:r w:rsidRPr="002D6C83">
        <w:rPr>
          <w:rFonts w:ascii="Century Gothic" w:hAnsi="Century Gothic" w:cs="Century Gothic"/>
          <w:sz w:val="22"/>
          <w:szCs w:val="22"/>
        </w:rPr>
        <w:t xml:space="preserve">Considerando  la resolución </w:t>
      </w:r>
      <w:r w:rsidRPr="002D6C83">
        <w:rPr>
          <w:rFonts w:ascii="Century Gothic" w:hAnsi="Century Gothic" w:cs="Century Gothic"/>
          <w:b/>
          <w:sz w:val="22"/>
          <w:szCs w:val="22"/>
          <w:u w:val="single"/>
        </w:rPr>
        <w:t>CD-2013-05-21-137</w:t>
      </w:r>
      <w:r w:rsidRPr="002D6C83">
        <w:rPr>
          <w:rFonts w:ascii="Century Gothic" w:hAnsi="Century Gothic" w:cs="Century Gothic"/>
          <w:sz w:val="22"/>
          <w:szCs w:val="22"/>
        </w:rPr>
        <w:t xml:space="preserve"> del Consejo Directivo de la Facultad de Ingeniería en Mecánica y Ciencias de la Producción, respecto a la elaboración y toma de examen de conocimiento de la materia Sanidad e Higiene Alimentaria, la Comisión de Docencia, </w:t>
      </w:r>
      <w:r w:rsidRPr="002D6C83">
        <w:rPr>
          <w:rFonts w:ascii="Century Gothic" w:hAnsi="Century Gothic" w:cs="Century Gothic"/>
          <w:b/>
          <w:i/>
          <w:sz w:val="22"/>
          <w:szCs w:val="22"/>
        </w:rPr>
        <w:t>acuerda:</w:t>
      </w:r>
      <w:r>
        <w:rPr>
          <w:rFonts w:ascii="Century Gothic" w:hAnsi="Century Gothic" w:cs="Century Gothic"/>
          <w:b/>
          <w:i/>
          <w:sz w:val="22"/>
          <w:szCs w:val="22"/>
        </w:rPr>
        <w:t xml:space="preserve"> </w:t>
      </w:r>
    </w:p>
    <w:p w:rsidR="00CB535B" w:rsidRPr="002D6C83" w:rsidRDefault="00C74BFE" w:rsidP="00276E7F">
      <w:pPr>
        <w:ind w:left="1985" w:right="-1"/>
        <w:jc w:val="both"/>
        <w:rPr>
          <w:rFonts w:ascii="Century Gothic" w:hAnsi="Century Gothic" w:cs="Century Gothic"/>
          <w:sz w:val="22"/>
          <w:szCs w:val="22"/>
        </w:rPr>
      </w:pPr>
    </w:p>
    <w:tbl>
      <w:tblPr>
        <w:tblStyle w:val="Tablaconcuadrcula"/>
        <w:tblpPr w:leftFromText="141" w:rightFromText="141" w:vertAnchor="page" w:horzAnchor="page" w:tblpX="4568" w:tblpY="12348"/>
        <w:tblW w:w="0" w:type="auto"/>
        <w:tblLook w:val="04A0" w:firstRow="1" w:lastRow="0" w:firstColumn="1" w:lastColumn="0" w:noHBand="0" w:noVBand="1"/>
      </w:tblPr>
      <w:tblGrid>
        <w:gridCol w:w="392"/>
        <w:gridCol w:w="4111"/>
        <w:gridCol w:w="1417"/>
      </w:tblGrid>
      <w:tr w:rsidR="000B0BA7">
        <w:tc>
          <w:tcPr>
            <w:tcW w:w="392" w:type="dxa"/>
          </w:tcPr>
          <w:p w:rsidR="000B0BA7" w:rsidRPr="00DC1B62" w:rsidRDefault="00191D79" w:rsidP="000B0BA7">
            <w:pPr>
              <w:jc w:val="center"/>
              <w:rPr>
                <w:rFonts w:ascii="Century Gothic" w:hAnsi="Century Gothic"/>
                <w:b/>
                <w:i/>
                <w:sz w:val="16"/>
                <w:szCs w:val="16"/>
              </w:rPr>
            </w:pPr>
            <w:r w:rsidRPr="00DC1B62">
              <w:rPr>
                <w:rFonts w:ascii="Century Gothic" w:hAnsi="Century Gothic"/>
                <w:b/>
                <w:i/>
                <w:sz w:val="16"/>
                <w:szCs w:val="16"/>
              </w:rPr>
              <w:t>#</w:t>
            </w:r>
          </w:p>
        </w:tc>
        <w:tc>
          <w:tcPr>
            <w:tcW w:w="4111" w:type="dxa"/>
          </w:tcPr>
          <w:p w:rsidR="000B0BA7" w:rsidRPr="00DC1B62" w:rsidRDefault="00191D79" w:rsidP="000B0BA7">
            <w:pPr>
              <w:rPr>
                <w:rFonts w:ascii="Century Gothic" w:hAnsi="Century Gothic"/>
                <w:b/>
                <w:i/>
                <w:sz w:val="16"/>
                <w:szCs w:val="16"/>
              </w:rPr>
            </w:pPr>
            <w:r w:rsidRPr="00DC1B62">
              <w:rPr>
                <w:rFonts w:ascii="Century Gothic" w:hAnsi="Century Gothic"/>
                <w:b/>
                <w:i/>
                <w:sz w:val="16"/>
                <w:szCs w:val="16"/>
              </w:rPr>
              <w:t>NOMBRES</w:t>
            </w:r>
          </w:p>
        </w:tc>
        <w:tc>
          <w:tcPr>
            <w:tcW w:w="1417" w:type="dxa"/>
          </w:tcPr>
          <w:p w:rsidR="000B0BA7" w:rsidRPr="00DC1B62" w:rsidRDefault="00191D79" w:rsidP="000B0BA7">
            <w:pPr>
              <w:rPr>
                <w:rFonts w:ascii="Century Gothic" w:hAnsi="Century Gothic"/>
                <w:b/>
                <w:i/>
                <w:sz w:val="16"/>
                <w:szCs w:val="16"/>
              </w:rPr>
            </w:pPr>
            <w:r w:rsidRPr="00DC1B62">
              <w:rPr>
                <w:rFonts w:ascii="Century Gothic" w:hAnsi="Century Gothic"/>
                <w:b/>
                <w:i/>
                <w:sz w:val="16"/>
                <w:szCs w:val="16"/>
              </w:rPr>
              <w:t>Nº MATRÍCULA</w:t>
            </w:r>
          </w:p>
        </w:tc>
      </w:tr>
      <w:tr w:rsidR="000B0BA7">
        <w:tc>
          <w:tcPr>
            <w:tcW w:w="392" w:type="dxa"/>
          </w:tcPr>
          <w:p w:rsidR="000B0BA7" w:rsidRPr="001F2626" w:rsidRDefault="00191D79" w:rsidP="000B0BA7">
            <w:pPr>
              <w:rPr>
                <w:rFonts w:ascii="Century Gothic" w:hAnsi="Century Gothic" w:cs="Arial"/>
                <w:color w:val="000000"/>
                <w:sz w:val="14"/>
                <w:szCs w:val="14"/>
                <w:shd w:val="clear" w:color="auto" w:fill="FFFFFF"/>
                <w:lang w:eastAsia="es-EC"/>
              </w:rPr>
            </w:pPr>
            <w:r w:rsidRPr="001F2626">
              <w:rPr>
                <w:rFonts w:ascii="Century Gothic" w:hAnsi="Century Gothic" w:cs="Arial"/>
                <w:color w:val="000000"/>
                <w:sz w:val="14"/>
                <w:szCs w:val="14"/>
                <w:shd w:val="clear" w:color="auto" w:fill="FFFFFF"/>
                <w:lang w:eastAsia="es-EC"/>
              </w:rPr>
              <w:t>1</w:t>
            </w:r>
          </w:p>
        </w:tc>
        <w:tc>
          <w:tcPr>
            <w:tcW w:w="4111" w:type="dxa"/>
          </w:tcPr>
          <w:p w:rsidR="000B0BA7" w:rsidRPr="001F2626" w:rsidRDefault="00191D79" w:rsidP="000B0BA7">
            <w:pPr>
              <w:rPr>
                <w:rFonts w:ascii="Century Gothic" w:hAnsi="Century Gothic"/>
                <w:sz w:val="14"/>
                <w:szCs w:val="14"/>
              </w:rPr>
            </w:pPr>
            <w:r w:rsidRPr="001F2626">
              <w:rPr>
                <w:rFonts w:ascii="Century Gothic" w:hAnsi="Century Gothic" w:cs="Arial"/>
                <w:color w:val="000000"/>
                <w:sz w:val="14"/>
                <w:szCs w:val="14"/>
                <w:shd w:val="clear" w:color="auto" w:fill="FFFFFF"/>
                <w:lang w:eastAsia="es-EC"/>
              </w:rPr>
              <w:t>ANDREA CAROLINA GALARZA CARRIÓN        </w:t>
            </w:r>
          </w:p>
        </w:tc>
        <w:tc>
          <w:tcPr>
            <w:tcW w:w="1417" w:type="dxa"/>
          </w:tcPr>
          <w:p w:rsidR="000B0BA7" w:rsidRPr="001F2626" w:rsidRDefault="00191D79" w:rsidP="000B0BA7">
            <w:pPr>
              <w:jc w:val="center"/>
              <w:rPr>
                <w:rFonts w:ascii="Century Gothic" w:hAnsi="Century Gothic"/>
                <w:sz w:val="14"/>
                <w:szCs w:val="14"/>
              </w:rPr>
            </w:pPr>
            <w:r w:rsidRPr="001F2626">
              <w:rPr>
                <w:rFonts w:ascii="Century Gothic" w:hAnsi="Century Gothic" w:cs="Arial"/>
                <w:color w:val="000000"/>
                <w:sz w:val="14"/>
                <w:szCs w:val="14"/>
                <w:shd w:val="clear" w:color="auto" w:fill="FFFFFF"/>
                <w:lang w:eastAsia="es-EC"/>
              </w:rPr>
              <w:t>200636264</w:t>
            </w:r>
          </w:p>
        </w:tc>
      </w:tr>
      <w:tr w:rsidR="000B0BA7">
        <w:tc>
          <w:tcPr>
            <w:tcW w:w="392" w:type="dxa"/>
          </w:tcPr>
          <w:p w:rsidR="000B0BA7" w:rsidRPr="001F2626" w:rsidRDefault="00191D79" w:rsidP="000B0BA7">
            <w:pPr>
              <w:rPr>
                <w:rFonts w:ascii="Century Gothic" w:hAnsi="Century Gothic" w:cs="Arial"/>
                <w:color w:val="000000"/>
                <w:sz w:val="14"/>
                <w:szCs w:val="14"/>
                <w:shd w:val="clear" w:color="auto" w:fill="FFFFFF"/>
                <w:lang w:eastAsia="es-EC"/>
              </w:rPr>
            </w:pPr>
            <w:r w:rsidRPr="001F2626">
              <w:rPr>
                <w:rFonts w:ascii="Century Gothic" w:hAnsi="Century Gothic" w:cs="Arial"/>
                <w:color w:val="000000"/>
                <w:sz w:val="14"/>
                <w:szCs w:val="14"/>
                <w:shd w:val="clear" w:color="auto" w:fill="FFFFFF"/>
                <w:lang w:eastAsia="es-EC"/>
              </w:rPr>
              <w:t>2</w:t>
            </w:r>
          </w:p>
        </w:tc>
        <w:tc>
          <w:tcPr>
            <w:tcW w:w="4111" w:type="dxa"/>
          </w:tcPr>
          <w:p w:rsidR="000B0BA7" w:rsidRPr="001F2626" w:rsidRDefault="00191D79" w:rsidP="000B0BA7">
            <w:pPr>
              <w:rPr>
                <w:rFonts w:ascii="Century Gothic" w:hAnsi="Century Gothic"/>
                <w:sz w:val="14"/>
                <w:szCs w:val="14"/>
              </w:rPr>
            </w:pPr>
            <w:r w:rsidRPr="001F2626">
              <w:rPr>
                <w:rFonts w:ascii="Century Gothic" w:hAnsi="Century Gothic" w:cs="Arial"/>
                <w:color w:val="000000"/>
                <w:sz w:val="14"/>
                <w:szCs w:val="14"/>
                <w:shd w:val="clear" w:color="auto" w:fill="FFFFFF"/>
                <w:lang w:eastAsia="es-EC"/>
              </w:rPr>
              <w:t>LENA AZUCENA SANJINEZ FLORES                   </w:t>
            </w:r>
          </w:p>
        </w:tc>
        <w:tc>
          <w:tcPr>
            <w:tcW w:w="1417" w:type="dxa"/>
          </w:tcPr>
          <w:p w:rsidR="000B0BA7" w:rsidRPr="001F2626" w:rsidRDefault="00191D79" w:rsidP="000B0BA7">
            <w:pPr>
              <w:jc w:val="center"/>
              <w:rPr>
                <w:rFonts w:ascii="Century Gothic" w:hAnsi="Century Gothic"/>
                <w:sz w:val="14"/>
                <w:szCs w:val="14"/>
              </w:rPr>
            </w:pPr>
            <w:r w:rsidRPr="001F2626">
              <w:rPr>
                <w:rFonts w:ascii="Century Gothic" w:hAnsi="Century Gothic" w:cs="Arial"/>
                <w:color w:val="000000"/>
                <w:sz w:val="14"/>
                <w:szCs w:val="14"/>
                <w:shd w:val="clear" w:color="auto" w:fill="FFFFFF"/>
                <w:lang w:eastAsia="es-EC"/>
              </w:rPr>
              <w:t>200728855</w:t>
            </w:r>
          </w:p>
        </w:tc>
      </w:tr>
      <w:tr w:rsidR="000B0BA7">
        <w:tc>
          <w:tcPr>
            <w:tcW w:w="392" w:type="dxa"/>
          </w:tcPr>
          <w:p w:rsidR="000B0BA7" w:rsidRPr="001F2626" w:rsidRDefault="00191D79" w:rsidP="000B0BA7">
            <w:pPr>
              <w:rPr>
                <w:rFonts w:ascii="Century Gothic" w:hAnsi="Century Gothic" w:cs="Arial"/>
                <w:color w:val="000000"/>
                <w:sz w:val="14"/>
                <w:szCs w:val="14"/>
                <w:shd w:val="clear" w:color="auto" w:fill="FFFFFF"/>
                <w:lang w:eastAsia="es-EC"/>
              </w:rPr>
            </w:pPr>
            <w:r w:rsidRPr="001F2626">
              <w:rPr>
                <w:rFonts w:ascii="Century Gothic" w:hAnsi="Century Gothic" w:cs="Arial"/>
                <w:color w:val="000000"/>
                <w:sz w:val="14"/>
                <w:szCs w:val="14"/>
                <w:shd w:val="clear" w:color="auto" w:fill="FFFFFF"/>
                <w:lang w:eastAsia="es-EC"/>
              </w:rPr>
              <w:t>3</w:t>
            </w:r>
          </w:p>
        </w:tc>
        <w:tc>
          <w:tcPr>
            <w:tcW w:w="4111" w:type="dxa"/>
          </w:tcPr>
          <w:p w:rsidR="000B0BA7" w:rsidRPr="001F2626" w:rsidRDefault="00191D79" w:rsidP="000B0BA7">
            <w:pPr>
              <w:rPr>
                <w:rFonts w:ascii="Century Gothic" w:hAnsi="Century Gothic"/>
                <w:sz w:val="14"/>
                <w:szCs w:val="14"/>
              </w:rPr>
            </w:pPr>
            <w:r w:rsidRPr="001F2626">
              <w:rPr>
                <w:rFonts w:ascii="Century Gothic" w:hAnsi="Century Gothic" w:cs="Arial"/>
                <w:color w:val="000000"/>
                <w:sz w:val="14"/>
                <w:szCs w:val="14"/>
                <w:shd w:val="clear" w:color="auto" w:fill="FFFFFF"/>
                <w:lang w:eastAsia="es-EC"/>
              </w:rPr>
              <w:t>GRACIELA KATHERINE PRIETO SALGADO        </w:t>
            </w:r>
          </w:p>
        </w:tc>
        <w:tc>
          <w:tcPr>
            <w:tcW w:w="1417" w:type="dxa"/>
          </w:tcPr>
          <w:p w:rsidR="000B0BA7" w:rsidRPr="001F2626" w:rsidRDefault="00191D79" w:rsidP="000B0BA7">
            <w:pPr>
              <w:jc w:val="center"/>
              <w:rPr>
                <w:rFonts w:ascii="Century Gothic" w:hAnsi="Century Gothic"/>
                <w:sz w:val="14"/>
                <w:szCs w:val="14"/>
              </w:rPr>
            </w:pPr>
            <w:r w:rsidRPr="001F2626">
              <w:rPr>
                <w:rFonts w:ascii="Century Gothic" w:hAnsi="Century Gothic" w:cs="Arial"/>
                <w:color w:val="000000"/>
                <w:sz w:val="14"/>
                <w:szCs w:val="14"/>
                <w:shd w:val="clear" w:color="auto" w:fill="FFFFFF"/>
                <w:lang w:eastAsia="es-EC"/>
              </w:rPr>
              <w:t>200801538</w:t>
            </w:r>
          </w:p>
        </w:tc>
      </w:tr>
      <w:tr w:rsidR="000B0BA7">
        <w:tc>
          <w:tcPr>
            <w:tcW w:w="392" w:type="dxa"/>
          </w:tcPr>
          <w:p w:rsidR="000B0BA7" w:rsidRPr="001F2626" w:rsidRDefault="00191D79" w:rsidP="000B0BA7">
            <w:pPr>
              <w:rPr>
                <w:rFonts w:ascii="Century Gothic" w:hAnsi="Century Gothic" w:cs="Arial"/>
                <w:color w:val="000000"/>
                <w:sz w:val="14"/>
                <w:szCs w:val="14"/>
                <w:shd w:val="clear" w:color="auto" w:fill="FFFFFF"/>
                <w:lang w:eastAsia="es-EC"/>
              </w:rPr>
            </w:pPr>
            <w:r w:rsidRPr="001F2626">
              <w:rPr>
                <w:rFonts w:ascii="Century Gothic" w:hAnsi="Century Gothic" w:cs="Arial"/>
                <w:color w:val="000000"/>
                <w:sz w:val="14"/>
                <w:szCs w:val="14"/>
                <w:shd w:val="clear" w:color="auto" w:fill="FFFFFF"/>
                <w:lang w:eastAsia="es-EC"/>
              </w:rPr>
              <w:t>4</w:t>
            </w:r>
          </w:p>
        </w:tc>
        <w:tc>
          <w:tcPr>
            <w:tcW w:w="4111" w:type="dxa"/>
          </w:tcPr>
          <w:p w:rsidR="000B0BA7" w:rsidRPr="001F2626" w:rsidRDefault="00191D79" w:rsidP="000B0BA7">
            <w:pPr>
              <w:rPr>
                <w:rFonts w:ascii="Century Gothic" w:hAnsi="Century Gothic"/>
                <w:sz w:val="14"/>
                <w:szCs w:val="14"/>
              </w:rPr>
            </w:pPr>
            <w:r w:rsidRPr="001F2626">
              <w:rPr>
                <w:rFonts w:ascii="Century Gothic" w:hAnsi="Century Gothic" w:cs="Arial"/>
                <w:color w:val="000000"/>
                <w:sz w:val="14"/>
                <w:szCs w:val="14"/>
                <w:shd w:val="clear" w:color="auto" w:fill="FFFFFF"/>
                <w:lang w:eastAsia="es-EC"/>
              </w:rPr>
              <w:t>TANIA PAMELA ALEJANDRO NARANJO           </w:t>
            </w:r>
          </w:p>
        </w:tc>
        <w:tc>
          <w:tcPr>
            <w:tcW w:w="1417" w:type="dxa"/>
          </w:tcPr>
          <w:p w:rsidR="000B0BA7" w:rsidRPr="001F2626" w:rsidRDefault="00191D79" w:rsidP="000B0BA7">
            <w:pPr>
              <w:jc w:val="center"/>
              <w:rPr>
                <w:rFonts w:ascii="Century Gothic" w:hAnsi="Century Gothic"/>
                <w:sz w:val="14"/>
                <w:szCs w:val="14"/>
              </w:rPr>
            </w:pPr>
            <w:r w:rsidRPr="001F2626">
              <w:rPr>
                <w:rFonts w:ascii="Century Gothic" w:hAnsi="Century Gothic" w:cs="Arial"/>
                <w:color w:val="000000"/>
                <w:sz w:val="14"/>
                <w:szCs w:val="14"/>
                <w:shd w:val="clear" w:color="auto" w:fill="FFFFFF"/>
                <w:lang w:eastAsia="es-EC"/>
              </w:rPr>
              <w:t>200701670</w:t>
            </w:r>
          </w:p>
        </w:tc>
      </w:tr>
      <w:tr w:rsidR="000B0BA7">
        <w:tc>
          <w:tcPr>
            <w:tcW w:w="392" w:type="dxa"/>
          </w:tcPr>
          <w:p w:rsidR="000B0BA7" w:rsidRPr="001F2626" w:rsidRDefault="00191D79" w:rsidP="000B0BA7">
            <w:pPr>
              <w:rPr>
                <w:rFonts w:ascii="Century Gothic" w:hAnsi="Century Gothic" w:cs="Arial"/>
                <w:color w:val="000000"/>
                <w:sz w:val="14"/>
                <w:szCs w:val="14"/>
                <w:shd w:val="clear" w:color="auto" w:fill="FFFFFF"/>
                <w:lang w:eastAsia="es-EC"/>
              </w:rPr>
            </w:pPr>
            <w:r w:rsidRPr="001F2626">
              <w:rPr>
                <w:rFonts w:ascii="Century Gothic" w:hAnsi="Century Gothic" w:cs="Arial"/>
                <w:color w:val="000000"/>
                <w:sz w:val="14"/>
                <w:szCs w:val="14"/>
                <w:shd w:val="clear" w:color="auto" w:fill="FFFFFF"/>
                <w:lang w:eastAsia="es-EC"/>
              </w:rPr>
              <w:t>5</w:t>
            </w:r>
          </w:p>
        </w:tc>
        <w:tc>
          <w:tcPr>
            <w:tcW w:w="4111" w:type="dxa"/>
          </w:tcPr>
          <w:p w:rsidR="000B0BA7" w:rsidRPr="001F2626" w:rsidRDefault="00191D79" w:rsidP="000B0BA7">
            <w:pPr>
              <w:rPr>
                <w:rFonts w:ascii="Century Gothic" w:hAnsi="Century Gothic"/>
                <w:sz w:val="14"/>
                <w:szCs w:val="14"/>
              </w:rPr>
            </w:pPr>
            <w:r w:rsidRPr="001F2626">
              <w:rPr>
                <w:rFonts w:ascii="Century Gothic" w:hAnsi="Century Gothic" w:cs="Arial"/>
                <w:color w:val="000000"/>
                <w:sz w:val="14"/>
                <w:szCs w:val="14"/>
                <w:shd w:val="clear" w:color="auto" w:fill="FFFFFF"/>
                <w:lang w:eastAsia="es-EC"/>
              </w:rPr>
              <w:t>ADÁN GERARDO ZAMBRANO LEÓN                 </w:t>
            </w:r>
          </w:p>
        </w:tc>
        <w:tc>
          <w:tcPr>
            <w:tcW w:w="1417" w:type="dxa"/>
          </w:tcPr>
          <w:p w:rsidR="000B0BA7" w:rsidRPr="001F2626" w:rsidRDefault="00191D79" w:rsidP="000B0BA7">
            <w:pPr>
              <w:jc w:val="center"/>
              <w:rPr>
                <w:rFonts w:ascii="Century Gothic" w:hAnsi="Century Gothic"/>
                <w:sz w:val="14"/>
                <w:szCs w:val="14"/>
              </w:rPr>
            </w:pPr>
            <w:r w:rsidRPr="001F2626">
              <w:rPr>
                <w:rFonts w:ascii="Century Gothic" w:hAnsi="Century Gothic" w:cs="Arial"/>
                <w:color w:val="000000"/>
                <w:sz w:val="14"/>
                <w:szCs w:val="14"/>
                <w:shd w:val="clear" w:color="auto" w:fill="FFFFFF"/>
                <w:lang w:eastAsia="es-EC"/>
              </w:rPr>
              <w:t>200722247</w:t>
            </w:r>
          </w:p>
        </w:tc>
      </w:tr>
      <w:tr w:rsidR="000B0BA7">
        <w:tc>
          <w:tcPr>
            <w:tcW w:w="392" w:type="dxa"/>
          </w:tcPr>
          <w:p w:rsidR="000B0BA7" w:rsidRPr="001F2626" w:rsidRDefault="00191D79" w:rsidP="000B0BA7">
            <w:pPr>
              <w:rPr>
                <w:rFonts w:ascii="Century Gothic" w:hAnsi="Century Gothic" w:cs="Arial"/>
                <w:color w:val="000000"/>
                <w:sz w:val="14"/>
                <w:szCs w:val="14"/>
                <w:shd w:val="clear" w:color="auto" w:fill="FFFFFF"/>
                <w:lang w:eastAsia="es-EC"/>
              </w:rPr>
            </w:pPr>
            <w:r w:rsidRPr="001F2626">
              <w:rPr>
                <w:rFonts w:ascii="Century Gothic" w:hAnsi="Century Gothic" w:cs="Arial"/>
                <w:color w:val="000000"/>
                <w:sz w:val="14"/>
                <w:szCs w:val="14"/>
                <w:shd w:val="clear" w:color="auto" w:fill="FFFFFF"/>
                <w:lang w:eastAsia="es-EC"/>
              </w:rPr>
              <w:t>6</w:t>
            </w:r>
          </w:p>
        </w:tc>
        <w:tc>
          <w:tcPr>
            <w:tcW w:w="4111" w:type="dxa"/>
          </w:tcPr>
          <w:p w:rsidR="000B0BA7" w:rsidRPr="001F2626" w:rsidRDefault="00191D79" w:rsidP="000B0BA7">
            <w:pPr>
              <w:rPr>
                <w:rFonts w:ascii="Century Gothic" w:hAnsi="Century Gothic"/>
                <w:sz w:val="14"/>
                <w:szCs w:val="14"/>
              </w:rPr>
            </w:pPr>
            <w:r w:rsidRPr="001F2626">
              <w:rPr>
                <w:rFonts w:ascii="Century Gothic" w:hAnsi="Century Gothic" w:cs="Arial"/>
                <w:color w:val="000000"/>
                <w:sz w:val="14"/>
                <w:szCs w:val="14"/>
                <w:shd w:val="clear" w:color="auto" w:fill="FFFFFF"/>
                <w:lang w:eastAsia="es-EC"/>
              </w:rPr>
              <w:t>ALEX FERNANDO DELGADO PARRALES          </w:t>
            </w:r>
          </w:p>
        </w:tc>
        <w:tc>
          <w:tcPr>
            <w:tcW w:w="1417" w:type="dxa"/>
          </w:tcPr>
          <w:p w:rsidR="000B0BA7" w:rsidRPr="001F2626" w:rsidRDefault="00191D79" w:rsidP="000B0BA7">
            <w:pPr>
              <w:jc w:val="center"/>
              <w:rPr>
                <w:rFonts w:ascii="Century Gothic" w:hAnsi="Century Gothic"/>
                <w:sz w:val="14"/>
                <w:szCs w:val="14"/>
              </w:rPr>
            </w:pPr>
            <w:r w:rsidRPr="001F2626">
              <w:rPr>
                <w:rFonts w:ascii="Century Gothic" w:hAnsi="Century Gothic" w:cs="Arial"/>
                <w:color w:val="000000"/>
                <w:sz w:val="14"/>
                <w:szCs w:val="14"/>
                <w:shd w:val="clear" w:color="auto" w:fill="FFFFFF"/>
                <w:lang w:eastAsia="es-EC"/>
              </w:rPr>
              <w:t>200837334</w:t>
            </w:r>
          </w:p>
        </w:tc>
      </w:tr>
      <w:tr w:rsidR="000B0BA7">
        <w:tc>
          <w:tcPr>
            <w:tcW w:w="392" w:type="dxa"/>
          </w:tcPr>
          <w:p w:rsidR="000B0BA7" w:rsidRPr="001F2626" w:rsidRDefault="00191D79" w:rsidP="000B0BA7">
            <w:pPr>
              <w:rPr>
                <w:rFonts w:ascii="Century Gothic" w:hAnsi="Century Gothic" w:cs="Arial"/>
                <w:color w:val="000000"/>
                <w:sz w:val="14"/>
                <w:szCs w:val="14"/>
                <w:shd w:val="clear" w:color="auto" w:fill="FFFFFF"/>
                <w:lang w:eastAsia="es-EC"/>
              </w:rPr>
            </w:pPr>
            <w:r w:rsidRPr="001F2626">
              <w:rPr>
                <w:rFonts w:ascii="Century Gothic" w:hAnsi="Century Gothic" w:cs="Arial"/>
                <w:color w:val="000000"/>
                <w:sz w:val="14"/>
                <w:szCs w:val="14"/>
                <w:shd w:val="clear" w:color="auto" w:fill="FFFFFF"/>
                <w:lang w:eastAsia="es-EC"/>
              </w:rPr>
              <w:t>7</w:t>
            </w:r>
          </w:p>
        </w:tc>
        <w:tc>
          <w:tcPr>
            <w:tcW w:w="4111" w:type="dxa"/>
          </w:tcPr>
          <w:p w:rsidR="000B0BA7" w:rsidRPr="001F2626" w:rsidRDefault="00191D79" w:rsidP="000B0BA7">
            <w:pPr>
              <w:rPr>
                <w:rFonts w:ascii="Century Gothic" w:hAnsi="Century Gothic"/>
                <w:sz w:val="14"/>
                <w:szCs w:val="14"/>
              </w:rPr>
            </w:pPr>
            <w:r w:rsidRPr="001F2626">
              <w:rPr>
                <w:rFonts w:ascii="Century Gothic" w:hAnsi="Century Gothic" w:cs="Arial"/>
                <w:color w:val="000000"/>
                <w:sz w:val="14"/>
                <w:szCs w:val="14"/>
                <w:shd w:val="clear" w:color="auto" w:fill="FFFFFF"/>
                <w:lang w:eastAsia="es-EC"/>
              </w:rPr>
              <w:t>ANA BELÉN CARRANZA                                      </w:t>
            </w:r>
          </w:p>
        </w:tc>
        <w:tc>
          <w:tcPr>
            <w:tcW w:w="1417" w:type="dxa"/>
          </w:tcPr>
          <w:p w:rsidR="000B0BA7" w:rsidRPr="001F2626" w:rsidRDefault="00191D79" w:rsidP="000B0BA7">
            <w:pPr>
              <w:jc w:val="center"/>
              <w:rPr>
                <w:rFonts w:ascii="Century Gothic" w:hAnsi="Century Gothic"/>
                <w:sz w:val="14"/>
                <w:szCs w:val="14"/>
              </w:rPr>
            </w:pPr>
            <w:r w:rsidRPr="001F2626">
              <w:rPr>
                <w:rFonts w:ascii="Century Gothic" w:hAnsi="Century Gothic" w:cs="Arial"/>
                <w:color w:val="000000"/>
                <w:sz w:val="14"/>
                <w:szCs w:val="14"/>
                <w:shd w:val="clear" w:color="auto" w:fill="FFFFFF"/>
                <w:lang w:eastAsia="es-EC"/>
              </w:rPr>
              <w:t>200720571</w:t>
            </w:r>
          </w:p>
        </w:tc>
      </w:tr>
      <w:tr w:rsidR="000B0BA7">
        <w:tc>
          <w:tcPr>
            <w:tcW w:w="392" w:type="dxa"/>
          </w:tcPr>
          <w:p w:rsidR="000B0BA7" w:rsidRPr="001F2626" w:rsidRDefault="00191D79" w:rsidP="000B0BA7">
            <w:pPr>
              <w:rPr>
                <w:rFonts w:ascii="Century Gothic" w:hAnsi="Century Gothic" w:cs="Arial"/>
                <w:color w:val="000000"/>
                <w:sz w:val="14"/>
                <w:szCs w:val="14"/>
                <w:shd w:val="clear" w:color="auto" w:fill="FFFFFF"/>
                <w:lang w:eastAsia="es-EC"/>
              </w:rPr>
            </w:pPr>
            <w:r w:rsidRPr="001F2626">
              <w:rPr>
                <w:rFonts w:ascii="Century Gothic" w:hAnsi="Century Gothic" w:cs="Arial"/>
                <w:color w:val="000000"/>
                <w:sz w:val="14"/>
                <w:szCs w:val="14"/>
                <w:shd w:val="clear" w:color="auto" w:fill="FFFFFF"/>
                <w:lang w:eastAsia="es-EC"/>
              </w:rPr>
              <w:t>8</w:t>
            </w:r>
          </w:p>
        </w:tc>
        <w:tc>
          <w:tcPr>
            <w:tcW w:w="4111" w:type="dxa"/>
          </w:tcPr>
          <w:p w:rsidR="000B0BA7" w:rsidRPr="001F2626" w:rsidRDefault="00191D79" w:rsidP="000B0BA7">
            <w:pPr>
              <w:rPr>
                <w:rFonts w:ascii="Century Gothic" w:hAnsi="Century Gothic"/>
                <w:sz w:val="14"/>
                <w:szCs w:val="14"/>
              </w:rPr>
            </w:pPr>
            <w:r w:rsidRPr="001F2626">
              <w:rPr>
                <w:rFonts w:ascii="Century Gothic" w:hAnsi="Century Gothic" w:cs="Arial"/>
                <w:color w:val="000000"/>
                <w:sz w:val="14"/>
                <w:szCs w:val="14"/>
                <w:shd w:val="clear" w:color="auto" w:fill="FFFFFF"/>
                <w:lang w:eastAsia="es-EC"/>
              </w:rPr>
              <w:t>PAMELA TUTASI BENITEZ                                    </w:t>
            </w:r>
          </w:p>
        </w:tc>
        <w:tc>
          <w:tcPr>
            <w:tcW w:w="1417" w:type="dxa"/>
          </w:tcPr>
          <w:p w:rsidR="000B0BA7" w:rsidRPr="001F2626" w:rsidRDefault="00191D79" w:rsidP="000B0BA7">
            <w:pPr>
              <w:jc w:val="center"/>
              <w:rPr>
                <w:rFonts w:ascii="Century Gothic" w:hAnsi="Century Gothic" w:cs="Arial"/>
                <w:color w:val="000000"/>
                <w:sz w:val="14"/>
                <w:szCs w:val="14"/>
                <w:shd w:val="clear" w:color="auto" w:fill="FFFFFF"/>
                <w:lang w:eastAsia="es-EC"/>
              </w:rPr>
            </w:pPr>
            <w:r w:rsidRPr="001F2626">
              <w:rPr>
                <w:rFonts w:ascii="Century Gothic" w:hAnsi="Century Gothic" w:cs="Arial"/>
                <w:color w:val="000000"/>
                <w:sz w:val="14"/>
                <w:szCs w:val="14"/>
                <w:shd w:val="clear" w:color="auto" w:fill="FFFFFF"/>
                <w:lang w:eastAsia="es-EC"/>
              </w:rPr>
              <w:t>200732394</w:t>
            </w:r>
          </w:p>
        </w:tc>
      </w:tr>
      <w:tr w:rsidR="000B0BA7">
        <w:tc>
          <w:tcPr>
            <w:tcW w:w="392" w:type="dxa"/>
          </w:tcPr>
          <w:p w:rsidR="000B0BA7" w:rsidRPr="001F2626" w:rsidRDefault="00191D79" w:rsidP="000B0BA7">
            <w:pPr>
              <w:rPr>
                <w:rFonts w:ascii="Century Gothic" w:hAnsi="Century Gothic" w:cs="Arial"/>
                <w:color w:val="000000"/>
                <w:sz w:val="14"/>
                <w:szCs w:val="14"/>
                <w:shd w:val="clear" w:color="auto" w:fill="FFFFFF"/>
                <w:lang w:eastAsia="es-EC"/>
              </w:rPr>
            </w:pPr>
            <w:r w:rsidRPr="001F2626">
              <w:rPr>
                <w:rFonts w:ascii="Century Gothic" w:hAnsi="Century Gothic" w:cs="Arial"/>
                <w:color w:val="000000"/>
                <w:sz w:val="14"/>
                <w:szCs w:val="14"/>
                <w:shd w:val="clear" w:color="auto" w:fill="FFFFFF"/>
                <w:lang w:eastAsia="es-EC"/>
              </w:rPr>
              <w:t>9</w:t>
            </w:r>
          </w:p>
        </w:tc>
        <w:tc>
          <w:tcPr>
            <w:tcW w:w="4111" w:type="dxa"/>
          </w:tcPr>
          <w:p w:rsidR="000B0BA7" w:rsidRPr="001F2626" w:rsidRDefault="00191D79" w:rsidP="000B0BA7">
            <w:pPr>
              <w:rPr>
                <w:rFonts w:ascii="Century Gothic" w:hAnsi="Century Gothic"/>
                <w:sz w:val="14"/>
                <w:szCs w:val="14"/>
              </w:rPr>
            </w:pPr>
            <w:r w:rsidRPr="001F2626">
              <w:rPr>
                <w:rFonts w:ascii="Century Gothic" w:hAnsi="Century Gothic" w:cs="Arial"/>
                <w:color w:val="000000"/>
                <w:sz w:val="14"/>
                <w:szCs w:val="14"/>
                <w:shd w:val="clear" w:color="auto" w:fill="FFFFFF"/>
                <w:lang w:eastAsia="es-EC"/>
              </w:rPr>
              <w:t>MELANIE YANINA SALINAS FREIRE                   </w:t>
            </w:r>
          </w:p>
        </w:tc>
        <w:tc>
          <w:tcPr>
            <w:tcW w:w="1417" w:type="dxa"/>
          </w:tcPr>
          <w:p w:rsidR="000B0BA7" w:rsidRPr="001F2626" w:rsidRDefault="00191D79" w:rsidP="000B0BA7">
            <w:pPr>
              <w:jc w:val="center"/>
              <w:rPr>
                <w:rFonts w:ascii="Century Gothic" w:hAnsi="Century Gothic" w:cs="Arial"/>
                <w:color w:val="000000"/>
                <w:sz w:val="14"/>
                <w:szCs w:val="14"/>
                <w:shd w:val="clear" w:color="auto" w:fill="FFFFFF"/>
                <w:lang w:eastAsia="es-EC"/>
              </w:rPr>
            </w:pPr>
            <w:r w:rsidRPr="001F2626">
              <w:rPr>
                <w:rFonts w:ascii="Century Gothic" w:hAnsi="Century Gothic" w:cs="Arial"/>
                <w:color w:val="000000"/>
                <w:sz w:val="14"/>
                <w:szCs w:val="14"/>
                <w:shd w:val="clear" w:color="auto" w:fill="FFFFFF"/>
                <w:lang w:eastAsia="es-EC"/>
              </w:rPr>
              <w:t>200727857</w:t>
            </w:r>
          </w:p>
        </w:tc>
      </w:tr>
    </w:tbl>
    <w:p w:rsidR="00CB535B" w:rsidRDefault="00191D79" w:rsidP="00276E7F">
      <w:pPr>
        <w:ind w:left="1985" w:right="-1"/>
        <w:jc w:val="both"/>
        <w:rPr>
          <w:rFonts w:ascii="Century Gothic" w:hAnsi="Century Gothic" w:cs="Century Gothic"/>
          <w:sz w:val="22"/>
          <w:szCs w:val="22"/>
        </w:rPr>
      </w:pPr>
      <w:r w:rsidRPr="00B86055">
        <w:rPr>
          <w:rFonts w:ascii="Century Gothic" w:hAnsi="Century Gothic"/>
          <w:sz w:val="12"/>
          <w:szCs w:val="22"/>
          <w:lang w:val="es-MX"/>
        </w:rPr>
        <w:t xml:space="preserve"> (1)</w:t>
      </w:r>
      <w:r w:rsidRPr="002D6C83">
        <w:rPr>
          <w:rFonts w:ascii="Century Gothic" w:hAnsi="Century Gothic" w:cs="Century Gothic"/>
          <w:b/>
          <w:sz w:val="22"/>
          <w:szCs w:val="22"/>
        </w:rPr>
        <w:t>RECOMENDAR</w:t>
      </w:r>
      <w:r w:rsidRPr="002D6C83">
        <w:rPr>
          <w:rFonts w:ascii="Century Gothic" w:hAnsi="Century Gothic" w:cs="Century Gothic"/>
          <w:sz w:val="22"/>
          <w:szCs w:val="22"/>
        </w:rPr>
        <w:t xml:space="preserve"> al Consejo Politécnico que los y las estudiantes convocados para tomar el examen de conocimiento de la materia Sanidad e Higiene Alimentaria código (FIMP06718)</w:t>
      </w:r>
      <w:r>
        <w:rPr>
          <w:rFonts w:ascii="Century Gothic" w:hAnsi="Century Gothic" w:cs="Century Gothic"/>
          <w:sz w:val="22"/>
          <w:szCs w:val="22"/>
        </w:rPr>
        <w:t>, cuya nómina se encuentra en el cuadro siguiente,</w:t>
      </w:r>
      <w:r w:rsidRPr="002D6C83">
        <w:rPr>
          <w:rFonts w:ascii="Century Gothic" w:hAnsi="Century Gothic" w:cs="Century Gothic"/>
          <w:sz w:val="22"/>
          <w:szCs w:val="22"/>
        </w:rPr>
        <w:t xml:space="preserve"> elaborado y programado por la Facultad de Ingeniería en Mecánica y Ciencias de la Producción, no podrán </w:t>
      </w:r>
      <w:r>
        <w:rPr>
          <w:rFonts w:ascii="Century Gothic" w:hAnsi="Century Gothic" w:cs="Century Gothic"/>
          <w:sz w:val="22"/>
          <w:szCs w:val="22"/>
        </w:rPr>
        <w:t xml:space="preserve">optar por este mecanismo nuevamente, sino que tomarán la materia o cualquier otro esquema contemplado en el Reglamente de Régimen Académico. </w:t>
      </w:r>
      <w:r w:rsidRPr="002D6C83">
        <w:rPr>
          <w:rFonts w:ascii="Century Gothic" w:hAnsi="Century Gothic" w:cs="Century Gothic"/>
          <w:sz w:val="22"/>
          <w:szCs w:val="22"/>
        </w:rPr>
        <w:t xml:space="preserve"> </w:t>
      </w:r>
    </w:p>
    <w:p w:rsidR="00D313C4" w:rsidRPr="002D6C83" w:rsidRDefault="00C74BFE" w:rsidP="00276E7F">
      <w:pPr>
        <w:ind w:left="1985" w:right="-1"/>
        <w:jc w:val="both"/>
        <w:rPr>
          <w:rFonts w:ascii="Century Gothic" w:hAnsi="Century Gothic" w:cs="Century Gothic"/>
          <w:sz w:val="22"/>
          <w:szCs w:val="22"/>
        </w:rPr>
      </w:pPr>
    </w:p>
    <w:p w:rsidR="00313520" w:rsidRPr="002D6C83" w:rsidRDefault="00191D79" w:rsidP="00276E7F">
      <w:pPr>
        <w:autoSpaceDE w:val="0"/>
        <w:autoSpaceDN w:val="0"/>
        <w:adjustRightInd w:val="0"/>
        <w:ind w:left="1985" w:right="-1" w:hanging="1985"/>
        <w:jc w:val="both"/>
        <w:rPr>
          <w:rFonts w:ascii="Century Gothic" w:hAnsi="Century Gothic"/>
          <w:b/>
          <w:sz w:val="22"/>
          <w:szCs w:val="22"/>
          <w:lang w:val="es-MX"/>
        </w:rPr>
      </w:pPr>
      <w:bookmarkStart w:id="4" w:name="cdoc2013072"/>
      <w:r w:rsidRPr="002D6C83">
        <w:rPr>
          <w:rFonts w:ascii="Century Gothic" w:hAnsi="Century Gothic"/>
          <w:b/>
          <w:sz w:val="22"/>
          <w:szCs w:val="22"/>
          <w:lang w:val="es-MX"/>
        </w:rPr>
        <w:lastRenderedPageBreak/>
        <w:t xml:space="preserve">C-Doc-2013-072.- </w:t>
      </w:r>
      <w:bookmarkEnd w:id="4"/>
      <w:r w:rsidRPr="002D6C83">
        <w:rPr>
          <w:rFonts w:ascii="Century Gothic" w:hAnsi="Century Gothic"/>
          <w:b/>
          <w:sz w:val="22"/>
          <w:szCs w:val="22"/>
          <w:lang w:val="es-MX"/>
        </w:rPr>
        <w:t>Creación de materias libre opción</w:t>
      </w:r>
      <w:r w:rsidRPr="002D6C83">
        <w:rPr>
          <w:rFonts w:ascii="Century Gothic" w:hAnsi="Century Gothic"/>
          <w:sz w:val="22"/>
          <w:szCs w:val="22"/>
        </w:rPr>
        <w:t xml:space="preserve">: </w:t>
      </w:r>
      <w:r w:rsidRPr="002D6C83">
        <w:rPr>
          <w:rFonts w:ascii="Century Gothic" w:hAnsi="Century Gothic"/>
          <w:b/>
          <w:sz w:val="22"/>
          <w:szCs w:val="22"/>
        </w:rPr>
        <w:t xml:space="preserve">Desarrollo </w:t>
      </w:r>
      <w:r w:rsidRPr="002D6C83">
        <w:rPr>
          <w:rFonts w:ascii="Century Gothic" w:hAnsi="Century Gothic"/>
          <w:b/>
          <w:sz w:val="22"/>
          <w:szCs w:val="22"/>
          <w:lang w:val="es-MX"/>
        </w:rPr>
        <w:t xml:space="preserve">y Buen Vivir - El </w:t>
      </w:r>
      <w:proofErr w:type="spellStart"/>
      <w:r w:rsidRPr="002D6C83">
        <w:rPr>
          <w:rFonts w:ascii="Century Gothic" w:hAnsi="Century Gothic"/>
          <w:b/>
          <w:sz w:val="22"/>
          <w:szCs w:val="22"/>
          <w:lang w:val="es-MX"/>
        </w:rPr>
        <w:t>Sumak</w:t>
      </w:r>
      <w:proofErr w:type="spellEnd"/>
      <w:r w:rsidRPr="002D6C83">
        <w:rPr>
          <w:rFonts w:ascii="Century Gothic" w:hAnsi="Century Gothic"/>
          <w:b/>
          <w:sz w:val="22"/>
          <w:szCs w:val="22"/>
          <w:lang w:val="es-MX"/>
        </w:rPr>
        <w:t xml:space="preserve"> </w:t>
      </w:r>
      <w:proofErr w:type="spellStart"/>
      <w:r w:rsidRPr="002D6C83">
        <w:rPr>
          <w:rFonts w:ascii="Century Gothic" w:hAnsi="Century Gothic"/>
          <w:b/>
          <w:sz w:val="22"/>
          <w:szCs w:val="22"/>
          <w:lang w:val="es-MX"/>
        </w:rPr>
        <w:t>Kawsay</w:t>
      </w:r>
      <w:proofErr w:type="spellEnd"/>
      <w:r w:rsidRPr="002D6C83">
        <w:rPr>
          <w:rFonts w:ascii="Century Gothic" w:hAnsi="Century Gothic"/>
          <w:b/>
          <w:sz w:val="22"/>
          <w:szCs w:val="22"/>
          <w:lang w:val="es-MX"/>
        </w:rPr>
        <w:t>; y, Los Orígenes de la Domesticación de Plantas y los Sistemas Agrícolas del Nuevo Mundo.</w:t>
      </w:r>
    </w:p>
    <w:p w:rsidR="00313520" w:rsidRPr="002D6C83" w:rsidRDefault="00191D79" w:rsidP="00276E7F">
      <w:pPr>
        <w:autoSpaceDE w:val="0"/>
        <w:autoSpaceDN w:val="0"/>
        <w:adjustRightInd w:val="0"/>
        <w:ind w:left="1985" w:right="-1" w:hanging="2127"/>
        <w:jc w:val="both"/>
        <w:rPr>
          <w:rFonts w:ascii="Century Gothic" w:hAnsi="Century Gothic"/>
          <w:sz w:val="22"/>
          <w:szCs w:val="22"/>
        </w:rPr>
      </w:pPr>
      <w:r w:rsidRPr="002D6C83">
        <w:rPr>
          <w:rFonts w:ascii="Century Gothic" w:hAnsi="Century Gothic"/>
          <w:b/>
          <w:sz w:val="22"/>
          <w:szCs w:val="22"/>
          <w:lang w:val="es-MX"/>
        </w:rPr>
        <w:tab/>
      </w:r>
      <w:r w:rsidRPr="002D6C83">
        <w:rPr>
          <w:rFonts w:ascii="Century Gothic" w:hAnsi="Century Gothic"/>
          <w:sz w:val="22"/>
          <w:szCs w:val="22"/>
          <w:lang w:val="es-MX"/>
        </w:rPr>
        <w:t xml:space="preserve">Considerando la resolución </w:t>
      </w:r>
      <w:r w:rsidRPr="002D6C83">
        <w:rPr>
          <w:rFonts w:ascii="Century Gothic" w:hAnsi="Century Gothic"/>
          <w:b/>
          <w:sz w:val="22"/>
          <w:szCs w:val="22"/>
          <w:u w:val="single"/>
          <w:lang w:val="es-MX"/>
        </w:rPr>
        <w:t>R-CD-FCSH-MC-226-2013</w:t>
      </w:r>
      <w:r w:rsidRPr="002D6C83">
        <w:rPr>
          <w:rFonts w:ascii="Century Gothic" w:hAnsi="Century Gothic"/>
          <w:sz w:val="22"/>
          <w:szCs w:val="22"/>
          <w:lang w:val="es-MX"/>
        </w:rPr>
        <w:t xml:space="preserve"> del Consejo Directivo de la Facultad de Ciencias Sociales y Humanísticas respecto a la aprobación de la  creación de las materias: </w:t>
      </w:r>
      <w:r w:rsidRPr="002D6C83">
        <w:rPr>
          <w:rFonts w:ascii="Century Gothic" w:hAnsi="Century Gothic"/>
          <w:sz w:val="22"/>
          <w:szCs w:val="22"/>
        </w:rPr>
        <w:t xml:space="preserve">Desarrollo y Buen Vivir - El </w:t>
      </w:r>
      <w:proofErr w:type="spellStart"/>
      <w:r w:rsidRPr="002D6C83">
        <w:rPr>
          <w:rFonts w:ascii="Century Gothic" w:hAnsi="Century Gothic"/>
          <w:sz w:val="22"/>
          <w:szCs w:val="22"/>
        </w:rPr>
        <w:t>Sumak</w:t>
      </w:r>
      <w:proofErr w:type="spellEnd"/>
      <w:r w:rsidRPr="002D6C83">
        <w:rPr>
          <w:rFonts w:ascii="Century Gothic" w:hAnsi="Century Gothic"/>
          <w:sz w:val="22"/>
          <w:szCs w:val="22"/>
        </w:rPr>
        <w:t xml:space="preserve"> </w:t>
      </w:r>
      <w:proofErr w:type="spellStart"/>
      <w:r w:rsidRPr="002D6C83">
        <w:rPr>
          <w:rFonts w:ascii="Century Gothic" w:hAnsi="Century Gothic"/>
          <w:sz w:val="22"/>
          <w:szCs w:val="22"/>
        </w:rPr>
        <w:t>Kawsay</w:t>
      </w:r>
      <w:proofErr w:type="spellEnd"/>
      <w:r w:rsidRPr="002D6C83">
        <w:rPr>
          <w:rFonts w:ascii="Century Gothic" w:hAnsi="Century Gothic"/>
          <w:sz w:val="22"/>
          <w:szCs w:val="22"/>
        </w:rPr>
        <w:t xml:space="preserve">; y, Los Orígenes de la Domesticación de Plantas y los Sistemas Agrícolas del Nuevo Mundo, la Comisión de Docencia, </w:t>
      </w:r>
      <w:r w:rsidRPr="002D6C83">
        <w:rPr>
          <w:rFonts w:ascii="Century Gothic" w:hAnsi="Century Gothic"/>
          <w:b/>
          <w:i/>
          <w:sz w:val="22"/>
          <w:szCs w:val="22"/>
        </w:rPr>
        <w:t>acuerda:</w:t>
      </w:r>
      <w:r w:rsidRPr="002D6C83">
        <w:rPr>
          <w:rFonts w:ascii="Century Gothic" w:hAnsi="Century Gothic"/>
          <w:sz w:val="22"/>
          <w:szCs w:val="22"/>
        </w:rPr>
        <w:t xml:space="preserve"> </w:t>
      </w:r>
    </w:p>
    <w:p w:rsidR="00CD2756" w:rsidRPr="002D6C83" w:rsidRDefault="00C74BFE" w:rsidP="00276E7F">
      <w:pPr>
        <w:autoSpaceDE w:val="0"/>
        <w:autoSpaceDN w:val="0"/>
        <w:adjustRightInd w:val="0"/>
        <w:ind w:left="1985" w:right="-1" w:hanging="2127"/>
        <w:jc w:val="both"/>
        <w:rPr>
          <w:rFonts w:ascii="Century Gothic" w:hAnsi="Century Gothic"/>
          <w:sz w:val="22"/>
          <w:szCs w:val="22"/>
        </w:rPr>
      </w:pPr>
    </w:p>
    <w:p w:rsidR="00CD2756" w:rsidRPr="002D6C83" w:rsidRDefault="00191D79" w:rsidP="00276E7F">
      <w:pPr>
        <w:autoSpaceDE w:val="0"/>
        <w:autoSpaceDN w:val="0"/>
        <w:adjustRightInd w:val="0"/>
        <w:ind w:left="1985" w:right="-1" w:hanging="2127"/>
        <w:jc w:val="both"/>
        <w:rPr>
          <w:rFonts w:ascii="Century Gothic" w:hAnsi="Century Gothic"/>
          <w:sz w:val="22"/>
          <w:szCs w:val="22"/>
        </w:rPr>
      </w:pPr>
      <w:r w:rsidRPr="002D6C83">
        <w:rPr>
          <w:rFonts w:ascii="Century Gothic" w:hAnsi="Century Gothic"/>
          <w:sz w:val="22"/>
          <w:szCs w:val="22"/>
        </w:rPr>
        <w:tab/>
      </w:r>
      <w:r w:rsidRPr="00B86055">
        <w:rPr>
          <w:rFonts w:ascii="Century Gothic" w:hAnsi="Century Gothic"/>
          <w:sz w:val="12"/>
          <w:szCs w:val="22"/>
          <w:lang w:val="es-MX"/>
        </w:rPr>
        <w:t>(1)</w:t>
      </w:r>
      <w:r>
        <w:rPr>
          <w:rFonts w:ascii="Century Gothic" w:hAnsi="Century Gothic"/>
          <w:b/>
          <w:sz w:val="22"/>
          <w:szCs w:val="22"/>
        </w:rPr>
        <w:t>R</w:t>
      </w:r>
      <w:r w:rsidRPr="002D6C83">
        <w:rPr>
          <w:rFonts w:ascii="Century Gothic" w:hAnsi="Century Gothic"/>
          <w:b/>
          <w:sz w:val="22"/>
          <w:szCs w:val="22"/>
        </w:rPr>
        <w:t>ECOMENDAR</w:t>
      </w:r>
      <w:r w:rsidR="006D71E2">
        <w:rPr>
          <w:rFonts w:ascii="Century Gothic" w:hAnsi="Century Gothic"/>
          <w:sz w:val="22"/>
          <w:szCs w:val="22"/>
        </w:rPr>
        <w:t xml:space="preserve"> al Consejo Politécnico</w:t>
      </w:r>
      <w:r w:rsidRPr="002D6C83">
        <w:rPr>
          <w:rFonts w:ascii="Century Gothic" w:hAnsi="Century Gothic"/>
          <w:sz w:val="22"/>
          <w:szCs w:val="22"/>
        </w:rPr>
        <w:t xml:space="preserve"> </w:t>
      </w:r>
      <w:r w:rsidR="00682F0D">
        <w:rPr>
          <w:rFonts w:ascii="Century Gothic" w:hAnsi="Century Gothic"/>
          <w:sz w:val="22"/>
          <w:szCs w:val="22"/>
        </w:rPr>
        <w:t xml:space="preserve">que </w:t>
      </w:r>
      <w:r w:rsidRPr="002D6C83">
        <w:rPr>
          <w:rFonts w:ascii="Century Gothic" w:hAnsi="Century Gothic"/>
          <w:sz w:val="22"/>
          <w:szCs w:val="22"/>
        </w:rPr>
        <w:t xml:space="preserve">apruebe la creación de las materias: </w:t>
      </w:r>
      <w:r w:rsidRPr="002D6C83">
        <w:rPr>
          <w:rFonts w:ascii="Century Gothic" w:hAnsi="Century Gothic"/>
          <w:b/>
          <w:sz w:val="22"/>
          <w:szCs w:val="22"/>
        </w:rPr>
        <w:t xml:space="preserve">Desarrollo y Buen Vivir - El </w:t>
      </w:r>
      <w:proofErr w:type="spellStart"/>
      <w:r w:rsidRPr="002D6C83">
        <w:rPr>
          <w:rFonts w:ascii="Century Gothic" w:hAnsi="Century Gothic"/>
          <w:b/>
          <w:sz w:val="22"/>
          <w:szCs w:val="22"/>
        </w:rPr>
        <w:t>Sumak</w:t>
      </w:r>
      <w:proofErr w:type="spellEnd"/>
      <w:r w:rsidRPr="002D6C83">
        <w:rPr>
          <w:rFonts w:ascii="Century Gothic" w:hAnsi="Century Gothic"/>
          <w:b/>
          <w:sz w:val="22"/>
          <w:szCs w:val="22"/>
        </w:rPr>
        <w:t xml:space="preserve"> </w:t>
      </w:r>
      <w:proofErr w:type="spellStart"/>
      <w:r w:rsidRPr="002D6C83">
        <w:rPr>
          <w:rFonts w:ascii="Century Gothic" w:hAnsi="Century Gothic"/>
          <w:b/>
          <w:sz w:val="22"/>
          <w:szCs w:val="22"/>
        </w:rPr>
        <w:t>Kawsay</w:t>
      </w:r>
      <w:proofErr w:type="spellEnd"/>
      <w:r w:rsidRPr="002D6C83">
        <w:rPr>
          <w:rFonts w:ascii="Century Gothic" w:hAnsi="Century Gothic"/>
          <w:b/>
          <w:sz w:val="22"/>
          <w:szCs w:val="22"/>
        </w:rPr>
        <w:t xml:space="preserve"> </w:t>
      </w:r>
      <w:r w:rsidRPr="002D6C83">
        <w:rPr>
          <w:rFonts w:ascii="Century Gothic" w:hAnsi="Century Gothic"/>
          <w:sz w:val="22"/>
          <w:szCs w:val="22"/>
        </w:rPr>
        <w:t xml:space="preserve">con código (FSCHXXXX) de 2 créditos teóricos; y, </w:t>
      </w:r>
      <w:r w:rsidRPr="002D6C83">
        <w:rPr>
          <w:rFonts w:ascii="Century Gothic" w:hAnsi="Century Gothic"/>
          <w:b/>
          <w:sz w:val="22"/>
          <w:szCs w:val="22"/>
        </w:rPr>
        <w:t xml:space="preserve">Los Orígenes de la Domesticación de Plantas y los Sistemas Agrícolas del Nuevo Mundo </w:t>
      </w:r>
      <w:r w:rsidRPr="002D6C83">
        <w:rPr>
          <w:rFonts w:ascii="Century Gothic" w:hAnsi="Century Gothic"/>
          <w:sz w:val="22"/>
          <w:szCs w:val="22"/>
        </w:rPr>
        <w:t>con código</w:t>
      </w:r>
      <w:r w:rsidRPr="002D6C83">
        <w:rPr>
          <w:rFonts w:ascii="Century Gothic" w:hAnsi="Century Gothic"/>
          <w:b/>
          <w:sz w:val="22"/>
          <w:szCs w:val="22"/>
        </w:rPr>
        <w:t xml:space="preserve"> </w:t>
      </w:r>
      <w:r w:rsidRPr="002D6C83">
        <w:rPr>
          <w:rFonts w:ascii="Century Gothic" w:hAnsi="Century Gothic"/>
          <w:sz w:val="22"/>
          <w:szCs w:val="22"/>
        </w:rPr>
        <w:t xml:space="preserve">(FSCHXXXX) </w:t>
      </w:r>
      <w:r w:rsidRPr="002D6C83">
        <w:rPr>
          <w:rFonts w:ascii="Century Gothic" w:hAnsi="Century Gothic"/>
          <w:b/>
          <w:sz w:val="22"/>
          <w:szCs w:val="22"/>
        </w:rPr>
        <w:t xml:space="preserve"> </w:t>
      </w:r>
      <w:r w:rsidRPr="002D6C83">
        <w:rPr>
          <w:rFonts w:ascii="Century Gothic" w:hAnsi="Century Gothic"/>
          <w:sz w:val="22"/>
          <w:szCs w:val="22"/>
        </w:rPr>
        <w:t xml:space="preserve">de 3 créditos teóricos y 1 crédito práctico, como materia de libre opción institucional de formación humana, para ser dictadas a partir del II Término Académico 2013-2014. </w:t>
      </w:r>
    </w:p>
    <w:p w:rsidR="0099233E" w:rsidRPr="002D6C83" w:rsidRDefault="00C74BFE" w:rsidP="00276E7F">
      <w:pPr>
        <w:autoSpaceDE w:val="0"/>
        <w:autoSpaceDN w:val="0"/>
        <w:adjustRightInd w:val="0"/>
        <w:ind w:left="1985" w:right="-1" w:hanging="2127"/>
        <w:jc w:val="both"/>
        <w:rPr>
          <w:rFonts w:ascii="Century Gothic" w:hAnsi="Century Gothic"/>
          <w:sz w:val="22"/>
          <w:szCs w:val="22"/>
        </w:rPr>
      </w:pPr>
      <w:bookmarkStart w:id="5" w:name="cdoc2013073"/>
    </w:p>
    <w:p w:rsidR="004F383C" w:rsidRPr="002D6C83" w:rsidRDefault="00191D79" w:rsidP="00276E7F">
      <w:pPr>
        <w:pStyle w:val="Textoindependiente"/>
        <w:ind w:left="1985" w:right="-1" w:hanging="1985"/>
        <w:rPr>
          <w:rFonts w:ascii="Century Gothic" w:hAnsi="Century Gothic"/>
          <w:b/>
          <w:szCs w:val="22"/>
          <w:lang w:val="es-MX"/>
        </w:rPr>
      </w:pPr>
      <w:r w:rsidRPr="002D6C83">
        <w:rPr>
          <w:rFonts w:ascii="Century Gothic" w:hAnsi="Century Gothic"/>
          <w:b/>
          <w:szCs w:val="22"/>
          <w:lang w:val="es-MX"/>
        </w:rPr>
        <w:t xml:space="preserve">C-Doc-2013-073.- </w:t>
      </w:r>
      <w:bookmarkEnd w:id="5"/>
      <w:r w:rsidRPr="002D6C83">
        <w:rPr>
          <w:rFonts w:ascii="Century Gothic" w:hAnsi="Century Gothic"/>
          <w:b/>
          <w:szCs w:val="22"/>
          <w:lang w:val="es-MX"/>
        </w:rPr>
        <w:t xml:space="preserve">Beca de estudios doctoral de la MSc. María Antonieta Álvarez Villanueva. </w:t>
      </w:r>
    </w:p>
    <w:p w:rsidR="00737B32" w:rsidRPr="002D6C83" w:rsidRDefault="00191D79" w:rsidP="00276E7F">
      <w:pPr>
        <w:pStyle w:val="Textoindependiente"/>
        <w:ind w:left="1985" w:right="-1"/>
        <w:rPr>
          <w:rFonts w:ascii="Century Gothic" w:hAnsi="Century Gothic"/>
          <w:szCs w:val="22"/>
          <w:lang w:val="es-MX"/>
        </w:rPr>
      </w:pPr>
      <w:r w:rsidRPr="002D6C83">
        <w:rPr>
          <w:rFonts w:ascii="Century Gothic" w:hAnsi="Century Gothic"/>
          <w:szCs w:val="22"/>
          <w:lang w:val="es-MX"/>
        </w:rPr>
        <w:t xml:space="preserve">Considerando la resolución </w:t>
      </w:r>
      <w:r w:rsidRPr="002D6C83">
        <w:rPr>
          <w:rFonts w:ascii="Century Gothic" w:hAnsi="Century Gothic"/>
          <w:b/>
          <w:szCs w:val="22"/>
          <w:u w:val="single"/>
          <w:lang w:val="es-MX"/>
        </w:rPr>
        <w:t>2013-053</w:t>
      </w:r>
      <w:r w:rsidRPr="002D6C83">
        <w:rPr>
          <w:rFonts w:ascii="Century Gothic" w:hAnsi="Century Gothic"/>
          <w:b/>
          <w:szCs w:val="22"/>
          <w:lang w:val="es-MX"/>
        </w:rPr>
        <w:t xml:space="preserve"> </w:t>
      </w:r>
      <w:r w:rsidRPr="002D6C83">
        <w:rPr>
          <w:rFonts w:ascii="Century Gothic" w:hAnsi="Century Gothic"/>
          <w:szCs w:val="22"/>
          <w:lang w:val="es-MX"/>
        </w:rPr>
        <w:t xml:space="preserve">del Consejo Directivo de la Facultad de Ingeniería en Electricidad y Computación, respecto a la solicitud de aval institucional y ayuda económica para que la Ing. María Antonieta Álvarez Villanueva realice sus estudios doctorales; en base al informe del Decanato de Posgrado presentado en oficio </w:t>
      </w:r>
      <w:r w:rsidRPr="002D6C83">
        <w:rPr>
          <w:rFonts w:ascii="Century Gothic" w:hAnsi="Century Gothic"/>
          <w:b/>
          <w:szCs w:val="22"/>
          <w:u w:val="single"/>
          <w:lang w:val="es-MX"/>
        </w:rPr>
        <w:t>DEC-POS-005</w:t>
      </w:r>
      <w:r w:rsidRPr="002D6C83">
        <w:rPr>
          <w:rFonts w:ascii="Century Gothic" w:hAnsi="Century Gothic"/>
          <w:szCs w:val="22"/>
          <w:lang w:val="es-MX"/>
        </w:rPr>
        <w:t xml:space="preserve">  y al informe de la Gerencia de Relaciones Externas presentado en oficio </w:t>
      </w:r>
      <w:r w:rsidRPr="002D6C83">
        <w:rPr>
          <w:rFonts w:ascii="Century Gothic" w:hAnsi="Century Gothic"/>
          <w:b/>
          <w:szCs w:val="22"/>
          <w:u w:val="single"/>
          <w:lang w:val="es-MX"/>
        </w:rPr>
        <w:t>RE-578</w:t>
      </w:r>
      <w:r w:rsidRPr="002D6C83">
        <w:rPr>
          <w:rFonts w:ascii="Century Gothic" w:hAnsi="Century Gothic"/>
          <w:szCs w:val="22"/>
          <w:lang w:val="es-MX"/>
        </w:rPr>
        <w:t xml:space="preserve">,  la Comisión de Docencia, </w:t>
      </w:r>
      <w:r w:rsidRPr="002D6C83">
        <w:rPr>
          <w:rFonts w:ascii="Century Gothic" w:hAnsi="Century Gothic"/>
          <w:b/>
          <w:i/>
          <w:szCs w:val="22"/>
          <w:lang w:val="es-MX"/>
        </w:rPr>
        <w:t>acuerda:</w:t>
      </w:r>
      <w:r w:rsidRPr="002D6C83">
        <w:rPr>
          <w:rFonts w:ascii="Century Gothic" w:hAnsi="Century Gothic"/>
          <w:szCs w:val="22"/>
          <w:lang w:val="es-MX"/>
        </w:rPr>
        <w:t xml:space="preserve">  </w:t>
      </w:r>
    </w:p>
    <w:p w:rsidR="00147484" w:rsidRPr="002D6C83" w:rsidRDefault="00C74BFE" w:rsidP="00276E7F">
      <w:pPr>
        <w:pStyle w:val="Textoindependiente"/>
        <w:ind w:left="1985" w:right="-1"/>
        <w:rPr>
          <w:rFonts w:ascii="Century Gothic" w:hAnsi="Century Gothic"/>
          <w:szCs w:val="22"/>
          <w:lang w:val="es-MX"/>
        </w:rPr>
      </w:pPr>
    </w:p>
    <w:p w:rsidR="00996F70" w:rsidRPr="002D6C83" w:rsidRDefault="00191D79" w:rsidP="00276E7F">
      <w:pPr>
        <w:pStyle w:val="Textoindependiente"/>
        <w:ind w:left="1985" w:right="-1"/>
        <w:rPr>
          <w:rFonts w:ascii="Century Gothic" w:hAnsi="Century Gothic"/>
          <w:szCs w:val="22"/>
          <w:lang w:val="es-MX"/>
        </w:rPr>
      </w:pPr>
      <w:r w:rsidRPr="00B86055">
        <w:rPr>
          <w:rFonts w:ascii="Century Gothic" w:hAnsi="Century Gothic"/>
          <w:sz w:val="12"/>
          <w:szCs w:val="22"/>
          <w:lang w:val="es-MX"/>
        </w:rPr>
        <w:t>(1)</w:t>
      </w:r>
      <w:r w:rsidRPr="002D6C83">
        <w:rPr>
          <w:rFonts w:ascii="Century Gothic" w:hAnsi="Century Gothic"/>
          <w:b/>
          <w:szCs w:val="22"/>
          <w:lang w:val="es-MX"/>
        </w:rPr>
        <w:t>RECOMENDAR</w:t>
      </w:r>
      <w:r w:rsidR="006D71E2">
        <w:rPr>
          <w:rFonts w:ascii="Century Gothic" w:hAnsi="Century Gothic"/>
          <w:szCs w:val="22"/>
          <w:lang w:val="es-MX"/>
        </w:rPr>
        <w:t xml:space="preserve"> al Consejo Politécnico</w:t>
      </w:r>
      <w:r w:rsidRPr="002D6C83">
        <w:rPr>
          <w:rFonts w:ascii="Century Gothic" w:hAnsi="Century Gothic"/>
          <w:szCs w:val="22"/>
          <w:lang w:val="es-MX"/>
        </w:rPr>
        <w:t xml:space="preserve"> </w:t>
      </w:r>
      <w:r w:rsidR="00682F0D">
        <w:rPr>
          <w:rFonts w:ascii="Century Gothic" w:hAnsi="Century Gothic"/>
          <w:szCs w:val="22"/>
          <w:lang w:val="es-MX"/>
        </w:rPr>
        <w:t xml:space="preserve">que </w:t>
      </w:r>
      <w:r w:rsidRPr="002D6C83">
        <w:rPr>
          <w:rFonts w:ascii="Century Gothic" w:hAnsi="Century Gothic"/>
          <w:szCs w:val="22"/>
          <w:lang w:val="es-MX"/>
        </w:rPr>
        <w:t xml:space="preserve">autorice </w:t>
      </w:r>
      <w:r w:rsidRPr="002D6C83">
        <w:rPr>
          <w:rFonts w:ascii="Century Gothic" w:hAnsi="Century Gothic"/>
          <w:b/>
          <w:szCs w:val="22"/>
          <w:lang w:val="es-MX"/>
        </w:rPr>
        <w:t>LICENCIA A TIEMPO COMPLETO</w:t>
      </w:r>
      <w:r w:rsidRPr="002D6C83">
        <w:rPr>
          <w:rFonts w:ascii="Century Gothic" w:hAnsi="Century Gothic"/>
          <w:szCs w:val="22"/>
          <w:lang w:val="es-MX"/>
        </w:rPr>
        <w:t xml:space="preserve"> a la </w:t>
      </w:r>
      <w:r w:rsidRPr="002D6C83">
        <w:rPr>
          <w:rFonts w:ascii="Century Gothic" w:hAnsi="Century Gothic"/>
          <w:b/>
          <w:i/>
          <w:szCs w:val="22"/>
          <w:lang w:val="es-MX"/>
        </w:rPr>
        <w:t>MSc. MARÍA ANTONIETA ÁLVAREZ VILLANUEVA</w:t>
      </w:r>
      <w:r w:rsidRPr="002D6C83">
        <w:rPr>
          <w:rFonts w:ascii="Century Gothic" w:hAnsi="Century Gothic"/>
          <w:szCs w:val="22"/>
          <w:lang w:val="es-MX"/>
        </w:rPr>
        <w:t xml:space="preserve">, profesora auxiliar de la Facultad de Ingeniería en Electricidad y Computación, a partir del 1 de octubre del 2013 hasta el 1 de octubre del 2017, con remuneración mensual unificada del 50%, más la ayuda económica en base al </w:t>
      </w:r>
      <w:r w:rsidRPr="002D6C83">
        <w:rPr>
          <w:rFonts w:ascii="Century Gothic" w:hAnsi="Century Gothic"/>
          <w:i/>
          <w:szCs w:val="22"/>
          <w:lang w:val="es-MX"/>
        </w:rPr>
        <w:t xml:space="preserve">Reglamento de Becas para Perfeccionamiento Doctoral y Posdoctoral en el Exterior (4296), </w:t>
      </w:r>
      <w:r w:rsidRPr="002D6C83">
        <w:rPr>
          <w:rFonts w:ascii="Century Gothic" w:hAnsi="Century Gothic"/>
          <w:szCs w:val="22"/>
          <w:lang w:val="es-MX"/>
        </w:rPr>
        <w:t xml:space="preserve">para que realice sus estudios de doctorado en el área de </w:t>
      </w:r>
      <w:proofErr w:type="spellStart"/>
      <w:r w:rsidRPr="002D6C83">
        <w:rPr>
          <w:rFonts w:ascii="Century Gothic" w:hAnsi="Century Gothic"/>
          <w:b/>
          <w:szCs w:val="22"/>
          <w:lang w:val="es-MX"/>
        </w:rPr>
        <w:t>Distributed</w:t>
      </w:r>
      <w:proofErr w:type="spellEnd"/>
      <w:r w:rsidRPr="002D6C83">
        <w:rPr>
          <w:rFonts w:ascii="Century Gothic" w:hAnsi="Century Gothic"/>
          <w:b/>
          <w:szCs w:val="22"/>
          <w:lang w:val="es-MX"/>
        </w:rPr>
        <w:t xml:space="preserve"> </w:t>
      </w:r>
      <w:proofErr w:type="spellStart"/>
      <w:r w:rsidRPr="002D6C83">
        <w:rPr>
          <w:rFonts w:ascii="Century Gothic" w:hAnsi="Century Gothic"/>
          <w:b/>
          <w:szCs w:val="22"/>
          <w:lang w:val="es-MX"/>
        </w:rPr>
        <w:t>Signal</w:t>
      </w:r>
      <w:proofErr w:type="spellEnd"/>
      <w:r w:rsidRPr="002D6C83">
        <w:rPr>
          <w:rFonts w:ascii="Century Gothic" w:hAnsi="Century Gothic"/>
          <w:b/>
          <w:szCs w:val="22"/>
          <w:lang w:val="es-MX"/>
        </w:rPr>
        <w:t xml:space="preserve"> </w:t>
      </w:r>
      <w:proofErr w:type="spellStart"/>
      <w:r w:rsidRPr="002D6C83">
        <w:rPr>
          <w:rFonts w:ascii="Century Gothic" w:hAnsi="Century Gothic"/>
          <w:b/>
          <w:szCs w:val="22"/>
          <w:lang w:val="es-MX"/>
        </w:rPr>
        <w:t>Processing</w:t>
      </w:r>
      <w:proofErr w:type="spellEnd"/>
      <w:r w:rsidRPr="002D6C83">
        <w:rPr>
          <w:rFonts w:ascii="Century Gothic" w:hAnsi="Century Gothic"/>
          <w:b/>
          <w:szCs w:val="22"/>
          <w:lang w:val="es-MX"/>
        </w:rPr>
        <w:t xml:space="preserve"> in Cloud Network</w:t>
      </w:r>
      <w:r w:rsidRPr="002D6C83">
        <w:rPr>
          <w:rFonts w:ascii="Century Gothic" w:hAnsi="Century Gothic"/>
          <w:szCs w:val="22"/>
          <w:lang w:val="es-MX"/>
        </w:rPr>
        <w:t xml:space="preserve"> en el Politécnico de Millán - Italia,  </w:t>
      </w:r>
      <w:r>
        <w:rPr>
          <w:rFonts w:ascii="Century Gothic" w:hAnsi="Century Gothic"/>
          <w:szCs w:val="22"/>
          <w:lang w:val="es-MX"/>
        </w:rPr>
        <w:t xml:space="preserve">la ayuda económica será </w:t>
      </w:r>
      <w:r w:rsidRPr="002D6C83">
        <w:rPr>
          <w:rFonts w:ascii="Century Gothic" w:hAnsi="Century Gothic"/>
          <w:szCs w:val="22"/>
          <w:lang w:val="es-MX"/>
        </w:rPr>
        <w:t xml:space="preserve">de acuerdo al siguiente cuadro:  </w:t>
      </w:r>
    </w:p>
    <w:p w:rsidR="0099233E" w:rsidRPr="002D6C83" w:rsidRDefault="00C74BFE" w:rsidP="00276E7F">
      <w:pPr>
        <w:pStyle w:val="Textoindependiente"/>
        <w:ind w:left="1985" w:right="-1"/>
        <w:rPr>
          <w:rFonts w:ascii="Century Gothic" w:hAnsi="Century Gothic"/>
          <w:szCs w:val="22"/>
          <w:lang w:val="es-MX"/>
        </w:rPr>
      </w:pPr>
    </w:p>
    <w:tbl>
      <w:tblPr>
        <w:tblStyle w:val="Tablaconcuadrcula"/>
        <w:tblpPr w:leftFromText="141" w:rightFromText="141" w:vertAnchor="text" w:horzAnchor="page" w:tblpX="4094" w:tblpYSpec="outside"/>
        <w:tblW w:w="0" w:type="auto"/>
        <w:tblLook w:val="04A0" w:firstRow="1" w:lastRow="0" w:firstColumn="1" w:lastColumn="0" w:noHBand="0" w:noVBand="1"/>
      </w:tblPr>
      <w:tblGrid>
        <w:gridCol w:w="1809"/>
        <w:gridCol w:w="3587"/>
        <w:gridCol w:w="1233"/>
      </w:tblGrid>
      <w:tr w:rsidR="00A52D56" w:rsidRPr="002D6C83" w:rsidTr="00A52D56">
        <w:tc>
          <w:tcPr>
            <w:tcW w:w="1809" w:type="dxa"/>
          </w:tcPr>
          <w:p w:rsidR="00A52D56" w:rsidRPr="002D6C83" w:rsidRDefault="00A52D56" w:rsidP="00A52D56">
            <w:pPr>
              <w:pStyle w:val="Textoindependiente"/>
              <w:ind w:right="-1"/>
              <w:rPr>
                <w:rFonts w:ascii="Century Gothic" w:hAnsi="Century Gothic"/>
                <w:i/>
                <w:sz w:val="16"/>
                <w:szCs w:val="16"/>
                <w:lang w:val="es-MX"/>
              </w:rPr>
            </w:pPr>
            <w:r w:rsidRPr="002D6C83">
              <w:rPr>
                <w:rFonts w:ascii="Century Gothic" w:hAnsi="Century Gothic"/>
                <w:i/>
                <w:sz w:val="16"/>
                <w:szCs w:val="16"/>
                <w:lang w:val="es-MX"/>
              </w:rPr>
              <w:t xml:space="preserve">Coeficiente País </w:t>
            </w:r>
          </w:p>
        </w:tc>
        <w:tc>
          <w:tcPr>
            <w:tcW w:w="3587" w:type="dxa"/>
          </w:tcPr>
          <w:p w:rsidR="00A52D56" w:rsidRPr="00A52D56" w:rsidRDefault="00A52D56" w:rsidP="00A52D56">
            <w:pPr>
              <w:pStyle w:val="Textoindependiente"/>
              <w:ind w:right="-1"/>
              <w:rPr>
                <w:rFonts w:ascii="Century Gothic" w:hAnsi="Century Gothic"/>
                <w:b/>
                <w:i/>
                <w:sz w:val="16"/>
                <w:szCs w:val="16"/>
                <w:lang w:val="es-MX"/>
              </w:rPr>
            </w:pPr>
            <w:r w:rsidRPr="00A52D56">
              <w:rPr>
                <w:rFonts w:ascii="Century Gothic" w:hAnsi="Century Gothic"/>
                <w:b/>
                <w:i/>
                <w:sz w:val="16"/>
                <w:szCs w:val="16"/>
                <w:lang w:val="es-MX"/>
              </w:rPr>
              <w:t>Italia: 1,50*500</w:t>
            </w:r>
          </w:p>
        </w:tc>
        <w:tc>
          <w:tcPr>
            <w:tcW w:w="1233" w:type="dxa"/>
          </w:tcPr>
          <w:p w:rsidR="00A52D56" w:rsidRPr="00A52D56" w:rsidRDefault="00A52D56" w:rsidP="00A52D56">
            <w:pPr>
              <w:pStyle w:val="Textoindependiente"/>
              <w:ind w:right="-1"/>
              <w:jc w:val="center"/>
              <w:rPr>
                <w:rFonts w:ascii="Century Gothic" w:hAnsi="Century Gothic"/>
                <w:b/>
                <w:i/>
                <w:sz w:val="16"/>
                <w:szCs w:val="16"/>
                <w:lang w:val="es-MX"/>
              </w:rPr>
            </w:pPr>
            <w:r w:rsidRPr="00A52D56">
              <w:rPr>
                <w:rFonts w:ascii="Century Gothic" w:hAnsi="Century Gothic"/>
                <w:b/>
                <w:i/>
                <w:sz w:val="16"/>
                <w:szCs w:val="16"/>
                <w:lang w:val="es-MX"/>
              </w:rPr>
              <w:t>$750.00</w:t>
            </w:r>
          </w:p>
        </w:tc>
      </w:tr>
      <w:tr w:rsidR="00A52D56" w:rsidRPr="002D6C83" w:rsidTr="00A52D56">
        <w:tc>
          <w:tcPr>
            <w:tcW w:w="1809" w:type="dxa"/>
          </w:tcPr>
          <w:p w:rsidR="00A52D56" w:rsidRPr="002D6C83" w:rsidRDefault="00A52D56" w:rsidP="00A52D56">
            <w:pPr>
              <w:pStyle w:val="Textoindependiente"/>
              <w:ind w:right="-1"/>
              <w:rPr>
                <w:rFonts w:ascii="Century Gothic" w:hAnsi="Century Gothic"/>
                <w:i/>
                <w:sz w:val="16"/>
                <w:szCs w:val="16"/>
                <w:lang w:val="es-MX"/>
              </w:rPr>
            </w:pPr>
            <w:r w:rsidRPr="002D6C83">
              <w:rPr>
                <w:rFonts w:ascii="Century Gothic" w:hAnsi="Century Gothic"/>
                <w:i/>
                <w:sz w:val="16"/>
                <w:szCs w:val="16"/>
                <w:lang w:val="es-MX"/>
              </w:rPr>
              <w:t xml:space="preserve">Ranking Universidad </w:t>
            </w:r>
          </w:p>
        </w:tc>
        <w:tc>
          <w:tcPr>
            <w:tcW w:w="3587" w:type="dxa"/>
          </w:tcPr>
          <w:p w:rsidR="00A52D56" w:rsidRPr="002D6C83" w:rsidRDefault="00A52D56" w:rsidP="00A52D56">
            <w:pPr>
              <w:pStyle w:val="Textoindependiente"/>
              <w:ind w:right="-1"/>
              <w:rPr>
                <w:rFonts w:ascii="Century Gothic" w:hAnsi="Century Gothic"/>
                <w:i/>
                <w:sz w:val="16"/>
                <w:szCs w:val="16"/>
                <w:lang w:val="es-MX"/>
              </w:rPr>
            </w:pPr>
          </w:p>
          <w:p w:rsidR="00A52D56" w:rsidRPr="002D6C83" w:rsidRDefault="00A52D56" w:rsidP="00A52D56">
            <w:pPr>
              <w:pStyle w:val="Textoindependiente"/>
              <w:ind w:right="-1"/>
              <w:rPr>
                <w:rFonts w:ascii="Century Gothic" w:hAnsi="Century Gothic"/>
                <w:i/>
                <w:sz w:val="16"/>
                <w:szCs w:val="16"/>
                <w:lang w:val="es-MX"/>
              </w:rPr>
            </w:pPr>
            <w:r w:rsidRPr="002D6C83">
              <w:rPr>
                <w:rFonts w:ascii="Century Gothic" w:hAnsi="Century Gothic"/>
                <w:i/>
                <w:sz w:val="16"/>
                <w:szCs w:val="16"/>
                <w:lang w:val="es-MX"/>
              </w:rPr>
              <w:t xml:space="preserve">En el ranking THE se encuentra en la posición 301-350, y en el </w:t>
            </w:r>
            <w:proofErr w:type="spellStart"/>
            <w:r w:rsidRPr="002D6C83">
              <w:rPr>
                <w:rFonts w:ascii="Century Gothic" w:hAnsi="Century Gothic"/>
                <w:i/>
                <w:sz w:val="16"/>
                <w:szCs w:val="16"/>
                <w:lang w:val="es-MX"/>
              </w:rPr>
              <w:t>Shangai</w:t>
            </w:r>
            <w:proofErr w:type="spellEnd"/>
            <w:r w:rsidRPr="002D6C83">
              <w:rPr>
                <w:rFonts w:ascii="Century Gothic" w:hAnsi="Century Gothic"/>
                <w:i/>
                <w:sz w:val="16"/>
                <w:szCs w:val="16"/>
                <w:lang w:val="es-MX"/>
              </w:rPr>
              <w:t xml:space="preserve"> entre 201-300. </w:t>
            </w:r>
          </w:p>
        </w:tc>
        <w:tc>
          <w:tcPr>
            <w:tcW w:w="1233" w:type="dxa"/>
          </w:tcPr>
          <w:p w:rsidR="00A52D56" w:rsidRPr="002D6C83" w:rsidRDefault="00A52D56" w:rsidP="00A52D56">
            <w:pPr>
              <w:pStyle w:val="Textoindependiente"/>
              <w:ind w:right="-1"/>
              <w:jc w:val="center"/>
              <w:rPr>
                <w:rFonts w:ascii="Century Gothic" w:hAnsi="Century Gothic"/>
                <w:i/>
                <w:sz w:val="16"/>
                <w:szCs w:val="16"/>
                <w:lang w:val="es-MX"/>
              </w:rPr>
            </w:pPr>
          </w:p>
          <w:p w:rsidR="00A52D56" w:rsidRPr="002D6C83" w:rsidRDefault="00A52D56" w:rsidP="00A52D56">
            <w:pPr>
              <w:pStyle w:val="Textoindependiente"/>
              <w:ind w:right="-1"/>
              <w:jc w:val="center"/>
              <w:rPr>
                <w:rFonts w:ascii="Century Gothic" w:hAnsi="Century Gothic"/>
                <w:i/>
                <w:sz w:val="16"/>
                <w:szCs w:val="16"/>
                <w:lang w:val="es-MX"/>
              </w:rPr>
            </w:pPr>
          </w:p>
          <w:p w:rsidR="00A52D56" w:rsidRPr="002D6C83" w:rsidRDefault="00A52D56" w:rsidP="00A52D56">
            <w:pPr>
              <w:pStyle w:val="Textoindependiente"/>
              <w:ind w:right="-1"/>
              <w:jc w:val="center"/>
              <w:rPr>
                <w:rFonts w:ascii="Century Gothic" w:hAnsi="Century Gothic"/>
                <w:i/>
                <w:sz w:val="16"/>
                <w:szCs w:val="16"/>
                <w:lang w:val="es-MX"/>
              </w:rPr>
            </w:pPr>
            <w:r w:rsidRPr="002D6C83">
              <w:rPr>
                <w:rFonts w:ascii="Century Gothic" w:hAnsi="Century Gothic"/>
                <w:i/>
                <w:sz w:val="16"/>
                <w:szCs w:val="16"/>
                <w:lang w:val="es-MX"/>
              </w:rPr>
              <w:t>$250.00</w:t>
            </w:r>
          </w:p>
        </w:tc>
      </w:tr>
      <w:tr w:rsidR="00A52D56" w:rsidRPr="002D6C83" w:rsidTr="00A52D56">
        <w:tc>
          <w:tcPr>
            <w:tcW w:w="1809" w:type="dxa"/>
          </w:tcPr>
          <w:p w:rsidR="00A52D56" w:rsidRPr="002D6C83" w:rsidRDefault="00A52D56" w:rsidP="00A52D56">
            <w:pPr>
              <w:pStyle w:val="Textoindependiente"/>
              <w:ind w:right="-1"/>
              <w:rPr>
                <w:rFonts w:ascii="Century Gothic" w:hAnsi="Century Gothic"/>
                <w:i/>
                <w:sz w:val="16"/>
                <w:szCs w:val="16"/>
                <w:lang w:val="es-MX"/>
              </w:rPr>
            </w:pPr>
            <w:r w:rsidRPr="002D6C83">
              <w:rPr>
                <w:rFonts w:ascii="Century Gothic" w:hAnsi="Century Gothic"/>
                <w:i/>
                <w:sz w:val="16"/>
                <w:szCs w:val="16"/>
                <w:lang w:val="es-MX"/>
              </w:rPr>
              <w:t xml:space="preserve">Idioma </w:t>
            </w:r>
          </w:p>
        </w:tc>
        <w:tc>
          <w:tcPr>
            <w:tcW w:w="3587" w:type="dxa"/>
          </w:tcPr>
          <w:p w:rsidR="00A52D56" w:rsidRPr="002D6C83" w:rsidRDefault="00A52D56" w:rsidP="00A52D56">
            <w:pPr>
              <w:pStyle w:val="Textoindependiente"/>
              <w:ind w:right="-1"/>
              <w:rPr>
                <w:rFonts w:ascii="Century Gothic" w:hAnsi="Century Gothic"/>
                <w:i/>
                <w:sz w:val="16"/>
                <w:szCs w:val="16"/>
                <w:lang w:val="es-MX"/>
              </w:rPr>
            </w:pPr>
            <w:r w:rsidRPr="002D6C83">
              <w:rPr>
                <w:rFonts w:ascii="Century Gothic" w:hAnsi="Century Gothic"/>
                <w:i/>
                <w:sz w:val="16"/>
                <w:szCs w:val="16"/>
                <w:lang w:val="es-MX"/>
              </w:rPr>
              <w:t xml:space="preserve">El programa Doctoral es en Inglés </w:t>
            </w:r>
          </w:p>
        </w:tc>
        <w:tc>
          <w:tcPr>
            <w:tcW w:w="1233" w:type="dxa"/>
          </w:tcPr>
          <w:p w:rsidR="00A52D56" w:rsidRPr="002D6C83" w:rsidRDefault="00A52D56" w:rsidP="00A52D56">
            <w:pPr>
              <w:pStyle w:val="Textoindependiente"/>
              <w:ind w:right="-1"/>
              <w:jc w:val="center"/>
              <w:rPr>
                <w:rFonts w:ascii="Century Gothic" w:hAnsi="Century Gothic"/>
                <w:i/>
                <w:sz w:val="16"/>
                <w:szCs w:val="16"/>
                <w:lang w:val="es-MX"/>
              </w:rPr>
            </w:pPr>
            <w:r w:rsidRPr="002D6C83">
              <w:rPr>
                <w:rFonts w:ascii="Century Gothic" w:hAnsi="Century Gothic"/>
                <w:i/>
                <w:sz w:val="16"/>
                <w:szCs w:val="16"/>
                <w:lang w:val="es-MX"/>
              </w:rPr>
              <w:t>$500.00</w:t>
            </w:r>
          </w:p>
        </w:tc>
      </w:tr>
      <w:tr w:rsidR="00A52D56" w:rsidRPr="002D6C83" w:rsidTr="00A52D56">
        <w:tc>
          <w:tcPr>
            <w:tcW w:w="5396" w:type="dxa"/>
            <w:gridSpan w:val="2"/>
          </w:tcPr>
          <w:p w:rsidR="00A52D56" w:rsidRPr="002D6C83" w:rsidRDefault="00A52D56" w:rsidP="00A52D56">
            <w:pPr>
              <w:pStyle w:val="Textoindependiente"/>
              <w:ind w:right="-1"/>
              <w:jc w:val="right"/>
              <w:rPr>
                <w:rFonts w:ascii="Century Gothic" w:hAnsi="Century Gothic"/>
                <w:b/>
                <w:i/>
                <w:sz w:val="16"/>
                <w:szCs w:val="16"/>
                <w:lang w:val="es-MX"/>
              </w:rPr>
            </w:pPr>
            <w:r w:rsidRPr="002D6C83">
              <w:rPr>
                <w:rFonts w:ascii="Century Gothic" w:hAnsi="Century Gothic"/>
                <w:b/>
                <w:i/>
                <w:sz w:val="16"/>
                <w:szCs w:val="16"/>
                <w:lang w:val="es-MX"/>
              </w:rPr>
              <w:t xml:space="preserve">TOTAL </w:t>
            </w:r>
          </w:p>
        </w:tc>
        <w:tc>
          <w:tcPr>
            <w:tcW w:w="1233" w:type="dxa"/>
          </w:tcPr>
          <w:p w:rsidR="00A52D56" w:rsidRPr="002D6C83" w:rsidRDefault="00A52D56" w:rsidP="00A52D56">
            <w:pPr>
              <w:pStyle w:val="Textoindependiente"/>
              <w:ind w:right="-1"/>
              <w:jc w:val="center"/>
              <w:rPr>
                <w:rFonts w:ascii="Century Gothic" w:hAnsi="Century Gothic"/>
                <w:b/>
                <w:i/>
                <w:sz w:val="16"/>
                <w:szCs w:val="16"/>
                <w:lang w:val="es-MX"/>
              </w:rPr>
            </w:pPr>
            <w:r w:rsidRPr="002D6C83">
              <w:rPr>
                <w:rFonts w:ascii="Century Gothic" w:hAnsi="Century Gothic"/>
                <w:b/>
                <w:i/>
                <w:sz w:val="16"/>
                <w:szCs w:val="16"/>
                <w:lang w:val="es-MX"/>
              </w:rPr>
              <w:t>$1500.00</w:t>
            </w:r>
          </w:p>
        </w:tc>
      </w:tr>
    </w:tbl>
    <w:p w:rsidR="00996F70" w:rsidRPr="002D6C83" w:rsidRDefault="00C74BFE" w:rsidP="00276E7F">
      <w:pPr>
        <w:pStyle w:val="Textoindependiente"/>
        <w:ind w:left="1985" w:right="-1"/>
        <w:rPr>
          <w:rFonts w:ascii="Century Gothic" w:hAnsi="Century Gothic"/>
          <w:i/>
          <w:sz w:val="16"/>
          <w:szCs w:val="16"/>
          <w:lang w:val="es-MX"/>
        </w:rPr>
      </w:pPr>
    </w:p>
    <w:p w:rsidR="00147484" w:rsidRPr="002D6C83" w:rsidRDefault="00C74BFE" w:rsidP="00276E7F">
      <w:pPr>
        <w:pStyle w:val="Textoindependiente"/>
        <w:ind w:left="1985" w:right="-1"/>
        <w:rPr>
          <w:rFonts w:ascii="Century Gothic" w:hAnsi="Century Gothic"/>
          <w:i/>
          <w:sz w:val="16"/>
          <w:szCs w:val="16"/>
          <w:lang w:val="es-MX"/>
        </w:rPr>
      </w:pPr>
    </w:p>
    <w:p w:rsidR="004F383C" w:rsidRPr="002D6C83" w:rsidRDefault="00C74BFE" w:rsidP="00276E7F">
      <w:pPr>
        <w:autoSpaceDE w:val="0"/>
        <w:autoSpaceDN w:val="0"/>
        <w:adjustRightInd w:val="0"/>
        <w:ind w:left="1985" w:right="-1" w:hanging="2127"/>
        <w:jc w:val="both"/>
        <w:rPr>
          <w:rFonts w:ascii="Century Gothic" w:hAnsi="Century Gothic"/>
          <w:i/>
          <w:sz w:val="16"/>
          <w:szCs w:val="16"/>
          <w:lang w:val="es-MX"/>
        </w:rPr>
      </w:pPr>
    </w:p>
    <w:p w:rsidR="00780AEC" w:rsidRPr="002D6C83" w:rsidRDefault="00C74BFE" w:rsidP="00276E7F">
      <w:pPr>
        <w:ind w:left="1985" w:right="-1"/>
        <w:jc w:val="both"/>
        <w:rPr>
          <w:i/>
          <w:sz w:val="16"/>
          <w:szCs w:val="16"/>
          <w:lang w:val="es-MX"/>
        </w:rPr>
      </w:pPr>
    </w:p>
    <w:p w:rsidR="008F6D00" w:rsidRPr="002D6C83" w:rsidRDefault="00C74BFE" w:rsidP="00276E7F">
      <w:pPr>
        <w:pStyle w:val="Textoindependiente"/>
        <w:ind w:right="-1"/>
        <w:rPr>
          <w:rFonts w:ascii="Century Gothic" w:hAnsi="Century Gothic"/>
          <w:i/>
          <w:sz w:val="16"/>
          <w:szCs w:val="16"/>
        </w:rPr>
      </w:pPr>
    </w:p>
    <w:p w:rsidR="007E179D" w:rsidRPr="002D6C83" w:rsidRDefault="00C74BFE" w:rsidP="00276E7F">
      <w:pPr>
        <w:pStyle w:val="Textoindependiente"/>
        <w:ind w:left="1985" w:right="-1"/>
        <w:rPr>
          <w:rFonts w:ascii="Century Gothic" w:hAnsi="Century Gothic"/>
          <w:i/>
          <w:szCs w:val="22"/>
          <w:lang w:val="es-MX"/>
        </w:rPr>
      </w:pPr>
    </w:p>
    <w:p w:rsidR="00E422EF" w:rsidRPr="002D6C83" w:rsidRDefault="00C74BFE" w:rsidP="00276E7F">
      <w:pPr>
        <w:pStyle w:val="Textoindependiente"/>
        <w:ind w:left="1985" w:right="-1"/>
        <w:rPr>
          <w:rFonts w:ascii="Century Gothic" w:hAnsi="Century Gothic"/>
          <w:i/>
          <w:szCs w:val="22"/>
          <w:lang w:val="es-MX"/>
        </w:rPr>
      </w:pPr>
    </w:p>
    <w:p w:rsidR="00682F0D" w:rsidRDefault="00682F0D" w:rsidP="00276E7F">
      <w:pPr>
        <w:pStyle w:val="Textoindependiente"/>
        <w:ind w:left="1985" w:right="-1" w:hanging="1985"/>
        <w:rPr>
          <w:rFonts w:ascii="Century Gothic" w:hAnsi="Century Gothic"/>
          <w:b/>
          <w:szCs w:val="22"/>
          <w:lang w:val="es-MX"/>
        </w:rPr>
      </w:pPr>
    </w:p>
    <w:p w:rsidR="00E422EF" w:rsidRPr="002D6C83" w:rsidRDefault="00191D79" w:rsidP="00276E7F">
      <w:pPr>
        <w:pStyle w:val="Textoindependiente"/>
        <w:ind w:left="1985" w:right="-1" w:hanging="1985"/>
        <w:rPr>
          <w:rFonts w:ascii="Century Gothic" w:hAnsi="Century Gothic"/>
          <w:b/>
          <w:szCs w:val="22"/>
          <w:lang w:val="es-MX"/>
        </w:rPr>
      </w:pPr>
      <w:bookmarkStart w:id="6" w:name="cdoc2013074"/>
      <w:r w:rsidRPr="002D6C83">
        <w:rPr>
          <w:rFonts w:ascii="Century Gothic" w:hAnsi="Century Gothic"/>
          <w:b/>
          <w:szCs w:val="22"/>
          <w:lang w:val="es-MX"/>
        </w:rPr>
        <w:t xml:space="preserve">C-Doc-2013-074.- </w:t>
      </w:r>
      <w:bookmarkEnd w:id="6"/>
      <w:r w:rsidRPr="002D6C83">
        <w:rPr>
          <w:rFonts w:ascii="Century Gothic" w:hAnsi="Century Gothic"/>
          <w:b/>
          <w:szCs w:val="22"/>
          <w:lang w:val="es-MX"/>
        </w:rPr>
        <w:t xml:space="preserve">Beca de estudios doctoral de la MS. Katherine </w:t>
      </w:r>
      <w:proofErr w:type="spellStart"/>
      <w:r w:rsidRPr="002D6C83">
        <w:rPr>
          <w:rFonts w:ascii="Century Gothic" w:hAnsi="Century Gothic"/>
          <w:b/>
          <w:szCs w:val="22"/>
          <w:lang w:val="es-MX"/>
        </w:rPr>
        <w:t>Anabelle</w:t>
      </w:r>
      <w:proofErr w:type="spellEnd"/>
      <w:r w:rsidRPr="002D6C83">
        <w:rPr>
          <w:rFonts w:ascii="Century Gothic" w:hAnsi="Century Gothic"/>
          <w:b/>
          <w:szCs w:val="22"/>
          <w:lang w:val="es-MX"/>
        </w:rPr>
        <w:t xml:space="preserve">  Salvador Cisneros. </w:t>
      </w:r>
    </w:p>
    <w:p w:rsidR="00EF6585" w:rsidRPr="002D6C83" w:rsidRDefault="00191D79" w:rsidP="00276E7F">
      <w:pPr>
        <w:pStyle w:val="Textoindependiente"/>
        <w:ind w:left="1985" w:right="-1"/>
        <w:rPr>
          <w:rFonts w:ascii="Century Gothic" w:hAnsi="Century Gothic"/>
          <w:szCs w:val="22"/>
          <w:lang w:val="es-MX"/>
        </w:rPr>
      </w:pPr>
      <w:r w:rsidRPr="002D6C83">
        <w:rPr>
          <w:rFonts w:ascii="Century Gothic" w:hAnsi="Century Gothic"/>
          <w:szCs w:val="22"/>
          <w:lang w:val="es-MX"/>
        </w:rPr>
        <w:t xml:space="preserve">Considerando la resolución </w:t>
      </w:r>
      <w:r w:rsidRPr="002D6C83">
        <w:rPr>
          <w:rFonts w:ascii="Century Gothic" w:hAnsi="Century Gothic"/>
          <w:b/>
          <w:szCs w:val="22"/>
          <w:u w:val="single"/>
          <w:lang w:val="es-MX"/>
        </w:rPr>
        <w:t>CD-2013-031</w:t>
      </w:r>
      <w:r w:rsidRPr="002D6C83">
        <w:rPr>
          <w:rFonts w:ascii="Century Gothic" w:hAnsi="Century Gothic"/>
          <w:b/>
          <w:szCs w:val="22"/>
          <w:lang w:val="es-MX"/>
        </w:rPr>
        <w:t xml:space="preserve"> </w:t>
      </w:r>
      <w:r w:rsidRPr="002D6C83">
        <w:rPr>
          <w:rFonts w:ascii="Century Gothic" w:hAnsi="Century Gothic"/>
          <w:szCs w:val="22"/>
          <w:lang w:val="es-MX"/>
        </w:rPr>
        <w:t xml:space="preserve">del Comité Directivo del Centro de Estudios de Lenguas Extranjeras y el oficio </w:t>
      </w:r>
      <w:r w:rsidRPr="002D6C83">
        <w:rPr>
          <w:rFonts w:ascii="Century Gothic" w:hAnsi="Century Gothic"/>
          <w:b/>
          <w:szCs w:val="22"/>
          <w:u w:val="single"/>
          <w:lang w:val="es-MX"/>
        </w:rPr>
        <w:t>FCSH-266</w:t>
      </w:r>
      <w:r w:rsidRPr="002D6C83">
        <w:rPr>
          <w:rFonts w:ascii="Century Gothic" w:hAnsi="Century Gothic"/>
          <w:szCs w:val="22"/>
          <w:lang w:val="es-MX"/>
        </w:rPr>
        <w:t xml:space="preserve"> dirigido por el PhD. Leonardo Estrada Aguilar, Decano de la Facultad de Ciencias Sociales y </w:t>
      </w:r>
      <w:r w:rsidRPr="002D6C83">
        <w:rPr>
          <w:rFonts w:ascii="Century Gothic" w:hAnsi="Century Gothic"/>
          <w:szCs w:val="22"/>
          <w:lang w:val="es-MX"/>
        </w:rPr>
        <w:lastRenderedPageBreak/>
        <w:t xml:space="preserve">Humanísticas,  respecto al respaldo </w:t>
      </w:r>
      <w:r>
        <w:rPr>
          <w:rFonts w:ascii="Century Gothic" w:hAnsi="Century Gothic"/>
          <w:szCs w:val="22"/>
          <w:lang w:val="es-MX"/>
        </w:rPr>
        <w:t xml:space="preserve">de </w:t>
      </w:r>
      <w:r w:rsidRPr="002D6C83">
        <w:rPr>
          <w:rFonts w:ascii="Century Gothic" w:hAnsi="Century Gothic"/>
          <w:szCs w:val="22"/>
          <w:lang w:val="es-MX"/>
        </w:rPr>
        <w:t>la ayuda económica solicitada por la MS.</w:t>
      </w:r>
      <w:r w:rsidRPr="002D6C83">
        <w:rPr>
          <w:szCs w:val="22"/>
        </w:rPr>
        <w:t xml:space="preserve"> </w:t>
      </w:r>
      <w:r w:rsidRPr="002D6C83">
        <w:rPr>
          <w:rFonts w:ascii="Century Gothic" w:hAnsi="Century Gothic"/>
          <w:szCs w:val="22"/>
          <w:lang w:val="es-MX"/>
        </w:rPr>
        <w:t xml:space="preserve">Katherine </w:t>
      </w:r>
      <w:proofErr w:type="spellStart"/>
      <w:r w:rsidRPr="002D6C83">
        <w:rPr>
          <w:rFonts w:ascii="Century Gothic" w:hAnsi="Century Gothic"/>
          <w:szCs w:val="22"/>
          <w:lang w:val="es-MX"/>
        </w:rPr>
        <w:t>Anabelle</w:t>
      </w:r>
      <w:proofErr w:type="spellEnd"/>
      <w:r w:rsidRPr="002D6C83">
        <w:rPr>
          <w:rFonts w:ascii="Century Gothic" w:hAnsi="Century Gothic"/>
          <w:szCs w:val="22"/>
          <w:lang w:val="es-MX"/>
        </w:rPr>
        <w:t xml:space="preserve">  Salvador para realizar sus estudios doctorales; en base al informe de la Facultad de Investigación y Postgrado presentado en oficio </w:t>
      </w:r>
      <w:r w:rsidRPr="002D6C83">
        <w:rPr>
          <w:rFonts w:ascii="Century Gothic" w:hAnsi="Century Gothic"/>
          <w:b/>
          <w:szCs w:val="22"/>
          <w:u w:val="single"/>
          <w:lang w:val="es-MX"/>
        </w:rPr>
        <w:t>FIP-068-2013</w:t>
      </w:r>
      <w:r w:rsidRPr="002D6C83">
        <w:rPr>
          <w:rFonts w:ascii="Century Gothic" w:hAnsi="Century Gothic"/>
          <w:szCs w:val="22"/>
          <w:lang w:val="es-MX"/>
        </w:rPr>
        <w:t xml:space="preserve">  y al informe de la Gerencia de Relaciones Externas presentado en oficio </w:t>
      </w:r>
      <w:r w:rsidRPr="002D6C83">
        <w:rPr>
          <w:rFonts w:ascii="Century Gothic" w:hAnsi="Century Gothic"/>
          <w:b/>
          <w:szCs w:val="22"/>
          <w:u w:val="single"/>
          <w:lang w:val="es-MX"/>
        </w:rPr>
        <w:t>RE-577</w:t>
      </w:r>
      <w:r w:rsidRPr="002D6C83">
        <w:rPr>
          <w:rFonts w:ascii="Century Gothic" w:hAnsi="Century Gothic"/>
          <w:szCs w:val="22"/>
          <w:lang w:val="es-MX"/>
        </w:rPr>
        <w:t xml:space="preserve">,  la Comisión de Docencia, </w:t>
      </w:r>
      <w:r w:rsidRPr="002D6C83">
        <w:rPr>
          <w:rFonts w:ascii="Century Gothic" w:hAnsi="Century Gothic"/>
          <w:b/>
          <w:i/>
          <w:szCs w:val="22"/>
          <w:lang w:val="es-MX"/>
        </w:rPr>
        <w:t>acuerda:</w:t>
      </w:r>
      <w:r w:rsidRPr="002D6C83">
        <w:rPr>
          <w:rFonts w:ascii="Century Gothic" w:hAnsi="Century Gothic"/>
          <w:szCs w:val="22"/>
          <w:lang w:val="es-MX"/>
        </w:rPr>
        <w:t xml:space="preserve">  </w:t>
      </w:r>
    </w:p>
    <w:p w:rsidR="00E422EF" w:rsidRPr="002D6C83" w:rsidRDefault="00C74BFE" w:rsidP="00276E7F">
      <w:pPr>
        <w:pStyle w:val="Textoindependiente"/>
        <w:ind w:left="1985" w:right="-1"/>
        <w:rPr>
          <w:rFonts w:ascii="Century Gothic" w:hAnsi="Century Gothic"/>
          <w:szCs w:val="22"/>
          <w:lang w:val="es-MX"/>
        </w:rPr>
      </w:pPr>
    </w:p>
    <w:p w:rsidR="00E422EF" w:rsidRPr="002D6C83" w:rsidRDefault="00191D79" w:rsidP="00276E7F">
      <w:pPr>
        <w:pStyle w:val="Textoindependiente"/>
        <w:ind w:left="1985" w:right="-1"/>
        <w:rPr>
          <w:rFonts w:ascii="Century Gothic" w:hAnsi="Century Gothic"/>
          <w:szCs w:val="22"/>
          <w:lang w:val="es-MX"/>
        </w:rPr>
      </w:pPr>
      <w:r w:rsidRPr="00B86055">
        <w:rPr>
          <w:rFonts w:ascii="Century Gothic" w:hAnsi="Century Gothic"/>
          <w:sz w:val="12"/>
          <w:szCs w:val="22"/>
          <w:lang w:val="es-MX"/>
        </w:rPr>
        <w:t>(1)</w:t>
      </w:r>
      <w:r w:rsidRPr="002D6C83">
        <w:rPr>
          <w:rFonts w:ascii="Century Gothic" w:hAnsi="Century Gothic"/>
          <w:b/>
          <w:szCs w:val="22"/>
          <w:lang w:val="es-MX"/>
        </w:rPr>
        <w:t>RECOMENDAR</w:t>
      </w:r>
      <w:r w:rsidR="006D71E2">
        <w:rPr>
          <w:rFonts w:ascii="Century Gothic" w:hAnsi="Century Gothic"/>
          <w:szCs w:val="22"/>
          <w:lang w:val="es-MX"/>
        </w:rPr>
        <w:t xml:space="preserve"> al Consejo Politécnico</w:t>
      </w:r>
      <w:r w:rsidRPr="002D6C83">
        <w:rPr>
          <w:rFonts w:ascii="Century Gothic" w:hAnsi="Century Gothic"/>
          <w:szCs w:val="22"/>
          <w:lang w:val="es-MX"/>
        </w:rPr>
        <w:t xml:space="preserve"> </w:t>
      </w:r>
      <w:r w:rsidR="00682F0D">
        <w:rPr>
          <w:rFonts w:ascii="Century Gothic" w:hAnsi="Century Gothic"/>
          <w:szCs w:val="22"/>
          <w:lang w:val="es-MX"/>
        </w:rPr>
        <w:t xml:space="preserve">que </w:t>
      </w:r>
      <w:r w:rsidRPr="002D6C83">
        <w:rPr>
          <w:rFonts w:ascii="Century Gothic" w:hAnsi="Century Gothic"/>
          <w:szCs w:val="22"/>
          <w:lang w:val="es-MX"/>
        </w:rPr>
        <w:t xml:space="preserve">autorice </w:t>
      </w:r>
      <w:r w:rsidRPr="002D6C83">
        <w:rPr>
          <w:rFonts w:ascii="Century Gothic" w:hAnsi="Century Gothic"/>
          <w:b/>
          <w:szCs w:val="22"/>
          <w:lang w:val="es-MX"/>
        </w:rPr>
        <w:t>LICENCIA A TIEMPO COMPLETO</w:t>
      </w:r>
      <w:r w:rsidRPr="002D6C83">
        <w:rPr>
          <w:rFonts w:ascii="Century Gothic" w:hAnsi="Century Gothic"/>
          <w:szCs w:val="22"/>
          <w:lang w:val="es-MX"/>
        </w:rPr>
        <w:t xml:space="preserve"> a la </w:t>
      </w:r>
      <w:r w:rsidRPr="002D6C83">
        <w:rPr>
          <w:rFonts w:ascii="Century Gothic" w:hAnsi="Century Gothic"/>
          <w:b/>
          <w:i/>
          <w:szCs w:val="22"/>
          <w:lang w:val="es-MX"/>
        </w:rPr>
        <w:t>MS. KATHERINE ANABELLE  SALVADOR CISNEROS</w:t>
      </w:r>
      <w:r w:rsidRPr="002D6C83">
        <w:rPr>
          <w:rFonts w:ascii="Century Gothic" w:hAnsi="Century Gothic"/>
          <w:szCs w:val="22"/>
          <w:lang w:val="es-MX"/>
        </w:rPr>
        <w:t xml:space="preserve">, profesora auxiliar del Centro de Estudios de Lenguas Extranjera, a partir del 1 de septiembre del 2013 hasta el 1 de septiembre del 2017, con remuneración mensual unificada del 50% , más la ayuda económica en base al </w:t>
      </w:r>
      <w:r w:rsidRPr="002D6C83">
        <w:rPr>
          <w:rFonts w:ascii="Century Gothic" w:hAnsi="Century Gothic"/>
          <w:i/>
          <w:szCs w:val="22"/>
          <w:lang w:val="es-MX"/>
        </w:rPr>
        <w:t xml:space="preserve">Reglamento de Becas para Perfeccionamiento Doctoral y Posdoctoral en el Exterior (4296), </w:t>
      </w:r>
      <w:r w:rsidRPr="002D6C83">
        <w:rPr>
          <w:rFonts w:ascii="Century Gothic" w:hAnsi="Century Gothic"/>
          <w:szCs w:val="22"/>
          <w:lang w:val="es-MX"/>
        </w:rPr>
        <w:t xml:space="preserve">para que realice sus estudios de Doctorado en </w:t>
      </w:r>
      <w:r w:rsidRPr="002D6C83">
        <w:rPr>
          <w:rFonts w:ascii="Century Gothic" w:hAnsi="Century Gothic"/>
          <w:b/>
          <w:szCs w:val="22"/>
          <w:lang w:val="es-MX"/>
        </w:rPr>
        <w:t>Educación con Aplicación a la Investigación</w:t>
      </w:r>
      <w:r w:rsidRPr="002D6C83">
        <w:rPr>
          <w:rFonts w:ascii="Century Gothic" w:hAnsi="Century Gothic"/>
          <w:szCs w:val="22"/>
          <w:lang w:val="es-MX"/>
        </w:rPr>
        <w:t xml:space="preserve"> en la Universidad Trinity </w:t>
      </w:r>
      <w:proofErr w:type="spellStart"/>
      <w:r w:rsidRPr="002D6C83">
        <w:rPr>
          <w:rFonts w:ascii="Century Gothic" w:hAnsi="Century Gothic"/>
          <w:szCs w:val="22"/>
          <w:lang w:val="es-MX"/>
        </w:rPr>
        <w:t>College</w:t>
      </w:r>
      <w:proofErr w:type="spellEnd"/>
      <w:r w:rsidRPr="002D6C83">
        <w:rPr>
          <w:rFonts w:ascii="Century Gothic" w:hAnsi="Century Gothic"/>
          <w:szCs w:val="22"/>
          <w:lang w:val="es-MX"/>
        </w:rPr>
        <w:t xml:space="preserve"> </w:t>
      </w:r>
      <w:proofErr w:type="spellStart"/>
      <w:r w:rsidRPr="002D6C83">
        <w:rPr>
          <w:rFonts w:ascii="Century Gothic" w:hAnsi="Century Gothic"/>
          <w:szCs w:val="22"/>
          <w:lang w:val="es-MX"/>
        </w:rPr>
        <w:t>Dublin</w:t>
      </w:r>
      <w:proofErr w:type="spellEnd"/>
      <w:r w:rsidRPr="002D6C83">
        <w:rPr>
          <w:rFonts w:ascii="Century Gothic" w:hAnsi="Century Gothic"/>
          <w:szCs w:val="22"/>
          <w:lang w:val="es-MX"/>
        </w:rPr>
        <w:t xml:space="preserve"> de Irlanda, </w:t>
      </w:r>
      <w:r>
        <w:rPr>
          <w:rFonts w:ascii="Century Gothic" w:hAnsi="Century Gothic"/>
          <w:szCs w:val="22"/>
          <w:lang w:val="es-MX"/>
        </w:rPr>
        <w:t xml:space="preserve">la ayuda económica será </w:t>
      </w:r>
      <w:r w:rsidRPr="002D6C83">
        <w:rPr>
          <w:rFonts w:ascii="Century Gothic" w:hAnsi="Century Gothic"/>
          <w:szCs w:val="22"/>
          <w:lang w:val="es-MX"/>
        </w:rPr>
        <w:t xml:space="preserve">de acuerdo al siguiente cuadro:  </w:t>
      </w:r>
    </w:p>
    <w:p w:rsidR="00E422EF" w:rsidRPr="002D6C83" w:rsidRDefault="00C74BFE" w:rsidP="00276E7F">
      <w:pPr>
        <w:pStyle w:val="Textoindependiente"/>
        <w:ind w:left="1985" w:right="-1"/>
        <w:rPr>
          <w:rFonts w:ascii="Century Gothic" w:hAnsi="Century Gothic"/>
          <w:szCs w:val="22"/>
          <w:lang w:val="es-MX"/>
        </w:rPr>
      </w:pPr>
    </w:p>
    <w:tbl>
      <w:tblPr>
        <w:tblStyle w:val="Tablaconcuadrcula"/>
        <w:tblpPr w:leftFromText="141" w:rightFromText="141" w:vertAnchor="text" w:horzAnchor="page" w:tblpX="4073" w:tblpY="-6"/>
        <w:tblW w:w="0" w:type="auto"/>
        <w:tblLook w:val="04A0" w:firstRow="1" w:lastRow="0" w:firstColumn="1" w:lastColumn="0" w:noHBand="0" w:noVBand="1"/>
      </w:tblPr>
      <w:tblGrid>
        <w:gridCol w:w="1809"/>
        <w:gridCol w:w="3587"/>
        <w:gridCol w:w="1233"/>
      </w:tblGrid>
      <w:tr w:rsidR="007736B5" w:rsidRPr="002D6C83">
        <w:tc>
          <w:tcPr>
            <w:tcW w:w="1809" w:type="dxa"/>
          </w:tcPr>
          <w:p w:rsidR="007736B5" w:rsidRPr="002D6C83" w:rsidRDefault="00191D79" w:rsidP="00276E7F">
            <w:pPr>
              <w:pStyle w:val="Textoindependiente"/>
              <w:ind w:right="-1"/>
              <w:rPr>
                <w:rFonts w:ascii="Century Gothic" w:hAnsi="Century Gothic"/>
                <w:i/>
                <w:sz w:val="16"/>
                <w:szCs w:val="16"/>
                <w:lang w:val="es-MX"/>
              </w:rPr>
            </w:pPr>
            <w:r w:rsidRPr="002D6C83">
              <w:rPr>
                <w:rFonts w:ascii="Century Gothic" w:hAnsi="Century Gothic"/>
                <w:i/>
                <w:sz w:val="16"/>
                <w:szCs w:val="16"/>
                <w:lang w:val="es-MX"/>
              </w:rPr>
              <w:t xml:space="preserve">Coeficiente País </w:t>
            </w:r>
          </w:p>
        </w:tc>
        <w:tc>
          <w:tcPr>
            <w:tcW w:w="3587" w:type="dxa"/>
          </w:tcPr>
          <w:p w:rsidR="007736B5" w:rsidRPr="000454F0" w:rsidRDefault="00191D79" w:rsidP="00276E7F">
            <w:pPr>
              <w:pStyle w:val="Textoindependiente"/>
              <w:ind w:right="-1"/>
              <w:rPr>
                <w:rFonts w:ascii="Century Gothic" w:hAnsi="Century Gothic"/>
                <w:b/>
                <w:i/>
                <w:sz w:val="16"/>
                <w:szCs w:val="16"/>
                <w:lang w:val="es-MX"/>
              </w:rPr>
            </w:pPr>
            <w:r w:rsidRPr="000454F0">
              <w:rPr>
                <w:rFonts w:ascii="Century Gothic" w:hAnsi="Century Gothic"/>
                <w:b/>
                <w:i/>
                <w:sz w:val="16"/>
                <w:szCs w:val="16"/>
                <w:lang w:val="es-MX"/>
              </w:rPr>
              <w:t>Irlanda: 1,47*500</w:t>
            </w:r>
          </w:p>
        </w:tc>
        <w:tc>
          <w:tcPr>
            <w:tcW w:w="1233" w:type="dxa"/>
          </w:tcPr>
          <w:p w:rsidR="007736B5" w:rsidRPr="000454F0" w:rsidRDefault="00191D79" w:rsidP="00276E7F">
            <w:pPr>
              <w:pStyle w:val="Textoindependiente"/>
              <w:ind w:right="-1"/>
              <w:jc w:val="center"/>
              <w:rPr>
                <w:rFonts w:ascii="Century Gothic" w:hAnsi="Century Gothic"/>
                <w:b/>
                <w:i/>
                <w:sz w:val="16"/>
                <w:szCs w:val="16"/>
                <w:lang w:val="es-MX"/>
              </w:rPr>
            </w:pPr>
            <w:r w:rsidRPr="000454F0">
              <w:rPr>
                <w:rFonts w:ascii="Century Gothic" w:hAnsi="Century Gothic"/>
                <w:b/>
                <w:i/>
                <w:sz w:val="16"/>
                <w:szCs w:val="16"/>
                <w:lang w:val="es-MX"/>
              </w:rPr>
              <w:t>$735.00</w:t>
            </w:r>
          </w:p>
        </w:tc>
      </w:tr>
      <w:tr w:rsidR="007736B5" w:rsidRPr="002D6C83">
        <w:tc>
          <w:tcPr>
            <w:tcW w:w="1809" w:type="dxa"/>
          </w:tcPr>
          <w:p w:rsidR="007736B5" w:rsidRPr="002D6C83" w:rsidRDefault="00191D79" w:rsidP="00276E7F">
            <w:pPr>
              <w:pStyle w:val="Textoindependiente"/>
              <w:ind w:right="-1"/>
              <w:rPr>
                <w:rFonts w:ascii="Century Gothic" w:hAnsi="Century Gothic"/>
                <w:i/>
                <w:sz w:val="16"/>
                <w:szCs w:val="16"/>
                <w:lang w:val="es-MX"/>
              </w:rPr>
            </w:pPr>
            <w:r w:rsidRPr="002D6C83">
              <w:rPr>
                <w:rFonts w:ascii="Century Gothic" w:hAnsi="Century Gothic"/>
                <w:i/>
                <w:sz w:val="16"/>
                <w:szCs w:val="16"/>
                <w:lang w:val="es-MX"/>
              </w:rPr>
              <w:t xml:space="preserve">Ranking Universidad </w:t>
            </w:r>
          </w:p>
        </w:tc>
        <w:tc>
          <w:tcPr>
            <w:tcW w:w="3587" w:type="dxa"/>
          </w:tcPr>
          <w:p w:rsidR="007736B5" w:rsidRPr="002D6C83" w:rsidRDefault="00191D79" w:rsidP="00276E7F">
            <w:pPr>
              <w:pStyle w:val="Textoindependiente"/>
              <w:ind w:right="-1"/>
              <w:rPr>
                <w:rFonts w:ascii="Century Gothic" w:hAnsi="Century Gothic"/>
                <w:i/>
                <w:sz w:val="16"/>
                <w:szCs w:val="16"/>
                <w:lang w:val="es-MX"/>
              </w:rPr>
            </w:pPr>
            <w:r w:rsidRPr="002D6C83">
              <w:rPr>
                <w:rFonts w:ascii="Century Gothic" w:hAnsi="Century Gothic"/>
                <w:i/>
                <w:sz w:val="16"/>
                <w:szCs w:val="16"/>
                <w:lang w:val="es-MX"/>
              </w:rPr>
              <w:t xml:space="preserve">Trinity </w:t>
            </w:r>
            <w:proofErr w:type="spellStart"/>
            <w:r w:rsidRPr="002D6C83">
              <w:rPr>
                <w:rFonts w:ascii="Century Gothic" w:hAnsi="Century Gothic"/>
                <w:i/>
                <w:sz w:val="16"/>
                <w:szCs w:val="16"/>
                <w:lang w:val="es-MX"/>
              </w:rPr>
              <w:t>College</w:t>
            </w:r>
            <w:proofErr w:type="spellEnd"/>
            <w:r w:rsidRPr="002D6C83">
              <w:rPr>
                <w:rFonts w:ascii="Century Gothic" w:hAnsi="Century Gothic"/>
                <w:i/>
                <w:sz w:val="16"/>
                <w:szCs w:val="16"/>
                <w:lang w:val="es-MX"/>
              </w:rPr>
              <w:t xml:space="preserve"> </w:t>
            </w:r>
            <w:proofErr w:type="spellStart"/>
            <w:r w:rsidRPr="002D6C83">
              <w:rPr>
                <w:rFonts w:ascii="Century Gothic" w:hAnsi="Century Gothic"/>
                <w:i/>
                <w:sz w:val="16"/>
                <w:szCs w:val="16"/>
                <w:lang w:val="es-MX"/>
              </w:rPr>
              <w:t>Dublin</w:t>
            </w:r>
            <w:proofErr w:type="spellEnd"/>
            <w:r w:rsidRPr="002D6C83">
              <w:rPr>
                <w:rFonts w:ascii="Century Gothic" w:hAnsi="Century Gothic"/>
                <w:i/>
                <w:sz w:val="16"/>
                <w:szCs w:val="16"/>
                <w:lang w:val="es-MX"/>
              </w:rPr>
              <w:t xml:space="preserve"> se encuentra en las siguientes posiciones: </w:t>
            </w:r>
          </w:p>
          <w:p w:rsidR="007736B5" w:rsidRPr="002D6C83" w:rsidRDefault="00C74BFE" w:rsidP="00276E7F">
            <w:pPr>
              <w:pStyle w:val="Textoindependiente"/>
              <w:ind w:right="-1"/>
              <w:rPr>
                <w:rFonts w:ascii="Century Gothic" w:hAnsi="Century Gothic"/>
                <w:i/>
                <w:sz w:val="16"/>
                <w:szCs w:val="16"/>
                <w:lang w:val="es-MX"/>
              </w:rPr>
            </w:pPr>
          </w:p>
          <w:p w:rsidR="007736B5" w:rsidRPr="002D6C83" w:rsidRDefault="00191D79" w:rsidP="00276E7F">
            <w:pPr>
              <w:pStyle w:val="Textoindependiente"/>
              <w:ind w:right="-1"/>
              <w:rPr>
                <w:rFonts w:ascii="Century Gothic" w:hAnsi="Century Gothic"/>
                <w:i/>
                <w:sz w:val="16"/>
                <w:szCs w:val="16"/>
                <w:lang w:val="es-MX"/>
              </w:rPr>
            </w:pPr>
            <w:proofErr w:type="spellStart"/>
            <w:r w:rsidRPr="002D6C83">
              <w:rPr>
                <w:rFonts w:ascii="Century Gothic" w:hAnsi="Century Gothic"/>
                <w:i/>
                <w:sz w:val="16"/>
                <w:szCs w:val="16"/>
                <w:lang w:val="es-MX"/>
              </w:rPr>
              <w:t>Shangai</w:t>
            </w:r>
            <w:proofErr w:type="spellEnd"/>
            <w:r w:rsidRPr="002D6C83">
              <w:rPr>
                <w:rFonts w:ascii="Century Gothic" w:hAnsi="Century Gothic"/>
                <w:i/>
                <w:sz w:val="16"/>
                <w:szCs w:val="16"/>
                <w:lang w:val="es-MX"/>
              </w:rPr>
              <w:t>: 201-300</w:t>
            </w:r>
          </w:p>
          <w:p w:rsidR="007736B5" w:rsidRPr="002D6C83" w:rsidRDefault="00191D79" w:rsidP="00276E7F">
            <w:pPr>
              <w:pStyle w:val="Textoindependiente"/>
              <w:ind w:right="-1"/>
              <w:rPr>
                <w:rFonts w:ascii="Century Gothic" w:hAnsi="Century Gothic"/>
                <w:i/>
                <w:sz w:val="16"/>
                <w:szCs w:val="16"/>
                <w:lang w:val="es-MX"/>
              </w:rPr>
            </w:pPr>
            <w:r w:rsidRPr="002D6C83">
              <w:rPr>
                <w:rFonts w:ascii="Century Gothic" w:hAnsi="Century Gothic"/>
                <w:i/>
                <w:sz w:val="16"/>
                <w:szCs w:val="16"/>
                <w:lang w:val="es-MX"/>
              </w:rPr>
              <w:t>Times HE: 110</w:t>
            </w:r>
          </w:p>
        </w:tc>
        <w:tc>
          <w:tcPr>
            <w:tcW w:w="1233" w:type="dxa"/>
          </w:tcPr>
          <w:p w:rsidR="007736B5" w:rsidRPr="002D6C83" w:rsidRDefault="00C74BFE" w:rsidP="00276E7F">
            <w:pPr>
              <w:pStyle w:val="Textoindependiente"/>
              <w:ind w:right="-1"/>
              <w:jc w:val="center"/>
              <w:rPr>
                <w:rFonts w:ascii="Century Gothic" w:hAnsi="Century Gothic"/>
                <w:i/>
                <w:sz w:val="16"/>
                <w:szCs w:val="16"/>
                <w:lang w:val="es-MX"/>
              </w:rPr>
            </w:pPr>
          </w:p>
          <w:p w:rsidR="007736B5" w:rsidRPr="002D6C83" w:rsidRDefault="00C74BFE" w:rsidP="00276E7F">
            <w:pPr>
              <w:pStyle w:val="Textoindependiente"/>
              <w:ind w:right="-1"/>
              <w:jc w:val="center"/>
              <w:rPr>
                <w:rFonts w:ascii="Century Gothic" w:hAnsi="Century Gothic"/>
                <w:i/>
                <w:sz w:val="16"/>
                <w:szCs w:val="16"/>
                <w:lang w:val="es-MX"/>
              </w:rPr>
            </w:pPr>
          </w:p>
          <w:p w:rsidR="007736B5" w:rsidRPr="002D6C83" w:rsidRDefault="00191D79" w:rsidP="00276E7F">
            <w:pPr>
              <w:pStyle w:val="Textoindependiente"/>
              <w:ind w:right="-1"/>
              <w:jc w:val="center"/>
              <w:rPr>
                <w:rFonts w:ascii="Century Gothic" w:hAnsi="Century Gothic"/>
                <w:i/>
                <w:sz w:val="16"/>
                <w:szCs w:val="16"/>
                <w:lang w:val="es-MX"/>
              </w:rPr>
            </w:pPr>
            <w:r w:rsidRPr="002D6C83">
              <w:rPr>
                <w:rFonts w:ascii="Century Gothic" w:hAnsi="Century Gothic"/>
                <w:i/>
                <w:sz w:val="16"/>
                <w:szCs w:val="16"/>
                <w:lang w:val="es-MX"/>
              </w:rPr>
              <w:t>$500.00</w:t>
            </w:r>
          </w:p>
        </w:tc>
      </w:tr>
      <w:tr w:rsidR="007736B5" w:rsidRPr="002D6C83">
        <w:tc>
          <w:tcPr>
            <w:tcW w:w="1809" w:type="dxa"/>
          </w:tcPr>
          <w:p w:rsidR="007736B5" w:rsidRPr="002D6C83" w:rsidRDefault="00191D79" w:rsidP="00276E7F">
            <w:pPr>
              <w:pStyle w:val="Textoindependiente"/>
              <w:ind w:right="-1"/>
              <w:rPr>
                <w:rFonts w:ascii="Century Gothic" w:hAnsi="Century Gothic"/>
                <w:i/>
                <w:sz w:val="16"/>
                <w:szCs w:val="16"/>
                <w:lang w:val="es-MX"/>
              </w:rPr>
            </w:pPr>
            <w:r w:rsidRPr="002D6C83">
              <w:rPr>
                <w:rFonts w:ascii="Century Gothic" w:hAnsi="Century Gothic"/>
                <w:i/>
                <w:sz w:val="16"/>
                <w:szCs w:val="16"/>
                <w:lang w:val="es-MX"/>
              </w:rPr>
              <w:t xml:space="preserve">Idioma </w:t>
            </w:r>
          </w:p>
        </w:tc>
        <w:tc>
          <w:tcPr>
            <w:tcW w:w="3587" w:type="dxa"/>
          </w:tcPr>
          <w:p w:rsidR="007736B5" w:rsidRPr="002D6C83" w:rsidRDefault="00191D79" w:rsidP="00276E7F">
            <w:pPr>
              <w:pStyle w:val="Textoindependiente"/>
              <w:ind w:right="-1"/>
              <w:rPr>
                <w:rFonts w:ascii="Century Gothic" w:hAnsi="Century Gothic"/>
                <w:i/>
                <w:sz w:val="16"/>
                <w:szCs w:val="16"/>
                <w:lang w:val="es-MX"/>
              </w:rPr>
            </w:pPr>
            <w:r w:rsidRPr="002D6C83">
              <w:rPr>
                <w:rFonts w:ascii="Century Gothic" w:hAnsi="Century Gothic"/>
                <w:i/>
                <w:sz w:val="16"/>
                <w:szCs w:val="16"/>
                <w:lang w:val="es-MX"/>
              </w:rPr>
              <w:t xml:space="preserve">El programa Doctoral es en Inglés </w:t>
            </w:r>
          </w:p>
        </w:tc>
        <w:tc>
          <w:tcPr>
            <w:tcW w:w="1233" w:type="dxa"/>
          </w:tcPr>
          <w:p w:rsidR="007736B5" w:rsidRPr="002D6C83" w:rsidRDefault="00191D79" w:rsidP="00276E7F">
            <w:pPr>
              <w:pStyle w:val="Textoindependiente"/>
              <w:ind w:right="-1"/>
              <w:jc w:val="center"/>
              <w:rPr>
                <w:rFonts w:ascii="Century Gothic" w:hAnsi="Century Gothic"/>
                <w:i/>
                <w:sz w:val="16"/>
                <w:szCs w:val="16"/>
                <w:lang w:val="es-MX"/>
              </w:rPr>
            </w:pPr>
            <w:r w:rsidRPr="002D6C83">
              <w:rPr>
                <w:rFonts w:ascii="Century Gothic" w:hAnsi="Century Gothic"/>
                <w:i/>
                <w:sz w:val="16"/>
                <w:szCs w:val="16"/>
                <w:lang w:val="es-MX"/>
              </w:rPr>
              <w:t>$500.00</w:t>
            </w:r>
          </w:p>
        </w:tc>
      </w:tr>
      <w:tr w:rsidR="007736B5" w:rsidRPr="002D6C83">
        <w:tc>
          <w:tcPr>
            <w:tcW w:w="5396" w:type="dxa"/>
            <w:gridSpan w:val="2"/>
          </w:tcPr>
          <w:p w:rsidR="007736B5" w:rsidRPr="002D6C83" w:rsidRDefault="00191D79" w:rsidP="00276E7F">
            <w:pPr>
              <w:pStyle w:val="Textoindependiente"/>
              <w:ind w:right="-1"/>
              <w:jc w:val="right"/>
              <w:rPr>
                <w:rFonts w:ascii="Century Gothic" w:hAnsi="Century Gothic"/>
                <w:b/>
                <w:i/>
                <w:sz w:val="16"/>
                <w:szCs w:val="16"/>
                <w:lang w:val="es-MX"/>
              </w:rPr>
            </w:pPr>
            <w:r w:rsidRPr="002D6C83">
              <w:rPr>
                <w:rFonts w:ascii="Century Gothic" w:hAnsi="Century Gothic"/>
                <w:b/>
                <w:i/>
                <w:sz w:val="16"/>
                <w:szCs w:val="16"/>
                <w:lang w:val="es-MX"/>
              </w:rPr>
              <w:t xml:space="preserve">TOTAL </w:t>
            </w:r>
          </w:p>
        </w:tc>
        <w:tc>
          <w:tcPr>
            <w:tcW w:w="1233" w:type="dxa"/>
          </w:tcPr>
          <w:p w:rsidR="007736B5" w:rsidRPr="002D6C83" w:rsidRDefault="00191D79" w:rsidP="00276E7F">
            <w:pPr>
              <w:pStyle w:val="Textoindependiente"/>
              <w:ind w:right="-1"/>
              <w:jc w:val="center"/>
              <w:rPr>
                <w:rFonts w:ascii="Century Gothic" w:hAnsi="Century Gothic"/>
                <w:b/>
                <w:i/>
                <w:sz w:val="16"/>
                <w:szCs w:val="16"/>
                <w:lang w:val="es-MX"/>
              </w:rPr>
            </w:pPr>
            <w:r w:rsidRPr="002D6C83">
              <w:rPr>
                <w:rFonts w:ascii="Century Gothic" w:hAnsi="Century Gothic"/>
                <w:b/>
                <w:i/>
                <w:sz w:val="16"/>
                <w:szCs w:val="16"/>
                <w:lang w:val="es-MX"/>
              </w:rPr>
              <w:t>$1735.00</w:t>
            </w:r>
          </w:p>
        </w:tc>
      </w:tr>
    </w:tbl>
    <w:p w:rsidR="00E422EF" w:rsidRPr="002D6C83" w:rsidRDefault="00C74BFE" w:rsidP="00276E7F">
      <w:pPr>
        <w:pStyle w:val="Textoindependiente"/>
        <w:ind w:left="1985" w:right="-1"/>
        <w:rPr>
          <w:rFonts w:ascii="Century Gothic" w:hAnsi="Century Gothic"/>
          <w:szCs w:val="22"/>
          <w:lang w:val="es-MX"/>
        </w:rPr>
      </w:pPr>
    </w:p>
    <w:p w:rsidR="00E422EF" w:rsidRPr="002D6C83" w:rsidRDefault="00C74BFE" w:rsidP="00276E7F">
      <w:pPr>
        <w:autoSpaceDE w:val="0"/>
        <w:autoSpaceDN w:val="0"/>
        <w:adjustRightInd w:val="0"/>
        <w:ind w:left="1985" w:right="-1" w:hanging="2127"/>
        <w:jc w:val="both"/>
        <w:rPr>
          <w:rFonts w:ascii="Century Gothic" w:hAnsi="Century Gothic"/>
          <w:sz w:val="22"/>
          <w:szCs w:val="22"/>
          <w:lang w:val="es-MX"/>
        </w:rPr>
      </w:pPr>
    </w:p>
    <w:p w:rsidR="00E422EF" w:rsidRPr="002D6C83" w:rsidRDefault="00C74BFE" w:rsidP="00276E7F">
      <w:pPr>
        <w:ind w:left="1985" w:right="-1"/>
        <w:jc w:val="both"/>
        <w:rPr>
          <w:sz w:val="22"/>
          <w:szCs w:val="22"/>
          <w:lang w:val="es-MX"/>
        </w:rPr>
      </w:pPr>
    </w:p>
    <w:p w:rsidR="00E422EF" w:rsidRPr="002D6C83" w:rsidRDefault="00C74BFE" w:rsidP="00276E7F">
      <w:pPr>
        <w:pStyle w:val="Textoindependiente"/>
        <w:ind w:right="-1"/>
        <w:rPr>
          <w:rFonts w:ascii="Century Gothic" w:hAnsi="Century Gothic"/>
          <w:szCs w:val="22"/>
        </w:rPr>
      </w:pPr>
    </w:p>
    <w:p w:rsidR="00E422EF" w:rsidRPr="002D6C83" w:rsidRDefault="00C74BFE" w:rsidP="00276E7F">
      <w:pPr>
        <w:pStyle w:val="Textoindependiente"/>
        <w:ind w:left="1985" w:right="-1"/>
        <w:rPr>
          <w:rFonts w:ascii="Century Gothic" w:hAnsi="Century Gothic"/>
          <w:szCs w:val="22"/>
          <w:lang w:val="es-MX"/>
        </w:rPr>
      </w:pPr>
    </w:p>
    <w:p w:rsidR="00E422EF" w:rsidRPr="002D6C83" w:rsidRDefault="00C74BFE" w:rsidP="00276E7F">
      <w:pPr>
        <w:pStyle w:val="Textoindependiente"/>
        <w:ind w:left="1985" w:right="-1"/>
        <w:rPr>
          <w:rFonts w:ascii="Century Gothic" w:hAnsi="Century Gothic"/>
          <w:szCs w:val="22"/>
          <w:lang w:val="es-MX"/>
        </w:rPr>
      </w:pPr>
    </w:p>
    <w:p w:rsidR="002757A2" w:rsidRPr="002D6C83" w:rsidRDefault="00C74BFE" w:rsidP="00276E7F">
      <w:pPr>
        <w:ind w:right="-1"/>
        <w:rPr>
          <w:sz w:val="22"/>
          <w:szCs w:val="22"/>
          <w:lang w:val="es-MX"/>
        </w:rPr>
      </w:pPr>
    </w:p>
    <w:p w:rsidR="009167E9" w:rsidRPr="002D6C83" w:rsidRDefault="00191D79" w:rsidP="00276E7F">
      <w:pPr>
        <w:pStyle w:val="Textoindependiente"/>
        <w:ind w:left="1985" w:right="-1" w:hanging="1985"/>
        <w:rPr>
          <w:rFonts w:ascii="Century Gothic" w:hAnsi="Century Gothic"/>
          <w:b/>
          <w:szCs w:val="22"/>
          <w:lang w:val="es-MX"/>
        </w:rPr>
      </w:pPr>
      <w:bookmarkStart w:id="7" w:name="cdoc2013075"/>
      <w:r w:rsidRPr="002D6C83">
        <w:rPr>
          <w:rFonts w:ascii="Century Gothic" w:hAnsi="Century Gothic"/>
          <w:b/>
          <w:szCs w:val="22"/>
          <w:lang w:val="es-MX"/>
        </w:rPr>
        <w:t>C-Doc-2013-075</w:t>
      </w:r>
      <w:bookmarkEnd w:id="7"/>
      <w:r w:rsidRPr="002D6C83">
        <w:rPr>
          <w:rFonts w:ascii="Century Gothic" w:hAnsi="Century Gothic"/>
          <w:b/>
          <w:szCs w:val="22"/>
          <w:lang w:val="es-MX"/>
        </w:rPr>
        <w:t xml:space="preserve">.- Beca de estudios doctoral del Ing. </w:t>
      </w:r>
      <w:proofErr w:type="spellStart"/>
      <w:r w:rsidRPr="002D6C83">
        <w:rPr>
          <w:rFonts w:ascii="Century Gothic" w:hAnsi="Century Gothic"/>
          <w:b/>
          <w:szCs w:val="22"/>
          <w:lang w:val="es-MX"/>
        </w:rPr>
        <w:t>Mayken</w:t>
      </w:r>
      <w:proofErr w:type="spellEnd"/>
      <w:r w:rsidRPr="002D6C83">
        <w:rPr>
          <w:rFonts w:ascii="Century Gothic" w:hAnsi="Century Gothic"/>
          <w:b/>
          <w:szCs w:val="22"/>
          <w:lang w:val="es-MX"/>
        </w:rPr>
        <w:t xml:space="preserve"> Stalin Espinoza Andaluz.</w:t>
      </w:r>
    </w:p>
    <w:p w:rsidR="002757A2" w:rsidRPr="002D6C83" w:rsidRDefault="00191D79" w:rsidP="00276E7F">
      <w:pPr>
        <w:pStyle w:val="Textoindependiente"/>
        <w:ind w:left="1985" w:right="-1"/>
        <w:rPr>
          <w:rFonts w:ascii="Century Gothic" w:hAnsi="Century Gothic"/>
          <w:szCs w:val="22"/>
          <w:lang w:val="es-MX"/>
        </w:rPr>
      </w:pPr>
      <w:r w:rsidRPr="002D6C83">
        <w:rPr>
          <w:rFonts w:ascii="Century Gothic" w:hAnsi="Century Gothic"/>
          <w:szCs w:val="22"/>
          <w:lang w:val="es-MX"/>
        </w:rPr>
        <w:t xml:space="preserve">En atención a la ayuda económica solicitada por el Ing. </w:t>
      </w:r>
      <w:proofErr w:type="spellStart"/>
      <w:r w:rsidRPr="002D6C83">
        <w:rPr>
          <w:rFonts w:ascii="Century Gothic" w:hAnsi="Century Gothic"/>
          <w:szCs w:val="22"/>
          <w:lang w:val="es-MX"/>
        </w:rPr>
        <w:t>Mayken</w:t>
      </w:r>
      <w:proofErr w:type="spellEnd"/>
      <w:r w:rsidRPr="002D6C83">
        <w:rPr>
          <w:rFonts w:ascii="Century Gothic" w:hAnsi="Century Gothic"/>
          <w:szCs w:val="22"/>
          <w:lang w:val="es-MX"/>
        </w:rPr>
        <w:t xml:space="preserve"> Stalin Espinoza Andaluz para realizar sus estudios doctorales, considerando el informe de la Gerencia de Relaciones Externas presentado en oficio </w:t>
      </w:r>
      <w:r w:rsidRPr="002D6C83">
        <w:rPr>
          <w:rFonts w:ascii="Century Gothic" w:hAnsi="Century Gothic"/>
          <w:b/>
          <w:szCs w:val="22"/>
          <w:u w:val="single"/>
          <w:lang w:val="es-MX"/>
        </w:rPr>
        <w:t>RE-582</w:t>
      </w:r>
      <w:r w:rsidRPr="002D6C83">
        <w:rPr>
          <w:rFonts w:ascii="Century Gothic" w:hAnsi="Century Gothic"/>
          <w:b/>
          <w:szCs w:val="22"/>
          <w:lang w:val="es-MX"/>
        </w:rPr>
        <w:t xml:space="preserve"> </w:t>
      </w:r>
      <w:r w:rsidRPr="002D6C83">
        <w:rPr>
          <w:rFonts w:ascii="Century Gothic" w:hAnsi="Century Gothic"/>
          <w:szCs w:val="22"/>
          <w:lang w:val="es-MX"/>
        </w:rPr>
        <w:t>y en virtud de que el Ing. Espinoza Andaluz</w:t>
      </w:r>
      <w:r w:rsidRPr="002D6C83">
        <w:rPr>
          <w:rFonts w:ascii="Century Gothic" w:hAnsi="Century Gothic"/>
          <w:b/>
          <w:szCs w:val="22"/>
          <w:lang w:val="es-MX"/>
        </w:rPr>
        <w:t xml:space="preserve"> </w:t>
      </w:r>
      <w:r w:rsidRPr="002D6C83">
        <w:rPr>
          <w:rFonts w:ascii="Century Gothic" w:hAnsi="Century Gothic"/>
          <w:szCs w:val="22"/>
          <w:lang w:val="es-MX"/>
        </w:rPr>
        <w:t>ha</w:t>
      </w:r>
      <w:r w:rsidRPr="002D6C83">
        <w:rPr>
          <w:rFonts w:ascii="Century Gothic" w:hAnsi="Century Gothic"/>
          <w:b/>
          <w:i/>
          <w:szCs w:val="22"/>
          <w:lang w:val="es-MX"/>
        </w:rPr>
        <w:t xml:space="preserve"> </w:t>
      </w:r>
      <w:r w:rsidRPr="002D6C83">
        <w:rPr>
          <w:rFonts w:ascii="Century Gothic" w:hAnsi="Century Gothic"/>
          <w:szCs w:val="22"/>
          <w:lang w:val="es-MX"/>
        </w:rPr>
        <w:t>venido colaborando</w:t>
      </w:r>
      <w:r w:rsidRPr="002D6C83">
        <w:rPr>
          <w:rFonts w:ascii="Century Gothic" w:hAnsi="Century Gothic"/>
          <w:b/>
          <w:i/>
          <w:szCs w:val="22"/>
          <w:lang w:val="es-MX"/>
        </w:rPr>
        <w:t xml:space="preserve"> </w:t>
      </w:r>
      <w:r w:rsidRPr="002D6C83">
        <w:rPr>
          <w:rFonts w:ascii="Century Gothic" w:hAnsi="Century Gothic"/>
          <w:szCs w:val="22"/>
          <w:lang w:val="es-MX"/>
        </w:rPr>
        <w:t>en la institución desde el 19 de agosto del 2008 en calidad de  investigador a través del proyecto “</w:t>
      </w:r>
      <w:r w:rsidRPr="002D6C83">
        <w:rPr>
          <w:rFonts w:ascii="Century Gothic" w:hAnsi="Century Gothic"/>
          <w:b/>
          <w:szCs w:val="22"/>
          <w:lang w:val="es-MX"/>
        </w:rPr>
        <w:t xml:space="preserve">Aplicación de las Tecnologías del Hidrógeno (SENESCYT-ESPOL) en el LAB-FREE” </w:t>
      </w:r>
      <w:r w:rsidRPr="002D6C83">
        <w:rPr>
          <w:rFonts w:ascii="Century Gothic" w:hAnsi="Century Gothic"/>
          <w:szCs w:val="22"/>
          <w:lang w:val="es-MX"/>
        </w:rPr>
        <w:t>y</w:t>
      </w:r>
      <w:r w:rsidRPr="002D6C83">
        <w:rPr>
          <w:rFonts w:ascii="Century Gothic" w:hAnsi="Century Gothic"/>
          <w:b/>
          <w:szCs w:val="22"/>
          <w:lang w:val="es-MX"/>
        </w:rPr>
        <w:t xml:space="preserve"> </w:t>
      </w:r>
      <w:r w:rsidRPr="002D6C83">
        <w:rPr>
          <w:rFonts w:ascii="Century Gothic" w:hAnsi="Century Gothic"/>
          <w:szCs w:val="22"/>
          <w:lang w:val="es-MX"/>
        </w:rPr>
        <w:t>en la elaboración del anteproyecto sobre</w:t>
      </w:r>
      <w:r w:rsidRPr="002D6C83">
        <w:rPr>
          <w:rFonts w:ascii="Century Gothic" w:hAnsi="Century Gothic"/>
          <w:b/>
          <w:szCs w:val="22"/>
          <w:lang w:val="es-MX"/>
        </w:rPr>
        <w:t xml:space="preserve"> “Refrigeración Solar en el Instituto de Ciencias Físicas”</w:t>
      </w:r>
      <w:r w:rsidRPr="002D6C83">
        <w:rPr>
          <w:rFonts w:ascii="Century Gothic" w:hAnsi="Century Gothic"/>
          <w:szCs w:val="22"/>
          <w:lang w:val="es-MX"/>
        </w:rPr>
        <w:t>, áreas prioritaria definidas en las líneas de investigación de la ESPOL</w:t>
      </w:r>
      <w:r w:rsidRPr="002D6C83">
        <w:rPr>
          <w:rFonts w:ascii="Century Gothic" w:hAnsi="Century Gothic"/>
          <w:b/>
          <w:i/>
          <w:szCs w:val="22"/>
          <w:lang w:val="es-MX"/>
        </w:rPr>
        <w:t xml:space="preserve"> </w:t>
      </w:r>
      <w:r w:rsidRPr="002D6C83">
        <w:rPr>
          <w:rFonts w:ascii="Century Gothic" w:hAnsi="Century Gothic"/>
          <w:szCs w:val="22"/>
          <w:lang w:val="es-MX"/>
        </w:rPr>
        <w:t xml:space="preserve">y que en el último semestre estuvo contratado como profesor no titular ocasional, la Comisión de Docencia, </w:t>
      </w:r>
      <w:r w:rsidRPr="002D6C83">
        <w:rPr>
          <w:rFonts w:ascii="Century Gothic" w:hAnsi="Century Gothic"/>
          <w:b/>
          <w:i/>
          <w:szCs w:val="22"/>
          <w:lang w:val="es-MX"/>
        </w:rPr>
        <w:t>sugiere:</w:t>
      </w:r>
      <w:r w:rsidRPr="002D6C83">
        <w:rPr>
          <w:rFonts w:ascii="Century Gothic" w:hAnsi="Century Gothic"/>
          <w:szCs w:val="22"/>
          <w:lang w:val="es-MX"/>
        </w:rPr>
        <w:t xml:space="preserve">  </w:t>
      </w:r>
    </w:p>
    <w:p w:rsidR="002757A2" w:rsidRPr="002D6C83" w:rsidRDefault="00C74BFE" w:rsidP="00276E7F">
      <w:pPr>
        <w:pStyle w:val="Textoindependiente"/>
        <w:ind w:left="1985" w:right="-1"/>
        <w:rPr>
          <w:rFonts w:ascii="Century Gothic" w:hAnsi="Century Gothic"/>
          <w:szCs w:val="22"/>
          <w:lang w:val="es-MX"/>
        </w:rPr>
      </w:pPr>
    </w:p>
    <w:p w:rsidR="002757A2" w:rsidRPr="002D6C83" w:rsidRDefault="00191D79" w:rsidP="00276E7F">
      <w:pPr>
        <w:pStyle w:val="Textoindependiente"/>
        <w:ind w:left="1985" w:right="-1"/>
        <w:rPr>
          <w:rFonts w:ascii="Century Gothic" w:hAnsi="Century Gothic"/>
          <w:szCs w:val="22"/>
          <w:lang w:val="es-MX"/>
        </w:rPr>
      </w:pPr>
      <w:r w:rsidRPr="00B86055">
        <w:rPr>
          <w:rFonts w:ascii="Century Gothic" w:hAnsi="Century Gothic"/>
          <w:sz w:val="12"/>
          <w:szCs w:val="22"/>
          <w:lang w:val="es-MX"/>
        </w:rPr>
        <w:t>(1)</w:t>
      </w:r>
      <w:r w:rsidRPr="002D6C83">
        <w:rPr>
          <w:rFonts w:ascii="Century Gothic" w:hAnsi="Century Gothic"/>
          <w:b/>
          <w:szCs w:val="22"/>
          <w:lang w:val="es-MX"/>
        </w:rPr>
        <w:t>RECOMENDAR</w:t>
      </w:r>
      <w:r w:rsidR="006D71E2">
        <w:rPr>
          <w:rFonts w:ascii="Century Gothic" w:hAnsi="Century Gothic"/>
          <w:szCs w:val="22"/>
          <w:lang w:val="es-MX"/>
        </w:rPr>
        <w:t xml:space="preserve"> al Consejo Politécnico</w:t>
      </w:r>
      <w:r w:rsidRPr="002D6C83">
        <w:rPr>
          <w:rFonts w:ascii="Century Gothic" w:hAnsi="Century Gothic"/>
          <w:szCs w:val="22"/>
          <w:lang w:val="es-MX"/>
        </w:rPr>
        <w:t xml:space="preserve"> </w:t>
      </w:r>
      <w:r w:rsidR="00682F0D">
        <w:rPr>
          <w:rFonts w:ascii="Century Gothic" w:hAnsi="Century Gothic"/>
          <w:szCs w:val="22"/>
          <w:lang w:val="es-MX"/>
        </w:rPr>
        <w:t xml:space="preserve">que </w:t>
      </w:r>
      <w:r w:rsidRPr="002D6C83">
        <w:rPr>
          <w:rFonts w:ascii="Century Gothic" w:hAnsi="Century Gothic"/>
          <w:szCs w:val="22"/>
          <w:lang w:val="es-MX"/>
        </w:rPr>
        <w:t xml:space="preserve">autorice la </w:t>
      </w:r>
      <w:r w:rsidRPr="002D6C83">
        <w:rPr>
          <w:rFonts w:ascii="Century Gothic" w:hAnsi="Century Gothic"/>
          <w:b/>
          <w:szCs w:val="22"/>
          <w:lang w:val="es-MX"/>
        </w:rPr>
        <w:t>AYUDA ECONÓMICA</w:t>
      </w:r>
      <w:r w:rsidRPr="002D6C83">
        <w:rPr>
          <w:rFonts w:ascii="Century Gothic" w:hAnsi="Century Gothic"/>
          <w:szCs w:val="22"/>
          <w:lang w:val="es-MX"/>
        </w:rPr>
        <w:t xml:space="preserve"> en base al </w:t>
      </w:r>
      <w:r w:rsidRPr="002D6C83">
        <w:rPr>
          <w:rFonts w:ascii="Century Gothic" w:hAnsi="Century Gothic"/>
          <w:i/>
          <w:szCs w:val="22"/>
          <w:lang w:val="es-MX"/>
        </w:rPr>
        <w:t xml:space="preserve">Reglamento de Becas para Perfeccionamiento Doctoral y Posdoctoral en el Exterior (4296), </w:t>
      </w:r>
      <w:r w:rsidRPr="002D6C83">
        <w:rPr>
          <w:rFonts w:ascii="Century Gothic" w:hAnsi="Century Gothic"/>
          <w:szCs w:val="22"/>
          <w:lang w:val="es-MX"/>
        </w:rPr>
        <w:t xml:space="preserve">al </w:t>
      </w:r>
      <w:r w:rsidRPr="002D6C83">
        <w:rPr>
          <w:rFonts w:ascii="Century Gothic" w:hAnsi="Century Gothic"/>
          <w:b/>
          <w:i/>
          <w:szCs w:val="22"/>
          <w:lang w:val="es-MX"/>
        </w:rPr>
        <w:t>Ing. MAYKEN STALIN ESPINOZA ANDALUZ</w:t>
      </w:r>
      <w:r w:rsidRPr="002D6C83">
        <w:rPr>
          <w:rFonts w:ascii="Century Gothic" w:hAnsi="Century Gothic"/>
          <w:szCs w:val="22"/>
          <w:lang w:val="es-MX"/>
        </w:rPr>
        <w:t xml:space="preserve">, profesor no titular ocasional del Departamento de Ciencias Físicas de la Facultad de Ciencias Naturales y Matemáticas, por un período de cuatro años contemplados desde 1 de septiembre del 2013 hasta el 1 de septiembre del 2017, para que realice sus estudios de Doctorado en </w:t>
      </w:r>
      <w:proofErr w:type="spellStart"/>
      <w:r w:rsidRPr="002D6C83">
        <w:rPr>
          <w:rFonts w:ascii="Century Gothic" w:hAnsi="Century Gothic"/>
          <w:b/>
          <w:szCs w:val="22"/>
          <w:lang w:val="es-MX"/>
        </w:rPr>
        <w:t>Heat</w:t>
      </w:r>
      <w:proofErr w:type="spellEnd"/>
      <w:r w:rsidRPr="002D6C83">
        <w:rPr>
          <w:rFonts w:ascii="Century Gothic" w:hAnsi="Century Gothic"/>
          <w:b/>
          <w:szCs w:val="22"/>
          <w:lang w:val="es-MX"/>
        </w:rPr>
        <w:t xml:space="preserve"> Transfer</w:t>
      </w:r>
      <w:r w:rsidRPr="002D6C83">
        <w:rPr>
          <w:rFonts w:ascii="Century Gothic" w:hAnsi="Century Gothic"/>
          <w:szCs w:val="22"/>
          <w:lang w:val="es-MX"/>
        </w:rPr>
        <w:t xml:space="preserve"> en la Universidad de </w:t>
      </w:r>
      <w:proofErr w:type="spellStart"/>
      <w:r w:rsidRPr="002D6C83">
        <w:rPr>
          <w:rFonts w:ascii="Century Gothic" w:hAnsi="Century Gothic"/>
          <w:szCs w:val="22"/>
          <w:lang w:val="es-MX"/>
        </w:rPr>
        <w:t>Lund</w:t>
      </w:r>
      <w:proofErr w:type="spellEnd"/>
      <w:r w:rsidRPr="002D6C83">
        <w:rPr>
          <w:rFonts w:ascii="Century Gothic" w:hAnsi="Century Gothic"/>
          <w:szCs w:val="22"/>
          <w:lang w:val="es-MX"/>
        </w:rPr>
        <w:t xml:space="preserve"> - Suecia, </w:t>
      </w:r>
      <w:r>
        <w:rPr>
          <w:rFonts w:ascii="Century Gothic" w:hAnsi="Century Gothic"/>
          <w:szCs w:val="22"/>
          <w:lang w:val="es-MX"/>
        </w:rPr>
        <w:t xml:space="preserve">la ayuda económica será </w:t>
      </w:r>
      <w:r w:rsidRPr="002D6C83">
        <w:rPr>
          <w:rFonts w:ascii="Century Gothic" w:hAnsi="Century Gothic"/>
          <w:szCs w:val="22"/>
          <w:lang w:val="es-MX"/>
        </w:rPr>
        <w:t xml:space="preserve">de acuerdo al siguiente cuadro:  </w:t>
      </w:r>
    </w:p>
    <w:p w:rsidR="002757A2" w:rsidRPr="002D6C83" w:rsidRDefault="00C74BFE" w:rsidP="00276E7F">
      <w:pPr>
        <w:pStyle w:val="Textoindependiente"/>
        <w:ind w:left="1985" w:right="-1"/>
        <w:rPr>
          <w:rFonts w:ascii="Century Gothic" w:hAnsi="Century Gothic"/>
          <w:szCs w:val="22"/>
          <w:lang w:val="es-MX"/>
        </w:rPr>
      </w:pPr>
    </w:p>
    <w:tbl>
      <w:tblPr>
        <w:tblStyle w:val="Tablaconcuadrcula"/>
        <w:tblpPr w:leftFromText="141" w:rightFromText="141" w:vertAnchor="text" w:horzAnchor="page" w:tblpX="3886" w:tblpY="-48"/>
        <w:tblW w:w="0" w:type="auto"/>
        <w:tblLayout w:type="fixed"/>
        <w:tblLook w:val="04A0" w:firstRow="1" w:lastRow="0" w:firstColumn="1" w:lastColumn="0" w:noHBand="0" w:noVBand="1"/>
      </w:tblPr>
      <w:tblGrid>
        <w:gridCol w:w="1809"/>
        <w:gridCol w:w="3969"/>
        <w:gridCol w:w="1134"/>
      </w:tblGrid>
      <w:tr w:rsidR="00DC59AF" w:rsidRPr="00076822">
        <w:tc>
          <w:tcPr>
            <w:tcW w:w="1809" w:type="dxa"/>
          </w:tcPr>
          <w:p w:rsidR="00DC59AF" w:rsidRPr="00076822" w:rsidRDefault="00191D79" w:rsidP="00276E7F">
            <w:pPr>
              <w:pStyle w:val="Textoindependiente"/>
              <w:ind w:right="-1"/>
              <w:rPr>
                <w:rFonts w:ascii="Century Gothic" w:hAnsi="Century Gothic"/>
                <w:sz w:val="16"/>
                <w:szCs w:val="16"/>
                <w:lang w:val="es-MX"/>
              </w:rPr>
            </w:pPr>
            <w:r w:rsidRPr="00076822">
              <w:rPr>
                <w:rFonts w:ascii="Century Gothic" w:hAnsi="Century Gothic"/>
                <w:sz w:val="16"/>
                <w:szCs w:val="16"/>
                <w:lang w:val="es-MX"/>
              </w:rPr>
              <w:lastRenderedPageBreak/>
              <w:t xml:space="preserve">Coeficiente País </w:t>
            </w:r>
          </w:p>
        </w:tc>
        <w:tc>
          <w:tcPr>
            <w:tcW w:w="3969" w:type="dxa"/>
          </w:tcPr>
          <w:p w:rsidR="00DC59AF" w:rsidRPr="000454F0" w:rsidRDefault="00191D79" w:rsidP="00276E7F">
            <w:pPr>
              <w:pStyle w:val="Textoindependiente"/>
              <w:ind w:right="-1"/>
              <w:rPr>
                <w:rFonts w:ascii="Century Gothic" w:hAnsi="Century Gothic"/>
                <w:b/>
                <w:i/>
                <w:sz w:val="16"/>
                <w:szCs w:val="16"/>
                <w:lang w:val="es-MX"/>
              </w:rPr>
            </w:pPr>
            <w:r w:rsidRPr="000454F0">
              <w:rPr>
                <w:rFonts w:ascii="Century Gothic" w:hAnsi="Century Gothic"/>
                <w:b/>
                <w:i/>
                <w:sz w:val="16"/>
                <w:szCs w:val="16"/>
                <w:lang w:val="es-MX"/>
              </w:rPr>
              <w:t>Suecia: 1.50*500</w:t>
            </w:r>
          </w:p>
        </w:tc>
        <w:tc>
          <w:tcPr>
            <w:tcW w:w="1134" w:type="dxa"/>
          </w:tcPr>
          <w:p w:rsidR="00DC59AF" w:rsidRPr="00076822" w:rsidRDefault="000454F0" w:rsidP="00276E7F">
            <w:pPr>
              <w:pStyle w:val="Textoindependiente"/>
              <w:ind w:right="-1"/>
              <w:jc w:val="center"/>
              <w:rPr>
                <w:rFonts w:ascii="Century Gothic" w:hAnsi="Century Gothic"/>
                <w:b/>
                <w:i/>
                <w:sz w:val="16"/>
                <w:szCs w:val="16"/>
                <w:lang w:val="es-MX"/>
              </w:rPr>
            </w:pPr>
            <w:r>
              <w:rPr>
                <w:rFonts w:ascii="Century Gothic" w:hAnsi="Century Gothic"/>
                <w:b/>
                <w:i/>
                <w:sz w:val="16"/>
                <w:szCs w:val="16"/>
                <w:lang w:val="es-MX"/>
              </w:rPr>
              <w:t xml:space="preserve">$ </w:t>
            </w:r>
            <w:r w:rsidR="00191D79" w:rsidRPr="00076822">
              <w:rPr>
                <w:rFonts w:ascii="Century Gothic" w:hAnsi="Century Gothic"/>
                <w:b/>
                <w:i/>
                <w:sz w:val="16"/>
                <w:szCs w:val="16"/>
                <w:lang w:val="es-MX"/>
              </w:rPr>
              <w:t>750</w:t>
            </w:r>
            <w:r>
              <w:rPr>
                <w:rFonts w:ascii="Century Gothic" w:hAnsi="Century Gothic"/>
                <w:b/>
                <w:i/>
                <w:sz w:val="16"/>
                <w:szCs w:val="16"/>
                <w:lang w:val="es-MX"/>
              </w:rPr>
              <w:t>.00</w:t>
            </w:r>
          </w:p>
        </w:tc>
      </w:tr>
      <w:tr w:rsidR="00DC59AF" w:rsidRPr="00076822">
        <w:tc>
          <w:tcPr>
            <w:tcW w:w="1809" w:type="dxa"/>
          </w:tcPr>
          <w:p w:rsidR="00DC59AF" w:rsidRPr="00076822" w:rsidRDefault="00191D79" w:rsidP="00276E7F">
            <w:pPr>
              <w:pStyle w:val="Textoindependiente"/>
              <w:ind w:right="-1"/>
              <w:rPr>
                <w:rFonts w:ascii="Century Gothic" w:hAnsi="Century Gothic"/>
                <w:sz w:val="16"/>
                <w:szCs w:val="16"/>
                <w:lang w:val="es-MX"/>
              </w:rPr>
            </w:pPr>
            <w:r w:rsidRPr="00076822">
              <w:rPr>
                <w:rFonts w:ascii="Century Gothic" w:hAnsi="Century Gothic"/>
                <w:sz w:val="16"/>
                <w:szCs w:val="16"/>
                <w:lang w:val="es-MX"/>
              </w:rPr>
              <w:t xml:space="preserve">Ranking Universidad </w:t>
            </w:r>
          </w:p>
        </w:tc>
        <w:tc>
          <w:tcPr>
            <w:tcW w:w="3969" w:type="dxa"/>
          </w:tcPr>
          <w:p w:rsidR="00DC59AF" w:rsidRPr="00076822" w:rsidRDefault="00191D79" w:rsidP="00276E7F">
            <w:pPr>
              <w:pStyle w:val="Textoindependiente"/>
              <w:ind w:right="-1"/>
              <w:rPr>
                <w:rFonts w:ascii="Century Gothic" w:hAnsi="Century Gothic"/>
                <w:i/>
                <w:sz w:val="16"/>
                <w:szCs w:val="16"/>
                <w:lang w:val="es-MX"/>
              </w:rPr>
            </w:pPr>
            <w:r w:rsidRPr="00076822">
              <w:rPr>
                <w:rFonts w:ascii="Century Gothic" w:hAnsi="Century Gothic"/>
                <w:i/>
                <w:sz w:val="16"/>
                <w:szCs w:val="16"/>
                <w:lang w:val="es-MX"/>
              </w:rPr>
              <w:t xml:space="preserve">Universidad </w:t>
            </w:r>
            <w:proofErr w:type="spellStart"/>
            <w:r w:rsidRPr="00076822">
              <w:rPr>
                <w:rFonts w:ascii="Century Gothic" w:hAnsi="Century Gothic"/>
                <w:i/>
                <w:sz w:val="16"/>
                <w:szCs w:val="16"/>
                <w:lang w:val="es-MX"/>
              </w:rPr>
              <w:t>Lund</w:t>
            </w:r>
            <w:proofErr w:type="spellEnd"/>
            <w:r w:rsidRPr="00076822">
              <w:rPr>
                <w:rFonts w:ascii="Century Gothic" w:hAnsi="Century Gothic"/>
                <w:i/>
                <w:sz w:val="16"/>
                <w:szCs w:val="16"/>
                <w:lang w:val="es-MX"/>
              </w:rPr>
              <w:t xml:space="preserve"> se encuentra en las siguientes posiciones: </w:t>
            </w:r>
          </w:p>
          <w:p w:rsidR="00DC59AF" w:rsidRPr="00076822" w:rsidRDefault="00C74BFE" w:rsidP="00276E7F">
            <w:pPr>
              <w:pStyle w:val="Textoindependiente"/>
              <w:ind w:right="-1"/>
              <w:rPr>
                <w:rFonts w:ascii="Century Gothic" w:hAnsi="Century Gothic"/>
                <w:i/>
                <w:sz w:val="16"/>
                <w:szCs w:val="16"/>
                <w:lang w:val="es-MX"/>
              </w:rPr>
            </w:pPr>
          </w:p>
          <w:p w:rsidR="00DC59AF" w:rsidRPr="00076822" w:rsidRDefault="00191D79" w:rsidP="00276E7F">
            <w:pPr>
              <w:pStyle w:val="Textoindependiente"/>
              <w:ind w:right="-1"/>
              <w:rPr>
                <w:rFonts w:ascii="Century Gothic" w:hAnsi="Century Gothic"/>
                <w:i/>
                <w:sz w:val="16"/>
                <w:szCs w:val="16"/>
                <w:lang w:val="es-MX"/>
              </w:rPr>
            </w:pPr>
            <w:proofErr w:type="spellStart"/>
            <w:r w:rsidRPr="00076822">
              <w:rPr>
                <w:rFonts w:ascii="Century Gothic" w:hAnsi="Century Gothic"/>
                <w:i/>
                <w:sz w:val="16"/>
                <w:szCs w:val="16"/>
                <w:lang w:val="es-MX"/>
              </w:rPr>
              <w:t>Shangai</w:t>
            </w:r>
            <w:proofErr w:type="spellEnd"/>
            <w:r w:rsidRPr="00076822">
              <w:rPr>
                <w:rFonts w:ascii="Century Gothic" w:hAnsi="Century Gothic"/>
                <w:i/>
                <w:sz w:val="16"/>
                <w:szCs w:val="16"/>
                <w:lang w:val="es-MX"/>
              </w:rPr>
              <w:t>: 101-200</w:t>
            </w:r>
          </w:p>
          <w:p w:rsidR="00DC59AF" w:rsidRPr="00076822" w:rsidRDefault="00191D79" w:rsidP="00276E7F">
            <w:pPr>
              <w:pStyle w:val="Textoindependiente"/>
              <w:ind w:right="-1"/>
              <w:rPr>
                <w:rFonts w:ascii="Century Gothic" w:hAnsi="Century Gothic"/>
                <w:sz w:val="16"/>
                <w:szCs w:val="16"/>
                <w:lang w:val="es-MX"/>
              </w:rPr>
            </w:pPr>
            <w:r w:rsidRPr="00076822">
              <w:rPr>
                <w:rFonts w:ascii="Century Gothic" w:hAnsi="Century Gothic"/>
                <w:i/>
                <w:sz w:val="16"/>
                <w:szCs w:val="16"/>
                <w:lang w:val="es-MX"/>
              </w:rPr>
              <w:t>Times HE: 82</w:t>
            </w:r>
          </w:p>
        </w:tc>
        <w:tc>
          <w:tcPr>
            <w:tcW w:w="1134" w:type="dxa"/>
          </w:tcPr>
          <w:p w:rsidR="00DC59AF" w:rsidRPr="00076822" w:rsidRDefault="00C74BFE" w:rsidP="00276E7F">
            <w:pPr>
              <w:pStyle w:val="Textoindependiente"/>
              <w:ind w:right="-1"/>
              <w:jc w:val="center"/>
              <w:rPr>
                <w:rFonts w:ascii="Century Gothic" w:hAnsi="Century Gothic"/>
                <w:sz w:val="16"/>
                <w:szCs w:val="16"/>
                <w:lang w:val="es-MX"/>
              </w:rPr>
            </w:pPr>
          </w:p>
          <w:p w:rsidR="00DC59AF" w:rsidRPr="00076822" w:rsidRDefault="00C74BFE" w:rsidP="00276E7F">
            <w:pPr>
              <w:pStyle w:val="Textoindependiente"/>
              <w:ind w:right="-1"/>
              <w:jc w:val="center"/>
              <w:rPr>
                <w:rFonts w:ascii="Century Gothic" w:hAnsi="Century Gothic"/>
                <w:i/>
                <w:sz w:val="16"/>
                <w:szCs w:val="16"/>
                <w:lang w:val="es-MX"/>
              </w:rPr>
            </w:pPr>
          </w:p>
          <w:p w:rsidR="00DC59AF" w:rsidRPr="00076822" w:rsidRDefault="00191D79" w:rsidP="00276E7F">
            <w:pPr>
              <w:pStyle w:val="Textoindependiente"/>
              <w:ind w:right="-1"/>
              <w:jc w:val="center"/>
              <w:rPr>
                <w:rFonts w:ascii="Century Gothic" w:hAnsi="Century Gothic"/>
                <w:i/>
                <w:sz w:val="16"/>
                <w:szCs w:val="16"/>
                <w:lang w:val="es-MX"/>
              </w:rPr>
            </w:pPr>
            <w:r w:rsidRPr="00076822">
              <w:rPr>
                <w:rFonts w:ascii="Century Gothic" w:hAnsi="Century Gothic"/>
                <w:i/>
                <w:sz w:val="16"/>
                <w:szCs w:val="16"/>
                <w:lang w:val="es-MX"/>
              </w:rPr>
              <w:t>$500.00</w:t>
            </w:r>
          </w:p>
        </w:tc>
      </w:tr>
      <w:tr w:rsidR="00DC59AF" w:rsidRPr="00076822">
        <w:tc>
          <w:tcPr>
            <w:tcW w:w="1809" w:type="dxa"/>
          </w:tcPr>
          <w:p w:rsidR="00DC59AF" w:rsidRPr="00076822" w:rsidRDefault="00191D79" w:rsidP="00276E7F">
            <w:pPr>
              <w:pStyle w:val="Textoindependiente"/>
              <w:ind w:right="-1"/>
              <w:rPr>
                <w:rFonts w:ascii="Century Gothic" w:hAnsi="Century Gothic"/>
                <w:sz w:val="16"/>
                <w:szCs w:val="16"/>
                <w:lang w:val="es-MX"/>
              </w:rPr>
            </w:pPr>
            <w:r w:rsidRPr="00076822">
              <w:rPr>
                <w:rFonts w:ascii="Century Gothic" w:hAnsi="Century Gothic"/>
                <w:sz w:val="16"/>
                <w:szCs w:val="16"/>
                <w:lang w:val="es-MX"/>
              </w:rPr>
              <w:t xml:space="preserve">Idioma </w:t>
            </w:r>
          </w:p>
        </w:tc>
        <w:tc>
          <w:tcPr>
            <w:tcW w:w="3969" w:type="dxa"/>
          </w:tcPr>
          <w:p w:rsidR="00DC59AF" w:rsidRPr="00076822" w:rsidRDefault="00191D79" w:rsidP="00276E7F">
            <w:pPr>
              <w:pStyle w:val="Textoindependiente"/>
              <w:ind w:right="-1"/>
              <w:rPr>
                <w:rFonts w:ascii="Century Gothic" w:hAnsi="Century Gothic"/>
                <w:sz w:val="16"/>
                <w:szCs w:val="16"/>
                <w:lang w:val="es-MX"/>
              </w:rPr>
            </w:pPr>
            <w:r w:rsidRPr="00076822">
              <w:rPr>
                <w:rFonts w:ascii="Century Gothic" w:hAnsi="Century Gothic"/>
                <w:sz w:val="16"/>
                <w:szCs w:val="16"/>
                <w:lang w:val="es-MX"/>
              </w:rPr>
              <w:t xml:space="preserve">El programa Doctoral es en Inglés </w:t>
            </w:r>
          </w:p>
        </w:tc>
        <w:tc>
          <w:tcPr>
            <w:tcW w:w="1134" w:type="dxa"/>
          </w:tcPr>
          <w:p w:rsidR="00DC59AF" w:rsidRPr="00076822" w:rsidRDefault="00191D79" w:rsidP="00276E7F">
            <w:pPr>
              <w:pStyle w:val="Textoindependiente"/>
              <w:ind w:right="-1"/>
              <w:jc w:val="center"/>
              <w:rPr>
                <w:rFonts w:ascii="Century Gothic" w:hAnsi="Century Gothic"/>
                <w:i/>
                <w:sz w:val="16"/>
                <w:szCs w:val="16"/>
                <w:lang w:val="es-MX"/>
              </w:rPr>
            </w:pPr>
            <w:r w:rsidRPr="00076822">
              <w:rPr>
                <w:rFonts w:ascii="Century Gothic" w:hAnsi="Century Gothic"/>
                <w:i/>
                <w:sz w:val="16"/>
                <w:szCs w:val="16"/>
                <w:lang w:val="es-MX"/>
              </w:rPr>
              <w:t>$500.00</w:t>
            </w:r>
          </w:p>
        </w:tc>
      </w:tr>
      <w:tr w:rsidR="00DC59AF" w:rsidRPr="00076822" w:rsidTr="00076822">
        <w:trPr>
          <w:trHeight w:val="203"/>
        </w:trPr>
        <w:tc>
          <w:tcPr>
            <w:tcW w:w="5778" w:type="dxa"/>
            <w:gridSpan w:val="2"/>
          </w:tcPr>
          <w:p w:rsidR="00DC59AF" w:rsidRPr="00076822" w:rsidRDefault="00191D79" w:rsidP="00276E7F">
            <w:pPr>
              <w:pStyle w:val="Textoindependiente"/>
              <w:ind w:right="-1"/>
              <w:jc w:val="right"/>
              <w:rPr>
                <w:rFonts w:ascii="Century Gothic" w:hAnsi="Century Gothic"/>
                <w:b/>
                <w:i/>
                <w:sz w:val="16"/>
                <w:szCs w:val="16"/>
                <w:lang w:val="es-MX"/>
              </w:rPr>
            </w:pPr>
            <w:r w:rsidRPr="00076822">
              <w:rPr>
                <w:rFonts w:ascii="Century Gothic" w:hAnsi="Century Gothic"/>
                <w:b/>
                <w:i/>
                <w:sz w:val="16"/>
                <w:szCs w:val="16"/>
                <w:lang w:val="es-MX"/>
              </w:rPr>
              <w:t xml:space="preserve">TOTAL </w:t>
            </w:r>
          </w:p>
        </w:tc>
        <w:tc>
          <w:tcPr>
            <w:tcW w:w="1134" w:type="dxa"/>
          </w:tcPr>
          <w:p w:rsidR="00DC59AF" w:rsidRPr="00076822" w:rsidRDefault="00191D79" w:rsidP="00276E7F">
            <w:pPr>
              <w:pStyle w:val="Textoindependiente"/>
              <w:ind w:right="-1"/>
              <w:jc w:val="center"/>
              <w:rPr>
                <w:rFonts w:ascii="Century Gothic" w:hAnsi="Century Gothic"/>
                <w:b/>
                <w:i/>
                <w:sz w:val="16"/>
                <w:szCs w:val="16"/>
                <w:lang w:val="es-MX"/>
              </w:rPr>
            </w:pPr>
            <w:r w:rsidRPr="00076822">
              <w:rPr>
                <w:rFonts w:ascii="Century Gothic" w:hAnsi="Century Gothic"/>
                <w:b/>
                <w:i/>
                <w:sz w:val="16"/>
                <w:szCs w:val="16"/>
                <w:lang w:val="es-MX"/>
              </w:rPr>
              <w:t>$1750</w:t>
            </w:r>
            <w:r w:rsidR="000454F0">
              <w:rPr>
                <w:rFonts w:ascii="Century Gothic" w:hAnsi="Century Gothic"/>
                <w:b/>
                <w:i/>
                <w:sz w:val="16"/>
                <w:szCs w:val="16"/>
                <w:lang w:val="es-MX"/>
              </w:rPr>
              <w:t>.00</w:t>
            </w:r>
          </w:p>
        </w:tc>
      </w:tr>
    </w:tbl>
    <w:p w:rsidR="002757A2" w:rsidRPr="002D6C83" w:rsidRDefault="00C74BFE" w:rsidP="00276E7F">
      <w:pPr>
        <w:pStyle w:val="Textoindependiente"/>
        <w:ind w:left="1985" w:right="-1"/>
        <w:rPr>
          <w:rFonts w:ascii="Century Gothic" w:hAnsi="Century Gothic"/>
          <w:szCs w:val="22"/>
          <w:lang w:val="es-MX"/>
        </w:rPr>
      </w:pPr>
    </w:p>
    <w:p w:rsidR="002757A2" w:rsidRPr="002D6C83" w:rsidRDefault="00C74BFE" w:rsidP="00276E7F">
      <w:pPr>
        <w:pStyle w:val="Textoindependiente"/>
        <w:ind w:left="1985" w:right="-1"/>
        <w:rPr>
          <w:rFonts w:ascii="Century Gothic" w:hAnsi="Century Gothic"/>
          <w:szCs w:val="22"/>
          <w:lang w:val="es-MX"/>
        </w:rPr>
      </w:pPr>
    </w:p>
    <w:p w:rsidR="002757A2" w:rsidRPr="002D6C83" w:rsidRDefault="00C74BFE" w:rsidP="00276E7F">
      <w:pPr>
        <w:autoSpaceDE w:val="0"/>
        <w:autoSpaceDN w:val="0"/>
        <w:adjustRightInd w:val="0"/>
        <w:ind w:left="1985" w:right="-1" w:hanging="2127"/>
        <w:jc w:val="both"/>
        <w:rPr>
          <w:rFonts w:ascii="Century Gothic" w:hAnsi="Century Gothic"/>
          <w:sz w:val="22"/>
          <w:szCs w:val="22"/>
          <w:lang w:val="es-MX"/>
        </w:rPr>
      </w:pPr>
    </w:p>
    <w:p w:rsidR="002757A2" w:rsidRPr="002D6C83" w:rsidRDefault="00C74BFE" w:rsidP="00276E7F">
      <w:pPr>
        <w:ind w:left="1985" w:right="-1"/>
        <w:jc w:val="both"/>
        <w:rPr>
          <w:sz w:val="22"/>
          <w:szCs w:val="22"/>
          <w:lang w:val="es-MX"/>
        </w:rPr>
      </w:pPr>
    </w:p>
    <w:p w:rsidR="002757A2" w:rsidRPr="002D6C83" w:rsidRDefault="00C74BFE" w:rsidP="00276E7F">
      <w:pPr>
        <w:pStyle w:val="Textoindependiente"/>
        <w:ind w:right="-1"/>
        <w:rPr>
          <w:rFonts w:ascii="Century Gothic" w:hAnsi="Century Gothic"/>
          <w:szCs w:val="22"/>
        </w:rPr>
      </w:pPr>
    </w:p>
    <w:p w:rsidR="002757A2" w:rsidRPr="002D6C83" w:rsidRDefault="00C74BFE" w:rsidP="00276E7F">
      <w:pPr>
        <w:pStyle w:val="Textoindependiente"/>
        <w:ind w:left="1985" w:right="-1"/>
        <w:rPr>
          <w:rFonts w:ascii="Century Gothic" w:hAnsi="Century Gothic"/>
          <w:szCs w:val="22"/>
          <w:lang w:val="es-MX"/>
        </w:rPr>
      </w:pPr>
    </w:p>
    <w:p w:rsidR="007E179D" w:rsidRPr="002D6C83" w:rsidRDefault="00C74BFE" w:rsidP="00276E7F">
      <w:pPr>
        <w:tabs>
          <w:tab w:val="left" w:pos="3273"/>
        </w:tabs>
        <w:ind w:right="-1"/>
        <w:rPr>
          <w:sz w:val="22"/>
          <w:szCs w:val="22"/>
          <w:lang w:val="es-MX"/>
        </w:rPr>
      </w:pPr>
    </w:p>
    <w:p w:rsidR="00037C28" w:rsidRPr="002D6C83" w:rsidRDefault="00191D79" w:rsidP="00276E7F">
      <w:pPr>
        <w:tabs>
          <w:tab w:val="left" w:pos="1985"/>
        </w:tabs>
        <w:ind w:left="1985" w:right="-1" w:hanging="1985"/>
        <w:jc w:val="both"/>
        <w:rPr>
          <w:rFonts w:ascii="Century Gothic" w:hAnsi="Century Gothic"/>
          <w:b/>
          <w:sz w:val="22"/>
          <w:szCs w:val="22"/>
          <w:lang w:val="es-MX"/>
        </w:rPr>
      </w:pPr>
      <w:bookmarkStart w:id="8" w:name="cdoc2013076"/>
      <w:r w:rsidRPr="002D6C83">
        <w:rPr>
          <w:rFonts w:ascii="Century Gothic" w:hAnsi="Century Gothic"/>
          <w:b/>
          <w:sz w:val="22"/>
          <w:szCs w:val="22"/>
          <w:lang w:val="es-MX"/>
        </w:rPr>
        <w:t xml:space="preserve">C-Doc-2013-076.- </w:t>
      </w:r>
      <w:bookmarkEnd w:id="8"/>
      <w:r w:rsidRPr="002D6C83">
        <w:rPr>
          <w:rFonts w:ascii="Century Gothic" w:hAnsi="Century Gothic"/>
          <w:b/>
          <w:sz w:val="22"/>
          <w:szCs w:val="22"/>
          <w:lang w:val="es-MX"/>
        </w:rPr>
        <w:t xml:space="preserve">Extensión de fecha de estudio doctoral de la Ing. Carmen Karina  Vaca Ruíz. </w:t>
      </w:r>
    </w:p>
    <w:p w:rsidR="00DC59AF" w:rsidRPr="002D6C83" w:rsidRDefault="00191D79" w:rsidP="00276E7F">
      <w:pPr>
        <w:tabs>
          <w:tab w:val="left" w:pos="1985"/>
        </w:tabs>
        <w:ind w:left="1985" w:right="-1"/>
        <w:jc w:val="both"/>
        <w:rPr>
          <w:rFonts w:ascii="Century Gothic" w:hAnsi="Century Gothic"/>
          <w:sz w:val="22"/>
          <w:szCs w:val="22"/>
          <w:lang w:val="es-MX"/>
        </w:rPr>
      </w:pPr>
      <w:r w:rsidRPr="002D6C83">
        <w:rPr>
          <w:rFonts w:ascii="Century Gothic" w:hAnsi="Century Gothic"/>
          <w:sz w:val="22"/>
          <w:szCs w:val="22"/>
          <w:lang w:val="es-MX"/>
        </w:rPr>
        <w:t xml:space="preserve">Considerando la resolución </w:t>
      </w:r>
      <w:r w:rsidRPr="002D6C83">
        <w:rPr>
          <w:rFonts w:ascii="Century Gothic" w:hAnsi="Century Gothic"/>
          <w:b/>
          <w:sz w:val="22"/>
          <w:szCs w:val="22"/>
          <w:u w:val="single"/>
          <w:lang w:val="es-MX"/>
        </w:rPr>
        <w:t>2013-323</w:t>
      </w:r>
      <w:r w:rsidRPr="002D6C83">
        <w:rPr>
          <w:rFonts w:ascii="Century Gothic" w:hAnsi="Century Gothic"/>
          <w:sz w:val="22"/>
          <w:szCs w:val="22"/>
          <w:lang w:val="es-MX"/>
        </w:rPr>
        <w:t xml:space="preserve"> del Consejo Directivo de la Facultad de Ingeniería en Electricidad y Computación respecto a la recomendación de extensión de fecha para que la Ing. Vaca Ruíz culmine sus estudios doctorales, la Comisión de Docencia, </w:t>
      </w:r>
      <w:r w:rsidRPr="002D6C83">
        <w:rPr>
          <w:rFonts w:ascii="Century Gothic" w:hAnsi="Century Gothic"/>
          <w:b/>
          <w:i/>
          <w:sz w:val="22"/>
          <w:szCs w:val="22"/>
          <w:lang w:val="es-MX"/>
        </w:rPr>
        <w:t>sugiere:</w:t>
      </w:r>
      <w:r w:rsidRPr="002D6C83">
        <w:rPr>
          <w:rFonts w:ascii="Century Gothic" w:hAnsi="Century Gothic"/>
          <w:sz w:val="22"/>
          <w:szCs w:val="22"/>
          <w:lang w:val="es-MX"/>
        </w:rPr>
        <w:t xml:space="preserve">  </w:t>
      </w:r>
    </w:p>
    <w:p w:rsidR="00E07AC3" w:rsidRPr="002D6C83" w:rsidRDefault="00C74BFE" w:rsidP="00276E7F">
      <w:pPr>
        <w:tabs>
          <w:tab w:val="left" w:pos="1985"/>
        </w:tabs>
        <w:ind w:left="1985" w:right="-1"/>
        <w:jc w:val="both"/>
        <w:rPr>
          <w:rFonts w:ascii="Century Gothic" w:hAnsi="Century Gothic"/>
          <w:sz w:val="22"/>
          <w:szCs w:val="22"/>
          <w:lang w:val="es-MX"/>
        </w:rPr>
      </w:pPr>
    </w:p>
    <w:p w:rsidR="00E07AC3" w:rsidRPr="002D6C83" w:rsidRDefault="00191D79" w:rsidP="00276E7F">
      <w:pPr>
        <w:tabs>
          <w:tab w:val="left" w:pos="1985"/>
        </w:tabs>
        <w:ind w:left="1985" w:right="-1"/>
        <w:jc w:val="both"/>
        <w:rPr>
          <w:rFonts w:ascii="Century Gothic" w:hAnsi="Century Gothic"/>
          <w:sz w:val="22"/>
          <w:szCs w:val="22"/>
          <w:lang w:val="es-MX"/>
        </w:rPr>
      </w:pPr>
      <w:r w:rsidRPr="00B86055">
        <w:rPr>
          <w:rFonts w:ascii="Century Gothic" w:hAnsi="Century Gothic"/>
          <w:sz w:val="12"/>
          <w:szCs w:val="22"/>
          <w:lang w:val="es-MX"/>
        </w:rPr>
        <w:t>(1)</w:t>
      </w:r>
      <w:r w:rsidRPr="002D6C83">
        <w:rPr>
          <w:rFonts w:ascii="Century Gothic" w:hAnsi="Century Gothic"/>
          <w:b/>
          <w:sz w:val="22"/>
          <w:szCs w:val="22"/>
          <w:lang w:val="es-MX"/>
        </w:rPr>
        <w:t>RECOMENDAR</w:t>
      </w:r>
      <w:r w:rsidR="006D71E2">
        <w:rPr>
          <w:rFonts w:ascii="Century Gothic" w:hAnsi="Century Gothic"/>
          <w:sz w:val="22"/>
          <w:szCs w:val="22"/>
          <w:lang w:val="es-MX"/>
        </w:rPr>
        <w:t xml:space="preserve"> al Consejo Politécnico</w:t>
      </w:r>
      <w:r w:rsidRPr="002D6C83">
        <w:rPr>
          <w:rFonts w:ascii="Century Gothic" w:hAnsi="Century Gothic"/>
          <w:sz w:val="22"/>
          <w:szCs w:val="22"/>
          <w:lang w:val="es-MX"/>
        </w:rPr>
        <w:t xml:space="preserve"> </w:t>
      </w:r>
      <w:r w:rsidR="00682F0D">
        <w:rPr>
          <w:rFonts w:ascii="Century Gothic" w:hAnsi="Century Gothic"/>
          <w:sz w:val="22"/>
          <w:szCs w:val="22"/>
          <w:lang w:val="es-MX"/>
        </w:rPr>
        <w:t xml:space="preserve">que </w:t>
      </w:r>
      <w:r w:rsidRPr="002D6C83">
        <w:rPr>
          <w:rFonts w:ascii="Century Gothic" w:hAnsi="Century Gothic"/>
          <w:sz w:val="22"/>
          <w:szCs w:val="22"/>
          <w:lang w:val="es-MX"/>
        </w:rPr>
        <w:t xml:space="preserve">autorice la </w:t>
      </w:r>
      <w:r w:rsidRPr="002D6C83">
        <w:rPr>
          <w:rFonts w:ascii="Century Gothic" w:hAnsi="Century Gothic"/>
          <w:b/>
          <w:sz w:val="22"/>
          <w:szCs w:val="22"/>
          <w:lang w:val="es-MX"/>
        </w:rPr>
        <w:t>EXTENSIÓN</w:t>
      </w:r>
      <w:r w:rsidRPr="002D6C83">
        <w:rPr>
          <w:rFonts w:ascii="Century Gothic" w:hAnsi="Century Gothic"/>
          <w:sz w:val="22"/>
          <w:szCs w:val="22"/>
          <w:lang w:val="es-MX"/>
        </w:rPr>
        <w:t xml:space="preserve"> de 2 meses hasta fines de marzo del 2015, en las condiciones originales que fue aprobado el plan de beca Doctoral, a la </w:t>
      </w:r>
      <w:r w:rsidRPr="002D6C83">
        <w:rPr>
          <w:rFonts w:ascii="Century Gothic" w:hAnsi="Century Gothic"/>
          <w:b/>
          <w:sz w:val="22"/>
          <w:szCs w:val="22"/>
          <w:lang w:val="es-MX"/>
        </w:rPr>
        <w:t>ING. CARMEN KARINA VACA RUIZ</w:t>
      </w:r>
      <w:r w:rsidRPr="002D6C83">
        <w:rPr>
          <w:rFonts w:ascii="Century Gothic" w:hAnsi="Century Gothic"/>
          <w:sz w:val="22"/>
          <w:szCs w:val="22"/>
          <w:lang w:val="es-MX"/>
        </w:rPr>
        <w:t xml:space="preserve">, profesora de la Facultad de Ingeniería en Electricidad y Computación, para que culmine sus  estudios doctorales. </w:t>
      </w:r>
    </w:p>
    <w:p w:rsidR="008C20B8" w:rsidRPr="002D6C83" w:rsidRDefault="00C74BFE" w:rsidP="00276E7F">
      <w:pPr>
        <w:tabs>
          <w:tab w:val="left" w:pos="1985"/>
        </w:tabs>
        <w:ind w:left="1985" w:right="-1"/>
        <w:jc w:val="both"/>
        <w:rPr>
          <w:rFonts w:ascii="Century Gothic" w:hAnsi="Century Gothic"/>
          <w:sz w:val="22"/>
          <w:szCs w:val="22"/>
          <w:lang w:val="es-MX"/>
        </w:rPr>
      </w:pPr>
    </w:p>
    <w:p w:rsidR="008C20B8" w:rsidRPr="002D6C83" w:rsidRDefault="00191D79" w:rsidP="00276E7F">
      <w:pPr>
        <w:tabs>
          <w:tab w:val="left" w:pos="1985"/>
        </w:tabs>
        <w:ind w:left="1985" w:right="-1" w:hanging="1985"/>
        <w:jc w:val="both"/>
        <w:rPr>
          <w:rFonts w:ascii="Century Gothic" w:hAnsi="Century Gothic"/>
          <w:b/>
          <w:sz w:val="22"/>
          <w:szCs w:val="22"/>
          <w:lang w:val="es-MX"/>
        </w:rPr>
      </w:pPr>
      <w:bookmarkStart w:id="9" w:name="cdoc2013077"/>
      <w:r w:rsidRPr="002D6C83">
        <w:rPr>
          <w:rFonts w:ascii="Century Gothic" w:hAnsi="Century Gothic"/>
          <w:b/>
          <w:sz w:val="22"/>
          <w:szCs w:val="22"/>
          <w:lang w:val="es-MX"/>
        </w:rPr>
        <w:t xml:space="preserve">C-Doc-2013-077.- </w:t>
      </w:r>
      <w:bookmarkEnd w:id="9"/>
      <w:r w:rsidRPr="002D6C83">
        <w:rPr>
          <w:rFonts w:ascii="Century Gothic" w:hAnsi="Century Gothic"/>
          <w:b/>
          <w:sz w:val="22"/>
          <w:szCs w:val="22"/>
          <w:lang w:val="es-MX"/>
        </w:rPr>
        <w:t xml:space="preserve">Definición del procedimiento para becas de estudios doctorales o posdoctoral. </w:t>
      </w:r>
    </w:p>
    <w:p w:rsidR="00503148" w:rsidRPr="002D6C83" w:rsidRDefault="00191D79" w:rsidP="00276E7F">
      <w:pPr>
        <w:tabs>
          <w:tab w:val="left" w:pos="1985"/>
        </w:tabs>
        <w:ind w:left="1985" w:right="-1" w:hanging="1985"/>
        <w:jc w:val="both"/>
        <w:rPr>
          <w:rFonts w:ascii="Century Gothic" w:hAnsi="Century Gothic"/>
          <w:sz w:val="22"/>
          <w:szCs w:val="22"/>
          <w:lang w:val="es-MX"/>
        </w:rPr>
      </w:pPr>
      <w:r w:rsidRPr="002D6C83">
        <w:rPr>
          <w:rFonts w:ascii="Century Gothic" w:hAnsi="Century Gothic"/>
          <w:b/>
          <w:sz w:val="22"/>
          <w:szCs w:val="22"/>
          <w:lang w:val="es-MX"/>
        </w:rPr>
        <w:tab/>
      </w:r>
      <w:r w:rsidRPr="002D6C83">
        <w:rPr>
          <w:rFonts w:ascii="Century Gothic" w:hAnsi="Century Gothic"/>
          <w:sz w:val="22"/>
          <w:szCs w:val="22"/>
          <w:lang w:val="es-MX"/>
        </w:rPr>
        <w:t>Considerando el</w:t>
      </w:r>
      <w:r w:rsidRPr="002D6C83">
        <w:rPr>
          <w:rFonts w:ascii="Century Gothic" w:hAnsi="Century Gothic"/>
          <w:b/>
          <w:sz w:val="22"/>
          <w:szCs w:val="22"/>
          <w:lang w:val="es-MX"/>
        </w:rPr>
        <w:t xml:space="preserve"> </w:t>
      </w:r>
      <w:r w:rsidRPr="002D6C83">
        <w:rPr>
          <w:rFonts w:ascii="Century Gothic" w:hAnsi="Century Gothic"/>
          <w:sz w:val="22"/>
          <w:szCs w:val="22"/>
          <w:lang w:val="es-MX"/>
        </w:rPr>
        <w:t xml:space="preserve">Reglamento de Becas para Perfeccionamiento Doctoral y Posdoctoral en el Exterior (4296) de la ESPOL, la Comisión de Docencia, </w:t>
      </w:r>
      <w:r w:rsidRPr="002D6C83">
        <w:rPr>
          <w:rFonts w:ascii="Century Gothic" w:hAnsi="Century Gothic"/>
          <w:b/>
          <w:i/>
          <w:sz w:val="22"/>
          <w:szCs w:val="22"/>
          <w:lang w:val="es-MX"/>
        </w:rPr>
        <w:t>acuerda:</w:t>
      </w:r>
      <w:r w:rsidRPr="002D6C83">
        <w:rPr>
          <w:rFonts w:ascii="Century Gothic" w:hAnsi="Century Gothic"/>
          <w:sz w:val="22"/>
          <w:szCs w:val="22"/>
          <w:lang w:val="es-MX"/>
        </w:rPr>
        <w:t xml:space="preserve"> </w:t>
      </w:r>
    </w:p>
    <w:p w:rsidR="00503148" w:rsidRPr="002D6C83" w:rsidRDefault="00C74BFE" w:rsidP="00276E7F">
      <w:pPr>
        <w:tabs>
          <w:tab w:val="left" w:pos="1985"/>
        </w:tabs>
        <w:ind w:left="1985" w:right="-1" w:hanging="1985"/>
        <w:jc w:val="both"/>
        <w:rPr>
          <w:rFonts w:ascii="Century Gothic" w:hAnsi="Century Gothic"/>
          <w:sz w:val="22"/>
          <w:szCs w:val="22"/>
          <w:lang w:val="es-MX"/>
        </w:rPr>
      </w:pPr>
    </w:p>
    <w:p w:rsidR="008C20B8" w:rsidRPr="002D6C83" w:rsidRDefault="00191D79" w:rsidP="00276E7F">
      <w:pPr>
        <w:tabs>
          <w:tab w:val="left" w:pos="1985"/>
        </w:tabs>
        <w:ind w:left="1985" w:right="-1" w:hanging="1985"/>
        <w:jc w:val="both"/>
        <w:rPr>
          <w:rFonts w:ascii="Century Gothic" w:hAnsi="Century Gothic"/>
          <w:sz w:val="22"/>
          <w:szCs w:val="22"/>
          <w:lang w:val="es-MX"/>
        </w:rPr>
      </w:pPr>
      <w:r w:rsidRPr="002D6C83">
        <w:rPr>
          <w:rFonts w:ascii="Century Gothic" w:hAnsi="Century Gothic"/>
          <w:b/>
          <w:sz w:val="22"/>
          <w:szCs w:val="22"/>
          <w:lang w:val="es-MX"/>
        </w:rPr>
        <w:tab/>
      </w:r>
      <w:r w:rsidRPr="00B86055">
        <w:rPr>
          <w:rFonts w:ascii="Century Gothic" w:hAnsi="Century Gothic"/>
          <w:sz w:val="12"/>
          <w:szCs w:val="22"/>
          <w:lang w:val="es-MX"/>
        </w:rPr>
        <w:t>(1)</w:t>
      </w:r>
      <w:r w:rsidRPr="002D6C83">
        <w:rPr>
          <w:rFonts w:ascii="Century Gothic" w:hAnsi="Century Gothic"/>
          <w:b/>
          <w:sz w:val="22"/>
          <w:szCs w:val="22"/>
          <w:lang w:val="es-MX"/>
        </w:rPr>
        <w:t>RECOMENDAR</w:t>
      </w:r>
      <w:r w:rsidR="006D71E2">
        <w:rPr>
          <w:rFonts w:ascii="Century Gothic" w:hAnsi="Century Gothic"/>
          <w:sz w:val="22"/>
          <w:szCs w:val="22"/>
          <w:lang w:val="es-MX"/>
        </w:rPr>
        <w:t xml:space="preserve"> al Consejo Politécnico</w:t>
      </w:r>
      <w:r w:rsidRPr="002D6C83">
        <w:rPr>
          <w:rFonts w:ascii="Century Gothic" w:hAnsi="Century Gothic"/>
          <w:sz w:val="22"/>
          <w:szCs w:val="22"/>
          <w:lang w:val="es-MX"/>
        </w:rPr>
        <w:t xml:space="preserve"> </w:t>
      </w:r>
      <w:r w:rsidR="00682F0D">
        <w:rPr>
          <w:rFonts w:ascii="Century Gothic" w:hAnsi="Century Gothic"/>
          <w:sz w:val="22"/>
          <w:szCs w:val="22"/>
          <w:lang w:val="es-MX"/>
        </w:rPr>
        <w:t xml:space="preserve">que </w:t>
      </w:r>
      <w:r w:rsidRPr="002D6C83">
        <w:rPr>
          <w:rFonts w:ascii="Century Gothic" w:hAnsi="Century Gothic"/>
          <w:sz w:val="22"/>
          <w:szCs w:val="22"/>
          <w:lang w:val="es-MX"/>
        </w:rPr>
        <w:t xml:space="preserve">encargue al Decanato de Posgrado para que elabore el procedimiento e instructivo del  proceso de becas de estudios doctorales y postdoctoral en la Escuela Superior Politécnica del Litoral. </w:t>
      </w:r>
    </w:p>
    <w:p w:rsidR="006D71E2" w:rsidRDefault="006D71E2" w:rsidP="00276E7F">
      <w:pPr>
        <w:tabs>
          <w:tab w:val="left" w:pos="1985"/>
        </w:tabs>
        <w:ind w:left="1985" w:right="-1" w:hanging="1985"/>
        <w:rPr>
          <w:rFonts w:ascii="Century Gothic" w:hAnsi="Century Gothic"/>
          <w:b/>
          <w:sz w:val="22"/>
          <w:szCs w:val="22"/>
          <w:lang w:val="es-MX"/>
        </w:rPr>
      </w:pPr>
    </w:p>
    <w:p w:rsidR="004B3AE6" w:rsidRPr="002D6C83" w:rsidRDefault="006D71E2" w:rsidP="006D71E2">
      <w:pPr>
        <w:ind w:left="1843" w:right="-1" w:hanging="1843"/>
        <w:jc w:val="both"/>
        <w:rPr>
          <w:rFonts w:ascii="Century Gothic" w:hAnsi="Century Gothic"/>
          <w:b/>
          <w:sz w:val="22"/>
          <w:szCs w:val="22"/>
          <w:lang w:val="es-MX"/>
        </w:rPr>
      </w:pPr>
      <w:bookmarkStart w:id="10" w:name="cdoc2013078"/>
      <w:r>
        <w:rPr>
          <w:rFonts w:ascii="Century Gothic" w:hAnsi="Century Gothic"/>
          <w:b/>
          <w:sz w:val="22"/>
          <w:szCs w:val="22"/>
          <w:lang w:val="es-MX"/>
        </w:rPr>
        <w:t>C-Doc-2013-078</w:t>
      </w:r>
      <w:bookmarkEnd w:id="10"/>
      <w:r>
        <w:rPr>
          <w:rFonts w:ascii="Century Gothic" w:hAnsi="Century Gothic"/>
          <w:b/>
          <w:sz w:val="22"/>
          <w:szCs w:val="22"/>
          <w:lang w:val="es-MX"/>
        </w:rPr>
        <w:t>.-</w:t>
      </w:r>
      <w:r w:rsidR="00191D79" w:rsidRPr="002D6C83">
        <w:rPr>
          <w:rFonts w:ascii="Century Gothic" w:hAnsi="Century Gothic"/>
          <w:b/>
          <w:sz w:val="22"/>
          <w:szCs w:val="22"/>
          <w:lang w:val="es-MX"/>
        </w:rPr>
        <w:t xml:space="preserve">Plan de evacuación de los estudiantes de los Programas de Especialización Tecnológica del Instituto de Tecnología. </w:t>
      </w:r>
    </w:p>
    <w:p w:rsidR="004B3AE6" w:rsidRPr="002D6C83" w:rsidRDefault="00191D79" w:rsidP="006D71E2">
      <w:pPr>
        <w:ind w:left="1843" w:right="-1"/>
        <w:jc w:val="both"/>
        <w:rPr>
          <w:rFonts w:ascii="Century Gothic" w:hAnsi="Century Gothic"/>
          <w:sz w:val="22"/>
          <w:szCs w:val="22"/>
          <w:lang w:val="es-MX"/>
        </w:rPr>
      </w:pPr>
      <w:r w:rsidRPr="002D6C83">
        <w:rPr>
          <w:rFonts w:ascii="Century Gothic" w:hAnsi="Century Gothic"/>
          <w:sz w:val="22"/>
          <w:szCs w:val="22"/>
          <w:lang w:val="es-MX"/>
        </w:rPr>
        <w:t xml:space="preserve">Considerando la resolución </w:t>
      </w:r>
      <w:r w:rsidRPr="002D6C83">
        <w:rPr>
          <w:rFonts w:ascii="Century Gothic" w:hAnsi="Century Gothic"/>
          <w:b/>
          <w:sz w:val="22"/>
          <w:szCs w:val="22"/>
          <w:u w:val="single"/>
          <w:lang w:val="es-MX"/>
        </w:rPr>
        <w:t>CDIT-062-13</w:t>
      </w:r>
      <w:r w:rsidRPr="002D6C83">
        <w:rPr>
          <w:rFonts w:ascii="Century Gothic" w:hAnsi="Century Gothic"/>
          <w:sz w:val="22"/>
          <w:szCs w:val="22"/>
          <w:lang w:val="es-MX"/>
        </w:rPr>
        <w:t xml:space="preserve"> del Consejo Directivo de Instituto de Tecnologías, respecto a la aprobación  del plan de evacuación de los estudiantes de los Programas de Especialización Tecnológicas del INTEC, la Comisión de Docencia, </w:t>
      </w:r>
      <w:r w:rsidRPr="002D6C83">
        <w:rPr>
          <w:rFonts w:ascii="Century Gothic" w:hAnsi="Century Gothic"/>
          <w:b/>
          <w:i/>
          <w:sz w:val="22"/>
          <w:szCs w:val="22"/>
          <w:lang w:val="es-MX"/>
        </w:rPr>
        <w:t xml:space="preserve">acuerda: </w:t>
      </w:r>
    </w:p>
    <w:p w:rsidR="004B3AE6" w:rsidRPr="002D6C83" w:rsidRDefault="00C74BFE" w:rsidP="006D71E2">
      <w:pPr>
        <w:ind w:left="1843" w:right="-1" w:hanging="1843"/>
        <w:jc w:val="both"/>
        <w:rPr>
          <w:rFonts w:ascii="Century Gothic" w:hAnsi="Century Gothic"/>
          <w:sz w:val="22"/>
          <w:szCs w:val="22"/>
          <w:lang w:val="es-MX"/>
        </w:rPr>
      </w:pPr>
    </w:p>
    <w:p w:rsidR="004B3AE6" w:rsidRPr="002D6C83" w:rsidRDefault="00191D79" w:rsidP="006D71E2">
      <w:pPr>
        <w:ind w:left="1843" w:right="-1"/>
        <w:jc w:val="both"/>
        <w:rPr>
          <w:rFonts w:ascii="Century Gothic" w:hAnsi="Century Gothic"/>
          <w:sz w:val="22"/>
          <w:szCs w:val="22"/>
          <w:lang w:val="es-MX"/>
        </w:rPr>
      </w:pPr>
      <w:r w:rsidRPr="00B86055">
        <w:rPr>
          <w:rFonts w:ascii="Century Gothic" w:hAnsi="Century Gothic"/>
          <w:sz w:val="12"/>
          <w:szCs w:val="22"/>
          <w:lang w:val="es-MX"/>
        </w:rPr>
        <w:t>(1)</w:t>
      </w:r>
      <w:r w:rsidRPr="002D6C83">
        <w:rPr>
          <w:rFonts w:ascii="Century Gothic" w:hAnsi="Century Gothic"/>
          <w:b/>
          <w:sz w:val="22"/>
          <w:szCs w:val="22"/>
          <w:lang w:val="es-MX"/>
        </w:rPr>
        <w:t>RECOMENDAR</w:t>
      </w:r>
      <w:r w:rsidR="006D71E2">
        <w:rPr>
          <w:rFonts w:ascii="Century Gothic" w:hAnsi="Century Gothic"/>
          <w:sz w:val="22"/>
          <w:szCs w:val="22"/>
          <w:lang w:val="es-MX"/>
        </w:rPr>
        <w:t xml:space="preserve"> al Consejo Politécnico</w:t>
      </w:r>
      <w:r w:rsidRPr="002D6C83">
        <w:rPr>
          <w:rFonts w:ascii="Century Gothic" w:hAnsi="Century Gothic"/>
          <w:sz w:val="22"/>
          <w:szCs w:val="22"/>
          <w:lang w:val="es-MX"/>
        </w:rPr>
        <w:t xml:space="preserve"> </w:t>
      </w:r>
      <w:r w:rsidR="00682F0D">
        <w:rPr>
          <w:rFonts w:ascii="Century Gothic" w:hAnsi="Century Gothic"/>
          <w:sz w:val="22"/>
          <w:szCs w:val="22"/>
          <w:lang w:val="es-MX"/>
        </w:rPr>
        <w:t xml:space="preserve">que </w:t>
      </w:r>
      <w:r w:rsidRPr="002D6C83">
        <w:rPr>
          <w:rFonts w:ascii="Century Gothic" w:hAnsi="Century Gothic"/>
          <w:sz w:val="22"/>
          <w:szCs w:val="22"/>
          <w:lang w:val="es-MX"/>
        </w:rPr>
        <w:t>apruebe el plan de evacuación para los estudiantes de los Programas de Especialización Tecnológica del Instituto de Tecnología</w:t>
      </w:r>
      <w:r>
        <w:rPr>
          <w:rFonts w:ascii="Century Gothic" w:hAnsi="Century Gothic"/>
          <w:sz w:val="22"/>
          <w:szCs w:val="22"/>
          <w:lang w:val="es-MX"/>
        </w:rPr>
        <w:t>s</w:t>
      </w:r>
      <w:r w:rsidRPr="002D6C83">
        <w:rPr>
          <w:rFonts w:ascii="Century Gothic" w:hAnsi="Century Gothic"/>
          <w:sz w:val="22"/>
          <w:szCs w:val="22"/>
          <w:lang w:val="es-MX"/>
        </w:rPr>
        <w:t xml:space="preserve">, con la incorporación de las sugerencias de los miembros de esta comisión, de acuerdo a los siguientes lineamientos:  </w:t>
      </w:r>
    </w:p>
    <w:p w:rsidR="004B3AE6" w:rsidRPr="002D6C83" w:rsidRDefault="00C74BFE" w:rsidP="00276E7F">
      <w:pPr>
        <w:ind w:left="1985" w:right="-1"/>
        <w:jc w:val="both"/>
        <w:rPr>
          <w:rFonts w:ascii="Century Gothic" w:hAnsi="Century Gothic"/>
          <w:sz w:val="22"/>
          <w:szCs w:val="22"/>
          <w:lang w:val="es-MX"/>
        </w:rPr>
      </w:pPr>
    </w:p>
    <w:p w:rsidR="004B3AE6" w:rsidRPr="002D6C83" w:rsidRDefault="00191D79" w:rsidP="00276E7F">
      <w:pPr>
        <w:pStyle w:val="Prrafodelista"/>
        <w:numPr>
          <w:ilvl w:val="0"/>
          <w:numId w:val="11"/>
        </w:numPr>
        <w:spacing w:after="200" w:line="276" w:lineRule="auto"/>
        <w:ind w:right="-1"/>
        <w:jc w:val="both"/>
        <w:rPr>
          <w:rFonts w:ascii="Century Gothic" w:hAnsi="Century Gothic"/>
          <w:sz w:val="22"/>
          <w:szCs w:val="22"/>
          <w:lang w:val="es-MX"/>
        </w:rPr>
      </w:pPr>
      <w:r w:rsidRPr="002D6C83">
        <w:rPr>
          <w:rFonts w:ascii="Century Gothic" w:hAnsi="Century Gothic"/>
          <w:sz w:val="22"/>
          <w:szCs w:val="22"/>
          <w:lang w:val="es-MX"/>
        </w:rPr>
        <w:t xml:space="preserve">Los estudiantes de Tecnologías del INTEC tendrán plazo hasta el primer día de inicio del I Término Académico 2016-2017 para </w:t>
      </w:r>
      <w:r w:rsidRPr="002D6C83">
        <w:rPr>
          <w:rFonts w:ascii="Century Gothic" w:hAnsi="Century Gothic"/>
          <w:b/>
          <w:sz w:val="22"/>
          <w:szCs w:val="22"/>
          <w:lang w:val="es-MX"/>
        </w:rPr>
        <w:t xml:space="preserve">GRADUARSE </w:t>
      </w:r>
      <w:r w:rsidRPr="002D6C83">
        <w:rPr>
          <w:rFonts w:ascii="Century Gothic" w:hAnsi="Century Gothic"/>
          <w:sz w:val="22"/>
          <w:szCs w:val="22"/>
          <w:lang w:val="es-MX"/>
        </w:rPr>
        <w:t xml:space="preserve">como Tecnólogos de la ESPOL y solicitar la emisión del título, sin derecho a </w:t>
      </w:r>
      <w:r w:rsidRPr="002D6C83">
        <w:rPr>
          <w:rFonts w:ascii="Century Gothic" w:hAnsi="Century Gothic"/>
          <w:b/>
          <w:sz w:val="22"/>
          <w:szCs w:val="22"/>
          <w:lang w:val="es-MX"/>
        </w:rPr>
        <w:t>PRÓRROGA</w:t>
      </w:r>
      <w:r w:rsidRPr="002D6C83">
        <w:rPr>
          <w:rFonts w:ascii="Century Gothic" w:hAnsi="Century Gothic"/>
          <w:sz w:val="22"/>
          <w:szCs w:val="22"/>
          <w:lang w:val="es-MX"/>
        </w:rPr>
        <w:t xml:space="preserve">. Dentro de este plazo los estudiantes podrán </w:t>
      </w:r>
      <w:r w:rsidRPr="002D6C83">
        <w:rPr>
          <w:rFonts w:ascii="Century Gothic" w:hAnsi="Century Gothic"/>
          <w:sz w:val="22"/>
          <w:szCs w:val="22"/>
          <w:lang w:val="es-MX"/>
        </w:rPr>
        <w:lastRenderedPageBreak/>
        <w:t xml:space="preserve">completar sus créditos de materias (incluida las materias de inglés), pasantías y trabajo de graduación (incluida la sustentación). El Instituto de Tecnologías realizará la difusión de este plazo. </w:t>
      </w:r>
    </w:p>
    <w:p w:rsidR="004B3AE6" w:rsidRPr="002D6C83" w:rsidRDefault="00C74BFE" w:rsidP="00276E7F">
      <w:pPr>
        <w:pStyle w:val="Prrafodelista"/>
        <w:spacing w:after="200" w:line="276" w:lineRule="auto"/>
        <w:ind w:left="2345" w:right="-1"/>
        <w:jc w:val="both"/>
        <w:rPr>
          <w:rFonts w:ascii="Century Gothic" w:hAnsi="Century Gothic"/>
          <w:sz w:val="22"/>
          <w:szCs w:val="22"/>
          <w:lang w:val="es-MX"/>
        </w:rPr>
      </w:pPr>
    </w:p>
    <w:p w:rsidR="004B3AE6" w:rsidRDefault="00191D79" w:rsidP="00276E7F">
      <w:pPr>
        <w:pStyle w:val="Prrafodelista"/>
        <w:numPr>
          <w:ilvl w:val="0"/>
          <w:numId w:val="11"/>
        </w:numPr>
        <w:spacing w:after="200" w:line="276" w:lineRule="auto"/>
        <w:ind w:right="-1"/>
        <w:jc w:val="both"/>
        <w:rPr>
          <w:rFonts w:ascii="Century Gothic" w:hAnsi="Century Gothic"/>
          <w:sz w:val="22"/>
          <w:szCs w:val="22"/>
          <w:lang w:val="es-MX"/>
        </w:rPr>
      </w:pPr>
      <w:r w:rsidRPr="002D6C83">
        <w:rPr>
          <w:rFonts w:ascii="Century Gothic" w:hAnsi="Century Gothic"/>
          <w:sz w:val="22"/>
          <w:szCs w:val="22"/>
          <w:lang w:val="es-MX"/>
        </w:rPr>
        <w:t>Los estudiantes o graduados de Licenciatura en Nutrición, a pesar de haber completado los requisitos de titulación de Tecnologías en Alimentos,  por ningún motivo podrán solicitar el título de TÉCNOLOGO(A).</w:t>
      </w:r>
    </w:p>
    <w:p w:rsidR="00B432B8" w:rsidRPr="00B432B8" w:rsidRDefault="00C74BFE" w:rsidP="00B432B8">
      <w:pPr>
        <w:pStyle w:val="Prrafodelista"/>
        <w:rPr>
          <w:rFonts w:ascii="Century Gothic" w:hAnsi="Century Gothic"/>
          <w:sz w:val="22"/>
          <w:szCs w:val="22"/>
          <w:lang w:val="es-MX"/>
        </w:rPr>
      </w:pPr>
    </w:p>
    <w:p w:rsidR="004B3AE6" w:rsidRPr="002D6C83" w:rsidRDefault="00191D79" w:rsidP="00276E7F">
      <w:pPr>
        <w:pStyle w:val="Prrafodelista"/>
        <w:numPr>
          <w:ilvl w:val="0"/>
          <w:numId w:val="11"/>
        </w:numPr>
        <w:spacing w:after="200" w:line="276" w:lineRule="auto"/>
        <w:ind w:right="-1"/>
        <w:jc w:val="both"/>
        <w:rPr>
          <w:rFonts w:ascii="Century Gothic" w:hAnsi="Century Gothic"/>
          <w:sz w:val="22"/>
          <w:szCs w:val="22"/>
          <w:lang w:val="es-MX"/>
        </w:rPr>
      </w:pPr>
      <w:r w:rsidRPr="002D6C83">
        <w:rPr>
          <w:rFonts w:ascii="Century Gothic" w:hAnsi="Century Gothic"/>
          <w:sz w:val="22"/>
          <w:szCs w:val="22"/>
          <w:lang w:val="es-MX"/>
        </w:rPr>
        <w:t>Autorizar la Planificación de las materias pertinentes de los semestres  5</w:t>
      </w:r>
      <w:r>
        <w:rPr>
          <w:rFonts w:ascii="Century Gothic" w:hAnsi="Century Gothic"/>
          <w:sz w:val="22"/>
          <w:szCs w:val="22"/>
          <w:lang w:val="es-MX"/>
        </w:rPr>
        <w:t>to.</w:t>
      </w:r>
      <w:r w:rsidRPr="002D6C83">
        <w:rPr>
          <w:rFonts w:ascii="Century Gothic" w:hAnsi="Century Gothic"/>
          <w:sz w:val="22"/>
          <w:szCs w:val="22"/>
          <w:lang w:val="es-MX"/>
        </w:rPr>
        <w:t xml:space="preserve"> y 6</w:t>
      </w:r>
      <w:r>
        <w:rPr>
          <w:rFonts w:ascii="Century Gothic" w:hAnsi="Century Gothic"/>
          <w:sz w:val="22"/>
          <w:szCs w:val="22"/>
          <w:lang w:val="es-MX"/>
        </w:rPr>
        <w:t>to.</w:t>
      </w:r>
      <w:r w:rsidRPr="002D6C83">
        <w:rPr>
          <w:rFonts w:ascii="Century Gothic" w:hAnsi="Century Gothic"/>
          <w:sz w:val="22"/>
          <w:szCs w:val="22"/>
          <w:lang w:val="es-MX"/>
        </w:rPr>
        <w:t xml:space="preserve"> de las carreras de Tecnologías administradas por </w:t>
      </w:r>
      <w:r>
        <w:rPr>
          <w:rFonts w:ascii="Century Gothic" w:hAnsi="Century Gothic"/>
          <w:sz w:val="22"/>
          <w:szCs w:val="22"/>
          <w:lang w:val="es-MX"/>
        </w:rPr>
        <w:t xml:space="preserve">el </w:t>
      </w:r>
      <w:r w:rsidRPr="002D6C83">
        <w:rPr>
          <w:rFonts w:ascii="Century Gothic" w:hAnsi="Century Gothic"/>
          <w:sz w:val="22"/>
          <w:szCs w:val="22"/>
          <w:lang w:val="es-MX"/>
        </w:rPr>
        <w:t>INTEC hasta el II Término Académico 2013-2014, luego de lo cual no se podrá planificar materias de las carreras de Tecnologías a través del INTEC.</w:t>
      </w:r>
    </w:p>
    <w:p w:rsidR="004B3AE6" w:rsidRPr="002D6C83" w:rsidRDefault="00C74BFE" w:rsidP="00276E7F">
      <w:pPr>
        <w:pStyle w:val="Prrafodelista"/>
        <w:spacing w:after="200" w:line="276" w:lineRule="auto"/>
        <w:ind w:left="2345" w:right="-1"/>
        <w:jc w:val="both"/>
        <w:rPr>
          <w:rFonts w:ascii="Century Gothic" w:hAnsi="Century Gothic"/>
          <w:sz w:val="22"/>
          <w:szCs w:val="22"/>
          <w:lang w:val="es-MX"/>
        </w:rPr>
      </w:pPr>
    </w:p>
    <w:p w:rsidR="004B3AE6" w:rsidRPr="002D6C83" w:rsidRDefault="00191D79" w:rsidP="00276E7F">
      <w:pPr>
        <w:pStyle w:val="Prrafodelista"/>
        <w:numPr>
          <w:ilvl w:val="0"/>
          <w:numId w:val="11"/>
        </w:numPr>
        <w:spacing w:after="200" w:line="276" w:lineRule="auto"/>
        <w:ind w:right="-1"/>
        <w:jc w:val="both"/>
        <w:rPr>
          <w:rFonts w:ascii="Century Gothic" w:hAnsi="Century Gothic"/>
          <w:sz w:val="22"/>
          <w:szCs w:val="22"/>
          <w:lang w:val="es-MX"/>
        </w:rPr>
      </w:pPr>
      <w:r w:rsidRPr="002D6C83">
        <w:rPr>
          <w:rFonts w:ascii="Century Gothic" w:hAnsi="Century Gothic"/>
          <w:sz w:val="22"/>
          <w:szCs w:val="22"/>
          <w:lang w:val="es-MX"/>
        </w:rPr>
        <w:t>El Instituto de Tecnologías funcionará como Unidad Académica para temas inherentes a la evacuación de los estudiantes del INTEC hasta el I Término Académico 2016-2017. Los programas de Tecnologías, PROTMEC, PROTEL y PROTEP funcionarán hasta el  II Término Académico 2013-2014.</w:t>
      </w:r>
    </w:p>
    <w:p w:rsidR="004B3AE6" w:rsidRPr="002D6C83" w:rsidRDefault="00C74BFE" w:rsidP="00276E7F">
      <w:pPr>
        <w:pStyle w:val="Prrafodelista"/>
        <w:ind w:right="-1"/>
        <w:rPr>
          <w:rFonts w:ascii="Century Gothic" w:hAnsi="Century Gothic"/>
          <w:sz w:val="22"/>
          <w:szCs w:val="22"/>
          <w:lang w:val="es-MX"/>
        </w:rPr>
      </w:pPr>
    </w:p>
    <w:p w:rsidR="004B3AE6" w:rsidRPr="00E47401" w:rsidRDefault="00191D79" w:rsidP="00276E7F">
      <w:pPr>
        <w:pStyle w:val="Prrafodelista"/>
        <w:numPr>
          <w:ilvl w:val="0"/>
          <w:numId w:val="11"/>
        </w:numPr>
        <w:spacing w:after="200" w:line="276" w:lineRule="auto"/>
        <w:ind w:right="-1"/>
        <w:jc w:val="both"/>
        <w:rPr>
          <w:rFonts w:ascii="Century Gothic" w:hAnsi="Century Gothic"/>
          <w:sz w:val="22"/>
          <w:szCs w:val="22"/>
          <w:lang w:val="es-MX"/>
        </w:rPr>
      </w:pPr>
      <w:r w:rsidRPr="00E47401">
        <w:rPr>
          <w:rFonts w:ascii="Century Gothic" w:hAnsi="Century Gothic"/>
          <w:sz w:val="22"/>
          <w:szCs w:val="22"/>
          <w:lang w:val="es-MX"/>
        </w:rPr>
        <w:t>Los profesores titulares de los programas de Tecnologías PROTMEC, PROTEL y PROTEP serán trasladados a una Facultad afín a su perfil antes del I Término Académico 2014-2015. Luego de su traslado, los profesores titulares podrán ser planificados en actividades de evacuación de los estudiantes de Tecnologías.</w:t>
      </w:r>
    </w:p>
    <w:p w:rsidR="004B3AE6" w:rsidRPr="002D6C83" w:rsidRDefault="00C74BFE" w:rsidP="00276E7F">
      <w:pPr>
        <w:pStyle w:val="Prrafodelista"/>
        <w:ind w:right="-1"/>
        <w:rPr>
          <w:rFonts w:ascii="Century Gothic" w:hAnsi="Century Gothic"/>
          <w:sz w:val="22"/>
          <w:szCs w:val="22"/>
          <w:lang w:val="es-MX"/>
        </w:rPr>
      </w:pPr>
    </w:p>
    <w:p w:rsidR="004B3AE6" w:rsidRPr="002D6C83" w:rsidRDefault="00191D79" w:rsidP="00276E7F">
      <w:pPr>
        <w:pStyle w:val="Prrafodelista"/>
        <w:numPr>
          <w:ilvl w:val="0"/>
          <w:numId w:val="11"/>
        </w:numPr>
        <w:spacing w:after="200" w:line="276" w:lineRule="auto"/>
        <w:ind w:right="-1"/>
        <w:jc w:val="both"/>
        <w:rPr>
          <w:rFonts w:ascii="Century Gothic" w:hAnsi="Century Gothic"/>
          <w:sz w:val="22"/>
          <w:szCs w:val="22"/>
          <w:lang w:val="es-MX"/>
        </w:rPr>
      </w:pPr>
      <w:r w:rsidRPr="002D6C83">
        <w:rPr>
          <w:rFonts w:ascii="Century Gothic" w:hAnsi="Century Gothic"/>
          <w:sz w:val="22"/>
          <w:szCs w:val="22"/>
          <w:lang w:val="es-MX"/>
        </w:rPr>
        <w:t>La Unidad de Administración del Talento Humano coordinará el traslado de los empleados y trabajadores de los programas de Tecnologías PROTMEC, PROTEL y PROTEP antes del I Término Académico 2014-2015.</w:t>
      </w:r>
    </w:p>
    <w:p w:rsidR="004B3AE6" w:rsidRPr="002D6C83" w:rsidRDefault="00C74BFE" w:rsidP="00276E7F">
      <w:pPr>
        <w:pStyle w:val="Prrafodelista"/>
        <w:ind w:right="-1"/>
        <w:rPr>
          <w:rFonts w:ascii="Century Gothic" w:hAnsi="Century Gothic"/>
          <w:sz w:val="22"/>
          <w:szCs w:val="22"/>
          <w:lang w:val="es-MX"/>
        </w:rPr>
      </w:pPr>
    </w:p>
    <w:p w:rsidR="004B3AE6" w:rsidRDefault="00191D79" w:rsidP="00276E7F">
      <w:pPr>
        <w:pStyle w:val="Prrafodelista"/>
        <w:numPr>
          <w:ilvl w:val="0"/>
          <w:numId w:val="11"/>
        </w:numPr>
        <w:spacing w:after="200" w:line="276" w:lineRule="auto"/>
        <w:ind w:right="-1"/>
        <w:jc w:val="both"/>
        <w:rPr>
          <w:rFonts w:ascii="Century Gothic" w:hAnsi="Century Gothic"/>
          <w:sz w:val="22"/>
          <w:szCs w:val="22"/>
          <w:lang w:val="es-MX"/>
        </w:rPr>
      </w:pPr>
      <w:r w:rsidRPr="002D6C83">
        <w:rPr>
          <w:rFonts w:ascii="Century Gothic" w:hAnsi="Century Gothic"/>
          <w:sz w:val="22"/>
          <w:szCs w:val="22"/>
          <w:lang w:val="es-MX"/>
        </w:rPr>
        <w:t>La Unidad de Planificación coordinará el futuro uso de los espacios físicos del Instituto de Tecnologías.</w:t>
      </w:r>
    </w:p>
    <w:p w:rsidR="006D71E2" w:rsidRPr="002D6C83" w:rsidRDefault="006D71E2" w:rsidP="00276E7F">
      <w:pPr>
        <w:pStyle w:val="Prrafodelista"/>
        <w:ind w:left="1985" w:right="-1"/>
        <w:jc w:val="both"/>
        <w:rPr>
          <w:rFonts w:ascii="Century Gothic" w:hAnsi="Century Gothic"/>
          <w:sz w:val="22"/>
          <w:szCs w:val="22"/>
          <w:lang w:val="es-MX"/>
        </w:rPr>
      </w:pPr>
    </w:p>
    <w:p w:rsidR="00421187" w:rsidRDefault="00191D79" w:rsidP="00421187">
      <w:pPr>
        <w:tabs>
          <w:tab w:val="left" w:pos="1985"/>
        </w:tabs>
        <w:ind w:left="1985" w:right="-1" w:hanging="1985"/>
        <w:jc w:val="both"/>
        <w:rPr>
          <w:rFonts w:ascii="Century Gothic" w:hAnsi="Century Gothic"/>
          <w:b/>
          <w:sz w:val="22"/>
          <w:szCs w:val="22"/>
          <w:lang w:val="es-MX"/>
        </w:rPr>
      </w:pPr>
      <w:bookmarkStart w:id="11" w:name="cdoc2013079"/>
      <w:r>
        <w:rPr>
          <w:rFonts w:ascii="Century Gothic" w:hAnsi="Century Gothic"/>
          <w:b/>
          <w:sz w:val="22"/>
          <w:szCs w:val="22"/>
          <w:lang w:val="es-MX"/>
        </w:rPr>
        <w:t>C-Doc-2013-079</w:t>
      </w:r>
      <w:bookmarkEnd w:id="11"/>
      <w:r w:rsidRPr="002D6C83">
        <w:rPr>
          <w:rFonts w:ascii="Century Gothic" w:hAnsi="Century Gothic"/>
          <w:b/>
          <w:sz w:val="22"/>
          <w:szCs w:val="22"/>
          <w:lang w:val="es-MX"/>
        </w:rPr>
        <w:t>.- Traslado de</w:t>
      </w:r>
      <w:r>
        <w:rPr>
          <w:rFonts w:ascii="Century Gothic" w:hAnsi="Century Gothic"/>
          <w:b/>
          <w:sz w:val="22"/>
          <w:szCs w:val="22"/>
          <w:lang w:val="es-MX"/>
        </w:rPr>
        <w:t xml:space="preserve"> profesores titulares del Instituto de Tecnologías. </w:t>
      </w:r>
    </w:p>
    <w:p w:rsidR="00421187" w:rsidRDefault="00191D79" w:rsidP="00421187">
      <w:pPr>
        <w:ind w:left="1985" w:right="-1"/>
        <w:jc w:val="both"/>
        <w:rPr>
          <w:rFonts w:ascii="Century Gothic" w:hAnsi="Century Gothic"/>
          <w:b/>
          <w:i/>
          <w:sz w:val="22"/>
          <w:szCs w:val="22"/>
          <w:lang w:val="es-MX"/>
        </w:rPr>
      </w:pPr>
      <w:r w:rsidRPr="002D6C83">
        <w:rPr>
          <w:rFonts w:ascii="Century Gothic" w:hAnsi="Century Gothic"/>
          <w:sz w:val="22"/>
          <w:szCs w:val="22"/>
          <w:lang w:val="es-MX"/>
        </w:rPr>
        <w:t xml:space="preserve">Considerando la resolución </w:t>
      </w:r>
      <w:r w:rsidRPr="002D6C83">
        <w:rPr>
          <w:rFonts w:ascii="Century Gothic" w:hAnsi="Century Gothic"/>
          <w:b/>
          <w:sz w:val="22"/>
          <w:szCs w:val="22"/>
          <w:u w:val="single"/>
          <w:lang w:val="es-MX"/>
        </w:rPr>
        <w:t>CDIT-062-13</w:t>
      </w:r>
      <w:r w:rsidRPr="002D6C83">
        <w:rPr>
          <w:rFonts w:ascii="Century Gothic" w:hAnsi="Century Gothic"/>
          <w:sz w:val="22"/>
          <w:szCs w:val="22"/>
          <w:lang w:val="es-MX"/>
        </w:rPr>
        <w:t xml:space="preserve"> del Consejo Directivo de Instituto de Tecnologías, respecto a la aprobación  del plan de evacuación de los estudiantes de los Programas de Especialización Tecnológicas del INTEC, la Comisión de Docencia,</w:t>
      </w:r>
      <w:r>
        <w:rPr>
          <w:rFonts w:ascii="Century Gothic" w:hAnsi="Century Gothic"/>
          <w:sz w:val="22"/>
          <w:szCs w:val="22"/>
          <w:lang w:val="es-MX"/>
        </w:rPr>
        <w:t xml:space="preserve"> en su punto 5, la Comisión de Docencia, </w:t>
      </w:r>
      <w:r w:rsidRPr="002D6C83">
        <w:rPr>
          <w:rFonts w:ascii="Century Gothic" w:hAnsi="Century Gothic"/>
          <w:sz w:val="22"/>
          <w:szCs w:val="22"/>
          <w:lang w:val="es-MX"/>
        </w:rPr>
        <w:t xml:space="preserve"> </w:t>
      </w:r>
      <w:r w:rsidRPr="002D6C83">
        <w:rPr>
          <w:rFonts w:ascii="Century Gothic" w:hAnsi="Century Gothic"/>
          <w:b/>
          <w:i/>
          <w:sz w:val="22"/>
          <w:szCs w:val="22"/>
          <w:lang w:val="es-MX"/>
        </w:rPr>
        <w:t xml:space="preserve">acuerda: </w:t>
      </w:r>
    </w:p>
    <w:p w:rsidR="00421187" w:rsidRDefault="00C74BFE" w:rsidP="00421187">
      <w:pPr>
        <w:ind w:left="1985" w:right="-1"/>
        <w:jc w:val="both"/>
        <w:rPr>
          <w:rFonts w:ascii="Century Gothic" w:hAnsi="Century Gothic"/>
          <w:b/>
          <w:i/>
          <w:sz w:val="22"/>
          <w:szCs w:val="22"/>
          <w:lang w:val="es-MX"/>
        </w:rPr>
      </w:pPr>
    </w:p>
    <w:p w:rsidR="00421187" w:rsidRPr="002D6C83" w:rsidRDefault="00191D79" w:rsidP="00421187">
      <w:pPr>
        <w:tabs>
          <w:tab w:val="left" w:pos="1985"/>
        </w:tabs>
        <w:ind w:left="1985" w:right="-1" w:hanging="1985"/>
        <w:jc w:val="both"/>
        <w:rPr>
          <w:rFonts w:ascii="Century Gothic" w:hAnsi="Century Gothic"/>
          <w:sz w:val="22"/>
          <w:szCs w:val="22"/>
          <w:lang w:val="es-MX"/>
        </w:rPr>
      </w:pPr>
      <w:r>
        <w:rPr>
          <w:rFonts w:ascii="Century Gothic" w:hAnsi="Century Gothic"/>
          <w:sz w:val="22"/>
          <w:szCs w:val="22"/>
          <w:lang w:val="es-MX"/>
        </w:rPr>
        <w:tab/>
      </w:r>
      <w:r w:rsidRPr="00B86055">
        <w:rPr>
          <w:rFonts w:ascii="Century Gothic" w:hAnsi="Century Gothic"/>
          <w:sz w:val="12"/>
          <w:szCs w:val="22"/>
          <w:lang w:val="es-MX"/>
        </w:rPr>
        <w:t>(1)</w:t>
      </w:r>
      <w:r>
        <w:rPr>
          <w:rFonts w:ascii="Century Gothic" w:hAnsi="Century Gothic"/>
          <w:sz w:val="22"/>
          <w:szCs w:val="22"/>
          <w:lang w:val="es-MX"/>
        </w:rPr>
        <w:t xml:space="preserve">Con el objetivo de ubicar a los profesores titulares del Instituto de Tecnologías de acuerdo al área de competencias, </w:t>
      </w:r>
      <w:r w:rsidRPr="00421187">
        <w:rPr>
          <w:rFonts w:ascii="Century Gothic" w:hAnsi="Century Gothic"/>
          <w:b/>
          <w:sz w:val="22"/>
          <w:szCs w:val="22"/>
          <w:lang w:val="es-MX"/>
        </w:rPr>
        <w:t xml:space="preserve">RECOMENDAR </w:t>
      </w:r>
      <w:r>
        <w:rPr>
          <w:rFonts w:ascii="Century Gothic" w:hAnsi="Century Gothic"/>
          <w:sz w:val="22"/>
          <w:szCs w:val="22"/>
          <w:lang w:val="es-MX"/>
        </w:rPr>
        <w:t>al Consejo Politécnico que:</w:t>
      </w:r>
    </w:p>
    <w:p w:rsidR="00421187" w:rsidRPr="002D6C83" w:rsidRDefault="00C74BFE" w:rsidP="00421187">
      <w:pPr>
        <w:tabs>
          <w:tab w:val="left" w:pos="1985"/>
        </w:tabs>
        <w:ind w:left="1985" w:right="-1" w:hanging="1985"/>
        <w:jc w:val="both"/>
        <w:rPr>
          <w:rFonts w:ascii="Century Gothic" w:hAnsi="Century Gothic"/>
          <w:sz w:val="22"/>
          <w:szCs w:val="22"/>
          <w:lang w:val="es-MX"/>
        </w:rPr>
      </w:pPr>
    </w:p>
    <w:p w:rsidR="00421187" w:rsidRPr="00395100" w:rsidRDefault="00191D79" w:rsidP="00421187">
      <w:pPr>
        <w:pStyle w:val="Prrafodelista"/>
        <w:numPr>
          <w:ilvl w:val="0"/>
          <w:numId w:val="12"/>
        </w:numPr>
        <w:tabs>
          <w:tab w:val="left" w:pos="1985"/>
        </w:tabs>
        <w:ind w:left="2345" w:right="-1"/>
        <w:jc w:val="both"/>
        <w:rPr>
          <w:rFonts w:ascii="Century Gothic" w:hAnsi="Century Gothic"/>
          <w:sz w:val="22"/>
          <w:szCs w:val="22"/>
          <w:lang w:val="es-MX"/>
        </w:rPr>
      </w:pPr>
      <w:r>
        <w:rPr>
          <w:rFonts w:ascii="Century Gothic" w:hAnsi="Century Gothic"/>
          <w:sz w:val="22"/>
          <w:szCs w:val="22"/>
          <w:lang w:val="es-MX"/>
        </w:rPr>
        <w:t>L</w:t>
      </w:r>
      <w:r w:rsidRPr="00395100">
        <w:rPr>
          <w:rFonts w:ascii="Century Gothic" w:hAnsi="Century Gothic"/>
          <w:sz w:val="22"/>
          <w:szCs w:val="22"/>
          <w:lang w:val="es-MX"/>
        </w:rPr>
        <w:t>os profesores del programa de Tecnología en Pesquería del Instituto de Tecnologías pasen bajo las competencias de la Facultad de Ingeniería Marítima, Ciencias Biológicas y Recursos Naturales.</w:t>
      </w:r>
    </w:p>
    <w:p w:rsidR="00421187" w:rsidRPr="002D6C83" w:rsidRDefault="00C74BFE" w:rsidP="00421187">
      <w:pPr>
        <w:tabs>
          <w:tab w:val="left" w:pos="1985"/>
        </w:tabs>
        <w:ind w:left="3610" w:right="-1" w:hanging="5"/>
        <w:jc w:val="both"/>
        <w:rPr>
          <w:rFonts w:ascii="Century Gothic" w:hAnsi="Century Gothic"/>
          <w:sz w:val="22"/>
          <w:szCs w:val="22"/>
          <w:lang w:val="es-MX"/>
        </w:rPr>
      </w:pPr>
    </w:p>
    <w:p w:rsidR="00421187" w:rsidRPr="00395100" w:rsidRDefault="00191D79" w:rsidP="00421187">
      <w:pPr>
        <w:pStyle w:val="Prrafodelista"/>
        <w:numPr>
          <w:ilvl w:val="0"/>
          <w:numId w:val="12"/>
        </w:numPr>
        <w:tabs>
          <w:tab w:val="left" w:pos="1985"/>
        </w:tabs>
        <w:ind w:left="2345" w:right="-1"/>
        <w:jc w:val="both"/>
        <w:rPr>
          <w:rFonts w:ascii="Century Gothic" w:hAnsi="Century Gothic"/>
          <w:sz w:val="22"/>
          <w:szCs w:val="22"/>
          <w:lang w:val="es-MX"/>
        </w:rPr>
      </w:pPr>
      <w:r>
        <w:rPr>
          <w:rFonts w:ascii="Century Gothic" w:hAnsi="Century Gothic"/>
          <w:sz w:val="22"/>
          <w:szCs w:val="22"/>
          <w:lang w:val="es-MX"/>
        </w:rPr>
        <w:t>Los</w:t>
      </w:r>
      <w:r w:rsidRPr="00395100">
        <w:rPr>
          <w:rFonts w:ascii="Century Gothic" w:hAnsi="Century Gothic"/>
          <w:sz w:val="22"/>
          <w:szCs w:val="22"/>
          <w:lang w:val="es-MX"/>
        </w:rPr>
        <w:t xml:space="preserve"> profesores del programa de Tecnología en Mecánica y Tecnología en Electricidad del Instituto de Tecnologías, pasen bajo las competencias de la Facultad de Ingeniería en Mecánica y Ciencias de la Producción</w:t>
      </w:r>
      <w:r>
        <w:rPr>
          <w:rFonts w:ascii="Century Gothic" w:hAnsi="Century Gothic"/>
          <w:sz w:val="22"/>
          <w:szCs w:val="22"/>
          <w:lang w:val="es-MX"/>
        </w:rPr>
        <w:t xml:space="preserve"> o Facultad de Ciencias Sociales y Humanísticas. </w:t>
      </w:r>
    </w:p>
    <w:p w:rsidR="00421187" w:rsidRPr="002D6C83" w:rsidRDefault="00C74BFE" w:rsidP="00421187">
      <w:pPr>
        <w:tabs>
          <w:tab w:val="left" w:pos="1985"/>
        </w:tabs>
        <w:ind w:left="1985" w:right="-1" w:hanging="1985"/>
        <w:jc w:val="both"/>
        <w:rPr>
          <w:rFonts w:ascii="Century Gothic" w:hAnsi="Century Gothic"/>
          <w:sz w:val="22"/>
          <w:szCs w:val="22"/>
          <w:lang w:val="es-MX"/>
        </w:rPr>
      </w:pPr>
    </w:p>
    <w:p w:rsidR="002B1530" w:rsidRDefault="00191D79" w:rsidP="002B1530">
      <w:pPr>
        <w:tabs>
          <w:tab w:val="left" w:pos="1985"/>
        </w:tabs>
        <w:ind w:left="1985" w:right="-1" w:hanging="1985"/>
        <w:jc w:val="both"/>
        <w:rPr>
          <w:rFonts w:ascii="Century Gothic" w:hAnsi="Century Gothic"/>
          <w:b/>
          <w:sz w:val="22"/>
          <w:szCs w:val="22"/>
          <w:lang w:val="es-MX"/>
        </w:rPr>
      </w:pPr>
      <w:bookmarkStart w:id="12" w:name="cdoc2013080"/>
      <w:r>
        <w:rPr>
          <w:rFonts w:ascii="Century Gothic" w:hAnsi="Century Gothic"/>
          <w:b/>
          <w:sz w:val="22"/>
          <w:szCs w:val="22"/>
          <w:lang w:val="es-MX"/>
        </w:rPr>
        <w:t>C-Doc-2013-080</w:t>
      </w:r>
      <w:r w:rsidRPr="002D6C83">
        <w:rPr>
          <w:rFonts w:ascii="Century Gothic" w:hAnsi="Century Gothic"/>
          <w:b/>
          <w:sz w:val="22"/>
          <w:szCs w:val="22"/>
          <w:lang w:val="es-MX"/>
        </w:rPr>
        <w:t xml:space="preserve">.- </w:t>
      </w:r>
      <w:bookmarkEnd w:id="12"/>
      <w:r w:rsidRPr="002D6C83">
        <w:rPr>
          <w:rFonts w:ascii="Century Gothic" w:hAnsi="Century Gothic"/>
          <w:b/>
          <w:sz w:val="22"/>
          <w:szCs w:val="22"/>
          <w:lang w:val="es-MX"/>
        </w:rPr>
        <w:t>Traslado de</w:t>
      </w:r>
      <w:r>
        <w:rPr>
          <w:rFonts w:ascii="Century Gothic" w:hAnsi="Century Gothic"/>
          <w:b/>
          <w:sz w:val="22"/>
          <w:szCs w:val="22"/>
          <w:lang w:val="es-MX"/>
        </w:rPr>
        <w:t xml:space="preserve">l personal con nombramiento: administrativo y trabajadores del Instituto de Tecnologías. </w:t>
      </w:r>
    </w:p>
    <w:p w:rsidR="002B1530" w:rsidRDefault="00191D79" w:rsidP="002B1530">
      <w:pPr>
        <w:ind w:left="1985" w:right="-1"/>
        <w:jc w:val="both"/>
        <w:rPr>
          <w:rFonts w:ascii="Century Gothic" w:hAnsi="Century Gothic"/>
          <w:b/>
          <w:i/>
          <w:sz w:val="22"/>
          <w:szCs w:val="22"/>
          <w:lang w:val="es-MX"/>
        </w:rPr>
      </w:pPr>
      <w:r w:rsidRPr="002D6C83">
        <w:rPr>
          <w:rFonts w:ascii="Century Gothic" w:hAnsi="Century Gothic"/>
          <w:sz w:val="22"/>
          <w:szCs w:val="22"/>
          <w:lang w:val="es-MX"/>
        </w:rPr>
        <w:t xml:space="preserve">Considerando la resolución </w:t>
      </w:r>
      <w:r w:rsidRPr="002D6C83">
        <w:rPr>
          <w:rFonts w:ascii="Century Gothic" w:hAnsi="Century Gothic"/>
          <w:b/>
          <w:sz w:val="22"/>
          <w:szCs w:val="22"/>
          <w:u w:val="single"/>
          <w:lang w:val="es-MX"/>
        </w:rPr>
        <w:t>CDIT-062-13</w:t>
      </w:r>
      <w:r w:rsidRPr="002D6C83">
        <w:rPr>
          <w:rFonts w:ascii="Century Gothic" w:hAnsi="Century Gothic"/>
          <w:sz w:val="22"/>
          <w:szCs w:val="22"/>
          <w:lang w:val="es-MX"/>
        </w:rPr>
        <w:t xml:space="preserve"> del Consejo Directivo de Instituto de Tecnologías, respecto a la aprobación  del plan de evacuación de los estudiantes de los Programas de Especialización Tecnológicas del INTEC, la Comisión de Docencia,</w:t>
      </w:r>
      <w:r>
        <w:rPr>
          <w:rFonts w:ascii="Century Gothic" w:hAnsi="Century Gothic"/>
          <w:sz w:val="22"/>
          <w:szCs w:val="22"/>
          <w:lang w:val="es-MX"/>
        </w:rPr>
        <w:t xml:space="preserve"> en su punto 6, la Comisión de Docencia, </w:t>
      </w:r>
      <w:r w:rsidRPr="002D6C83">
        <w:rPr>
          <w:rFonts w:ascii="Century Gothic" w:hAnsi="Century Gothic"/>
          <w:sz w:val="22"/>
          <w:szCs w:val="22"/>
          <w:lang w:val="es-MX"/>
        </w:rPr>
        <w:t xml:space="preserve"> </w:t>
      </w:r>
      <w:r w:rsidRPr="002D6C83">
        <w:rPr>
          <w:rFonts w:ascii="Century Gothic" w:hAnsi="Century Gothic"/>
          <w:b/>
          <w:i/>
          <w:sz w:val="22"/>
          <w:szCs w:val="22"/>
          <w:lang w:val="es-MX"/>
        </w:rPr>
        <w:t xml:space="preserve">acuerda: </w:t>
      </w:r>
    </w:p>
    <w:p w:rsidR="002B1530" w:rsidRDefault="00C74BFE" w:rsidP="002B1530">
      <w:pPr>
        <w:ind w:left="1985" w:right="-1"/>
        <w:jc w:val="both"/>
        <w:rPr>
          <w:rFonts w:ascii="Century Gothic" w:hAnsi="Century Gothic"/>
          <w:b/>
          <w:i/>
          <w:sz w:val="22"/>
          <w:szCs w:val="22"/>
          <w:lang w:val="es-MX"/>
        </w:rPr>
      </w:pPr>
    </w:p>
    <w:p w:rsidR="002B1530" w:rsidRDefault="00191D79" w:rsidP="002B1530">
      <w:pPr>
        <w:ind w:left="1985" w:right="-1"/>
        <w:jc w:val="both"/>
        <w:rPr>
          <w:rFonts w:ascii="Century Gothic" w:hAnsi="Century Gothic"/>
          <w:sz w:val="22"/>
          <w:szCs w:val="22"/>
          <w:lang w:val="es-MX"/>
        </w:rPr>
      </w:pPr>
      <w:r w:rsidRPr="00B86055">
        <w:rPr>
          <w:rFonts w:ascii="Century Gothic" w:hAnsi="Century Gothic"/>
          <w:sz w:val="12"/>
          <w:szCs w:val="22"/>
          <w:lang w:val="es-MX"/>
        </w:rPr>
        <w:t>(1)</w:t>
      </w:r>
      <w:r>
        <w:rPr>
          <w:rFonts w:ascii="Century Gothic" w:hAnsi="Century Gothic"/>
          <w:b/>
          <w:sz w:val="22"/>
          <w:szCs w:val="22"/>
          <w:lang w:val="es-MX"/>
        </w:rPr>
        <w:t xml:space="preserve">SUGERIR </w:t>
      </w:r>
      <w:r>
        <w:rPr>
          <w:rFonts w:ascii="Century Gothic" w:hAnsi="Century Gothic"/>
          <w:sz w:val="22"/>
          <w:szCs w:val="22"/>
          <w:lang w:val="es-MX"/>
        </w:rPr>
        <w:t xml:space="preserve">al Consejo Politécnico que la Unidad Académica realice la solicitud de traslado del personal con nombramiento administrativo y trabajadores a través del rectorado. </w:t>
      </w:r>
    </w:p>
    <w:p w:rsidR="00395100" w:rsidRPr="002B1530" w:rsidRDefault="00C74BFE" w:rsidP="002B1530">
      <w:pPr>
        <w:ind w:left="1985" w:right="-1"/>
        <w:jc w:val="both"/>
        <w:rPr>
          <w:rFonts w:ascii="Century Gothic" w:hAnsi="Century Gothic"/>
          <w:b/>
          <w:sz w:val="22"/>
          <w:szCs w:val="22"/>
          <w:lang w:val="es-MX"/>
        </w:rPr>
      </w:pPr>
    </w:p>
    <w:p w:rsidR="0007207A" w:rsidRPr="002D6C83" w:rsidRDefault="00191D79" w:rsidP="006C3E6F">
      <w:pPr>
        <w:tabs>
          <w:tab w:val="left" w:pos="1985"/>
        </w:tabs>
        <w:ind w:left="1985" w:right="-1" w:hanging="1985"/>
        <w:jc w:val="both"/>
        <w:rPr>
          <w:rFonts w:ascii="Century Gothic" w:hAnsi="Century Gothic"/>
          <w:b/>
          <w:sz w:val="22"/>
          <w:szCs w:val="22"/>
          <w:lang w:val="es-MX"/>
        </w:rPr>
      </w:pPr>
      <w:bookmarkStart w:id="13" w:name="cdoc2013081"/>
      <w:r>
        <w:rPr>
          <w:rFonts w:ascii="Century Gothic" w:hAnsi="Century Gothic"/>
          <w:b/>
          <w:sz w:val="22"/>
          <w:szCs w:val="22"/>
          <w:lang w:val="es-MX"/>
        </w:rPr>
        <w:t>C-Doc-2013-081</w:t>
      </w:r>
      <w:r w:rsidRPr="002D6C83">
        <w:rPr>
          <w:rFonts w:ascii="Century Gothic" w:hAnsi="Century Gothic"/>
          <w:b/>
          <w:sz w:val="22"/>
          <w:szCs w:val="22"/>
          <w:lang w:val="es-MX"/>
        </w:rPr>
        <w:t xml:space="preserve">.- </w:t>
      </w:r>
      <w:bookmarkEnd w:id="13"/>
      <w:r w:rsidRPr="002D6C83">
        <w:rPr>
          <w:rFonts w:ascii="Century Gothic" w:hAnsi="Century Gothic"/>
          <w:b/>
          <w:sz w:val="22"/>
          <w:szCs w:val="22"/>
          <w:lang w:val="es-MX"/>
        </w:rPr>
        <w:t xml:space="preserve">Traslado de la carrera de Licenciatura en Nutrición del Instituto de Tecnologías. </w:t>
      </w:r>
    </w:p>
    <w:p w:rsidR="0007207A" w:rsidRPr="002D6C83" w:rsidRDefault="00191D79" w:rsidP="00276E7F">
      <w:pPr>
        <w:ind w:left="1985" w:right="-1"/>
        <w:jc w:val="both"/>
        <w:rPr>
          <w:rFonts w:ascii="Century Gothic" w:hAnsi="Century Gothic"/>
          <w:b/>
          <w:i/>
          <w:sz w:val="22"/>
          <w:szCs w:val="22"/>
          <w:lang w:val="es-MX"/>
        </w:rPr>
      </w:pPr>
      <w:r w:rsidRPr="002D6C83">
        <w:rPr>
          <w:rFonts w:ascii="Century Gothic" w:hAnsi="Century Gothic"/>
          <w:sz w:val="22"/>
          <w:szCs w:val="22"/>
          <w:lang w:val="es-MX"/>
        </w:rPr>
        <w:t xml:space="preserve">Considerando el punto 6 desplazado al punto 8 de la resolución </w:t>
      </w:r>
      <w:r w:rsidRPr="002D6C83">
        <w:rPr>
          <w:rFonts w:ascii="Century Gothic" w:hAnsi="Century Gothic"/>
          <w:b/>
          <w:sz w:val="22"/>
          <w:szCs w:val="22"/>
          <w:u w:val="single"/>
          <w:lang w:val="es-MX"/>
        </w:rPr>
        <w:t>CDIT-062-13</w:t>
      </w:r>
      <w:r w:rsidRPr="002D6C83">
        <w:rPr>
          <w:rFonts w:ascii="Century Gothic" w:hAnsi="Century Gothic"/>
          <w:sz w:val="22"/>
          <w:szCs w:val="22"/>
          <w:lang w:val="es-MX"/>
        </w:rPr>
        <w:t xml:space="preserve"> del Consejo Directivo del Instituto de Tecnologías respecto a </w:t>
      </w:r>
      <w:r w:rsidRPr="002D6C83">
        <w:rPr>
          <w:rFonts w:ascii="Century Gothic" w:hAnsi="Century Gothic"/>
          <w:i/>
          <w:sz w:val="22"/>
          <w:szCs w:val="22"/>
          <w:lang w:val="es-MX"/>
        </w:rPr>
        <w:t>la propuesta de que  “La carrera Licenciatura en Nutrición migrará a la Facultad de Ingeniería Marítima, Ciencias Biológicas, Oceánicas y Recursos Naturales. La Licenciatura en Nutrición conservará su planta académica e infraestructura</w:t>
      </w:r>
      <w:r w:rsidRPr="002D6C83">
        <w:rPr>
          <w:rFonts w:ascii="Century Gothic" w:hAnsi="Century Gothic"/>
          <w:sz w:val="22"/>
          <w:szCs w:val="22"/>
          <w:lang w:val="es-MX"/>
        </w:rPr>
        <w:t xml:space="preserve">”, la Comisión de </w:t>
      </w:r>
      <w:r w:rsidRPr="002D6C83">
        <w:rPr>
          <w:rFonts w:ascii="Century Gothic" w:hAnsi="Century Gothic"/>
          <w:b/>
          <w:i/>
          <w:sz w:val="22"/>
          <w:szCs w:val="22"/>
          <w:lang w:val="es-MX"/>
        </w:rPr>
        <w:t xml:space="preserve">acuerda: </w:t>
      </w:r>
    </w:p>
    <w:p w:rsidR="0007207A" w:rsidRPr="002D6C83" w:rsidRDefault="00C74BFE" w:rsidP="00276E7F">
      <w:pPr>
        <w:ind w:left="1985" w:right="-1"/>
        <w:jc w:val="both"/>
        <w:rPr>
          <w:rFonts w:ascii="Century Gothic" w:hAnsi="Century Gothic"/>
          <w:b/>
          <w:i/>
          <w:sz w:val="22"/>
          <w:szCs w:val="22"/>
          <w:lang w:val="es-MX"/>
        </w:rPr>
      </w:pPr>
    </w:p>
    <w:p w:rsidR="00A157C6" w:rsidRDefault="00191D79" w:rsidP="00276E7F">
      <w:pPr>
        <w:ind w:left="1985" w:right="-1"/>
        <w:jc w:val="both"/>
        <w:rPr>
          <w:rFonts w:ascii="Century Gothic" w:hAnsi="Century Gothic"/>
          <w:sz w:val="22"/>
          <w:szCs w:val="22"/>
          <w:lang w:val="es-MX"/>
        </w:rPr>
      </w:pPr>
      <w:r w:rsidRPr="002D6C83">
        <w:rPr>
          <w:rFonts w:ascii="Century Gothic" w:hAnsi="Century Gothic"/>
          <w:b/>
          <w:sz w:val="22"/>
          <w:szCs w:val="22"/>
          <w:lang w:val="es-MX"/>
        </w:rPr>
        <w:t>CONOCER y RECOMENDAR</w:t>
      </w:r>
      <w:r w:rsidRPr="002D6C83">
        <w:rPr>
          <w:rFonts w:ascii="Century Gothic" w:hAnsi="Century Gothic"/>
          <w:sz w:val="22"/>
          <w:szCs w:val="22"/>
          <w:lang w:val="es-MX"/>
        </w:rPr>
        <w:t xml:space="preserve"> al C</w:t>
      </w:r>
      <w:r w:rsidR="006D71E2">
        <w:rPr>
          <w:rFonts w:ascii="Century Gothic" w:hAnsi="Century Gothic"/>
          <w:sz w:val="22"/>
          <w:szCs w:val="22"/>
          <w:lang w:val="es-MX"/>
        </w:rPr>
        <w:t>onsejo Politécnico</w:t>
      </w:r>
      <w:r w:rsidRPr="002D6C83">
        <w:rPr>
          <w:rFonts w:ascii="Century Gothic" w:hAnsi="Century Gothic"/>
          <w:sz w:val="22"/>
          <w:szCs w:val="22"/>
          <w:lang w:val="es-MX"/>
        </w:rPr>
        <w:t xml:space="preserve"> </w:t>
      </w:r>
      <w:r w:rsidR="00682F0D">
        <w:rPr>
          <w:rFonts w:ascii="Century Gothic" w:hAnsi="Century Gothic"/>
          <w:sz w:val="22"/>
          <w:szCs w:val="22"/>
          <w:lang w:val="es-MX"/>
        </w:rPr>
        <w:t xml:space="preserve">que </w:t>
      </w:r>
      <w:r w:rsidRPr="002D6C83">
        <w:rPr>
          <w:rFonts w:ascii="Century Gothic" w:hAnsi="Century Gothic"/>
          <w:sz w:val="22"/>
          <w:szCs w:val="22"/>
          <w:lang w:val="es-MX"/>
        </w:rPr>
        <w:t>deje pendiente el pu</w:t>
      </w:r>
      <w:r w:rsidR="00E1732F">
        <w:rPr>
          <w:rFonts w:ascii="Century Gothic" w:hAnsi="Century Gothic"/>
          <w:sz w:val="22"/>
          <w:szCs w:val="22"/>
          <w:lang w:val="es-MX"/>
        </w:rPr>
        <w:t>n</w:t>
      </w:r>
      <w:r w:rsidRPr="002D6C83">
        <w:rPr>
          <w:rFonts w:ascii="Century Gothic" w:hAnsi="Century Gothic"/>
          <w:sz w:val="22"/>
          <w:szCs w:val="22"/>
          <w:lang w:val="es-MX"/>
        </w:rPr>
        <w:t xml:space="preserve">to 8 de la resolución </w:t>
      </w:r>
      <w:r w:rsidRPr="002D6C83">
        <w:rPr>
          <w:rFonts w:ascii="Century Gothic" w:hAnsi="Century Gothic"/>
          <w:b/>
          <w:sz w:val="22"/>
          <w:szCs w:val="22"/>
          <w:u w:val="single"/>
          <w:lang w:val="es-MX"/>
        </w:rPr>
        <w:t>CDIT-062-13</w:t>
      </w:r>
      <w:r w:rsidRPr="002D6C83">
        <w:rPr>
          <w:rFonts w:ascii="Century Gothic" w:hAnsi="Century Gothic"/>
          <w:sz w:val="22"/>
          <w:szCs w:val="22"/>
          <w:lang w:val="es-MX"/>
        </w:rPr>
        <w:t xml:space="preserve"> del Consejo Directivo del Instituto de Tecnologías hasta que la Institución realice la evaluación y el análisis</w:t>
      </w:r>
      <w:r>
        <w:rPr>
          <w:rFonts w:ascii="Century Gothic" w:hAnsi="Century Gothic"/>
          <w:sz w:val="22"/>
          <w:szCs w:val="22"/>
          <w:lang w:val="es-MX"/>
        </w:rPr>
        <w:t xml:space="preserve"> pertinente de</w:t>
      </w:r>
      <w:r w:rsidRPr="002D6C83">
        <w:rPr>
          <w:rFonts w:ascii="Century Gothic" w:hAnsi="Century Gothic"/>
          <w:sz w:val="22"/>
          <w:szCs w:val="22"/>
          <w:lang w:val="es-MX"/>
        </w:rPr>
        <w:t xml:space="preserve"> las carreras que va a seguir ofertando y defina la ubicación de las mismas. </w:t>
      </w:r>
    </w:p>
    <w:p w:rsidR="002B1530" w:rsidRDefault="00C74BFE" w:rsidP="00276E7F">
      <w:pPr>
        <w:ind w:left="1985" w:right="-1"/>
        <w:jc w:val="both"/>
        <w:rPr>
          <w:rFonts w:ascii="Century Gothic" w:hAnsi="Century Gothic"/>
          <w:sz w:val="22"/>
          <w:szCs w:val="22"/>
          <w:lang w:val="es-MX"/>
        </w:rPr>
      </w:pPr>
    </w:p>
    <w:p w:rsidR="001E6093" w:rsidRPr="002D6C83" w:rsidRDefault="00191D79" w:rsidP="00276E7F">
      <w:pPr>
        <w:tabs>
          <w:tab w:val="left" w:pos="1985"/>
        </w:tabs>
        <w:ind w:left="1985" w:right="-1" w:hanging="1985"/>
        <w:jc w:val="both"/>
        <w:rPr>
          <w:rFonts w:ascii="Century Gothic" w:hAnsi="Century Gothic"/>
          <w:b/>
          <w:sz w:val="22"/>
          <w:szCs w:val="22"/>
          <w:lang w:val="es-MX"/>
        </w:rPr>
      </w:pPr>
      <w:bookmarkStart w:id="14" w:name="cdoc2013082"/>
      <w:r>
        <w:rPr>
          <w:rFonts w:ascii="Century Gothic" w:hAnsi="Century Gothic"/>
          <w:b/>
          <w:sz w:val="22"/>
          <w:szCs w:val="22"/>
          <w:lang w:val="es-MX"/>
        </w:rPr>
        <w:t>C-Doc-2013-082</w:t>
      </w:r>
      <w:r w:rsidRPr="002D6C83">
        <w:rPr>
          <w:rFonts w:ascii="Century Gothic" w:hAnsi="Century Gothic"/>
          <w:b/>
          <w:sz w:val="22"/>
          <w:szCs w:val="22"/>
          <w:lang w:val="es-MX"/>
        </w:rPr>
        <w:t>.-</w:t>
      </w:r>
      <w:bookmarkEnd w:id="14"/>
      <w:r>
        <w:rPr>
          <w:rFonts w:ascii="Century Gothic" w:hAnsi="Century Gothic"/>
          <w:b/>
          <w:sz w:val="22"/>
          <w:szCs w:val="22"/>
          <w:lang w:val="es-MX"/>
        </w:rPr>
        <w:tab/>
      </w:r>
      <w:r w:rsidRPr="002D6C83">
        <w:rPr>
          <w:rFonts w:ascii="Century Gothic" w:hAnsi="Century Gothic"/>
          <w:b/>
          <w:sz w:val="22"/>
          <w:szCs w:val="22"/>
          <w:lang w:val="es-MX"/>
        </w:rPr>
        <w:t>Presentación de propuesta de Fortalecimiento de las Carreras de la Facultad de Ingeniería en Mecánica y Ciencias de la Producción.</w:t>
      </w:r>
    </w:p>
    <w:p w:rsidR="00BA16E8" w:rsidRPr="002D6C83" w:rsidRDefault="00191D79" w:rsidP="00276E7F">
      <w:pPr>
        <w:tabs>
          <w:tab w:val="left" w:pos="1985"/>
        </w:tabs>
        <w:ind w:left="1985" w:right="-1" w:hanging="1985"/>
        <w:jc w:val="both"/>
        <w:rPr>
          <w:rFonts w:ascii="Century Gothic" w:hAnsi="Century Gothic"/>
          <w:sz w:val="22"/>
          <w:szCs w:val="22"/>
          <w:lang w:val="es-MX"/>
        </w:rPr>
      </w:pPr>
      <w:r w:rsidRPr="002D6C83">
        <w:rPr>
          <w:rFonts w:ascii="Century Gothic" w:hAnsi="Century Gothic"/>
          <w:b/>
          <w:sz w:val="22"/>
          <w:szCs w:val="22"/>
          <w:lang w:val="es-MX"/>
        </w:rPr>
        <w:tab/>
      </w:r>
      <w:r w:rsidRPr="002D6C83">
        <w:rPr>
          <w:rFonts w:ascii="Century Gothic" w:hAnsi="Century Gothic"/>
          <w:sz w:val="22"/>
          <w:szCs w:val="22"/>
          <w:lang w:val="es-MX"/>
        </w:rPr>
        <w:t>Considerando el oficio</w:t>
      </w:r>
      <w:r w:rsidRPr="002D6C83">
        <w:rPr>
          <w:rFonts w:ascii="Century Gothic" w:hAnsi="Century Gothic"/>
          <w:b/>
          <w:sz w:val="22"/>
          <w:szCs w:val="22"/>
          <w:lang w:val="es-MX"/>
        </w:rPr>
        <w:t xml:space="preserve"> </w:t>
      </w:r>
      <w:r w:rsidRPr="002D6C83">
        <w:rPr>
          <w:rFonts w:ascii="Century Gothic" w:hAnsi="Century Gothic"/>
          <w:b/>
          <w:sz w:val="22"/>
          <w:szCs w:val="22"/>
          <w:u w:val="single"/>
          <w:lang w:val="es-MX"/>
        </w:rPr>
        <w:t>DEC-FIMCP-410</w:t>
      </w:r>
      <w:r w:rsidRPr="002D6C83">
        <w:rPr>
          <w:rFonts w:ascii="Century Gothic" w:hAnsi="Century Gothic"/>
          <w:b/>
          <w:sz w:val="22"/>
          <w:szCs w:val="22"/>
          <w:lang w:val="es-MX"/>
        </w:rPr>
        <w:t xml:space="preserve"> </w:t>
      </w:r>
      <w:r w:rsidRPr="002D6C83">
        <w:rPr>
          <w:rFonts w:ascii="Century Gothic" w:hAnsi="Century Gothic"/>
          <w:sz w:val="22"/>
          <w:szCs w:val="22"/>
          <w:lang w:val="es-MX"/>
        </w:rPr>
        <w:t xml:space="preserve">dirigido por el PhD. Kléber Barcia Villacreses, Decano de la Facultad de Ingeniería en Mecánica y Ciencias de la Producción (FIMCP), a la PhD. Cecilia Paredes Verduga, Vicerrectora Académica de la ESPOL, en el que </w:t>
      </w:r>
      <w:r>
        <w:rPr>
          <w:rFonts w:ascii="Century Gothic" w:hAnsi="Century Gothic"/>
          <w:sz w:val="22"/>
          <w:szCs w:val="22"/>
          <w:lang w:val="es-MX"/>
        </w:rPr>
        <w:t>se adjunta la propuesta de Fortalecimiento de las C</w:t>
      </w:r>
      <w:r w:rsidRPr="002D6C83">
        <w:rPr>
          <w:rFonts w:ascii="Century Gothic" w:hAnsi="Century Gothic"/>
          <w:sz w:val="22"/>
          <w:szCs w:val="22"/>
          <w:lang w:val="es-MX"/>
        </w:rPr>
        <w:t xml:space="preserve">arreras de la FIMCP; y una vez que el Señor Decano expone dicha propuesta,  la Comisión de Docencia, </w:t>
      </w:r>
      <w:r w:rsidRPr="002D6C83">
        <w:rPr>
          <w:rFonts w:ascii="Century Gothic" w:hAnsi="Century Gothic"/>
          <w:b/>
          <w:i/>
          <w:sz w:val="22"/>
          <w:szCs w:val="22"/>
          <w:lang w:val="es-MX"/>
        </w:rPr>
        <w:t>acuerda:</w:t>
      </w:r>
      <w:r w:rsidRPr="002D6C83">
        <w:rPr>
          <w:rFonts w:ascii="Century Gothic" w:hAnsi="Century Gothic"/>
          <w:sz w:val="22"/>
          <w:szCs w:val="22"/>
          <w:lang w:val="es-MX"/>
        </w:rPr>
        <w:t xml:space="preserve"> </w:t>
      </w:r>
    </w:p>
    <w:p w:rsidR="00BA16E8" w:rsidRPr="002D6C83" w:rsidRDefault="00C74BFE" w:rsidP="00276E7F">
      <w:pPr>
        <w:tabs>
          <w:tab w:val="left" w:pos="1985"/>
        </w:tabs>
        <w:ind w:left="1985" w:right="-1" w:hanging="1985"/>
        <w:jc w:val="both"/>
        <w:rPr>
          <w:rFonts w:ascii="Century Gothic" w:hAnsi="Century Gothic"/>
          <w:sz w:val="22"/>
          <w:szCs w:val="22"/>
          <w:lang w:val="es-MX"/>
        </w:rPr>
      </w:pPr>
    </w:p>
    <w:p w:rsidR="00395100" w:rsidRDefault="00191D79" w:rsidP="00276E7F">
      <w:pPr>
        <w:tabs>
          <w:tab w:val="left" w:pos="1985"/>
        </w:tabs>
        <w:ind w:left="1985" w:right="-1" w:hanging="1985"/>
        <w:jc w:val="both"/>
        <w:rPr>
          <w:rFonts w:ascii="Century Gothic" w:hAnsi="Century Gothic"/>
          <w:sz w:val="22"/>
          <w:szCs w:val="22"/>
          <w:lang w:val="es-MX"/>
        </w:rPr>
      </w:pPr>
      <w:r w:rsidRPr="002D6C83">
        <w:rPr>
          <w:rFonts w:ascii="Century Gothic" w:hAnsi="Century Gothic"/>
          <w:sz w:val="22"/>
          <w:szCs w:val="22"/>
          <w:lang w:val="es-MX"/>
        </w:rPr>
        <w:tab/>
      </w:r>
      <w:r w:rsidRPr="00BD4DCE">
        <w:rPr>
          <w:rFonts w:ascii="Century Gothic" w:hAnsi="Century Gothic"/>
          <w:b/>
          <w:sz w:val="22"/>
          <w:szCs w:val="22"/>
          <w:lang w:val="es-MX"/>
        </w:rPr>
        <w:t>CONOCER</w:t>
      </w:r>
      <w:r w:rsidRPr="002D6C83">
        <w:rPr>
          <w:rFonts w:ascii="Century Gothic" w:hAnsi="Century Gothic"/>
          <w:sz w:val="22"/>
          <w:szCs w:val="22"/>
          <w:lang w:val="es-MX"/>
        </w:rPr>
        <w:t xml:space="preserve"> y </w:t>
      </w:r>
      <w:r w:rsidRPr="00BD4DCE">
        <w:rPr>
          <w:rFonts w:ascii="Century Gothic" w:hAnsi="Century Gothic"/>
          <w:b/>
          <w:sz w:val="22"/>
          <w:szCs w:val="22"/>
          <w:lang w:val="es-MX"/>
        </w:rPr>
        <w:t>RECOMENDAR</w:t>
      </w:r>
      <w:r w:rsidR="00E1732F">
        <w:rPr>
          <w:rFonts w:ascii="Century Gothic" w:hAnsi="Century Gothic"/>
          <w:sz w:val="22"/>
          <w:szCs w:val="22"/>
          <w:lang w:val="es-MX"/>
        </w:rPr>
        <w:t xml:space="preserve"> al Consejo Politécnico</w:t>
      </w:r>
      <w:r>
        <w:rPr>
          <w:rFonts w:ascii="Century Gothic" w:hAnsi="Century Gothic"/>
          <w:sz w:val="22"/>
          <w:szCs w:val="22"/>
          <w:lang w:val="es-MX"/>
        </w:rPr>
        <w:t xml:space="preserve"> </w:t>
      </w:r>
      <w:r w:rsidR="00682F0D">
        <w:rPr>
          <w:rFonts w:ascii="Century Gothic" w:hAnsi="Century Gothic"/>
          <w:sz w:val="22"/>
          <w:szCs w:val="22"/>
          <w:lang w:val="es-MX"/>
        </w:rPr>
        <w:t xml:space="preserve">que </w:t>
      </w:r>
      <w:r>
        <w:rPr>
          <w:rFonts w:ascii="Century Gothic" w:hAnsi="Century Gothic"/>
          <w:sz w:val="22"/>
          <w:szCs w:val="22"/>
          <w:lang w:val="es-MX"/>
        </w:rPr>
        <w:t>acoja la propuesta de fortalecimiento de las c</w:t>
      </w:r>
      <w:r w:rsidRPr="002D6C83">
        <w:rPr>
          <w:rFonts w:ascii="Century Gothic" w:hAnsi="Century Gothic"/>
          <w:sz w:val="22"/>
          <w:szCs w:val="22"/>
          <w:lang w:val="es-MX"/>
        </w:rPr>
        <w:t>arreras de la F</w:t>
      </w:r>
      <w:r>
        <w:rPr>
          <w:rFonts w:ascii="Century Gothic" w:hAnsi="Century Gothic"/>
          <w:sz w:val="22"/>
          <w:szCs w:val="22"/>
          <w:lang w:val="es-MX"/>
        </w:rPr>
        <w:t xml:space="preserve">acultad de Ingeniería en Mecánica y Ciencias de la Producción. </w:t>
      </w:r>
    </w:p>
    <w:p w:rsidR="00613245" w:rsidRPr="002D6C83" w:rsidRDefault="00191D79" w:rsidP="00BD4DCE">
      <w:pPr>
        <w:tabs>
          <w:tab w:val="left" w:pos="1985"/>
        </w:tabs>
        <w:ind w:left="1985" w:right="-1" w:hanging="1985"/>
        <w:jc w:val="both"/>
        <w:rPr>
          <w:rFonts w:ascii="Century Gothic" w:hAnsi="Century Gothic"/>
          <w:sz w:val="22"/>
          <w:szCs w:val="22"/>
          <w:lang w:val="es-MX"/>
        </w:rPr>
      </w:pPr>
      <w:r>
        <w:rPr>
          <w:rFonts w:ascii="Century Gothic" w:hAnsi="Century Gothic"/>
          <w:sz w:val="22"/>
          <w:szCs w:val="22"/>
          <w:lang w:val="es-MX"/>
        </w:rPr>
        <w:lastRenderedPageBreak/>
        <w:tab/>
      </w:r>
    </w:p>
    <w:p w:rsidR="00613245" w:rsidRPr="002D6C83" w:rsidRDefault="00C74BFE" w:rsidP="00276E7F">
      <w:pPr>
        <w:tabs>
          <w:tab w:val="left" w:pos="1985"/>
        </w:tabs>
        <w:ind w:left="1985" w:right="-1" w:hanging="1985"/>
        <w:jc w:val="both"/>
        <w:rPr>
          <w:rFonts w:ascii="Century Gothic" w:hAnsi="Century Gothic"/>
          <w:sz w:val="22"/>
          <w:szCs w:val="22"/>
          <w:lang w:val="es-MX"/>
        </w:rPr>
      </w:pPr>
    </w:p>
    <w:p w:rsidR="00BA16E8" w:rsidRDefault="00191D79" w:rsidP="00276E7F">
      <w:pPr>
        <w:tabs>
          <w:tab w:val="left" w:pos="1985"/>
        </w:tabs>
        <w:ind w:left="1985" w:right="-1" w:hanging="1985"/>
        <w:jc w:val="both"/>
        <w:rPr>
          <w:rFonts w:ascii="Century Gothic" w:hAnsi="Century Gothic"/>
          <w:b/>
          <w:sz w:val="22"/>
          <w:szCs w:val="22"/>
          <w:lang w:val="es-MX"/>
        </w:rPr>
      </w:pPr>
      <w:bookmarkStart w:id="15" w:name="cdoc2013083"/>
      <w:r>
        <w:rPr>
          <w:rFonts w:ascii="Century Gothic" w:hAnsi="Century Gothic"/>
          <w:b/>
          <w:sz w:val="22"/>
          <w:szCs w:val="22"/>
          <w:lang w:val="es-MX"/>
        </w:rPr>
        <w:t>C-Doc-2013-083</w:t>
      </w:r>
      <w:r w:rsidRPr="002D6C83">
        <w:rPr>
          <w:rFonts w:ascii="Century Gothic" w:hAnsi="Century Gothic"/>
          <w:b/>
          <w:sz w:val="22"/>
          <w:szCs w:val="22"/>
          <w:lang w:val="es-MX"/>
        </w:rPr>
        <w:t xml:space="preserve">.- </w:t>
      </w:r>
      <w:bookmarkEnd w:id="15"/>
      <w:r w:rsidRPr="002D6C83">
        <w:rPr>
          <w:rFonts w:ascii="Century Gothic" w:hAnsi="Century Gothic"/>
          <w:b/>
          <w:sz w:val="22"/>
          <w:szCs w:val="22"/>
          <w:lang w:val="es-MX"/>
        </w:rPr>
        <w:t xml:space="preserve">Presentación de cronograma de actividades del Centro de Promoción y Empleo de la ESPOL.  </w:t>
      </w:r>
    </w:p>
    <w:p w:rsidR="00415FA4" w:rsidRDefault="00191D79" w:rsidP="00276E7F">
      <w:pPr>
        <w:tabs>
          <w:tab w:val="left" w:pos="1985"/>
        </w:tabs>
        <w:ind w:left="1985" w:right="-1" w:hanging="1985"/>
        <w:jc w:val="both"/>
        <w:rPr>
          <w:rFonts w:ascii="Century Gothic" w:hAnsi="Century Gothic"/>
          <w:b/>
          <w:i/>
          <w:sz w:val="22"/>
          <w:szCs w:val="22"/>
          <w:lang w:val="es-MX"/>
        </w:rPr>
      </w:pPr>
      <w:r>
        <w:rPr>
          <w:rFonts w:ascii="Century Gothic" w:hAnsi="Century Gothic"/>
          <w:b/>
          <w:sz w:val="22"/>
          <w:szCs w:val="22"/>
          <w:lang w:val="es-MX"/>
        </w:rPr>
        <w:tab/>
      </w:r>
      <w:r w:rsidRPr="00415FA4">
        <w:rPr>
          <w:rFonts w:ascii="Century Gothic" w:hAnsi="Century Gothic"/>
          <w:sz w:val="22"/>
          <w:szCs w:val="22"/>
          <w:lang w:val="es-MX"/>
        </w:rPr>
        <w:t>Considerando el oficio</w:t>
      </w:r>
      <w:r>
        <w:rPr>
          <w:rFonts w:ascii="Century Gothic" w:hAnsi="Century Gothic"/>
          <w:b/>
          <w:sz w:val="22"/>
          <w:szCs w:val="22"/>
          <w:lang w:val="es-MX"/>
        </w:rPr>
        <w:t xml:space="preserve"> </w:t>
      </w:r>
      <w:r w:rsidRPr="00415FA4">
        <w:rPr>
          <w:rFonts w:ascii="Century Gothic" w:hAnsi="Century Gothic"/>
          <w:b/>
          <w:sz w:val="22"/>
          <w:szCs w:val="22"/>
          <w:u w:val="single"/>
          <w:lang w:val="es-MX"/>
        </w:rPr>
        <w:t>CPE-2013-470</w:t>
      </w:r>
      <w:r>
        <w:rPr>
          <w:rFonts w:ascii="Century Gothic" w:hAnsi="Century Gothic"/>
          <w:b/>
          <w:sz w:val="22"/>
          <w:szCs w:val="22"/>
          <w:lang w:val="es-MX"/>
        </w:rPr>
        <w:t xml:space="preserve"> </w:t>
      </w:r>
      <w:r w:rsidRPr="00415FA4">
        <w:rPr>
          <w:rFonts w:ascii="Century Gothic" w:hAnsi="Century Gothic"/>
          <w:sz w:val="22"/>
          <w:szCs w:val="22"/>
          <w:lang w:val="es-MX"/>
        </w:rPr>
        <w:t>dirigido por el Ing. Raúl Coello Gomez, Director d</w:t>
      </w:r>
      <w:r>
        <w:rPr>
          <w:rFonts w:ascii="Century Gothic" w:hAnsi="Century Gothic"/>
          <w:sz w:val="22"/>
          <w:szCs w:val="22"/>
          <w:lang w:val="es-MX"/>
        </w:rPr>
        <w:t>el Centro de Promoción y Empleo (CEPROEM)</w:t>
      </w:r>
      <w:r w:rsidRPr="00415FA4">
        <w:rPr>
          <w:rFonts w:ascii="Century Gothic" w:hAnsi="Century Gothic"/>
          <w:sz w:val="22"/>
          <w:szCs w:val="22"/>
          <w:lang w:val="es-MX"/>
        </w:rPr>
        <w:t xml:space="preserve">, a la PhD. Cecilia Paredes Verduga, Vicerrectora Académica de la ESPOL, en el que adjunta el cronograma de actividades del CEPROEM, </w:t>
      </w:r>
      <w:r>
        <w:rPr>
          <w:rFonts w:ascii="Century Gothic" w:hAnsi="Century Gothic"/>
          <w:sz w:val="22"/>
          <w:szCs w:val="22"/>
          <w:lang w:val="es-MX"/>
        </w:rPr>
        <w:t xml:space="preserve">la Comisión de Docencia, </w:t>
      </w:r>
      <w:r w:rsidRPr="00415FA4">
        <w:rPr>
          <w:rFonts w:ascii="Century Gothic" w:hAnsi="Century Gothic"/>
          <w:b/>
          <w:i/>
          <w:sz w:val="22"/>
          <w:szCs w:val="22"/>
          <w:lang w:val="es-MX"/>
        </w:rPr>
        <w:t xml:space="preserve">acuerda: </w:t>
      </w:r>
    </w:p>
    <w:p w:rsidR="009E0886" w:rsidRDefault="00191D79" w:rsidP="00276E7F">
      <w:pPr>
        <w:tabs>
          <w:tab w:val="left" w:pos="1985"/>
        </w:tabs>
        <w:ind w:left="1985" w:right="-1" w:hanging="1985"/>
        <w:jc w:val="both"/>
        <w:rPr>
          <w:rFonts w:ascii="Century Gothic" w:hAnsi="Century Gothic"/>
          <w:b/>
          <w:i/>
          <w:sz w:val="22"/>
          <w:szCs w:val="22"/>
          <w:lang w:val="es-MX"/>
        </w:rPr>
      </w:pPr>
      <w:r>
        <w:rPr>
          <w:rFonts w:ascii="Century Gothic" w:hAnsi="Century Gothic"/>
          <w:b/>
          <w:i/>
          <w:sz w:val="22"/>
          <w:szCs w:val="22"/>
          <w:lang w:val="es-MX"/>
        </w:rPr>
        <w:tab/>
      </w:r>
    </w:p>
    <w:p w:rsidR="009E0886" w:rsidRDefault="00191D79" w:rsidP="00276E7F">
      <w:pPr>
        <w:tabs>
          <w:tab w:val="left" w:pos="1985"/>
        </w:tabs>
        <w:ind w:left="1985" w:right="-1" w:hanging="1985"/>
        <w:jc w:val="both"/>
        <w:rPr>
          <w:rFonts w:ascii="Century Gothic" w:hAnsi="Century Gothic"/>
          <w:sz w:val="22"/>
          <w:szCs w:val="22"/>
          <w:lang w:val="es-MX"/>
        </w:rPr>
      </w:pPr>
      <w:r>
        <w:rPr>
          <w:rFonts w:ascii="Century Gothic" w:hAnsi="Century Gothic"/>
          <w:sz w:val="22"/>
          <w:szCs w:val="22"/>
          <w:lang w:val="es-MX"/>
        </w:rPr>
        <w:tab/>
      </w:r>
      <w:r w:rsidRPr="009E0886">
        <w:rPr>
          <w:rFonts w:ascii="Century Gothic" w:hAnsi="Century Gothic"/>
          <w:b/>
          <w:sz w:val="22"/>
          <w:szCs w:val="22"/>
          <w:lang w:val="es-MX"/>
        </w:rPr>
        <w:t>CONOCER</w:t>
      </w:r>
      <w:r>
        <w:rPr>
          <w:rFonts w:ascii="Century Gothic" w:hAnsi="Century Gothic"/>
          <w:sz w:val="22"/>
          <w:szCs w:val="22"/>
          <w:lang w:val="es-MX"/>
        </w:rPr>
        <w:t xml:space="preserve"> el cronograma de actividades del Centro de Promoción y Empleo, y </w:t>
      </w:r>
      <w:r w:rsidRPr="009E0886">
        <w:rPr>
          <w:rFonts w:ascii="Century Gothic" w:hAnsi="Century Gothic"/>
          <w:b/>
          <w:sz w:val="22"/>
          <w:szCs w:val="22"/>
          <w:lang w:val="es-MX"/>
        </w:rPr>
        <w:t>RECOMENDAR</w:t>
      </w:r>
      <w:r w:rsidR="00E1732F">
        <w:rPr>
          <w:rFonts w:ascii="Century Gothic" w:hAnsi="Century Gothic"/>
          <w:sz w:val="22"/>
          <w:szCs w:val="22"/>
          <w:lang w:val="es-MX"/>
        </w:rPr>
        <w:t xml:space="preserve"> al Consejo Politécnico que</w:t>
      </w:r>
      <w:r>
        <w:rPr>
          <w:rFonts w:ascii="Century Gothic" w:hAnsi="Century Gothic"/>
          <w:sz w:val="22"/>
          <w:szCs w:val="22"/>
          <w:lang w:val="es-MX"/>
        </w:rPr>
        <w:t xml:space="preserve"> definan los siguientes lineamientos: </w:t>
      </w:r>
    </w:p>
    <w:p w:rsidR="009E0886" w:rsidRDefault="00C74BFE" w:rsidP="00276E7F">
      <w:pPr>
        <w:tabs>
          <w:tab w:val="left" w:pos="1985"/>
        </w:tabs>
        <w:ind w:left="1985" w:right="-1" w:hanging="1985"/>
        <w:jc w:val="both"/>
        <w:rPr>
          <w:rFonts w:ascii="Century Gothic" w:hAnsi="Century Gothic"/>
          <w:sz w:val="22"/>
          <w:szCs w:val="22"/>
          <w:lang w:val="es-MX"/>
        </w:rPr>
      </w:pPr>
    </w:p>
    <w:p w:rsidR="009E0886" w:rsidRPr="009F0CFD" w:rsidRDefault="00191D79" w:rsidP="009F0CFD">
      <w:pPr>
        <w:pStyle w:val="Prrafodelista"/>
        <w:numPr>
          <w:ilvl w:val="0"/>
          <w:numId w:val="13"/>
        </w:numPr>
        <w:tabs>
          <w:tab w:val="left" w:pos="1985"/>
        </w:tabs>
        <w:ind w:left="2345" w:right="-1"/>
        <w:jc w:val="both"/>
        <w:rPr>
          <w:rFonts w:ascii="Century Gothic" w:hAnsi="Century Gothic"/>
          <w:sz w:val="22"/>
          <w:szCs w:val="22"/>
          <w:lang w:val="es-MX"/>
        </w:rPr>
      </w:pPr>
      <w:r>
        <w:rPr>
          <w:rFonts w:ascii="Century Gothic" w:hAnsi="Century Gothic"/>
          <w:sz w:val="22"/>
          <w:szCs w:val="22"/>
          <w:lang w:val="es-MX"/>
        </w:rPr>
        <w:t>L</w:t>
      </w:r>
      <w:r w:rsidRPr="009F0CFD">
        <w:rPr>
          <w:rFonts w:ascii="Century Gothic" w:hAnsi="Century Gothic"/>
          <w:sz w:val="22"/>
          <w:szCs w:val="22"/>
          <w:lang w:val="es-MX"/>
        </w:rPr>
        <w:t xml:space="preserve">as Unidades Académicas </w:t>
      </w:r>
      <w:r>
        <w:rPr>
          <w:rFonts w:ascii="Century Gothic" w:hAnsi="Century Gothic"/>
          <w:sz w:val="22"/>
          <w:szCs w:val="22"/>
          <w:lang w:val="es-MX"/>
        </w:rPr>
        <w:t>consideren el</w:t>
      </w:r>
      <w:r w:rsidRPr="009F0CFD">
        <w:rPr>
          <w:rFonts w:ascii="Century Gothic" w:hAnsi="Century Gothic"/>
          <w:sz w:val="22"/>
          <w:szCs w:val="22"/>
          <w:lang w:val="es-MX"/>
        </w:rPr>
        <w:t xml:space="preserve"> calendario de actividades del Centro de Promoci</w:t>
      </w:r>
      <w:r>
        <w:rPr>
          <w:rFonts w:ascii="Century Gothic" w:hAnsi="Century Gothic"/>
          <w:sz w:val="22"/>
          <w:szCs w:val="22"/>
          <w:lang w:val="es-MX"/>
        </w:rPr>
        <w:t>ón y Empleo</w:t>
      </w:r>
      <w:r w:rsidRPr="009F0CFD">
        <w:rPr>
          <w:rFonts w:ascii="Century Gothic" w:hAnsi="Century Gothic"/>
          <w:sz w:val="22"/>
          <w:szCs w:val="22"/>
          <w:lang w:val="es-MX"/>
        </w:rPr>
        <w:t xml:space="preserve">. </w:t>
      </w:r>
    </w:p>
    <w:p w:rsidR="009E0886" w:rsidRDefault="00C74BFE" w:rsidP="009F0CFD">
      <w:pPr>
        <w:tabs>
          <w:tab w:val="left" w:pos="1985"/>
        </w:tabs>
        <w:ind w:left="3610" w:right="-1" w:hanging="1985"/>
        <w:jc w:val="both"/>
        <w:rPr>
          <w:rFonts w:ascii="Century Gothic" w:hAnsi="Century Gothic"/>
          <w:sz w:val="22"/>
          <w:szCs w:val="22"/>
          <w:lang w:val="es-MX"/>
        </w:rPr>
      </w:pPr>
    </w:p>
    <w:p w:rsidR="009E0886" w:rsidRDefault="00191D79" w:rsidP="009F0CFD">
      <w:pPr>
        <w:pStyle w:val="Prrafodelista"/>
        <w:numPr>
          <w:ilvl w:val="0"/>
          <w:numId w:val="13"/>
        </w:numPr>
        <w:tabs>
          <w:tab w:val="left" w:pos="1985"/>
        </w:tabs>
        <w:ind w:left="2345" w:right="-1"/>
        <w:jc w:val="both"/>
        <w:rPr>
          <w:rFonts w:ascii="Century Gothic" w:hAnsi="Century Gothic"/>
          <w:sz w:val="22"/>
          <w:szCs w:val="22"/>
          <w:lang w:val="es-MX"/>
        </w:rPr>
      </w:pPr>
      <w:r>
        <w:rPr>
          <w:rFonts w:ascii="Century Gothic" w:hAnsi="Century Gothic"/>
          <w:sz w:val="22"/>
          <w:szCs w:val="22"/>
          <w:lang w:val="es-MX"/>
        </w:rPr>
        <w:t>E</w:t>
      </w:r>
      <w:r w:rsidRPr="009F0CFD">
        <w:rPr>
          <w:rFonts w:ascii="Century Gothic" w:hAnsi="Century Gothic"/>
          <w:sz w:val="22"/>
          <w:szCs w:val="22"/>
          <w:lang w:val="es-MX"/>
        </w:rPr>
        <w:t>l Centro de Promoci</w:t>
      </w:r>
      <w:r>
        <w:rPr>
          <w:rFonts w:ascii="Century Gothic" w:hAnsi="Century Gothic"/>
          <w:sz w:val="22"/>
          <w:szCs w:val="22"/>
          <w:lang w:val="es-MX"/>
        </w:rPr>
        <w:t>ón y Empleo</w:t>
      </w:r>
      <w:r w:rsidRPr="009F0CFD">
        <w:rPr>
          <w:rFonts w:ascii="Century Gothic" w:hAnsi="Century Gothic"/>
          <w:sz w:val="22"/>
          <w:szCs w:val="22"/>
          <w:lang w:val="es-MX"/>
        </w:rPr>
        <w:t xml:space="preserve"> organice reuniones con las Unidades Acad</w:t>
      </w:r>
      <w:r>
        <w:rPr>
          <w:rFonts w:ascii="Century Gothic" w:hAnsi="Century Gothic"/>
          <w:sz w:val="22"/>
          <w:szCs w:val="22"/>
          <w:lang w:val="es-MX"/>
        </w:rPr>
        <w:t xml:space="preserve">émicas con el objetivo de conocer, acoger y coordinar las necesidades y sugerencias de las mismas. </w:t>
      </w:r>
    </w:p>
    <w:p w:rsidR="009F0CFD" w:rsidRPr="009F0CFD" w:rsidRDefault="00C74BFE" w:rsidP="009F0CFD">
      <w:pPr>
        <w:pStyle w:val="Prrafodelista"/>
        <w:rPr>
          <w:rFonts w:ascii="Century Gothic" w:hAnsi="Century Gothic"/>
          <w:sz w:val="22"/>
          <w:szCs w:val="22"/>
          <w:lang w:val="es-MX"/>
        </w:rPr>
      </w:pPr>
    </w:p>
    <w:p w:rsidR="009E0886" w:rsidRDefault="00191D79" w:rsidP="009F0CFD">
      <w:pPr>
        <w:pStyle w:val="Prrafodelista"/>
        <w:numPr>
          <w:ilvl w:val="0"/>
          <w:numId w:val="13"/>
        </w:numPr>
        <w:tabs>
          <w:tab w:val="left" w:pos="1985"/>
        </w:tabs>
        <w:ind w:left="2345" w:right="-1"/>
        <w:jc w:val="both"/>
        <w:rPr>
          <w:rFonts w:ascii="Century Gothic" w:hAnsi="Century Gothic"/>
          <w:sz w:val="22"/>
          <w:szCs w:val="22"/>
          <w:lang w:val="es-MX"/>
        </w:rPr>
      </w:pPr>
      <w:r>
        <w:rPr>
          <w:rFonts w:ascii="Century Gothic" w:hAnsi="Century Gothic"/>
          <w:sz w:val="22"/>
          <w:szCs w:val="22"/>
          <w:lang w:val="es-MX"/>
        </w:rPr>
        <w:t>E</w:t>
      </w:r>
      <w:r w:rsidRPr="009F0CFD">
        <w:rPr>
          <w:rFonts w:ascii="Century Gothic" w:hAnsi="Century Gothic"/>
          <w:sz w:val="22"/>
          <w:szCs w:val="22"/>
          <w:lang w:val="es-MX"/>
        </w:rPr>
        <w:t xml:space="preserve">l Centro de Promoción y Empleo </w:t>
      </w:r>
      <w:r>
        <w:rPr>
          <w:rFonts w:ascii="Century Gothic" w:hAnsi="Century Gothic"/>
          <w:sz w:val="22"/>
          <w:szCs w:val="22"/>
          <w:lang w:val="es-MX"/>
        </w:rPr>
        <w:t>se realice</w:t>
      </w:r>
      <w:r w:rsidRPr="009F0CFD">
        <w:rPr>
          <w:rFonts w:ascii="Century Gothic" w:hAnsi="Century Gothic"/>
          <w:sz w:val="22"/>
          <w:szCs w:val="22"/>
          <w:lang w:val="es-MX"/>
        </w:rPr>
        <w:t xml:space="preserve"> estrategias </w:t>
      </w:r>
      <w:r>
        <w:rPr>
          <w:rFonts w:ascii="Century Gothic" w:hAnsi="Century Gothic"/>
          <w:sz w:val="22"/>
          <w:szCs w:val="22"/>
          <w:lang w:val="es-MX"/>
        </w:rPr>
        <w:t xml:space="preserve">de posicionamiento </w:t>
      </w:r>
      <w:r w:rsidRPr="009F0CFD">
        <w:rPr>
          <w:rFonts w:ascii="Century Gothic" w:hAnsi="Century Gothic"/>
          <w:sz w:val="22"/>
          <w:szCs w:val="22"/>
          <w:lang w:val="es-MX"/>
        </w:rPr>
        <w:t xml:space="preserve">para obtener el acercamiento </w:t>
      </w:r>
      <w:r>
        <w:rPr>
          <w:rFonts w:ascii="Century Gothic" w:hAnsi="Century Gothic"/>
          <w:sz w:val="22"/>
          <w:szCs w:val="22"/>
          <w:lang w:val="es-MX"/>
        </w:rPr>
        <w:t>con</w:t>
      </w:r>
      <w:r w:rsidRPr="009F0CFD">
        <w:rPr>
          <w:rFonts w:ascii="Century Gothic" w:hAnsi="Century Gothic"/>
          <w:sz w:val="22"/>
          <w:szCs w:val="22"/>
          <w:lang w:val="es-MX"/>
        </w:rPr>
        <w:t xml:space="preserve"> los estudiantes de la Escuela Superior Politécnica Litoral. </w:t>
      </w:r>
    </w:p>
    <w:p w:rsidR="004818C7" w:rsidRPr="004818C7" w:rsidRDefault="00C74BFE" w:rsidP="004818C7">
      <w:pPr>
        <w:pStyle w:val="Prrafodelista"/>
        <w:rPr>
          <w:rFonts w:ascii="Century Gothic" w:hAnsi="Century Gothic"/>
          <w:sz w:val="22"/>
          <w:szCs w:val="22"/>
          <w:lang w:val="es-MX"/>
        </w:rPr>
      </w:pPr>
    </w:p>
    <w:p w:rsidR="004254D2" w:rsidRDefault="00191D79" w:rsidP="00276E7F">
      <w:pPr>
        <w:tabs>
          <w:tab w:val="left" w:pos="1985"/>
        </w:tabs>
        <w:ind w:left="1985" w:right="-1" w:hanging="1985"/>
        <w:jc w:val="both"/>
        <w:rPr>
          <w:rFonts w:ascii="Century Gothic" w:hAnsi="Century Gothic"/>
          <w:b/>
          <w:sz w:val="22"/>
          <w:szCs w:val="22"/>
          <w:lang w:val="es-MX"/>
        </w:rPr>
      </w:pPr>
      <w:bookmarkStart w:id="16" w:name="cdoc2013084"/>
      <w:r>
        <w:rPr>
          <w:rFonts w:ascii="Century Gothic" w:hAnsi="Century Gothic"/>
          <w:b/>
          <w:sz w:val="22"/>
          <w:szCs w:val="22"/>
          <w:lang w:val="es-MX"/>
        </w:rPr>
        <w:t xml:space="preserve">C-Doc-2013-084.- </w:t>
      </w:r>
      <w:bookmarkEnd w:id="16"/>
      <w:r>
        <w:rPr>
          <w:rFonts w:ascii="Century Gothic" w:hAnsi="Century Gothic"/>
          <w:b/>
          <w:sz w:val="22"/>
          <w:szCs w:val="22"/>
          <w:lang w:val="es-MX"/>
        </w:rPr>
        <w:t xml:space="preserve">Requerimiento de la Unidad de Administración del Talento Humano respecto a profesores no titulares ocasionales. </w:t>
      </w:r>
      <w:r w:rsidRPr="002D6C83">
        <w:rPr>
          <w:rFonts w:ascii="Century Gothic" w:hAnsi="Century Gothic"/>
          <w:b/>
          <w:sz w:val="22"/>
          <w:szCs w:val="22"/>
          <w:lang w:val="es-MX"/>
        </w:rPr>
        <w:t xml:space="preserve"> </w:t>
      </w:r>
    </w:p>
    <w:p w:rsidR="006E12AA" w:rsidRDefault="00191D79" w:rsidP="00276E7F">
      <w:pPr>
        <w:tabs>
          <w:tab w:val="left" w:pos="1985"/>
        </w:tabs>
        <w:ind w:left="1985" w:right="-1" w:hanging="1985"/>
        <w:jc w:val="both"/>
        <w:rPr>
          <w:rFonts w:ascii="Century Gothic" w:hAnsi="Century Gothic"/>
          <w:sz w:val="22"/>
          <w:szCs w:val="22"/>
          <w:lang w:val="es-MX"/>
        </w:rPr>
      </w:pPr>
      <w:r>
        <w:rPr>
          <w:rFonts w:ascii="Century Gothic" w:hAnsi="Century Gothic"/>
          <w:b/>
          <w:sz w:val="22"/>
          <w:szCs w:val="22"/>
          <w:lang w:val="es-MX"/>
        </w:rPr>
        <w:tab/>
      </w:r>
      <w:r w:rsidRPr="006E12AA">
        <w:rPr>
          <w:rFonts w:ascii="Century Gothic" w:hAnsi="Century Gothic"/>
          <w:sz w:val="22"/>
          <w:szCs w:val="22"/>
          <w:lang w:val="es-MX"/>
        </w:rPr>
        <w:t xml:space="preserve">Considerando el oficio </w:t>
      </w:r>
      <w:r w:rsidRPr="006E12AA">
        <w:rPr>
          <w:rFonts w:ascii="Century Gothic" w:hAnsi="Century Gothic"/>
          <w:b/>
          <w:sz w:val="22"/>
          <w:szCs w:val="22"/>
          <w:u w:val="single"/>
          <w:lang w:val="es-MX"/>
        </w:rPr>
        <w:t>A.T.H.-487-2013</w:t>
      </w:r>
      <w:r>
        <w:rPr>
          <w:rFonts w:ascii="Century Gothic" w:hAnsi="Century Gothic"/>
          <w:sz w:val="22"/>
          <w:szCs w:val="22"/>
          <w:lang w:val="es-MX"/>
        </w:rPr>
        <w:t xml:space="preserve"> dirigido por la Sra. Mariana Viteri de Montenegro, Directora de la Unidad de Administración del Talento Humano, al MSc. Sergio Flores Macias, Rector de la ESPOL, en el que anexa listado de profesores no titulares ocasionales que no cumplen con el Art. 24 del Reglamento de Escalafón Docente, la Comisión de Docencia, </w:t>
      </w:r>
      <w:r w:rsidRPr="006E12AA">
        <w:rPr>
          <w:rFonts w:ascii="Century Gothic" w:hAnsi="Century Gothic"/>
          <w:b/>
          <w:i/>
          <w:sz w:val="22"/>
          <w:szCs w:val="22"/>
          <w:lang w:val="es-MX"/>
        </w:rPr>
        <w:t>acuerda:</w:t>
      </w:r>
      <w:r>
        <w:rPr>
          <w:rFonts w:ascii="Century Gothic" w:hAnsi="Century Gothic"/>
          <w:sz w:val="22"/>
          <w:szCs w:val="22"/>
          <w:lang w:val="es-MX"/>
        </w:rPr>
        <w:t xml:space="preserve"> </w:t>
      </w:r>
    </w:p>
    <w:p w:rsidR="009E4202" w:rsidRDefault="00C74BFE" w:rsidP="00276E7F">
      <w:pPr>
        <w:tabs>
          <w:tab w:val="left" w:pos="1985"/>
        </w:tabs>
        <w:ind w:left="1985" w:right="-1" w:hanging="1985"/>
        <w:jc w:val="both"/>
        <w:rPr>
          <w:rFonts w:ascii="Century Gothic" w:hAnsi="Century Gothic"/>
          <w:sz w:val="22"/>
          <w:szCs w:val="22"/>
          <w:lang w:val="es-MX"/>
        </w:rPr>
      </w:pPr>
    </w:p>
    <w:p w:rsidR="004254D2" w:rsidRDefault="00191D79" w:rsidP="00276E7F">
      <w:pPr>
        <w:tabs>
          <w:tab w:val="left" w:pos="1985"/>
        </w:tabs>
        <w:ind w:left="1985" w:right="-1" w:hanging="1985"/>
        <w:jc w:val="both"/>
        <w:rPr>
          <w:rFonts w:ascii="Century Gothic" w:hAnsi="Century Gothic"/>
          <w:sz w:val="22"/>
          <w:szCs w:val="22"/>
          <w:lang w:val="es-MX"/>
        </w:rPr>
      </w:pPr>
      <w:r>
        <w:rPr>
          <w:rFonts w:ascii="Century Gothic" w:hAnsi="Century Gothic"/>
          <w:sz w:val="22"/>
          <w:szCs w:val="22"/>
          <w:lang w:val="es-MX"/>
        </w:rPr>
        <w:tab/>
      </w:r>
      <w:r w:rsidRPr="009E4202">
        <w:rPr>
          <w:rFonts w:ascii="Century Gothic" w:hAnsi="Century Gothic"/>
          <w:b/>
          <w:sz w:val="22"/>
          <w:szCs w:val="22"/>
          <w:lang w:val="es-MX"/>
        </w:rPr>
        <w:t>RECOMENDAR</w:t>
      </w:r>
      <w:r>
        <w:rPr>
          <w:rFonts w:ascii="Century Gothic" w:hAnsi="Century Gothic"/>
          <w:sz w:val="22"/>
          <w:szCs w:val="22"/>
          <w:lang w:val="es-MX"/>
        </w:rPr>
        <w:t xml:space="preserve"> al Consejo Politécnico que las Unidades Académicas revisen y depuren la lista de profesores no titulares ocasionales presentada por la Unidad de Administración del Talento Humano de acuerdo al </w:t>
      </w:r>
      <w:r w:rsidRPr="007C3C83">
        <w:rPr>
          <w:rFonts w:ascii="Century Gothic" w:hAnsi="Century Gothic"/>
          <w:i/>
          <w:sz w:val="22"/>
          <w:szCs w:val="22"/>
          <w:lang w:val="es-MX"/>
        </w:rPr>
        <w:t>“</w:t>
      </w:r>
      <w:r w:rsidRPr="007C3C83">
        <w:rPr>
          <w:rFonts w:ascii="Century Gothic" w:hAnsi="Century Gothic"/>
          <w:b/>
          <w:i/>
          <w:sz w:val="22"/>
          <w:szCs w:val="22"/>
          <w:lang w:val="es-MX"/>
        </w:rPr>
        <w:t>Art. 24.-Requisitos del Personal Académico ocasional de las Universidades y Escuelas Politécnicas”</w:t>
      </w:r>
      <w:r>
        <w:rPr>
          <w:rFonts w:ascii="Century Gothic" w:hAnsi="Century Gothic"/>
          <w:sz w:val="22"/>
          <w:szCs w:val="22"/>
          <w:lang w:val="es-MX"/>
        </w:rPr>
        <w:t xml:space="preserve"> del Reglamento de Escalafón Docente y que posteriormente presenten un informe en el lapso de una semana al Vicerrectorado Académico. </w:t>
      </w:r>
    </w:p>
    <w:p w:rsidR="007C3C83" w:rsidRPr="002D6C83" w:rsidRDefault="00C74BFE" w:rsidP="00276E7F">
      <w:pPr>
        <w:tabs>
          <w:tab w:val="left" w:pos="1985"/>
        </w:tabs>
        <w:ind w:left="1985" w:right="-1" w:hanging="1985"/>
        <w:jc w:val="both"/>
        <w:rPr>
          <w:rFonts w:ascii="Century Gothic" w:hAnsi="Century Gothic"/>
          <w:b/>
          <w:sz w:val="22"/>
          <w:szCs w:val="22"/>
          <w:lang w:val="es-MX"/>
        </w:rPr>
      </w:pPr>
    </w:p>
    <w:p w:rsidR="004254D2" w:rsidRDefault="00191D79" w:rsidP="00276E7F">
      <w:pPr>
        <w:tabs>
          <w:tab w:val="left" w:pos="1985"/>
        </w:tabs>
        <w:ind w:left="1985" w:right="-1" w:hanging="1985"/>
        <w:jc w:val="both"/>
        <w:rPr>
          <w:rFonts w:ascii="Century Gothic" w:hAnsi="Century Gothic"/>
          <w:b/>
          <w:sz w:val="22"/>
          <w:szCs w:val="22"/>
          <w:lang w:val="es-MX"/>
        </w:rPr>
      </w:pPr>
      <w:bookmarkStart w:id="17" w:name="cdoc2013085"/>
      <w:r>
        <w:rPr>
          <w:rFonts w:ascii="Century Gothic" w:hAnsi="Century Gothic"/>
          <w:b/>
          <w:sz w:val="22"/>
          <w:szCs w:val="22"/>
          <w:lang w:val="es-MX"/>
        </w:rPr>
        <w:t>C-Doc-2013-085</w:t>
      </w:r>
      <w:r w:rsidRPr="002D6C83">
        <w:rPr>
          <w:rFonts w:ascii="Century Gothic" w:hAnsi="Century Gothic"/>
          <w:b/>
          <w:sz w:val="22"/>
          <w:szCs w:val="22"/>
          <w:lang w:val="es-MX"/>
        </w:rPr>
        <w:t xml:space="preserve">.- </w:t>
      </w:r>
      <w:bookmarkEnd w:id="17"/>
      <w:r w:rsidRPr="002D6C83">
        <w:rPr>
          <w:rFonts w:ascii="Century Gothic" w:hAnsi="Century Gothic"/>
          <w:b/>
          <w:sz w:val="22"/>
          <w:szCs w:val="22"/>
          <w:lang w:val="es-MX"/>
        </w:rPr>
        <w:t xml:space="preserve">Materia optativa para la carrera de Biología.  </w:t>
      </w:r>
    </w:p>
    <w:p w:rsidR="0026611E" w:rsidRDefault="00191D79" w:rsidP="00276E7F">
      <w:pPr>
        <w:tabs>
          <w:tab w:val="left" w:pos="1985"/>
        </w:tabs>
        <w:ind w:left="1985" w:right="-1" w:hanging="1985"/>
        <w:jc w:val="both"/>
        <w:rPr>
          <w:rFonts w:ascii="Century Gothic" w:hAnsi="Century Gothic"/>
          <w:sz w:val="22"/>
          <w:szCs w:val="22"/>
          <w:lang w:val="es-MX"/>
        </w:rPr>
      </w:pPr>
      <w:r>
        <w:rPr>
          <w:rFonts w:ascii="Century Gothic" w:hAnsi="Century Gothic"/>
          <w:b/>
          <w:sz w:val="22"/>
          <w:szCs w:val="22"/>
          <w:lang w:val="es-MX"/>
        </w:rPr>
        <w:tab/>
      </w:r>
      <w:r w:rsidRPr="00FD6FE7">
        <w:rPr>
          <w:rFonts w:ascii="Century Gothic" w:hAnsi="Century Gothic"/>
          <w:sz w:val="22"/>
          <w:szCs w:val="22"/>
          <w:lang w:val="es-MX"/>
        </w:rPr>
        <w:t xml:space="preserve">Considerando el oficio </w:t>
      </w:r>
      <w:r w:rsidRPr="00FD6FE7">
        <w:rPr>
          <w:rFonts w:ascii="Century Gothic" w:hAnsi="Century Gothic"/>
          <w:b/>
          <w:sz w:val="22"/>
          <w:szCs w:val="22"/>
          <w:u w:val="single"/>
          <w:lang w:val="es-MX"/>
        </w:rPr>
        <w:t>FIMCBOR-119</w:t>
      </w:r>
      <w:r w:rsidRPr="00FD6FE7">
        <w:rPr>
          <w:rFonts w:ascii="Century Gothic" w:hAnsi="Century Gothic"/>
          <w:sz w:val="22"/>
          <w:szCs w:val="22"/>
          <w:lang w:val="es-MX"/>
        </w:rPr>
        <w:t xml:space="preserve"> dirigido por la Dra. Paola Calle Delgado, Subdecana de la Facultad de Ingeniería Marítima, Ciencias Biológicas, Oceánicas y Recursos Naturales, a la PhD. </w:t>
      </w:r>
      <w:r>
        <w:rPr>
          <w:rFonts w:ascii="Century Gothic" w:hAnsi="Century Gothic"/>
          <w:sz w:val="22"/>
          <w:szCs w:val="22"/>
          <w:lang w:val="es-MX"/>
        </w:rPr>
        <w:t xml:space="preserve">Cecilia Paredes Verduga, Vicerrectora Académica de la ESPOL, en la que solicita la consideración de materia optativa, la Comisión de Docencia, </w:t>
      </w:r>
      <w:r w:rsidRPr="00FD6FE7">
        <w:rPr>
          <w:rFonts w:ascii="Century Gothic" w:hAnsi="Century Gothic"/>
          <w:b/>
          <w:i/>
          <w:sz w:val="22"/>
          <w:szCs w:val="22"/>
          <w:lang w:val="es-MX"/>
        </w:rPr>
        <w:t>acuerda:</w:t>
      </w:r>
      <w:r>
        <w:rPr>
          <w:rFonts w:ascii="Century Gothic" w:hAnsi="Century Gothic"/>
          <w:sz w:val="22"/>
          <w:szCs w:val="22"/>
          <w:lang w:val="es-MX"/>
        </w:rPr>
        <w:t xml:space="preserve"> </w:t>
      </w:r>
    </w:p>
    <w:p w:rsidR="00FD6FE7" w:rsidRDefault="00C74BFE" w:rsidP="00276E7F">
      <w:pPr>
        <w:tabs>
          <w:tab w:val="left" w:pos="1985"/>
        </w:tabs>
        <w:ind w:left="1985" w:right="-1" w:hanging="1985"/>
        <w:jc w:val="both"/>
        <w:rPr>
          <w:rFonts w:ascii="Century Gothic" w:hAnsi="Century Gothic"/>
          <w:sz w:val="22"/>
          <w:szCs w:val="22"/>
          <w:lang w:val="es-MX"/>
        </w:rPr>
      </w:pPr>
    </w:p>
    <w:p w:rsidR="00FD6FE7" w:rsidRDefault="00191D79" w:rsidP="00276E7F">
      <w:pPr>
        <w:tabs>
          <w:tab w:val="left" w:pos="1985"/>
        </w:tabs>
        <w:ind w:left="1985" w:right="-1" w:hanging="1985"/>
        <w:jc w:val="both"/>
        <w:rPr>
          <w:rFonts w:ascii="Century Gothic" w:hAnsi="Century Gothic"/>
          <w:sz w:val="22"/>
          <w:szCs w:val="22"/>
          <w:lang w:val="es-MX"/>
        </w:rPr>
      </w:pPr>
      <w:r>
        <w:rPr>
          <w:rFonts w:ascii="Century Gothic" w:hAnsi="Century Gothic"/>
          <w:sz w:val="22"/>
          <w:szCs w:val="22"/>
          <w:lang w:val="es-MX"/>
        </w:rPr>
        <w:lastRenderedPageBreak/>
        <w:tab/>
      </w:r>
      <w:r w:rsidRPr="00FD6FE7">
        <w:rPr>
          <w:rFonts w:ascii="Century Gothic" w:hAnsi="Century Gothic"/>
          <w:b/>
          <w:sz w:val="22"/>
          <w:szCs w:val="22"/>
          <w:lang w:val="es-MX"/>
        </w:rPr>
        <w:t>RECOMENDAR</w:t>
      </w:r>
      <w:r w:rsidR="00E1732F">
        <w:rPr>
          <w:rFonts w:ascii="Century Gothic" w:hAnsi="Century Gothic"/>
          <w:sz w:val="22"/>
          <w:szCs w:val="22"/>
          <w:lang w:val="es-MX"/>
        </w:rPr>
        <w:t xml:space="preserve"> al Consejo Politécnico</w:t>
      </w:r>
      <w:r>
        <w:rPr>
          <w:rFonts w:ascii="Century Gothic" w:hAnsi="Century Gothic"/>
          <w:sz w:val="22"/>
          <w:szCs w:val="22"/>
          <w:lang w:val="es-MX"/>
        </w:rPr>
        <w:t xml:space="preserve"> </w:t>
      </w:r>
      <w:r w:rsidR="00682F0D">
        <w:rPr>
          <w:rFonts w:ascii="Century Gothic" w:hAnsi="Century Gothic"/>
          <w:sz w:val="22"/>
          <w:szCs w:val="22"/>
          <w:lang w:val="es-MX"/>
        </w:rPr>
        <w:t xml:space="preserve">que </w:t>
      </w:r>
      <w:r>
        <w:rPr>
          <w:rFonts w:ascii="Century Gothic" w:hAnsi="Century Gothic"/>
          <w:sz w:val="22"/>
          <w:szCs w:val="22"/>
          <w:lang w:val="es-MX"/>
        </w:rPr>
        <w:t xml:space="preserve">considere la materia </w:t>
      </w:r>
      <w:r w:rsidRPr="00FD6FE7">
        <w:rPr>
          <w:rFonts w:ascii="Century Gothic" w:hAnsi="Century Gothic"/>
          <w:b/>
          <w:sz w:val="22"/>
          <w:szCs w:val="22"/>
          <w:lang w:val="es-MX"/>
        </w:rPr>
        <w:t>CONTAMINACIÓN</w:t>
      </w:r>
      <w:r>
        <w:rPr>
          <w:rFonts w:ascii="Century Gothic" w:hAnsi="Century Gothic"/>
          <w:sz w:val="22"/>
          <w:szCs w:val="22"/>
          <w:lang w:val="es-MX"/>
        </w:rPr>
        <w:t xml:space="preserve"> </w:t>
      </w:r>
      <w:r w:rsidRPr="00FD6FE7">
        <w:rPr>
          <w:rFonts w:ascii="Century Gothic" w:hAnsi="Century Gothic"/>
          <w:sz w:val="22"/>
          <w:szCs w:val="22"/>
          <w:lang w:val="es-MX"/>
        </w:rPr>
        <w:t xml:space="preserve">con código </w:t>
      </w:r>
      <w:r w:rsidRPr="00FD6FE7">
        <w:rPr>
          <w:rFonts w:ascii="Century Gothic" w:hAnsi="Century Gothic"/>
          <w:b/>
          <w:sz w:val="22"/>
          <w:szCs w:val="22"/>
          <w:lang w:val="es-MX"/>
        </w:rPr>
        <w:t>(FMAR01818)</w:t>
      </w:r>
      <w:r>
        <w:rPr>
          <w:rFonts w:ascii="Century Gothic" w:hAnsi="Century Gothic"/>
          <w:sz w:val="22"/>
          <w:szCs w:val="22"/>
          <w:lang w:val="es-MX"/>
        </w:rPr>
        <w:t xml:space="preserve"> como materia optativa para la carrera de Biología a partir del I Término Académica 2013-2014. </w:t>
      </w:r>
    </w:p>
    <w:p w:rsidR="00D90174" w:rsidRDefault="00C74BFE" w:rsidP="00276E7F">
      <w:pPr>
        <w:tabs>
          <w:tab w:val="left" w:pos="1985"/>
        </w:tabs>
        <w:ind w:left="1985" w:right="-1" w:hanging="1985"/>
        <w:jc w:val="both"/>
        <w:rPr>
          <w:rFonts w:ascii="Century Gothic" w:hAnsi="Century Gothic"/>
          <w:sz w:val="22"/>
          <w:szCs w:val="22"/>
          <w:lang w:val="es-MX"/>
        </w:rPr>
      </w:pPr>
    </w:p>
    <w:p w:rsidR="00D90174" w:rsidRDefault="00C74BFE" w:rsidP="00276E7F">
      <w:pPr>
        <w:tabs>
          <w:tab w:val="left" w:pos="1985"/>
        </w:tabs>
        <w:ind w:left="1985" w:right="-1" w:hanging="1985"/>
        <w:jc w:val="both"/>
        <w:rPr>
          <w:rFonts w:ascii="Century Gothic" w:hAnsi="Century Gothic"/>
          <w:sz w:val="22"/>
          <w:szCs w:val="22"/>
          <w:lang w:val="es-MX"/>
        </w:rPr>
      </w:pPr>
    </w:p>
    <w:p w:rsidR="00D90174" w:rsidRDefault="00191D79" w:rsidP="00276E7F">
      <w:pPr>
        <w:tabs>
          <w:tab w:val="left" w:pos="1985"/>
        </w:tabs>
        <w:ind w:left="1985" w:right="-1" w:hanging="1985"/>
        <w:jc w:val="both"/>
        <w:rPr>
          <w:rFonts w:ascii="Century Gothic" w:hAnsi="Century Gothic"/>
          <w:sz w:val="22"/>
          <w:szCs w:val="22"/>
          <w:lang w:val="es-MX"/>
        </w:rPr>
      </w:pPr>
      <w:r>
        <w:rPr>
          <w:rFonts w:ascii="Century Gothic" w:hAnsi="Century Gothic"/>
          <w:sz w:val="22"/>
          <w:szCs w:val="22"/>
          <w:lang w:val="es-MX"/>
        </w:rPr>
        <w:tab/>
      </w:r>
      <w:r>
        <w:rPr>
          <w:rFonts w:ascii="Century Gothic" w:hAnsi="Century Gothic"/>
          <w:sz w:val="22"/>
          <w:szCs w:val="22"/>
          <w:lang w:val="es-MX"/>
        </w:rPr>
        <w:tab/>
      </w:r>
      <w:r>
        <w:rPr>
          <w:rFonts w:ascii="Century Gothic" w:hAnsi="Century Gothic"/>
          <w:sz w:val="22"/>
          <w:szCs w:val="22"/>
          <w:lang w:val="es-MX"/>
        </w:rPr>
        <w:tab/>
      </w:r>
      <w:r>
        <w:rPr>
          <w:rFonts w:ascii="Century Gothic" w:hAnsi="Century Gothic"/>
          <w:sz w:val="22"/>
          <w:szCs w:val="22"/>
          <w:lang w:val="es-MX"/>
        </w:rPr>
        <w:tab/>
      </w:r>
      <w:r>
        <w:rPr>
          <w:rFonts w:ascii="Century Gothic" w:hAnsi="Century Gothic"/>
          <w:sz w:val="22"/>
          <w:szCs w:val="22"/>
          <w:lang w:val="es-MX"/>
        </w:rPr>
        <w:tab/>
      </w:r>
      <w:r>
        <w:rPr>
          <w:rFonts w:ascii="Century Gothic" w:hAnsi="Century Gothic"/>
          <w:sz w:val="22"/>
          <w:szCs w:val="22"/>
          <w:lang w:val="es-MX"/>
        </w:rPr>
        <w:tab/>
        <w:t>&lt;&lt;&lt;&lt;&lt;&gt;&gt;&gt;&gt;&gt;</w:t>
      </w:r>
    </w:p>
    <w:p w:rsidR="00FD6FE7" w:rsidRDefault="00C74BFE" w:rsidP="00276E7F">
      <w:pPr>
        <w:tabs>
          <w:tab w:val="left" w:pos="1985"/>
        </w:tabs>
        <w:ind w:left="1985" w:right="-1" w:hanging="1985"/>
        <w:jc w:val="both"/>
        <w:rPr>
          <w:rFonts w:ascii="Century Gothic" w:hAnsi="Century Gothic"/>
          <w:sz w:val="22"/>
          <w:szCs w:val="22"/>
          <w:lang w:val="es-MX"/>
        </w:rPr>
      </w:pPr>
    </w:p>
    <w:p w:rsidR="00FD6FE7" w:rsidRPr="00FD6FE7" w:rsidRDefault="00C74BFE" w:rsidP="00276E7F">
      <w:pPr>
        <w:tabs>
          <w:tab w:val="left" w:pos="1985"/>
        </w:tabs>
        <w:ind w:left="1985" w:right="-1" w:hanging="1985"/>
        <w:jc w:val="both"/>
        <w:rPr>
          <w:rFonts w:ascii="Century Gothic" w:hAnsi="Century Gothic"/>
          <w:sz w:val="22"/>
          <w:szCs w:val="22"/>
          <w:lang w:val="es-MX"/>
        </w:rPr>
      </w:pPr>
    </w:p>
    <w:p w:rsidR="0026611E" w:rsidRPr="002D6C83" w:rsidRDefault="00191D79" w:rsidP="00276E7F">
      <w:pPr>
        <w:tabs>
          <w:tab w:val="left" w:pos="1985"/>
        </w:tabs>
        <w:ind w:left="1985" w:right="-1" w:hanging="1985"/>
        <w:jc w:val="both"/>
        <w:rPr>
          <w:rFonts w:ascii="Century Gothic" w:hAnsi="Century Gothic"/>
          <w:sz w:val="22"/>
          <w:szCs w:val="22"/>
          <w:lang w:val="es-MX"/>
        </w:rPr>
      </w:pPr>
      <w:r>
        <w:rPr>
          <w:rFonts w:ascii="Century Gothic" w:hAnsi="Century Gothic"/>
          <w:b/>
          <w:sz w:val="22"/>
          <w:szCs w:val="22"/>
          <w:lang w:val="es-MX"/>
        </w:rPr>
        <w:tab/>
      </w:r>
    </w:p>
    <w:p w:rsidR="004254D2" w:rsidRPr="002D6C83" w:rsidRDefault="00C74BFE" w:rsidP="00276E7F">
      <w:pPr>
        <w:tabs>
          <w:tab w:val="left" w:pos="1985"/>
        </w:tabs>
        <w:ind w:left="1985" w:right="-1" w:hanging="1985"/>
        <w:jc w:val="both"/>
        <w:rPr>
          <w:rFonts w:ascii="Century Gothic" w:hAnsi="Century Gothic"/>
          <w:sz w:val="22"/>
          <w:szCs w:val="22"/>
          <w:lang w:val="es-MX"/>
        </w:rPr>
      </w:pPr>
    </w:p>
    <w:p w:rsidR="004254D2" w:rsidRPr="002D6C83" w:rsidRDefault="00C74BFE" w:rsidP="00276E7F">
      <w:pPr>
        <w:tabs>
          <w:tab w:val="left" w:pos="1985"/>
        </w:tabs>
        <w:ind w:left="1985" w:right="-1" w:hanging="1985"/>
        <w:jc w:val="both"/>
        <w:rPr>
          <w:rFonts w:ascii="Century Gothic" w:hAnsi="Century Gothic"/>
          <w:sz w:val="22"/>
          <w:szCs w:val="22"/>
          <w:lang w:val="es-MX"/>
        </w:rPr>
      </w:pPr>
    </w:p>
    <w:p w:rsidR="001E6093" w:rsidRPr="002D6C83" w:rsidRDefault="00C74BFE" w:rsidP="00276E7F">
      <w:pPr>
        <w:ind w:left="1985" w:right="-1"/>
        <w:jc w:val="both"/>
        <w:rPr>
          <w:rFonts w:ascii="Century Gothic" w:hAnsi="Century Gothic"/>
          <w:sz w:val="22"/>
          <w:szCs w:val="22"/>
          <w:lang w:val="es-MX"/>
        </w:rPr>
      </w:pPr>
    </w:p>
    <w:p w:rsidR="004B3AE6" w:rsidRPr="002D6C83" w:rsidRDefault="00C74BFE" w:rsidP="00276E7F">
      <w:pPr>
        <w:pStyle w:val="Prrafodelista"/>
        <w:ind w:left="1985" w:right="-1"/>
        <w:jc w:val="both"/>
        <w:rPr>
          <w:rFonts w:ascii="Century Gothic" w:hAnsi="Century Gothic"/>
          <w:sz w:val="22"/>
          <w:szCs w:val="22"/>
          <w:lang w:val="es-MX"/>
        </w:rPr>
      </w:pPr>
    </w:p>
    <w:p w:rsidR="004B3AE6" w:rsidRPr="002D6C83" w:rsidRDefault="00C74BFE" w:rsidP="00276E7F">
      <w:pPr>
        <w:ind w:left="1985" w:right="-1"/>
        <w:jc w:val="both"/>
        <w:rPr>
          <w:sz w:val="22"/>
          <w:szCs w:val="22"/>
        </w:rPr>
      </w:pPr>
    </w:p>
    <w:p w:rsidR="004B3AE6" w:rsidRPr="002D6C83" w:rsidRDefault="00C74BFE" w:rsidP="00276E7F">
      <w:pPr>
        <w:ind w:left="1985" w:right="-1"/>
        <w:jc w:val="both"/>
        <w:rPr>
          <w:sz w:val="22"/>
          <w:szCs w:val="22"/>
        </w:rPr>
      </w:pPr>
    </w:p>
    <w:p w:rsidR="004B3AE6" w:rsidRPr="002D6C83" w:rsidRDefault="00C74BFE" w:rsidP="00276E7F">
      <w:pPr>
        <w:tabs>
          <w:tab w:val="left" w:pos="1985"/>
        </w:tabs>
        <w:ind w:left="1985" w:right="-1" w:hanging="1985"/>
        <w:jc w:val="both"/>
        <w:rPr>
          <w:rFonts w:ascii="Century Gothic" w:hAnsi="Century Gothic"/>
          <w:b/>
          <w:sz w:val="22"/>
          <w:szCs w:val="22"/>
        </w:rPr>
      </w:pPr>
    </w:p>
    <w:p w:rsidR="004B3AE6" w:rsidRPr="002D6C83" w:rsidRDefault="00C74BFE" w:rsidP="00276E7F">
      <w:pPr>
        <w:tabs>
          <w:tab w:val="left" w:pos="1985"/>
        </w:tabs>
        <w:ind w:left="1985" w:right="-1"/>
        <w:jc w:val="both"/>
        <w:rPr>
          <w:rFonts w:ascii="Century Gothic" w:hAnsi="Century Gothic"/>
          <w:sz w:val="22"/>
          <w:szCs w:val="22"/>
          <w:lang w:val="es-MX"/>
        </w:rPr>
      </w:pPr>
    </w:p>
    <w:p w:rsidR="00CC7F9E" w:rsidRPr="002D6C83" w:rsidRDefault="00C74BFE" w:rsidP="00276E7F">
      <w:pPr>
        <w:tabs>
          <w:tab w:val="left" w:pos="1985"/>
        </w:tabs>
        <w:ind w:left="1985" w:right="-1"/>
        <w:jc w:val="both"/>
        <w:rPr>
          <w:rFonts w:ascii="Century Gothic" w:hAnsi="Century Gothic"/>
          <w:sz w:val="22"/>
          <w:szCs w:val="22"/>
          <w:lang w:val="es-MX"/>
        </w:rPr>
      </w:pPr>
    </w:p>
    <w:p w:rsidR="00CC7F9E" w:rsidRPr="002D6C83" w:rsidRDefault="00C74BFE" w:rsidP="00276E7F">
      <w:pPr>
        <w:tabs>
          <w:tab w:val="left" w:pos="1985"/>
        </w:tabs>
        <w:ind w:left="1985" w:right="-1"/>
        <w:jc w:val="both"/>
        <w:rPr>
          <w:rFonts w:ascii="Century Gothic" w:hAnsi="Century Gothic"/>
          <w:sz w:val="22"/>
          <w:szCs w:val="22"/>
          <w:lang w:val="es-MX"/>
        </w:rPr>
      </w:pPr>
    </w:p>
    <w:p w:rsidR="00DC59AF" w:rsidRPr="002D6C83" w:rsidRDefault="00191D79" w:rsidP="00276E7F">
      <w:pPr>
        <w:tabs>
          <w:tab w:val="left" w:pos="3273"/>
        </w:tabs>
        <w:ind w:left="1985" w:right="-1"/>
        <w:jc w:val="both"/>
        <w:rPr>
          <w:rFonts w:ascii="Century Gothic" w:hAnsi="Century Gothic"/>
          <w:b/>
          <w:sz w:val="22"/>
          <w:szCs w:val="22"/>
          <w:lang w:val="es-MX"/>
        </w:rPr>
      </w:pPr>
      <w:r w:rsidRPr="002D6C83">
        <w:rPr>
          <w:rFonts w:ascii="Century Gothic" w:hAnsi="Century Gothic"/>
          <w:b/>
          <w:sz w:val="22"/>
          <w:szCs w:val="22"/>
          <w:lang w:val="es-MX"/>
        </w:rPr>
        <w:t xml:space="preserve">                </w:t>
      </w:r>
    </w:p>
    <w:p w:rsidR="00E22616" w:rsidRPr="002D6C83" w:rsidRDefault="00C74BFE" w:rsidP="00276E7F">
      <w:pPr>
        <w:tabs>
          <w:tab w:val="left" w:pos="3273"/>
        </w:tabs>
        <w:ind w:left="1985" w:right="-1"/>
        <w:jc w:val="both"/>
        <w:rPr>
          <w:sz w:val="22"/>
          <w:szCs w:val="22"/>
          <w:lang w:val="es-MX"/>
        </w:rPr>
      </w:pPr>
    </w:p>
    <w:sectPr w:rsidR="00E22616" w:rsidRPr="002D6C83" w:rsidSect="005161DD">
      <w:pgSz w:w="12242" w:h="15842" w:code="1"/>
      <w:pgMar w:top="851" w:right="902"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BFE" w:rsidRDefault="00C74BFE" w:rsidP="002C0F9A">
      <w:r>
        <w:separator/>
      </w:r>
    </w:p>
  </w:endnote>
  <w:endnote w:type="continuationSeparator" w:id="0">
    <w:p w:rsidR="00C74BFE" w:rsidRDefault="00C74BFE" w:rsidP="002C0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AE" w:rsidRPr="00283E96" w:rsidRDefault="00191D79" w:rsidP="002C0F9A">
    <w:pPr>
      <w:ind w:right="-568"/>
      <w:rPr>
        <w:rFonts w:ascii="Century Gothic" w:hAnsi="Century Gothic"/>
        <w:sz w:val="18"/>
        <w:szCs w:val="18"/>
      </w:rPr>
    </w:pPr>
    <w:r>
      <w:rPr>
        <w:rFonts w:ascii="Century Gothic" w:hAnsi="Century Gothic"/>
        <w:sz w:val="18"/>
        <w:szCs w:val="18"/>
      </w:rPr>
      <w:t>Recomendaciones de la Comisión de Docencia del 5 de septiembre de 2013</w:t>
    </w:r>
    <w:r w:rsidRPr="00283E96">
      <w:rPr>
        <w:rFonts w:ascii="Century Gothic" w:hAnsi="Century Gothic"/>
        <w:sz w:val="18"/>
        <w:szCs w:val="18"/>
      </w:rPr>
      <w:t xml:space="preserve">              </w:t>
    </w:r>
    <w:r>
      <w:rPr>
        <w:rFonts w:ascii="Century Gothic" w:hAnsi="Century Gothic"/>
        <w:sz w:val="18"/>
        <w:szCs w:val="18"/>
      </w:rPr>
      <w:t xml:space="preserve">        </w:t>
    </w:r>
    <w:r w:rsidRPr="00283E96">
      <w:rPr>
        <w:rFonts w:ascii="Century Gothic" w:hAnsi="Century Gothic"/>
        <w:sz w:val="18"/>
        <w:szCs w:val="18"/>
      </w:rPr>
      <w:t xml:space="preserve"> </w:t>
    </w:r>
    <w:r>
      <w:rPr>
        <w:rFonts w:ascii="Century Gothic" w:hAnsi="Century Gothic"/>
        <w:sz w:val="18"/>
        <w:szCs w:val="18"/>
      </w:rPr>
      <w:t xml:space="preserve">       </w:t>
    </w:r>
    <w:r w:rsidRPr="00283E96">
      <w:rPr>
        <w:rFonts w:ascii="Century Gothic" w:hAnsi="Century Gothic"/>
        <w:sz w:val="18"/>
        <w:szCs w:val="18"/>
      </w:rPr>
      <w:t xml:space="preserve">Página </w:t>
    </w:r>
    <w:r w:rsidRPr="00283E96">
      <w:rPr>
        <w:rFonts w:ascii="Century Gothic" w:hAnsi="Century Gothic"/>
        <w:sz w:val="18"/>
        <w:szCs w:val="18"/>
      </w:rPr>
      <w:fldChar w:fldCharType="begin"/>
    </w:r>
    <w:r w:rsidRPr="00283E96">
      <w:rPr>
        <w:rFonts w:ascii="Century Gothic" w:hAnsi="Century Gothic"/>
        <w:sz w:val="18"/>
        <w:szCs w:val="18"/>
      </w:rPr>
      <w:instrText xml:space="preserve"> PAGE </w:instrText>
    </w:r>
    <w:r w:rsidRPr="00283E96">
      <w:rPr>
        <w:rFonts w:ascii="Century Gothic" w:hAnsi="Century Gothic"/>
        <w:sz w:val="18"/>
        <w:szCs w:val="18"/>
      </w:rPr>
      <w:fldChar w:fldCharType="separate"/>
    </w:r>
    <w:r w:rsidR="00E02C62">
      <w:rPr>
        <w:rFonts w:ascii="Century Gothic" w:hAnsi="Century Gothic"/>
        <w:noProof/>
        <w:sz w:val="18"/>
        <w:szCs w:val="18"/>
      </w:rPr>
      <w:t>2</w:t>
    </w:r>
    <w:r w:rsidRPr="00283E96">
      <w:rPr>
        <w:rFonts w:ascii="Century Gothic" w:hAnsi="Century Gothic"/>
        <w:sz w:val="18"/>
        <w:szCs w:val="18"/>
      </w:rPr>
      <w:fldChar w:fldCharType="end"/>
    </w:r>
    <w:r w:rsidRPr="00283E96">
      <w:rPr>
        <w:rFonts w:ascii="Century Gothic" w:hAnsi="Century Gothic"/>
        <w:sz w:val="18"/>
        <w:szCs w:val="18"/>
      </w:rPr>
      <w:t xml:space="preserve"> de </w:t>
    </w:r>
    <w:r w:rsidRPr="00283E96">
      <w:rPr>
        <w:rFonts w:ascii="Century Gothic" w:hAnsi="Century Gothic"/>
        <w:sz w:val="18"/>
        <w:szCs w:val="18"/>
      </w:rPr>
      <w:fldChar w:fldCharType="begin"/>
    </w:r>
    <w:r w:rsidRPr="00283E96">
      <w:rPr>
        <w:rFonts w:ascii="Century Gothic" w:hAnsi="Century Gothic"/>
        <w:sz w:val="18"/>
        <w:szCs w:val="18"/>
      </w:rPr>
      <w:instrText xml:space="preserve"> NUMPAGES  </w:instrText>
    </w:r>
    <w:r w:rsidRPr="00283E96">
      <w:rPr>
        <w:rFonts w:ascii="Century Gothic" w:hAnsi="Century Gothic"/>
        <w:sz w:val="18"/>
        <w:szCs w:val="18"/>
      </w:rPr>
      <w:fldChar w:fldCharType="separate"/>
    </w:r>
    <w:r w:rsidR="00E02C62">
      <w:rPr>
        <w:rFonts w:ascii="Century Gothic" w:hAnsi="Century Gothic"/>
        <w:noProof/>
        <w:sz w:val="18"/>
        <w:szCs w:val="18"/>
      </w:rPr>
      <w:t>10</w:t>
    </w:r>
    <w:r w:rsidRPr="00283E96">
      <w:rPr>
        <w:rFonts w:ascii="Century Gothic" w:hAnsi="Century Gothic"/>
        <w:sz w:val="18"/>
        <w:szCs w:val="18"/>
      </w:rPr>
      <w:fldChar w:fldCharType="end"/>
    </w:r>
  </w:p>
  <w:p w:rsidR="00DB1CAE" w:rsidRDefault="00191D79">
    <w:pPr>
      <w:pStyle w:val="Piedepgina"/>
    </w:pPr>
    <w: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BFE" w:rsidRDefault="00C74BFE" w:rsidP="002C0F9A">
      <w:r>
        <w:separator/>
      </w:r>
    </w:p>
  </w:footnote>
  <w:footnote w:type="continuationSeparator" w:id="0">
    <w:p w:rsidR="00C74BFE" w:rsidRDefault="00C74BFE" w:rsidP="002C0F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63AE"/>
    <w:multiLevelType w:val="hybridMultilevel"/>
    <w:tmpl w:val="C964A49A"/>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5820E65"/>
    <w:multiLevelType w:val="hybridMultilevel"/>
    <w:tmpl w:val="BA38A53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A8B1B7C"/>
    <w:multiLevelType w:val="hybridMultilevel"/>
    <w:tmpl w:val="4E4E597C"/>
    <w:lvl w:ilvl="0" w:tplc="300A000F">
      <w:start w:val="1"/>
      <w:numFmt w:val="decimal"/>
      <w:lvlText w:val="%1."/>
      <w:lvlJc w:val="left"/>
      <w:pPr>
        <w:ind w:left="2345" w:hanging="360"/>
      </w:pPr>
    </w:lvl>
    <w:lvl w:ilvl="1" w:tplc="300A0019" w:tentative="1">
      <w:start w:val="1"/>
      <w:numFmt w:val="lowerLetter"/>
      <w:lvlText w:val="%2."/>
      <w:lvlJc w:val="left"/>
      <w:pPr>
        <w:ind w:left="3065" w:hanging="360"/>
      </w:pPr>
    </w:lvl>
    <w:lvl w:ilvl="2" w:tplc="300A001B" w:tentative="1">
      <w:start w:val="1"/>
      <w:numFmt w:val="lowerRoman"/>
      <w:lvlText w:val="%3."/>
      <w:lvlJc w:val="right"/>
      <w:pPr>
        <w:ind w:left="3785" w:hanging="180"/>
      </w:pPr>
    </w:lvl>
    <w:lvl w:ilvl="3" w:tplc="300A000F" w:tentative="1">
      <w:start w:val="1"/>
      <w:numFmt w:val="decimal"/>
      <w:lvlText w:val="%4."/>
      <w:lvlJc w:val="left"/>
      <w:pPr>
        <w:ind w:left="4505" w:hanging="360"/>
      </w:pPr>
    </w:lvl>
    <w:lvl w:ilvl="4" w:tplc="300A0019" w:tentative="1">
      <w:start w:val="1"/>
      <w:numFmt w:val="lowerLetter"/>
      <w:lvlText w:val="%5."/>
      <w:lvlJc w:val="left"/>
      <w:pPr>
        <w:ind w:left="5225" w:hanging="360"/>
      </w:pPr>
    </w:lvl>
    <w:lvl w:ilvl="5" w:tplc="300A001B" w:tentative="1">
      <w:start w:val="1"/>
      <w:numFmt w:val="lowerRoman"/>
      <w:lvlText w:val="%6."/>
      <w:lvlJc w:val="right"/>
      <w:pPr>
        <w:ind w:left="5945" w:hanging="180"/>
      </w:pPr>
    </w:lvl>
    <w:lvl w:ilvl="6" w:tplc="300A000F" w:tentative="1">
      <w:start w:val="1"/>
      <w:numFmt w:val="decimal"/>
      <w:lvlText w:val="%7."/>
      <w:lvlJc w:val="left"/>
      <w:pPr>
        <w:ind w:left="6665" w:hanging="360"/>
      </w:pPr>
    </w:lvl>
    <w:lvl w:ilvl="7" w:tplc="300A0019" w:tentative="1">
      <w:start w:val="1"/>
      <w:numFmt w:val="lowerLetter"/>
      <w:lvlText w:val="%8."/>
      <w:lvlJc w:val="left"/>
      <w:pPr>
        <w:ind w:left="7385" w:hanging="360"/>
      </w:pPr>
    </w:lvl>
    <w:lvl w:ilvl="8" w:tplc="300A001B" w:tentative="1">
      <w:start w:val="1"/>
      <w:numFmt w:val="lowerRoman"/>
      <w:lvlText w:val="%9."/>
      <w:lvlJc w:val="right"/>
      <w:pPr>
        <w:ind w:left="8105" w:hanging="180"/>
      </w:pPr>
    </w:lvl>
  </w:abstractNum>
  <w:abstractNum w:abstractNumId="3">
    <w:nsid w:val="15284E01"/>
    <w:multiLevelType w:val="hybridMultilevel"/>
    <w:tmpl w:val="92AEA72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1A636F85"/>
    <w:multiLevelType w:val="hybridMultilevel"/>
    <w:tmpl w:val="0D2A8182"/>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1E1C4132"/>
    <w:multiLevelType w:val="hybridMultilevel"/>
    <w:tmpl w:val="A0CA1392"/>
    <w:lvl w:ilvl="0" w:tplc="04521072">
      <w:start w:val="1"/>
      <w:numFmt w:val="lowerLetter"/>
      <w:lvlText w:val="%1."/>
      <w:lvlJc w:val="left"/>
      <w:pPr>
        <w:ind w:left="2484" w:hanging="360"/>
      </w:pPr>
      <w:rPr>
        <w:rFonts w:hint="default"/>
      </w:rPr>
    </w:lvl>
    <w:lvl w:ilvl="1" w:tplc="300A0019" w:tentative="1">
      <w:start w:val="1"/>
      <w:numFmt w:val="lowerLetter"/>
      <w:lvlText w:val="%2."/>
      <w:lvlJc w:val="left"/>
      <w:pPr>
        <w:ind w:left="3204" w:hanging="360"/>
      </w:pPr>
    </w:lvl>
    <w:lvl w:ilvl="2" w:tplc="300A001B" w:tentative="1">
      <w:start w:val="1"/>
      <w:numFmt w:val="lowerRoman"/>
      <w:lvlText w:val="%3."/>
      <w:lvlJc w:val="right"/>
      <w:pPr>
        <w:ind w:left="3924" w:hanging="180"/>
      </w:pPr>
    </w:lvl>
    <w:lvl w:ilvl="3" w:tplc="300A000F" w:tentative="1">
      <w:start w:val="1"/>
      <w:numFmt w:val="decimal"/>
      <w:lvlText w:val="%4."/>
      <w:lvlJc w:val="left"/>
      <w:pPr>
        <w:ind w:left="4644" w:hanging="360"/>
      </w:pPr>
    </w:lvl>
    <w:lvl w:ilvl="4" w:tplc="300A0019" w:tentative="1">
      <w:start w:val="1"/>
      <w:numFmt w:val="lowerLetter"/>
      <w:lvlText w:val="%5."/>
      <w:lvlJc w:val="left"/>
      <w:pPr>
        <w:ind w:left="5364" w:hanging="360"/>
      </w:pPr>
    </w:lvl>
    <w:lvl w:ilvl="5" w:tplc="300A001B" w:tentative="1">
      <w:start w:val="1"/>
      <w:numFmt w:val="lowerRoman"/>
      <w:lvlText w:val="%6."/>
      <w:lvlJc w:val="right"/>
      <w:pPr>
        <w:ind w:left="6084" w:hanging="180"/>
      </w:pPr>
    </w:lvl>
    <w:lvl w:ilvl="6" w:tplc="300A000F" w:tentative="1">
      <w:start w:val="1"/>
      <w:numFmt w:val="decimal"/>
      <w:lvlText w:val="%7."/>
      <w:lvlJc w:val="left"/>
      <w:pPr>
        <w:ind w:left="6804" w:hanging="360"/>
      </w:pPr>
    </w:lvl>
    <w:lvl w:ilvl="7" w:tplc="300A0019" w:tentative="1">
      <w:start w:val="1"/>
      <w:numFmt w:val="lowerLetter"/>
      <w:lvlText w:val="%8."/>
      <w:lvlJc w:val="left"/>
      <w:pPr>
        <w:ind w:left="7524" w:hanging="360"/>
      </w:pPr>
    </w:lvl>
    <w:lvl w:ilvl="8" w:tplc="300A001B" w:tentative="1">
      <w:start w:val="1"/>
      <w:numFmt w:val="lowerRoman"/>
      <w:lvlText w:val="%9."/>
      <w:lvlJc w:val="right"/>
      <w:pPr>
        <w:ind w:left="8244" w:hanging="180"/>
      </w:pPr>
    </w:lvl>
  </w:abstractNum>
  <w:abstractNum w:abstractNumId="6">
    <w:nsid w:val="31262F2D"/>
    <w:multiLevelType w:val="hybridMultilevel"/>
    <w:tmpl w:val="32C65750"/>
    <w:lvl w:ilvl="0" w:tplc="0A443E6E">
      <w:start w:val="1"/>
      <w:numFmt w:val="decimal"/>
      <w:lvlText w:val="%1."/>
      <w:lvlJc w:val="left"/>
      <w:pPr>
        <w:ind w:left="2705"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464A48D9"/>
    <w:multiLevelType w:val="hybridMultilevel"/>
    <w:tmpl w:val="C846A986"/>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54D00239"/>
    <w:multiLevelType w:val="hybridMultilevel"/>
    <w:tmpl w:val="4956FCA2"/>
    <w:lvl w:ilvl="0" w:tplc="300A000F">
      <w:start w:val="1"/>
      <w:numFmt w:val="decimal"/>
      <w:lvlText w:val="%1."/>
      <w:lvlJc w:val="left"/>
      <w:pPr>
        <w:ind w:left="2705" w:hanging="360"/>
      </w:pPr>
    </w:lvl>
    <w:lvl w:ilvl="1" w:tplc="300A0019" w:tentative="1">
      <w:start w:val="1"/>
      <w:numFmt w:val="lowerLetter"/>
      <w:lvlText w:val="%2."/>
      <w:lvlJc w:val="left"/>
      <w:pPr>
        <w:ind w:left="3425" w:hanging="360"/>
      </w:pPr>
    </w:lvl>
    <w:lvl w:ilvl="2" w:tplc="300A001B" w:tentative="1">
      <w:start w:val="1"/>
      <w:numFmt w:val="lowerRoman"/>
      <w:lvlText w:val="%3."/>
      <w:lvlJc w:val="right"/>
      <w:pPr>
        <w:ind w:left="4145" w:hanging="180"/>
      </w:pPr>
    </w:lvl>
    <w:lvl w:ilvl="3" w:tplc="300A000F" w:tentative="1">
      <w:start w:val="1"/>
      <w:numFmt w:val="decimal"/>
      <w:lvlText w:val="%4."/>
      <w:lvlJc w:val="left"/>
      <w:pPr>
        <w:ind w:left="4865" w:hanging="360"/>
      </w:pPr>
    </w:lvl>
    <w:lvl w:ilvl="4" w:tplc="300A0019" w:tentative="1">
      <w:start w:val="1"/>
      <w:numFmt w:val="lowerLetter"/>
      <w:lvlText w:val="%5."/>
      <w:lvlJc w:val="left"/>
      <w:pPr>
        <w:ind w:left="5585" w:hanging="360"/>
      </w:pPr>
    </w:lvl>
    <w:lvl w:ilvl="5" w:tplc="300A001B" w:tentative="1">
      <w:start w:val="1"/>
      <w:numFmt w:val="lowerRoman"/>
      <w:lvlText w:val="%6."/>
      <w:lvlJc w:val="right"/>
      <w:pPr>
        <w:ind w:left="6305" w:hanging="180"/>
      </w:pPr>
    </w:lvl>
    <w:lvl w:ilvl="6" w:tplc="300A000F" w:tentative="1">
      <w:start w:val="1"/>
      <w:numFmt w:val="decimal"/>
      <w:lvlText w:val="%7."/>
      <w:lvlJc w:val="left"/>
      <w:pPr>
        <w:ind w:left="7025" w:hanging="360"/>
      </w:pPr>
    </w:lvl>
    <w:lvl w:ilvl="7" w:tplc="300A0019" w:tentative="1">
      <w:start w:val="1"/>
      <w:numFmt w:val="lowerLetter"/>
      <w:lvlText w:val="%8."/>
      <w:lvlJc w:val="left"/>
      <w:pPr>
        <w:ind w:left="7745" w:hanging="360"/>
      </w:pPr>
    </w:lvl>
    <w:lvl w:ilvl="8" w:tplc="300A001B" w:tentative="1">
      <w:start w:val="1"/>
      <w:numFmt w:val="lowerRoman"/>
      <w:lvlText w:val="%9."/>
      <w:lvlJc w:val="right"/>
      <w:pPr>
        <w:ind w:left="8465" w:hanging="180"/>
      </w:pPr>
    </w:lvl>
  </w:abstractNum>
  <w:abstractNum w:abstractNumId="9">
    <w:nsid w:val="5E17696A"/>
    <w:multiLevelType w:val="hybridMultilevel"/>
    <w:tmpl w:val="BCFED01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62C86D71"/>
    <w:multiLevelType w:val="hybridMultilevel"/>
    <w:tmpl w:val="93F83C18"/>
    <w:lvl w:ilvl="0" w:tplc="04090019">
      <w:start w:val="1"/>
      <w:numFmt w:val="lowerLetter"/>
      <w:lvlText w:val="%1."/>
      <w:lvlJc w:val="left"/>
      <w:pPr>
        <w:ind w:left="2705" w:hanging="360"/>
      </w:pPr>
      <w:rPr>
        <w:rFonts w:hint="default"/>
      </w:rPr>
    </w:lvl>
    <w:lvl w:ilvl="1" w:tplc="300A0003" w:tentative="1">
      <w:start w:val="1"/>
      <w:numFmt w:val="bullet"/>
      <w:lvlText w:val="o"/>
      <w:lvlJc w:val="left"/>
      <w:pPr>
        <w:ind w:left="3425" w:hanging="360"/>
      </w:pPr>
      <w:rPr>
        <w:rFonts w:ascii="Courier New" w:hAnsi="Courier New" w:cs="Courier New" w:hint="default"/>
      </w:rPr>
    </w:lvl>
    <w:lvl w:ilvl="2" w:tplc="300A0005" w:tentative="1">
      <w:start w:val="1"/>
      <w:numFmt w:val="bullet"/>
      <w:lvlText w:val=""/>
      <w:lvlJc w:val="left"/>
      <w:pPr>
        <w:ind w:left="4145" w:hanging="360"/>
      </w:pPr>
      <w:rPr>
        <w:rFonts w:ascii="Wingdings" w:hAnsi="Wingdings" w:hint="default"/>
      </w:rPr>
    </w:lvl>
    <w:lvl w:ilvl="3" w:tplc="300A0001" w:tentative="1">
      <w:start w:val="1"/>
      <w:numFmt w:val="bullet"/>
      <w:lvlText w:val=""/>
      <w:lvlJc w:val="left"/>
      <w:pPr>
        <w:ind w:left="4865" w:hanging="360"/>
      </w:pPr>
      <w:rPr>
        <w:rFonts w:ascii="Symbol" w:hAnsi="Symbol" w:hint="default"/>
      </w:rPr>
    </w:lvl>
    <w:lvl w:ilvl="4" w:tplc="300A0003" w:tentative="1">
      <w:start w:val="1"/>
      <w:numFmt w:val="bullet"/>
      <w:lvlText w:val="o"/>
      <w:lvlJc w:val="left"/>
      <w:pPr>
        <w:ind w:left="5585" w:hanging="360"/>
      </w:pPr>
      <w:rPr>
        <w:rFonts w:ascii="Courier New" w:hAnsi="Courier New" w:cs="Courier New" w:hint="default"/>
      </w:rPr>
    </w:lvl>
    <w:lvl w:ilvl="5" w:tplc="300A0005" w:tentative="1">
      <w:start w:val="1"/>
      <w:numFmt w:val="bullet"/>
      <w:lvlText w:val=""/>
      <w:lvlJc w:val="left"/>
      <w:pPr>
        <w:ind w:left="6305" w:hanging="360"/>
      </w:pPr>
      <w:rPr>
        <w:rFonts w:ascii="Wingdings" w:hAnsi="Wingdings" w:hint="default"/>
      </w:rPr>
    </w:lvl>
    <w:lvl w:ilvl="6" w:tplc="300A0001" w:tentative="1">
      <w:start w:val="1"/>
      <w:numFmt w:val="bullet"/>
      <w:lvlText w:val=""/>
      <w:lvlJc w:val="left"/>
      <w:pPr>
        <w:ind w:left="7025" w:hanging="360"/>
      </w:pPr>
      <w:rPr>
        <w:rFonts w:ascii="Symbol" w:hAnsi="Symbol" w:hint="default"/>
      </w:rPr>
    </w:lvl>
    <w:lvl w:ilvl="7" w:tplc="300A0003" w:tentative="1">
      <w:start w:val="1"/>
      <w:numFmt w:val="bullet"/>
      <w:lvlText w:val="o"/>
      <w:lvlJc w:val="left"/>
      <w:pPr>
        <w:ind w:left="7745" w:hanging="360"/>
      </w:pPr>
      <w:rPr>
        <w:rFonts w:ascii="Courier New" w:hAnsi="Courier New" w:cs="Courier New" w:hint="default"/>
      </w:rPr>
    </w:lvl>
    <w:lvl w:ilvl="8" w:tplc="300A0005" w:tentative="1">
      <w:start w:val="1"/>
      <w:numFmt w:val="bullet"/>
      <w:lvlText w:val=""/>
      <w:lvlJc w:val="left"/>
      <w:pPr>
        <w:ind w:left="8465" w:hanging="360"/>
      </w:pPr>
      <w:rPr>
        <w:rFonts w:ascii="Wingdings" w:hAnsi="Wingdings" w:hint="default"/>
      </w:rPr>
    </w:lvl>
  </w:abstractNum>
  <w:abstractNum w:abstractNumId="11">
    <w:nsid w:val="64EF00D5"/>
    <w:multiLevelType w:val="hybridMultilevel"/>
    <w:tmpl w:val="271E1566"/>
    <w:lvl w:ilvl="0" w:tplc="BBB23DC2">
      <w:start w:val="1"/>
      <w:numFmt w:val="decimal"/>
      <w:lvlText w:val="%1."/>
      <w:lvlJc w:val="left"/>
      <w:pPr>
        <w:ind w:left="2705"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70387123"/>
    <w:multiLevelType w:val="hybridMultilevel"/>
    <w:tmpl w:val="793C6258"/>
    <w:lvl w:ilvl="0" w:tplc="300A000F">
      <w:start w:val="1"/>
      <w:numFmt w:val="decimal"/>
      <w:lvlText w:val="%1."/>
      <w:lvlJc w:val="left"/>
      <w:pPr>
        <w:ind w:left="2160" w:hanging="360"/>
      </w:pPr>
      <w:rPr>
        <w:rFonts w:hint="default"/>
      </w:rPr>
    </w:lvl>
    <w:lvl w:ilvl="1" w:tplc="300A0019" w:tentative="1">
      <w:start w:val="1"/>
      <w:numFmt w:val="lowerLetter"/>
      <w:lvlText w:val="%2."/>
      <w:lvlJc w:val="left"/>
      <w:pPr>
        <w:ind w:left="2880" w:hanging="360"/>
      </w:pPr>
    </w:lvl>
    <w:lvl w:ilvl="2" w:tplc="300A001B" w:tentative="1">
      <w:start w:val="1"/>
      <w:numFmt w:val="lowerRoman"/>
      <w:lvlText w:val="%3."/>
      <w:lvlJc w:val="right"/>
      <w:pPr>
        <w:ind w:left="3600" w:hanging="180"/>
      </w:pPr>
    </w:lvl>
    <w:lvl w:ilvl="3" w:tplc="300A000F" w:tentative="1">
      <w:start w:val="1"/>
      <w:numFmt w:val="decimal"/>
      <w:lvlText w:val="%4."/>
      <w:lvlJc w:val="left"/>
      <w:pPr>
        <w:ind w:left="4320" w:hanging="360"/>
      </w:pPr>
    </w:lvl>
    <w:lvl w:ilvl="4" w:tplc="300A0019" w:tentative="1">
      <w:start w:val="1"/>
      <w:numFmt w:val="lowerLetter"/>
      <w:lvlText w:val="%5."/>
      <w:lvlJc w:val="left"/>
      <w:pPr>
        <w:ind w:left="5040" w:hanging="360"/>
      </w:pPr>
    </w:lvl>
    <w:lvl w:ilvl="5" w:tplc="300A001B" w:tentative="1">
      <w:start w:val="1"/>
      <w:numFmt w:val="lowerRoman"/>
      <w:lvlText w:val="%6."/>
      <w:lvlJc w:val="right"/>
      <w:pPr>
        <w:ind w:left="5760" w:hanging="180"/>
      </w:pPr>
    </w:lvl>
    <w:lvl w:ilvl="6" w:tplc="300A000F" w:tentative="1">
      <w:start w:val="1"/>
      <w:numFmt w:val="decimal"/>
      <w:lvlText w:val="%7."/>
      <w:lvlJc w:val="left"/>
      <w:pPr>
        <w:ind w:left="6480" w:hanging="360"/>
      </w:pPr>
    </w:lvl>
    <w:lvl w:ilvl="7" w:tplc="300A0019" w:tentative="1">
      <w:start w:val="1"/>
      <w:numFmt w:val="lowerLetter"/>
      <w:lvlText w:val="%8."/>
      <w:lvlJc w:val="left"/>
      <w:pPr>
        <w:ind w:left="7200" w:hanging="360"/>
      </w:pPr>
    </w:lvl>
    <w:lvl w:ilvl="8" w:tplc="300A001B" w:tentative="1">
      <w:start w:val="1"/>
      <w:numFmt w:val="lowerRoman"/>
      <w:lvlText w:val="%9."/>
      <w:lvlJc w:val="right"/>
      <w:pPr>
        <w:ind w:left="7920" w:hanging="180"/>
      </w:pPr>
    </w:lvl>
  </w:abstractNum>
  <w:abstractNum w:abstractNumId="13">
    <w:nsid w:val="77DB6EAC"/>
    <w:multiLevelType w:val="hybridMultilevel"/>
    <w:tmpl w:val="13620A0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4"/>
  </w:num>
  <w:num w:numId="2">
    <w:abstractNumId w:val="9"/>
  </w:num>
  <w:num w:numId="3">
    <w:abstractNumId w:val="13"/>
  </w:num>
  <w:num w:numId="4">
    <w:abstractNumId w:val="8"/>
  </w:num>
  <w:num w:numId="5">
    <w:abstractNumId w:val="11"/>
  </w:num>
  <w:num w:numId="6">
    <w:abstractNumId w:val="10"/>
  </w:num>
  <w:num w:numId="7">
    <w:abstractNumId w:val="7"/>
  </w:num>
  <w:num w:numId="8">
    <w:abstractNumId w:val="5"/>
  </w:num>
  <w:num w:numId="9">
    <w:abstractNumId w:val="6"/>
  </w:num>
  <w:num w:numId="10">
    <w:abstractNumId w:val="12"/>
  </w:num>
  <w:num w:numId="11">
    <w:abstractNumId w:val="2"/>
  </w:num>
  <w:num w:numId="12">
    <w:abstractNumId w:val="1"/>
  </w:num>
  <w:num w:numId="13">
    <w:abstractNumId w:val="0"/>
  </w:num>
  <w:num w:numId="1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F9A"/>
    <w:rsid w:val="000454F0"/>
    <w:rsid w:val="00054B35"/>
    <w:rsid w:val="00191D79"/>
    <w:rsid w:val="001940CB"/>
    <w:rsid w:val="001F2626"/>
    <w:rsid w:val="00276CE3"/>
    <w:rsid w:val="002C0F9A"/>
    <w:rsid w:val="0042462A"/>
    <w:rsid w:val="005161DD"/>
    <w:rsid w:val="0066517E"/>
    <w:rsid w:val="00682F0D"/>
    <w:rsid w:val="006D71E2"/>
    <w:rsid w:val="00712925"/>
    <w:rsid w:val="00724E84"/>
    <w:rsid w:val="007A4E53"/>
    <w:rsid w:val="00806609"/>
    <w:rsid w:val="008439BE"/>
    <w:rsid w:val="00864267"/>
    <w:rsid w:val="0087617A"/>
    <w:rsid w:val="00896D22"/>
    <w:rsid w:val="009D6F3C"/>
    <w:rsid w:val="009E62F8"/>
    <w:rsid w:val="00A12867"/>
    <w:rsid w:val="00A322A2"/>
    <w:rsid w:val="00A52D56"/>
    <w:rsid w:val="00AE4DC0"/>
    <w:rsid w:val="00C74BFE"/>
    <w:rsid w:val="00CF3BDE"/>
    <w:rsid w:val="00E02C62"/>
    <w:rsid w:val="00E1732F"/>
    <w:rsid w:val="00E4044E"/>
    <w:rsid w:val="00E47401"/>
    <w:rsid w:val="00E91D0C"/>
    <w:rsid w:val="00F278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F9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816BA"/>
    <w:pPr>
      <w:keepNext/>
      <w:jc w:val="both"/>
      <w:outlineLvl w:val="0"/>
    </w:pPr>
    <w:rPr>
      <w:b/>
      <w:bCs/>
      <w:caps/>
    </w:rPr>
  </w:style>
  <w:style w:type="paragraph" w:styleId="Ttulo2">
    <w:name w:val="heading 2"/>
    <w:basedOn w:val="Normal"/>
    <w:next w:val="Normal"/>
    <w:link w:val="Ttulo2Car"/>
    <w:uiPriority w:val="9"/>
    <w:unhideWhenUsed/>
    <w:qFormat/>
    <w:rsid w:val="0081375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C0F9A"/>
    <w:pPr>
      <w:jc w:val="both"/>
    </w:pPr>
    <w:rPr>
      <w:rFonts w:ascii="Tahoma" w:hAnsi="Tahoma"/>
      <w:sz w:val="22"/>
      <w:szCs w:val="20"/>
    </w:rPr>
  </w:style>
  <w:style w:type="character" w:customStyle="1" w:styleId="TextoindependienteCar">
    <w:name w:val="Texto independiente Car"/>
    <w:basedOn w:val="Fuentedeprrafopredeter"/>
    <w:link w:val="Textoindependiente"/>
    <w:rsid w:val="002C0F9A"/>
    <w:rPr>
      <w:rFonts w:ascii="Tahoma" w:eastAsia="Times New Roman" w:hAnsi="Tahoma" w:cs="Times New Roman"/>
      <w:szCs w:val="20"/>
      <w:lang w:val="es-ES" w:eastAsia="es-ES"/>
    </w:rPr>
  </w:style>
  <w:style w:type="paragraph" w:styleId="Encabezado">
    <w:name w:val="header"/>
    <w:basedOn w:val="Normal"/>
    <w:link w:val="EncabezadoCar"/>
    <w:uiPriority w:val="99"/>
    <w:unhideWhenUsed/>
    <w:rsid w:val="002C0F9A"/>
    <w:pPr>
      <w:tabs>
        <w:tab w:val="center" w:pos="4419"/>
        <w:tab w:val="right" w:pos="8838"/>
      </w:tabs>
    </w:pPr>
  </w:style>
  <w:style w:type="character" w:customStyle="1" w:styleId="EncabezadoCar">
    <w:name w:val="Encabezado Car"/>
    <w:basedOn w:val="Fuentedeprrafopredeter"/>
    <w:link w:val="Encabezado"/>
    <w:uiPriority w:val="99"/>
    <w:rsid w:val="002C0F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C0F9A"/>
    <w:pPr>
      <w:tabs>
        <w:tab w:val="center" w:pos="4419"/>
        <w:tab w:val="right" w:pos="8838"/>
      </w:tabs>
    </w:pPr>
  </w:style>
  <w:style w:type="character" w:customStyle="1" w:styleId="PiedepginaCar">
    <w:name w:val="Pie de página Car"/>
    <w:basedOn w:val="Fuentedeprrafopredeter"/>
    <w:link w:val="Piedepgina"/>
    <w:uiPriority w:val="99"/>
    <w:rsid w:val="002C0F9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C0F9A"/>
    <w:rPr>
      <w:rFonts w:ascii="Tahoma" w:hAnsi="Tahoma" w:cs="Tahoma"/>
      <w:sz w:val="16"/>
      <w:szCs w:val="16"/>
    </w:rPr>
  </w:style>
  <w:style w:type="character" w:customStyle="1" w:styleId="TextodegloboCar">
    <w:name w:val="Texto de globo Car"/>
    <w:basedOn w:val="Fuentedeprrafopredeter"/>
    <w:link w:val="Textodeglobo"/>
    <w:uiPriority w:val="99"/>
    <w:semiHidden/>
    <w:rsid w:val="002C0F9A"/>
    <w:rPr>
      <w:rFonts w:ascii="Tahoma" w:eastAsia="Times New Roman" w:hAnsi="Tahoma" w:cs="Tahoma"/>
      <w:sz w:val="16"/>
      <w:szCs w:val="16"/>
      <w:lang w:val="es-ES" w:eastAsia="es-ES"/>
    </w:rPr>
  </w:style>
  <w:style w:type="paragraph" w:styleId="Prrafodelista">
    <w:name w:val="List Paragraph"/>
    <w:basedOn w:val="Normal"/>
    <w:uiPriority w:val="34"/>
    <w:qFormat/>
    <w:rsid w:val="00EF38B9"/>
    <w:pPr>
      <w:ind w:left="720"/>
      <w:contextualSpacing/>
    </w:pPr>
  </w:style>
  <w:style w:type="paragraph" w:styleId="Sinespaciado">
    <w:name w:val="No Spacing"/>
    <w:uiPriority w:val="1"/>
    <w:qFormat/>
    <w:rsid w:val="00203500"/>
    <w:pPr>
      <w:spacing w:after="0" w:line="240" w:lineRule="auto"/>
    </w:pPr>
    <w:rPr>
      <w:rFonts w:ascii="Calibri" w:eastAsia="Calibri" w:hAnsi="Calibri" w:cs="Times New Roman"/>
    </w:rPr>
  </w:style>
  <w:style w:type="character" w:customStyle="1" w:styleId="Ttulo1Car">
    <w:name w:val="Título 1 Car"/>
    <w:basedOn w:val="Fuentedeprrafopredeter"/>
    <w:link w:val="Ttulo1"/>
    <w:rsid w:val="008816BA"/>
    <w:rPr>
      <w:rFonts w:ascii="Times New Roman" w:eastAsia="Times New Roman" w:hAnsi="Times New Roman" w:cs="Times New Roman"/>
      <w:b/>
      <w:bCs/>
      <w:caps/>
      <w:sz w:val="24"/>
      <w:szCs w:val="24"/>
      <w:lang w:val="es-ES" w:eastAsia="es-ES"/>
    </w:rPr>
  </w:style>
  <w:style w:type="table" w:styleId="Tablaconcuadrcula">
    <w:name w:val="Table Grid"/>
    <w:basedOn w:val="Tablanormal"/>
    <w:uiPriority w:val="59"/>
    <w:rsid w:val="00EB2F4A"/>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F307F"/>
    <w:rPr>
      <w:color w:val="0000FF" w:themeColor="hyperlink"/>
      <w:u w:val="single"/>
    </w:rPr>
  </w:style>
  <w:style w:type="character" w:styleId="Hipervnculovisitado">
    <w:name w:val="FollowedHyperlink"/>
    <w:basedOn w:val="Fuentedeprrafopredeter"/>
    <w:uiPriority w:val="99"/>
    <w:semiHidden/>
    <w:unhideWhenUsed/>
    <w:rsid w:val="00E951EC"/>
    <w:rPr>
      <w:color w:val="800080" w:themeColor="followedHyperlink"/>
      <w:u w:val="single"/>
    </w:rPr>
  </w:style>
  <w:style w:type="character" w:customStyle="1" w:styleId="Ttulo2Car">
    <w:name w:val="Título 2 Car"/>
    <w:basedOn w:val="Fuentedeprrafopredeter"/>
    <w:link w:val="Ttulo2"/>
    <w:uiPriority w:val="9"/>
    <w:rsid w:val="00813751"/>
    <w:rPr>
      <w:rFonts w:asciiTheme="majorHAnsi" w:eastAsiaTheme="majorEastAsia" w:hAnsiTheme="majorHAnsi" w:cstheme="majorBidi"/>
      <w:b/>
      <w:bCs/>
      <w:color w:val="4F81BD" w:themeColor="accent1"/>
      <w:sz w:val="26"/>
      <w:szCs w:val="26"/>
      <w:lang w:val="es-ES" w:eastAsia="es-ES"/>
    </w:rPr>
  </w:style>
  <w:style w:type="paragraph" w:customStyle="1" w:styleId="Default">
    <w:name w:val="Default"/>
    <w:rsid w:val="00797FF8"/>
    <w:pPr>
      <w:autoSpaceDE w:val="0"/>
      <w:autoSpaceDN w:val="0"/>
      <w:adjustRightInd w:val="0"/>
      <w:spacing w:after="0" w:line="240" w:lineRule="auto"/>
      <w:ind w:left="567"/>
      <w:jc w:val="center"/>
    </w:pPr>
    <w:rPr>
      <w:rFonts w:ascii="Century Gothic" w:eastAsia="Times New Roman" w:hAnsi="Century Gothic" w:cs="Century Gothic"/>
      <w:color w:val="000000"/>
      <w:sz w:val="24"/>
      <w:szCs w:val="24"/>
      <w:lang w:val="es-ES" w:eastAsia="es-ES"/>
    </w:rPr>
  </w:style>
  <w:style w:type="paragraph" w:styleId="NormalWeb">
    <w:name w:val="Normal (Web)"/>
    <w:basedOn w:val="Normal"/>
    <w:uiPriority w:val="99"/>
    <w:unhideWhenUsed/>
    <w:rsid w:val="00E773DC"/>
    <w:pPr>
      <w:spacing w:before="100" w:beforeAutospacing="1" w:after="100" w:afterAutospacing="1"/>
    </w:pPr>
    <w:rPr>
      <w:color w:val="000000"/>
    </w:rPr>
  </w:style>
  <w:style w:type="paragraph" w:customStyle="1" w:styleId="ParaAttribute2">
    <w:name w:val="ParaAttribute2"/>
    <w:rsid w:val="001137CB"/>
    <w:pPr>
      <w:widowControl w:val="0"/>
      <w:wordWrap w:val="0"/>
      <w:spacing w:line="240" w:lineRule="auto"/>
      <w:jc w:val="center"/>
    </w:pPr>
    <w:rPr>
      <w:rFonts w:ascii="Times New Roman" w:eastAsia="□□" w:hAnsi="Times New Roman" w:cs="Times New Roman"/>
      <w:sz w:val="20"/>
      <w:szCs w:val="20"/>
      <w:lang w:val="es-ES" w:eastAsia="es-ES"/>
    </w:rPr>
  </w:style>
  <w:style w:type="character" w:customStyle="1" w:styleId="CharAttribute5">
    <w:name w:val="CharAttribute5"/>
    <w:rsid w:val="001137CB"/>
    <w:rPr>
      <w:rFonts w:ascii="Cambria" w:eastAsia="Times New Roman"/>
      <w:sz w:val="44"/>
    </w:rPr>
  </w:style>
  <w:style w:type="character" w:styleId="nfasisintenso">
    <w:name w:val="Intense Emphasis"/>
    <w:basedOn w:val="Fuentedeprrafopredeter"/>
    <w:uiPriority w:val="21"/>
    <w:qFormat/>
    <w:rsid w:val="003C5258"/>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F9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816BA"/>
    <w:pPr>
      <w:keepNext/>
      <w:jc w:val="both"/>
      <w:outlineLvl w:val="0"/>
    </w:pPr>
    <w:rPr>
      <w:b/>
      <w:bCs/>
      <w:caps/>
    </w:rPr>
  </w:style>
  <w:style w:type="paragraph" w:styleId="Ttulo2">
    <w:name w:val="heading 2"/>
    <w:basedOn w:val="Normal"/>
    <w:next w:val="Normal"/>
    <w:link w:val="Ttulo2Car"/>
    <w:uiPriority w:val="9"/>
    <w:unhideWhenUsed/>
    <w:qFormat/>
    <w:rsid w:val="0081375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C0F9A"/>
    <w:pPr>
      <w:jc w:val="both"/>
    </w:pPr>
    <w:rPr>
      <w:rFonts w:ascii="Tahoma" w:hAnsi="Tahoma"/>
      <w:sz w:val="22"/>
      <w:szCs w:val="20"/>
    </w:rPr>
  </w:style>
  <w:style w:type="character" w:customStyle="1" w:styleId="TextoindependienteCar">
    <w:name w:val="Texto independiente Car"/>
    <w:basedOn w:val="Fuentedeprrafopredeter"/>
    <w:link w:val="Textoindependiente"/>
    <w:rsid w:val="002C0F9A"/>
    <w:rPr>
      <w:rFonts w:ascii="Tahoma" w:eastAsia="Times New Roman" w:hAnsi="Tahoma" w:cs="Times New Roman"/>
      <w:szCs w:val="20"/>
      <w:lang w:val="es-ES" w:eastAsia="es-ES"/>
    </w:rPr>
  </w:style>
  <w:style w:type="paragraph" w:styleId="Encabezado">
    <w:name w:val="header"/>
    <w:basedOn w:val="Normal"/>
    <w:link w:val="EncabezadoCar"/>
    <w:uiPriority w:val="99"/>
    <w:unhideWhenUsed/>
    <w:rsid w:val="002C0F9A"/>
    <w:pPr>
      <w:tabs>
        <w:tab w:val="center" w:pos="4419"/>
        <w:tab w:val="right" w:pos="8838"/>
      </w:tabs>
    </w:pPr>
  </w:style>
  <w:style w:type="character" w:customStyle="1" w:styleId="EncabezadoCar">
    <w:name w:val="Encabezado Car"/>
    <w:basedOn w:val="Fuentedeprrafopredeter"/>
    <w:link w:val="Encabezado"/>
    <w:uiPriority w:val="99"/>
    <w:rsid w:val="002C0F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C0F9A"/>
    <w:pPr>
      <w:tabs>
        <w:tab w:val="center" w:pos="4419"/>
        <w:tab w:val="right" w:pos="8838"/>
      </w:tabs>
    </w:pPr>
  </w:style>
  <w:style w:type="character" w:customStyle="1" w:styleId="PiedepginaCar">
    <w:name w:val="Pie de página Car"/>
    <w:basedOn w:val="Fuentedeprrafopredeter"/>
    <w:link w:val="Piedepgina"/>
    <w:uiPriority w:val="99"/>
    <w:rsid w:val="002C0F9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C0F9A"/>
    <w:rPr>
      <w:rFonts w:ascii="Tahoma" w:hAnsi="Tahoma" w:cs="Tahoma"/>
      <w:sz w:val="16"/>
      <w:szCs w:val="16"/>
    </w:rPr>
  </w:style>
  <w:style w:type="character" w:customStyle="1" w:styleId="TextodegloboCar">
    <w:name w:val="Texto de globo Car"/>
    <w:basedOn w:val="Fuentedeprrafopredeter"/>
    <w:link w:val="Textodeglobo"/>
    <w:uiPriority w:val="99"/>
    <w:semiHidden/>
    <w:rsid w:val="002C0F9A"/>
    <w:rPr>
      <w:rFonts w:ascii="Tahoma" w:eastAsia="Times New Roman" w:hAnsi="Tahoma" w:cs="Tahoma"/>
      <w:sz w:val="16"/>
      <w:szCs w:val="16"/>
      <w:lang w:val="es-ES" w:eastAsia="es-ES"/>
    </w:rPr>
  </w:style>
  <w:style w:type="paragraph" w:styleId="Prrafodelista">
    <w:name w:val="List Paragraph"/>
    <w:basedOn w:val="Normal"/>
    <w:uiPriority w:val="34"/>
    <w:qFormat/>
    <w:rsid w:val="00EF38B9"/>
    <w:pPr>
      <w:ind w:left="720"/>
      <w:contextualSpacing/>
    </w:pPr>
  </w:style>
  <w:style w:type="paragraph" w:styleId="Sinespaciado">
    <w:name w:val="No Spacing"/>
    <w:uiPriority w:val="1"/>
    <w:qFormat/>
    <w:rsid w:val="00203500"/>
    <w:pPr>
      <w:spacing w:after="0" w:line="240" w:lineRule="auto"/>
    </w:pPr>
    <w:rPr>
      <w:rFonts w:ascii="Calibri" w:eastAsia="Calibri" w:hAnsi="Calibri" w:cs="Times New Roman"/>
    </w:rPr>
  </w:style>
  <w:style w:type="character" w:customStyle="1" w:styleId="Ttulo1Car">
    <w:name w:val="Título 1 Car"/>
    <w:basedOn w:val="Fuentedeprrafopredeter"/>
    <w:link w:val="Ttulo1"/>
    <w:rsid w:val="008816BA"/>
    <w:rPr>
      <w:rFonts w:ascii="Times New Roman" w:eastAsia="Times New Roman" w:hAnsi="Times New Roman" w:cs="Times New Roman"/>
      <w:b/>
      <w:bCs/>
      <w:caps/>
      <w:sz w:val="24"/>
      <w:szCs w:val="24"/>
      <w:lang w:val="es-ES" w:eastAsia="es-ES"/>
    </w:rPr>
  </w:style>
  <w:style w:type="table" w:styleId="Tablaconcuadrcula">
    <w:name w:val="Table Grid"/>
    <w:basedOn w:val="Tablanormal"/>
    <w:uiPriority w:val="59"/>
    <w:rsid w:val="00EB2F4A"/>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F307F"/>
    <w:rPr>
      <w:color w:val="0000FF" w:themeColor="hyperlink"/>
      <w:u w:val="single"/>
    </w:rPr>
  </w:style>
  <w:style w:type="character" w:styleId="Hipervnculovisitado">
    <w:name w:val="FollowedHyperlink"/>
    <w:basedOn w:val="Fuentedeprrafopredeter"/>
    <w:uiPriority w:val="99"/>
    <w:semiHidden/>
    <w:unhideWhenUsed/>
    <w:rsid w:val="00E951EC"/>
    <w:rPr>
      <w:color w:val="800080" w:themeColor="followedHyperlink"/>
      <w:u w:val="single"/>
    </w:rPr>
  </w:style>
  <w:style w:type="character" w:customStyle="1" w:styleId="Ttulo2Car">
    <w:name w:val="Título 2 Car"/>
    <w:basedOn w:val="Fuentedeprrafopredeter"/>
    <w:link w:val="Ttulo2"/>
    <w:uiPriority w:val="9"/>
    <w:rsid w:val="00813751"/>
    <w:rPr>
      <w:rFonts w:asciiTheme="majorHAnsi" w:eastAsiaTheme="majorEastAsia" w:hAnsiTheme="majorHAnsi" w:cstheme="majorBidi"/>
      <w:b/>
      <w:bCs/>
      <w:color w:val="4F81BD" w:themeColor="accent1"/>
      <w:sz w:val="26"/>
      <w:szCs w:val="26"/>
      <w:lang w:val="es-ES" w:eastAsia="es-ES"/>
    </w:rPr>
  </w:style>
  <w:style w:type="paragraph" w:customStyle="1" w:styleId="Default">
    <w:name w:val="Default"/>
    <w:rsid w:val="00797FF8"/>
    <w:pPr>
      <w:autoSpaceDE w:val="0"/>
      <w:autoSpaceDN w:val="0"/>
      <w:adjustRightInd w:val="0"/>
      <w:spacing w:after="0" w:line="240" w:lineRule="auto"/>
      <w:ind w:left="567"/>
      <w:jc w:val="center"/>
    </w:pPr>
    <w:rPr>
      <w:rFonts w:ascii="Century Gothic" w:eastAsia="Times New Roman" w:hAnsi="Century Gothic" w:cs="Century Gothic"/>
      <w:color w:val="000000"/>
      <w:sz w:val="24"/>
      <w:szCs w:val="24"/>
      <w:lang w:val="es-ES" w:eastAsia="es-ES"/>
    </w:rPr>
  </w:style>
  <w:style w:type="paragraph" w:styleId="NormalWeb">
    <w:name w:val="Normal (Web)"/>
    <w:basedOn w:val="Normal"/>
    <w:uiPriority w:val="99"/>
    <w:unhideWhenUsed/>
    <w:rsid w:val="00E773DC"/>
    <w:pPr>
      <w:spacing w:before="100" w:beforeAutospacing="1" w:after="100" w:afterAutospacing="1"/>
    </w:pPr>
    <w:rPr>
      <w:color w:val="000000"/>
    </w:rPr>
  </w:style>
  <w:style w:type="paragraph" w:customStyle="1" w:styleId="ParaAttribute2">
    <w:name w:val="ParaAttribute2"/>
    <w:rsid w:val="001137CB"/>
    <w:pPr>
      <w:widowControl w:val="0"/>
      <w:wordWrap w:val="0"/>
      <w:spacing w:line="240" w:lineRule="auto"/>
      <w:jc w:val="center"/>
    </w:pPr>
    <w:rPr>
      <w:rFonts w:ascii="Times New Roman" w:eastAsia="□□" w:hAnsi="Times New Roman" w:cs="Times New Roman"/>
      <w:sz w:val="20"/>
      <w:szCs w:val="20"/>
      <w:lang w:val="es-ES" w:eastAsia="es-ES"/>
    </w:rPr>
  </w:style>
  <w:style w:type="character" w:customStyle="1" w:styleId="CharAttribute5">
    <w:name w:val="CharAttribute5"/>
    <w:rsid w:val="001137CB"/>
    <w:rPr>
      <w:rFonts w:ascii="Cambria" w:eastAsia="Times New Roman"/>
      <w:sz w:val="44"/>
    </w:rPr>
  </w:style>
  <w:style w:type="character" w:styleId="nfasisintenso">
    <w:name w:val="Intense Emphasis"/>
    <w:basedOn w:val="Fuentedeprrafopredeter"/>
    <w:uiPriority w:val="21"/>
    <w:qFormat/>
    <w:rsid w:val="003C5258"/>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5783">
      <w:bodyDiv w:val="1"/>
      <w:marLeft w:val="0"/>
      <w:marRight w:val="0"/>
      <w:marTop w:val="0"/>
      <w:marBottom w:val="0"/>
      <w:divBdr>
        <w:top w:val="none" w:sz="0" w:space="0" w:color="auto"/>
        <w:left w:val="none" w:sz="0" w:space="0" w:color="auto"/>
        <w:bottom w:val="none" w:sz="0" w:space="0" w:color="auto"/>
        <w:right w:val="none" w:sz="0" w:space="0" w:color="auto"/>
      </w:divBdr>
    </w:div>
    <w:div w:id="18824613">
      <w:bodyDiv w:val="1"/>
      <w:marLeft w:val="0"/>
      <w:marRight w:val="0"/>
      <w:marTop w:val="0"/>
      <w:marBottom w:val="0"/>
      <w:divBdr>
        <w:top w:val="none" w:sz="0" w:space="0" w:color="auto"/>
        <w:left w:val="none" w:sz="0" w:space="0" w:color="auto"/>
        <w:bottom w:val="none" w:sz="0" w:space="0" w:color="auto"/>
        <w:right w:val="none" w:sz="0" w:space="0" w:color="auto"/>
      </w:divBdr>
    </w:div>
    <w:div w:id="48118216">
      <w:bodyDiv w:val="1"/>
      <w:marLeft w:val="0"/>
      <w:marRight w:val="0"/>
      <w:marTop w:val="0"/>
      <w:marBottom w:val="0"/>
      <w:divBdr>
        <w:top w:val="none" w:sz="0" w:space="0" w:color="auto"/>
        <w:left w:val="none" w:sz="0" w:space="0" w:color="auto"/>
        <w:bottom w:val="none" w:sz="0" w:space="0" w:color="auto"/>
        <w:right w:val="none" w:sz="0" w:space="0" w:color="auto"/>
      </w:divBdr>
    </w:div>
    <w:div w:id="83964917">
      <w:bodyDiv w:val="1"/>
      <w:marLeft w:val="0"/>
      <w:marRight w:val="0"/>
      <w:marTop w:val="0"/>
      <w:marBottom w:val="0"/>
      <w:divBdr>
        <w:top w:val="none" w:sz="0" w:space="0" w:color="auto"/>
        <w:left w:val="none" w:sz="0" w:space="0" w:color="auto"/>
        <w:bottom w:val="none" w:sz="0" w:space="0" w:color="auto"/>
        <w:right w:val="none" w:sz="0" w:space="0" w:color="auto"/>
      </w:divBdr>
    </w:div>
    <w:div w:id="103578086">
      <w:bodyDiv w:val="1"/>
      <w:marLeft w:val="0"/>
      <w:marRight w:val="0"/>
      <w:marTop w:val="0"/>
      <w:marBottom w:val="0"/>
      <w:divBdr>
        <w:top w:val="none" w:sz="0" w:space="0" w:color="auto"/>
        <w:left w:val="none" w:sz="0" w:space="0" w:color="auto"/>
        <w:bottom w:val="none" w:sz="0" w:space="0" w:color="auto"/>
        <w:right w:val="none" w:sz="0" w:space="0" w:color="auto"/>
      </w:divBdr>
    </w:div>
    <w:div w:id="104035673">
      <w:bodyDiv w:val="1"/>
      <w:marLeft w:val="0"/>
      <w:marRight w:val="0"/>
      <w:marTop w:val="0"/>
      <w:marBottom w:val="0"/>
      <w:divBdr>
        <w:top w:val="none" w:sz="0" w:space="0" w:color="auto"/>
        <w:left w:val="none" w:sz="0" w:space="0" w:color="auto"/>
        <w:bottom w:val="none" w:sz="0" w:space="0" w:color="auto"/>
        <w:right w:val="none" w:sz="0" w:space="0" w:color="auto"/>
      </w:divBdr>
    </w:div>
    <w:div w:id="118577785">
      <w:bodyDiv w:val="1"/>
      <w:marLeft w:val="0"/>
      <w:marRight w:val="0"/>
      <w:marTop w:val="0"/>
      <w:marBottom w:val="0"/>
      <w:divBdr>
        <w:top w:val="none" w:sz="0" w:space="0" w:color="auto"/>
        <w:left w:val="none" w:sz="0" w:space="0" w:color="auto"/>
        <w:bottom w:val="none" w:sz="0" w:space="0" w:color="auto"/>
        <w:right w:val="none" w:sz="0" w:space="0" w:color="auto"/>
      </w:divBdr>
    </w:div>
    <w:div w:id="133068175">
      <w:bodyDiv w:val="1"/>
      <w:marLeft w:val="0"/>
      <w:marRight w:val="0"/>
      <w:marTop w:val="0"/>
      <w:marBottom w:val="0"/>
      <w:divBdr>
        <w:top w:val="none" w:sz="0" w:space="0" w:color="auto"/>
        <w:left w:val="none" w:sz="0" w:space="0" w:color="auto"/>
        <w:bottom w:val="none" w:sz="0" w:space="0" w:color="auto"/>
        <w:right w:val="none" w:sz="0" w:space="0" w:color="auto"/>
      </w:divBdr>
    </w:div>
    <w:div w:id="135534867">
      <w:bodyDiv w:val="1"/>
      <w:marLeft w:val="0"/>
      <w:marRight w:val="0"/>
      <w:marTop w:val="0"/>
      <w:marBottom w:val="0"/>
      <w:divBdr>
        <w:top w:val="none" w:sz="0" w:space="0" w:color="auto"/>
        <w:left w:val="none" w:sz="0" w:space="0" w:color="auto"/>
        <w:bottom w:val="none" w:sz="0" w:space="0" w:color="auto"/>
        <w:right w:val="none" w:sz="0" w:space="0" w:color="auto"/>
      </w:divBdr>
    </w:div>
    <w:div w:id="136997684">
      <w:bodyDiv w:val="1"/>
      <w:marLeft w:val="0"/>
      <w:marRight w:val="0"/>
      <w:marTop w:val="0"/>
      <w:marBottom w:val="0"/>
      <w:divBdr>
        <w:top w:val="none" w:sz="0" w:space="0" w:color="auto"/>
        <w:left w:val="none" w:sz="0" w:space="0" w:color="auto"/>
        <w:bottom w:val="none" w:sz="0" w:space="0" w:color="auto"/>
        <w:right w:val="none" w:sz="0" w:space="0" w:color="auto"/>
      </w:divBdr>
    </w:div>
    <w:div w:id="149711942">
      <w:bodyDiv w:val="1"/>
      <w:marLeft w:val="0"/>
      <w:marRight w:val="0"/>
      <w:marTop w:val="0"/>
      <w:marBottom w:val="0"/>
      <w:divBdr>
        <w:top w:val="none" w:sz="0" w:space="0" w:color="auto"/>
        <w:left w:val="none" w:sz="0" w:space="0" w:color="auto"/>
        <w:bottom w:val="none" w:sz="0" w:space="0" w:color="auto"/>
        <w:right w:val="none" w:sz="0" w:space="0" w:color="auto"/>
      </w:divBdr>
    </w:div>
    <w:div w:id="152842406">
      <w:bodyDiv w:val="1"/>
      <w:marLeft w:val="0"/>
      <w:marRight w:val="0"/>
      <w:marTop w:val="0"/>
      <w:marBottom w:val="0"/>
      <w:divBdr>
        <w:top w:val="none" w:sz="0" w:space="0" w:color="auto"/>
        <w:left w:val="none" w:sz="0" w:space="0" w:color="auto"/>
        <w:bottom w:val="none" w:sz="0" w:space="0" w:color="auto"/>
        <w:right w:val="none" w:sz="0" w:space="0" w:color="auto"/>
      </w:divBdr>
    </w:div>
    <w:div w:id="161897013">
      <w:bodyDiv w:val="1"/>
      <w:marLeft w:val="0"/>
      <w:marRight w:val="0"/>
      <w:marTop w:val="0"/>
      <w:marBottom w:val="0"/>
      <w:divBdr>
        <w:top w:val="none" w:sz="0" w:space="0" w:color="auto"/>
        <w:left w:val="none" w:sz="0" w:space="0" w:color="auto"/>
        <w:bottom w:val="none" w:sz="0" w:space="0" w:color="auto"/>
        <w:right w:val="none" w:sz="0" w:space="0" w:color="auto"/>
      </w:divBdr>
    </w:div>
    <w:div w:id="201596468">
      <w:bodyDiv w:val="1"/>
      <w:marLeft w:val="0"/>
      <w:marRight w:val="0"/>
      <w:marTop w:val="0"/>
      <w:marBottom w:val="0"/>
      <w:divBdr>
        <w:top w:val="none" w:sz="0" w:space="0" w:color="auto"/>
        <w:left w:val="none" w:sz="0" w:space="0" w:color="auto"/>
        <w:bottom w:val="none" w:sz="0" w:space="0" w:color="auto"/>
        <w:right w:val="none" w:sz="0" w:space="0" w:color="auto"/>
      </w:divBdr>
    </w:div>
    <w:div w:id="233706541">
      <w:bodyDiv w:val="1"/>
      <w:marLeft w:val="0"/>
      <w:marRight w:val="0"/>
      <w:marTop w:val="0"/>
      <w:marBottom w:val="0"/>
      <w:divBdr>
        <w:top w:val="none" w:sz="0" w:space="0" w:color="auto"/>
        <w:left w:val="none" w:sz="0" w:space="0" w:color="auto"/>
        <w:bottom w:val="none" w:sz="0" w:space="0" w:color="auto"/>
        <w:right w:val="none" w:sz="0" w:space="0" w:color="auto"/>
      </w:divBdr>
    </w:div>
    <w:div w:id="237909770">
      <w:bodyDiv w:val="1"/>
      <w:marLeft w:val="0"/>
      <w:marRight w:val="0"/>
      <w:marTop w:val="0"/>
      <w:marBottom w:val="0"/>
      <w:divBdr>
        <w:top w:val="none" w:sz="0" w:space="0" w:color="auto"/>
        <w:left w:val="none" w:sz="0" w:space="0" w:color="auto"/>
        <w:bottom w:val="none" w:sz="0" w:space="0" w:color="auto"/>
        <w:right w:val="none" w:sz="0" w:space="0" w:color="auto"/>
      </w:divBdr>
    </w:div>
    <w:div w:id="259415481">
      <w:bodyDiv w:val="1"/>
      <w:marLeft w:val="0"/>
      <w:marRight w:val="0"/>
      <w:marTop w:val="0"/>
      <w:marBottom w:val="0"/>
      <w:divBdr>
        <w:top w:val="none" w:sz="0" w:space="0" w:color="auto"/>
        <w:left w:val="none" w:sz="0" w:space="0" w:color="auto"/>
        <w:bottom w:val="none" w:sz="0" w:space="0" w:color="auto"/>
        <w:right w:val="none" w:sz="0" w:space="0" w:color="auto"/>
      </w:divBdr>
    </w:div>
    <w:div w:id="261765918">
      <w:bodyDiv w:val="1"/>
      <w:marLeft w:val="0"/>
      <w:marRight w:val="0"/>
      <w:marTop w:val="0"/>
      <w:marBottom w:val="0"/>
      <w:divBdr>
        <w:top w:val="none" w:sz="0" w:space="0" w:color="auto"/>
        <w:left w:val="none" w:sz="0" w:space="0" w:color="auto"/>
        <w:bottom w:val="none" w:sz="0" w:space="0" w:color="auto"/>
        <w:right w:val="none" w:sz="0" w:space="0" w:color="auto"/>
      </w:divBdr>
    </w:div>
    <w:div w:id="295331166">
      <w:bodyDiv w:val="1"/>
      <w:marLeft w:val="0"/>
      <w:marRight w:val="0"/>
      <w:marTop w:val="0"/>
      <w:marBottom w:val="0"/>
      <w:divBdr>
        <w:top w:val="none" w:sz="0" w:space="0" w:color="auto"/>
        <w:left w:val="none" w:sz="0" w:space="0" w:color="auto"/>
        <w:bottom w:val="none" w:sz="0" w:space="0" w:color="auto"/>
        <w:right w:val="none" w:sz="0" w:space="0" w:color="auto"/>
      </w:divBdr>
      <w:divsChild>
        <w:div w:id="1362902624">
          <w:marLeft w:val="0"/>
          <w:marRight w:val="0"/>
          <w:marTop w:val="0"/>
          <w:marBottom w:val="0"/>
          <w:divBdr>
            <w:top w:val="none" w:sz="0" w:space="0" w:color="auto"/>
            <w:left w:val="none" w:sz="0" w:space="0" w:color="auto"/>
            <w:bottom w:val="none" w:sz="0" w:space="0" w:color="auto"/>
            <w:right w:val="none" w:sz="0" w:space="0" w:color="auto"/>
          </w:divBdr>
          <w:divsChild>
            <w:div w:id="677001727">
              <w:marLeft w:val="0"/>
              <w:marRight w:val="0"/>
              <w:marTop w:val="0"/>
              <w:marBottom w:val="0"/>
              <w:divBdr>
                <w:top w:val="none" w:sz="0" w:space="0" w:color="auto"/>
                <w:left w:val="none" w:sz="0" w:space="0" w:color="auto"/>
                <w:bottom w:val="none" w:sz="0" w:space="0" w:color="auto"/>
                <w:right w:val="none" w:sz="0" w:space="0" w:color="auto"/>
              </w:divBdr>
            </w:div>
            <w:div w:id="268780291">
              <w:marLeft w:val="0"/>
              <w:marRight w:val="0"/>
              <w:marTop w:val="0"/>
              <w:marBottom w:val="0"/>
              <w:divBdr>
                <w:top w:val="none" w:sz="0" w:space="0" w:color="auto"/>
                <w:left w:val="none" w:sz="0" w:space="0" w:color="auto"/>
                <w:bottom w:val="none" w:sz="0" w:space="0" w:color="auto"/>
                <w:right w:val="none" w:sz="0" w:space="0" w:color="auto"/>
              </w:divBdr>
            </w:div>
            <w:div w:id="1937325117">
              <w:marLeft w:val="0"/>
              <w:marRight w:val="0"/>
              <w:marTop w:val="0"/>
              <w:marBottom w:val="0"/>
              <w:divBdr>
                <w:top w:val="none" w:sz="0" w:space="0" w:color="auto"/>
                <w:left w:val="none" w:sz="0" w:space="0" w:color="auto"/>
                <w:bottom w:val="none" w:sz="0" w:space="0" w:color="auto"/>
                <w:right w:val="none" w:sz="0" w:space="0" w:color="auto"/>
              </w:divBdr>
            </w:div>
            <w:div w:id="449475190">
              <w:marLeft w:val="0"/>
              <w:marRight w:val="0"/>
              <w:marTop w:val="0"/>
              <w:marBottom w:val="0"/>
              <w:divBdr>
                <w:top w:val="none" w:sz="0" w:space="0" w:color="auto"/>
                <w:left w:val="none" w:sz="0" w:space="0" w:color="auto"/>
                <w:bottom w:val="none" w:sz="0" w:space="0" w:color="auto"/>
                <w:right w:val="none" w:sz="0" w:space="0" w:color="auto"/>
              </w:divBdr>
            </w:div>
            <w:div w:id="1130123975">
              <w:marLeft w:val="0"/>
              <w:marRight w:val="0"/>
              <w:marTop w:val="0"/>
              <w:marBottom w:val="0"/>
              <w:divBdr>
                <w:top w:val="none" w:sz="0" w:space="0" w:color="auto"/>
                <w:left w:val="none" w:sz="0" w:space="0" w:color="auto"/>
                <w:bottom w:val="none" w:sz="0" w:space="0" w:color="auto"/>
                <w:right w:val="none" w:sz="0" w:space="0" w:color="auto"/>
              </w:divBdr>
            </w:div>
            <w:div w:id="899636227">
              <w:marLeft w:val="0"/>
              <w:marRight w:val="0"/>
              <w:marTop w:val="0"/>
              <w:marBottom w:val="0"/>
              <w:divBdr>
                <w:top w:val="none" w:sz="0" w:space="0" w:color="auto"/>
                <w:left w:val="none" w:sz="0" w:space="0" w:color="auto"/>
                <w:bottom w:val="none" w:sz="0" w:space="0" w:color="auto"/>
                <w:right w:val="none" w:sz="0" w:space="0" w:color="auto"/>
              </w:divBdr>
            </w:div>
            <w:div w:id="6754795">
              <w:marLeft w:val="0"/>
              <w:marRight w:val="0"/>
              <w:marTop w:val="0"/>
              <w:marBottom w:val="0"/>
              <w:divBdr>
                <w:top w:val="none" w:sz="0" w:space="0" w:color="auto"/>
                <w:left w:val="none" w:sz="0" w:space="0" w:color="auto"/>
                <w:bottom w:val="none" w:sz="0" w:space="0" w:color="auto"/>
                <w:right w:val="none" w:sz="0" w:space="0" w:color="auto"/>
              </w:divBdr>
            </w:div>
            <w:div w:id="1901087850">
              <w:marLeft w:val="0"/>
              <w:marRight w:val="0"/>
              <w:marTop w:val="0"/>
              <w:marBottom w:val="0"/>
              <w:divBdr>
                <w:top w:val="none" w:sz="0" w:space="0" w:color="auto"/>
                <w:left w:val="none" w:sz="0" w:space="0" w:color="auto"/>
                <w:bottom w:val="none" w:sz="0" w:space="0" w:color="auto"/>
                <w:right w:val="none" w:sz="0" w:space="0" w:color="auto"/>
              </w:divBdr>
            </w:div>
            <w:div w:id="474447689">
              <w:marLeft w:val="0"/>
              <w:marRight w:val="0"/>
              <w:marTop w:val="0"/>
              <w:marBottom w:val="0"/>
              <w:divBdr>
                <w:top w:val="none" w:sz="0" w:space="0" w:color="auto"/>
                <w:left w:val="none" w:sz="0" w:space="0" w:color="auto"/>
                <w:bottom w:val="none" w:sz="0" w:space="0" w:color="auto"/>
                <w:right w:val="none" w:sz="0" w:space="0" w:color="auto"/>
              </w:divBdr>
            </w:div>
            <w:div w:id="1360739369">
              <w:marLeft w:val="0"/>
              <w:marRight w:val="0"/>
              <w:marTop w:val="0"/>
              <w:marBottom w:val="0"/>
              <w:divBdr>
                <w:top w:val="none" w:sz="0" w:space="0" w:color="auto"/>
                <w:left w:val="none" w:sz="0" w:space="0" w:color="auto"/>
                <w:bottom w:val="none" w:sz="0" w:space="0" w:color="auto"/>
                <w:right w:val="none" w:sz="0" w:space="0" w:color="auto"/>
              </w:divBdr>
            </w:div>
            <w:div w:id="2042432629">
              <w:marLeft w:val="0"/>
              <w:marRight w:val="0"/>
              <w:marTop w:val="0"/>
              <w:marBottom w:val="0"/>
              <w:divBdr>
                <w:top w:val="none" w:sz="0" w:space="0" w:color="auto"/>
                <w:left w:val="none" w:sz="0" w:space="0" w:color="auto"/>
                <w:bottom w:val="none" w:sz="0" w:space="0" w:color="auto"/>
                <w:right w:val="none" w:sz="0" w:space="0" w:color="auto"/>
              </w:divBdr>
            </w:div>
            <w:div w:id="2123109222">
              <w:marLeft w:val="0"/>
              <w:marRight w:val="0"/>
              <w:marTop w:val="0"/>
              <w:marBottom w:val="0"/>
              <w:divBdr>
                <w:top w:val="none" w:sz="0" w:space="0" w:color="auto"/>
                <w:left w:val="none" w:sz="0" w:space="0" w:color="auto"/>
                <w:bottom w:val="none" w:sz="0" w:space="0" w:color="auto"/>
                <w:right w:val="none" w:sz="0" w:space="0" w:color="auto"/>
              </w:divBdr>
            </w:div>
            <w:div w:id="888876615">
              <w:marLeft w:val="0"/>
              <w:marRight w:val="0"/>
              <w:marTop w:val="0"/>
              <w:marBottom w:val="0"/>
              <w:divBdr>
                <w:top w:val="none" w:sz="0" w:space="0" w:color="auto"/>
                <w:left w:val="none" w:sz="0" w:space="0" w:color="auto"/>
                <w:bottom w:val="none" w:sz="0" w:space="0" w:color="auto"/>
                <w:right w:val="none" w:sz="0" w:space="0" w:color="auto"/>
              </w:divBdr>
            </w:div>
            <w:div w:id="30694153">
              <w:marLeft w:val="0"/>
              <w:marRight w:val="0"/>
              <w:marTop w:val="0"/>
              <w:marBottom w:val="0"/>
              <w:divBdr>
                <w:top w:val="none" w:sz="0" w:space="0" w:color="auto"/>
                <w:left w:val="none" w:sz="0" w:space="0" w:color="auto"/>
                <w:bottom w:val="none" w:sz="0" w:space="0" w:color="auto"/>
                <w:right w:val="none" w:sz="0" w:space="0" w:color="auto"/>
              </w:divBdr>
            </w:div>
            <w:div w:id="252737690">
              <w:marLeft w:val="0"/>
              <w:marRight w:val="0"/>
              <w:marTop w:val="0"/>
              <w:marBottom w:val="0"/>
              <w:divBdr>
                <w:top w:val="none" w:sz="0" w:space="0" w:color="auto"/>
                <w:left w:val="none" w:sz="0" w:space="0" w:color="auto"/>
                <w:bottom w:val="none" w:sz="0" w:space="0" w:color="auto"/>
                <w:right w:val="none" w:sz="0" w:space="0" w:color="auto"/>
              </w:divBdr>
            </w:div>
            <w:div w:id="1286080900">
              <w:marLeft w:val="0"/>
              <w:marRight w:val="0"/>
              <w:marTop w:val="0"/>
              <w:marBottom w:val="0"/>
              <w:divBdr>
                <w:top w:val="none" w:sz="0" w:space="0" w:color="auto"/>
                <w:left w:val="none" w:sz="0" w:space="0" w:color="auto"/>
                <w:bottom w:val="none" w:sz="0" w:space="0" w:color="auto"/>
                <w:right w:val="none" w:sz="0" w:space="0" w:color="auto"/>
              </w:divBdr>
            </w:div>
            <w:div w:id="565917733">
              <w:marLeft w:val="0"/>
              <w:marRight w:val="0"/>
              <w:marTop w:val="0"/>
              <w:marBottom w:val="0"/>
              <w:divBdr>
                <w:top w:val="none" w:sz="0" w:space="0" w:color="auto"/>
                <w:left w:val="none" w:sz="0" w:space="0" w:color="auto"/>
                <w:bottom w:val="none" w:sz="0" w:space="0" w:color="auto"/>
                <w:right w:val="none" w:sz="0" w:space="0" w:color="auto"/>
              </w:divBdr>
            </w:div>
            <w:div w:id="2128157160">
              <w:marLeft w:val="0"/>
              <w:marRight w:val="0"/>
              <w:marTop w:val="0"/>
              <w:marBottom w:val="0"/>
              <w:divBdr>
                <w:top w:val="none" w:sz="0" w:space="0" w:color="auto"/>
                <w:left w:val="none" w:sz="0" w:space="0" w:color="auto"/>
                <w:bottom w:val="none" w:sz="0" w:space="0" w:color="auto"/>
                <w:right w:val="none" w:sz="0" w:space="0" w:color="auto"/>
              </w:divBdr>
            </w:div>
            <w:div w:id="1682507536">
              <w:marLeft w:val="0"/>
              <w:marRight w:val="0"/>
              <w:marTop w:val="0"/>
              <w:marBottom w:val="0"/>
              <w:divBdr>
                <w:top w:val="none" w:sz="0" w:space="0" w:color="auto"/>
                <w:left w:val="none" w:sz="0" w:space="0" w:color="auto"/>
                <w:bottom w:val="none" w:sz="0" w:space="0" w:color="auto"/>
                <w:right w:val="none" w:sz="0" w:space="0" w:color="auto"/>
              </w:divBdr>
            </w:div>
            <w:div w:id="1847599183">
              <w:marLeft w:val="0"/>
              <w:marRight w:val="0"/>
              <w:marTop w:val="0"/>
              <w:marBottom w:val="0"/>
              <w:divBdr>
                <w:top w:val="none" w:sz="0" w:space="0" w:color="auto"/>
                <w:left w:val="none" w:sz="0" w:space="0" w:color="auto"/>
                <w:bottom w:val="none" w:sz="0" w:space="0" w:color="auto"/>
                <w:right w:val="none" w:sz="0" w:space="0" w:color="auto"/>
              </w:divBdr>
            </w:div>
            <w:div w:id="2009166605">
              <w:marLeft w:val="0"/>
              <w:marRight w:val="0"/>
              <w:marTop w:val="0"/>
              <w:marBottom w:val="0"/>
              <w:divBdr>
                <w:top w:val="none" w:sz="0" w:space="0" w:color="auto"/>
                <w:left w:val="none" w:sz="0" w:space="0" w:color="auto"/>
                <w:bottom w:val="none" w:sz="0" w:space="0" w:color="auto"/>
                <w:right w:val="none" w:sz="0" w:space="0" w:color="auto"/>
              </w:divBdr>
            </w:div>
            <w:div w:id="1687515404">
              <w:marLeft w:val="0"/>
              <w:marRight w:val="0"/>
              <w:marTop w:val="0"/>
              <w:marBottom w:val="0"/>
              <w:divBdr>
                <w:top w:val="none" w:sz="0" w:space="0" w:color="auto"/>
                <w:left w:val="none" w:sz="0" w:space="0" w:color="auto"/>
                <w:bottom w:val="none" w:sz="0" w:space="0" w:color="auto"/>
                <w:right w:val="none" w:sz="0" w:space="0" w:color="auto"/>
              </w:divBdr>
            </w:div>
            <w:div w:id="92868321">
              <w:marLeft w:val="0"/>
              <w:marRight w:val="0"/>
              <w:marTop w:val="0"/>
              <w:marBottom w:val="0"/>
              <w:divBdr>
                <w:top w:val="none" w:sz="0" w:space="0" w:color="auto"/>
                <w:left w:val="none" w:sz="0" w:space="0" w:color="auto"/>
                <w:bottom w:val="none" w:sz="0" w:space="0" w:color="auto"/>
                <w:right w:val="none" w:sz="0" w:space="0" w:color="auto"/>
              </w:divBdr>
            </w:div>
            <w:div w:id="1602028080">
              <w:marLeft w:val="0"/>
              <w:marRight w:val="0"/>
              <w:marTop w:val="0"/>
              <w:marBottom w:val="0"/>
              <w:divBdr>
                <w:top w:val="none" w:sz="0" w:space="0" w:color="auto"/>
                <w:left w:val="none" w:sz="0" w:space="0" w:color="auto"/>
                <w:bottom w:val="none" w:sz="0" w:space="0" w:color="auto"/>
                <w:right w:val="none" w:sz="0" w:space="0" w:color="auto"/>
              </w:divBdr>
            </w:div>
            <w:div w:id="109126424">
              <w:marLeft w:val="0"/>
              <w:marRight w:val="0"/>
              <w:marTop w:val="0"/>
              <w:marBottom w:val="0"/>
              <w:divBdr>
                <w:top w:val="none" w:sz="0" w:space="0" w:color="auto"/>
                <w:left w:val="none" w:sz="0" w:space="0" w:color="auto"/>
                <w:bottom w:val="none" w:sz="0" w:space="0" w:color="auto"/>
                <w:right w:val="none" w:sz="0" w:space="0" w:color="auto"/>
              </w:divBdr>
            </w:div>
            <w:div w:id="1695299258">
              <w:marLeft w:val="0"/>
              <w:marRight w:val="0"/>
              <w:marTop w:val="0"/>
              <w:marBottom w:val="0"/>
              <w:divBdr>
                <w:top w:val="none" w:sz="0" w:space="0" w:color="auto"/>
                <w:left w:val="none" w:sz="0" w:space="0" w:color="auto"/>
                <w:bottom w:val="none" w:sz="0" w:space="0" w:color="auto"/>
                <w:right w:val="none" w:sz="0" w:space="0" w:color="auto"/>
              </w:divBdr>
            </w:div>
            <w:div w:id="556361426">
              <w:marLeft w:val="0"/>
              <w:marRight w:val="0"/>
              <w:marTop w:val="0"/>
              <w:marBottom w:val="0"/>
              <w:divBdr>
                <w:top w:val="none" w:sz="0" w:space="0" w:color="auto"/>
                <w:left w:val="none" w:sz="0" w:space="0" w:color="auto"/>
                <w:bottom w:val="none" w:sz="0" w:space="0" w:color="auto"/>
                <w:right w:val="none" w:sz="0" w:space="0" w:color="auto"/>
              </w:divBdr>
            </w:div>
            <w:div w:id="448741177">
              <w:marLeft w:val="0"/>
              <w:marRight w:val="0"/>
              <w:marTop w:val="0"/>
              <w:marBottom w:val="0"/>
              <w:divBdr>
                <w:top w:val="none" w:sz="0" w:space="0" w:color="auto"/>
                <w:left w:val="none" w:sz="0" w:space="0" w:color="auto"/>
                <w:bottom w:val="none" w:sz="0" w:space="0" w:color="auto"/>
                <w:right w:val="none" w:sz="0" w:space="0" w:color="auto"/>
              </w:divBdr>
            </w:div>
            <w:div w:id="225923859">
              <w:marLeft w:val="0"/>
              <w:marRight w:val="0"/>
              <w:marTop w:val="0"/>
              <w:marBottom w:val="0"/>
              <w:divBdr>
                <w:top w:val="none" w:sz="0" w:space="0" w:color="auto"/>
                <w:left w:val="none" w:sz="0" w:space="0" w:color="auto"/>
                <w:bottom w:val="none" w:sz="0" w:space="0" w:color="auto"/>
                <w:right w:val="none" w:sz="0" w:space="0" w:color="auto"/>
              </w:divBdr>
            </w:div>
            <w:div w:id="795296910">
              <w:marLeft w:val="0"/>
              <w:marRight w:val="0"/>
              <w:marTop w:val="0"/>
              <w:marBottom w:val="0"/>
              <w:divBdr>
                <w:top w:val="none" w:sz="0" w:space="0" w:color="auto"/>
                <w:left w:val="none" w:sz="0" w:space="0" w:color="auto"/>
                <w:bottom w:val="none" w:sz="0" w:space="0" w:color="auto"/>
                <w:right w:val="none" w:sz="0" w:space="0" w:color="auto"/>
              </w:divBdr>
            </w:div>
            <w:div w:id="150604267">
              <w:marLeft w:val="0"/>
              <w:marRight w:val="0"/>
              <w:marTop w:val="0"/>
              <w:marBottom w:val="0"/>
              <w:divBdr>
                <w:top w:val="none" w:sz="0" w:space="0" w:color="auto"/>
                <w:left w:val="none" w:sz="0" w:space="0" w:color="auto"/>
                <w:bottom w:val="none" w:sz="0" w:space="0" w:color="auto"/>
                <w:right w:val="none" w:sz="0" w:space="0" w:color="auto"/>
              </w:divBdr>
            </w:div>
            <w:div w:id="278073461">
              <w:marLeft w:val="0"/>
              <w:marRight w:val="0"/>
              <w:marTop w:val="0"/>
              <w:marBottom w:val="0"/>
              <w:divBdr>
                <w:top w:val="none" w:sz="0" w:space="0" w:color="auto"/>
                <w:left w:val="none" w:sz="0" w:space="0" w:color="auto"/>
                <w:bottom w:val="none" w:sz="0" w:space="0" w:color="auto"/>
                <w:right w:val="none" w:sz="0" w:space="0" w:color="auto"/>
              </w:divBdr>
            </w:div>
            <w:div w:id="1814909390">
              <w:marLeft w:val="0"/>
              <w:marRight w:val="0"/>
              <w:marTop w:val="0"/>
              <w:marBottom w:val="0"/>
              <w:divBdr>
                <w:top w:val="none" w:sz="0" w:space="0" w:color="auto"/>
                <w:left w:val="none" w:sz="0" w:space="0" w:color="auto"/>
                <w:bottom w:val="none" w:sz="0" w:space="0" w:color="auto"/>
                <w:right w:val="none" w:sz="0" w:space="0" w:color="auto"/>
              </w:divBdr>
            </w:div>
            <w:div w:id="1678002621">
              <w:marLeft w:val="0"/>
              <w:marRight w:val="0"/>
              <w:marTop w:val="0"/>
              <w:marBottom w:val="0"/>
              <w:divBdr>
                <w:top w:val="none" w:sz="0" w:space="0" w:color="auto"/>
                <w:left w:val="none" w:sz="0" w:space="0" w:color="auto"/>
                <w:bottom w:val="none" w:sz="0" w:space="0" w:color="auto"/>
                <w:right w:val="none" w:sz="0" w:space="0" w:color="auto"/>
              </w:divBdr>
            </w:div>
            <w:div w:id="120999601">
              <w:marLeft w:val="0"/>
              <w:marRight w:val="0"/>
              <w:marTop w:val="0"/>
              <w:marBottom w:val="0"/>
              <w:divBdr>
                <w:top w:val="none" w:sz="0" w:space="0" w:color="auto"/>
                <w:left w:val="none" w:sz="0" w:space="0" w:color="auto"/>
                <w:bottom w:val="none" w:sz="0" w:space="0" w:color="auto"/>
                <w:right w:val="none" w:sz="0" w:space="0" w:color="auto"/>
              </w:divBdr>
            </w:div>
            <w:div w:id="1888761932">
              <w:marLeft w:val="0"/>
              <w:marRight w:val="0"/>
              <w:marTop w:val="0"/>
              <w:marBottom w:val="0"/>
              <w:divBdr>
                <w:top w:val="none" w:sz="0" w:space="0" w:color="auto"/>
                <w:left w:val="none" w:sz="0" w:space="0" w:color="auto"/>
                <w:bottom w:val="none" w:sz="0" w:space="0" w:color="auto"/>
                <w:right w:val="none" w:sz="0" w:space="0" w:color="auto"/>
              </w:divBdr>
            </w:div>
            <w:div w:id="1700158583">
              <w:marLeft w:val="0"/>
              <w:marRight w:val="0"/>
              <w:marTop w:val="0"/>
              <w:marBottom w:val="0"/>
              <w:divBdr>
                <w:top w:val="none" w:sz="0" w:space="0" w:color="auto"/>
                <w:left w:val="none" w:sz="0" w:space="0" w:color="auto"/>
                <w:bottom w:val="none" w:sz="0" w:space="0" w:color="auto"/>
                <w:right w:val="none" w:sz="0" w:space="0" w:color="auto"/>
              </w:divBdr>
            </w:div>
            <w:div w:id="1880316696">
              <w:marLeft w:val="0"/>
              <w:marRight w:val="0"/>
              <w:marTop w:val="0"/>
              <w:marBottom w:val="0"/>
              <w:divBdr>
                <w:top w:val="none" w:sz="0" w:space="0" w:color="auto"/>
                <w:left w:val="none" w:sz="0" w:space="0" w:color="auto"/>
                <w:bottom w:val="none" w:sz="0" w:space="0" w:color="auto"/>
                <w:right w:val="none" w:sz="0" w:space="0" w:color="auto"/>
              </w:divBdr>
            </w:div>
            <w:div w:id="968166505">
              <w:marLeft w:val="0"/>
              <w:marRight w:val="0"/>
              <w:marTop w:val="0"/>
              <w:marBottom w:val="0"/>
              <w:divBdr>
                <w:top w:val="none" w:sz="0" w:space="0" w:color="auto"/>
                <w:left w:val="none" w:sz="0" w:space="0" w:color="auto"/>
                <w:bottom w:val="none" w:sz="0" w:space="0" w:color="auto"/>
                <w:right w:val="none" w:sz="0" w:space="0" w:color="auto"/>
              </w:divBdr>
            </w:div>
            <w:div w:id="624040375">
              <w:marLeft w:val="0"/>
              <w:marRight w:val="0"/>
              <w:marTop w:val="0"/>
              <w:marBottom w:val="0"/>
              <w:divBdr>
                <w:top w:val="none" w:sz="0" w:space="0" w:color="auto"/>
                <w:left w:val="none" w:sz="0" w:space="0" w:color="auto"/>
                <w:bottom w:val="none" w:sz="0" w:space="0" w:color="auto"/>
                <w:right w:val="none" w:sz="0" w:space="0" w:color="auto"/>
              </w:divBdr>
            </w:div>
            <w:div w:id="242303376">
              <w:marLeft w:val="0"/>
              <w:marRight w:val="0"/>
              <w:marTop w:val="0"/>
              <w:marBottom w:val="0"/>
              <w:divBdr>
                <w:top w:val="none" w:sz="0" w:space="0" w:color="auto"/>
                <w:left w:val="none" w:sz="0" w:space="0" w:color="auto"/>
                <w:bottom w:val="none" w:sz="0" w:space="0" w:color="auto"/>
                <w:right w:val="none" w:sz="0" w:space="0" w:color="auto"/>
              </w:divBdr>
            </w:div>
            <w:div w:id="1456486912">
              <w:marLeft w:val="0"/>
              <w:marRight w:val="0"/>
              <w:marTop w:val="0"/>
              <w:marBottom w:val="0"/>
              <w:divBdr>
                <w:top w:val="none" w:sz="0" w:space="0" w:color="auto"/>
                <w:left w:val="none" w:sz="0" w:space="0" w:color="auto"/>
                <w:bottom w:val="none" w:sz="0" w:space="0" w:color="auto"/>
                <w:right w:val="none" w:sz="0" w:space="0" w:color="auto"/>
              </w:divBdr>
            </w:div>
            <w:div w:id="1028331395">
              <w:marLeft w:val="0"/>
              <w:marRight w:val="0"/>
              <w:marTop w:val="0"/>
              <w:marBottom w:val="0"/>
              <w:divBdr>
                <w:top w:val="none" w:sz="0" w:space="0" w:color="auto"/>
                <w:left w:val="none" w:sz="0" w:space="0" w:color="auto"/>
                <w:bottom w:val="none" w:sz="0" w:space="0" w:color="auto"/>
                <w:right w:val="none" w:sz="0" w:space="0" w:color="auto"/>
              </w:divBdr>
            </w:div>
            <w:div w:id="348260807">
              <w:marLeft w:val="0"/>
              <w:marRight w:val="0"/>
              <w:marTop w:val="0"/>
              <w:marBottom w:val="0"/>
              <w:divBdr>
                <w:top w:val="none" w:sz="0" w:space="0" w:color="auto"/>
                <w:left w:val="none" w:sz="0" w:space="0" w:color="auto"/>
                <w:bottom w:val="none" w:sz="0" w:space="0" w:color="auto"/>
                <w:right w:val="none" w:sz="0" w:space="0" w:color="auto"/>
              </w:divBdr>
            </w:div>
            <w:div w:id="880899811">
              <w:marLeft w:val="0"/>
              <w:marRight w:val="0"/>
              <w:marTop w:val="0"/>
              <w:marBottom w:val="0"/>
              <w:divBdr>
                <w:top w:val="none" w:sz="0" w:space="0" w:color="auto"/>
                <w:left w:val="none" w:sz="0" w:space="0" w:color="auto"/>
                <w:bottom w:val="none" w:sz="0" w:space="0" w:color="auto"/>
                <w:right w:val="none" w:sz="0" w:space="0" w:color="auto"/>
              </w:divBdr>
            </w:div>
            <w:div w:id="2146895489">
              <w:marLeft w:val="0"/>
              <w:marRight w:val="0"/>
              <w:marTop w:val="0"/>
              <w:marBottom w:val="0"/>
              <w:divBdr>
                <w:top w:val="none" w:sz="0" w:space="0" w:color="auto"/>
                <w:left w:val="none" w:sz="0" w:space="0" w:color="auto"/>
                <w:bottom w:val="none" w:sz="0" w:space="0" w:color="auto"/>
                <w:right w:val="none" w:sz="0" w:space="0" w:color="auto"/>
              </w:divBdr>
            </w:div>
            <w:div w:id="226574965">
              <w:marLeft w:val="0"/>
              <w:marRight w:val="0"/>
              <w:marTop w:val="0"/>
              <w:marBottom w:val="0"/>
              <w:divBdr>
                <w:top w:val="none" w:sz="0" w:space="0" w:color="auto"/>
                <w:left w:val="none" w:sz="0" w:space="0" w:color="auto"/>
                <w:bottom w:val="none" w:sz="0" w:space="0" w:color="auto"/>
                <w:right w:val="none" w:sz="0" w:space="0" w:color="auto"/>
              </w:divBdr>
            </w:div>
            <w:div w:id="251283679">
              <w:marLeft w:val="0"/>
              <w:marRight w:val="0"/>
              <w:marTop w:val="0"/>
              <w:marBottom w:val="0"/>
              <w:divBdr>
                <w:top w:val="none" w:sz="0" w:space="0" w:color="auto"/>
                <w:left w:val="none" w:sz="0" w:space="0" w:color="auto"/>
                <w:bottom w:val="none" w:sz="0" w:space="0" w:color="auto"/>
                <w:right w:val="none" w:sz="0" w:space="0" w:color="auto"/>
              </w:divBdr>
            </w:div>
            <w:div w:id="1121996890">
              <w:marLeft w:val="0"/>
              <w:marRight w:val="0"/>
              <w:marTop w:val="0"/>
              <w:marBottom w:val="0"/>
              <w:divBdr>
                <w:top w:val="none" w:sz="0" w:space="0" w:color="auto"/>
                <w:left w:val="none" w:sz="0" w:space="0" w:color="auto"/>
                <w:bottom w:val="none" w:sz="0" w:space="0" w:color="auto"/>
                <w:right w:val="none" w:sz="0" w:space="0" w:color="auto"/>
              </w:divBdr>
            </w:div>
            <w:div w:id="907156221">
              <w:marLeft w:val="0"/>
              <w:marRight w:val="0"/>
              <w:marTop w:val="0"/>
              <w:marBottom w:val="0"/>
              <w:divBdr>
                <w:top w:val="none" w:sz="0" w:space="0" w:color="auto"/>
                <w:left w:val="none" w:sz="0" w:space="0" w:color="auto"/>
                <w:bottom w:val="none" w:sz="0" w:space="0" w:color="auto"/>
                <w:right w:val="none" w:sz="0" w:space="0" w:color="auto"/>
              </w:divBdr>
            </w:div>
            <w:div w:id="1838492661">
              <w:marLeft w:val="0"/>
              <w:marRight w:val="0"/>
              <w:marTop w:val="0"/>
              <w:marBottom w:val="0"/>
              <w:divBdr>
                <w:top w:val="none" w:sz="0" w:space="0" w:color="auto"/>
                <w:left w:val="none" w:sz="0" w:space="0" w:color="auto"/>
                <w:bottom w:val="none" w:sz="0" w:space="0" w:color="auto"/>
                <w:right w:val="none" w:sz="0" w:space="0" w:color="auto"/>
              </w:divBdr>
            </w:div>
            <w:div w:id="1489978830">
              <w:marLeft w:val="0"/>
              <w:marRight w:val="0"/>
              <w:marTop w:val="0"/>
              <w:marBottom w:val="0"/>
              <w:divBdr>
                <w:top w:val="none" w:sz="0" w:space="0" w:color="auto"/>
                <w:left w:val="none" w:sz="0" w:space="0" w:color="auto"/>
                <w:bottom w:val="none" w:sz="0" w:space="0" w:color="auto"/>
                <w:right w:val="none" w:sz="0" w:space="0" w:color="auto"/>
              </w:divBdr>
            </w:div>
            <w:div w:id="64383504">
              <w:marLeft w:val="0"/>
              <w:marRight w:val="0"/>
              <w:marTop w:val="0"/>
              <w:marBottom w:val="0"/>
              <w:divBdr>
                <w:top w:val="none" w:sz="0" w:space="0" w:color="auto"/>
                <w:left w:val="none" w:sz="0" w:space="0" w:color="auto"/>
                <w:bottom w:val="none" w:sz="0" w:space="0" w:color="auto"/>
                <w:right w:val="none" w:sz="0" w:space="0" w:color="auto"/>
              </w:divBdr>
            </w:div>
            <w:div w:id="88352871">
              <w:marLeft w:val="0"/>
              <w:marRight w:val="0"/>
              <w:marTop w:val="0"/>
              <w:marBottom w:val="0"/>
              <w:divBdr>
                <w:top w:val="none" w:sz="0" w:space="0" w:color="auto"/>
                <w:left w:val="none" w:sz="0" w:space="0" w:color="auto"/>
                <w:bottom w:val="none" w:sz="0" w:space="0" w:color="auto"/>
                <w:right w:val="none" w:sz="0" w:space="0" w:color="auto"/>
              </w:divBdr>
            </w:div>
            <w:div w:id="375277547">
              <w:marLeft w:val="0"/>
              <w:marRight w:val="0"/>
              <w:marTop w:val="0"/>
              <w:marBottom w:val="0"/>
              <w:divBdr>
                <w:top w:val="none" w:sz="0" w:space="0" w:color="auto"/>
                <w:left w:val="none" w:sz="0" w:space="0" w:color="auto"/>
                <w:bottom w:val="none" w:sz="0" w:space="0" w:color="auto"/>
                <w:right w:val="none" w:sz="0" w:space="0" w:color="auto"/>
              </w:divBdr>
            </w:div>
            <w:div w:id="627054208">
              <w:marLeft w:val="0"/>
              <w:marRight w:val="0"/>
              <w:marTop w:val="0"/>
              <w:marBottom w:val="0"/>
              <w:divBdr>
                <w:top w:val="none" w:sz="0" w:space="0" w:color="auto"/>
                <w:left w:val="none" w:sz="0" w:space="0" w:color="auto"/>
                <w:bottom w:val="none" w:sz="0" w:space="0" w:color="auto"/>
                <w:right w:val="none" w:sz="0" w:space="0" w:color="auto"/>
              </w:divBdr>
            </w:div>
            <w:div w:id="1011177591">
              <w:marLeft w:val="0"/>
              <w:marRight w:val="0"/>
              <w:marTop w:val="0"/>
              <w:marBottom w:val="0"/>
              <w:divBdr>
                <w:top w:val="none" w:sz="0" w:space="0" w:color="auto"/>
                <w:left w:val="none" w:sz="0" w:space="0" w:color="auto"/>
                <w:bottom w:val="none" w:sz="0" w:space="0" w:color="auto"/>
                <w:right w:val="none" w:sz="0" w:space="0" w:color="auto"/>
              </w:divBdr>
            </w:div>
            <w:div w:id="1654216840">
              <w:marLeft w:val="0"/>
              <w:marRight w:val="0"/>
              <w:marTop w:val="0"/>
              <w:marBottom w:val="0"/>
              <w:divBdr>
                <w:top w:val="none" w:sz="0" w:space="0" w:color="auto"/>
                <w:left w:val="none" w:sz="0" w:space="0" w:color="auto"/>
                <w:bottom w:val="none" w:sz="0" w:space="0" w:color="auto"/>
                <w:right w:val="none" w:sz="0" w:space="0" w:color="auto"/>
              </w:divBdr>
            </w:div>
            <w:div w:id="1960914394">
              <w:marLeft w:val="0"/>
              <w:marRight w:val="0"/>
              <w:marTop w:val="0"/>
              <w:marBottom w:val="0"/>
              <w:divBdr>
                <w:top w:val="none" w:sz="0" w:space="0" w:color="auto"/>
                <w:left w:val="none" w:sz="0" w:space="0" w:color="auto"/>
                <w:bottom w:val="none" w:sz="0" w:space="0" w:color="auto"/>
                <w:right w:val="none" w:sz="0" w:space="0" w:color="auto"/>
              </w:divBdr>
            </w:div>
            <w:div w:id="510071509">
              <w:marLeft w:val="0"/>
              <w:marRight w:val="0"/>
              <w:marTop w:val="0"/>
              <w:marBottom w:val="0"/>
              <w:divBdr>
                <w:top w:val="none" w:sz="0" w:space="0" w:color="auto"/>
                <w:left w:val="none" w:sz="0" w:space="0" w:color="auto"/>
                <w:bottom w:val="none" w:sz="0" w:space="0" w:color="auto"/>
                <w:right w:val="none" w:sz="0" w:space="0" w:color="auto"/>
              </w:divBdr>
            </w:div>
            <w:div w:id="199560262">
              <w:marLeft w:val="0"/>
              <w:marRight w:val="0"/>
              <w:marTop w:val="0"/>
              <w:marBottom w:val="0"/>
              <w:divBdr>
                <w:top w:val="none" w:sz="0" w:space="0" w:color="auto"/>
                <w:left w:val="none" w:sz="0" w:space="0" w:color="auto"/>
                <w:bottom w:val="none" w:sz="0" w:space="0" w:color="auto"/>
                <w:right w:val="none" w:sz="0" w:space="0" w:color="auto"/>
              </w:divBdr>
            </w:div>
            <w:div w:id="1797988610">
              <w:marLeft w:val="0"/>
              <w:marRight w:val="0"/>
              <w:marTop w:val="0"/>
              <w:marBottom w:val="0"/>
              <w:divBdr>
                <w:top w:val="none" w:sz="0" w:space="0" w:color="auto"/>
                <w:left w:val="none" w:sz="0" w:space="0" w:color="auto"/>
                <w:bottom w:val="none" w:sz="0" w:space="0" w:color="auto"/>
                <w:right w:val="none" w:sz="0" w:space="0" w:color="auto"/>
              </w:divBdr>
            </w:div>
            <w:div w:id="1360007124">
              <w:marLeft w:val="0"/>
              <w:marRight w:val="0"/>
              <w:marTop w:val="0"/>
              <w:marBottom w:val="0"/>
              <w:divBdr>
                <w:top w:val="none" w:sz="0" w:space="0" w:color="auto"/>
                <w:left w:val="none" w:sz="0" w:space="0" w:color="auto"/>
                <w:bottom w:val="none" w:sz="0" w:space="0" w:color="auto"/>
                <w:right w:val="none" w:sz="0" w:space="0" w:color="auto"/>
              </w:divBdr>
            </w:div>
            <w:div w:id="86791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18474">
      <w:bodyDiv w:val="1"/>
      <w:marLeft w:val="0"/>
      <w:marRight w:val="0"/>
      <w:marTop w:val="0"/>
      <w:marBottom w:val="0"/>
      <w:divBdr>
        <w:top w:val="none" w:sz="0" w:space="0" w:color="auto"/>
        <w:left w:val="none" w:sz="0" w:space="0" w:color="auto"/>
        <w:bottom w:val="none" w:sz="0" w:space="0" w:color="auto"/>
        <w:right w:val="none" w:sz="0" w:space="0" w:color="auto"/>
      </w:divBdr>
    </w:div>
    <w:div w:id="309789440">
      <w:bodyDiv w:val="1"/>
      <w:marLeft w:val="0"/>
      <w:marRight w:val="0"/>
      <w:marTop w:val="0"/>
      <w:marBottom w:val="0"/>
      <w:divBdr>
        <w:top w:val="none" w:sz="0" w:space="0" w:color="auto"/>
        <w:left w:val="none" w:sz="0" w:space="0" w:color="auto"/>
        <w:bottom w:val="none" w:sz="0" w:space="0" w:color="auto"/>
        <w:right w:val="none" w:sz="0" w:space="0" w:color="auto"/>
      </w:divBdr>
    </w:div>
    <w:div w:id="329144935">
      <w:bodyDiv w:val="1"/>
      <w:marLeft w:val="0"/>
      <w:marRight w:val="0"/>
      <w:marTop w:val="0"/>
      <w:marBottom w:val="0"/>
      <w:divBdr>
        <w:top w:val="none" w:sz="0" w:space="0" w:color="auto"/>
        <w:left w:val="none" w:sz="0" w:space="0" w:color="auto"/>
        <w:bottom w:val="none" w:sz="0" w:space="0" w:color="auto"/>
        <w:right w:val="none" w:sz="0" w:space="0" w:color="auto"/>
      </w:divBdr>
    </w:div>
    <w:div w:id="338772041">
      <w:bodyDiv w:val="1"/>
      <w:marLeft w:val="0"/>
      <w:marRight w:val="0"/>
      <w:marTop w:val="0"/>
      <w:marBottom w:val="0"/>
      <w:divBdr>
        <w:top w:val="none" w:sz="0" w:space="0" w:color="auto"/>
        <w:left w:val="none" w:sz="0" w:space="0" w:color="auto"/>
        <w:bottom w:val="none" w:sz="0" w:space="0" w:color="auto"/>
        <w:right w:val="none" w:sz="0" w:space="0" w:color="auto"/>
      </w:divBdr>
    </w:div>
    <w:div w:id="356200095">
      <w:bodyDiv w:val="1"/>
      <w:marLeft w:val="0"/>
      <w:marRight w:val="0"/>
      <w:marTop w:val="0"/>
      <w:marBottom w:val="0"/>
      <w:divBdr>
        <w:top w:val="none" w:sz="0" w:space="0" w:color="auto"/>
        <w:left w:val="none" w:sz="0" w:space="0" w:color="auto"/>
        <w:bottom w:val="none" w:sz="0" w:space="0" w:color="auto"/>
        <w:right w:val="none" w:sz="0" w:space="0" w:color="auto"/>
      </w:divBdr>
    </w:div>
    <w:div w:id="357782676">
      <w:bodyDiv w:val="1"/>
      <w:marLeft w:val="0"/>
      <w:marRight w:val="0"/>
      <w:marTop w:val="0"/>
      <w:marBottom w:val="0"/>
      <w:divBdr>
        <w:top w:val="none" w:sz="0" w:space="0" w:color="auto"/>
        <w:left w:val="none" w:sz="0" w:space="0" w:color="auto"/>
        <w:bottom w:val="none" w:sz="0" w:space="0" w:color="auto"/>
        <w:right w:val="none" w:sz="0" w:space="0" w:color="auto"/>
      </w:divBdr>
    </w:div>
    <w:div w:id="370686491">
      <w:bodyDiv w:val="1"/>
      <w:marLeft w:val="0"/>
      <w:marRight w:val="0"/>
      <w:marTop w:val="0"/>
      <w:marBottom w:val="0"/>
      <w:divBdr>
        <w:top w:val="none" w:sz="0" w:space="0" w:color="auto"/>
        <w:left w:val="none" w:sz="0" w:space="0" w:color="auto"/>
        <w:bottom w:val="none" w:sz="0" w:space="0" w:color="auto"/>
        <w:right w:val="none" w:sz="0" w:space="0" w:color="auto"/>
      </w:divBdr>
    </w:div>
    <w:div w:id="407964763">
      <w:bodyDiv w:val="1"/>
      <w:marLeft w:val="0"/>
      <w:marRight w:val="0"/>
      <w:marTop w:val="0"/>
      <w:marBottom w:val="0"/>
      <w:divBdr>
        <w:top w:val="none" w:sz="0" w:space="0" w:color="auto"/>
        <w:left w:val="none" w:sz="0" w:space="0" w:color="auto"/>
        <w:bottom w:val="none" w:sz="0" w:space="0" w:color="auto"/>
        <w:right w:val="none" w:sz="0" w:space="0" w:color="auto"/>
      </w:divBdr>
    </w:div>
    <w:div w:id="411195490">
      <w:bodyDiv w:val="1"/>
      <w:marLeft w:val="0"/>
      <w:marRight w:val="0"/>
      <w:marTop w:val="0"/>
      <w:marBottom w:val="0"/>
      <w:divBdr>
        <w:top w:val="none" w:sz="0" w:space="0" w:color="auto"/>
        <w:left w:val="none" w:sz="0" w:space="0" w:color="auto"/>
        <w:bottom w:val="none" w:sz="0" w:space="0" w:color="auto"/>
        <w:right w:val="none" w:sz="0" w:space="0" w:color="auto"/>
      </w:divBdr>
    </w:div>
    <w:div w:id="499849724">
      <w:bodyDiv w:val="1"/>
      <w:marLeft w:val="0"/>
      <w:marRight w:val="0"/>
      <w:marTop w:val="0"/>
      <w:marBottom w:val="0"/>
      <w:divBdr>
        <w:top w:val="none" w:sz="0" w:space="0" w:color="auto"/>
        <w:left w:val="none" w:sz="0" w:space="0" w:color="auto"/>
        <w:bottom w:val="none" w:sz="0" w:space="0" w:color="auto"/>
        <w:right w:val="none" w:sz="0" w:space="0" w:color="auto"/>
      </w:divBdr>
    </w:div>
    <w:div w:id="513955359">
      <w:bodyDiv w:val="1"/>
      <w:marLeft w:val="0"/>
      <w:marRight w:val="0"/>
      <w:marTop w:val="0"/>
      <w:marBottom w:val="0"/>
      <w:divBdr>
        <w:top w:val="none" w:sz="0" w:space="0" w:color="auto"/>
        <w:left w:val="none" w:sz="0" w:space="0" w:color="auto"/>
        <w:bottom w:val="none" w:sz="0" w:space="0" w:color="auto"/>
        <w:right w:val="none" w:sz="0" w:space="0" w:color="auto"/>
      </w:divBdr>
    </w:div>
    <w:div w:id="519664793">
      <w:bodyDiv w:val="1"/>
      <w:marLeft w:val="0"/>
      <w:marRight w:val="0"/>
      <w:marTop w:val="0"/>
      <w:marBottom w:val="0"/>
      <w:divBdr>
        <w:top w:val="none" w:sz="0" w:space="0" w:color="auto"/>
        <w:left w:val="none" w:sz="0" w:space="0" w:color="auto"/>
        <w:bottom w:val="none" w:sz="0" w:space="0" w:color="auto"/>
        <w:right w:val="none" w:sz="0" w:space="0" w:color="auto"/>
      </w:divBdr>
    </w:div>
    <w:div w:id="520168414">
      <w:bodyDiv w:val="1"/>
      <w:marLeft w:val="0"/>
      <w:marRight w:val="0"/>
      <w:marTop w:val="0"/>
      <w:marBottom w:val="0"/>
      <w:divBdr>
        <w:top w:val="none" w:sz="0" w:space="0" w:color="auto"/>
        <w:left w:val="none" w:sz="0" w:space="0" w:color="auto"/>
        <w:bottom w:val="none" w:sz="0" w:space="0" w:color="auto"/>
        <w:right w:val="none" w:sz="0" w:space="0" w:color="auto"/>
      </w:divBdr>
    </w:div>
    <w:div w:id="525562303">
      <w:bodyDiv w:val="1"/>
      <w:marLeft w:val="0"/>
      <w:marRight w:val="0"/>
      <w:marTop w:val="0"/>
      <w:marBottom w:val="0"/>
      <w:divBdr>
        <w:top w:val="none" w:sz="0" w:space="0" w:color="auto"/>
        <w:left w:val="none" w:sz="0" w:space="0" w:color="auto"/>
        <w:bottom w:val="none" w:sz="0" w:space="0" w:color="auto"/>
        <w:right w:val="none" w:sz="0" w:space="0" w:color="auto"/>
      </w:divBdr>
    </w:div>
    <w:div w:id="570120035">
      <w:bodyDiv w:val="1"/>
      <w:marLeft w:val="0"/>
      <w:marRight w:val="0"/>
      <w:marTop w:val="0"/>
      <w:marBottom w:val="0"/>
      <w:divBdr>
        <w:top w:val="none" w:sz="0" w:space="0" w:color="auto"/>
        <w:left w:val="none" w:sz="0" w:space="0" w:color="auto"/>
        <w:bottom w:val="none" w:sz="0" w:space="0" w:color="auto"/>
        <w:right w:val="none" w:sz="0" w:space="0" w:color="auto"/>
      </w:divBdr>
    </w:div>
    <w:div w:id="630213438">
      <w:bodyDiv w:val="1"/>
      <w:marLeft w:val="0"/>
      <w:marRight w:val="0"/>
      <w:marTop w:val="0"/>
      <w:marBottom w:val="0"/>
      <w:divBdr>
        <w:top w:val="none" w:sz="0" w:space="0" w:color="auto"/>
        <w:left w:val="none" w:sz="0" w:space="0" w:color="auto"/>
        <w:bottom w:val="none" w:sz="0" w:space="0" w:color="auto"/>
        <w:right w:val="none" w:sz="0" w:space="0" w:color="auto"/>
      </w:divBdr>
    </w:div>
    <w:div w:id="653527855">
      <w:bodyDiv w:val="1"/>
      <w:marLeft w:val="0"/>
      <w:marRight w:val="0"/>
      <w:marTop w:val="0"/>
      <w:marBottom w:val="0"/>
      <w:divBdr>
        <w:top w:val="none" w:sz="0" w:space="0" w:color="auto"/>
        <w:left w:val="none" w:sz="0" w:space="0" w:color="auto"/>
        <w:bottom w:val="none" w:sz="0" w:space="0" w:color="auto"/>
        <w:right w:val="none" w:sz="0" w:space="0" w:color="auto"/>
      </w:divBdr>
    </w:div>
    <w:div w:id="674772524">
      <w:bodyDiv w:val="1"/>
      <w:marLeft w:val="0"/>
      <w:marRight w:val="0"/>
      <w:marTop w:val="0"/>
      <w:marBottom w:val="0"/>
      <w:divBdr>
        <w:top w:val="none" w:sz="0" w:space="0" w:color="auto"/>
        <w:left w:val="none" w:sz="0" w:space="0" w:color="auto"/>
        <w:bottom w:val="none" w:sz="0" w:space="0" w:color="auto"/>
        <w:right w:val="none" w:sz="0" w:space="0" w:color="auto"/>
      </w:divBdr>
    </w:div>
    <w:div w:id="674914889">
      <w:bodyDiv w:val="1"/>
      <w:marLeft w:val="0"/>
      <w:marRight w:val="0"/>
      <w:marTop w:val="0"/>
      <w:marBottom w:val="0"/>
      <w:divBdr>
        <w:top w:val="none" w:sz="0" w:space="0" w:color="auto"/>
        <w:left w:val="none" w:sz="0" w:space="0" w:color="auto"/>
        <w:bottom w:val="none" w:sz="0" w:space="0" w:color="auto"/>
        <w:right w:val="none" w:sz="0" w:space="0" w:color="auto"/>
      </w:divBdr>
    </w:div>
    <w:div w:id="685862375">
      <w:bodyDiv w:val="1"/>
      <w:marLeft w:val="0"/>
      <w:marRight w:val="0"/>
      <w:marTop w:val="0"/>
      <w:marBottom w:val="0"/>
      <w:divBdr>
        <w:top w:val="none" w:sz="0" w:space="0" w:color="auto"/>
        <w:left w:val="none" w:sz="0" w:space="0" w:color="auto"/>
        <w:bottom w:val="none" w:sz="0" w:space="0" w:color="auto"/>
        <w:right w:val="none" w:sz="0" w:space="0" w:color="auto"/>
      </w:divBdr>
    </w:div>
    <w:div w:id="715161552">
      <w:bodyDiv w:val="1"/>
      <w:marLeft w:val="0"/>
      <w:marRight w:val="0"/>
      <w:marTop w:val="0"/>
      <w:marBottom w:val="0"/>
      <w:divBdr>
        <w:top w:val="none" w:sz="0" w:space="0" w:color="auto"/>
        <w:left w:val="none" w:sz="0" w:space="0" w:color="auto"/>
        <w:bottom w:val="none" w:sz="0" w:space="0" w:color="auto"/>
        <w:right w:val="none" w:sz="0" w:space="0" w:color="auto"/>
      </w:divBdr>
    </w:div>
    <w:div w:id="719594980">
      <w:bodyDiv w:val="1"/>
      <w:marLeft w:val="0"/>
      <w:marRight w:val="0"/>
      <w:marTop w:val="0"/>
      <w:marBottom w:val="0"/>
      <w:divBdr>
        <w:top w:val="none" w:sz="0" w:space="0" w:color="auto"/>
        <w:left w:val="none" w:sz="0" w:space="0" w:color="auto"/>
        <w:bottom w:val="none" w:sz="0" w:space="0" w:color="auto"/>
        <w:right w:val="none" w:sz="0" w:space="0" w:color="auto"/>
      </w:divBdr>
    </w:div>
    <w:div w:id="737678578">
      <w:bodyDiv w:val="1"/>
      <w:marLeft w:val="0"/>
      <w:marRight w:val="0"/>
      <w:marTop w:val="0"/>
      <w:marBottom w:val="0"/>
      <w:divBdr>
        <w:top w:val="none" w:sz="0" w:space="0" w:color="auto"/>
        <w:left w:val="none" w:sz="0" w:space="0" w:color="auto"/>
        <w:bottom w:val="none" w:sz="0" w:space="0" w:color="auto"/>
        <w:right w:val="none" w:sz="0" w:space="0" w:color="auto"/>
      </w:divBdr>
    </w:div>
    <w:div w:id="770585407">
      <w:bodyDiv w:val="1"/>
      <w:marLeft w:val="0"/>
      <w:marRight w:val="0"/>
      <w:marTop w:val="0"/>
      <w:marBottom w:val="0"/>
      <w:divBdr>
        <w:top w:val="none" w:sz="0" w:space="0" w:color="auto"/>
        <w:left w:val="none" w:sz="0" w:space="0" w:color="auto"/>
        <w:bottom w:val="none" w:sz="0" w:space="0" w:color="auto"/>
        <w:right w:val="none" w:sz="0" w:space="0" w:color="auto"/>
      </w:divBdr>
    </w:div>
    <w:div w:id="838033847">
      <w:bodyDiv w:val="1"/>
      <w:marLeft w:val="0"/>
      <w:marRight w:val="0"/>
      <w:marTop w:val="0"/>
      <w:marBottom w:val="0"/>
      <w:divBdr>
        <w:top w:val="none" w:sz="0" w:space="0" w:color="auto"/>
        <w:left w:val="none" w:sz="0" w:space="0" w:color="auto"/>
        <w:bottom w:val="none" w:sz="0" w:space="0" w:color="auto"/>
        <w:right w:val="none" w:sz="0" w:space="0" w:color="auto"/>
      </w:divBdr>
    </w:div>
    <w:div w:id="846751925">
      <w:bodyDiv w:val="1"/>
      <w:marLeft w:val="0"/>
      <w:marRight w:val="0"/>
      <w:marTop w:val="0"/>
      <w:marBottom w:val="0"/>
      <w:divBdr>
        <w:top w:val="none" w:sz="0" w:space="0" w:color="auto"/>
        <w:left w:val="none" w:sz="0" w:space="0" w:color="auto"/>
        <w:bottom w:val="none" w:sz="0" w:space="0" w:color="auto"/>
        <w:right w:val="none" w:sz="0" w:space="0" w:color="auto"/>
      </w:divBdr>
    </w:div>
    <w:div w:id="848954386">
      <w:bodyDiv w:val="1"/>
      <w:marLeft w:val="0"/>
      <w:marRight w:val="0"/>
      <w:marTop w:val="0"/>
      <w:marBottom w:val="0"/>
      <w:divBdr>
        <w:top w:val="none" w:sz="0" w:space="0" w:color="auto"/>
        <w:left w:val="none" w:sz="0" w:space="0" w:color="auto"/>
        <w:bottom w:val="none" w:sz="0" w:space="0" w:color="auto"/>
        <w:right w:val="none" w:sz="0" w:space="0" w:color="auto"/>
      </w:divBdr>
    </w:div>
    <w:div w:id="904534277">
      <w:bodyDiv w:val="1"/>
      <w:marLeft w:val="0"/>
      <w:marRight w:val="0"/>
      <w:marTop w:val="0"/>
      <w:marBottom w:val="0"/>
      <w:divBdr>
        <w:top w:val="none" w:sz="0" w:space="0" w:color="auto"/>
        <w:left w:val="none" w:sz="0" w:space="0" w:color="auto"/>
        <w:bottom w:val="none" w:sz="0" w:space="0" w:color="auto"/>
        <w:right w:val="none" w:sz="0" w:space="0" w:color="auto"/>
      </w:divBdr>
    </w:div>
    <w:div w:id="922035137">
      <w:bodyDiv w:val="1"/>
      <w:marLeft w:val="0"/>
      <w:marRight w:val="0"/>
      <w:marTop w:val="0"/>
      <w:marBottom w:val="0"/>
      <w:divBdr>
        <w:top w:val="none" w:sz="0" w:space="0" w:color="auto"/>
        <w:left w:val="none" w:sz="0" w:space="0" w:color="auto"/>
        <w:bottom w:val="none" w:sz="0" w:space="0" w:color="auto"/>
        <w:right w:val="none" w:sz="0" w:space="0" w:color="auto"/>
      </w:divBdr>
    </w:div>
    <w:div w:id="947079416">
      <w:bodyDiv w:val="1"/>
      <w:marLeft w:val="0"/>
      <w:marRight w:val="0"/>
      <w:marTop w:val="0"/>
      <w:marBottom w:val="0"/>
      <w:divBdr>
        <w:top w:val="none" w:sz="0" w:space="0" w:color="auto"/>
        <w:left w:val="none" w:sz="0" w:space="0" w:color="auto"/>
        <w:bottom w:val="none" w:sz="0" w:space="0" w:color="auto"/>
        <w:right w:val="none" w:sz="0" w:space="0" w:color="auto"/>
      </w:divBdr>
    </w:div>
    <w:div w:id="955914356">
      <w:bodyDiv w:val="1"/>
      <w:marLeft w:val="0"/>
      <w:marRight w:val="0"/>
      <w:marTop w:val="0"/>
      <w:marBottom w:val="0"/>
      <w:divBdr>
        <w:top w:val="none" w:sz="0" w:space="0" w:color="auto"/>
        <w:left w:val="none" w:sz="0" w:space="0" w:color="auto"/>
        <w:bottom w:val="none" w:sz="0" w:space="0" w:color="auto"/>
        <w:right w:val="none" w:sz="0" w:space="0" w:color="auto"/>
      </w:divBdr>
    </w:div>
    <w:div w:id="1006517916">
      <w:bodyDiv w:val="1"/>
      <w:marLeft w:val="0"/>
      <w:marRight w:val="0"/>
      <w:marTop w:val="0"/>
      <w:marBottom w:val="0"/>
      <w:divBdr>
        <w:top w:val="none" w:sz="0" w:space="0" w:color="auto"/>
        <w:left w:val="none" w:sz="0" w:space="0" w:color="auto"/>
        <w:bottom w:val="none" w:sz="0" w:space="0" w:color="auto"/>
        <w:right w:val="none" w:sz="0" w:space="0" w:color="auto"/>
      </w:divBdr>
    </w:div>
    <w:div w:id="1033727036">
      <w:bodyDiv w:val="1"/>
      <w:marLeft w:val="0"/>
      <w:marRight w:val="0"/>
      <w:marTop w:val="0"/>
      <w:marBottom w:val="0"/>
      <w:divBdr>
        <w:top w:val="none" w:sz="0" w:space="0" w:color="auto"/>
        <w:left w:val="none" w:sz="0" w:space="0" w:color="auto"/>
        <w:bottom w:val="none" w:sz="0" w:space="0" w:color="auto"/>
        <w:right w:val="none" w:sz="0" w:space="0" w:color="auto"/>
      </w:divBdr>
    </w:div>
    <w:div w:id="1096562313">
      <w:bodyDiv w:val="1"/>
      <w:marLeft w:val="0"/>
      <w:marRight w:val="0"/>
      <w:marTop w:val="0"/>
      <w:marBottom w:val="0"/>
      <w:divBdr>
        <w:top w:val="none" w:sz="0" w:space="0" w:color="auto"/>
        <w:left w:val="none" w:sz="0" w:space="0" w:color="auto"/>
        <w:bottom w:val="none" w:sz="0" w:space="0" w:color="auto"/>
        <w:right w:val="none" w:sz="0" w:space="0" w:color="auto"/>
      </w:divBdr>
    </w:div>
    <w:div w:id="1103914293">
      <w:bodyDiv w:val="1"/>
      <w:marLeft w:val="0"/>
      <w:marRight w:val="0"/>
      <w:marTop w:val="0"/>
      <w:marBottom w:val="0"/>
      <w:divBdr>
        <w:top w:val="none" w:sz="0" w:space="0" w:color="auto"/>
        <w:left w:val="none" w:sz="0" w:space="0" w:color="auto"/>
        <w:bottom w:val="none" w:sz="0" w:space="0" w:color="auto"/>
        <w:right w:val="none" w:sz="0" w:space="0" w:color="auto"/>
      </w:divBdr>
    </w:div>
    <w:div w:id="1121680703">
      <w:bodyDiv w:val="1"/>
      <w:marLeft w:val="0"/>
      <w:marRight w:val="0"/>
      <w:marTop w:val="0"/>
      <w:marBottom w:val="0"/>
      <w:divBdr>
        <w:top w:val="none" w:sz="0" w:space="0" w:color="auto"/>
        <w:left w:val="none" w:sz="0" w:space="0" w:color="auto"/>
        <w:bottom w:val="none" w:sz="0" w:space="0" w:color="auto"/>
        <w:right w:val="none" w:sz="0" w:space="0" w:color="auto"/>
      </w:divBdr>
    </w:div>
    <w:div w:id="1231890057">
      <w:bodyDiv w:val="1"/>
      <w:marLeft w:val="0"/>
      <w:marRight w:val="0"/>
      <w:marTop w:val="0"/>
      <w:marBottom w:val="0"/>
      <w:divBdr>
        <w:top w:val="none" w:sz="0" w:space="0" w:color="auto"/>
        <w:left w:val="none" w:sz="0" w:space="0" w:color="auto"/>
        <w:bottom w:val="none" w:sz="0" w:space="0" w:color="auto"/>
        <w:right w:val="none" w:sz="0" w:space="0" w:color="auto"/>
      </w:divBdr>
    </w:div>
    <w:div w:id="1295793359">
      <w:bodyDiv w:val="1"/>
      <w:marLeft w:val="0"/>
      <w:marRight w:val="0"/>
      <w:marTop w:val="0"/>
      <w:marBottom w:val="0"/>
      <w:divBdr>
        <w:top w:val="none" w:sz="0" w:space="0" w:color="auto"/>
        <w:left w:val="none" w:sz="0" w:space="0" w:color="auto"/>
        <w:bottom w:val="none" w:sz="0" w:space="0" w:color="auto"/>
        <w:right w:val="none" w:sz="0" w:space="0" w:color="auto"/>
      </w:divBdr>
    </w:div>
    <w:div w:id="1306158948">
      <w:bodyDiv w:val="1"/>
      <w:marLeft w:val="0"/>
      <w:marRight w:val="0"/>
      <w:marTop w:val="0"/>
      <w:marBottom w:val="0"/>
      <w:divBdr>
        <w:top w:val="none" w:sz="0" w:space="0" w:color="auto"/>
        <w:left w:val="none" w:sz="0" w:space="0" w:color="auto"/>
        <w:bottom w:val="none" w:sz="0" w:space="0" w:color="auto"/>
        <w:right w:val="none" w:sz="0" w:space="0" w:color="auto"/>
      </w:divBdr>
    </w:div>
    <w:div w:id="1336110502">
      <w:bodyDiv w:val="1"/>
      <w:marLeft w:val="0"/>
      <w:marRight w:val="0"/>
      <w:marTop w:val="0"/>
      <w:marBottom w:val="0"/>
      <w:divBdr>
        <w:top w:val="none" w:sz="0" w:space="0" w:color="auto"/>
        <w:left w:val="none" w:sz="0" w:space="0" w:color="auto"/>
        <w:bottom w:val="none" w:sz="0" w:space="0" w:color="auto"/>
        <w:right w:val="none" w:sz="0" w:space="0" w:color="auto"/>
      </w:divBdr>
    </w:div>
    <w:div w:id="1336300831">
      <w:bodyDiv w:val="1"/>
      <w:marLeft w:val="0"/>
      <w:marRight w:val="0"/>
      <w:marTop w:val="0"/>
      <w:marBottom w:val="0"/>
      <w:divBdr>
        <w:top w:val="none" w:sz="0" w:space="0" w:color="auto"/>
        <w:left w:val="none" w:sz="0" w:space="0" w:color="auto"/>
        <w:bottom w:val="none" w:sz="0" w:space="0" w:color="auto"/>
        <w:right w:val="none" w:sz="0" w:space="0" w:color="auto"/>
      </w:divBdr>
    </w:div>
    <w:div w:id="1341353838">
      <w:bodyDiv w:val="1"/>
      <w:marLeft w:val="0"/>
      <w:marRight w:val="0"/>
      <w:marTop w:val="0"/>
      <w:marBottom w:val="0"/>
      <w:divBdr>
        <w:top w:val="none" w:sz="0" w:space="0" w:color="auto"/>
        <w:left w:val="none" w:sz="0" w:space="0" w:color="auto"/>
        <w:bottom w:val="none" w:sz="0" w:space="0" w:color="auto"/>
        <w:right w:val="none" w:sz="0" w:space="0" w:color="auto"/>
      </w:divBdr>
    </w:div>
    <w:div w:id="1357081013">
      <w:bodyDiv w:val="1"/>
      <w:marLeft w:val="0"/>
      <w:marRight w:val="0"/>
      <w:marTop w:val="0"/>
      <w:marBottom w:val="0"/>
      <w:divBdr>
        <w:top w:val="none" w:sz="0" w:space="0" w:color="auto"/>
        <w:left w:val="none" w:sz="0" w:space="0" w:color="auto"/>
        <w:bottom w:val="none" w:sz="0" w:space="0" w:color="auto"/>
        <w:right w:val="none" w:sz="0" w:space="0" w:color="auto"/>
      </w:divBdr>
    </w:div>
    <w:div w:id="1376198842">
      <w:bodyDiv w:val="1"/>
      <w:marLeft w:val="0"/>
      <w:marRight w:val="0"/>
      <w:marTop w:val="0"/>
      <w:marBottom w:val="0"/>
      <w:divBdr>
        <w:top w:val="none" w:sz="0" w:space="0" w:color="auto"/>
        <w:left w:val="none" w:sz="0" w:space="0" w:color="auto"/>
        <w:bottom w:val="none" w:sz="0" w:space="0" w:color="auto"/>
        <w:right w:val="none" w:sz="0" w:space="0" w:color="auto"/>
      </w:divBdr>
    </w:div>
    <w:div w:id="1395929878">
      <w:bodyDiv w:val="1"/>
      <w:marLeft w:val="0"/>
      <w:marRight w:val="0"/>
      <w:marTop w:val="0"/>
      <w:marBottom w:val="0"/>
      <w:divBdr>
        <w:top w:val="none" w:sz="0" w:space="0" w:color="auto"/>
        <w:left w:val="none" w:sz="0" w:space="0" w:color="auto"/>
        <w:bottom w:val="none" w:sz="0" w:space="0" w:color="auto"/>
        <w:right w:val="none" w:sz="0" w:space="0" w:color="auto"/>
      </w:divBdr>
    </w:div>
    <w:div w:id="1425880987">
      <w:bodyDiv w:val="1"/>
      <w:marLeft w:val="0"/>
      <w:marRight w:val="0"/>
      <w:marTop w:val="0"/>
      <w:marBottom w:val="0"/>
      <w:divBdr>
        <w:top w:val="none" w:sz="0" w:space="0" w:color="auto"/>
        <w:left w:val="none" w:sz="0" w:space="0" w:color="auto"/>
        <w:bottom w:val="none" w:sz="0" w:space="0" w:color="auto"/>
        <w:right w:val="none" w:sz="0" w:space="0" w:color="auto"/>
      </w:divBdr>
    </w:div>
    <w:div w:id="1447387565">
      <w:bodyDiv w:val="1"/>
      <w:marLeft w:val="0"/>
      <w:marRight w:val="0"/>
      <w:marTop w:val="0"/>
      <w:marBottom w:val="0"/>
      <w:divBdr>
        <w:top w:val="none" w:sz="0" w:space="0" w:color="auto"/>
        <w:left w:val="none" w:sz="0" w:space="0" w:color="auto"/>
        <w:bottom w:val="none" w:sz="0" w:space="0" w:color="auto"/>
        <w:right w:val="none" w:sz="0" w:space="0" w:color="auto"/>
      </w:divBdr>
    </w:div>
    <w:div w:id="1449395278">
      <w:bodyDiv w:val="1"/>
      <w:marLeft w:val="0"/>
      <w:marRight w:val="0"/>
      <w:marTop w:val="0"/>
      <w:marBottom w:val="0"/>
      <w:divBdr>
        <w:top w:val="none" w:sz="0" w:space="0" w:color="auto"/>
        <w:left w:val="none" w:sz="0" w:space="0" w:color="auto"/>
        <w:bottom w:val="none" w:sz="0" w:space="0" w:color="auto"/>
        <w:right w:val="none" w:sz="0" w:space="0" w:color="auto"/>
      </w:divBdr>
    </w:div>
    <w:div w:id="1454443948">
      <w:bodyDiv w:val="1"/>
      <w:marLeft w:val="0"/>
      <w:marRight w:val="0"/>
      <w:marTop w:val="0"/>
      <w:marBottom w:val="0"/>
      <w:divBdr>
        <w:top w:val="none" w:sz="0" w:space="0" w:color="auto"/>
        <w:left w:val="none" w:sz="0" w:space="0" w:color="auto"/>
        <w:bottom w:val="none" w:sz="0" w:space="0" w:color="auto"/>
        <w:right w:val="none" w:sz="0" w:space="0" w:color="auto"/>
      </w:divBdr>
    </w:div>
    <w:div w:id="1487237877">
      <w:bodyDiv w:val="1"/>
      <w:marLeft w:val="0"/>
      <w:marRight w:val="0"/>
      <w:marTop w:val="0"/>
      <w:marBottom w:val="0"/>
      <w:divBdr>
        <w:top w:val="none" w:sz="0" w:space="0" w:color="auto"/>
        <w:left w:val="none" w:sz="0" w:space="0" w:color="auto"/>
        <w:bottom w:val="none" w:sz="0" w:space="0" w:color="auto"/>
        <w:right w:val="none" w:sz="0" w:space="0" w:color="auto"/>
      </w:divBdr>
    </w:div>
    <w:div w:id="1499464426">
      <w:bodyDiv w:val="1"/>
      <w:marLeft w:val="0"/>
      <w:marRight w:val="0"/>
      <w:marTop w:val="0"/>
      <w:marBottom w:val="0"/>
      <w:divBdr>
        <w:top w:val="none" w:sz="0" w:space="0" w:color="auto"/>
        <w:left w:val="none" w:sz="0" w:space="0" w:color="auto"/>
        <w:bottom w:val="none" w:sz="0" w:space="0" w:color="auto"/>
        <w:right w:val="none" w:sz="0" w:space="0" w:color="auto"/>
      </w:divBdr>
    </w:div>
    <w:div w:id="1569725166">
      <w:bodyDiv w:val="1"/>
      <w:marLeft w:val="0"/>
      <w:marRight w:val="0"/>
      <w:marTop w:val="0"/>
      <w:marBottom w:val="0"/>
      <w:divBdr>
        <w:top w:val="none" w:sz="0" w:space="0" w:color="auto"/>
        <w:left w:val="none" w:sz="0" w:space="0" w:color="auto"/>
        <w:bottom w:val="none" w:sz="0" w:space="0" w:color="auto"/>
        <w:right w:val="none" w:sz="0" w:space="0" w:color="auto"/>
      </w:divBdr>
    </w:div>
    <w:div w:id="1615358572">
      <w:bodyDiv w:val="1"/>
      <w:marLeft w:val="0"/>
      <w:marRight w:val="0"/>
      <w:marTop w:val="0"/>
      <w:marBottom w:val="0"/>
      <w:divBdr>
        <w:top w:val="none" w:sz="0" w:space="0" w:color="auto"/>
        <w:left w:val="none" w:sz="0" w:space="0" w:color="auto"/>
        <w:bottom w:val="none" w:sz="0" w:space="0" w:color="auto"/>
        <w:right w:val="none" w:sz="0" w:space="0" w:color="auto"/>
      </w:divBdr>
      <w:divsChild>
        <w:div w:id="590356809">
          <w:marLeft w:val="547"/>
          <w:marRight w:val="0"/>
          <w:marTop w:val="259"/>
          <w:marBottom w:val="0"/>
          <w:divBdr>
            <w:top w:val="none" w:sz="0" w:space="0" w:color="auto"/>
            <w:left w:val="none" w:sz="0" w:space="0" w:color="auto"/>
            <w:bottom w:val="none" w:sz="0" w:space="0" w:color="auto"/>
            <w:right w:val="none" w:sz="0" w:space="0" w:color="auto"/>
          </w:divBdr>
        </w:div>
        <w:div w:id="576091050">
          <w:marLeft w:val="547"/>
          <w:marRight w:val="0"/>
          <w:marTop w:val="259"/>
          <w:marBottom w:val="0"/>
          <w:divBdr>
            <w:top w:val="none" w:sz="0" w:space="0" w:color="auto"/>
            <w:left w:val="none" w:sz="0" w:space="0" w:color="auto"/>
            <w:bottom w:val="none" w:sz="0" w:space="0" w:color="auto"/>
            <w:right w:val="none" w:sz="0" w:space="0" w:color="auto"/>
          </w:divBdr>
        </w:div>
        <w:div w:id="1588152941">
          <w:marLeft w:val="547"/>
          <w:marRight w:val="0"/>
          <w:marTop w:val="259"/>
          <w:marBottom w:val="0"/>
          <w:divBdr>
            <w:top w:val="none" w:sz="0" w:space="0" w:color="auto"/>
            <w:left w:val="none" w:sz="0" w:space="0" w:color="auto"/>
            <w:bottom w:val="none" w:sz="0" w:space="0" w:color="auto"/>
            <w:right w:val="none" w:sz="0" w:space="0" w:color="auto"/>
          </w:divBdr>
        </w:div>
      </w:divsChild>
    </w:div>
    <w:div w:id="1619335473">
      <w:bodyDiv w:val="1"/>
      <w:marLeft w:val="0"/>
      <w:marRight w:val="0"/>
      <w:marTop w:val="0"/>
      <w:marBottom w:val="0"/>
      <w:divBdr>
        <w:top w:val="none" w:sz="0" w:space="0" w:color="auto"/>
        <w:left w:val="none" w:sz="0" w:space="0" w:color="auto"/>
        <w:bottom w:val="none" w:sz="0" w:space="0" w:color="auto"/>
        <w:right w:val="none" w:sz="0" w:space="0" w:color="auto"/>
      </w:divBdr>
    </w:div>
    <w:div w:id="1625650739">
      <w:bodyDiv w:val="1"/>
      <w:marLeft w:val="0"/>
      <w:marRight w:val="0"/>
      <w:marTop w:val="0"/>
      <w:marBottom w:val="0"/>
      <w:divBdr>
        <w:top w:val="none" w:sz="0" w:space="0" w:color="auto"/>
        <w:left w:val="none" w:sz="0" w:space="0" w:color="auto"/>
        <w:bottom w:val="none" w:sz="0" w:space="0" w:color="auto"/>
        <w:right w:val="none" w:sz="0" w:space="0" w:color="auto"/>
      </w:divBdr>
    </w:div>
    <w:div w:id="1632203652">
      <w:bodyDiv w:val="1"/>
      <w:marLeft w:val="0"/>
      <w:marRight w:val="0"/>
      <w:marTop w:val="0"/>
      <w:marBottom w:val="0"/>
      <w:divBdr>
        <w:top w:val="none" w:sz="0" w:space="0" w:color="auto"/>
        <w:left w:val="none" w:sz="0" w:space="0" w:color="auto"/>
        <w:bottom w:val="none" w:sz="0" w:space="0" w:color="auto"/>
        <w:right w:val="none" w:sz="0" w:space="0" w:color="auto"/>
      </w:divBdr>
    </w:div>
    <w:div w:id="1657105993">
      <w:bodyDiv w:val="1"/>
      <w:marLeft w:val="0"/>
      <w:marRight w:val="0"/>
      <w:marTop w:val="0"/>
      <w:marBottom w:val="0"/>
      <w:divBdr>
        <w:top w:val="none" w:sz="0" w:space="0" w:color="auto"/>
        <w:left w:val="none" w:sz="0" w:space="0" w:color="auto"/>
        <w:bottom w:val="none" w:sz="0" w:space="0" w:color="auto"/>
        <w:right w:val="none" w:sz="0" w:space="0" w:color="auto"/>
      </w:divBdr>
    </w:div>
    <w:div w:id="1701935256">
      <w:bodyDiv w:val="1"/>
      <w:marLeft w:val="0"/>
      <w:marRight w:val="0"/>
      <w:marTop w:val="0"/>
      <w:marBottom w:val="0"/>
      <w:divBdr>
        <w:top w:val="none" w:sz="0" w:space="0" w:color="auto"/>
        <w:left w:val="none" w:sz="0" w:space="0" w:color="auto"/>
        <w:bottom w:val="none" w:sz="0" w:space="0" w:color="auto"/>
        <w:right w:val="none" w:sz="0" w:space="0" w:color="auto"/>
      </w:divBdr>
    </w:div>
    <w:div w:id="1826628217">
      <w:bodyDiv w:val="1"/>
      <w:marLeft w:val="0"/>
      <w:marRight w:val="0"/>
      <w:marTop w:val="0"/>
      <w:marBottom w:val="0"/>
      <w:divBdr>
        <w:top w:val="none" w:sz="0" w:space="0" w:color="auto"/>
        <w:left w:val="none" w:sz="0" w:space="0" w:color="auto"/>
        <w:bottom w:val="none" w:sz="0" w:space="0" w:color="auto"/>
        <w:right w:val="none" w:sz="0" w:space="0" w:color="auto"/>
      </w:divBdr>
    </w:div>
    <w:div w:id="1936668814">
      <w:bodyDiv w:val="1"/>
      <w:marLeft w:val="0"/>
      <w:marRight w:val="0"/>
      <w:marTop w:val="0"/>
      <w:marBottom w:val="0"/>
      <w:divBdr>
        <w:top w:val="none" w:sz="0" w:space="0" w:color="auto"/>
        <w:left w:val="none" w:sz="0" w:space="0" w:color="auto"/>
        <w:bottom w:val="none" w:sz="0" w:space="0" w:color="auto"/>
        <w:right w:val="none" w:sz="0" w:space="0" w:color="auto"/>
      </w:divBdr>
    </w:div>
    <w:div w:id="1946644890">
      <w:bodyDiv w:val="1"/>
      <w:marLeft w:val="0"/>
      <w:marRight w:val="0"/>
      <w:marTop w:val="0"/>
      <w:marBottom w:val="0"/>
      <w:divBdr>
        <w:top w:val="none" w:sz="0" w:space="0" w:color="auto"/>
        <w:left w:val="none" w:sz="0" w:space="0" w:color="auto"/>
        <w:bottom w:val="none" w:sz="0" w:space="0" w:color="auto"/>
        <w:right w:val="none" w:sz="0" w:space="0" w:color="auto"/>
      </w:divBdr>
    </w:div>
    <w:div w:id="1952862472">
      <w:bodyDiv w:val="1"/>
      <w:marLeft w:val="0"/>
      <w:marRight w:val="0"/>
      <w:marTop w:val="0"/>
      <w:marBottom w:val="0"/>
      <w:divBdr>
        <w:top w:val="none" w:sz="0" w:space="0" w:color="auto"/>
        <w:left w:val="none" w:sz="0" w:space="0" w:color="auto"/>
        <w:bottom w:val="none" w:sz="0" w:space="0" w:color="auto"/>
        <w:right w:val="none" w:sz="0" w:space="0" w:color="auto"/>
      </w:divBdr>
    </w:div>
    <w:div w:id="2031759304">
      <w:bodyDiv w:val="1"/>
      <w:marLeft w:val="0"/>
      <w:marRight w:val="0"/>
      <w:marTop w:val="0"/>
      <w:marBottom w:val="0"/>
      <w:divBdr>
        <w:top w:val="none" w:sz="0" w:space="0" w:color="auto"/>
        <w:left w:val="none" w:sz="0" w:space="0" w:color="auto"/>
        <w:bottom w:val="none" w:sz="0" w:space="0" w:color="auto"/>
        <w:right w:val="none" w:sz="0" w:space="0" w:color="auto"/>
      </w:divBdr>
    </w:div>
    <w:div w:id="2041663671">
      <w:bodyDiv w:val="1"/>
      <w:marLeft w:val="0"/>
      <w:marRight w:val="0"/>
      <w:marTop w:val="0"/>
      <w:marBottom w:val="0"/>
      <w:divBdr>
        <w:top w:val="none" w:sz="0" w:space="0" w:color="auto"/>
        <w:left w:val="none" w:sz="0" w:space="0" w:color="auto"/>
        <w:bottom w:val="none" w:sz="0" w:space="0" w:color="auto"/>
        <w:right w:val="none" w:sz="0" w:space="0" w:color="auto"/>
      </w:divBdr>
    </w:div>
    <w:div w:id="2047410670">
      <w:bodyDiv w:val="1"/>
      <w:marLeft w:val="0"/>
      <w:marRight w:val="0"/>
      <w:marTop w:val="0"/>
      <w:marBottom w:val="0"/>
      <w:divBdr>
        <w:top w:val="none" w:sz="0" w:space="0" w:color="auto"/>
        <w:left w:val="none" w:sz="0" w:space="0" w:color="auto"/>
        <w:bottom w:val="none" w:sz="0" w:space="0" w:color="auto"/>
        <w:right w:val="none" w:sz="0" w:space="0" w:color="auto"/>
      </w:divBdr>
    </w:div>
    <w:div w:id="2063483164">
      <w:bodyDiv w:val="1"/>
      <w:marLeft w:val="0"/>
      <w:marRight w:val="0"/>
      <w:marTop w:val="0"/>
      <w:marBottom w:val="0"/>
      <w:divBdr>
        <w:top w:val="none" w:sz="0" w:space="0" w:color="auto"/>
        <w:left w:val="none" w:sz="0" w:space="0" w:color="auto"/>
        <w:bottom w:val="none" w:sz="0" w:space="0" w:color="auto"/>
        <w:right w:val="none" w:sz="0" w:space="0" w:color="auto"/>
      </w:divBdr>
    </w:div>
    <w:div w:id="2068214004">
      <w:bodyDiv w:val="1"/>
      <w:marLeft w:val="0"/>
      <w:marRight w:val="0"/>
      <w:marTop w:val="0"/>
      <w:marBottom w:val="0"/>
      <w:divBdr>
        <w:top w:val="none" w:sz="0" w:space="0" w:color="auto"/>
        <w:left w:val="none" w:sz="0" w:space="0" w:color="auto"/>
        <w:bottom w:val="none" w:sz="0" w:space="0" w:color="auto"/>
        <w:right w:val="none" w:sz="0" w:space="0" w:color="auto"/>
      </w:divBdr>
    </w:div>
    <w:div w:id="2090423546">
      <w:bodyDiv w:val="1"/>
      <w:marLeft w:val="0"/>
      <w:marRight w:val="0"/>
      <w:marTop w:val="0"/>
      <w:marBottom w:val="0"/>
      <w:divBdr>
        <w:top w:val="none" w:sz="0" w:space="0" w:color="auto"/>
        <w:left w:val="none" w:sz="0" w:space="0" w:color="auto"/>
        <w:bottom w:val="none" w:sz="0" w:space="0" w:color="auto"/>
        <w:right w:val="none" w:sz="0" w:space="0" w:color="auto"/>
      </w:divBdr>
    </w:div>
    <w:div w:id="2096515880">
      <w:bodyDiv w:val="1"/>
      <w:marLeft w:val="0"/>
      <w:marRight w:val="0"/>
      <w:marTop w:val="0"/>
      <w:marBottom w:val="0"/>
      <w:divBdr>
        <w:top w:val="none" w:sz="0" w:space="0" w:color="auto"/>
        <w:left w:val="none" w:sz="0" w:space="0" w:color="auto"/>
        <w:bottom w:val="none" w:sz="0" w:space="0" w:color="auto"/>
        <w:right w:val="none" w:sz="0" w:space="0" w:color="auto"/>
      </w:divBdr>
    </w:div>
    <w:div w:id="2097090907">
      <w:bodyDiv w:val="1"/>
      <w:marLeft w:val="0"/>
      <w:marRight w:val="0"/>
      <w:marTop w:val="0"/>
      <w:marBottom w:val="0"/>
      <w:divBdr>
        <w:top w:val="none" w:sz="0" w:space="0" w:color="auto"/>
        <w:left w:val="none" w:sz="0" w:space="0" w:color="auto"/>
        <w:bottom w:val="none" w:sz="0" w:space="0" w:color="auto"/>
        <w:right w:val="none" w:sz="0" w:space="0" w:color="auto"/>
      </w:divBdr>
    </w:div>
    <w:div w:id="2100561303">
      <w:bodyDiv w:val="1"/>
      <w:marLeft w:val="0"/>
      <w:marRight w:val="0"/>
      <w:marTop w:val="0"/>
      <w:marBottom w:val="0"/>
      <w:divBdr>
        <w:top w:val="none" w:sz="0" w:space="0" w:color="auto"/>
        <w:left w:val="none" w:sz="0" w:space="0" w:color="auto"/>
        <w:bottom w:val="none" w:sz="0" w:space="0" w:color="auto"/>
        <w:right w:val="none" w:sz="0" w:space="0" w:color="auto"/>
      </w:divBdr>
    </w:div>
    <w:div w:id="2101369715">
      <w:bodyDiv w:val="1"/>
      <w:marLeft w:val="0"/>
      <w:marRight w:val="0"/>
      <w:marTop w:val="0"/>
      <w:marBottom w:val="0"/>
      <w:divBdr>
        <w:top w:val="none" w:sz="0" w:space="0" w:color="auto"/>
        <w:left w:val="none" w:sz="0" w:space="0" w:color="auto"/>
        <w:bottom w:val="none" w:sz="0" w:space="0" w:color="auto"/>
        <w:right w:val="none" w:sz="0" w:space="0" w:color="auto"/>
      </w:divBdr>
    </w:div>
    <w:div w:id="2103719276">
      <w:bodyDiv w:val="1"/>
      <w:marLeft w:val="0"/>
      <w:marRight w:val="0"/>
      <w:marTop w:val="0"/>
      <w:marBottom w:val="0"/>
      <w:divBdr>
        <w:top w:val="none" w:sz="0" w:space="0" w:color="auto"/>
        <w:left w:val="none" w:sz="0" w:space="0" w:color="auto"/>
        <w:bottom w:val="none" w:sz="0" w:space="0" w:color="auto"/>
        <w:right w:val="none" w:sz="0" w:space="0" w:color="auto"/>
      </w:divBdr>
    </w:div>
    <w:div w:id="2120445473">
      <w:bodyDiv w:val="1"/>
      <w:marLeft w:val="0"/>
      <w:marRight w:val="0"/>
      <w:marTop w:val="0"/>
      <w:marBottom w:val="0"/>
      <w:divBdr>
        <w:top w:val="none" w:sz="0" w:space="0" w:color="auto"/>
        <w:left w:val="none" w:sz="0" w:space="0" w:color="auto"/>
        <w:bottom w:val="none" w:sz="0" w:space="0" w:color="auto"/>
        <w:right w:val="none" w:sz="0" w:space="0" w:color="auto"/>
      </w:divBdr>
    </w:div>
    <w:div w:id="214619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resoluciones.espol.edu.ec/search.aspx?option=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12959-3729-416B-A3EF-B6277F21E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3625</Words>
  <Characters>19941</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Johanna Maria Aguirre Olvera</cp:lastModifiedBy>
  <cp:revision>3</cp:revision>
  <cp:lastPrinted>2013-10-04T21:08:00Z</cp:lastPrinted>
  <dcterms:created xsi:type="dcterms:W3CDTF">2015-03-11T18:08:00Z</dcterms:created>
  <dcterms:modified xsi:type="dcterms:W3CDTF">2015-03-11T18:08:00Z</dcterms:modified>
</cp:coreProperties>
</file>