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90" w:rsidRDefault="007B5290"/>
    <w:p w:rsidR="007B5290" w:rsidRPr="007B5290" w:rsidRDefault="007B5290">
      <w:pPr>
        <w:rPr>
          <w:b/>
          <w:sz w:val="24"/>
          <w:szCs w:val="24"/>
        </w:rPr>
      </w:pPr>
      <w:r w:rsidRPr="007B5290">
        <w:rPr>
          <w:b/>
          <w:sz w:val="24"/>
          <w:szCs w:val="24"/>
        </w:rPr>
        <w:t>EXAMEN PARCIAL DE AUDITORIA FORENSE</w:t>
      </w:r>
    </w:p>
    <w:p w:rsidR="007B5290" w:rsidRDefault="007B5290">
      <w:pPr>
        <w:rPr>
          <w:b/>
          <w:sz w:val="24"/>
          <w:szCs w:val="24"/>
        </w:rPr>
      </w:pPr>
      <w:r w:rsidRPr="007B5290">
        <w:rPr>
          <w:b/>
          <w:sz w:val="24"/>
          <w:szCs w:val="24"/>
        </w:rPr>
        <w:t>NOMBRE:</w:t>
      </w:r>
    </w:p>
    <w:p w:rsidR="007B5290" w:rsidRPr="007B5290" w:rsidRDefault="007B5290" w:rsidP="007B529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7B5290">
        <w:rPr>
          <w:sz w:val="24"/>
          <w:szCs w:val="24"/>
        </w:rPr>
        <w:t>En función de la Norma Internacional de Auditoría, describa y justifique lo siguiente</w:t>
      </w:r>
    </w:p>
    <w:tbl>
      <w:tblPr>
        <w:tblStyle w:val="Tablaconcuadrcula"/>
        <w:tblpPr w:leftFromText="141" w:rightFromText="141" w:vertAnchor="page" w:horzAnchor="margin" w:tblpY="4213"/>
        <w:tblW w:w="9747" w:type="dxa"/>
        <w:tblLook w:val="04A0"/>
      </w:tblPr>
      <w:tblGrid>
        <w:gridCol w:w="3411"/>
        <w:gridCol w:w="6336"/>
      </w:tblGrid>
      <w:tr w:rsidR="00854EE8" w:rsidTr="00854EE8">
        <w:trPr>
          <w:trHeight w:val="267"/>
        </w:trPr>
        <w:tc>
          <w:tcPr>
            <w:tcW w:w="3411" w:type="dxa"/>
            <w:shd w:val="clear" w:color="auto" w:fill="8DB3E2" w:themeFill="text2" w:themeFillTint="66"/>
          </w:tcPr>
          <w:p w:rsidR="00854EE8" w:rsidRPr="0092227F" w:rsidRDefault="00854EE8" w:rsidP="00854EE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DESCRIPCIÓN</w:t>
            </w:r>
          </w:p>
        </w:tc>
        <w:tc>
          <w:tcPr>
            <w:tcW w:w="6336" w:type="dxa"/>
            <w:shd w:val="clear" w:color="auto" w:fill="8DB3E2" w:themeFill="text2" w:themeFillTint="66"/>
          </w:tcPr>
          <w:p w:rsidR="00854EE8" w:rsidRPr="0092227F" w:rsidRDefault="00854EE8" w:rsidP="00854EE8">
            <w:pPr>
              <w:jc w:val="center"/>
              <w:rPr>
                <w:b/>
                <w:i/>
                <w:sz w:val="20"/>
                <w:szCs w:val="20"/>
              </w:rPr>
            </w:pPr>
            <w:r w:rsidRPr="0092227F">
              <w:rPr>
                <w:b/>
                <w:i/>
                <w:sz w:val="20"/>
                <w:szCs w:val="20"/>
              </w:rPr>
              <w:t>N</w:t>
            </w:r>
            <w:r>
              <w:rPr>
                <w:b/>
                <w:i/>
                <w:sz w:val="20"/>
                <w:szCs w:val="20"/>
              </w:rPr>
              <w:t>ORMA INTERNACIONAL DE AUDITORIA</w:t>
            </w:r>
          </w:p>
        </w:tc>
      </w:tr>
      <w:tr w:rsidR="00854EE8" w:rsidTr="00854EE8">
        <w:trPr>
          <w:trHeight w:val="1552"/>
        </w:trPr>
        <w:tc>
          <w:tcPr>
            <w:tcW w:w="3411" w:type="dxa"/>
            <w:shd w:val="clear" w:color="auto" w:fill="FBD4B4" w:themeFill="accent6" w:themeFillTint="66"/>
            <w:vAlign w:val="center"/>
          </w:tcPr>
          <w:p w:rsidR="00854EE8" w:rsidRPr="0092227F" w:rsidRDefault="00854EE8" w:rsidP="00854EE8">
            <w:pPr>
              <w:jc w:val="center"/>
              <w:rPr>
                <w:b/>
                <w:i/>
                <w:sz w:val="20"/>
                <w:szCs w:val="20"/>
              </w:rPr>
            </w:pPr>
            <w:r w:rsidRPr="0092227F">
              <w:rPr>
                <w:b/>
                <w:i/>
                <w:sz w:val="20"/>
                <w:szCs w:val="20"/>
              </w:rPr>
              <w:t>FRAUDE</w:t>
            </w:r>
          </w:p>
        </w:tc>
        <w:tc>
          <w:tcPr>
            <w:tcW w:w="6336" w:type="dxa"/>
            <w:shd w:val="clear" w:color="auto" w:fill="FBD4B4" w:themeFill="accent6" w:themeFillTint="66"/>
          </w:tcPr>
          <w:p w:rsidR="00854EE8" w:rsidRPr="0092227F" w:rsidRDefault="00854EE8" w:rsidP="00854EE8">
            <w:pPr>
              <w:jc w:val="both"/>
              <w:rPr>
                <w:sz w:val="20"/>
                <w:szCs w:val="20"/>
              </w:rPr>
            </w:pPr>
          </w:p>
        </w:tc>
      </w:tr>
      <w:tr w:rsidR="00854EE8" w:rsidTr="00854EE8">
        <w:trPr>
          <w:trHeight w:val="1412"/>
        </w:trPr>
        <w:tc>
          <w:tcPr>
            <w:tcW w:w="3411" w:type="dxa"/>
            <w:shd w:val="clear" w:color="auto" w:fill="FBD4B4" w:themeFill="accent6" w:themeFillTint="66"/>
            <w:vAlign w:val="center"/>
          </w:tcPr>
          <w:p w:rsidR="00854EE8" w:rsidRPr="0092227F" w:rsidRDefault="00854EE8" w:rsidP="00854EE8">
            <w:pPr>
              <w:jc w:val="center"/>
              <w:rPr>
                <w:b/>
                <w:i/>
                <w:sz w:val="20"/>
                <w:szCs w:val="20"/>
              </w:rPr>
            </w:pPr>
            <w:r w:rsidRPr="0092227F">
              <w:rPr>
                <w:b/>
                <w:i/>
                <w:sz w:val="20"/>
                <w:szCs w:val="20"/>
              </w:rPr>
              <w:t>EVALUCIÓN DE FACTORES DE RIESGO</w:t>
            </w:r>
          </w:p>
        </w:tc>
        <w:tc>
          <w:tcPr>
            <w:tcW w:w="6336" w:type="dxa"/>
            <w:shd w:val="clear" w:color="auto" w:fill="FBD4B4" w:themeFill="accent6" w:themeFillTint="66"/>
          </w:tcPr>
          <w:p w:rsidR="00854EE8" w:rsidRPr="0092227F" w:rsidRDefault="00854EE8" w:rsidP="00854EE8">
            <w:pPr>
              <w:jc w:val="both"/>
              <w:rPr>
                <w:sz w:val="20"/>
                <w:szCs w:val="20"/>
              </w:rPr>
            </w:pPr>
          </w:p>
        </w:tc>
      </w:tr>
      <w:tr w:rsidR="00854EE8" w:rsidTr="00854EE8">
        <w:trPr>
          <w:trHeight w:val="2447"/>
        </w:trPr>
        <w:tc>
          <w:tcPr>
            <w:tcW w:w="3411" w:type="dxa"/>
            <w:shd w:val="clear" w:color="auto" w:fill="FBD4B4" w:themeFill="accent6" w:themeFillTint="66"/>
            <w:vAlign w:val="center"/>
          </w:tcPr>
          <w:p w:rsidR="00854EE8" w:rsidRPr="0092227F" w:rsidRDefault="00854EE8" w:rsidP="00854EE8">
            <w:pPr>
              <w:jc w:val="center"/>
              <w:rPr>
                <w:sz w:val="20"/>
                <w:szCs w:val="20"/>
              </w:rPr>
            </w:pPr>
            <w:r w:rsidRPr="0092227F">
              <w:rPr>
                <w:b/>
                <w:i/>
                <w:sz w:val="20"/>
                <w:szCs w:val="20"/>
              </w:rPr>
              <w:t>PROCEDIMIENTOS DE AUDITORÍA EN RESPUESTA A RIESGOS VALORADOS DE INCORRECCIÓN MATERIAL DEBIDA A FRAUDE EN LAS AFIRMACIONES</w:t>
            </w:r>
          </w:p>
        </w:tc>
        <w:tc>
          <w:tcPr>
            <w:tcW w:w="6336" w:type="dxa"/>
            <w:shd w:val="clear" w:color="auto" w:fill="FBD4B4" w:themeFill="accent6" w:themeFillTint="66"/>
          </w:tcPr>
          <w:p w:rsidR="00854EE8" w:rsidRPr="0092227F" w:rsidRDefault="00854EE8" w:rsidP="00854EE8">
            <w:pPr>
              <w:jc w:val="both"/>
              <w:rPr>
                <w:sz w:val="20"/>
                <w:szCs w:val="20"/>
              </w:rPr>
            </w:pPr>
          </w:p>
        </w:tc>
      </w:tr>
      <w:tr w:rsidR="00854EE8" w:rsidTr="00854EE8">
        <w:trPr>
          <w:trHeight w:val="1359"/>
        </w:trPr>
        <w:tc>
          <w:tcPr>
            <w:tcW w:w="3411" w:type="dxa"/>
            <w:shd w:val="clear" w:color="auto" w:fill="FBD4B4" w:themeFill="accent6" w:themeFillTint="66"/>
          </w:tcPr>
          <w:p w:rsidR="00854EE8" w:rsidRDefault="00854EE8" w:rsidP="00854EE8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854EE8" w:rsidRDefault="00854EE8" w:rsidP="00854EE8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854EE8" w:rsidRPr="0092227F" w:rsidRDefault="00854EE8" w:rsidP="00854EE8">
            <w:pPr>
              <w:jc w:val="center"/>
              <w:rPr>
                <w:b/>
                <w:i/>
                <w:sz w:val="20"/>
                <w:szCs w:val="20"/>
              </w:rPr>
            </w:pPr>
            <w:r w:rsidRPr="0092227F">
              <w:rPr>
                <w:b/>
                <w:i/>
                <w:sz w:val="20"/>
                <w:szCs w:val="20"/>
              </w:rPr>
              <w:t>EVALUACIÓN DE LA EVIDENCIA DE AUDITORÍA</w:t>
            </w:r>
          </w:p>
        </w:tc>
        <w:tc>
          <w:tcPr>
            <w:tcW w:w="6336" w:type="dxa"/>
            <w:shd w:val="clear" w:color="auto" w:fill="FBD4B4" w:themeFill="accent6" w:themeFillTint="66"/>
          </w:tcPr>
          <w:p w:rsidR="00854EE8" w:rsidRPr="0092227F" w:rsidRDefault="00854EE8" w:rsidP="00854EE8">
            <w:pPr>
              <w:jc w:val="both"/>
              <w:rPr>
                <w:sz w:val="20"/>
                <w:szCs w:val="20"/>
              </w:rPr>
            </w:pPr>
          </w:p>
        </w:tc>
      </w:tr>
      <w:tr w:rsidR="00854EE8" w:rsidTr="00854EE8">
        <w:trPr>
          <w:trHeight w:val="1829"/>
        </w:trPr>
        <w:tc>
          <w:tcPr>
            <w:tcW w:w="3411" w:type="dxa"/>
            <w:shd w:val="clear" w:color="auto" w:fill="FBD4B4" w:themeFill="accent6" w:themeFillTint="66"/>
          </w:tcPr>
          <w:p w:rsidR="00854EE8" w:rsidRPr="0092227F" w:rsidRDefault="00854EE8" w:rsidP="00854EE8">
            <w:pPr>
              <w:rPr>
                <w:b/>
                <w:i/>
                <w:sz w:val="20"/>
                <w:szCs w:val="20"/>
              </w:rPr>
            </w:pPr>
          </w:p>
          <w:p w:rsidR="00854EE8" w:rsidRPr="0092227F" w:rsidRDefault="00854EE8" w:rsidP="00854EE8">
            <w:pPr>
              <w:rPr>
                <w:b/>
                <w:i/>
                <w:sz w:val="20"/>
                <w:szCs w:val="20"/>
              </w:rPr>
            </w:pPr>
          </w:p>
          <w:p w:rsidR="00854EE8" w:rsidRPr="0092227F" w:rsidRDefault="00854EE8" w:rsidP="00854EE8">
            <w:pPr>
              <w:rPr>
                <w:b/>
                <w:i/>
                <w:sz w:val="20"/>
                <w:szCs w:val="20"/>
              </w:rPr>
            </w:pPr>
          </w:p>
          <w:p w:rsidR="00854EE8" w:rsidRPr="0092227F" w:rsidRDefault="00854EE8" w:rsidP="00854EE8">
            <w:pPr>
              <w:jc w:val="center"/>
              <w:rPr>
                <w:b/>
                <w:i/>
                <w:sz w:val="20"/>
                <w:szCs w:val="20"/>
              </w:rPr>
            </w:pPr>
            <w:r w:rsidRPr="0092227F">
              <w:rPr>
                <w:b/>
                <w:i/>
                <w:sz w:val="20"/>
                <w:szCs w:val="20"/>
              </w:rPr>
              <w:t>RESPONSABILIDAD DEL AUDITOR</w:t>
            </w:r>
          </w:p>
          <w:p w:rsidR="00854EE8" w:rsidRPr="0092227F" w:rsidRDefault="00854EE8" w:rsidP="00854EE8">
            <w:pPr>
              <w:rPr>
                <w:b/>
                <w:i/>
                <w:sz w:val="20"/>
                <w:szCs w:val="20"/>
              </w:rPr>
            </w:pPr>
          </w:p>
          <w:p w:rsidR="00854EE8" w:rsidRPr="0092227F" w:rsidRDefault="00854EE8" w:rsidP="00854EE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336" w:type="dxa"/>
            <w:shd w:val="clear" w:color="auto" w:fill="FBD4B4" w:themeFill="accent6" w:themeFillTint="66"/>
          </w:tcPr>
          <w:p w:rsidR="00854EE8" w:rsidRPr="0092227F" w:rsidRDefault="00854EE8" w:rsidP="00854EE8">
            <w:pPr>
              <w:jc w:val="both"/>
              <w:rPr>
                <w:sz w:val="20"/>
                <w:szCs w:val="20"/>
              </w:rPr>
            </w:pPr>
          </w:p>
        </w:tc>
      </w:tr>
    </w:tbl>
    <w:p w:rsidR="007B5290" w:rsidRDefault="007B5290"/>
    <w:p w:rsidR="00854EE8" w:rsidRDefault="00854EE8" w:rsidP="00937861">
      <w:pPr>
        <w:pStyle w:val="Prrafodelista"/>
        <w:numPr>
          <w:ilvl w:val="0"/>
          <w:numId w:val="2"/>
        </w:numPr>
        <w:jc w:val="both"/>
      </w:pPr>
      <w:r>
        <w:t>La Compañía Atunes S</w:t>
      </w:r>
      <w:r w:rsidR="00937861">
        <w:t>.</w:t>
      </w:r>
      <w:r>
        <w:t xml:space="preserve">A se dedica a comprar el Atún para Exportar a EEUU y a Europa.     Su único proveedor de Atún es el barco atunero Fresco S.A. de quien recibe el 20% de lo </w:t>
      </w:r>
      <w:r>
        <w:lastRenderedPageBreak/>
        <w:t>que pesca. La compañía Envases S</w:t>
      </w:r>
      <w:r w:rsidR="00937861">
        <w:t>.</w:t>
      </w:r>
      <w:r>
        <w:t>A representado por el Sr. Fernando Gilbert vende a Atunes S</w:t>
      </w:r>
      <w:r w:rsidR="00937861">
        <w:t>.</w:t>
      </w:r>
      <w:r>
        <w:t>A las latas debido a que el producto se lo exporta enlatado.</w:t>
      </w:r>
      <w:r w:rsidR="00937861">
        <w:t xml:space="preserve"> </w:t>
      </w:r>
      <w:r>
        <w:t xml:space="preserve"> Atunes S</w:t>
      </w:r>
      <w:r w:rsidR="00937861">
        <w:t>.</w:t>
      </w:r>
      <w:r>
        <w:t xml:space="preserve">A envía el 30% de su producto a Distribuidora del Pacífico y el  70% restante a diferentes compañías en Europa.  Se conoce que el Sr. Carlos </w:t>
      </w:r>
      <w:proofErr w:type="spellStart"/>
      <w:r>
        <w:t>Albán</w:t>
      </w:r>
      <w:proofErr w:type="spellEnd"/>
      <w:r>
        <w:t xml:space="preserve"> Carrera posee el 75% de las acciones de Envases  S.A., y figura además como accionista con el 60% Fresco S.A.  El Sr. Fernando Gilbert es el Presidente de la compañía Atunes S.A.</w:t>
      </w:r>
      <w:r w:rsidR="00937861">
        <w:t xml:space="preserve"> </w:t>
      </w:r>
      <w:r>
        <w:t>Determinar las compañías relacionadas</w:t>
      </w:r>
      <w:r w:rsidR="00194899">
        <w:t>.</w:t>
      </w:r>
    </w:p>
    <w:p w:rsidR="00194899" w:rsidRDefault="00194899" w:rsidP="00937861">
      <w:pPr>
        <w:pStyle w:val="Prrafodelista"/>
        <w:numPr>
          <w:ilvl w:val="0"/>
          <w:numId w:val="2"/>
        </w:numPr>
        <w:jc w:val="both"/>
      </w:pPr>
      <w:r w:rsidRPr="00194899">
        <w:t>Explique en qué consiste el Triángulo del Fraude, sus atributos, ventajas, desventajas y las diferentes extensiones del modelo</w:t>
      </w:r>
    </w:p>
    <w:p w:rsidR="008D210E" w:rsidRDefault="008D210E" w:rsidP="00937861">
      <w:pPr>
        <w:pStyle w:val="Prrafodelista"/>
        <w:numPr>
          <w:ilvl w:val="0"/>
          <w:numId w:val="2"/>
        </w:numPr>
        <w:jc w:val="both"/>
      </w:pPr>
      <w:r w:rsidRPr="008D210E">
        <w:t>Completar la sig</w:t>
      </w:r>
      <w:r>
        <w:t>uiente información referente a partes relacionadas,</w:t>
      </w:r>
      <w:r w:rsidRPr="008D210E">
        <w:t xml:space="preserve"> de acuerdo a lo que menciona la normativa tributaria.</w:t>
      </w:r>
    </w:p>
    <w:tbl>
      <w:tblPr>
        <w:tblStyle w:val="Tablaconcuadrcula"/>
        <w:tblW w:w="9634" w:type="dxa"/>
        <w:jc w:val="center"/>
        <w:tblLayout w:type="fixed"/>
        <w:tblLook w:val="04A0"/>
      </w:tblPr>
      <w:tblGrid>
        <w:gridCol w:w="1391"/>
        <w:gridCol w:w="3991"/>
        <w:gridCol w:w="4252"/>
      </w:tblGrid>
      <w:tr w:rsidR="008D210E" w:rsidRPr="008D210E" w:rsidTr="008D210E">
        <w:trPr>
          <w:jc w:val="center"/>
        </w:trPr>
        <w:tc>
          <w:tcPr>
            <w:tcW w:w="1391" w:type="dxa"/>
            <w:vAlign w:val="center"/>
          </w:tcPr>
          <w:p w:rsidR="008D210E" w:rsidRPr="008D210E" w:rsidRDefault="008D210E" w:rsidP="0052284D">
            <w:pPr>
              <w:jc w:val="center"/>
              <w:rPr>
                <w:b/>
                <w:sz w:val="20"/>
                <w:szCs w:val="20"/>
              </w:rPr>
            </w:pPr>
            <w:r w:rsidRPr="008D210E">
              <w:rPr>
                <w:b/>
                <w:sz w:val="20"/>
                <w:szCs w:val="20"/>
              </w:rPr>
              <w:t>Concepto</w:t>
            </w:r>
          </w:p>
        </w:tc>
        <w:tc>
          <w:tcPr>
            <w:tcW w:w="3991" w:type="dxa"/>
            <w:vAlign w:val="center"/>
          </w:tcPr>
          <w:p w:rsidR="008D210E" w:rsidRPr="008D210E" w:rsidRDefault="008D210E" w:rsidP="0052284D">
            <w:pPr>
              <w:jc w:val="center"/>
              <w:rPr>
                <w:b/>
                <w:sz w:val="20"/>
                <w:szCs w:val="20"/>
              </w:rPr>
            </w:pPr>
            <w:r w:rsidRPr="008D210E">
              <w:rPr>
                <w:b/>
                <w:sz w:val="20"/>
                <w:szCs w:val="20"/>
              </w:rPr>
              <w:t>Ley de Régimen Tributario Interno</w:t>
            </w:r>
          </w:p>
        </w:tc>
        <w:tc>
          <w:tcPr>
            <w:tcW w:w="4252" w:type="dxa"/>
            <w:vAlign w:val="center"/>
          </w:tcPr>
          <w:p w:rsidR="008D210E" w:rsidRPr="008D210E" w:rsidRDefault="008D210E" w:rsidP="0052284D">
            <w:pPr>
              <w:jc w:val="center"/>
              <w:rPr>
                <w:b/>
                <w:sz w:val="20"/>
                <w:szCs w:val="20"/>
              </w:rPr>
            </w:pPr>
            <w:r w:rsidRPr="008D210E">
              <w:rPr>
                <w:b/>
                <w:sz w:val="20"/>
                <w:szCs w:val="20"/>
              </w:rPr>
              <w:t>Reglamento para la Aplicación de la Ley de Régimen Tributario Interno</w:t>
            </w:r>
          </w:p>
        </w:tc>
      </w:tr>
      <w:tr w:rsidR="008D210E" w:rsidRPr="008D210E" w:rsidTr="008D210E">
        <w:trPr>
          <w:trHeight w:val="1424"/>
          <w:jc w:val="center"/>
        </w:trPr>
        <w:tc>
          <w:tcPr>
            <w:tcW w:w="1391" w:type="dxa"/>
          </w:tcPr>
          <w:p w:rsidR="008D210E" w:rsidRPr="008D210E" w:rsidRDefault="008D210E" w:rsidP="0052284D">
            <w:pPr>
              <w:rPr>
                <w:b/>
                <w:sz w:val="20"/>
                <w:szCs w:val="20"/>
              </w:rPr>
            </w:pPr>
            <w:r w:rsidRPr="008D210E">
              <w:rPr>
                <w:b/>
                <w:sz w:val="20"/>
                <w:szCs w:val="20"/>
              </w:rPr>
              <w:t>Vinculación accionaria</w:t>
            </w:r>
          </w:p>
        </w:tc>
        <w:tc>
          <w:tcPr>
            <w:tcW w:w="3991" w:type="dxa"/>
          </w:tcPr>
          <w:p w:rsidR="008D210E" w:rsidRPr="008D210E" w:rsidRDefault="008D210E" w:rsidP="0052284D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8D210E" w:rsidRPr="008D210E" w:rsidRDefault="008D210E" w:rsidP="0052284D">
            <w:pPr>
              <w:rPr>
                <w:sz w:val="20"/>
                <w:szCs w:val="20"/>
              </w:rPr>
            </w:pPr>
          </w:p>
        </w:tc>
      </w:tr>
      <w:tr w:rsidR="008D210E" w:rsidRPr="008D210E" w:rsidTr="008D210E">
        <w:trPr>
          <w:trHeight w:val="1402"/>
          <w:jc w:val="center"/>
        </w:trPr>
        <w:tc>
          <w:tcPr>
            <w:tcW w:w="1391" w:type="dxa"/>
          </w:tcPr>
          <w:p w:rsidR="008D210E" w:rsidRPr="008D210E" w:rsidRDefault="008D210E" w:rsidP="0052284D">
            <w:pPr>
              <w:rPr>
                <w:b/>
                <w:sz w:val="20"/>
                <w:szCs w:val="20"/>
              </w:rPr>
            </w:pPr>
            <w:r w:rsidRPr="008D210E">
              <w:rPr>
                <w:b/>
                <w:sz w:val="20"/>
                <w:szCs w:val="20"/>
              </w:rPr>
              <w:t>Vinculación comercial</w:t>
            </w:r>
          </w:p>
        </w:tc>
        <w:tc>
          <w:tcPr>
            <w:tcW w:w="3991" w:type="dxa"/>
          </w:tcPr>
          <w:p w:rsidR="008D210E" w:rsidRPr="008D210E" w:rsidRDefault="008D210E" w:rsidP="0052284D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8D210E" w:rsidRPr="008D210E" w:rsidRDefault="008D210E" w:rsidP="0052284D">
            <w:pPr>
              <w:rPr>
                <w:sz w:val="20"/>
                <w:szCs w:val="20"/>
              </w:rPr>
            </w:pPr>
          </w:p>
        </w:tc>
      </w:tr>
      <w:tr w:rsidR="008D210E" w:rsidRPr="008D210E" w:rsidTr="008D210E">
        <w:trPr>
          <w:trHeight w:val="1408"/>
          <w:jc w:val="center"/>
        </w:trPr>
        <w:tc>
          <w:tcPr>
            <w:tcW w:w="1391" w:type="dxa"/>
          </w:tcPr>
          <w:p w:rsidR="008D210E" w:rsidRPr="008D210E" w:rsidRDefault="008D210E" w:rsidP="0052284D">
            <w:pPr>
              <w:rPr>
                <w:b/>
                <w:sz w:val="20"/>
                <w:szCs w:val="20"/>
              </w:rPr>
            </w:pPr>
            <w:r w:rsidRPr="008D210E">
              <w:rPr>
                <w:b/>
                <w:sz w:val="20"/>
                <w:szCs w:val="20"/>
              </w:rPr>
              <w:t>Vinculación consanguinidad/afinidad</w:t>
            </w:r>
          </w:p>
        </w:tc>
        <w:tc>
          <w:tcPr>
            <w:tcW w:w="3991" w:type="dxa"/>
          </w:tcPr>
          <w:p w:rsidR="008D210E" w:rsidRPr="008D210E" w:rsidRDefault="008D210E" w:rsidP="0052284D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8D210E" w:rsidRPr="008D210E" w:rsidRDefault="008D210E" w:rsidP="0052284D">
            <w:pPr>
              <w:rPr>
                <w:sz w:val="20"/>
                <w:szCs w:val="20"/>
              </w:rPr>
            </w:pPr>
          </w:p>
        </w:tc>
      </w:tr>
      <w:tr w:rsidR="008D210E" w:rsidRPr="008D210E" w:rsidTr="008D210E">
        <w:trPr>
          <w:trHeight w:val="1418"/>
          <w:jc w:val="center"/>
        </w:trPr>
        <w:tc>
          <w:tcPr>
            <w:tcW w:w="1391" w:type="dxa"/>
          </w:tcPr>
          <w:p w:rsidR="008D210E" w:rsidRPr="008D210E" w:rsidRDefault="008D210E" w:rsidP="0052284D">
            <w:pPr>
              <w:rPr>
                <w:b/>
                <w:sz w:val="20"/>
                <w:szCs w:val="20"/>
              </w:rPr>
            </w:pPr>
            <w:r w:rsidRPr="008D210E">
              <w:rPr>
                <w:b/>
                <w:sz w:val="20"/>
                <w:szCs w:val="20"/>
              </w:rPr>
              <w:t>Vinculación jurisdiccional</w:t>
            </w:r>
          </w:p>
        </w:tc>
        <w:tc>
          <w:tcPr>
            <w:tcW w:w="3991" w:type="dxa"/>
          </w:tcPr>
          <w:p w:rsidR="008D210E" w:rsidRPr="008D210E" w:rsidRDefault="008D210E" w:rsidP="0052284D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8D210E" w:rsidRPr="008D210E" w:rsidRDefault="008D210E" w:rsidP="0052284D">
            <w:pPr>
              <w:rPr>
                <w:sz w:val="20"/>
                <w:szCs w:val="20"/>
              </w:rPr>
            </w:pPr>
          </w:p>
        </w:tc>
      </w:tr>
      <w:tr w:rsidR="008D210E" w:rsidRPr="008D210E" w:rsidTr="008D210E">
        <w:trPr>
          <w:trHeight w:val="1396"/>
          <w:jc w:val="center"/>
        </w:trPr>
        <w:tc>
          <w:tcPr>
            <w:tcW w:w="1391" w:type="dxa"/>
          </w:tcPr>
          <w:p w:rsidR="008D210E" w:rsidRPr="008D210E" w:rsidRDefault="008D210E" w:rsidP="0052284D">
            <w:pPr>
              <w:rPr>
                <w:b/>
                <w:sz w:val="20"/>
                <w:szCs w:val="20"/>
              </w:rPr>
            </w:pPr>
            <w:r w:rsidRPr="008D210E">
              <w:rPr>
                <w:b/>
                <w:sz w:val="20"/>
                <w:szCs w:val="20"/>
              </w:rPr>
              <w:t>Vinculación por presunción</w:t>
            </w:r>
          </w:p>
        </w:tc>
        <w:tc>
          <w:tcPr>
            <w:tcW w:w="3991" w:type="dxa"/>
          </w:tcPr>
          <w:p w:rsidR="008D210E" w:rsidRPr="008D210E" w:rsidRDefault="008D210E" w:rsidP="0052284D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8D210E" w:rsidRPr="008D210E" w:rsidRDefault="008D210E" w:rsidP="0052284D">
            <w:pPr>
              <w:rPr>
                <w:sz w:val="20"/>
                <w:szCs w:val="20"/>
              </w:rPr>
            </w:pPr>
          </w:p>
        </w:tc>
      </w:tr>
    </w:tbl>
    <w:p w:rsidR="008D210E" w:rsidRDefault="004B218C" w:rsidP="00D25613">
      <w:pPr>
        <w:pStyle w:val="Prrafodelista"/>
        <w:numPr>
          <w:ilvl w:val="0"/>
          <w:numId w:val="2"/>
        </w:numPr>
        <w:jc w:val="both"/>
      </w:pPr>
      <w:r>
        <w:t>Defina y explique los métodos de precios de transferencia.</w:t>
      </w:r>
    </w:p>
    <w:sectPr w:rsidR="008D210E" w:rsidSect="00474A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24BE"/>
    <w:multiLevelType w:val="hybridMultilevel"/>
    <w:tmpl w:val="9D3EE38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551D9"/>
    <w:multiLevelType w:val="hybridMultilevel"/>
    <w:tmpl w:val="95707F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7B5290"/>
    <w:rsid w:val="00194899"/>
    <w:rsid w:val="00474AF3"/>
    <w:rsid w:val="004B218C"/>
    <w:rsid w:val="007B5290"/>
    <w:rsid w:val="00854EE8"/>
    <w:rsid w:val="0089690C"/>
    <w:rsid w:val="008D210E"/>
    <w:rsid w:val="00937861"/>
    <w:rsid w:val="00D2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2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529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52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7B52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Marlon</cp:lastModifiedBy>
  <cp:revision>3</cp:revision>
  <dcterms:created xsi:type="dcterms:W3CDTF">2014-12-06T20:00:00Z</dcterms:created>
  <dcterms:modified xsi:type="dcterms:W3CDTF">2014-12-06T20:39:00Z</dcterms:modified>
</cp:coreProperties>
</file>