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8B" w:rsidRPr="0081378B" w:rsidRDefault="0081378B" w:rsidP="00C71A62">
      <w:pPr>
        <w:jc w:val="both"/>
        <w:rPr>
          <w:b/>
          <w:sz w:val="20"/>
          <w:szCs w:val="20"/>
        </w:rPr>
      </w:pPr>
      <w:r w:rsidRPr="0081378B">
        <w:rPr>
          <w:b/>
          <w:sz w:val="20"/>
          <w:szCs w:val="20"/>
        </w:rPr>
        <w:t>EXAMEN PARCIAL DE AUDITORÍA Y CONTABILIDAD FORENSE</w:t>
      </w:r>
    </w:p>
    <w:p w:rsidR="0081378B" w:rsidRPr="0081378B" w:rsidRDefault="0081378B" w:rsidP="00C71A62">
      <w:pPr>
        <w:jc w:val="both"/>
        <w:rPr>
          <w:b/>
          <w:sz w:val="20"/>
          <w:szCs w:val="20"/>
        </w:rPr>
      </w:pPr>
      <w:r w:rsidRPr="0081378B">
        <w:rPr>
          <w:b/>
          <w:sz w:val="20"/>
          <w:szCs w:val="20"/>
        </w:rPr>
        <w:t xml:space="preserve">NOMBRE: </w:t>
      </w:r>
      <w:r w:rsidRPr="0081378B">
        <w:rPr>
          <w:b/>
          <w:sz w:val="20"/>
          <w:szCs w:val="20"/>
        </w:rPr>
        <w:tab/>
      </w:r>
      <w:r w:rsidRPr="0081378B">
        <w:rPr>
          <w:b/>
          <w:sz w:val="20"/>
          <w:szCs w:val="20"/>
        </w:rPr>
        <w:tab/>
      </w:r>
      <w:r w:rsidRPr="0081378B">
        <w:rPr>
          <w:b/>
          <w:sz w:val="20"/>
          <w:szCs w:val="20"/>
        </w:rPr>
        <w:tab/>
      </w:r>
      <w:r w:rsidRPr="0081378B">
        <w:rPr>
          <w:b/>
          <w:sz w:val="20"/>
          <w:szCs w:val="20"/>
        </w:rPr>
        <w:tab/>
      </w:r>
      <w:r w:rsidRPr="0081378B">
        <w:rPr>
          <w:b/>
          <w:sz w:val="20"/>
          <w:szCs w:val="20"/>
        </w:rPr>
        <w:tab/>
      </w:r>
      <w:r w:rsidRPr="0081378B">
        <w:rPr>
          <w:b/>
          <w:sz w:val="20"/>
          <w:szCs w:val="20"/>
        </w:rPr>
        <w:tab/>
      </w:r>
      <w:r w:rsidRPr="0081378B">
        <w:rPr>
          <w:b/>
          <w:sz w:val="20"/>
          <w:szCs w:val="20"/>
        </w:rPr>
        <w:tab/>
      </w:r>
      <w:r w:rsidRPr="0081378B">
        <w:rPr>
          <w:b/>
          <w:sz w:val="20"/>
          <w:szCs w:val="20"/>
        </w:rPr>
        <w:tab/>
      </w:r>
      <w:r w:rsidRPr="0081378B">
        <w:rPr>
          <w:b/>
          <w:sz w:val="20"/>
          <w:szCs w:val="20"/>
        </w:rPr>
        <w:tab/>
        <w:t>PARALELO:</w:t>
      </w:r>
    </w:p>
    <w:p w:rsidR="007A52DA" w:rsidRPr="0081378B" w:rsidRDefault="00C71A62" w:rsidP="00C71A62">
      <w:pPr>
        <w:pStyle w:val="Prrafodelista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81378B">
        <w:rPr>
          <w:b/>
          <w:sz w:val="20"/>
          <w:szCs w:val="20"/>
        </w:rPr>
        <w:t xml:space="preserve">Defina los siguientes conceptos de acuerdo a lo tipificado en el Código Orgánico Integral Penal </w:t>
      </w:r>
      <w:r w:rsidR="00221A3D" w:rsidRPr="0081378B">
        <w:rPr>
          <w:b/>
          <w:sz w:val="20"/>
          <w:szCs w:val="20"/>
        </w:rPr>
        <w:t xml:space="preserve">- </w:t>
      </w:r>
      <w:r w:rsidRPr="0081378B">
        <w:rPr>
          <w:b/>
          <w:sz w:val="20"/>
          <w:szCs w:val="20"/>
        </w:rPr>
        <w:t>COIP.</w:t>
      </w:r>
    </w:p>
    <w:p w:rsidR="00C71A62" w:rsidRPr="0081378B" w:rsidRDefault="00C71A62" w:rsidP="00702CAE">
      <w:pPr>
        <w:pStyle w:val="Prrafodelista"/>
        <w:numPr>
          <w:ilvl w:val="0"/>
          <w:numId w:val="11"/>
        </w:numPr>
        <w:jc w:val="both"/>
        <w:rPr>
          <w:sz w:val="20"/>
          <w:szCs w:val="20"/>
        </w:rPr>
      </w:pPr>
      <w:r w:rsidRPr="0081378B">
        <w:rPr>
          <w:sz w:val="20"/>
          <w:szCs w:val="20"/>
        </w:rPr>
        <w:t>Artículo 279. Enriquecimiento ilícito</w:t>
      </w:r>
    </w:p>
    <w:p w:rsidR="00C71A62" w:rsidRPr="0081378B" w:rsidRDefault="00C71A62" w:rsidP="00702CAE">
      <w:pPr>
        <w:pStyle w:val="Prrafodelista"/>
        <w:numPr>
          <w:ilvl w:val="0"/>
          <w:numId w:val="11"/>
        </w:numPr>
        <w:jc w:val="both"/>
        <w:rPr>
          <w:sz w:val="20"/>
          <w:szCs w:val="20"/>
        </w:rPr>
      </w:pPr>
      <w:r w:rsidRPr="0081378B">
        <w:rPr>
          <w:sz w:val="20"/>
          <w:szCs w:val="20"/>
        </w:rPr>
        <w:t xml:space="preserve">Artículo 289. </w:t>
      </w:r>
      <w:proofErr w:type="spellStart"/>
      <w:r w:rsidRPr="0081378B">
        <w:rPr>
          <w:sz w:val="20"/>
          <w:szCs w:val="20"/>
        </w:rPr>
        <w:t>Testaferrismo</w:t>
      </w:r>
      <w:proofErr w:type="spellEnd"/>
    </w:p>
    <w:p w:rsidR="00C71A62" w:rsidRPr="0081378B" w:rsidRDefault="00C71A62" w:rsidP="00702CAE">
      <w:pPr>
        <w:pStyle w:val="Prrafodelista"/>
        <w:numPr>
          <w:ilvl w:val="0"/>
          <w:numId w:val="11"/>
        </w:numPr>
        <w:jc w:val="both"/>
        <w:rPr>
          <w:sz w:val="20"/>
          <w:szCs w:val="20"/>
        </w:rPr>
      </w:pPr>
      <w:r w:rsidRPr="0081378B">
        <w:rPr>
          <w:sz w:val="20"/>
          <w:szCs w:val="20"/>
        </w:rPr>
        <w:t>Artículo 297. Enriquecimiento privado no justificado</w:t>
      </w:r>
    </w:p>
    <w:p w:rsidR="00C71A62" w:rsidRPr="0081378B" w:rsidRDefault="00C71A62" w:rsidP="00702CAE">
      <w:pPr>
        <w:pStyle w:val="Prrafodelista"/>
        <w:numPr>
          <w:ilvl w:val="0"/>
          <w:numId w:val="11"/>
        </w:numPr>
        <w:jc w:val="both"/>
        <w:rPr>
          <w:sz w:val="20"/>
          <w:szCs w:val="20"/>
        </w:rPr>
      </w:pPr>
      <w:r w:rsidRPr="0081378B">
        <w:rPr>
          <w:sz w:val="20"/>
          <w:szCs w:val="20"/>
        </w:rPr>
        <w:t>Artículo 298. Defraudación Tributaria</w:t>
      </w:r>
    </w:p>
    <w:p w:rsidR="00C71A62" w:rsidRPr="0081378B" w:rsidRDefault="00C71A62" w:rsidP="00C71A62">
      <w:pPr>
        <w:pStyle w:val="Prrafodelista"/>
        <w:jc w:val="both"/>
        <w:rPr>
          <w:sz w:val="20"/>
          <w:szCs w:val="20"/>
        </w:rPr>
      </w:pPr>
    </w:p>
    <w:p w:rsidR="00C71A62" w:rsidRPr="0081378B" w:rsidRDefault="00221A3D" w:rsidP="00C71A62">
      <w:pPr>
        <w:pStyle w:val="Prrafodelista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81378B">
        <w:rPr>
          <w:b/>
          <w:sz w:val="20"/>
          <w:szCs w:val="20"/>
        </w:rPr>
        <w:t>Estudio de Caso. Prácticas de elusión/evasión más utilizadas en empresas de Telecomunicaciones.</w:t>
      </w:r>
    </w:p>
    <w:p w:rsidR="00221A3D" w:rsidRPr="0081378B" w:rsidRDefault="00137D2B" w:rsidP="00202000">
      <w:pPr>
        <w:ind w:left="360"/>
        <w:jc w:val="both"/>
        <w:rPr>
          <w:sz w:val="20"/>
          <w:szCs w:val="20"/>
        </w:rPr>
      </w:pPr>
      <w:r w:rsidRPr="0081378B">
        <w:rPr>
          <w:sz w:val="20"/>
          <w:szCs w:val="20"/>
        </w:rPr>
        <w:t>Empresa ABC, lidera el mercado de Telefonía Móvil con un 55%, seguido de la Empresa CSI, quien participa con el 45% de ese mercado. El resto corresponde a la Empresa XYZ, que si bien participa con un mínimo porcentaje en Telefonía Móvil, lidera el 95% del mercado en Telefonía Fija</w:t>
      </w:r>
      <w:r w:rsidR="00202000" w:rsidRPr="0081378B">
        <w:rPr>
          <w:sz w:val="20"/>
          <w:szCs w:val="20"/>
        </w:rPr>
        <w:t>, tal como se detalla en el  Cuadro No. 1</w:t>
      </w:r>
    </w:p>
    <w:p w:rsidR="00202000" w:rsidRPr="0081378B" w:rsidRDefault="00202000" w:rsidP="00202000">
      <w:pPr>
        <w:ind w:left="360"/>
        <w:jc w:val="center"/>
        <w:rPr>
          <w:b/>
          <w:sz w:val="20"/>
          <w:szCs w:val="20"/>
        </w:rPr>
      </w:pPr>
      <w:r w:rsidRPr="0081378B">
        <w:rPr>
          <w:b/>
          <w:sz w:val="20"/>
          <w:szCs w:val="20"/>
        </w:rPr>
        <w:t>Cuadro No. 1</w:t>
      </w:r>
    </w:p>
    <w:p w:rsidR="0007190A" w:rsidRDefault="0007190A" w:rsidP="0007190A">
      <w:pPr>
        <w:pStyle w:val="Prrafodelista"/>
        <w:jc w:val="center"/>
      </w:pPr>
      <w:r w:rsidRPr="0007190A">
        <w:drawing>
          <wp:inline distT="0" distB="0" distL="0" distR="0">
            <wp:extent cx="3862853" cy="4527166"/>
            <wp:effectExtent l="19050" t="0" r="4297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037" cy="4528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A62" w:rsidRPr="0081378B" w:rsidRDefault="00202000" w:rsidP="00202000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81378B">
        <w:rPr>
          <w:sz w:val="20"/>
          <w:szCs w:val="20"/>
        </w:rPr>
        <w:t>Los ingresos por venta de tarjetas prepago se re</w:t>
      </w:r>
      <w:r w:rsidRPr="0081378B">
        <w:rPr>
          <w:sz w:val="20"/>
          <w:szCs w:val="20"/>
        </w:rPr>
        <w:t xml:space="preserve">gistran  de la siguiente manera: </w:t>
      </w:r>
      <w:r w:rsidRPr="0081378B">
        <w:rPr>
          <w:sz w:val="20"/>
          <w:szCs w:val="20"/>
        </w:rPr>
        <w:t>Inicialmente se los registra en un pasivo diferido.</w:t>
      </w:r>
      <w:r w:rsidRPr="0081378B">
        <w:rPr>
          <w:sz w:val="20"/>
          <w:szCs w:val="20"/>
        </w:rPr>
        <w:t xml:space="preserve"> Se reconoce el ingreso</w:t>
      </w:r>
      <w:r w:rsidRPr="0081378B">
        <w:rPr>
          <w:sz w:val="20"/>
          <w:szCs w:val="20"/>
        </w:rPr>
        <w:t xml:space="preserve"> a medida que se consumen los minutos.</w:t>
      </w:r>
    </w:p>
    <w:p w:rsidR="00202000" w:rsidRPr="0081378B" w:rsidRDefault="00202000" w:rsidP="00202000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81378B">
        <w:rPr>
          <w:sz w:val="20"/>
          <w:szCs w:val="20"/>
        </w:rPr>
        <w:t>Pagos al exterior por tráfico saliente de otros países, servicios digitales, circuitos, tráfico internacional de voz, otros.</w:t>
      </w:r>
    </w:p>
    <w:p w:rsidR="00202000" w:rsidRPr="0081378B" w:rsidRDefault="00202000" w:rsidP="00202000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81378B">
        <w:rPr>
          <w:sz w:val="20"/>
          <w:szCs w:val="20"/>
        </w:rPr>
        <w:lastRenderedPageBreak/>
        <w:t>Interpretación del Reglamento de las Telecomunicaciones Internacionales y Convenio Internacional de Telecomunicaciones  (tasa fiscal)</w:t>
      </w:r>
    </w:p>
    <w:p w:rsidR="00202000" w:rsidRPr="0081378B" w:rsidRDefault="00202000" w:rsidP="00202000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81378B">
        <w:rPr>
          <w:sz w:val="20"/>
          <w:szCs w:val="20"/>
        </w:rPr>
        <w:t>País pertenece a Unión Internac</w:t>
      </w:r>
      <w:r w:rsidRPr="0081378B">
        <w:rPr>
          <w:sz w:val="20"/>
          <w:szCs w:val="20"/>
        </w:rPr>
        <w:t xml:space="preserve">ional de Telecomunicaciones UIT. </w:t>
      </w:r>
      <w:r w:rsidRPr="0081378B">
        <w:rPr>
          <w:sz w:val="20"/>
          <w:szCs w:val="20"/>
        </w:rPr>
        <w:t>No debió realizar la retención</w:t>
      </w:r>
    </w:p>
    <w:p w:rsidR="00000000" w:rsidRPr="0081378B" w:rsidRDefault="00CA7695" w:rsidP="00202000">
      <w:pPr>
        <w:pStyle w:val="Prrafodelista"/>
        <w:numPr>
          <w:ilvl w:val="0"/>
          <w:numId w:val="2"/>
        </w:numPr>
        <w:rPr>
          <w:sz w:val="20"/>
          <w:szCs w:val="20"/>
          <w:lang w:val="sms-FI"/>
        </w:rPr>
      </w:pPr>
      <w:r w:rsidRPr="0081378B">
        <w:rPr>
          <w:sz w:val="20"/>
          <w:szCs w:val="20"/>
        </w:rPr>
        <w:t>Préstamos con empresas relacionadas o casa</w:t>
      </w:r>
      <w:r w:rsidRPr="0081378B">
        <w:rPr>
          <w:sz w:val="20"/>
          <w:szCs w:val="20"/>
        </w:rPr>
        <w:t xml:space="preserve"> matriz </w:t>
      </w:r>
    </w:p>
    <w:p w:rsidR="00000000" w:rsidRPr="0081378B" w:rsidRDefault="00CA7695" w:rsidP="00202000">
      <w:pPr>
        <w:pStyle w:val="Prrafodelista"/>
        <w:numPr>
          <w:ilvl w:val="0"/>
          <w:numId w:val="2"/>
        </w:numPr>
        <w:rPr>
          <w:sz w:val="20"/>
          <w:szCs w:val="20"/>
          <w:lang w:val="sms-FI"/>
        </w:rPr>
      </w:pPr>
      <w:r w:rsidRPr="0081378B">
        <w:rPr>
          <w:sz w:val="20"/>
          <w:szCs w:val="20"/>
        </w:rPr>
        <w:t xml:space="preserve">No pago de capital ni intereses </w:t>
      </w:r>
    </w:p>
    <w:p w:rsidR="00000000" w:rsidRPr="0081378B" w:rsidRDefault="00CA7695" w:rsidP="00202000">
      <w:pPr>
        <w:pStyle w:val="Prrafodelista"/>
        <w:numPr>
          <w:ilvl w:val="0"/>
          <w:numId w:val="2"/>
        </w:numPr>
        <w:rPr>
          <w:sz w:val="20"/>
          <w:szCs w:val="20"/>
          <w:lang w:val="sms-FI"/>
        </w:rPr>
      </w:pPr>
      <w:r w:rsidRPr="0081378B">
        <w:rPr>
          <w:sz w:val="20"/>
          <w:szCs w:val="20"/>
        </w:rPr>
        <w:t xml:space="preserve">Condiciones desfavorables para ser sujeto de crédito </w:t>
      </w:r>
    </w:p>
    <w:p w:rsidR="00000000" w:rsidRPr="0081378B" w:rsidRDefault="00CA7695" w:rsidP="00202000">
      <w:pPr>
        <w:pStyle w:val="Prrafodelista"/>
        <w:numPr>
          <w:ilvl w:val="0"/>
          <w:numId w:val="2"/>
        </w:numPr>
        <w:jc w:val="both"/>
        <w:rPr>
          <w:sz w:val="20"/>
          <w:szCs w:val="20"/>
          <w:lang w:val="sms-FI"/>
        </w:rPr>
      </w:pPr>
      <w:r w:rsidRPr="0081378B">
        <w:rPr>
          <w:sz w:val="20"/>
          <w:szCs w:val="20"/>
        </w:rPr>
        <w:t>Activos vendidos a instituciones financieras con pérdida del 80% del valor del activo.</w:t>
      </w:r>
    </w:p>
    <w:p w:rsidR="00000000" w:rsidRPr="0081378B" w:rsidRDefault="00CA7695" w:rsidP="00202000">
      <w:pPr>
        <w:pStyle w:val="Prrafodelista"/>
        <w:numPr>
          <w:ilvl w:val="0"/>
          <w:numId w:val="2"/>
        </w:numPr>
        <w:jc w:val="both"/>
        <w:rPr>
          <w:sz w:val="20"/>
          <w:szCs w:val="20"/>
          <w:lang w:val="sms-FI"/>
        </w:rPr>
      </w:pPr>
      <w:r w:rsidRPr="0081378B">
        <w:rPr>
          <w:sz w:val="20"/>
          <w:szCs w:val="20"/>
        </w:rPr>
        <w:t>Posteriormente estos activos son arrendados a la misma empresa por el</w:t>
      </w:r>
      <w:r w:rsidRPr="0081378B">
        <w:rPr>
          <w:sz w:val="20"/>
          <w:szCs w:val="20"/>
        </w:rPr>
        <w:t xml:space="preserve"> valor de venta.</w:t>
      </w:r>
    </w:p>
    <w:p w:rsidR="00000000" w:rsidRPr="0081378B" w:rsidRDefault="00CA7695" w:rsidP="00202000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81378B">
        <w:rPr>
          <w:sz w:val="20"/>
          <w:szCs w:val="20"/>
        </w:rPr>
        <w:t xml:space="preserve">Asume retenciones </w:t>
      </w:r>
      <w:r w:rsidRPr="0081378B">
        <w:rPr>
          <w:sz w:val="20"/>
          <w:szCs w:val="20"/>
        </w:rPr>
        <w:t xml:space="preserve">de terceros como gasto deducible del Impuesto a la Renta </w:t>
      </w:r>
    </w:p>
    <w:p w:rsidR="00000000" w:rsidRPr="0081378B" w:rsidRDefault="00202000" w:rsidP="00202000">
      <w:pPr>
        <w:pStyle w:val="Prrafodelista"/>
        <w:numPr>
          <w:ilvl w:val="0"/>
          <w:numId w:val="2"/>
        </w:numPr>
        <w:rPr>
          <w:sz w:val="20"/>
          <w:szCs w:val="20"/>
          <w:lang w:val="sms-FI"/>
        </w:rPr>
      </w:pPr>
      <w:r w:rsidRPr="0081378B">
        <w:rPr>
          <w:sz w:val="20"/>
          <w:szCs w:val="20"/>
          <w:lang w:val="es-ES"/>
        </w:rPr>
        <w:t xml:space="preserve">Las empresas cobraron </w:t>
      </w:r>
      <w:r w:rsidR="00CA7695" w:rsidRPr="0081378B">
        <w:rPr>
          <w:sz w:val="20"/>
          <w:szCs w:val="20"/>
          <w:lang w:val="es-ES"/>
        </w:rPr>
        <w:t>a usuarios prepago un monto por derecho de inscripción de la línea celular</w:t>
      </w:r>
    </w:p>
    <w:p w:rsidR="00000000" w:rsidRPr="0081378B" w:rsidRDefault="00CA7695" w:rsidP="00202000">
      <w:pPr>
        <w:pStyle w:val="Prrafodelista"/>
        <w:numPr>
          <w:ilvl w:val="0"/>
          <w:numId w:val="2"/>
        </w:numPr>
        <w:rPr>
          <w:sz w:val="20"/>
          <w:szCs w:val="20"/>
          <w:lang w:val="sms-FI"/>
        </w:rPr>
      </w:pPr>
      <w:r w:rsidRPr="0081378B">
        <w:rPr>
          <w:sz w:val="20"/>
          <w:szCs w:val="20"/>
        </w:rPr>
        <w:t>Es un derecho por lo tanto no grava IVA</w:t>
      </w:r>
    </w:p>
    <w:p w:rsidR="00000000" w:rsidRPr="0081378B" w:rsidRDefault="00CA7695" w:rsidP="00202000">
      <w:pPr>
        <w:pStyle w:val="Prrafodelista"/>
        <w:numPr>
          <w:ilvl w:val="0"/>
          <w:numId w:val="2"/>
        </w:numPr>
        <w:rPr>
          <w:sz w:val="20"/>
          <w:szCs w:val="20"/>
          <w:lang w:val="sms-FI"/>
        </w:rPr>
      </w:pPr>
      <w:r w:rsidRPr="0081378B">
        <w:rPr>
          <w:sz w:val="20"/>
          <w:szCs w:val="20"/>
          <w:lang w:val="es-ES"/>
        </w:rPr>
        <w:t xml:space="preserve">El valor de castigo por salirse de un </w:t>
      </w:r>
      <w:r w:rsidRPr="0081378B">
        <w:rPr>
          <w:sz w:val="20"/>
          <w:szCs w:val="20"/>
          <w:lang w:val="es-ES"/>
        </w:rPr>
        <w:t>plan postpago con teléfono subsidiado</w:t>
      </w:r>
    </w:p>
    <w:p w:rsidR="00000000" w:rsidRPr="0081378B" w:rsidRDefault="00CA7695" w:rsidP="00202000">
      <w:pPr>
        <w:pStyle w:val="Prrafodelista"/>
        <w:numPr>
          <w:ilvl w:val="0"/>
          <w:numId w:val="2"/>
        </w:numPr>
        <w:rPr>
          <w:sz w:val="20"/>
          <w:szCs w:val="20"/>
          <w:lang w:val="sms-FI"/>
        </w:rPr>
      </w:pPr>
      <w:r w:rsidRPr="0081378B">
        <w:rPr>
          <w:sz w:val="20"/>
          <w:szCs w:val="20"/>
          <w:lang w:val="es-ES"/>
        </w:rPr>
        <w:t>Son estipulaciones contractuales y no transferencias por lo tanto no gravan IVA</w:t>
      </w:r>
      <w:r w:rsidRPr="0081378B">
        <w:rPr>
          <w:sz w:val="20"/>
          <w:szCs w:val="20"/>
        </w:rPr>
        <w:t xml:space="preserve"> </w:t>
      </w:r>
    </w:p>
    <w:p w:rsidR="00000000" w:rsidRPr="0081378B" w:rsidRDefault="00CA7695" w:rsidP="00202000">
      <w:pPr>
        <w:pStyle w:val="Prrafodelista"/>
        <w:numPr>
          <w:ilvl w:val="0"/>
          <w:numId w:val="2"/>
        </w:numPr>
        <w:rPr>
          <w:sz w:val="20"/>
          <w:szCs w:val="20"/>
          <w:lang w:val="sms-FI"/>
        </w:rPr>
      </w:pPr>
      <w:r w:rsidRPr="0081378B">
        <w:rPr>
          <w:sz w:val="20"/>
          <w:szCs w:val="20"/>
          <w:lang w:val="es-ES"/>
        </w:rPr>
        <w:t xml:space="preserve">Servicio que permite a un abonado utilizar su mismo número celular y servicios brindados por su operadora, fuera del país. </w:t>
      </w:r>
    </w:p>
    <w:p w:rsidR="00000000" w:rsidRPr="0081378B" w:rsidRDefault="00CA7695" w:rsidP="00202000">
      <w:pPr>
        <w:pStyle w:val="Prrafodelista"/>
        <w:numPr>
          <w:ilvl w:val="0"/>
          <w:numId w:val="2"/>
        </w:numPr>
        <w:rPr>
          <w:sz w:val="20"/>
          <w:szCs w:val="20"/>
          <w:lang w:val="sms-FI"/>
        </w:rPr>
      </w:pPr>
      <w:r w:rsidRPr="0081378B">
        <w:rPr>
          <w:sz w:val="20"/>
          <w:szCs w:val="20"/>
          <w:lang w:val="es-ES"/>
        </w:rPr>
        <w:t xml:space="preserve">Lo </w:t>
      </w:r>
      <w:r w:rsidRPr="0081378B">
        <w:rPr>
          <w:sz w:val="20"/>
          <w:szCs w:val="20"/>
          <w:lang w:val="es-ES"/>
        </w:rPr>
        <w:t>considera como exportación por lo tanto no grava IVA.</w:t>
      </w:r>
      <w:r w:rsidRPr="0081378B">
        <w:rPr>
          <w:sz w:val="20"/>
          <w:szCs w:val="20"/>
        </w:rPr>
        <w:t xml:space="preserve"> </w:t>
      </w:r>
    </w:p>
    <w:p w:rsidR="00000000" w:rsidRPr="0081378B" w:rsidRDefault="00CA7695" w:rsidP="00202000">
      <w:pPr>
        <w:pStyle w:val="Prrafodelista"/>
        <w:numPr>
          <w:ilvl w:val="0"/>
          <w:numId w:val="2"/>
        </w:numPr>
        <w:rPr>
          <w:sz w:val="20"/>
          <w:szCs w:val="20"/>
          <w:lang w:val="sms-FI"/>
        </w:rPr>
      </w:pPr>
      <w:r w:rsidRPr="0081378B">
        <w:rPr>
          <w:sz w:val="20"/>
          <w:szCs w:val="20"/>
          <w:lang w:val="es-ES"/>
        </w:rPr>
        <w:t>La interconexión es el medio por el cual una llamada, mensaje u otro servicio puede terminar en una red diferente a la cual inició.</w:t>
      </w:r>
    </w:p>
    <w:p w:rsidR="00000000" w:rsidRPr="0081378B" w:rsidRDefault="00CA7695" w:rsidP="00202000">
      <w:pPr>
        <w:pStyle w:val="Prrafodelista"/>
        <w:numPr>
          <w:ilvl w:val="0"/>
          <w:numId w:val="2"/>
        </w:numPr>
        <w:rPr>
          <w:sz w:val="20"/>
          <w:szCs w:val="20"/>
          <w:lang w:val="sms-FI"/>
        </w:rPr>
      </w:pPr>
      <w:r w:rsidRPr="0081378B">
        <w:rPr>
          <w:sz w:val="20"/>
          <w:szCs w:val="20"/>
          <w:lang w:val="es-ES"/>
        </w:rPr>
        <w:t xml:space="preserve">Son </w:t>
      </w:r>
      <w:r w:rsidRPr="0081378B">
        <w:rPr>
          <w:sz w:val="20"/>
          <w:szCs w:val="20"/>
          <w:lang w:val="es-ES"/>
        </w:rPr>
        <w:t>facturados pero no se consideran parte del servicio de telecomunicaciones; por lo cual no grava ICE</w:t>
      </w:r>
      <w:r w:rsidRPr="0081378B">
        <w:rPr>
          <w:sz w:val="20"/>
          <w:szCs w:val="20"/>
        </w:rPr>
        <w:t xml:space="preserve"> </w:t>
      </w:r>
    </w:p>
    <w:p w:rsidR="00000000" w:rsidRPr="0081378B" w:rsidRDefault="00CA7695" w:rsidP="00202000">
      <w:pPr>
        <w:pStyle w:val="Prrafodelista"/>
        <w:numPr>
          <w:ilvl w:val="0"/>
          <w:numId w:val="2"/>
        </w:numPr>
        <w:rPr>
          <w:sz w:val="20"/>
          <w:szCs w:val="20"/>
          <w:lang w:val="sms-FI"/>
        </w:rPr>
      </w:pPr>
      <w:r w:rsidRPr="0081378B">
        <w:rPr>
          <w:sz w:val="20"/>
          <w:szCs w:val="20"/>
          <w:lang w:val="es-ES"/>
        </w:rPr>
        <w:t xml:space="preserve">Servicio que permite a un abonado utilizar su mismo número celular y servicios brindados por su operadora, fuera del país. </w:t>
      </w:r>
    </w:p>
    <w:p w:rsidR="00000000" w:rsidRPr="0081378B" w:rsidRDefault="00CA7695" w:rsidP="00202000">
      <w:pPr>
        <w:pStyle w:val="Prrafodelista"/>
        <w:numPr>
          <w:ilvl w:val="0"/>
          <w:numId w:val="2"/>
        </w:numPr>
        <w:rPr>
          <w:sz w:val="20"/>
          <w:szCs w:val="20"/>
          <w:lang w:val="sms-FI"/>
        </w:rPr>
      </w:pPr>
      <w:r w:rsidRPr="0081378B">
        <w:rPr>
          <w:sz w:val="20"/>
          <w:szCs w:val="20"/>
          <w:lang w:val="es-ES"/>
        </w:rPr>
        <w:t>Lo considera como exportación</w:t>
      </w:r>
      <w:r w:rsidRPr="0081378B">
        <w:rPr>
          <w:sz w:val="20"/>
          <w:szCs w:val="20"/>
          <w:lang w:val="es-ES"/>
        </w:rPr>
        <w:t xml:space="preserve"> por lo tanto no grava ICE.</w:t>
      </w:r>
      <w:r w:rsidRPr="0081378B">
        <w:rPr>
          <w:sz w:val="20"/>
          <w:szCs w:val="20"/>
        </w:rPr>
        <w:t xml:space="preserve"> </w:t>
      </w:r>
    </w:p>
    <w:p w:rsidR="00202000" w:rsidRPr="0081378B" w:rsidRDefault="00202000" w:rsidP="00202000">
      <w:pPr>
        <w:jc w:val="both"/>
        <w:rPr>
          <w:sz w:val="20"/>
          <w:szCs w:val="20"/>
        </w:rPr>
      </w:pPr>
      <w:r w:rsidRPr="0081378B">
        <w:rPr>
          <w:sz w:val="20"/>
          <w:szCs w:val="20"/>
        </w:rPr>
        <w:t xml:space="preserve">Siendo los aspectos mencionados </w:t>
      </w:r>
      <w:r w:rsidR="001A0C82" w:rsidRPr="0081378B">
        <w:rPr>
          <w:sz w:val="20"/>
          <w:szCs w:val="20"/>
        </w:rPr>
        <w:t>prácticas comunes utilizadas por estas empresas. Analice los fundamentos de hecho y de derecho que justifique una presunta evasión al fisco.</w:t>
      </w:r>
    </w:p>
    <w:p w:rsidR="00702CAE" w:rsidRPr="0081378B" w:rsidRDefault="00702CAE" w:rsidP="00702CAE">
      <w:pPr>
        <w:pStyle w:val="Prrafodelista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81378B">
        <w:rPr>
          <w:b/>
          <w:sz w:val="20"/>
          <w:szCs w:val="20"/>
        </w:rPr>
        <w:t>NIA 240</w:t>
      </w:r>
    </w:p>
    <w:p w:rsidR="00702CAE" w:rsidRPr="0081378B" w:rsidRDefault="00702CAE" w:rsidP="00702CAE">
      <w:pPr>
        <w:pStyle w:val="Prrafodelista"/>
        <w:numPr>
          <w:ilvl w:val="0"/>
          <w:numId w:val="12"/>
        </w:numPr>
        <w:jc w:val="both"/>
        <w:rPr>
          <w:sz w:val="20"/>
          <w:szCs w:val="20"/>
        </w:rPr>
      </w:pPr>
      <w:r w:rsidRPr="0081378B">
        <w:rPr>
          <w:sz w:val="20"/>
          <w:szCs w:val="20"/>
        </w:rPr>
        <w:t>Responsabilidades del auditor en la auditoria de estados financieros con respecto al fraude</w:t>
      </w:r>
    </w:p>
    <w:p w:rsidR="00702CAE" w:rsidRPr="0081378B" w:rsidRDefault="00702CAE" w:rsidP="00702CAE">
      <w:pPr>
        <w:pStyle w:val="Prrafodelista"/>
        <w:numPr>
          <w:ilvl w:val="0"/>
          <w:numId w:val="12"/>
        </w:numPr>
        <w:jc w:val="both"/>
        <w:rPr>
          <w:sz w:val="20"/>
          <w:szCs w:val="20"/>
        </w:rPr>
      </w:pPr>
      <w:r w:rsidRPr="0081378B">
        <w:rPr>
          <w:sz w:val="20"/>
          <w:szCs w:val="20"/>
        </w:rPr>
        <w:t xml:space="preserve">Procedimientos de valoración del riesgo y actividades relacionadas </w:t>
      </w:r>
    </w:p>
    <w:p w:rsidR="00702CAE" w:rsidRPr="0081378B" w:rsidRDefault="00702CAE" w:rsidP="00702CAE">
      <w:pPr>
        <w:pStyle w:val="Prrafodelista"/>
        <w:numPr>
          <w:ilvl w:val="0"/>
          <w:numId w:val="12"/>
        </w:numPr>
        <w:jc w:val="both"/>
        <w:rPr>
          <w:sz w:val="20"/>
          <w:szCs w:val="20"/>
        </w:rPr>
      </w:pPr>
      <w:r w:rsidRPr="0081378B">
        <w:rPr>
          <w:sz w:val="20"/>
          <w:szCs w:val="20"/>
        </w:rPr>
        <w:t>Riesgo de fraude en el reconocimiento de ingresos</w:t>
      </w:r>
    </w:p>
    <w:p w:rsidR="00702CAE" w:rsidRPr="0081378B" w:rsidRDefault="00702CAE" w:rsidP="00702CAE">
      <w:pPr>
        <w:pStyle w:val="Prrafodelista"/>
        <w:numPr>
          <w:ilvl w:val="0"/>
          <w:numId w:val="12"/>
        </w:numPr>
        <w:jc w:val="both"/>
        <w:rPr>
          <w:sz w:val="20"/>
          <w:szCs w:val="20"/>
        </w:rPr>
      </w:pPr>
      <w:r w:rsidRPr="0081378B">
        <w:rPr>
          <w:sz w:val="20"/>
          <w:szCs w:val="20"/>
        </w:rPr>
        <w:t xml:space="preserve">Procedimientos de auditoría en respuesta a riesgos valorados de incorrección material debida a fraude en las afirmaciones </w:t>
      </w:r>
    </w:p>
    <w:p w:rsidR="00702CAE" w:rsidRPr="0081378B" w:rsidRDefault="00702CAE" w:rsidP="00702CAE">
      <w:pPr>
        <w:pStyle w:val="Prrafodelista"/>
        <w:numPr>
          <w:ilvl w:val="0"/>
          <w:numId w:val="12"/>
        </w:numPr>
        <w:jc w:val="both"/>
        <w:rPr>
          <w:sz w:val="20"/>
          <w:szCs w:val="20"/>
        </w:rPr>
      </w:pPr>
      <w:r w:rsidRPr="0081378B">
        <w:rPr>
          <w:sz w:val="20"/>
          <w:szCs w:val="20"/>
        </w:rPr>
        <w:t>Evaluación de la evidencia de auditoría</w:t>
      </w:r>
    </w:p>
    <w:p w:rsidR="00702CAE" w:rsidRPr="0081378B" w:rsidRDefault="00702CAE" w:rsidP="00702CAE">
      <w:pPr>
        <w:pStyle w:val="Prrafodelista"/>
        <w:jc w:val="both"/>
        <w:rPr>
          <w:sz w:val="20"/>
          <w:szCs w:val="20"/>
          <w:lang w:val="sms-FI"/>
        </w:rPr>
      </w:pPr>
    </w:p>
    <w:p w:rsidR="0081378B" w:rsidRPr="0081378B" w:rsidRDefault="0081378B" w:rsidP="0081378B">
      <w:pPr>
        <w:pStyle w:val="Prrafodelista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81378B">
        <w:rPr>
          <w:b/>
          <w:sz w:val="20"/>
          <w:szCs w:val="20"/>
        </w:rPr>
        <w:t>Dada la normativa vigente, explique y presente ejemplos relacionado a los siguientes aspectos:</w:t>
      </w:r>
    </w:p>
    <w:p w:rsidR="0081378B" w:rsidRPr="0081378B" w:rsidRDefault="0081378B" w:rsidP="0081378B">
      <w:pPr>
        <w:pStyle w:val="Prrafodelista"/>
        <w:numPr>
          <w:ilvl w:val="0"/>
          <w:numId w:val="13"/>
        </w:numPr>
        <w:jc w:val="both"/>
        <w:rPr>
          <w:sz w:val="20"/>
          <w:szCs w:val="20"/>
        </w:rPr>
      </w:pPr>
      <w:r w:rsidRPr="0081378B">
        <w:rPr>
          <w:sz w:val="20"/>
          <w:szCs w:val="20"/>
        </w:rPr>
        <w:t>Sustitutos del contribuyente</w:t>
      </w:r>
    </w:p>
    <w:p w:rsidR="0081378B" w:rsidRPr="0081378B" w:rsidRDefault="0081378B" w:rsidP="0081378B">
      <w:pPr>
        <w:pStyle w:val="Prrafodelista"/>
        <w:numPr>
          <w:ilvl w:val="0"/>
          <w:numId w:val="13"/>
        </w:numPr>
        <w:jc w:val="both"/>
        <w:rPr>
          <w:sz w:val="20"/>
          <w:szCs w:val="20"/>
        </w:rPr>
      </w:pPr>
      <w:r w:rsidRPr="0081378B">
        <w:rPr>
          <w:sz w:val="20"/>
          <w:szCs w:val="20"/>
        </w:rPr>
        <w:t>Beneficiario Efectivo</w:t>
      </w:r>
    </w:p>
    <w:p w:rsidR="0081378B" w:rsidRPr="0081378B" w:rsidRDefault="0081378B" w:rsidP="0081378B">
      <w:pPr>
        <w:pStyle w:val="Prrafodelista"/>
        <w:numPr>
          <w:ilvl w:val="0"/>
          <w:numId w:val="13"/>
        </w:numPr>
        <w:jc w:val="both"/>
        <w:rPr>
          <w:sz w:val="20"/>
          <w:szCs w:val="20"/>
        </w:rPr>
      </w:pPr>
      <w:r w:rsidRPr="0081378B">
        <w:rPr>
          <w:sz w:val="20"/>
          <w:szCs w:val="20"/>
        </w:rPr>
        <w:t>Incremento Patrimonial No Justificado</w:t>
      </w:r>
    </w:p>
    <w:p w:rsidR="0081378B" w:rsidRPr="0081378B" w:rsidRDefault="0081378B" w:rsidP="0081378B">
      <w:pPr>
        <w:pStyle w:val="Prrafodelista"/>
        <w:numPr>
          <w:ilvl w:val="0"/>
          <w:numId w:val="13"/>
        </w:numPr>
        <w:jc w:val="both"/>
        <w:rPr>
          <w:sz w:val="20"/>
          <w:szCs w:val="20"/>
        </w:rPr>
      </w:pPr>
      <w:r w:rsidRPr="0081378B">
        <w:rPr>
          <w:sz w:val="20"/>
          <w:szCs w:val="20"/>
        </w:rPr>
        <w:t>Partes Relacionadas</w:t>
      </w:r>
    </w:p>
    <w:p w:rsidR="0081378B" w:rsidRDefault="0081378B" w:rsidP="0081378B">
      <w:pPr>
        <w:pStyle w:val="Prrafodelista"/>
        <w:numPr>
          <w:ilvl w:val="0"/>
          <w:numId w:val="13"/>
        </w:numPr>
        <w:jc w:val="both"/>
        <w:rPr>
          <w:sz w:val="20"/>
          <w:szCs w:val="20"/>
        </w:rPr>
      </w:pPr>
      <w:r w:rsidRPr="0081378B">
        <w:rPr>
          <w:sz w:val="20"/>
          <w:szCs w:val="20"/>
        </w:rPr>
        <w:t>Jurisdicciones de Baja Imposición Fiscal</w:t>
      </w:r>
    </w:p>
    <w:p w:rsidR="00001194" w:rsidRDefault="00001194" w:rsidP="0081378B">
      <w:pPr>
        <w:pStyle w:val="Prrafodelista"/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Compañías de Papel/Fantasmas/Supuestas/Interpuestas</w:t>
      </w:r>
    </w:p>
    <w:p w:rsidR="00001194" w:rsidRPr="0081378B" w:rsidRDefault="00001194" w:rsidP="0081378B">
      <w:pPr>
        <w:pStyle w:val="Prrafodelista"/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Compañías Instrumentales</w:t>
      </w:r>
    </w:p>
    <w:p w:rsidR="0081378B" w:rsidRDefault="0081378B" w:rsidP="00702CAE">
      <w:pPr>
        <w:pStyle w:val="Prrafodelista"/>
        <w:jc w:val="both"/>
        <w:rPr>
          <w:sz w:val="20"/>
          <w:szCs w:val="20"/>
          <w:lang w:val="sms-FI"/>
        </w:rPr>
      </w:pPr>
    </w:p>
    <w:p w:rsidR="00001194" w:rsidRPr="00CA7695" w:rsidRDefault="00001194" w:rsidP="00702CAE">
      <w:pPr>
        <w:pStyle w:val="Prrafodelista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CA7695">
        <w:rPr>
          <w:b/>
          <w:sz w:val="20"/>
          <w:szCs w:val="20"/>
        </w:rPr>
        <w:t>Explique en qué consiste el Triángulo del Fraude, sus atributos, ventajas, desventajas y las diferentes extensiones del modelo:</w:t>
      </w:r>
    </w:p>
    <w:p w:rsidR="00001194" w:rsidRDefault="00001194" w:rsidP="00001194">
      <w:pPr>
        <w:pStyle w:val="Prrafodelista"/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>Modelo DICE</w:t>
      </w:r>
    </w:p>
    <w:p w:rsidR="00001194" w:rsidRPr="00001194" w:rsidRDefault="00001194" w:rsidP="00001194">
      <w:pPr>
        <w:pStyle w:val="Prrafodelista"/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Diamante del Fraude</w:t>
      </w:r>
    </w:p>
    <w:sectPr w:rsidR="00001194" w:rsidRPr="00001194" w:rsidSect="007A52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24EB"/>
    <w:multiLevelType w:val="hybridMultilevel"/>
    <w:tmpl w:val="091839AC"/>
    <w:lvl w:ilvl="0" w:tplc="EBEA3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2A9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C09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E6D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346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902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4D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26E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FAB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4A72FD"/>
    <w:multiLevelType w:val="hybridMultilevel"/>
    <w:tmpl w:val="2F9E393C"/>
    <w:lvl w:ilvl="0" w:tplc="C248F18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3B0019" w:tentative="1">
      <w:start w:val="1"/>
      <w:numFmt w:val="lowerLetter"/>
      <w:lvlText w:val="%2."/>
      <w:lvlJc w:val="left"/>
      <w:pPr>
        <w:ind w:left="1440" w:hanging="360"/>
      </w:pPr>
    </w:lvl>
    <w:lvl w:ilvl="2" w:tplc="203B001B" w:tentative="1">
      <w:start w:val="1"/>
      <w:numFmt w:val="lowerRoman"/>
      <w:lvlText w:val="%3."/>
      <w:lvlJc w:val="right"/>
      <w:pPr>
        <w:ind w:left="2160" w:hanging="180"/>
      </w:pPr>
    </w:lvl>
    <w:lvl w:ilvl="3" w:tplc="203B000F" w:tentative="1">
      <w:start w:val="1"/>
      <w:numFmt w:val="decimal"/>
      <w:lvlText w:val="%4."/>
      <w:lvlJc w:val="left"/>
      <w:pPr>
        <w:ind w:left="2880" w:hanging="360"/>
      </w:pPr>
    </w:lvl>
    <w:lvl w:ilvl="4" w:tplc="203B0019" w:tentative="1">
      <w:start w:val="1"/>
      <w:numFmt w:val="lowerLetter"/>
      <w:lvlText w:val="%5."/>
      <w:lvlJc w:val="left"/>
      <w:pPr>
        <w:ind w:left="3600" w:hanging="360"/>
      </w:pPr>
    </w:lvl>
    <w:lvl w:ilvl="5" w:tplc="203B001B" w:tentative="1">
      <w:start w:val="1"/>
      <w:numFmt w:val="lowerRoman"/>
      <w:lvlText w:val="%6."/>
      <w:lvlJc w:val="right"/>
      <w:pPr>
        <w:ind w:left="4320" w:hanging="180"/>
      </w:pPr>
    </w:lvl>
    <w:lvl w:ilvl="6" w:tplc="203B000F" w:tentative="1">
      <w:start w:val="1"/>
      <w:numFmt w:val="decimal"/>
      <w:lvlText w:val="%7."/>
      <w:lvlJc w:val="left"/>
      <w:pPr>
        <w:ind w:left="5040" w:hanging="360"/>
      </w:pPr>
    </w:lvl>
    <w:lvl w:ilvl="7" w:tplc="203B0019" w:tentative="1">
      <w:start w:val="1"/>
      <w:numFmt w:val="lowerLetter"/>
      <w:lvlText w:val="%8."/>
      <w:lvlJc w:val="left"/>
      <w:pPr>
        <w:ind w:left="5760" w:hanging="360"/>
      </w:pPr>
    </w:lvl>
    <w:lvl w:ilvl="8" w:tplc="203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54692"/>
    <w:multiLevelType w:val="hybridMultilevel"/>
    <w:tmpl w:val="0BFAD574"/>
    <w:lvl w:ilvl="0" w:tplc="7F1AA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2E5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283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22A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524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0EB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76E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9E4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CA5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88F0443"/>
    <w:multiLevelType w:val="hybridMultilevel"/>
    <w:tmpl w:val="688067C8"/>
    <w:lvl w:ilvl="0" w:tplc="F6CA2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586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4A5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C89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1A0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384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923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A86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B27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BCF3082"/>
    <w:multiLevelType w:val="hybridMultilevel"/>
    <w:tmpl w:val="481229B4"/>
    <w:lvl w:ilvl="0" w:tplc="6682E5F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3B0019" w:tentative="1">
      <w:start w:val="1"/>
      <w:numFmt w:val="lowerLetter"/>
      <w:lvlText w:val="%2."/>
      <w:lvlJc w:val="left"/>
      <w:pPr>
        <w:ind w:left="1440" w:hanging="360"/>
      </w:pPr>
    </w:lvl>
    <w:lvl w:ilvl="2" w:tplc="203B001B" w:tentative="1">
      <w:start w:val="1"/>
      <w:numFmt w:val="lowerRoman"/>
      <w:lvlText w:val="%3."/>
      <w:lvlJc w:val="right"/>
      <w:pPr>
        <w:ind w:left="2160" w:hanging="180"/>
      </w:pPr>
    </w:lvl>
    <w:lvl w:ilvl="3" w:tplc="203B000F" w:tentative="1">
      <w:start w:val="1"/>
      <w:numFmt w:val="decimal"/>
      <w:lvlText w:val="%4."/>
      <w:lvlJc w:val="left"/>
      <w:pPr>
        <w:ind w:left="2880" w:hanging="360"/>
      </w:pPr>
    </w:lvl>
    <w:lvl w:ilvl="4" w:tplc="203B0019" w:tentative="1">
      <w:start w:val="1"/>
      <w:numFmt w:val="lowerLetter"/>
      <w:lvlText w:val="%5."/>
      <w:lvlJc w:val="left"/>
      <w:pPr>
        <w:ind w:left="3600" w:hanging="360"/>
      </w:pPr>
    </w:lvl>
    <w:lvl w:ilvl="5" w:tplc="203B001B" w:tentative="1">
      <w:start w:val="1"/>
      <w:numFmt w:val="lowerRoman"/>
      <w:lvlText w:val="%6."/>
      <w:lvlJc w:val="right"/>
      <w:pPr>
        <w:ind w:left="4320" w:hanging="180"/>
      </w:pPr>
    </w:lvl>
    <w:lvl w:ilvl="6" w:tplc="203B000F" w:tentative="1">
      <w:start w:val="1"/>
      <w:numFmt w:val="decimal"/>
      <w:lvlText w:val="%7."/>
      <w:lvlJc w:val="left"/>
      <w:pPr>
        <w:ind w:left="5040" w:hanging="360"/>
      </w:pPr>
    </w:lvl>
    <w:lvl w:ilvl="7" w:tplc="203B0019" w:tentative="1">
      <w:start w:val="1"/>
      <w:numFmt w:val="lowerLetter"/>
      <w:lvlText w:val="%8."/>
      <w:lvlJc w:val="left"/>
      <w:pPr>
        <w:ind w:left="5760" w:hanging="360"/>
      </w:pPr>
    </w:lvl>
    <w:lvl w:ilvl="8" w:tplc="203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63113"/>
    <w:multiLevelType w:val="hybridMultilevel"/>
    <w:tmpl w:val="DEC24732"/>
    <w:lvl w:ilvl="0" w:tplc="203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3B0019" w:tentative="1">
      <w:start w:val="1"/>
      <w:numFmt w:val="lowerLetter"/>
      <w:lvlText w:val="%2."/>
      <w:lvlJc w:val="left"/>
      <w:pPr>
        <w:ind w:left="1440" w:hanging="360"/>
      </w:pPr>
    </w:lvl>
    <w:lvl w:ilvl="2" w:tplc="203B001B" w:tentative="1">
      <w:start w:val="1"/>
      <w:numFmt w:val="lowerRoman"/>
      <w:lvlText w:val="%3."/>
      <w:lvlJc w:val="right"/>
      <w:pPr>
        <w:ind w:left="2160" w:hanging="180"/>
      </w:pPr>
    </w:lvl>
    <w:lvl w:ilvl="3" w:tplc="203B000F" w:tentative="1">
      <w:start w:val="1"/>
      <w:numFmt w:val="decimal"/>
      <w:lvlText w:val="%4."/>
      <w:lvlJc w:val="left"/>
      <w:pPr>
        <w:ind w:left="2880" w:hanging="360"/>
      </w:pPr>
    </w:lvl>
    <w:lvl w:ilvl="4" w:tplc="203B0019" w:tentative="1">
      <w:start w:val="1"/>
      <w:numFmt w:val="lowerLetter"/>
      <w:lvlText w:val="%5."/>
      <w:lvlJc w:val="left"/>
      <w:pPr>
        <w:ind w:left="3600" w:hanging="360"/>
      </w:pPr>
    </w:lvl>
    <w:lvl w:ilvl="5" w:tplc="203B001B" w:tentative="1">
      <w:start w:val="1"/>
      <w:numFmt w:val="lowerRoman"/>
      <w:lvlText w:val="%6."/>
      <w:lvlJc w:val="right"/>
      <w:pPr>
        <w:ind w:left="4320" w:hanging="180"/>
      </w:pPr>
    </w:lvl>
    <w:lvl w:ilvl="6" w:tplc="203B000F" w:tentative="1">
      <w:start w:val="1"/>
      <w:numFmt w:val="decimal"/>
      <w:lvlText w:val="%7."/>
      <w:lvlJc w:val="left"/>
      <w:pPr>
        <w:ind w:left="5040" w:hanging="360"/>
      </w:pPr>
    </w:lvl>
    <w:lvl w:ilvl="7" w:tplc="203B0019" w:tentative="1">
      <w:start w:val="1"/>
      <w:numFmt w:val="lowerLetter"/>
      <w:lvlText w:val="%8."/>
      <w:lvlJc w:val="left"/>
      <w:pPr>
        <w:ind w:left="5760" w:hanging="360"/>
      </w:pPr>
    </w:lvl>
    <w:lvl w:ilvl="8" w:tplc="203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04109"/>
    <w:multiLevelType w:val="hybridMultilevel"/>
    <w:tmpl w:val="4CF49414"/>
    <w:lvl w:ilvl="0" w:tplc="33DA8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EEC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BAA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C84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608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68A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D89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A8C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C05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FBB7F8D"/>
    <w:multiLevelType w:val="hybridMultilevel"/>
    <w:tmpl w:val="208CE8B0"/>
    <w:lvl w:ilvl="0" w:tplc="203B0019">
      <w:start w:val="1"/>
      <w:numFmt w:val="lowerLetter"/>
      <w:lvlText w:val="%1."/>
      <w:lvlJc w:val="left"/>
      <w:pPr>
        <w:ind w:left="1080" w:hanging="360"/>
      </w:pPr>
    </w:lvl>
    <w:lvl w:ilvl="1" w:tplc="203B0019" w:tentative="1">
      <w:start w:val="1"/>
      <w:numFmt w:val="lowerLetter"/>
      <w:lvlText w:val="%2."/>
      <w:lvlJc w:val="left"/>
      <w:pPr>
        <w:ind w:left="1800" w:hanging="360"/>
      </w:pPr>
    </w:lvl>
    <w:lvl w:ilvl="2" w:tplc="203B001B" w:tentative="1">
      <w:start w:val="1"/>
      <w:numFmt w:val="lowerRoman"/>
      <w:lvlText w:val="%3."/>
      <w:lvlJc w:val="right"/>
      <w:pPr>
        <w:ind w:left="2520" w:hanging="180"/>
      </w:pPr>
    </w:lvl>
    <w:lvl w:ilvl="3" w:tplc="203B000F" w:tentative="1">
      <w:start w:val="1"/>
      <w:numFmt w:val="decimal"/>
      <w:lvlText w:val="%4."/>
      <w:lvlJc w:val="left"/>
      <w:pPr>
        <w:ind w:left="3240" w:hanging="360"/>
      </w:pPr>
    </w:lvl>
    <w:lvl w:ilvl="4" w:tplc="203B0019" w:tentative="1">
      <w:start w:val="1"/>
      <w:numFmt w:val="lowerLetter"/>
      <w:lvlText w:val="%5."/>
      <w:lvlJc w:val="left"/>
      <w:pPr>
        <w:ind w:left="3960" w:hanging="360"/>
      </w:pPr>
    </w:lvl>
    <w:lvl w:ilvl="5" w:tplc="203B001B" w:tentative="1">
      <w:start w:val="1"/>
      <w:numFmt w:val="lowerRoman"/>
      <w:lvlText w:val="%6."/>
      <w:lvlJc w:val="right"/>
      <w:pPr>
        <w:ind w:left="4680" w:hanging="180"/>
      </w:pPr>
    </w:lvl>
    <w:lvl w:ilvl="6" w:tplc="203B000F" w:tentative="1">
      <w:start w:val="1"/>
      <w:numFmt w:val="decimal"/>
      <w:lvlText w:val="%7."/>
      <w:lvlJc w:val="left"/>
      <w:pPr>
        <w:ind w:left="5400" w:hanging="360"/>
      </w:pPr>
    </w:lvl>
    <w:lvl w:ilvl="7" w:tplc="203B0019" w:tentative="1">
      <w:start w:val="1"/>
      <w:numFmt w:val="lowerLetter"/>
      <w:lvlText w:val="%8."/>
      <w:lvlJc w:val="left"/>
      <w:pPr>
        <w:ind w:left="6120" w:hanging="360"/>
      </w:pPr>
    </w:lvl>
    <w:lvl w:ilvl="8" w:tplc="203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441EC0"/>
    <w:multiLevelType w:val="hybridMultilevel"/>
    <w:tmpl w:val="E60C171A"/>
    <w:lvl w:ilvl="0" w:tplc="9580E9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8CA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FC7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16F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32A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4A4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5A1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961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A20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811251D"/>
    <w:multiLevelType w:val="hybridMultilevel"/>
    <w:tmpl w:val="EFF67172"/>
    <w:lvl w:ilvl="0" w:tplc="203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3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3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3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3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3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3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3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762F7"/>
    <w:multiLevelType w:val="hybridMultilevel"/>
    <w:tmpl w:val="CCA46AFA"/>
    <w:lvl w:ilvl="0" w:tplc="5246C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6E8D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E44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F6D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80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BE4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822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D00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4C5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4AC36BB"/>
    <w:multiLevelType w:val="hybridMultilevel"/>
    <w:tmpl w:val="BE8C728E"/>
    <w:lvl w:ilvl="0" w:tplc="56882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62D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50C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1ED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9A7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BCD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C8C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2E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26E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33F2621"/>
    <w:multiLevelType w:val="hybridMultilevel"/>
    <w:tmpl w:val="15689B08"/>
    <w:lvl w:ilvl="0" w:tplc="EFFE7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1C0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FE82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2E2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7A8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9CB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388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202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80A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FDF03CC"/>
    <w:multiLevelType w:val="hybridMultilevel"/>
    <w:tmpl w:val="BAAE2F0C"/>
    <w:lvl w:ilvl="0" w:tplc="203B0019">
      <w:start w:val="1"/>
      <w:numFmt w:val="lowerLetter"/>
      <w:lvlText w:val="%1."/>
      <w:lvlJc w:val="left"/>
      <w:pPr>
        <w:ind w:left="720" w:hanging="360"/>
      </w:pPr>
    </w:lvl>
    <w:lvl w:ilvl="1" w:tplc="203B0019" w:tentative="1">
      <w:start w:val="1"/>
      <w:numFmt w:val="lowerLetter"/>
      <w:lvlText w:val="%2."/>
      <w:lvlJc w:val="left"/>
      <w:pPr>
        <w:ind w:left="1440" w:hanging="360"/>
      </w:pPr>
    </w:lvl>
    <w:lvl w:ilvl="2" w:tplc="203B001B" w:tentative="1">
      <w:start w:val="1"/>
      <w:numFmt w:val="lowerRoman"/>
      <w:lvlText w:val="%3."/>
      <w:lvlJc w:val="right"/>
      <w:pPr>
        <w:ind w:left="2160" w:hanging="180"/>
      </w:pPr>
    </w:lvl>
    <w:lvl w:ilvl="3" w:tplc="203B000F" w:tentative="1">
      <w:start w:val="1"/>
      <w:numFmt w:val="decimal"/>
      <w:lvlText w:val="%4."/>
      <w:lvlJc w:val="left"/>
      <w:pPr>
        <w:ind w:left="2880" w:hanging="360"/>
      </w:pPr>
    </w:lvl>
    <w:lvl w:ilvl="4" w:tplc="203B0019" w:tentative="1">
      <w:start w:val="1"/>
      <w:numFmt w:val="lowerLetter"/>
      <w:lvlText w:val="%5."/>
      <w:lvlJc w:val="left"/>
      <w:pPr>
        <w:ind w:left="3600" w:hanging="360"/>
      </w:pPr>
    </w:lvl>
    <w:lvl w:ilvl="5" w:tplc="203B001B" w:tentative="1">
      <w:start w:val="1"/>
      <w:numFmt w:val="lowerRoman"/>
      <w:lvlText w:val="%6."/>
      <w:lvlJc w:val="right"/>
      <w:pPr>
        <w:ind w:left="4320" w:hanging="180"/>
      </w:pPr>
    </w:lvl>
    <w:lvl w:ilvl="6" w:tplc="203B000F" w:tentative="1">
      <w:start w:val="1"/>
      <w:numFmt w:val="decimal"/>
      <w:lvlText w:val="%7."/>
      <w:lvlJc w:val="left"/>
      <w:pPr>
        <w:ind w:left="5040" w:hanging="360"/>
      </w:pPr>
    </w:lvl>
    <w:lvl w:ilvl="7" w:tplc="203B0019" w:tentative="1">
      <w:start w:val="1"/>
      <w:numFmt w:val="lowerLetter"/>
      <w:lvlText w:val="%8."/>
      <w:lvlJc w:val="left"/>
      <w:pPr>
        <w:ind w:left="5760" w:hanging="360"/>
      </w:pPr>
    </w:lvl>
    <w:lvl w:ilvl="8" w:tplc="203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3"/>
  </w:num>
  <w:num w:numId="5">
    <w:abstractNumId w:val="10"/>
  </w:num>
  <w:num w:numId="6">
    <w:abstractNumId w:val="0"/>
  </w:num>
  <w:num w:numId="7">
    <w:abstractNumId w:val="8"/>
  </w:num>
  <w:num w:numId="8">
    <w:abstractNumId w:val="11"/>
  </w:num>
  <w:num w:numId="9">
    <w:abstractNumId w:val="2"/>
  </w:num>
  <w:num w:numId="10">
    <w:abstractNumId w:val="12"/>
  </w:num>
  <w:num w:numId="11">
    <w:abstractNumId w:val="7"/>
  </w:num>
  <w:num w:numId="12">
    <w:abstractNumId w:val="13"/>
  </w:num>
  <w:num w:numId="13">
    <w:abstractNumId w:val="4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1A62"/>
    <w:rsid w:val="00001194"/>
    <w:rsid w:val="0007190A"/>
    <w:rsid w:val="000A0C70"/>
    <w:rsid w:val="00137D2B"/>
    <w:rsid w:val="0014556C"/>
    <w:rsid w:val="001A0C82"/>
    <w:rsid w:val="001D68D6"/>
    <w:rsid w:val="001E488E"/>
    <w:rsid w:val="00202000"/>
    <w:rsid w:val="00221A3D"/>
    <w:rsid w:val="00222821"/>
    <w:rsid w:val="0031662D"/>
    <w:rsid w:val="004A2B9B"/>
    <w:rsid w:val="006614FB"/>
    <w:rsid w:val="006879ED"/>
    <w:rsid w:val="006B40BF"/>
    <w:rsid w:val="006E743C"/>
    <w:rsid w:val="00702CAE"/>
    <w:rsid w:val="007933EB"/>
    <w:rsid w:val="007A0165"/>
    <w:rsid w:val="007A52DA"/>
    <w:rsid w:val="007B65F5"/>
    <w:rsid w:val="007D012F"/>
    <w:rsid w:val="0081378B"/>
    <w:rsid w:val="0086139F"/>
    <w:rsid w:val="00A8221B"/>
    <w:rsid w:val="00B94963"/>
    <w:rsid w:val="00BC0A73"/>
    <w:rsid w:val="00BC25C7"/>
    <w:rsid w:val="00BF4F70"/>
    <w:rsid w:val="00C71A62"/>
    <w:rsid w:val="00C73D45"/>
    <w:rsid w:val="00CA7695"/>
    <w:rsid w:val="00CD6593"/>
    <w:rsid w:val="00D14023"/>
    <w:rsid w:val="00D33547"/>
    <w:rsid w:val="00D87A41"/>
    <w:rsid w:val="00E77C03"/>
    <w:rsid w:val="00FA0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ms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ms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2DA"/>
    <w:rPr>
      <w:lang w:val="es-EC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1A6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71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90A"/>
    <w:rPr>
      <w:rFonts w:ascii="Tahoma" w:hAnsi="Tahoma" w:cs="Tahoma"/>
      <w:sz w:val="16"/>
      <w:szCs w:val="16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177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1142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860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64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8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68234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054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7882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768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80017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59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674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601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12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571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63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9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 Parra</dc:creator>
  <cp:lastModifiedBy>Freddy Parra</cp:lastModifiedBy>
  <cp:revision>6</cp:revision>
  <dcterms:created xsi:type="dcterms:W3CDTF">2015-07-01T21:40:00Z</dcterms:created>
  <dcterms:modified xsi:type="dcterms:W3CDTF">2015-07-01T22:44:00Z</dcterms:modified>
</cp:coreProperties>
</file>