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4726"/>
        <w:gridCol w:w="4625"/>
      </w:tblGrid>
      <w:tr w:rsidR="008960DC" w:rsidTr="008D6F14">
        <w:trPr>
          <w:trHeight w:val="286"/>
        </w:trPr>
        <w:tc>
          <w:tcPr>
            <w:tcW w:w="4726" w:type="dxa"/>
          </w:tcPr>
          <w:p w:rsidR="008960DC" w:rsidRDefault="008960DC" w:rsidP="00A5728D">
            <w:r>
              <w:t>Año:2015</w:t>
            </w:r>
          </w:p>
        </w:tc>
        <w:tc>
          <w:tcPr>
            <w:tcW w:w="4625" w:type="dxa"/>
          </w:tcPr>
          <w:p w:rsidR="008960DC" w:rsidRDefault="008960DC" w:rsidP="00A5728D">
            <w:r>
              <w:t>Período: Segundo Término</w:t>
            </w:r>
          </w:p>
        </w:tc>
      </w:tr>
      <w:tr w:rsidR="008960DC" w:rsidTr="008D6F14">
        <w:trPr>
          <w:trHeight w:val="607"/>
        </w:trPr>
        <w:tc>
          <w:tcPr>
            <w:tcW w:w="4726" w:type="dxa"/>
          </w:tcPr>
          <w:p w:rsidR="008960DC" w:rsidRDefault="008960DC" w:rsidP="00A5728D">
            <w:r>
              <w:t>Materia: Contabilidad de Costos II</w:t>
            </w:r>
          </w:p>
        </w:tc>
        <w:tc>
          <w:tcPr>
            <w:tcW w:w="4625" w:type="dxa"/>
          </w:tcPr>
          <w:p w:rsidR="008960DC" w:rsidRDefault="008960DC" w:rsidP="008960DC">
            <w:r>
              <w:t>Profesor: CPA. Yessenia</w:t>
            </w:r>
            <w:r w:rsidR="006359AC">
              <w:t xml:space="preserve">  González</w:t>
            </w:r>
            <w:r>
              <w:t xml:space="preserve"> M. / Econ. Lorena Bernabé  A. </w:t>
            </w:r>
          </w:p>
        </w:tc>
      </w:tr>
      <w:tr w:rsidR="008960DC" w:rsidTr="008D6F14">
        <w:trPr>
          <w:trHeight w:val="303"/>
        </w:trPr>
        <w:tc>
          <w:tcPr>
            <w:tcW w:w="4726" w:type="dxa"/>
          </w:tcPr>
          <w:p w:rsidR="008960DC" w:rsidRDefault="008960DC" w:rsidP="00A5728D">
            <w:r>
              <w:t xml:space="preserve">Evaluación: Primera </w:t>
            </w:r>
          </w:p>
        </w:tc>
        <w:tc>
          <w:tcPr>
            <w:tcW w:w="4625" w:type="dxa"/>
          </w:tcPr>
          <w:p w:rsidR="008960DC" w:rsidRDefault="00C95581" w:rsidP="00A5728D">
            <w:r>
              <w:t>Fecha: Febrero   4 del  2016</w:t>
            </w:r>
          </w:p>
        </w:tc>
      </w:tr>
    </w:tbl>
    <w:p w:rsidR="008960DC" w:rsidRDefault="008960DC" w:rsidP="005B04C5">
      <w:pPr>
        <w:tabs>
          <w:tab w:val="left" w:pos="780"/>
        </w:tabs>
        <w:spacing w:after="0" w:line="240" w:lineRule="auto"/>
        <w:jc w:val="both"/>
        <w:rPr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960DC" w:rsidTr="008D6F14">
        <w:trPr>
          <w:trHeight w:val="3390"/>
        </w:trPr>
        <w:tc>
          <w:tcPr>
            <w:tcW w:w="9351" w:type="dxa"/>
          </w:tcPr>
          <w:p w:rsidR="008960DC" w:rsidRPr="00D60355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8960DC" w:rsidRPr="00D60355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8960DC" w:rsidRPr="00D60355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8960DC" w:rsidRPr="005D1E26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8960DC" w:rsidRPr="005D1E26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8960DC" w:rsidRPr="005D1E26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8960DC" w:rsidRPr="005D1E26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"Como estudiante de  ESPOL  me comprometo a combatir la mediocridad y actuar con honestidad, por eso no copio ni dejo copiar".</w:t>
            </w:r>
          </w:p>
          <w:p w:rsidR="008960DC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8960DC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8960DC" w:rsidRDefault="008D6F14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  <w:r w:rsidR="008960DC"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 w:rsidR="008960DC"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8960DC" w:rsidRPr="00DC260C" w:rsidRDefault="008960DC" w:rsidP="00A5728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8960DC" w:rsidRDefault="008960DC" w:rsidP="005B04C5">
      <w:pPr>
        <w:tabs>
          <w:tab w:val="left" w:pos="780"/>
        </w:tabs>
        <w:spacing w:after="0" w:line="240" w:lineRule="auto"/>
        <w:jc w:val="both"/>
        <w:rPr>
          <w:b/>
        </w:rPr>
      </w:pPr>
    </w:p>
    <w:p w:rsidR="005B04C5" w:rsidRPr="008960DC" w:rsidRDefault="005B04C5" w:rsidP="008D6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  <w:i/>
          <w:sz w:val="18"/>
        </w:rPr>
      </w:pPr>
      <w:r w:rsidRPr="008960DC">
        <w:rPr>
          <w:b/>
          <w:i/>
          <w:sz w:val="18"/>
        </w:rPr>
        <w:t xml:space="preserve">Instrucciones: Lea detenidamente previo a contestar. Tachones o enmendaduras anulan la pregunta </w:t>
      </w:r>
    </w:p>
    <w:p w:rsidR="005B04C5" w:rsidRDefault="005B04C5" w:rsidP="00DD7FA3">
      <w:pPr>
        <w:pStyle w:val="Prrafodelista"/>
        <w:spacing w:after="0" w:line="240" w:lineRule="auto"/>
        <w:ind w:left="644"/>
        <w:jc w:val="both"/>
        <w:rPr>
          <w:b/>
        </w:rPr>
      </w:pPr>
    </w:p>
    <w:p w:rsidR="000134F2" w:rsidRPr="008D6F14" w:rsidRDefault="00DD7FA3" w:rsidP="00DD7FA3">
      <w:pPr>
        <w:pStyle w:val="Prrafodelist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4">
        <w:rPr>
          <w:rFonts w:ascii="Times New Roman" w:hAnsi="Times New Roman" w:cs="Times New Roman"/>
          <w:b/>
          <w:sz w:val="24"/>
          <w:szCs w:val="24"/>
        </w:rPr>
        <w:t xml:space="preserve">TEMA 1: </w:t>
      </w:r>
      <w:r w:rsidR="00A93E55" w:rsidRPr="008D6F14">
        <w:rPr>
          <w:rFonts w:ascii="Times New Roman" w:hAnsi="Times New Roman" w:cs="Times New Roman"/>
          <w:b/>
          <w:sz w:val="24"/>
          <w:szCs w:val="24"/>
        </w:rPr>
        <w:t>PREGUNTAS TEÓRICAS. Valor total  2</w:t>
      </w:r>
      <w:r w:rsidR="009A02E1" w:rsidRPr="008D6F14">
        <w:rPr>
          <w:rFonts w:ascii="Times New Roman" w:hAnsi="Times New Roman" w:cs="Times New Roman"/>
          <w:b/>
          <w:sz w:val="24"/>
          <w:szCs w:val="24"/>
        </w:rPr>
        <w:t>0</w:t>
      </w:r>
      <w:r w:rsidR="00BF518F" w:rsidRPr="008D6F14">
        <w:rPr>
          <w:rFonts w:ascii="Times New Roman" w:hAnsi="Times New Roman" w:cs="Times New Roman"/>
          <w:b/>
          <w:sz w:val="24"/>
          <w:szCs w:val="24"/>
        </w:rPr>
        <w:t xml:space="preserve"> puntos. Cada pregunta cinco</w:t>
      </w:r>
      <w:r w:rsidR="00A93E55" w:rsidRPr="008D6F14">
        <w:rPr>
          <w:rFonts w:ascii="Times New Roman" w:hAnsi="Times New Roman" w:cs="Times New Roman"/>
          <w:b/>
          <w:sz w:val="24"/>
          <w:szCs w:val="24"/>
        </w:rPr>
        <w:t xml:space="preserve"> puntos. </w:t>
      </w:r>
    </w:p>
    <w:p w:rsidR="000134F2" w:rsidRPr="008D6F14" w:rsidRDefault="000134F2" w:rsidP="000B6FA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8D6F14" w:rsidRDefault="000134F2" w:rsidP="000134F2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="008579DE" w:rsidRPr="008D6F14">
        <w:rPr>
          <w:rFonts w:ascii="Times New Roman" w:hAnsi="Times New Roman" w:cs="Times New Roman"/>
          <w:sz w:val="24"/>
          <w:szCs w:val="24"/>
        </w:rPr>
        <w:t>Los costos indirectos de fabricación bajo un sistema de costos estándares se debitan al inventario de productos en proceso a</w:t>
      </w:r>
      <w:r w:rsidRPr="008D6F14">
        <w:rPr>
          <w:rFonts w:ascii="Times New Roman" w:hAnsi="Times New Roman" w:cs="Times New Roman"/>
          <w:sz w:val="24"/>
          <w:szCs w:val="24"/>
        </w:rPr>
        <w:t>:</w:t>
      </w:r>
    </w:p>
    <w:p w:rsidR="000134F2" w:rsidRPr="008D6F14" w:rsidRDefault="008579DE" w:rsidP="00220B2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Costos normales</w:t>
      </w:r>
    </w:p>
    <w:p w:rsidR="008579DE" w:rsidRPr="008D6F14" w:rsidRDefault="008579DE" w:rsidP="00220B2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Costos estándares</w:t>
      </w:r>
    </w:p>
    <w:p w:rsidR="008579DE" w:rsidRPr="008D6F14" w:rsidRDefault="008579DE" w:rsidP="00220B2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Costos reales</w:t>
      </w:r>
    </w:p>
    <w:p w:rsidR="008579DE" w:rsidRPr="008D6F14" w:rsidRDefault="008579DE" w:rsidP="00220B2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Tanto a costos estándares como a costos reales.</w:t>
      </w:r>
    </w:p>
    <w:p w:rsidR="00CC1228" w:rsidRPr="008D6F14" w:rsidRDefault="00CC1228" w:rsidP="00CC1228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5CCD" w:rsidRPr="008D6F14" w:rsidRDefault="00145CCD" w:rsidP="00145CCD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D6F14">
        <w:rPr>
          <w:rFonts w:ascii="Times New Roman" w:hAnsi="Times New Roman" w:cs="Times New Roman"/>
          <w:sz w:val="24"/>
          <w:szCs w:val="24"/>
        </w:rPr>
        <w:t>costeo</w:t>
      </w:r>
      <w:proofErr w:type="spellEnd"/>
      <w:r w:rsidRPr="008D6F14">
        <w:rPr>
          <w:rFonts w:ascii="Times New Roman" w:hAnsi="Times New Roman" w:cs="Times New Roman"/>
          <w:sz w:val="24"/>
          <w:szCs w:val="24"/>
        </w:rPr>
        <w:t xml:space="preserve"> directo:</w:t>
      </w:r>
    </w:p>
    <w:p w:rsidR="00145CCD" w:rsidRPr="00CC35D9" w:rsidRDefault="00B376B0" w:rsidP="00145CCD">
      <w:pPr>
        <w:pStyle w:val="Prrafodelista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C35D9">
        <w:rPr>
          <w:rFonts w:ascii="Times New Roman" w:hAnsi="Times New Roman" w:cs="Times New Roman"/>
          <w:sz w:val="24"/>
          <w:szCs w:val="24"/>
        </w:rPr>
        <w:t>Permite analizar</w:t>
      </w:r>
      <w:r w:rsidR="00145CCD" w:rsidRPr="00CC35D9">
        <w:rPr>
          <w:rFonts w:ascii="Times New Roman" w:hAnsi="Times New Roman" w:cs="Times New Roman"/>
          <w:sz w:val="24"/>
          <w:szCs w:val="24"/>
        </w:rPr>
        <w:t xml:space="preserve"> </w:t>
      </w:r>
      <w:r w:rsidRPr="00CC35D9">
        <w:rPr>
          <w:rFonts w:ascii="Times New Roman" w:hAnsi="Times New Roman" w:cs="Times New Roman"/>
          <w:sz w:val="24"/>
          <w:szCs w:val="24"/>
        </w:rPr>
        <w:t xml:space="preserve">las </w:t>
      </w:r>
      <w:r w:rsidR="00145CCD" w:rsidRPr="00CC35D9">
        <w:rPr>
          <w:rFonts w:ascii="Times New Roman" w:hAnsi="Times New Roman" w:cs="Times New Roman"/>
          <w:sz w:val="24"/>
          <w:szCs w:val="24"/>
        </w:rPr>
        <w:t>relac</w:t>
      </w:r>
      <w:r w:rsidRPr="00CC35D9">
        <w:rPr>
          <w:rFonts w:ascii="Times New Roman" w:hAnsi="Times New Roman" w:cs="Times New Roman"/>
          <w:sz w:val="24"/>
          <w:szCs w:val="24"/>
        </w:rPr>
        <w:t>iones de costo-volumen-utilidad.</w:t>
      </w:r>
    </w:p>
    <w:p w:rsidR="00145CCD" w:rsidRPr="008D6F14" w:rsidRDefault="00145CCD" w:rsidP="00145CCD">
      <w:pPr>
        <w:pStyle w:val="Prrafodelista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Recientemente ha aumentado en cuando a su uso.</w:t>
      </w:r>
    </w:p>
    <w:p w:rsidR="00145CCD" w:rsidRPr="008D6F14" w:rsidRDefault="00145CCD" w:rsidP="00145CCD">
      <w:pPr>
        <w:pStyle w:val="Prrafodelista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Es más adecuado que el costeo por </w:t>
      </w:r>
      <w:r w:rsidRPr="00CC35D9">
        <w:rPr>
          <w:rFonts w:ascii="Times New Roman" w:hAnsi="Times New Roman" w:cs="Times New Roman"/>
          <w:sz w:val="24"/>
          <w:szCs w:val="24"/>
        </w:rPr>
        <w:t xml:space="preserve">absorción </w:t>
      </w:r>
      <w:r w:rsidR="00D2123F" w:rsidRPr="00CC35D9">
        <w:rPr>
          <w:rFonts w:ascii="Times New Roman" w:hAnsi="Times New Roman" w:cs="Times New Roman"/>
          <w:sz w:val="24"/>
          <w:szCs w:val="24"/>
        </w:rPr>
        <w:t xml:space="preserve"> exclusivamente  o únicamente</w:t>
      </w:r>
      <w:r w:rsidR="00D2123F"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 xml:space="preserve">para las necesidades </w:t>
      </w:r>
      <w:r w:rsidR="00D2123F"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>de planeación.</w:t>
      </w:r>
    </w:p>
    <w:p w:rsidR="00145CCD" w:rsidRPr="008D6F14" w:rsidRDefault="00145CCD" w:rsidP="00145CCD">
      <w:pPr>
        <w:pStyle w:val="Prrafodelista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Se utiliza mucho menos que el costeo por absorción debido a su poca utilidad </w:t>
      </w:r>
    </w:p>
    <w:p w:rsidR="00220B2F" w:rsidRPr="008D6F14" w:rsidRDefault="00220B2F" w:rsidP="00145CCD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6FA8" w:rsidRPr="008D6F14" w:rsidRDefault="00474FF5" w:rsidP="00220B2F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="00145CCD" w:rsidRPr="008D6F14">
        <w:rPr>
          <w:rFonts w:ascii="Times New Roman" w:hAnsi="Times New Roman" w:cs="Times New Roman"/>
          <w:sz w:val="24"/>
          <w:szCs w:val="24"/>
        </w:rPr>
        <w:t xml:space="preserve">Bajo el </w:t>
      </w:r>
      <w:proofErr w:type="spellStart"/>
      <w:r w:rsidR="00145CCD" w:rsidRPr="008D6F14">
        <w:rPr>
          <w:rFonts w:ascii="Times New Roman" w:hAnsi="Times New Roman" w:cs="Times New Roman"/>
          <w:sz w:val="24"/>
          <w:szCs w:val="24"/>
        </w:rPr>
        <w:t>costeo</w:t>
      </w:r>
      <w:proofErr w:type="spellEnd"/>
      <w:r w:rsidR="00145CCD" w:rsidRPr="008D6F14">
        <w:rPr>
          <w:rFonts w:ascii="Times New Roman" w:hAnsi="Times New Roman" w:cs="Times New Roman"/>
          <w:sz w:val="24"/>
          <w:szCs w:val="24"/>
        </w:rPr>
        <w:t xml:space="preserve"> directo: </w:t>
      </w: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EC5" w:rsidRPr="008D6F14" w:rsidRDefault="00145CCD" w:rsidP="000E1EC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Los costos indirectos de fabricación variables son costos del producto</w:t>
      </w:r>
      <w:r w:rsidR="000E1EC5" w:rsidRPr="008D6F14">
        <w:rPr>
          <w:rFonts w:ascii="Times New Roman" w:hAnsi="Times New Roman" w:cs="Times New Roman"/>
          <w:sz w:val="24"/>
          <w:szCs w:val="24"/>
        </w:rPr>
        <w:t>.</w:t>
      </w:r>
    </w:p>
    <w:p w:rsidR="00145CCD" w:rsidRPr="008D6F14" w:rsidRDefault="00145CCD" w:rsidP="000E1EC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Los costos indirectos de fabricación fijos se incluyen en el inventario</w:t>
      </w:r>
    </w:p>
    <w:p w:rsidR="00145CCD" w:rsidRPr="008D6F14" w:rsidRDefault="00145CCD" w:rsidP="000E1EC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Los costos del producto no se relacionan con el volumen de producción</w:t>
      </w:r>
    </w:p>
    <w:p w:rsidR="000E1EC5" w:rsidRPr="008D6F14" w:rsidRDefault="00145CCD" w:rsidP="000E1EC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Ninguna de las anteriores</w:t>
      </w:r>
      <w:r w:rsidR="000E1EC5" w:rsidRPr="008D6F14">
        <w:rPr>
          <w:rFonts w:ascii="Times New Roman" w:hAnsi="Times New Roman" w:cs="Times New Roman"/>
          <w:sz w:val="24"/>
          <w:szCs w:val="24"/>
        </w:rPr>
        <w:t>.</w:t>
      </w:r>
    </w:p>
    <w:p w:rsidR="000E1EC5" w:rsidRPr="008D6F14" w:rsidRDefault="000E1EC5" w:rsidP="000E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EC5" w:rsidRPr="008D6F14" w:rsidRDefault="00145CCD" w:rsidP="000E1EC5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8D6F14">
        <w:rPr>
          <w:rFonts w:ascii="Times New Roman" w:hAnsi="Times New Roman" w:cs="Times New Roman"/>
          <w:sz w:val="24"/>
          <w:szCs w:val="24"/>
        </w:rPr>
        <w:t>costeo</w:t>
      </w:r>
      <w:proofErr w:type="spellEnd"/>
      <w:r w:rsidRPr="008D6F14">
        <w:rPr>
          <w:rFonts w:ascii="Times New Roman" w:hAnsi="Times New Roman" w:cs="Times New Roman"/>
          <w:sz w:val="24"/>
          <w:szCs w:val="24"/>
        </w:rPr>
        <w:t xml:space="preserve"> directo es ventajoso porque:</w:t>
      </w:r>
    </w:p>
    <w:p w:rsidR="000E1EC5" w:rsidRPr="008D6F14" w:rsidRDefault="00145CCD" w:rsidP="009A02E1">
      <w:pPr>
        <w:pStyle w:val="Prrafodelista"/>
        <w:numPr>
          <w:ilvl w:val="0"/>
          <w:numId w:val="3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Facilita la compilación de datos de costo variable, de margen de contribución y de costos fijos necesarios para la planeación operativa.</w:t>
      </w:r>
    </w:p>
    <w:p w:rsidR="00145CCD" w:rsidRPr="008D6F14" w:rsidRDefault="00145CCD" w:rsidP="009A02E1">
      <w:pPr>
        <w:pStyle w:val="Prrafodelista"/>
        <w:numPr>
          <w:ilvl w:val="0"/>
          <w:numId w:val="3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Las desviaciones de los estándares son mucho más aparentes y pueden corregirse con mayor r</w:t>
      </w:r>
      <w:r w:rsidR="00CC1228" w:rsidRPr="008D6F14">
        <w:rPr>
          <w:rFonts w:ascii="Times New Roman" w:hAnsi="Times New Roman" w:cs="Times New Roman"/>
          <w:sz w:val="24"/>
          <w:szCs w:val="24"/>
        </w:rPr>
        <w:t>ap</w:t>
      </w:r>
      <w:r w:rsidRPr="008D6F14">
        <w:rPr>
          <w:rFonts w:ascii="Times New Roman" w:hAnsi="Times New Roman" w:cs="Times New Roman"/>
          <w:sz w:val="24"/>
          <w:szCs w:val="24"/>
        </w:rPr>
        <w:t>idez que si se empleara el costeo por absorción</w:t>
      </w:r>
    </w:p>
    <w:p w:rsidR="00145CCD" w:rsidRPr="008D6F14" w:rsidRDefault="00145CCD" w:rsidP="009A02E1">
      <w:pPr>
        <w:pStyle w:val="Prrafodelista"/>
        <w:numPr>
          <w:ilvl w:val="0"/>
          <w:numId w:val="3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Tiene mejor control y </w:t>
      </w:r>
      <w:r w:rsidR="00CC1228" w:rsidRPr="008D6F14">
        <w:rPr>
          <w:rFonts w:ascii="Times New Roman" w:hAnsi="Times New Roman" w:cs="Times New Roman"/>
          <w:sz w:val="24"/>
          <w:szCs w:val="24"/>
        </w:rPr>
        <w:t>suministra</w:t>
      </w:r>
      <w:r w:rsidRPr="008D6F14">
        <w:rPr>
          <w:rFonts w:ascii="Times New Roman" w:hAnsi="Times New Roman" w:cs="Times New Roman"/>
          <w:sz w:val="24"/>
          <w:szCs w:val="24"/>
        </w:rPr>
        <w:t xml:space="preserve"> mejor informaci</w:t>
      </w:r>
      <w:r w:rsidR="00CC1228" w:rsidRPr="008D6F14">
        <w:rPr>
          <w:rFonts w:ascii="Times New Roman" w:hAnsi="Times New Roman" w:cs="Times New Roman"/>
          <w:sz w:val="24"/>
          <w:szCs w:val="24"/>
        </w:rPr>
        <w:t>ón que el costeo por abs</w:t>
      </w:r>
      <w:r w:rsidRPr="008D6F14">
        <w:rPr>
          <w:rFonts w:ascii="Times New Roman" w:hAnsi="Times New Roman" w:cs="Times New Roman"/>
          <w:sz w:val="24"/>
          <w:szCs w:val="24"/>
        </w:rPr>
        <w:t>o</w:t>
      </w:r>
      <w:r w:rsidR="00CC1228" w:rsidRPr="008D6F14">
        <w:rPr>
          <w:rFonts w:ascii="Times New Roman" w:hAnsi="Times New Roman" w:cs="Times New Roman"/>
          <w:sz w:val="24"/>
          <w:szCs w:val="24"/>
        </w:rPr>
        <w:t>r</w:t>
      </w:r>
      <w:r w:rsidRPr="008D6F14">
        <w:rPr>
          <w:rFonts w:ascii="Times New Roman" w:hAnsi="Times New Roman" w:cs="Times New Roman"/>
          <w:sz w:val="24"/>
          <w:szCs w:val="24"/>
        </w:rPr>
        <w:t xml:space="preserve">ción cuando se incorpora en un </w:t>
      </w:r>
      <w:r w:rsidR="00CC1228" w:rsidRPr="008D6F14">
        <w:rPr>
          <w:rFonts w:ascii="Times New Roman" w:hAnsi="Times New Roman" w:cs="Times New Roman"/>
          <w:sz w:val="24"/>
          <w:szCs w:val="24"/>
        </w:rPr>
        <w:t>sistema de contabilidad por responsabilidades.</w:t>
      </w:r>
    </w:p>
    <w:p w:rsidR="00CC1228" w:rsidRPr="008D6F14" w:rsidRDefault="00CC1228" w:rsidP="009A02E1">
      <w:pPr>
        <w:pStyle w:val="Prrafodelista"/>
        <w:numPr>
          <w:ilvl w:val="0"/>
          <w:numId w:val="3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Todas las anteriores. </w:t>
      </w:r>
    </w:p>
    <w:p w:rsidR="00CC1228" w:rsidRPr="008D6F14" w:rsidRDefault="00CC1228" w:rsidP="00DD7FA3">
      <w:pPr>
        <w:pStyle w:val="Prrafodelist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228" w:rsidRPr="008D6F14" w:rsidRDefault="00CC1228" w:rsidP="00DD7FA3">
      <w:pPr>
        <w:pStyle w:val="Prrafodelist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F25" w:rsidRDefault="00DD7FA3" w:rsidP="00644BFB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4">
        <w:rPr>
          <w:rFonts w:ascii="Times New Roman" w:hAnsi="Times New Roman" w:cs="Times New Roman"/>
          <w:b/>
          <w:sz w:val="24"/>
          <w:szCs w:val="24"/>
        </w:rPr>
        <w:t>TEMA 2</w:t>
      </w:r>
      <w:r w:rsidR="00C95581" w:rsidRPr="008D6F14">
        <w:rPr>
          <w:rFonts w:ascii="Times New Roman" w:hAnsi="Times New Roman" w:cs="Times New Roman"/>
          <w:b/>
          <w:sz w:val="24"/>
          <w:szCs w:val="24"/>
        </w:rPr>
        <w:t xml:space="preserve">: Valor </w:t>
      </w:r>
      <w:r w:rsidR="00CC1228" w:rsidRPr="008D6F14">
        <w:rPr>
          <w:rFonts w:ascii="Times New Roman" w:hAnsi="Times New Roman" w:cs="Times New Roman"/>
          <w:b/>
          <w:sz w:val="24"/>
          <w:szCs w:val="24"/>
        </w:rPr>
        <w:t>Total 35</w:t>
      </w:r>
      <w:r w:rsidR="00A93E55" w:rsidRPr="008D6F14">
        <w:rPr>
          <w:rFonts w:ascii="Times New Roman" w:hAnsi="Times New Roman" w:cs="Times New Roman"/>
          <w:b/>
          <w:sz w:val="24"/>
          <w:szCs w:val="24"/>
        </w:rPr>
        <w:t xml:space="preserve"> puntos. </w:t>
      </w:r>
      <w:r w:rsidR="00BF518F" w:rsidRPr="008D6F14">
        <w:rPr>
          <w:rFonts w:ascii="Times New Roman" w:hAnsi="Times New Roman" w:cs="Times New Roman"/>
          <w:b/>
          <w:sz w:val="24"/>
          <w:szCs w:val="24"/>
        </w:rPr>
        <w:t xml:space="preserve">Subtema 1: </w:t>
      </w:r>
      <w:r w:rsidR="00CC1228" w:rsidRPr="008D6F14">
        <w:rPr>
          <w:rFonts w:ascii="Times New Roman" w:hAnsi="Times New Roman" w:cs="Times New Roman"/>
          <w:b/>
          <w:sz w:val="24"/>
          <w:szCs w:val="24"/>
        </w:rPr>
        <w:t>10 punto</w:t>
      </w:r>
      <w:r w:rsidR="009323B0" w:rsidRPr="008D6F14">
        <w:rPr>
          <w:rFonts w:ascii="Times New Roman" w:hAnsi="Times New Roman" w:cs="Times New Roman"/>
          <w:b/>
          <w:sz w:val="24"/>
          <w:szCs w:val="24"/>
        </w:rPr>
        <w:t>s</w:t>
      </w:r>
      <w:r w:rsidR="00BF518F" w:rsidRPr="008D6F14">
        <w:rPr>
          <w:rFonts w:ascii="Times New Roman" w:hAnsi="Times New Roman" w:cs="Times New Roman"/>
          <w:b/>
          <w:sz w:val="24"/>
          <w:szCs w:val="24"/>
        </w:rPr>
        <w:t xml:space="preserve">; Subtema 2: </w:t>
      </w:r>
      <w:r w:rsidR="009323B0" w:rsidRPr="008D6F14">
        <w:rPr>
          <w:rFonts w:ascii="Times New Roman" w:hAnsi="Times New Roman" w:cs="Times New Roman"/>
          <w:b/>
          <w:sz w:val="24"/>
          <w:szCs w:val="24"/>
        </w:rPr>
        <w:t>20 puntos</w:t>
      </w:r>
      <w:r w:rsidR="00C95581" w:rsidRPr="008D6F14">
        <w:rPr>
          <w:rFonts w:ascii="Times New Roman" w:hAnsi="Times New Roman" w:cs="Times New Roman"/>
          <w:b/>
          <w:sz w:val="24"/>
          <w:szCs w:val="24"/>
        </w:rPr>
        <w:t>;</w:t>
      </w:r>
      <w:r w:rsidR="009323B0" w:rsidRPr="008D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581" w:rsidRPr="008D6F14">
        <w:rPr>
          <w:rFonts w:ascii="Times New Roman" w:hAnsi="Times New Roman" w:cs="Times New Roman"/>
          <w:b/>
          <w:sz w:val="24"/>
          <w:szCs w:val="24"/>
        </w:rPr>
        <w:t>Subtema</w:t>
      </w:r>
      <w:r w:rsidR="009323B0" w:rsidRPr="008D6F14">
        <w:rPr>
          <w:rFonts w:ascii="Times New Roman" w:hAnsi="Times New Roman" w:cs="Times New Roman"/>
          <w:b/>
          <w:sz w:val="24"/>
          <w:szCs w:val="24"/>
        </w:rPr>
        <w:t>3</w:t>
      </w:r>
      <w:r w:rsidR="00C95581" w:rsidRPr="008D6F14">
        <w:rPr>
          <w:rFonts w:ascii="Times New Roman" w:hAnsi="Times New Roman" w:cs="Times New Roman"/>
          <w:b/>
          <w:sz w:val="24"/>
          <w:szCs w:val="24"/>
        </w:rPr>
        <w:t>:</w:t>
      </w:r>
      <w:r w:rsidR="00CC1228" w:rsidRPr="008D6F14">
        <w:rPr>
          <w:rFonts w:ascii="Times New Roman" w:hAnsi="Times New Roman" w:cs="Times New Roman"/>
          <w:b/>
          <w:sz w:val="24"/>
          <w:szCs w:val="24"/>
        </w:rPr>
        <w:t>5</w:t>
      </w:r>
      <w:r w:rsidR="009323B0" w:rsidRPr="008D6F14">
        <w:rPr>
          <w:rFonts w:ascii="Times New Roman" w:hAnsi="Times New Roman" w:cs="Times New Roman"/>
          <w:b/>
          <w:sz w:val="24"/>
          <w:szCs w:val="24"/>
        </w:rPr>
        <w:t xml:space="preserve"> puntos </w:t>
      </w:r>
    </w:p>
    <w:p w:rsidR="00644BFB" w:rsidRPr="008D6F14" w:rsidRDefault="00644BFB" w:rsidP="00644BFB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581" w:rsidRPr="008D6F14" w:rsidRDefault="00C95581" w:rsidP="000B6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4">
        <w:rPr>
          <w:noProof/>
          <w:sz w:val="24"/>
          <w:szCs w:val="24"/>
        </w:rPr>
        <w:drawing>
          <wp:inline distT="0" distB="0" distL="0" distR="0">
            <wp:extent cx="5971540" cy="11505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1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81" w:rsidRPr="008D6F14" w:rsidRDefault="00C95581" w:rsidP="000B6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D0E" w:rsidRPr="008D6F14" w:rsidRDefault="00C95581" w:rsidP="00C9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En 2015 los costos indirectos </w:t>
      </w:r>
      <w:r w:rsidR="00CC1228" w:rsidRPr="008D6F14">
        <w:rPr>
          <w:rFonts w:ascii="Times New Roman" w:hAnsi="Times New Roman" w:cs="Times New Roman"/>
          <w:sz w:val="24"/>
          <w:szCs w:val="24"/>
        </w:rPr>
        <w:t>reales de</w:t>
      </w:r>
      <w:r w:rsidR="00122D0E" w:rsidRPr="008D6F14">
        <w:rPr>
          <w:rFonts w:ascii="Times New Roman" w:hAnsi="Times New Roman" w:cs="Times New Roman"/>
          <w:sz w:val="24"/>
          <w:szCs w:val="24"/>
        </w:rPr>
        <w:t xml:space="preserve"> manufactura son de $ 385</w:t>
      </w:r>
      <w:r w:rsidRPr="008D6F14">
        <w:rPr>
          <w:rFonts w:ascii="Times New Roman" w:hAnsi="Times New Roman" w:cs="Times New Roman"/>
          <w:sz w:val="24"/>
          <w:szCs w:val="24"/>
        </w:rPr>
        <w:t xml:space="preserve">.750,00. El sistema de costeo simple de </w:t>
      </w:r>
      <w:proofErr w:type="spellStart"/>
      <w:r w:rsidRPr="008D6F14">
        <w:rPr>
          <w:rFonts w:ascii="Times New Roman" w:hAnsi="Times New Roman" w:cs="Times New Roman"/>
          <w:sz w:val="24"/>
          <w:szCs w:val="24"/>
        </w:rPr>
        <w:t>Expalsa</w:t>
      </w:r>
      <w:proofErr w:type="spellEnd"/>
      <w:r w:rsidRPr="008D6F14">
        <w:rPr>
          <w:rFonts w:ascii="Times New Roman" w:hAnsi="Times New Roman" w:cs="Times New Roman"/>
          <w:sz w:val="24"/>
          <w:szCs w:val="24"/>
        </w:rPr>
        <w:t xml:space="preserve"> aplica costos </w:t>
      </w:r>
      <w:r w:rsidR="00122D0E" w:rsidRPr="008D6F14">
        <w:rPr>
          <w:rFonts w:ascii="Times New Roman" w:hAnsi="Times New Roman" w:cs="Times New Roman"/>
          <w:sz w:val="24"/>
          <w:szCs w:val="24"/>
        </w:rPr>
        <w:t>indirectos de manufacturas a sus tres clientes, tomando como base las horas</w:t>
      </w:r>
      <w:r w:rsidR="006A4627">
        <w:rPr>
          <w:rFonts w:ascii="Times New Roman" w:hAnsi="Times New Roman" w:cs="Times New Roman"/>
          <w:sz w:val="24"/>
          <w:szCs w:val="24"/>
        </w:rPr>
        <w:t xml:space="preserve"> </w:t>
      </w:r>
      <w:r w:rsidR="00122D0E" w:rsidRPr="008D6F14">
        <w:rPr>
          <w:rFonts w:ascii="Times New Roman" w:hAnsi="Times New Roman" w:cs="Times New Roman"/>
          <w:sz w:val="24"/>
          <w:szCs w:val="24"/>
        </w:rPr>
        <w:t xml:space="preserve">de </w:t>
      </w:r>
      <w:r w:rsidR="00FC778B" w:rsidRPr="00CC35D9">
        <w:rPr>
          <w:rFonts w:ascii="Times New Roman" w:hAnsi="Times New Roman" w:cs="Times New Roman"/>
          <w:sz w:val="24"/>
          <w:szCs w:val="24"/>
        </w:rPr>
        <w:t>clasificación</w:t>
      </w:r>
      <w:r w:rsidR="00122D0E" w:rsidRPr="008D6F14">
        <w:rPr>
          <w:rFonts w:ascii="Times New Roman" w:hAnsi="Times New Roman" w:cs="Times New Roman"/>
          <w:sz w:val="24"/>
          <w:szCs w:val="24"/>
        </w:rPr>
        <w:t xml:space="preserve"> y los precios que contrata con base en los costos totales.</w:t>
      </w:r>
    </w:p>
    <w:p w:rsidR="00C95581" w:rsidRPr="008D6F14" w:rsidRDefault="00C95581" w:rsidP="00C9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122D0E" w:rsidRPr="008D6F14" w:rsidRDefault="00C95581" w:rsidP="008D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Uno de los clientes ha </w:t>
      </w:r>
      <w:r w:rsidR="00122D0E" w:rsidRPr="008D6F14">
        <w:rPr>
          <w:rFonts w:ascii="Times New Roman" w:hAnsi="Times New Roman" w:cs="Times New Roman"/>
          <w:sz w:val="24"/>
          <w:szCs w:val="24"/>
        </w:rPr>
        <w:t>presentado</w:t>
      </w:r>
      <w:r w:rsidRPr="008D6F14">
        <w:rPr>
          <w:rFonts w:ascii="Times New Roman" w:hAnsi="Times New Roman" w:cs="Times New Roman"/>
          <w:sz w:val="24"/>
          <w:szCs w:val="24"/>
        </w:rPr>
        <w:t xml:space="preserve"> reclamos de manera regular indicando que se le cargan</w:t>
      </w:r>
      <w:r w:rsidR="008D6F14">
        <w:rPr>
          <w:rFonts w:ascii="Times New Roman" w:hAnsi="Times New Roman" w:cs="Times New Roman"/>
          <w:sz w:val="24"/>
          <w:szCs w:val="24"/>
        </w:rPr>
        <w:t xml:space="preserve"> </w:t>
      </w:r>
      <w:r w:rsidR="00122D0E" w:rsidRPr="008D6F14">
        <w:rPr>
          <w:rFonts w:ascii="Times New Roman" w:hAnsi="Times New Roman" w:cs="Times New Roman"/>
          <w:sz w:val="24"/>
          <w:szCs w:val="24"/>
        </w:rPr>
        <w:t xml:space="preserve">precios no competitivos y, por ello, el contralor de </w:t>
      </w:r>
      <w:proofErr w:type="spellStart"/>
      <w:r w:rsidR="00122D0E" w:rsidRPr="008D6F14">
        <w:rPr>
          <w:rFonts w:ascii="Times New Roman" w:hAnsi="Times New Roman" w:cs="Times New Roman"/>
          <w:sz w:val="24"/>
          <w:szCs w:val="24"/>
        </w:rPr>
        <w:t>Expalsa</w:t>
      </w:r>
      <w:proofErr w:type="spellEnd"/>
      <w:r w:rsidR="00122D0E" w:rsidRPr="008D6F14">
        <w:rPr>
          <w:rFonts w:ascii="Times New Roman" w:hAnsi="Times New Roman" w:cs="Times New Roman"/>
          <w:sz w:val="24"/>
          <w:szCs w:val="24"/>
        </w:rPr>
        <w:t xml:space="preserve">, Rigoberto </w:t>
      </w:r>
      <w:proofErr w:type="spellStart"/>
      <w:r w:rsidR="00122D0E" w:rsidRPr="008D6F14">
        <w:rPr>
          <w:rFonts w:ascii="Times New Roman" w:hAnsi="Times New Roman" w:cs="Times New Roman"/>
          <w:sz w:val="24"/>
          <w:szCs w:val="24"/>
        </w:rPr>
        <w:t>Yung</w:t>
      </w:r>
      <w:proofErr w:type="spellEnd"/>
      <w:r w:rsidR="00122D0E" w:rsidRPr="008D6F14">
        <w:rPr>
          <w:rFonts w:ascii="Times New Roman" w:hAnsi="Times New Roman" w:cs="Times New Roman"/>
          <w:sz w:val="24"/>
          <w:szCs w:val="24"/>
        </w:rPr>
        <w:t>, ha considerado revisar más detalladamente el consumo de los recursos de los gastos indirectos. Existen 3 departamentos que consumen recursos de costos indirectos a partir de la recepción de la producción: clasificación, desvenado y empacado.</w:t>
      </w: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349"/>
        <w:gridCol w:w="1701"/>
      </w:tblGrid>
      <w:tr w:rsidR="00B7329A" w:rsidRPr="00B7329A" w:rsidTr="00BF6D0E">
        <w:trPr>
          <w:trHeight w:val="330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29A" w:rsidRPr="00B7329A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Año 2015 </w:t>
            </w:r>
          </w:p>
        </w:tc>
      </w:tr>
      <w:tr w:rsidR="00BF6D0E" w:rsidRPr="00B7329A" w:rsidTr="00BF6D0E">
        <w:trPr>
          <w:trHeight w:val="82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hideMark/>
          </w:tcPr>
          <w:p w:rsidR="00B7329A" w:rsidRPr="00B7329A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29A">
              <w:rPr>
                <w:rFonts w:ascii="Times New Roman" w:eastAsia="Times New Roman" w:hAnsi="Times New Roman" w:cs="Times New Roman"/>
                <w:b/>
                <w:bCs/>
              </w:rPr>
              <w:t xml:space="preserve"> Departamento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:rsidR="00B7329A" w:rsidRPr="00B7329A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29A">
              <w:rPr>
                <w:rFonts w:ascii="Times New Roman" w:eastAsia="Times New Roman" w:hAnsi="Times New Roman" w:cs="Times New Roman"/>
                <w:b/>
                <w:bCs/>
              </w:rPr>
              <w:t xml:space="preserve"> Generador </w:t>
            </w:r>
            <w:r w:rsidRPr="00B7329A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del Costo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:rsidR="00B7329A" w:rsidRPr="00B7329A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29A">
              <w:rPr>
                <w:rFonts w:ascii="Times New Roman" w:eastAsia="Times New Roman" w:hAnsi="Times New Roman" w:cs="Times New Roman"/>
                <w:b/>
                <w:bCs/>
              </w:rPr>
              <w:t xml:space="preserve"> Costos Indirectos de Manufactura </w:t>
            </w:r>
          </w:p>
        </w:tc>
      </w:tr>
      <w:tr w:rsidR="00B7329A" w:rsidRPr="00B7329A" w:rsidTr="007D654E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 xml:space="preserve"> Clasificación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 xml:space="preserve"> Horas de clasificación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>48,750</w:t>
            </w:r>
          </w:p>
        </w:tc>
      </w:tr>
      <w:tr w:rsidR="00B7329A" w:rsidRPr="00B7329A" w:rsidTr="007D654E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 xml:space="preserve"> Desvendo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 xml:space="preserve"> Horas de desvenado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>37,000</w:t>
            </w:r>
          </w:p>
        </w:tc>
      </w:tr>
      <w:tr w:rsidR="00B7329A" w:rsidRPr="00B7329A" w:rsidTr="007D654E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 xml:space="preserve"> Empacado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 xml:space="preserve"> Horas máquina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B7329A" w:rsidRPr="00B7329A" w:rsidTr="00BF6D0E">
        <w:trPr>
          <w:trHeight w:val="33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5D9">
              <w:rPr>
                <w:rFonts w:ascii="Times New Roman" w:eastAsia="Times New Roman" w:hAnsi="Times New Roman" w:cs="Times New Roman"/>
                <w:b/>
                <w:bCs/>
              </w:rPr>
              <w:t xml:space="preserve"> TOTAL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CC35D9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5D9">
              <w:rPr>
                <w:rFonts w:ascii="Times New Roman" w:eastAsia="Times New Roman" w:hAnsi="Times New Roman" w:cs="Times New Roman"/>
                <w:b/>
                <w:bCs/>
              </w:rPr>
              <w:t>385,750</w:t>
            </w:r>
          </w:p>
        </w:tc>
      </w:tr>
    </w:tbl>
    <w:p w:rsidR="00B7329A" w:rsidRPr="00BF6D0E" w:rsidRDefault="00B7329A" w:rsidP="000B6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9A" w:rsidRDefault="00B7329A" w:rsidP="000B6F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633"/>
        <w:gridCol w:w="1276"/>
        <w:gridCol w:w="1197"/>
        <w:gridCol w:w="1276"/>
        <w:gridCol w:w="1070"/>
      </w:tblGrid>
      <w:tr w:rsidR="00D44290" w:rsidRPr="007D654E" w:rsidTr="00D44290">
        <w:trPr>
          <w:trHeight w:val="54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B7329A" w:rsidRPr="007D654E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Departamento </w:t>
            </w:r>
          </w:p>
        </w:tc>
        <w:tc>
          <w:tcPr>
            <w:tcW w:w="2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hideMark/>
          </w:tcPr>
          <w:p w:rsidR="00BF6D0E" w:rsidRPr="007D654E" w:rsidRDefault="00BF6D0E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F6D0E" w:rsidRPr="007D654E" w:rsidRDefault="00BF6D0E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7329A" w:rsidRPr="007D654E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 xml:space="preserve"> Generador </w:t>
            </w: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del Costo </w:t>
            </w:r>
          </w:p>
        </w:tc>
        <w:tc>
          <w:tcPr>
            <w:tcW w:w="3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B7329A" w:rsidRPr="007D654E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 xml:space="preserve"> Uso de los Generadores  </w:t>
            </w: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por Contrato de Clientes 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B7329A" w:rsidRPr="007D654E" w:rsidRDefault="00B7329A" w:rsidP="00B7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 xml:space="preserve"> Totales </w:t>
            </w:r>
          </w:p>
        </w:tc>
      </w:tr>
      <w:tr w:rsidR="00BF6D0E" w:rsidRPr="007D654E" w:rsidTr="00D44290">
        <w:trPr>
          <w:trHeight w:val="49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:rsidR="00B7329A" w:rsidRPr="007D654E" w:rsidRDefault="00B7329A" w:rsidP="00D4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 xml:space="preserve">Marvin </w:t>
            </w:r>
            <w:proofErr w:type="spellStart"/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>Hold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:rsidR="00B7329A" w:rsidRPr="007D654E" w:rsidRDefault="00B7329A" w:rsidP="00D4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>Resbelt</w:t>
            </w:r>
            <w:proofErr w:type="spellEnd"/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>ArmanI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:rsidR="00B7329A" w:rsidRPr="007D654E" w:rsidRDefault="00B7329A" w:rsidP="00D4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 xml:space="preserve">Marbella </w:t>
            </w:r>
            <w:proofErr w:type="spellStart"/>
            <w:r w:rsidRPr="007D654E">
              <w:rPr>
                <w:rFonts w:ascii="Times New Roman" w:eastAsia="Times New Roman" w:hAnsi="Times New Roman" w:cs="Times New Roman"/>
                <w:b/>
                <w:bCs/>
              </w:rPr>
              <w:t>Inc</w:t>
            </w:r>
            <w:proofErr w:type="spellEnd"/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F6D0E" w:rsidRPr="007D654E" w:rsidTr="007D654E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 xml:space="preserve"> Clasificación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 xml:space="preserve"> Horas de clasificación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D44290" w:rsidRPr="007D654E" w:rsidTr="007D654E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 xml:space="preserve"> Desvendo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 xml:space="preserve"> Horas de desvenado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465</w:t>
            </w:r>
          </w:p>
        </w:tc>
      </w:tr>
      <w:tr w:rsidR="00D44290" w:rsidRPr="00B7329A" w:rsidTr="007D654E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 xml:space="preserve"> Empacado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 xml:space="preserve"> Horas máquina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7D654E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1,350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29A" w:rsidRPr="00B7329A" w:rsidRDefault="00B7329A" w:rsidP="00B7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654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</w:tbl>
    <w:p w:rsidR="00B7329A" w:rsidRPr="00D44290" w:rsidRDefault="00B7329A" w:rsidP="000B6F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5581" w:rsidRPr="008D6F14" w:rsidRDefault="00D3192F" w:rsidP="000B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Se pide:</w:t>
      </w:r>
    </w:p>
    <w:p w:rsidR="004A67C5" w:rsidRPr="008D6F14" w:rsidRDefault="00D3192F" w:rsidP="001A5EF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Calcule los costos indirectos de manufactura que se aplicaron a cada c</w:t>
      </w:r>
      <w:r w:rsidR="00CC1228" w:rsidRPr="008D6F14">
        <w:rPr>
          <w:rFonts w:ascii="Times New Roman" w:hAnsi="Times New Roman" w:cs="Times New Roman"/>
          <w:sz w:val="24"/>
          <w:szCs w:val="24"/>
        </w:rPr>
        <w:t>l</w:t>
      </w:r>
      <w:r w:rsidRPr="008D6F14">
        <w:rPr>
          <w:rFonts w:ascii="Times New Roman" w:hAnsi="Times New Roman" w:cs="Times New Roman"/>
          <w:sz w:val="24"/>
          <w:szCs w:val="24"/>
        </w:rPr>
        <w:t xml:space="preserve">iente en </w:t>
      </w:r>
      <w:r w:rsidRPr="00CC35D9">
        <w:rPr>
          <w:rFonts w:ascii="Times New Roman" w:hAnsi="Times New Roman" w:cs="Times New Roman"/>
          <w:sz w:val="24"/>
          <w:szCs w:val="24"/>
        </w:rPr>
        <w:t>201</w:t>
      </w:r>
      <w:r w:rsidR="004A67C5" w:rsidRPr="00CC35D9">
        <w:rPr>
          <w:rFonts w:ascii="Times New Roman" w:hAnsi="Times New Roman" w:cs="Times New Roman"/>
          <w:sz w:val="24"/>
          <w:szCs w:val="24"/>
        </w:rPr>
        <w:t>5</w:t>
      </w:r>
      <w:r w:rsidRPr="008D6F14">
        <w:rPr>
          <w:rFonts w:ascii="Times New Roman" w:hAnsi="Times New Roman" w:cs="Times New Roman"/>
          <w:sz w:val="24"/>
          <w:szCs w:val="24"/>
        </w:rPr>
        <w:t>, co</w:t>
      </w:r>
      <w:r w:rsidR="004A67C5" w:rsidRPr="008D6F14">
        <w:rPr>
          <w:rFonts w:ascii="Times New Roman" w:hAnsi="Times New Roman" w:cs="Times New Roman"/>
          <w:sz w:val="24"/>
          <w:szCs w:val="24"/>
        </w:rPr>
        <w:t xml:space="preserve">n el sistema de costeo simple que usa a las horas </w:t>
      </w:r>
      <w:r w:rsidR="004A67C5" w:rsidRPr="00CC35D9">
        <w:rPr>
          <w:rFonts w:ascii="Times New Roman" w:hAnsi="Times New Roman" w:cs="Times New Roman"/>
          <w:sz w:val="24"/>
          <w:szCs w:val="24"/>
        </w:rPr>
        <w:t xml:space="preserve">de </w:t>
      </w:r>
      <w:r w:rsidR="00FC778B" w:rsidRPr="00CC35D9">
        <w:rPr>
          <w:rFonts w:ascii="Times New Roman" w:hAnsi="Times New Roman" w:cs="Times New Roman"/>
          <w:sz w:val="24"/>
          <w:szCs w:val="24"/>
        </w:rPr>
        <w:t xml:space="preserve">clasificación </w:t>
      </w:r>
      <w:r w:rsidR="004A67C5" w:rsidRPr="00CC35D9">
        <w:rPr>
          <w:rFonts w:ascii="Times New Roman" w:hAnsi="Times New Roman" w:cs="Times New Roman"/>
          <w:sz w:val="24"/>
          <w:szCs w:val="24"/>
        </w:rPr>
        <w:t>como base de aplicación</w:t>
      </w:r>
      <w:r w:rsidR="004A67C5" w:rsidRPr="008D6F14">
        <w:rPr>
          <w:rFonts w:ascii="Times New Roman" w:hAnsi="Times New Roman" w:cs="Times New Roman"/>
          <w:sz w:val="24"/>
          <w:szCs w:val="24"/>
        </w:rPr>
        <w:t>.</w:t>
      </w:r>
    </w:p>
    <w:p w:rsidR="00D3192F" w:rsidRPr="008D6F14" w:rsidRDefault="00D3192F" w:rsidP="00CC122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Calcule los costos indirectos de manufactura que se aplicaron a cada cliente en 201</w:t>
      </w:r>
      <w:r w:rsidR="004A67C5" w:rsidRPr="007D654E">
        <w:rPr>
          <w:rFonts w:ascii="Times New Roman" w:hAnsi="Times New Roman" w:cs="Times New Roman"/>
          <w:sz w:val="24"/>
          <w:szCs w:val="24"/>
        </w:rPr>
        <w:t>5</w:t>
      </w:r>
      <w:r w:rsidRPr="008D6F14">
        <w:rPr>
          <w:rFonts w:ascii="Times New Roman" w:hAnsi="Times New Roman" w:cs="Times New Roman"/>
          <w:sz w:val="24"/>
          <w:szCs w:val="24"/>
        </w:rPr>
        <w:t>, usando las tasas de costos indirectos para cada departamento.</w:t>
      </w:r>
    </w:p>
    <w:p w:rsidR="00D3192F" w:rsidRPr="007D654E" w:rsidRDefault="00D3192F" w:rsidP="00853CF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sz w:val="24"/>
          <w:szCs w:val="24"/>
        </w:rPr>
        <w:t xml:space="preserve">Analice los resultados obtenidos en los puntos 1 y </w:t>
      </w:r>
      <w:proofErr w:type="gramStart"/>
      <w:r w:rsidRPr="007D654E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7D654E">
        <w:rPr>
          <w:rFonts w:ascii="Times New Roman" w:hAnsi="Times New Roman" w:cs="Times New Roman"/>
          <w:sz w:val="24"/>
          <w:szCs w:val="24"/>
        </w:rPr>
        <w:t xml:space="preserve"> Indique qué cliente considera</w:t>
      </w:r>
      <w:r w:rsidR="005517EA" w:rsidRPr="007D654E">
        <w:rPr>
          <w:rFonts w:ascii="Times New Roman" w:hAnsi="Times New Roman" w:cs="Times New Roman"/>
          <w:sz w:val="24"/>
          <w:szCs w:val="24"/>
        </w:rPr>
        <w:t xml:space="preserve"> </w:t>
      </w:r>
      <w:r w:rsidR="009323B0" w:rsidRPr="007D654E">
        <w:rPr>
          <w:rFonts w:ascii="Times New Roman" w:hAnsi="Times New Roman" w:cs="Times New Roman"/>
          <w:sz w:val="24"/>
          <w:szCs w:val="24"/>
        </w:rPr>
        <w:t>usted que estuvo en desacuerdo por recibir un cargo excesivo bajo el enfoque del sistema simple</w:t>
      </w:r>
      <w:proofErr w:type="gramStart"/>
      <w:r w:rsidR="009323B0" w:rsidRPr="007D654E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853CF5" w:rsidRPr="007D654E">
        <w:rPr>
          <w:rFonts w:ascii="Times New Roman" w:hAnsi="Times New Roman" w:cs="Times New Roman"/>
          <w:sz w:val="24"/>
          <w:szCs w:val="24"/>
        </w:rPr>
        <w:t xml:space="preserve">   Si se usan las nuevas tasas basadas en los departamentos para fija</w:t>
      </w:r>
      <w:r w:rsidR="008D6F14" w:rsidRPr="007D654E">
        <w:rPr>
          <w:rFonts w:ascii="Times New Roman" w:hAnsi="Times New Roman" w:cs="Times New Roman"/>
          <w:sz w:val="24"/>
          <w:szCs w:val="24"/>
        </w:rPr>
        <w:t>r el precio de los contratos, ¿C</w:t>
      </w:r>
      <w:r w:rsidR="00853CF5" w:rsidRPr="007D654E">
        <w:rPr>
          <w:rFonts w:ascii="Times New Roman" w:hAnsi="Times New Roman" w:cs="Times New Roman"/>
          <w:sz w:val="24"/>
          <w:szCs w:val="24"/>
        </w:rPr>
        <w:t>uál cliente (o clientes) quedará(n) insatisfecho(s)?</w:t>
      </w:r>
    </w:p>
    <w:p w:rsidR="00D3192F" w:rsidRPr="008D6F14" w:rsidRDefault="00D3192F" w:rsidP="00D3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A3" w:rsidRPr="008D6F14" w:rsidRDefault="00C95581" w:rsidP="000B6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4">
        <w:rPr>
          <w:rFonts w:ascii="Times New Roman" w:hAnsi="Times New Roman" w:cs="Times New Roman"/>
          <w:b/>
          <w:sz w:val="24"/>
          <w:szCs w:val="24"/>
        </w:rPr>
        <w:t>TEMA  3: Val</w:t>
      </w:r>
      <w:r w:rsidR="00CC1228" w:rsidRPr="008D6F14">
        <w:rPr>
          <w:rFonts w:ascii="Times New Roman" w:hAnsi="Times New Roman" w:cs="Times New Roman"/>
          <w:b/>
          <w:sz w:val="24"/>
          <w:szCs w:val="24"/>
        </w:rPr>
        <w:t>or Total 40</w:t>
      </w:r>
      <w:r w:rsidR="00DD7FA3" w:rsidRPr="008D6F14">
        <w:rPr>
          <w:rFonts w:ascii="Times New Roman" w:hAnsi="Times New Roman" w:cs="Times New Roman"/>
          <w:b/>
          <w:sz w:val="24"/>
          <w:szCs w:val="24"/>
        </w:rPr>
        <w:t xml:space="preserve"> puntos.  Subtema 1</w:t>
      </w:r>
      <w:r w:rsidR="00CC1228" w:rsidRPr="008D6F14">
        <w:rPr>
          <w:rFonts w:ascii="Times New Roman" w:hAnsi="Times New Roman" w:cs="Times New Roman"/>
          <w:b/>
          <w:sz w:val="24"/>
          <w:szCs w:val="24"/>
        </w:rPr>
        <w:t>: 20 puntos y Subtema 2: 25</w:t>
      </w:r>
      <w:r w:rsidR="00DD7FA3" w:rsidRPr="008D6F14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 w:rsidR="00CC1228" w:rsidRPr="008D6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FA3" w:rsidRPr="008D6F14" w:rsidRDefault="00DD7FA3" w:rsidP="000B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Industrias "Maxipol S.A." elabora un solo producto. 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0063FC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El costo estándar empleando la doctrina de costeo total, para una unidad fabricada se compone de la siguiente manera: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Materiales directos: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644BFB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644BFB">
        <w:rPr>
          <w:rFonts w:ascii="Times New Roman" w:hAnsi="Times New Roman" w:cs="Times New Roman"/>
          <w:b/>
          <w:sz w:val="24"/>
          <w:szCs w:val="24"/>
        </w:rPr>
        <w:t>Qs</w:t>
      </w:r>
      <w:r w:rsidRPr="00644BFB">
        <w:rPr>
          <w:rFonts w:ascii="Times New Roman" w:hAnsi="Times New Roman" w:cs="Times New Roman"/>
          <w:b/>
          <w:sz w:val="24"/>
          <w:szCs w:val="24"/>
        </w:rPr>
        <w:tab/>
      </w:r>
      <w:r w:rsidRPr="00644BFB">
        <w:rPr>
          <w:rFonts w:ascii="Times New Roman" w:hAnsi="Times New Roman" w:cs="Times New Roman"/>
          <w:b/>
          <w:sz w:val="24"/>
          <w:szCs w:val="24"/>
        </w:rPr>
        <w:tab/>
        <w:t>Ps</w:t>
      </w:r>
      <w:r w:rsidRPr="00644BFB">
        <w:rPr>
          <w:rFonts w:ascii="Times New Roman" w:hAnsi="Times New Roman" w:cs="Times New Roman"/>
          <w:b/>
          <w:sz w:val="24"/>
          <w:szCs w:val="24"/>
        </w:rPr>
        <w:tab/>
      </w:r>
      <w:r w:rsidR="000063FC" w:rsidRPr="00644BF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4BFB">
        <w:rPr>
          <w:rFonts w:ascii="Times New Roman" w:hAnsi="Times New Roman" w:cs="Times New Roman"/>
          <w:b/>
          <w:sz w:val="24"/>
          <w:szCs w:val="24"/>
        </w:rPr>
        <w:t>Qs Ps</w:t>
      </w:r>
      <w:r w:rsidRPr="00644BFB">
        <w:rPr>
          <w:rFonts w:ascii="Times New Roman" w:hAnsi="Times New Roman" w:cs="Times New Roman"/>
          <w:b/>
          <w:sz w:val="24"/>
          <w:szCs w:val="24"/>
        </w:rPr>
        <w:tab/>
      </w:r>
      <w:r w:rsidR="000063FC" w:rsidRPr="00644B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4BFB">
        <w:rPr>
          <w:rFonts w:ascii="Times New Roman" w:hAnsi="Times New Roman" w:cs="Times New Roman"/>
          <w:b/>
          <w:sz w:val="24"/>
          <w:szCs w:val="24"/>
        </w:rPr>
        <w:t>Cs</w:t>
      </w:r>
      <w:r w:rsidRPr="00644BFB">
        <w:rPr>
          <w:rFonts w:ascii="Times New Roman" w:hAnsi="Times New Roman" w:cs="Times New Roman"/>
          <w:b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>A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8,00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</w:t>
      </w:r>
      <w:r w:rsidRPr="008D6F14">
        <w:rPr>
          <w:rFonts w:ascii="Times New Roman" w:hAnsi="Times New Roman" w:cs="Times New Roman"/>
          <w:sz w:val="24"/>
          <w:szCs w:val="24"/>
        </w:rPr>
        <w:t xml:space="preserve"> 1,00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   </w:t>
      </w:r>
      <w:r w:rsidRPr="008D6F14">
        <w:rPr>
          <w:rFonts w:ascii="Times New Roman" w:hAnsi="Times New Roman" w:cs="Times New Roman"/>
          <w:sz w:val="24"/>
          <w:szCs w:val="24"/>
        </w:rPr>
        <w:t xml:space="preserve"> 8,00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>B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14,00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</w:t>
      </w:r>
      <w:r w:rsidRPr="008D6F14">
        <w:rPr>
          <w:rFonts w:ascii="Times New Roman" w:hAnsi="Times New Roman" w:cs="Times New Roman"/>
          <w:sz w:val="24"/>
          <w:szCs w:val="24"/>
        </w:rPr>
        <w:t xml:space="preserve"> 2,00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   28,00         </w:t>
      </w:r>
      <w:r w:rsidRPr="008D6F14">
        <w:rPr>
          <w:rFonts w:ascii="Times New Roman" w:hAnsi="Times New Roman" w:cs="Times New Roman"/>
          <w:sz w:val="24"/>
          <w:szCs w:val="24"/>
        </w:rPr>
        <w:t xml:space="preserve"> 36,00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Mano de Obra Directa: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2,00 horas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</w:t>
      </w:r>
      <w:r w:rsidRPr="008D6F14">
        <w:rPr>
          <w:rFonts w:ascii="Times New Roman" w:hAnsi="Times New Roman" w:cs="Times New Roman"/>
          <w:sz w:val="24"/>
          <w:szCs w:val="24"/>
        </w:rPr>
        <w:t>12</w:t>
      </w:r>
      <w:r w:rsidR="000063FC" w:rsidRPr="008D6F14">
        <w:rPr>
          <w:rFonts w:ascii="Times New Roman" w:hAnsi="Times New Roman" w:cs="Times New Roman"/>
          <w:sz w:val="24"/>
          <w:szCs w:val="24"/>
        </w:rPr>
        <w:t>,00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F14">
        <w:rPr>
          <w:rFonts w:ascii="Times New Roman" w:hAnsi="Times New Roman" w:cs="Times New Roman"/>
          <w:sz w:val="24"/>
          <w:szCs w:val="24"/>
        </w:rPr>
        <w:t>24</w:t>
      </w:r>
      <w:r w:rsidR="000063FC" w:rsidRPr="008D6F14">
        <w:rPr>
          <w:rFonts w:ascii="Times New Roman" w:hAnsi="Times New Roman" w:cs="Times New Roman"/>
          <w:sz w:val="24"/>
          <w:szCs w:val="24"/>
        </w:rPr>
        <w:t>,00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Costos Indirectos: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2,00 horas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</w:t>
      </w:r>
      <w:r w:rsidRPr="008D6F14">
        <w:rPr>
          <w:rFonts w:ascii="Times New Roman" w:hAnsi="Times New Roman" w:cs="Times New Roman"/>
          <w:sz w:val="24"/>
          <w:szCs w:val="24"/>
        </w:rPr>
        <w:t>30</w:t>
      </w:r>
      <w:r w:rsidR="000063FC" w:rsidRPr="008D6F14">
        <w:rPr>
          <w:rFonts w:ascii="Times New Roman" w:hAnsi="Times New Roman" w:cs="Times New Roman"/>
          <w:sz w:val="24"/>
          <w:szCs w:val="24"/>
        </w:rPr>
        <w:t>,00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F14">
        <w:rPr>
          <w:rFonts w:ascii="Times New Roman" w:hAnsi="Times New Roman" w:cs="Times New Roman"/>
          <w:sz w:val="24"/>
          <w:szCs w:val="24"/>
        </w:rPr>
        <w:t>60</w:t>
      </w:r>
      <w:r w:rsidR="000063FC" w:rsidRPr="008D6F14">
        <w:rPr>
          <w:rFonts w:ascii="Times New Roman" w:hAnsi="Times New Roman" w:cs="Times New Roman"/>
          <w:sz w:val="24"/>
          <w:szCs w:val="24"/>
        </w:rPr>
        <w:t>,00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0063FC" w:rsidRPr="008D6F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6F14">
        <w:rPr>
          <w:rFonts w:ascii="Times New Roman" w:hAnsi="Times New Roman" w:cs="Times New Roman"/>
          <w:sz w:val="24"/>
          <w:szCs w:val="24"/>
        </w:rPr>
        <w:t xml:space="preserve"> 120,00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>Presupuesto de costos Indirectos para un mes: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>Costos fijos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90.000,00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>Costos variables: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USD </w:t>
      </w:r>
      <w:r w:rsidRPr="008D6F14">
        <w:rPr>
          <w:rFonts w:ascii="Times New Roman" w:hAnsi="Times New Roman" w:cs="Times New Roman"/>
          <w:sz w:val="24"/>
          <w:szCs w:val="24"/>
        </w:rPr>
        <w:tab/>
        <w:t>20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/  HMOD.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lastRenderedPageBreak/>
        <w:tab/>
        <w:t>Horas estándar de Mano de Obra Directa presupuestada: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9.000,00 </w:t>
      </w:r>
      <w:r w:rsidRPr="008D6F14">
        <w:rPr>
          <w:rFonts w:ascii="Times New Roman" w:hAnsi="Times New Roman" w:cs="Times New Roman"/>
          <w:sz w:val="24"/>
          <w:szCs w:val="24"/>
        </w:rPr>
        <w:tab/>
        <w:t>(capacidad estándar).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Durante el período se obtuvieron los siguientes resultados: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1E">
        <w:rPr>
          <w:rFonts w:ascii="Times New Roman" w:hAnsi="Times New Roman" w:cs="Times New Roman"/>
          <w:b/>
          <w:sz w:val="24"/>
          <w:szCs w:val="24"/>
        </w:rPr>
        <w:t>1.-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D6F14">
        <w:rPr>
          <w:rFonts w:ascii="Times New Roman" w:hAnsi="Times New Roman" w:cs="Times New Roman"/>
          <w:sz w:val="24"/>
          <w:szCs w:val="24"/>
        </w:rPr>
        <w:t xml:space="preserve"> Producción del Período: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10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Unidades Terminadas: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3.000,00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Unidades en Proceso: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1.000,00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Porcentaje de acabado: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M.P.D.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  <w:t>90%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M.O.D. </w:t>
      </w:r>
      <w:r w:rsid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  <w:t>70%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C.I.F.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21EE7" w:rsidRPr="008D6F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6F14">
        <w:rPr>
          <w:rFonts w:ascii="Times New Roman" w:hAnsi="Times New Roman" w:cs="Times New Roman"/>
          <w:sz w:val="24"/>
          <w:szCs w:val="24"/>
        </w:rPr>
        <w:t>80%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b/>
          <w:sz w:val="24"/>
          <w:szCs w:val="24"/>
        </w:rPr>
        <w:t>2.-</w:t>
      </w:r>
      <w:r w:rsidRPr="008D6F14">
        <w:rPr>
          <w:rFonts w:ascii="Times New Roman" w:hAnsi="Times New Roman" w:cs="Times New Roman"/>
          <w:sz w:val="24"/>
          <w:szCs w:val="24"/>
        </w:rPr>
        <w:tab/>
        <w:t>Materiales Directos Usados, valorizados al costo promedio son los siguientes: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D6F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6F14">
        <w:rPr>
          <w:rFonts w:ascii="Times New Roman" w:hAnsi="Times New Roman" w:cs="Times New Roman"/>
          <w:sz w:val="24"/>
          <w:szCs w:val="24"/>
        </w:rPr>
        <w:t>Unidades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D6F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F14">
        <w:rPr>
          <w:rFonts w:ascii="Times New Roman" w:hAnsi="Times New Roman" w:cs="Times New Roman"/>
          <w:sz w:val="24"/>
          <w:szCs w:val="24"/>
        </w:rPr>
        <w:tab/>
        <w:t>Costo Unit.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Material A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35.000,00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      USD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0,80 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Material B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52.500,00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      USD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2,20 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7D654E">
        <w:rPr>
          <w:rFonts w:ascii="Times New Roman" w:hAnsi="Times New Roman" w:cs="Times New Roman"/>
          <w:b/>
          <w:sz w:val="24"/>
          <w:szCs w:val="24"/>
        </w:rPr>
        <w:t>3.-</w:t>
      </w: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La Mano de Obra Directa real es como sigue: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Costo Unit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 xml:space="preserve"> Costo Real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Horas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6F14">
        <w:rPr>
          <w:rFonts w:ascii="Times New Roman" w:hAnsi="Times New Roman" w:cs="Times New Roman"/>
          <w:sz w:val="24"/>
          <w:szCs w:val="24"/>
        </w:rPr>
        <w:t xml:space="preserve">   </w:t>
      </w:r>
      <w:r w:rsidRPr="008D6F14">
        <w:rPr>
          <w:rFonts w:ascii="Times New Roman" w:hAnsi="Times New Roman" w:cs="Times New Roman"/>
          <w:sz w:val="24"/>
          <w:szCs w:val="24"/>
        </w:rPr>
        <w:t xml:space="preserve">por Hora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="008D6F14">
        <w:rPr>
          <w:rFonts w:ascii="Times New Roman" w:hAnsi="Times New Roman" w:cs="Times New Roman"/>
          <w:sz w:val="24"/>
          <w:szCs w:val="24"/>
        </w:rPr>
        <w:t xml:space="preserve">      </w:t>
      </w:r>
      <w:r w:rsidRPr="008D6F14">
        <w:rPr>
          <w:rFonts w:ascii="Times New Roman" w:hAnsi="Times New Roman" w:cs="Times New Roman"/>
          <w:sz w:val="24"/>
          <w:szCs w:val="24"/>
        </w:rPr>
        <w:t xml:space="preserve"> Total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  <w:t xml:space="preserve"> 10.000,00 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USD 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14,00 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6F14">
        <w:rPr>
          <w:rFonts w:ascii="Times New Roman" w:hAnsi="Times New Roman" w:cs="Times New Roman"/>
          <w:sz w:val="24"/>
          <w:szCs w:val="24"/>
        </w:rPr>
        <w:t xml:space="preserve">  </w:t>
      </w:r>
      <w:r w:rsidRPr="008D6F14">
        <w:rPr>
          <w:rFonts w:ascii="Times New Roman" w:hAnsi="Times New Roman" w:cs="Times New Roman"/>
          <w:sz w:val="24"/>
          <w:szCs w:val="24"/>
        </w:rPr>
        <w:t xml:space="preserve">USD  140.000,00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b/>
          <w:sz w:val="24"/>
          <w:szCs w:val="24"/>
        </w:rPr>
        <w:t>4.-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Los Costos Indirectos de Fabricación reales son USD 275.000. 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7500DB" w:rsidRDefault="00810072" w:rsidP="00CC1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DB">
        <w:rPr>
          <w:rFonts w:ascii="Times New Roman" w:hAnsi="Times New Roman" w:cs="Times New Roman"/>
          <w:b/>
          <w:sz w:val="24"/>
          <w:szCs w:val="24"/>
        </w:rPr>
        <w:t xml:space="preserve"> SE REQUIERE: </w:t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  <w:r w:rsidRPr="007500DB">
        <w:rPr>
          <w:rFonts w:ascii="Times New Roman" w:hAnsi="Times New Roman" w:cs="Times New Roman"/>
          <w:b/>
          <w:sz w:val="24"/>
          <w:szCs w:val="24"/>
        </w:rPr>
        <w:tab/>
      </w:r>
    </w:p>
    <w:p w:rsidR="00810072" w:rsidRPr="008D6F14" w:rsidRDefault="00810072" w:rsidP="000063F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  <w:t xml:space="preserve">Calcular las siguientes variaciones e indicar con las letras F o D  si las mismas son favorables o desfavorables respectivamente: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256233" w:rsidP="00256233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 </w:t>
      </w:r>
      <w:r w:rsidR="00810072" w:rsidRPr="008D6F14">
        <w:rPr>
          <w:rFonts w:ascii="Times New Roman" w:hAnsi="Times New Roman" w:cs="Times New Roman"/>
          <w:sz w:val="24"/>
          <w:szCs w:val="24"/>
        </w:rPr>
        <w:t xml:space="preserve">Variaciones de precio y cantidad de materiales y mano de obra, para cada material y cada operación.  </w:t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7D654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Variaciones de costos generales por el sistema tres variaciones. 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8D6F14">
      <w:pPr>
        <w:pStyle w:val="Prrafodelista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Registros Contables por: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Cargos al proceso de los tres elementos </w:t>
      </w:r>
      <w:r w:rsidR="00CC1228" w:rsidRPr="008D6F14">
        <w:rPr>
          <w:rFonts w:ascii="Times New Roman" w:hAnsi="Times New Roman" w:cs="Times New Roman"/>
          <w:sz w:val="24"/>
          <w:szCs w:val="24"/>
        </w:rPr>
        <w:t>del costo</w:t>
      </w:r>
      <w:r w:rsidRPr="008D6F14">
        <w:rPr>
          <w:rFonts w:ascii="Times New Roman" w:hAnsi="Times New Roman" w:cs="Times New Roman"/>
          <w:sz w:val="24"/>
          <w:szCs w:val="24"/>
        </w:rPr>
        <w:t xml:space="preserve"> bajo el esquema A. </w:t>
      </w:r>
      <w:r w:rsidR="004A1A1E">
        <w:rPr>
          <w:rFonts w:ascii="Times New Roman" w:hAnsi="Times New Roman" w:cs="Times New Roman"/>
          <w:sz w:val="24"/>
          <w:szCs w:val="24"/>
        </w:rPr>
        <w:t xml:space="preserve"> </w:t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CC1228" w:rsidRPr="008D6F14" w:rsidRDefault="00810072" w:rsidP="00CC1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 xml:space="preserve">Cierre las cuentas de Costos Generales de Fabricación y registre </w:t>
      </w:r>
      <w:r w:rsidR="00CC1228" w:rsidRPr="008D6F14">
        <w:rPr>
          <w:rFonts w:ascii="Times New Roman" w:hAnsi="Times New Roman" w:cs="Times New Roman"/>
          <w:sz w:val="24"/>
          <w:szCs w:val="24"/>
        </w:rPr>
        <w:t>las variaciones</w:t>
      </w:r>
      <w:r w:rsidRPr="008D6F14">
        <w:rPr>
          <w:rFonts w:ascii="Times New Roman" w:hAnsi="Times New Roman" w:cs="Times New Roman"/>
          <w:sz w:val="24"/>
          <w:szCs w:val="24"/>
        </w:rPr>
        <w:t xml:space="preserve"> del tercer elemento del costo.   </w:t>
      </w:r>
      <w:r w:rsidRPr="008D6F14">
        <w:rPr>
          <w:rFonts w:ascii="Times New Roman" w:hAnsi="Times New Roman" w:cs="Times New Roman"/>
          <w:sz w:val="24"/>
          <w:szCs w:val="24"/>
        </w:rPr>
        <w:tab/>
      </w:r>
    </w:p>
    <w:p w:rsidR="00CC1228" w:rsidRPr="008D6F14" w:rsidRDefault="00CC1228" w:rsidP="00CC1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4">
        <w:rPr>
          <w:rFonts w:ascii="Times New Roman" w:hAnsi="Times New Roman" w:cs="Times New Roman"/>
          <w:sz w:val="24"/>
          <w:szCs w:val="24"/>
        </w:rPr>
        <w:t>Ajuste de cierre de variaciones.</w:t>
      </w:r>
      <w:r w:rsidR="00810072" w:rsidRPr="008D6F14">
        <w:rPr>
          <w:rFonts w:ascii="Times New Roman" w:hAnsi="Times New Roman" w:cs="Times New Roman"/>
          <w:sz w:val="24"/>
          <w:szCs w:val="24"/>
        </w:rPr>
        <w:tab/>
      </w:r>
    </w:p>
    <w:p w:rsidR="00810072" w:rsidRPr="008D6F14" w:rsidRDefault="00810072" w:rsidP="00CC1228">
      <w:pPr>
        <w:spacing w:after="0" w:line="24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</w:p>
    <w:sectPr w:rsidR="00810072" w:rsidRPr="008D6F14" w:rsidSect="00BF6D0E">
      <w:headerReference w:type="default" r:id="rId9"/>
      <w:footerReference w:type="default" r:id="rId10"/>
      <w:pgSz w:w="12240" w:h="15840"/>
      <w:pgMar w:top="851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16" w:rsidRDefault="00861F16" w:rsidP="001028BF">
      <w:pPr>
        <w:spacing w:after="0" w:line="240" w:lineRule="auto"/>
      </w:pPr>
      <w:r>
        <w:separator/>
      </w:r>
    </w:p>
  </w:endnote>
  <w:endnote w:type="continuationSeparator" w:id="0">
    <w:p w:rsidR="00861F16" w:rsidRDefault="00861F16" w:rsidP="001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2047"/>
      <w:docPartObj>
        <w:docPartGallery w:val="Page Numbers (Bottom of Page)"/>
        <w:docPartUnique/>
      </w:docPartObj>
    </w:sdtPr>
    <w:sdtEndPr/>
    <w:sdtContent>
      <w:p w:rsidR="00C72691" w:rsidRDefault="00E52C1F">
        <w:pPr>
          <w:pStyle w:val="Piedepgina"/>
          <w:jc w:val="right"/>
        </w:pPr>
        <w:r>
          <w:fldChar w:fldCharType="begin"/>
        </w:r>
        <w:r w:rsidR="00031995">
          <w:instrText xml:space="preserve"> PAGE   \* MERGEFORMAT </w:instrText>
        </w:r>
        <w:r>
          <w:fldChar w:fldCharType="separate"/>
        </w:r>
        <w:r w:rsidR="004A1A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436" w:rsidRDefault="006D54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16" w:rsidRDefault="00861F16" w:rsidP="001028BF">
      <w:pPr>
        <w:spacing w:after="0" w:line="240" w:lineRule="auto"/>
      </w:pPr>
      <w:r>
        <w:separator/>
      </w:r>
    </w:p>
  </w:footnote>
  <w:footnote w:type="continuationSeparator" w:id="0">
    <w:p w:rsidR="00861F16" w:rsidRDefault="00861F16" w:rsidP="0010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194"/>
      <w:gridCol w:w="1116"/>
    </w:tblGrid>
    <w:tr w:rsidR="008960DC" w:rsidTr="008960DC">
      <w:trPr>
        <w:trHeight w:val="1022"/>
      </w:trPr>
      <w:tc>
        <w:tcPr>
          <w:tcW w:w="1986" w:type="dxa"/>
          <w:vAlign w:val="center"/>
        </w:tcPr>
        <w:p w:rsidR="00805EFB" w:rsidRDefault="00805EFB" w:rsidP="00A5728D">
          <w:pPr>
            <w:jc w:val="center"/>
          </w:pPr>
          <w:r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-459105</wp:posOffset>
                </wp:positionV>
                <wp:extent cx="682625" cy="771525"/>
                <wp:effectExtent l="0" t="0" r="3175" b="9525"/>
                <wp:wrapTight wrapText="bothSides">
                  <wp:wrapPolygon edited="0">
                    <wp:start x="0" y="0"/>
                    <wp:lineTo x="0" y="21333"/>
                    <wp:lineTo x="21098" y="21333"/>
                    <wp:lineTo x="21098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94" w:type="dxa"/>
        </w:tcPr>
        <w:p w:rsidR="00805EFB" w:rsidRPr="008960DC" w:rsidRDefault="00805EFB" w:rsidP="00805EFB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960DC">
            <w:rPr>
              <w:rFonts w:ascii="Times New Roman" w:hAnsi="Times New Roman" w:cs="Times New Roman"/>
              <w:b/>
              <w:sz w:val="24"/>
            </w:rPr>
            <w:t>ESCUELA SUPERIOR POLITÉCNICA DEL LITORAL</w:t>
          </w:r>
        </w:p>
        <w:p w:rsidR="00805EFB" w:rsidRPr="008960DC" w:rsidRDefault="00805EFB" w:rsidP="00805EFB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960DC">
            <w:rPr>
              <w:rFonts w:ascii="Times New Roman" w:hAnsi="Times New Roman" w:cs="Times New Roman"/>
              <w:b/>
              <w:sz w:val="24"/>
            </w:rPr>
            <w:t>FACULTAD DE CIENCIAS NATURALES Y MATEMÁTICAS</w:t>
          </w:r>
        </w:p>
        <w:p w:rsidR="00805EFB" w:rsidRPr="008960DC" w:rsidRDefault="00805EFB" w:rsidP="00805EFB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805EFB" w:rsidRPr="008960DC" w:rsidRDefault="00805EFB" w:rsidP="00805EFB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960DC">
            <w:rPr>
              <w:rFonts w:ascii="Times New Roman" w:hAnsi="Times New Roman" w:cs="Times New Roman"/>
              <w:b/>
              <w:sz w:val="24"/>
            </w:rPr>
            <w:t xml:space="preserve">DEPARTAMENTO DE </w:t>
          </w:r>
          <w:r w:rsidR="008960DC" w:rsidRPr="008960DC">
            <w:rPr>
              <w:rFonts w:ascii="Times New Roman" w:hAnsi="Times New Roman" w:cs="Times New Roman"/>
              <w:b/>
              <w:sz w:val="24"/>
            </w:rPr>
            <w:t>MATEMÁTICAS</w:t>
          </w:r>
        </w:p>
        <w:p w:rsidR="00805EFB" w:rsidRDefault="00805EFB" w:rsidP="00A5728D">
          <w:pPr>
            <w:jc w:val="center"/>
          </w:pPr>
        </w:p>
      </w:tc>
      <w:tc>
        <w:tcPr>
          <w:tcW w:w="1116" w:type="dxa"/>
          <w:vAlign w:val="center"/>
        </w:tcPr>
        <w:p w:rsidR="00805EFB" w:rsidRDefault="00805EFB" w:rsidP="00A5728D">
          <w:pPr>
            <w:jc w:val="center"/>
          </w:pPr>
        </w:p>
      </w:tc>
    </w:tr>
  </w:tbl>
  <w:p w:rsidR="001028BF" w:rsidRPr="00805EFB" w:rsidRDefault="001028BF" w:rsidP="008960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D67"/>
    <w:multiLevelType w:val="hybridMultilevel"/>
    <w:tmpl w:val="F6E07A8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B10"/>
    <w:multiLevelType w:val="hybridMultilevel"/>
    <w:tmpl w:val="AFA4C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1586"/>
    <w:multiLevelType w:val="hybridMultilevel"/>
    <w:tmpl w:val="CAD264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D0AF1"/>
    <w:multiLevelType w:val="hybridMultilevel"/>
    <w:tmpl w:val="01D0F0E8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E7388"/>
    <w:multiLevelType w:val="hybridMultilevel"/>
    <w:tmpl w:val="E694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3231"/>
    <w:multiLevelType w:val="hybridMultilevel"/>
    <w:tmpl w:val="654EFF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32124"/>
    <w:multiLevelType w:val="hybridMultilevel"/>
    <w:tmpl w:val="907ED7AE"/>
    <w:lvl w:ilvl="0" w:tplc="CF440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F62E0"/>
    <w:multiLevelType w:val="hybridMultilevel"/>
    <w:tmpl w:val="F74826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207AA"/>
    <w:multiLevelType w:val="hybridMultilevel"/>
    <w:tmpl w:val="300A794E"/>
    <w:lvl w:ilvl="0" w:tplc="190C61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51298"/>
    <w:multiLevelType w:val="hybridMultilevel"/>
    <w:tmpl w:val="BBF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10A2"/>
    <w:multiLevelType w:val="hybridMultilevel"/>
    <w:tmpl w:val="9F6A3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D0356"/>
    <w:multiLevelType w:val="hybridMultilevel"/>
    <w:tmpl w:val="77C649E0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AF4E0F"/>
    <w:multiLevelType w:val="hybridMultilevel"/>
    <w:tmpl w:val="4342A464"/>
    <w:lvl w:ilvl="0" w:tplc="193C8EEC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97C79"/>
    <w:multiLevelType w:val="hybridMultilevel"/>
    <w:tmpl w:val="16CCF3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36CA"/>
    <w:multiLevelType w:val="hybridMultilevel"/>
    <w:tmpl w:val="4F525A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83584F"/>
    <w:multiLevelType w:val="hybridMultilevel"/>
    <w:tmpl w:val="31BEC7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5086"/>
    <w:multiLevelType w:val="hybridMultilevel"/>
    <w:tmpl w:val="FCF4A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53AC1"/>
    <w:multiLevelType w:val="hybridMultilevel"/>
    <w:tmpl w:val="876838D4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85FA7"/>
    <w:multiLevelType w:val="hybridMultilevel"/>
    <w:tmpl w:val="AFB0A7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D24A91"/>
    <w:multiLevelType w:val="hybridMultilevel"/>
    <w:tmpl w:val="A1EA01B2"/>
    <w:lvl w:ilvl="0" w:tplc="416E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927DB0"/>
    <w:multiLevelType w:val="hybridMultilevel"/>
    <w:tmpl w:val="212E491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9720A"/>
    <w:multiLevelType w:val="hybridMultilevel"/>
    <w:tmpl w:val="71DEB83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60E9B"/>
    <w:multiLevelType w:val="hybridMultilevel"/>
    <w:tmpl w:val="20744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2F56C9"/>
    <w:multiLevelType w:val="hybridMultilevel"/>
    <w:tmpl w:val="3A94BF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C0901"/>
    <w:multiLevelType w:val="hybridMultilevel"/>
    <w:tmpl w:val="1892049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ED8"/>
    <w:multiLevelType w:val="hybridMultilevel"/>
    <w:tmpl w:val="7E564C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2FD9"/>
    <w:multiLevelType w:val="hybridMultilevel"/>
    <w:tmpl w:val="8C2036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855C6B"/>
    <w:multiLevelType w:val="hybridMultilevel"/>
    <w:tmpl w:val="1C320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872F7"/>
    <w:multiLevelType w:val="hybridMultilevel"/>
    <w:tmpl w:val="8C2E6918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D71B60"/>
    <w:multiLevelType w:val="hybridMultilevel"/>
    <w:tmpl w:val="CC741A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8866C8"/>
    <w:multiLevelType w:val="hybridMultilevel"/>
    <w:tmpl w:val="AD4A7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926A19"/>
    <w:multiLevelType w:val="hybridMultilevel"/>
    <w:tmpl w:val="97F63EF6"/>
    <w:lvl w:ilvl="0" w:tplc="D3AC1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2020D"/>
    <w:multiLevelType w:val="hybridMultilevel"/>
    <w:tmpl w:val="D49CDF0C"/>
    <w:lvl w:ilvl="0" w:tplc="5DF055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9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829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07B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CF6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49F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DD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6F9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AFD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96D69"/>
    <w:multiLevelType w:val="hybridMultilevel"/>
    <w:tmpl w:val="454E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6F78"/>
    <w:multiLevelType w:val="hybridMultilevel"/>
    <w:tmpl w:val="57F6F08A"/>
    <w:lvl w:ilvl="0" w:tplc="7F9AD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0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5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2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60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27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4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2B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4E349E"/>
    <w:multiLevelType w:val="hybridMultilevel"/>
    <w:tmpl w:val="A70CEA48"/>
    <w:lvl w:ilvl="0" w:tplc="8202FF38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BF6908"/>
    <w:multiLevelType w:val="hybridMultilevel"/>
    <w:tmpl w:val="442CBB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23DCC"/>
    <w:multiLevelType w:val="hybridMultilevel"/>
    <w:tmpl w:val="F4DAFC8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627860"/>
    <w:multiLevelType w:val="hybridMultilevel"/>
    <w:tmpl w:val="F8766B9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F682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843E7"/>
    <w:multiLevelType w:val="hybridMultilevel"/>
    <w:tmpl w:val="6EC2A224"/>
    <w:lvl w:ilvl="0" w:tplc="2F38C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E4ABF"/>
    <w:multiLevelType w:val="hybridMultilevel"/>
    <w:tmpl w:val="4AA045E0"/>
    <w:lvl w:ilvl="0" w:tplc="30AED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508A2"/>
    <w:multiLevelType w:val="multilevel"/>
    <w:tmpl w:val="A2F64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58B1452"/>
    <w:multiLevelType w:val="hybridMultilevel"/>
    <w:tmpl w:val="9030EAA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DB4F0E"/>
    <w:multiLevelType w:val="hybridMultilevel"/>
    <w:tmpl w:val="127A49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78445D"/>
    <w:multiLevelType w:val="multilevel"/>
    <w:tmpl w:val="9B78EA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C5D4AED"/>
    <w:multiLevelType w:val="hybridMultilevel"/>
    <w:tmpl w:val="6360B8C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674"/>
    <w:multiLevelType w:val="hybridMultilevel"/>
    <w:tmpl w:val="C6624ED2"/>
    <w:lvl w:ilvl="0" w:tplc="3C3E9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9"/>
  </w:num>
  <w:num w:numId="4">
    <w:abstractNumId w:val="20"/>
  </w:num>
  <w:num w:numId="5">
    <w:abstractNumId w:val="44"/>
  </w:num>
  <w:num w:numId="6">
    <w:abstractNumId w:val="8"/>
  </w:num>
  <w:num w:numId="7">
    <w:abstractNumId w:val="21"/>
  </w:num>
  <w:num w:numId="8">
    <w:abstractNumId w:val="24"/>
  </w:num>
  <w:num w:numId="9">
    <w:abstractNumId w:val="3"/>
  </w:num>
  <w:num w:numId="10">
    <w:abstractNumId w:val="27"/>
  </w:num>
  <w:num w:numId="11">
    <w:abstractNumId w:val="16"/>
  </w:num>
  <w:num w:numId="12">
    <w:abstractNumId w:val="33"/>
  </w:num>
  <w:num w:numId="13">
    <w:abstractNumId w:val="19"/>
  </w:num>
  <w:num w:numId="14">
    <w:abstractNumId w:val="32"/>
  </w:num>
  <w:num w:numId="15">
    <w:abstractNumId w:val="42"/>
  </w:num>
  <w:num w:numId="16">
    <w:abstractNumId w:val="43"/>
  </w:num>
  <w:num w:numId="17">
    <w:abstractNumId w:val="14"/>
  </w:num>
  <w:num w:numId="18">
    <w:abstractNumId w:val="4"/>
  </w:num>
  <w:num w:numId="19">
    <w:abstractNumId w:val="29"/>
  </w:num>
  <w:num w:numId="20">
    <w:abstractNumId w:val="26"/>
  </w:num>
  <w:num w:numId="21">
    <w:abstractNumId w:val="5"/>
  </w:num>
  <w:num w:numId="22">
    <w:abstractNumId w:val="31"/>
  </w:num>
  <w:num w:numId="23">
    <w:abstractNumId w:val="46"/>
  </w:num>
  <w:num w:numId="24">
    <w:abstractNumId w:val="35"/>
  </w:num>
  <w:num w:numId="25">
    <w:abstractNumId w:val="30"/>
  </w:num>
  <w:num w:numId="26">
    <w:abstractNumId w:val="10"/>
  </w:num>
  <w:num w:numId="27">
    <w:abstractNumId w:val="41"/>
  </w:num>
  <w:num w:numId="28">
    <w:abstractNumId w:val="7"/>
  </w:num>
  <w:num w:numId="29">
    <w:abstractNumId w:val="34"/>
  </w:num>
  <w:num w:numId="30">
    <w:abstractNumId w:val="18"/>
  </w:num>
  <w:num w:numId="31">
    <w:abstractNumId w:val="38"/>
  </w:num>
  <w:num w:numId="32">
    <w:abstractNumId w:val="2"/>
  </w:num>
  <w:num w:numId="33">
    <w:abstractNumId w:val="22"/>
  </w:num>
  <w:num w:numId="34">
    <w:abstractNumId w:val="1"/>
  </w:num>
  <w:num w:numId="35">
    <w:abstractNumId w:val="25"/>
  </w:num>
  <w:num w:numId="36">
    <w:abstractNumId w:val="37"/>
  </w:num>
  <w:num w:numId="37">
    <w:abstractNumId w:val="45"/>
  </w:num>
  <w:num w:numId="38">
    <w:abstractNumId w:val="0"/>
  </w:num>
  <w:num w:numId="39">
    <w:abstractNumId w:val="23"/>
  </w:num>
  <w:num w:numId="40">
    <w:abstractNumId w:val="17"/>
  </w:num>
  <w:num w:numId="41">
    <w:abstractNumId w:val="36"/>
  </w:num>
  <w:num w:numId="42">
    <w:abstractNumId w:val="28"/>
  </w:num>
  <w:num w:numId="43">
    <w:abstractNumId w:val="6"/>
  </w:num>
  <w:num w:numId="44">
    <w:abstractNumId w:val="13"/>
  </w:num>
  <w:num w:numId="45">
    <w:abstractNumId w:val="15"/>
  </w:num>
  <w:num w:numId="46">
    <w:abstractNumId w:val="4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9B"/>
    <w:rsid w:val="000063FC"/>
    <w:rsid w:val="000134F2"/>
    <w:rsid w:val="00013CD0"/>
    <w:rsid w:val="00025C39"/>
    <w:rsid w:val="00031295"/>
    <w:rsid w:val="00031995"/>
    <w:rsid w:val="000553C1"/>
    <w:rsid w:val="000A247D"/>
    <w:rsid w:val="000A3A2A"/>
    <w:rsid w:val="000B6FA8"/>
    <w:rsid w:val="000E1EC5"/>
    <w:rsid w:val="001028BF"/>
    <w:rsid w:val="00121B6F"/>
    <w:rsid w:val="00122D0E"/>
    <w:rsid w:val="00144B8A"/>
    <w:rsid w:val="00145CCD"/>
    <w:rsid w:val="00146B02"/>
    <w:rsid w:val="0015487E"/>
    <w:rsid w:val="0016770D"/>
    <w:rsid w:val="00175232"/>
    <w:rsid w:val="00180A65"/>
    <w:rsid w:val="001D0853"/>
    <w:rsid w:val="001F413F"/>
    <w:rsid w:val="00210688"/>
    <w:rsid w:val="00220B2F"/>
    <w:rsid w:val="002540E7"/>
    <w:rsid w:val="00256233"/>
    <w:rsid w:val="002611D7"/>
    <w:rsid w:val="0026136C"/>
    <w:rsid w:val="0026758A"/>
    <w:rsid w:val="00283149"/>
    <w:rsid w:val="00284616"/>
    <w:rsid w:val="002912D2"/>
    <w:rsid w:val="002E4890"/>
    <w:rsid w:val="00341279"/>
    <w:rsid w:val="00374558"/>
    <w:rsid w:val="003B30C8"/>
    <w:rsid w:val="003B58EE"/>
    <w:rsid w:val="003C1ED5"/>
    <w:rsid w:val="003E4A10"/>
    <w:rsid w:val="003F3DB1"/>
    <w:rsid w:val="003F4DE8"/>
    <w:rsid w:val="004043BE"/>
    <w:rsid w:val="0045104E"/>
    <w:rsid w:val="00460E00"/>
    <w:rsid w:val="004677DF"/>
    <w:rsid w:val="00474FF5"/>
    <w:rsid w:val="00480018"/>
    <w:rsid w:val="0048062C"/>
    <w:rsid w:val="0048069B"/>
    <w:rsid w:val="004A1A1E"/>
    <w:rsid w:val="004A67C5"/>
    <w:rsid w:val="00542719"/>
    <w:rsid w:val="00545C8B"/>
    <w:rsid w:val="005517EA"/>
    <w:rsid w:val="00555EE6"/>
    <w:rsid w:val="00575AE4"/>
    <w:rsid w:val="00587C6F"/>
    <w:rsid w:val="005B04C5"/>
    <w:rsid w:val="005E258D"/>
    <w:rsid w:val="0062061B"/>
    <w:rsid w:val="00624C9A"/>
    <w:rsid w:val="00633042"/>
    <w:rsid w:val="006359AC"/>
    <w:rsid w:val="006367BD"/>
    <w:rsid w:val="00644BFB"/>
    <w:rsid w:val="00655EFD"/>
    <w:rsid w:val="00670812"/>
    <w:rsid w:val="00673BDF"/>
    <w:rsid w:val="006949A2"/>
    <w:rsid w:val="006A0BB0"/>
    <w:rsid w:val="006A4627"/>
    <w:rsid w:val="006B5748"/>
    <w:rsid w:val="006C6E76"/>
    <w:rsid w:val="006D5436"/>
    <w:rsid w:val="007048CF"/>
    <w:rsid w:val="00705B01"/>
    <w:rsid w:val="00705E26"/>
    <w:rsid w:val="007207C6"/>
    <w:rsid w:val="007223CA"/>
    <w:rsid w:val="0072596E"/>
    <w:rsid w:val="007429F9"/>
    <w:rsid w:val="007500DB"/>
    <w:rsid w:val="00761A5D"/>
    <w:rsid w:val="007627E6"/>
    <w:rsid w:val="0079022D"/>
    <w:rsid w:val="00791876"/>
    <w:rsid w:val="007D654E"/>
    <w:rsid w:val="007F7AD2"/>
    <w:rsid w:val="00805EFB"/>
    <w:rsid w:val="00810072"/>
    <w:rsid w:val="00821EE7"/>
    <w:rsid w:val="0083126D"/>
    <w:rsid w:val="00853CF5"/>
    <w:rsid w:val="008579DE"/>
    <w:rsid w:val="00861F16"/>
    <w:rsid w:val="00882C0E"/>
    <w:rsid w:val="008960DC"/>
    <w:rsid w:val="008A2DEA"/>
    <w:rsid w:val="008B3591"/>
    <w:rsid w:val="008B75E3"/>
    <w:rsid w:val="008C4971"/>
    <w:rsid w:val="008D6F14"/>
    <w:rsid w:val="008E3D7E"/>
    <w:rsid w:val="008E5DAD"/>
    <w:rsid w:val="008F01E7"/>
    <w:rsid w:val="009323B0"/>
    <w:rsid w:val="009702DC"/>
    <w:rsid w:val="0099096F"/>
    <w:rsid w:val="009A02E1"/>
    <w:rsid w:val="009A454A"/>
    <w:rsid w:val="009A475C"/>
    <w:rsid w:val="009A56C9"/>
    <w:rsid w:val="009E5511"/>
    <w:rsid w:val="009F2965"/>
    <w:rsid w:val="00A06276"/>
    <w:rsid w:val="00A30387"/>
    <w:rsid w:val="00A52609"/>
    <w:rsid w:val="00A56F1C"/>
    <w:rsid w:val="00A75CB2"/>
    <w:rsid w:val="00A8137B"/>
    <w:rsid w:val="00A93E55"/>
    <w:rsid w:val="00AC61D4"/>
    <w:rsid w:val="00B15632"/>
    <w:rsid w:val="00B17F25"/>
    <w:rsid w:val="00B3316F"/>
    <w:rsid w:val="00B376B0"/>
    <w:rsid w:val="00B4370E"/>
    <w:rsid w:val="00B53268"/>
    <w:rsid w:val="00B7329A"/>
    <w:rsid w:val="00B7738F"/>
    <w:rsid w:val="00B81D8A"/>
    <w:rsid w:val="00BA303C"/>
    <w:rsid w:val="00BE1646"/>
    <w:rsid w:val="00BF518F"/>
    <w:rsid w:val="00BF6D0E"/>
    <w:rsid w:val="00C43D30"/>
    <w:rsid w:val="00C56DD7"/>
    <w:rsid w:val="00C72691"/>
    <w:rsid w:val="00C87D42"/>
    <w:rsid w:val="00C95581"/>
    <w:rsid w:val="00CC1228"/>
    <w:rsid w:val="00CC35D9"/>
    <w:rsid w:val="00D1183A"/>
    <w:rsid w:val="00D13233"/>
    <w:rsid w:val="00D2123F"/>
    <w:rsid w:val="00D3192F"/>
    <w:rsid w:val="00D44290"/>
    <w:rsid w:val="00D87312"/>
    <w:rsid w:val="00DD7FA3"/>
    <w:rsid w:val="00DF4B3A"/>
    <w:rsid w:val="00E25CBC"/>
    <w:rsid w:val="00E471E9"/>
    <w:rsid w:val="00E52C1F"/>
    <w:rsid w:val="00E6642C"/>
    <w:rsid w:val="00E8434F"/>
    <w:rsid w:val="00EB2FC5"/>
    <w:rsid w:val="00ED1E3A"/>
    <w:rsid w:val="00EE3AD7"/>
    <w:rsid w:val="00F13E49"/>
    <w:rsid w:val="00F20067"/>
    <w:rsid w:val="00F44D49"/>
    <w:rsid w:val="00F60D87"/>
    <w:rsid w:val="00F64CA2"/>
    <w:rsid w:val="00F87148"/>
    <w:rsid w:val="00F93CB2"/>
    <w:rsid w:val="00FC4ED6"/>
    <w:rsid w:val="00FC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A4B34E7-E7D8-41E2-A921-F1B46E9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6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2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8BF"/>
  </w:style>
  <w:style w:type="paragraph" w:styleId="Piedepgina">
    <w:name w:val="footer"/>
    <w:basedOn w:val="Normal"/>
    <w:link w:val="PiedepginaCar"/>
    <w:uiPriority w:val="99"/>
    <w:unhideWhenUsed/>
    <w:rsid w:val="00102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8BF"/>
  </w:style>
  <w:style w:type="paragraph" w:styleId="Textodeglobo">
    <w:name w:val="Balloon Text"/>
    <w:basedOn w:val="Normal"/>
    <w:link w:val="TextodegloboCar"/>
    <w:uiPriority w:val="99"/>
    <w:semiHidden/>
    <w:unhideWhenUsed/>
    <w:rsid w:val="0010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8B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77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EFB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9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1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9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2508-D3BE-4FBD-B4E7-844C579D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lbernabe</dc:creator>
  <cp:lastModifiedBy>Yessenia Gonzalez</cp:lastModifiedBy>
  <cp:revision>44</cp:revision>
  <cp:lastPrinted>2015-12-08T16:55:00Z</cp:lastPrinted>
  <dcterms:created xsi:type="dcterms:W3CDTF">2016-01-28T18:23:00Z</dcterms:created>
  <dcterms:modified xsi:type="dcterms:W3CDTF">2016-01-29T16:18:00Z</dcterms:modified>
</cp:coreProperties>
</file>