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4E" w:rsidRDefault="00B7264E" w:rsidP="00103459">
      <w:pPr>
        <w:ind w:right="-285" w:hanging="426"/>
        <w:rPr>
          <w:noProof/>
          <w:lang w:val="en-US"/>
        </w:rPr>
      </w:pPr>
    </w:p>
    <w:p w:rsidR="00B7264E" w:rsidRDefault="00B7264E" w:rsidP="00103459">
      <w:pPr>
        <w:ind w:right="-285" w:hanging="426"/>
        <w:rPr>
          <w:noProof/>
          <w:lang w:val="en-US"/>
        </w:rPr>
      </w:pPr>
    </w:p>
    <w:p w:rsidR="000A0B22" w:rsidRDefault="009B61F2" w:rsidP="00103459">
      <w:pPr>
        <w:ind w:right="-285" w:hanging="426"/>
      </w:pPr>
      <w:r w:rsidRPr="009B61F2">
        <w:rPr>
          <w:noProof/>
          <w:lang w:val="en-US"/>
        </w:rPr>
        <w:drawing>
          <wp:inline distT="0" distB="0" distL="0" distR="0">
            <wp:extent cx="6035039" cy="3220278"/>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5364" cy="3220451"/>
                    </a:xfrm>
                    <a:prstGeom prst="rect">
                      <a:avLst/>
                    </a:prstGeom>
                    <a:noFill/>
                    <a:ln>
                      <a:noFill/>
                    </a:ln>
                  </pic:spPr>
                </pic:pic>
              </a:graphicData>
            </a:graphic>
          </wp:inline>
        </w:drawing>
      </w:r>
      <w:bookmarkStart w:id="0" w:name="_GoBack"/>
      <w:bookmarkEnd w:id="0"/>
    </w:p>
    <w:p w:rsidR="001459AA" w:rsidRDefault="001459AA" w:rsidP="008070B5">
      <w:pPr>
        <w:ind w:right="-285"/>
      </w:pPr>
    </w:p>
    <w:p w:rsidR="009B61F2" w:rsidRPr="000C6274" w:rsidRDefault="009B61F2" w:rsidP="000C6274">
      <w:pPr>
        <w:ind w:left="-426" w:right="-286"/>
        <w:jc w:val="both"/>
        <w:rPr>
          <w:rFonts w:asciiTheme="minorHAnsi" w:hAnsiTheme="minorHAnsi" w:cs="Arial"/>
          <w:sz w:val="18"/>
          <w:szCs w:val="18"/>
          <w:lang w:val="es-ES"/>
        </w:rPr>
      </w:pPr>
      <w:r w:rsidRPr="000C6274">
        <w:rPr>
          <w:rFonts w:asciiTheme="minorHAnsi" w:hAnsiTheme="minorHAnsi" w:cs="Arial"/>
          <w:b/>
          <w:sz w:val="18"/>
          <w:szCs w:val="18"/>
          <w:lang w:val="es-ES"/>
        </w:rPr>
        <w:t xml:space="preserve">TEMA 1 </w:t>
      </w:r>
      <w:r w:rsidRPr="000C6274">
        <w:rPr>
          <w:rFonts w:asciiTheme="minorHAnsi" w:hAnsiTheme="minorHAnsi" w:cs="Arial"/>
          <w:sz w:val="18"/>
          <w:szCs w:val="18"/>
          <w:lang w:val="es-ES"/>
        </w:rPr>
        <w:t>(</w:t>
      </w:r>
      <w:r w:rsidR="000C6274" w:rsidRPr="000C6274">
        <w:rPr>
          <w:rFonts w:asciiTheme="minorHAnsi" w:hAnsiTheme="minorHAnsi" w:cs="Arial"/>
          <w:sz w:val="18"/>
          <w:szCs w:val="18"/>
          <w:lang w:val="es-ES"/>
        </w:rPr>
        <w:t>5</w:t>
      </w:r>
      <w:r w:rsidRPr="000C6274">
        <w:rPr>
          <w:rFonts w:asciiTheme="minorHAnsi" w:hAnsiTheme="minorHAnsi" w:cs="Arial"/>
          <w:sz w:val="18"/>
          <w:szCs w:val="18"/>
          <w:lang w:val="es-ES"/>
        </w:rPr>
        <w:t xml:space="preserve">0 puntos)   </w:t>
      </w:r>
    </w:p>
    <w:p w:rsidR="009B61F2" w:rsidRPr="000C6274" w:rsidRDefault="009B61F2" w:rsidP="000C6274">
      <w:pPr>
        <w:ind w:left="-426" w:right="-286"/>
        <w:jc w:val="both"/>
        <w:rPr>
          <w:rFonts w:asciiTheme="minorHAnsi" w:hAnsiTheme="minorHAnsi" w:cs="Arial"/>
          <w:b/>
          <w:sz w:val="18"/>
          <w:szCs w:val="18"/>
        </w:rPr>
      </w:pPr>
    </w:p>
    <w:p w:rsidR="009B61F2" w:rsidRPr="000C6274" w:rsidRDefault="009B61F2" w:rsidP="000C6274">
      <w:pPr>
        <w:ind w:left="-426" w:right="-286"/>
        <w:jc w:val="both"/>
        <w:rPr>
          <w:rFonts w:asciiTheme="minorHAnsi" w:hAnsiTheme="minorHAnsi" w:cs="Arial"/>
          <w:b/>
          <w:sz w:val="18"/>
          <w:szCs w:val="18"/>
          <w:highlight w:val="lightGray"/>
        </w:rPr>
      </w:pPr>
      <w:r w:rsidRPr="000C6274">
        <w:rPr>
          <w:rFonts w:asciiTheme="minorHAnsi" w:hAnsiTheme="minorHAnsi" w:cs="Arial"/>
          <w:b/>
          <w:sz w:val="18"/>
          <w:szCs w:val="18"/>
        </w:rPr>
        <w:t xml:space="preserve">CASO PRÁCTICO:   </w:t>
      </w:r>
    </w:p>
    <w:p w:rsidR="009B61F2" w:rsidRPr="000C6274" w:rsidRDefault="009B61F2" w:rsidP="000C6274">
      <w:pPr>
        <w:ind w:left="-426" w:right="-286"/>
        <w:jc w:val="both"/>
        <w:rPr>
          <w:rFonts w:asciiTheme="minorHAnsi" w:hAnsiTheme="minorHAnsi" w:cs="Tahoma"/>
          <w:b/>
          <w:sz w:val="18"/>
          <w:szCs w:val="18"/>
        </w:rPr>
      </w:pPr>
      <w:r w:rsidRPr="000C6274">
        <w:rPr>
          <w:rFonts w:asciiTheme="minorHAnsi" w:hAnsiTheme="minorHAnsi" w:cs="Tahoma"/>
          <w:b/>
          <w:sz w:val="18"/>
          <w:szCs w:val="18"/>
        </w:rPr>
        <w:t>“AUDITORIA ADMINISTRATIVA EN UNA EMPRESA DE PATENTES TECNOLÓGICAS”</w:t>
      </w:r>
    </w:p>
    <w:p w:rsidR="009B61F2" w:rsidRPr="000C6274" w:rsidRDefault="009B61F2" w:rsidP="000C6274">
      <w:pPr>
        <w:ind w:left="-426" w:right="-286"/>
        <w:jc w:val="both"/>
        <w:rPr>
          <w:rFonts w:asciiTheme="minorHAnsi" w:hAnsiTheme="minorHAnsi" w:cs="Tahoma"/>
          <w:sz w:val="18"/>
          <w:szCs w:val="18"/>
        </w:rPr>
      </w:pPr>
    </w:p>
    <w:p w:rsidR="009B61F2" w:rsidRPr="000C6274" w:rsidRDefault="009B61F2" w:rsidP="000C6274">
      <w:pPr>
        <w:ind w:left="-426" w:right="-286"/>
        <w:jc w:val="both"/>
        <w:rPr>
          <w:rFonts w:asciiTheme="minorHAnsi" w:hAnsiTheme="minorHAnsi" w:cs="Tahoma"/>
          <w:b/>
          <w:sz w:val="18"/>
          <w:szCs w:val="18"/>
        </w:rPr>
      </w:pPr>
      <w:r w:rsidRPr="000C6274">
        <w:rPr>
          <w:rFonts w:asciiTheme="minorHAnsi" w:hAnsiTheme="minorHAnsi" w:cs="Tahoma"/>
          <w:b/>
          <w:sz w:val="18"/>
          <w:szCs w:val="18"/>
        </w:rPr>
        <w:t xml:space="preserve">INTRODUCCION </w:t>
      </w:r>
    </w:p>
    <w:p w:rsidR="009B61F2" w:rsidRPr="000C6274" w:rsidRDefault="009B61F2" w:rsidP="000C6274">
      <w:pPr>
        <w:ind w:left="-426" w:right="-286"/>
        <w:jc w:val="both"/>
        <w:rPr>
          <w:rFonts w:asciiTheme="minorHAnsi" w:hAnsiTheme="minorHAnsi" w:cs="Tahoma"/>
          <w:sz w:val="18"/>
          <w:szCs w:val="18"/>
        </w:rPr>
      </w:pPr>
      <w:r w:rsidRPr="000C6274">
        <w:rPr>
          <w:rFonts w:asciiTheme="minorHAnsi" w:hAnsiTheme="minorHAnsi" w:cs="Tahoma"/>
          <w:sz w:val="18"/>
          <w:szCs w:val="18"/>
        </w:rPr>
        <w:t xml:space="preserve">Es común señalar la creciente importancia de las micro, pequeñas y medianas empresas (MYPES) en la economía de nuestro país, como en la de muchos otros. Sin embargo, en México esa mayor importancia se debe al nivel de las microempresas, ya que no sólo las grandes compañías sino también las pequeñas y medianas reducen su participación tanto en el conjunto de las unidades económicas como en el personal empleado. </w:t>
      </w:r>
    </w:p>
    <w:p w:rsidR="009B61F2" w:rsidRPr="000C6274" w:rsidRDefault="009B61F2" w:rsidP="000C6274">
      <w:pPr>
        <w:ind w:left="-426" w:right="-286"/>
        <w:jc w:val="both"/>
        <w:rPr>
          <w:rFonts w:asciiTheme="minorHAnsi" w:hAnsiTheme="minorHAnsi" w:cs="Tahoma"/>
          <w:sz w:val="18"/>
          <w:szCs w:val="18"/>
        </w:rPr>
      </w:pPr>
    </w:p>
    <w:p w:rsidR="009B61F2" w:rsidRPr="000C6274" w:rsidRDefault="009B61F2" w:rsidP="000C6274">
      <w:pPr>
        <w:ind w:left="-426" w:right="-286"/>
        <w:jc w:val="both"/>
        <w:rPr>
          <w:rFonts w:asciiTheme="minorHAnsi" w:hAnsiTheme="minorHAnsi" w:cs="Tahoma"/>
          <w:sz w:val="18"/>
          <w:szCs w:val="18"/>
        </w:rPr>
      </w:pPr>
      <w:r w:rsidRPr="000C6274">
        <w:rPr>
          <w:rFonts w:asciiTheme="minorHAnsi" w:hAnsiTheme="minorHAnsi" w:cs="Tahoma"/>
          <w:sz w:val="18"/>
          <w:szCs w:val="18"/>
        </w:rPr>
        <w:t xml:space="preserve">Del 95 % de las compañías que conforman nuestra economía, sólo un porcentaje mínimo se dedican a la </w:t>
      </w:r>
      <w:r w:rsidRPr="000C6274">
        <w:rPr>
          <w:rFonts w:asciiTheme="minorHAnsi" w:hAnsiTheme="minorHAnsi" w:cs="Tahoma"/>
          <w:i/>
          <w:sz w:val="18"/>
          <w:szCs w:val="18"/>
          <w:u w:val="single"/>
        </w:rPr>
        <w:t>investigación sobre las patentes</w:t>
      </w:r>
      <w:r w:rsidRPr="000C6274">
        <w:rPr>
          <w:rFonts w:asciiTheme="minorHAnsi" w:hAnsiTheme="minorHAnsi" w:cs="Tahoma"/>
          <w:sz w:val="18"/>
          <w:szCs w:val="18"/>
        </w:rPr>
        <w:t xml:space="preserve">, dentro de este mercado </w:t>
      </w:r>
      <w:r w:rsidRPr="000C6274">
        <w:rPr>
          <w:rFonts w:asciiTheme="minorHAnsi" w:hAnsiTheme="minorHAnsi" w:cs="Tahoma"/>
          <w:b/>
          <w:i/>
          <w:sz w:val="18"/>
          <w:szCs w:val="18"/>
        </w:rPr>
        <w:t>la empresa auditada tiene metas expansionistas sobre las cuales tratamos de colaborar para brindar una solidez en el ejercicio administrativo actual para el logro de esta perspectiva, logrando pasar del 5% del mercado actual a un plazo de cinco años a un 40%.</w:t>
      </w:r>
      <w:r w:rsidRPr="000C6274">
        <w:rPr>
          <w:rFonts w:asciiTheme="minorHAnsi" w:hAnsiTheme="minorHAnsi" w:cs="Tahoma"/>
          <w:sz w:val="18"/>
          <w:szCs w:val="18"/>
        </w:rPr>
        <w:t xml:space="preserve"> </w:t>
      </w:r>
    </w:p>
    <w:p w:rsidR="009B61F2" w:rsidRPr="000C6274" w:rsidRDefault="009B61F2" w:rsidP="000C6274">
      <w:pPr>
        <w:ind w:left="-426" w:right="-286"/>
        <w:jc w:val="both"/>
        <w:rPr>
          <w:rFonts w:asciiTheme="minorHAnsi" w:hAnsiTheme="minorHAnsi" w:cs="Tahoma"/>
          <w:sz w:val="18"/>
          <w:szCs w:val="18"/>
        </w:rPr>
      </w:pPr>
    </w:p>
    <w:p w:rsidR="009B61F2" w:rsidRPr="000C6274" w:rsidRDefault="009B61F2" w:rsidP="000C6274">
      <w:pPr>
        <w:ind w:left="-426" w:right="-286"/>
        <w:jc w:val="both"/>
        <w:rPr>
          <w:rFonts w:asciiTheme="minorHAnsi" w:hAnsiTheme="minorHAnsi" w:cs="Tahoma"/>
          <w:b/>
          <w:sz w:val="18"/>
          <w:szCs w:val="18"/>
        </w:rPr>
      </w:pPr>
      <w:r w:rsidRPr="000C6274">
        <w:rPr>
          <w:rFonts w:asciiTheme="minorHAnsi" w:hAnsiTheme="minorHAnsi" w:cs="Tahoma"/>
          <w:b/>
          <w:sz w:val="18"/>
          <w:szCs w:val="18"/>
        </w:rPr>
        <w:t xml:space="preserve">JUSTIFICACION </w:t>
      </w:r>
    </w:p>
    <w:p w:rsidR="009B61F2" w:rsidRPr="000C6274" w:rsidRDefault="009B61F2" w:rsidP="000C6274">
      <w:pPr>
        <w:ind w:left="-426" w:right="-286"/>
        <w:jc w:val="both"/>
        <w:rPr>
          <w:rFonts w:asciiTheme="minorHAnsi" w:hAnsiTheme="minorHAnsi" w:cs="Tahoma"/>
          <w:sz w:val="18"/>
          <w:szCs w:val="18"/>
        </w:rPr>
      </w:pPr>
      <w:r w:rsidRPr="000C6274">
        <w:rPr>
          <w:rFonts w:asciiTheme="minorHAnsi" w:hAnsiTheme="minorHAnsi" w:cs="Tahoma"/>
          <w:sz w:val="18"/>
          <w:szCs w:val="18"/>
        </w:rPr>
        <w:t xml:space="preserve">Partiendo de la creciente necesidad de ayuda por parte de los microempresarios en gestión del negocio, esta empresa  </w:t>
      </w:r>
      <w:r w:rsidRPr="000C6274">
        <w:rPr>
          <w:rFonts w:asciiTheme="minorHAnsi" w:hAnsiTheme="minorHAnsi" w:cs="Tahoma"/>
          <w:i/>
          <w:sz w:val="18"/>
          <w:szCs w:val="18"/>
        </w:rPr>
        <w:t xml:space="preserve"> carece de un buen sistema de administración</w:t>
      </w:r>
      <w:r w:rsidRPr="000C6274">
        <w:rPr>
          <w:rFonts w:asciiTheme="minorHAnsi" w:hAnsiTheme="minorHAnsi" w:cs="Tahoma"/>
          <w:sz w:val="18"/>
          <w:szCs w:val="18"/>
        </w:rPr>
        <w:t xml:space="preserve">, por lo que hemos decidido auditar para poder diagnosticar y determinarle a los dueños de la empresa pautas sobre las cuales ellos tengan que decidir en pro de la mejora. Presentarle las deficiencias en las funciones administrativas ejercidas en las áreas organizacionales así como aquellas que resulten positivas en el ejercicio del mismo. </w:t>
      </w:r>
    </w:p>
    <w:p w:rsidR="009B61F2" w:rsidRPr="000C6274" w:rsidRDefault="009B61F2" w:rsidP="000C6274">
      <w:pPr>
        <w:ind w:left="-426" w:right="-286"/>
        <w:jc w:val="both"/>
        <w:rPr>
          <w:rFonts w:asciiTheme="minorHAnsi" w:hAnsiTheme="minorHAnsi" w:cs="Tahoma"/>
          <w:sz w:val="18"/>
          <w:szCs w:val="18"/>
        </w:rPr>
      </w:pPr>
    </w:p>
    <w:p w:rsidR="009B61F2" w:rsidRPr="000C6274" w:rsidRDefault="009B61F2" w:rsidP="00097B7D">
      <w:pPr>
        <w:ind w:left="-426" w:right="-286"/>
        <w:jc w:val="both"/>
        <w:rPr>
          <w:rFonts w:asciiTheme="minorHAnsi" w:hAnsiTheme="minorHAnsi" w:cs="Tahoma"/>
          <w:b/>
          <w:sz w:val="18"/>
          <w:szCs w:val="18"/>
        </w:rPr>
      </w:pPr>
      <w:r w:rsidRPr="000C6274">
        <w:rPr>
          <w:rFonts w:asciiTheme="minorHAnsi" w:hAnsiTheme="minorHAnsi" w:cs="Tahoma"/>
          <w:b/>
          <w:sz w:val="18"/>
          <w:szCs w:val="18"/>
        </w:rPr>
        <w:t xml:space="preserve">ANTECEDENTES </w:t>
      </w:r>
    </w:p>
    <w:p w:rsidR="009B61F2" w:rsidRPr="000C6274" w:rsidRDefault="009B61F2" w:rsidP="00097B7D">
      <w:pPr>
        <w:ind w:left="-426" w:right="-286"/>
        <w:jc w:val="both"/>
        <w:rPr>
          <w:rFonts w:asciiTheme="minorHAnsi" w:hAnsiTheme="minorHAnsi" w:cs="Tahoma"/>
          <w:sz w:val="18"/>
          <w:szCs w:val="18"/>
        </w:rPr>
      </w:pPr>
      <w:r w:rsidRPr="000C6274">
        <w:rPr>
          <w:rFonts w:asciiTheme="minorHAnsi" w:hAnsiTheme="minorHAnsi" w:cs="Tahoma"/>
          <w:sz w:val="18"/>
          <w:szCs w:val="18"/>
        </w:rPr>
        <w:t xml:space="preserve">La empresa  fue creada en el año 1995 por Jorge Pérez González y otro socio, ellos operaban como personas físicas con actividad empresarial dedicados a </w:t>
      </w:r>
      <w:r w:rsidRPr="000C6274">
        <w:rPr>
          <w:rFonts w:asciiTheme="minorHAnsi" w:hAnsiTheme="minorHAnsi" w:cs="Tahoma"/>
          <w:i/>
          <w:sz w:val="18"/>
          <w:szCs w:val="18"/>
          <w:u w:val="single"/>
        </w:rPr>
        <w:t>trámites de la propiedad intelectual.</w:t>
      </w:r>
      <w:r w:rsidRPr="000C6274">
        <w:rPr>
          <w:rFonts w:asciiTheme="minorHAnsi" w:hAnsiTheme="minorHAnsi" w:cs="Tahoma"/>
          <w:sz w:val="18"/>
          <w:szCs w:val="18"/>
        </w:rPr>
        <w:t xml:space="preserve"> </w:t>
      </w:r>
    </w:p>
    <w:p w:rsidR="009B61F2" w:rsidRPr="000C6274" w:rsidRDefault="009B61F2" w:rsidP="00097B7D">
      <w:pPr>
        <w:ind w:left="-426" w:right="-286"/>
        <w:jc w:val="both"/>
        <w:rPr>
          <w:rFonts w:asciiTheme="minorHAnsi" w:hAnsiTheme="minorHAnsi" w:cs="Tahoma"/>
          <w:sz w:val="18"/>
          <w:szCs w:val="18"/>
        </w:rPr>
      </w:pPr>
    </w:p>
    <w:p w:rsidR="009B61F2" w:rsidRPr="000C6274" w:rsidRDefault="009B61F2" w:rsidP="00097B7D">
      <w:pPr>
        <w:ind w:left="-426" w:right="-286"/>
        <w:jc w:val="both"/>
        <w:rPr>
          <w:rFonts w:asciiTheme="minorHAnsi" w:hAnsiTheme="minorHAnsi" w:cs="Tahoma"/>
          <w:sz w:val="18"/>
          <w:szCs w:val="18"/>
        </w:rPr>
      </w:pPr>
      <w:r w:rsidRPr="000C6274">
        <w:rPr>
          <w:rFonts w:asciiTheme="minorHAnsi" w:hAnsiTheme="minorHAnsi" w:cs="Tahoma"/>
          <w:sz w:val="18"/>
          <w:szCs w:val="18"/>
        </w:rPr>
        <w:t xml:space="preserve">A mediados del año 2005 Jorge Pérez, ya con un nuevo socio se constituyen como personas jurídicas, así es como actualmente de dedican a realizar </w:t>
      </w:r>
      <w:r w:rsidRPr="000C6274">
        <w:rPr>
          <w:rFonts w:asciiTheme="minorHAnsi" w:hAnsiTheme="minorHAnsi" w:cs="Tahoma"/>
          <w:i/>
          <w:sz w:val="18"/>
          <w:szCs w:val="18"/>
          <w:u w:val="single"/>
        </w:rPr>
        <w:t>trámites relativos al reconocimiento de la propiedad intelectual</w:t>
      </w:r>
      <w:r w:rsidRPr="000C6274">
        <w:rPr>
          <w:rFonts w:asciiTheme="minorHAnsi" w:hAnsiTheme="minorHAnsi" w:cs="Tahoma"/>
          <w:sz w:val="18"/>
          <w:szCs w:val="18"/>
        </w:rPr>
        <w:t>. Se han dado a conocer en la Asociación Farmacéutica lo cual les ha permitido ir poco a poco posicionándose en el mercado, realizando proyectos a nivel nacional e internacional.</w:t>
      </w:r>
    </w:p>
    <w:p w:rsidR="00B7264E" w:rsidRDefault="00B7264E" w:rsidP="000C6274">
      <w:pPr>
        <w:ind w:left="-426" w:right="-286"/>
        <w:jc w:val="both"/>
        <w:rPr>
          <w:rFonts w:asciiTheme="minorHAnsi" w:hAnsiTheme="minorHAnsi" w:cs="Tahoma"/>
          <w:b/>
          <w:sz w:val="18"/>
          <w:szCs w:val="18"/>
        </w:rPr>
      </w:pPr>
    </w:p>
    <w:p w:rsidR="009B61F2" w:rsidRPr="000C6274" w:rsidRDefault="009B61F2" w:rsidP="000C6274">
      <w:pPr>
        <w:ind w:left="-426" w:right="-286"/>
        <w:jc w:val="both"/>
        <w:rPr>
          <w:rFonts w:asciiTheme="minorHAnsi" w:hAnsiTheme="minorHAnsi" w:cs="Tahoma"/>
          <w:b/>
          <w:sz w:val="18"/>
          <w:szCs w:val="18"/>
        </w:rPr>
      </w:pPr>
      <w:r w:rsidRPr="000C6274">
        <w:rPr>
          <w:rFonts w:asciiTheme="minorHAnsi" w:hAnsiTheme="minorHAnsi" w:cs="Tahoma"/>
          <w:b/>
          <w:sz w:val="18"/>
          <w:szCs w:val="18"/>
        </w:rPr>
        <w:t xml:space="preserve">EXAMEN </w:t>
      </w:r>
    </w:p>
    <w:p w:rsidR="009B61F2" w:rsidRDefault="009B61F2" w:rsidP="000C6274">
      <w:pPr>
        <w:ind w:left="-426" w:right="-286"/>
        <w:jc w:val="both"/>
        <w:rPr>
          <w:rFonts w:asciiTheme="minorHAnsi" w:hAnsiTheme="minorHAnsi" w:cs="Tahoma"/>
          <w:sz w:val="18"/>
          <w:szCs w:val="18"/>
        </w:rPr>
      </w:pPr>
      <w:r w:rsidRPr="000C6274">
        <w:rPr>
          <w:rFonts w:asciiTheme="minorHAnsi" w:hAnsiTheme="minorHAnsi" w:cs="Tahoma"/>
          <w:sz w:val="18"/>
          <w:szCs w:val="18"/>
        </w:rPr>
        <w:t xml:space="preserve">Una vez que hemos recabado información sobre las funciones y </w:t>
      </w:r>
      <w:r w:rsidR="005A7275" w:rsidRPr="000C6274">
        <w:rPr>
          <w:rFonts w:asciiTheme="minorHAnsi" w:hAnsiTheme="minorHAnsi" w:cs="Tahoma"/>
          <w:sz w:val="18"/>
          <w:szCs w:val="18"/>
        </w:rPr>
        <w:t xml:space="preserve">actividades  realizadas por los </w:t>
      </w:r>
      <w:r w:rsidRPr="000C6274">
        <w:rPr>
          <w:rFonts w:asciiTheme="minorHAnsi" w:hAnsiTheme="minorHAnsi" w:cs="Tahoma"/>
          <w:sz w:val="18"/>
          <w:szCs w:val="18"/>
        </w:rPr>
        <w:t>empleados en la empresa, el grupo auditor procedió a efectuar con base en los indicadores cuantitativos y valoraciones cualitativas una descomposición de los factores con el objetivo de “conocer la naturaleza, las características y el origen de su comportamiento, sin perder de vista la interrelación, interdependencia e interacción de las partes entre sí y con el todo, y de éstas con su contexto”. Este procedimiento se lo realizó con el fin de favorecer el análisis para presentar un examen minucioso de los factores de cada etapa del proceso administrativo. A continuación se muestran los puntos más relevantes observados:</w:t>
      </w:r>
    </w:p>
    <w:p w:rsidR="00B7264E" w:rsidRDefault="00B7264E" w:rsidP="000C6274">
      <w:pPr>
        <w:ind w:left="-426" w:right="-286"/>
        <w:jc w:val="both"/>
        <w:rPr>
          <w:rFonts w:asciiTheme="minorHAnsi" w:hAnsiTheme="minorHAnsi" w:cs="Tahoma"/>
          <w:sz w:val="18"/>
          <w:szCs w:val="18"/>
        </w:rPr>
      </w:pPr>
    </w:p>
    <w:p w:rsidR="00B7264E" w:rsidRDefault="00B7264E" w:rsidP="000C6274">
      <w:pPr>
        <w:ind w:left="-426" w:right="-286"/>
        <w:jc w:val="both"/>
        <w:rPr>
          <w:rFonts w:asciiTheme="minorHAnsi" w:hAnsiTheme="minorHAnsi" w:cs="Tahoma"/>
          <w:sz w:val="18"/>
          <w:szCs w:val="18"/>
        </w:rPr>
      </w:pPr>
    </w:p>
    <w:p w:rsidR="00B7264E" w:rsidRDefault="00B7264E" w:rsidP="000C6274">
      <w:pPr>
        <w:ind w:left="-426" w:right="-286"/>
        <w:jc w:val="both"/>
        <w:rPr>
          <w:rFonts w:asciiTheme="minorHAnsi" w:hAnsiTheme="minorHAnsi" w:cs="Tahoma"/>
          <w:sz w:val="18"/>
          <w:szCs w:val="18"/>
        </w:rPr>
      </w:pPr>
    </w:p>
    <w:p w:rsidR="00B7264E" w:rsidRDefault="00B7264E" w:rsidP="000C6274">
      <w:pPr>
        <w:ind w:left="-426" w:right="-286"/>
        <w:jc w:val="both"/>
        <w:rPr>
          <w:rFonts w:asciiTheme="minorHAnsi" w:hAnsiTheme="minorHAnsi" w:cs="Tahoma"/>
          <w:sz w:val="18"/>
          <w:szCs w:val="18"/>
        </w:rPr>
      </w:pPr>
    </w:p>
    <w:p w:rsidR="00B7264E" w:rsidRDefault="00B7264E" w:rsidP="000C6274">
      <w:pPr>
        <w:ind w:left="-426" w:right="-286"/>
        <w:jc w:val="both"/>
        <w:rPr>
          <w:rFonts w:asciiTheme="minorHAnsi" w:hAnsiTheme="minorHAnsi" w:cs="Tahoma"/>
          <w:sz w:val="18"/>
          <w:szCs w:val="18"/>
        </w:rPr>
      </w:pPr>
    </w:p>
    <w:p w:rsidR="00B7264E" w:rsidRDefault="00B7264E" w:rsidP="000C6274">
      <w:pPr>
        <w:ind w:left="-426" w:right="-286"/>
        <w:jc w:val="both"/>
        <w:rPr>
          <w:rFonts w:asciiTheme="minorHAnsi" w:hAnsiTheme="minorHAnsi" w:cs="Tahoma"/>
          <w:sz w:val="18"/>
          <w:szCs w:val="18"/>
        </w:rPr>
      </w:pPr>
    </w:p>
    <w:p w:rsidR="00B7264E" w:rsidRPr="000C6274" w:rsidRDefault="00B7264E" w:rsidP="000C6274">
      <w:pPr>
        <w:ind w:left="-426" w:right="-286"/>
        <w:jc w:val="both"/>
        <w:rPr>
          <w:rFonts w:asciiTheme="minorHAnsi" w:hAnsiTheme="minorHAnsi" w:cs="Tahoma"/>
          <w:sz w:val="18"/>
          <w:szCs w:val="18"/>
        </w:rPr>
      </w:pPr>
    </w:p>
    <w:p w:rsidR="009B61F2" w:rsidRPr="000C6274" w:rsidRDefault="009B61F2" w:rsidP="000C6274">
      <w:pPr>
        <w:ind w:left="-426" w:right="-286"/>
        <w:jc w:val="both"/>
        <w:rPr>
          <w:rFonts w:asciiTheme="minorHAnsi" w:hAnsiTheme="minorHAnsi" w:cs="Tahoma"/>
          <w:sz w:val="18"/>
          <w:szCs w:val="18"/>
        </w:rPr>
      </w:pPr>
    </w:p>
    <w:tbl>
      <w:tblPr>
        <w:tblW w:w="10245"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43"/>
        <w:gridCol w:w="7551"/>
      </w:tblGrid>
      <w:tr w:rsidR="009B61F2" w:rsidRPr="000C6274" w:rsidTr="00097B7D">
        <w:tc>
          <w:tcPr>
            <w:tcW w:w="851" w:type="dxa"/>
          </w:tcPr>
          <w:p w:rsidR="009B61F2" w:rsidRPr="000C6274" w:rsidRDefault="009B61F2" w:rsidP="000C6274">
            <w:pPr>
              <w:spacing w:before="120" w:after="100" w:afterAutospacing="1"/>
              <w:ind w:right="-286" w:firstLine="34"/>
              <w:jc w:val="both"/>
              <w:rPr>
                <w:rFonts w:asciiTheme="minorHAnsi" w:hAnsiTheme="minorHAnsi" w:cs="Arial"/>
                <w:b/>
                <w:sz w:val="18"/>
                <w:szCs w:val="18"/>
              </w:rPr>
            </w:pPr>
            <w:r w:rsidRPr="000C6274">
              <w:rPr>
                <w:rFonts w:asciiTheme="minorHAnsi" w:hAnsiTheme="minorHAnsi" w:cs="Arial"/>
                <w:b/>
                <w:sz w:val="18"/>
                <w:szCs w:val="18"/>
              </w:rPr>
              <w:t>ETAPA</w:t>
            </w:r>
          </w:p>
        </w:tc>
        <w:tc>
          <w:tcPr>
            <w:tcW w:w="1843" w:type="dxa"/>
          </w:tcPr>
          <w:p w:rsidR="009B61F2" w:rsidRPr="000C6274" w:rsidRDefault="009B61F2" w:rsidP="000C6274">
            <w:pPr>
              <w:spacing w:before="120" w:after="100" w:afterAutospacing="1"/>
              <w:ind w:left="34" w:right="-286"/>
              <w:jc w:val="both"/>
              <w:rPr>
                <w:rFonts w:asciiTheme="minorHAnsi" w:hAnsiTheme="minorHAnsi" w:cs="Arial"/>
                <w:b/>
                <w:sz w:val="18"/>
                <w:szCs w:val="18"/>
              </w:rPr>
            </w:pPr>
            <w:r w:rsidRPr="000C6274">
              <w:rPr>
                <w:rFonts w:asciiTheme="minorHAnsi" w:hAnsiTheme="minorHAnsi" w:cs="Arial"/>
                <w:b/>
                <w:sz w:val="18"/>
                <w:szCs w:val="18"/>
              </w:rPr>
              <w:t>FACTOR</w:t>
            </w:r>
          </w:p>
        </w:tc>
        <w:tc>
          <w:tcPr>
            <w:tcW w:w="7551" w:type="dxa"/>
          </w:tcPr>
          <w:p w:rsidR="009B61F2" w:rsidRPr="000C6274" w:rsidRDefault="009B61F2" w:rsidP="000C6274">
            <w:pPr>
              <w:spacing w:before="120" w:after="100" w:afterAutospacing="1"/>
              <w:ind w:left="-426" w:right="-286"/>
              <w:jc w:val="center"/>
              <w:rPr>
                <w:rFonts w:asciiTheme="minorHAnsi" w:hAnsiTheme="minorHAnsi" w:cs="Arial"/>
                <w:b/>
                <w:sz w:val="18"/>
                <w:szCs w:val="18"/>
              </w:rPr>
            </w:pPr>
            <w:r w:rsidRPr="000C6274">
              <w:rPr>
                <w:rFonts w:asciiTheme="minorHAnsi" w:hAnsiTheme="minorHAnsi" w:cs="Arial"/>
                <w:b/>
                <w:sz w:val="18"/>
                <w:szCs w:val="18"/>
              </w:rPr>
              <w:t>OBSERVACIONES</w:t>
            </w:r>
          </w:p>
        </w:tc>
      </w:tr>
      <w:tr w:rsidR="009B61F2" w:rsidRPr="000C6274" w:rsidTr="00097B7D">
        <w:tc>
          <w:tcPr>
            <w:tcW w:w="851" w:type="dxa"/>
          </w:tcPr>
          <w:p w:rsidR="009B61F2" w:rsidRPr="000C6274" w:rsidRDefault="009B61F2" w:rsidP="000C6274">
            <w:pPr>
              <w:ind w:left="-426" w:right="-286"/>
              <w:jc w:val="both"/>
              <w:rPr>
                <w:rFonts w:asciiTheme="minorHAnsi" w:hAnsiTheme="minorHAnsi" w:cs="Arial"/>
                <w:sz w:val="18"/>
                <w:szCs w:val="18"/>
              </w:rPr>
            </w:pPr>
          </w:p>
        </w:tc>
        <w:tc>
          <w:tcPr>
            <w:tcW w:w="1843" w:type="dxa"/>
          </w:tcPr>
          <w:p w:rsidR="009B61F2" w:rsidRPr="000C6274" w:rsidRDefault="009B61F2" w:rsidP="000C6274">
            <w:pPr>
              <w:ind w:right="-286"/>
              <w:jc w:val="both"/>
              <w:rPr>
                <w:rFonts w:asciiTheme="minorHAnsi" w:hAnsiTheme="minorHAnsi" w:cs="Arial"/>
                <w:sz w:val="18"/>
                <w:szCs w:val="18"/>
              </w:rPr>
            </w:pPr>
          </w:p>
        </w:tc>
        <w:tc>
          <w:tcPr>
            <w:tcW w:w="7551" w:type="dxa"/>
          </w:tcPr>
          <w:p w:rsidR="009B61F2" w:rsidRPr="000C6274" w:rsidRDefault="009B61F2" w:rsidP="000C6274">
            <w:pPr>
              <w:spacing w:before="100" w:beforeAutospacing="1"/>
              <w:ind w:right="34"/>
              <w:jc w:val="both"/>
              <w:rPr>
                <w:rFonts w:asciiTheme="minorHAnsi" w:hAnsiTheme="minorHAnsi"/>
                <w:b/>
                <w:sz w:val="18"/>
                <w:szCs w:val="18"/>
              </w:rPr>
            </w:pPr>
            <w:r w:rsidRPr="000C6274">
              <w:rPr>
                <w:rFonts w:asciiTheme="minorHAnsi" w:hAnsiTheme="minorHAnsi"/>
                <w:b/>
                <w:sz w:val="18"/>
                <w:szCs w:val="18"/>
              </w:rPr>
              <w:t>ANÁLISIS ADMINISTRATIVO</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shd w:val="clear" w:color="auto" w:fill="auto"/>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visión y misión</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xml:space="preserve">• Existe una misión y visión genéricas no escritas, las cuales son de un conocimiento general por parte de los empleados sin que éstos conozcan de forma definida su contenido. </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naturaleza</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xml:space="preserve">• No existen mecanismos de control determinados. </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liderazgo</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xml:space="preserve">• Existe un tipo de Liderazgo participativo o democrático que goza de buena aceptación por parte de los empleados. </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comunicación</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xml:space="preserve">• Existe una buena comunicación verbal entre empleados sin seguir líneas de mando. </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calidad</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xml:space="preserve">• Existe una satisfacción aceptable de los clientes sobre el trabajo elaborado. </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cultura organizacional</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xml:space="preserve">• Gozan de una sana cultura organizacional, los empleados se conocen entre sí y mantienen una relación cordial. </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estratégicas y tácticas</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xml:space="preserve">• No hay tácticas, se guían de las estrategias de la empresa por proyecto. </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instrumentos técnicos de apoyo</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xml:space="preserve">• No existen manuales de Organización de apoyo a su Administración. </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estructura organizacional</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Existe confusión con respecto al tipo de estructura que posee la Organización entre los empleados.</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políticas</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xml:space="preserve">• No existen políticas establecidas. </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estructura organizacional</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Los empleados reconocen de forma expresa la existencia de niveles jerárquicos en la empresa, aunque la Dirección General comenta la inexistencia de niveles jerárquicos. No hay Organigrama.</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toma de decisiones</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xml:space="preserve">• Existe un proceso de toma de decisiones ambiguo, en el que no se define con claridad quienes participan en el mismo. </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cambio organizacional</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xml:space="preserve">• Existe un continuo análisis de la situación interna y externa en el que se desempeñan con el objetivo de aprovechar las oportunidades que les brindan sus fortalezas. </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motivación</w:t>
            </w:r>
          </w:p>
        </w:tc>
        <w:tc>
          <w:tcPr>
            <w:tcW w:w="7551" w:type="dxa"/>
          </w:tcPr>
          <w:p w:rsidR="009B61F2" w:rsidRPr="000C6274" w:rsidRDefault="009B61F2" w:rsidP="000C6274">
            <w:pPr>
              <w:ind w:right="34"/>
              <w:jc w:val="both"/>
              <w:rPr>
                <w:rFonts w:asciiTheme="minorHAnsi" w:hAnsiTheme="minorHAnsi" w:cs="Arial"/>
                <w:sz w:val="18"/>
                <w:szCs w:val="18"/>
              </w:rPr>
            </w:pPr>
            <w:r w:rsidRPr="000C6274">
              <w:rPr>
                <w:rFonts w:asciiTheme="minorHAnsi" w:hAnsiTheme="minorHAnsi" w:cs="Arial"/>
                <w:sz w:val="18"/>
                <w:szCs w:val="18"/>
              </w:rPr>
              <w:t xml:space="preserve">• Cuentan con un sistema de motivación a través de incentivos monetarios de amplia aceptación entre los empleados. </w:t>
            </w:r>
          </w:p>
        </w:tc>
      </w:tr>
      <w:tr w:rsidR="009B61F2" w:rsidRPr="000C6274" w:rsidTr="00097B7D">
        <w:tc>
          <w:tcPr>
            <w:tcW w:w="851" w:type="dxa"/>
          </w:tcPr>
          <w:p w:rsidR="009B61F2" w:rsidRPr="000C6274" w:rsidRDefault="009B61F2" w:rsidP="000C6274">
            <w:pPr>
              <w:ind w:left="-426" w:right="-286"/>
              <w:jc w:val="center"/>
              <w:rPr>
                <w:rFonts w:asciiTheme="minorHAnsi" w:hAnsiTheme="minorHAnsi" w:cs="Arial"/>
                <w:sz w:val="18"/>
                <w:szCs w:val="18"/>
                <w:highlight w:val="yellow"/>
              </w:rPr>
            </w:pPr>
          </w:p>
        </w:tc>
        <w:tc>
          <w:tcPr>
            <w:tcW w:w="1843" w:type="dxa"/>
          </w:tcPr>
          <w:p w:rsidR="009B61F2" w:rsidRPr="000C6274" w:rsidRDefault="009B61F2" w:rsidP="000C6274">
            <w:pPr>
              <w:ind w:right="-286"/>
              <w:jc w:val="both"/>
              <w:rPr>
                <w:rFonts w:asciiTheme="minorHAnsi" w:hAnsiTheme="minorHAnsi" w:cs="Arial"/>
                <w:sz w:val="18"/>
                <w:szCs w:val="18"/>
              </w:rPr>
            </w:pPr>
            <w:r w:rsidRPr="000C6274">
              <w:rPr>
                <w:rFonts w:asciiTheme="minorHAnsi" w:hAnsiTheme="minorHAnsi" w:cs="Arial"/>
                <w:sz w:val="18"/>
                <w:szCs w:val="18"/>
              </w:rPr>
              <w:t>objetivos</w:t>
            </w:r>
          </w:p>
        </w:tc>
        <w:tc>
          <w:tcPr>
            <w:tcW w:w="7551" w:type="dxa"/>
          </w:tcPr>
          <w:p w:rsidR="009B61F2" w:rsidRPr="000C6274" w:rsidRDefault="009B61F2" w:rsidP="000C6274">
            <w:pPr>
              <w:spacing w:before="100" w:beforeAutospacing="1"/>
              <w:ind w:right="34"/>
              <w:jc w:val="both"/>
              <w:rPr>
                <w:rFonts w:asciiTheme="minorHAnsi" w:hAnsiTheme="minorHAnsi" w:cs="Arial"/>
                <w:sz w:val="18"/>
                <w:szCs w:val="18"/>
              </w:rPr>
            </w:pPr>
            <w:r w:rsidRPr="000C6274">
              <w:rPr>
                <w:rFonts w:asciiTheme="minorHAnsi" w:hAnsiTheme="minorHAnsi" w:cs="Arial"/>
                <w:sz w:val="18"/>
                <w:szCs w:val="18"/>
              </w:rPr>
              <w:t xml:space="preserve">• Existen objetivos establecidos de forma global, los cuales son acatados de acuerdo a los proyectos presentados a la empresa. </w:t>
            </w:r>
          </w:p>
        </w:tc>
      </w:tr>
    </w:tbl>
    <w:p w:rsidR="009B61F2" w:rsidRPr="000C6274" w:rsidRDefault="009B61F2" w:rsidP="000C6274">
      <w:pPr>
        <w:ind w:left="-426" w:right="-286"/>
        <w:jc w:val="both"/>
        <w:rPr>
          <w:rFonts w:asciiTheme="minorHAnsi" w:hAnsiTheme="minorHAnsi" w:cs="Tahoma"/>
          <w:sz w:val="18"/>
          <w:szCs w:val="18"/>
        </w:rPr>
      </w:pPr>
    </w:p>
    <w:p w:rsidR="009B61F2" w:rsidRPr="000C6274" w:rsidRDefault="009B61F2" w:rsidP="000C6274">
      <w:pPr>
        <w:ind w:left="-426" w:right="-144"/>
        <w:jc w:val="both"/>
        <w:rPr>
          <w:rFonts w:asciiTheme="minorHAnsi" w:hAnsiTheme="minorHAnsi" w:cs="Arial"/>
          <w:b/>
          <w:sz w:val="18"/>
          <w:szCs w:val="18"/>
        </w:rPr>
      </w:pPr>
      <w:r w:rsidRPr="000C6274">
        <w:rPr>
          <w:rFonts w:asciiTheme="minorHAnsi" w:hAnsiTheme="minorHAnsi" w:cs="Arial"/>
          <w:b/>
          <w:sz w:val="18"/>
          <w:szCs w:val="18"/>
        </w:rPr>
        <w:t>Con base en la información proporcionada, se pide lo siguiente:</w:t>
      </w:r>
    </w:p>
    <w:p w:rsidR="009B61F2" w:rsidRPr="000C6274" w:rsidRDefault="009B61F2" w:rsidP="000C6274">
      <w:pPr>
        <w:ind w:left="-426" w:right="-144"/>
        <w:jc w:val="both"/>
        <w:rPr>
          <w:rFonts w:asciiTheme="minorHAnsi" w:hAnsiTheme="minorHAnsi" w:cs="Arial"/>
          <w:sz w:val="18"/>
          <w:szCs w:val="18"/>
        </w:rPr>
      </w:pPr>
    </w:p>
    <w:p w:rsidR="00560C1D" w:rsidRPr="000C6274" w:rsidRDefault="00560C1D" w:rsidP="000C6274">
      <w:pPr>
        <w:ind w:left="-426" w:right="-144"/>
        <w:jc w:val="both"/>
        <w:rPr>
          <w:rFonts w:asciiTheme="minorHAnsi" w:hAnsiTheme="minorHAnsi" w:cs="Arial"/>
          <w:sz w:val="18"/>
          <w:szCs w:val="18"/>
        </w:rPr>
      </w:pPr>
      <w:r w:rsidRPr="000C6274">
        <w:rPr>
          <w:rFonts w:asciiTheme="minorHAnsi" w:hAnsiTheme="minorHAnsi" w:cs="Arial"/>
          <w:sz w:val="18"/>
          <w:szCs w:val="18"/>
        </w:rPr>
        <w:t>1) Anotar en los espacios en blanco  a qué etapas y factores  corresponden  cada una de las  observaciones anotadas en el cuadro.  (</w:t>
      </w:r>
      <w:r w:rsidR="005619CD" w:rsidRPr="000C6274">
        <w:rPr>
          <w:rFonts w:asciiTheme="minorHAnsi" w:hAnsiTheme="minorHAnsi" w:cs="Arial"/>
          <w:sz w:val="18"/>
          <w:szCs w:val="18"/>
        </w:rPr>
        <w:t>15</w:t>
      </w:r>
      <w:r w:rsidRPr="000C6274">
        <w:rPr>
          <w:rFonts w:asciiTheme="minorHAnsi" w:hAnsiTheme="minorHAnsi" w:cs="Arial"/>
          <w:sz w:val="18"/>
          <w:szCs w:val="18"/>
        </w:rPr>
        <w:t xml:space="preserve"> puntos) </w:t>
      </w:r>
    </w:p>
    <w:p w:rsidR="00560C1D" w:rsidRPr="000C6274" w:rsidRDefault="00560C1D" w:rsidP="000C6274">
      <w:pPr>
        <w:ind w:left="-426" w:right="-144"/>
        <w:jc w:val="both"/>
        <w:rPr>
          <w:rFonts w:asciiTheme="minorHAnsi" w:hAnsiTheme="minorHAnsi" w:cs="Arial"/>
          <w:sz w:val="18"/>
          <w:szCs w:val="18"/>
        </w:rPr>
      </w:pPr>
    </w:p>
    <w:p w:rsidR="00560C1D" w:rsidRPr="000C6274" w:rsidRDefault="00560C1D" w:rsidP="000C6274">
      <w:pPr>
        <w:ind w:left="-426" w:right="-144"/>
        <w:jc w:val="both"/>
        <w:rPr>
          <w:rFonts w:asciiTheme="minorHAnsi" w:hAnsiTheme="minorHAnsi" w:cs="Arial"/>
          <w:sz w:val="18"/>
          <w:szCs w:val="18"/>
        </w:rPr>
      </w:pPr>
      <w:r w:rsidRPr="000C6274">
        <w:rPr>
          <w:rFonts w:asciiTheme="minorHAnsi" w:hAnsiTheme="minorHAnsi" w:cs="Arial"/>
          <w:sz w:val="18"/>
          <w:szCs w:val="18"/>
        </w:rPr>
        <w:t xml:space="preserve">2) De acuerdo a los antecedentes y observaciones </w:t>
      </w:r>
      <w:r w:rsidR="005B0797" w:rsidRPr="000C6274">
        <w:rPr>
          <w:rFonts w:asciiTheme="minorHAnsi" w:hAnsiTheme="minorHAnsi" w:cs="Arial"/>
          <w:sz w:val="18"/>
          <w:szCs w:val="18"/>
        </w:rPr>
        <w:t>presentadas</w:t>
      </w:r>
      <w:r w:rsidRPr="000C6274">
        <w:rPr>
          <w:rFonts w:asciiTheme="minorHAnsi" w:hAnsiTheme="minorHAnsi" w:cs="Arial"/>
          <w:sz w:val="18"/>
          <w:szCs w:val="18"/>
        </w:rPr>
        <w:t xml:space="preserve"> elaborare el FODA respectivo (</w:t>
      </w:r>
      <w:r w:rsidR="00154399">
        <w:rPr>
          <w:rFonts w:asciiTheme="minorHAnsi" w:hAnsiTheme="minorHAnsi" w:cs="Arial"/>
          <w:sz w:val="18"/>
          <w:szCs w:val="18"/>
        </w:rPr>
        <w:t xml:space="preserve">tres </w:t>
      </w:r>
      <w:r w:rsidRPr="000C6274">
        <w:rPr>
          <w:rFonts w:asciiTheme="minorHAnsi" w:hAnsiTheme="minorHAnsi" w:cs="Arial"/>
          <w:sz w:val="18"/>
          <w:szCs w:val="18"/>
        </w:rPr>
        <w:t xml:space="preserve">por cada elemento), complementando de ser necesario, con las oportunidades y amenazas que </w:t>
      </w:r>
      <w:r w:rsidR="00154399">
        <w:rPr>
          <w:rFonts w:asciiTheme="minorHAnsi" w:hAnsiTheme="minorHAnsi" w:cs="Arial"/>
          <w:sz w:val="18"/>
          <w:szCs w:val="18"/>
        </w:rPr>
        <w:t xml:space="preserve">correspondan a este  </w:t>
      </w:r>
      <w:r w:rsidRPr="000C6274">
        <w:rPr>
          <w:rFonts w:asciiTheme="minorHAnsi" w:hAnsiTheme="minorHAnsi" w:cs="Arial"/>
          <w:sz w:val="18"/>
          <w:szCs w:val="18"/>
        </w:rPr>
        <w:t>tipo de empresas.     (</w:t>
      </w:r>
      <w:r w:rsidR="005619CD" w:rsidRPr="000C6274">
        <w:rPr>
          <w:rFonts w:asciiTheme="minorHAnsi" w:hAnsiTheme="minorHAnsi" w:cs="Arial"/>
          <w:sz w:val="18"/>
          <w:szCs w:val="18"/>
        </w:rPr>
        <w:t>5</w:t>
      </w:r>
      <w:r w:rsidRPr="000C6274">
        <w:rPr>
          <w:rFonts w:asciiTheme="minorHAnsi" w:hAnsiTheme="minorHAnsi" w:cs="Arial"/>
          <w:sz w:val="18"/>
          <w:szCs w:val="18"/>
        </w:rPr>
        <w:t xml:space="preserve"> puntos)</w:t>
      </w:r>
    </w:p>
    <w:p w:rsidR="00560C1D" w:rsidRPr="000C6274" w:rsidRDefault="00560C1D" w:rsidP="000C6274">
      <w:pPr>
        <w:ind w:left="-426" w:right="-144"/>
        <w:jc w:val="both"/>
        <w:rPr>
          <w:rFonts w:asciiTheme="minorHAnsi" w:hAnsiTheme="minorHAnsi" w:cs="Arial"/>
          <w:sz w:val="18"/>
          <w:szCs w:val="18"/>
        </w:rPr>
      </w:pPr>
    </w:p>
    <w:p w:rsidR="005619CD" w:rsidRPr="000C6274" w:rsidRDefault="005619CD" w:rsidP="000C6274">
      <w:pPr>
        <w:ind w:left="-426" w:right="-144"/>
        <w:jc w:val="both"/>
        <w:rPr>
          <w:rFonts w:asciiTheme="minorHAnsi" w:hAnsiTheme="minorHAnsi" w:cs="Arial"/>
          <w:sz w:val="18"/>
          <w:szCs w:val="18"/>
        </w:rPr>
      </w:pPr>
      <w:r w:rsidRPr="000C6274">
        <w:rPr>
          <w:rFonts w:asciiTheme="minorHAnsi" w:hAnsiTheme="minorHAnsi" w:cs="Arial"/>
          <w:sz w:val="18"/>
          <w:szCs w:val="18"/>
        </w:rPr>
        <w:t>3) No obstante que están debidamente conformados como personas jurídicas, no tienen  claramente  definido su direccionamiento estratégico.  Por ello es necesario elaborar</w:t>
      </w:r>
      <w:r w:rsidR="00097B7D">
        <w:rPr>
          <w:rFonts w:asciiTheme="minorHAnsi" w:hAnsiTheme="minorHAnsi" w:cs="Arial"/>
          <w:sz w:val="18"/>
          <w:szCs w:val="18"/>
        </w:rPr>
        <w:t xml:space="preserve"> de manera breve </w:t>
      </w:r>
      <w:r w:rsidR="0057370B" w:rsidRPr="000C6274">
        <w:rPr>
          <w:rFonts w:asciiTheme="minorHAnsi" w:hAnsiTheme="minorHAnsi" w:cs="Arial"/>
          <w:sz w:val="18"/>
          <w:szCs w:val="18"/>
        </w:rPr>
        <w:t xml:space="preserve">las propuestas respectivas en relación con </w:t>
      </w:r>
      <w:r w:rsidRPr="000C6274">
        <w:rPr>
          <w:rFonts w:asciiTheme="minorHAnsi" w:hAnsiTheme="minorHAnsi" w:cs="Arial"/>
          <w:sz w:val="18"/>
          <w:szCs w:val="18"/>
        </w:rPr>
        <w:t>lo siguiente:</w:t>
      </w:r>
      <w:r w:rsidR="00097B7D">
        <w:rPr>
          <w:rFonts w:asciiTheme="minorHAnsi" w:hAnsiTheme="minorHAnsi" w:cs="Arial"/>
          <w:sz w:val="18"/>
          <w:szCs w:val="18"/>
        </w:rPr>
        <w:t xml:space="preserve"> Visión, Misión y </w:t>
      </w:r>
      <w:r w:rsidRPr="000C6274">
        <w:rPr>
          <w:rFonts w:asciiTheme="minorHAnsi" w:hAnsiTheme="minorHAnsi" w:cs="Arial"/>
          <w:sz w:val="18"/>
          <w:szCs w:val="18"/>
        </w:rPr>
        <w:t xml:space="preserve">Objetivos </w:t>
      </w:r>
      <w:r w:rsidR="00097B7D">
        <w:rPr>
          <w:rFonts w:asciiTheme="minorHAnsi" w:hAnsiTheme="minorHAnsi" w:cs="Arial"/>
          <w:sz w:val="18"/>
          <w:szCs w:val="18"/>
        </w:rPr>
        <w:t xml:space="preserve">de </w:t>
      </w:r>
      <w:r w:rsidRPr="000C6274">
        <w:rPr>
          <w:rFonts w:asciiTheme="minorHAnsi" w:hAnsiTheme="minorHAnsi" w:cs="Arial"/>
          <w:sz w:val="18"/>
          <w:szCs w:val="18"/>
        </w:rPr>
        <w:t>la empresa estudiada (</w:t>
      </w:r>
      <w:r w:rsidR="0057370B" w:rsidRPr="000C6274">
        <w:rPr>
          <w:rFonts w:asciiTheme="minorHAnsi" w:hAnsiTheme="minorHAnsi" w:cs="Arial"/>
          <w:sz w:val="18"/>
          <w:szCs w:val="18"/>
        </w:rPr>
        <w:t>5</w:t>
      </w:r>
      <w:r w:rsidRPr="000C6274">
        <w:rPr>
          <w:rFonts w:asciiTheme="minorHAnsi" w:hAnsiTheme="minorHAnsi" w:cs="Arial"/>
          <w:sz w:val="18"/>
          <w:szCs w:val="18"/>
        </w:rPr>
        <w:t xml:space="preserve"> puntos)</w:t>
      </w:r>
    </w:p>
    <w:p w:rsidR="005619CD" w:rsidRPr="000C6274" w:rsidRDefault="005619CD" w:rsidP="000C6274">
      <w:pPr>
        <w:ind w:left="-426" w:right="-144"/>
        <w:jc w:val="both"/>
        <w:rPr>
          <w:rFonts w:asciiTheme="minorHAnsi" w:hAnsiTheme="minorHAnsi" w:cs="Arial"/>
          <w:sz w:val="18"/>
          <w:szCs w:val="18"/>
        </w:rPr>
      </w:pPr>
    </w:p>
    <w:p w:rsidR="00560C1D" w:rsidRPr="000C6274" w:rsidRDefault="00560C1D" w:rsidP="000C6274">
      <w:pPr>
        <w:ind w:left="-426" w:right="-144"/>
        <w:jc w:val="both"/>
        <w:rPr>
          <w:rFonts w:asciiTheme="minorHAnsi" w:hAnsiTheme="minorHAnsi" w:cs="Arial"/>
          <w:sz w:val="18"/>
          <w:szCs w:val="18"/>
        </w:rPr>
      </w:pPr>
      <w:r w:rsidRPr="000C6274">
        <w:rPr>
          <w:rFonts w:asciiTheme="minorHAnsi" w:hAnsiTheme="minorHAnsi" w:cs="Arial"/>
          <w:sz w:val="18"/>
          <w:szCs w:val="18"/>
        </w:rPr>
        <w:t xml:space="preserve">4) Elabore por cada etapa del Proceso Administrativo </w:t>
      </w:r>
      <w:r w:rsidR="005619CD" w:rsidRPr="000C6274">
        <w:rPr>
          <w:rFonts w:asciiTheme="minorHAnsi" w:hAnsiTheme="minorHAnsi" w:cs="Arial"/>
          <w:sz w:val="18"/>
          <w:szCs w:val="18"/>
        </w:rPr>
        <w:t xml:space="preserve">un </w:t>
      </w:r>
      <w:r w:rsidRPr="000C6274">
        <w:rPr>
          <w:rFonts w:asciiTheme="minorHAnsi" w:hAnsiTheme="minorHAnsi" w:cs="Arial"/>
          <w:sz w:val="18"/>
          <w:szCs w:val="18"/>
        </w:rPr>
        <w:t>indicador</w:t>
      </w:r>
      <w:r w:rsidR="005619CD" w:rsidRPr="000C6274">
        <w:rPr>
          <w:rFonts w:asciiTheme="minorHAnsi" w:hAnsiTheme="minorHAnsi" w:cs="Arial"/>
          <w:sz w:val="18"/>
          <w:szCs w:val="18"/>
        </w:rPr>
        <w:t xml:space="preserve"> </w:t>
      </w:r>
      <w:r w:rsidRPr="000C6274">
        <w:rPr>
          <w:rFonts w:asciiTheme="minorHAnsi" w:hAnsiTheme="minorHAnsi" w:cs="Arial"/>
          <w:sz w:val="18"/>
          <w:szCs w:val="18"/>
        </w:rPr>
        <w:t>cualitativo</w:t>
      </w:r>
      <w:r w:rsidR="005619CD" w:rsidRPr="000C6274">
        <w:rPr>
          <w:rFonts w:asciiTheme="minorHAnsi" w:hAnsiTheme="minorHAnsi" w:cs="Arial"/>
          <w:sz w:val="18"/>
          <w:szCs w:val="18"/>
        </w:rPr>
        <w:t xml:space="preserve"> </w:t>
      </w:r>
      <w:r w:rsidRPr="000C6274">
        <w:rPr>
          <w:rFonts w:asciiTheme="minorHAnsi" w:hAnsiTheme="minorHAnsi" w:cs="Arial"/>
          <w:sz w:val="18"/>
          <w:szCs w:val="18"/>
        </w:rPr>
        <w:t xml:space="preserve"> y </w:t>
      </w:r>
      <w:r w:rsidR="005619CD" w:rsidRPr="000C6274">
        <w:rPr>
          <w:rFonts w:asciiTheme="minorHAnsi" w:hAnsiTheme="minorHAnsi" w:cs="Arial"/>
          <w:sz w:val="18"/>
          <w:szCs w:val="18"/>
        </w:rPr>
        <w:t>uno c</w:t>
      </w:r>
      <w:r w:rsidRPr="000C6274">
        <w:rPr>
          <w:rFonts w:asciiTheme="minorHAnsi" w:hAnsiTheme="minorHAnsi" w:cs="Arial"/>
          <w:sz w:val="18"/>
          <w:szCs w:val="18"/>
        </w:rPr>
        <w:t>uantitativo, que correspondan</w:t>
      </w:r>
      <w:r w:rsidR="000C6274" w:rsidRPr="000C6274">
        <w:rPr>
          <w:rFonts w:asciiTheme="minorHAnsi" w:hAnsiTheme="minorHAnsi" w:cs="Arial"/>
          <w:sz w:val="18"/>
          <w:szCs w:val="18"/>
        </w:rPr>
        <w:t xml:space="preserve"> </w:t>
      </w:r>
      <w:r w:rsidRPr="000C6274">
        <w:rPr>
          <w:rFonts w:asciiTheme="minorHAnsi" w:hAnsiTheme="minorHAnsi" w:cs="Arial"/>
          <w:sz w:val="18"/>
          <w:szCs w:val="18"/>
        </w:rPr>
        <w:t>en lo posible, a los factores que se consideren  más críticos.  Además, indique cuál es la utilidad que presta cada uno de ellos. Utilice el siguiente formato: (10 puntos)</w:t>
      </w:r>
    </w:p>
    <w:p w:rsidR="00560C1D" w:rsidRPr="000C6274" w:rsidRDefault="00560C1D" w:rsidP="000C6274">
      <w:pPr>
        <w:ind w:left="-426" w:right="-286"/>
        <w:jc w:val="both"/>
        <w:rPr>
          <w:rFonts w:asciiTheme="minorHAnsi" w:hAnsiTheme="minorHAnsi" w:cs="Arial"/>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52"/>
        <w:gridCol w:w="3118"/>
        <w:gridCol w:w="2693"/>
      </w:tblGrid>
      <w:tr w:rsidR="00560C1D" w:rsidRPr="00097B7D" w:rsidTr="000C6274">
        <w:tc>
          <w:tcPr>
            <w:tcW w:w="1843" w:type="dxa"/>
          </w:tcPr>
          <w:p w:rsidR="00560C1D" w:rsidRPr="00097B7D" w:rsidRDefault="00560C1D" w:rsidP="000C6274">
            <w:pPr>
              <w:ind w:left="-426" w:right="-286"/>
              <w:jc w:val="center"/>
              <w:rPr>
                <w:rFonts w:asciiTheme="minorHAnsi" w:hAnsiTheme="minorHAnsi" w:cs="Arial"/>
                <w:b/>
                <w:sz w:val="14"/>
                <w:szCs w:val="14"/>
              </w:rPr>
            </w:pPr>
            <w:r w:rsidRPr="00097B7D">
              <w:rPr>
                <w:rFonts w:asciiTheme="minorHAnsi" w:hAnsiTheme="minorHAnsi" w:cs="Arial"/>
                <w:b/>
                <w:sz w:val="14"/>
                <w:szCs w:val="14"/>
              </w:rPr>
              <w:t>ETAPA</w:t>
            </w:r>
          </w:p>
        </w:tc>
        <w:tc>
          <w:tcPr>
            <w:tcW w:w="2552" w:type="dxa"/>
          </w:tcPr>
          <w:p w:rsidR="00560C1D" w:rsidRPr="00097B7D" w:rsidRDefault="00560C1D" w:rsidP="00097B7D">
            <w:pPr>
              <w:ind w:left="-426" w:right="-286"/>
              <w:jc w:val="center"/>
              <w:rPr>
                <w:rFonts w:asciiTheme="minorHAnsi" w:hAnsiTheme="minorHAnsi" w:cs="Arial"/>
                <w:b/>
                <w:sz w:val="14"/>
                <w:szCs w:val="14"/>
              </w:rPr>
            </w:pPr>
            <w:r w:rsidRPr="00097B7D">
              <w:rPr>
                <w:rFonts w:asciiTheme="minorHAnsi" w:hAnsiTheme="minorHAnsi" w:cs="Arial"/>
                <w:b/>
                <w:sz w:val="14"/>
                <w:szCs w:val="14"/>
              </w:rPr>
              <w:t xml:space="preserve">INDICADORES CUALITATIVOS </w:t>
            </w:r>
          </w:p>
        </w:tc>
        <w:tc>
          <w:tcPr>
            <w:tcW w:w="3118" w:type="dxa"/>
          </w:tcPr>
          <w:p w:rsidR="00560C1D" w:rsidRPr="00097B7D" w:rsidRDefault="00560C1D" w:rsidP="00097B7D">
            <w:pPr>
              <w:ind w:left="-426" w:right="-286"/>
              <w:jc w:val="center"/>
              <w:rPr>
                <w:rFonts w:asciiTheme="minorHAnsi" w:hAnsiTheme="minorHAnsi" w:cs="Arial"/>
                <w:b/>
                <w:sz w:val="14"/>
                <w:szCs w:val="14"/>
              </w:rPr>
            </w:pPr>
            <w:r w:rsidRPr="00097B7D">
              <w:rPr>
                <w:rFonts w:asciiTheme="minorHAnsi" w:hAnsiTheme="minorHAnsi" w:cs="Arial"/>
                <w:b/>
                <w:sz w:val="14"/>
                <w:szCs w:val="14"/>
              </w:rPr>
              <w:t>INDICADORES CUANTITATIVOS</w:t>
            </w:r>
            <w:r w:rsidR="000C6274" w:rsidRPr="00097B7D">
              <w:rPr>
                <w:rFonts w:asciiTheme="minorHAnsi" w:hAnsiTheme="minorHAnsi" w:cs="Arial"/>
                <w:b/>
                <w:sz w:val="14"/>
                <w:szCs w:val="14"/>
              </w:rPr>
              <w:t xml:space="preserve"> (%)</w:t>
            </w:r>
          </w:p>
        </w:tc>
        <w:tc>
          <w:tcPr>
            <w:tcW w:w="2693" w:type="dxa"/>
          </w:tcPr>
          <w:p w:rsidR="00560C1D" w:rsidRPr="00097B7D" w:rsidRDefault="00560C1D" w:rsidP="000C6274">
            <w:pPr>
              <w:ind w:left="-426" w:right="-286"/>
              <w:jc w:val="center"/>
              <w:rPr>
                <w:rFonts w:asciiTheme="minorHAnsi" w:hAnsiTheme="minorHAnsi" w:cs="Arial"/>
                <w:b/>
                <w:sz w:val="14"/>
                <w:szCs w:val="14"/>
              </w:rPr>
            </w:pPr>
            <w:r w:rsidRPr="00097B7D">
              <w:rPr>
                <w:rFonts w:asciiTheme="minorHAnsi" w:hAnsiTheme="minorHAnsi" w:cs="Arial"/>
                <w:b/>
                <w:sz w:val="14"/>
                <w:szCs w:val="14"/>
              </w:rPr>
              <w:t>UTILIDAD</w:t>
            </w:r>
            <w:r w:rsidR="000C6274" w:rsidRPr="00097B7D">
              <w:rPr>
                <w:rFonts w:asciiTheme="minorHAnsi" w:hAnsiTheme="minorHAnsi" w:cs="Arial"/>
                <w:b/>
                <w:sz w:val="14"/>
                <w:szCs w:val="14"/>
              </w:rPr>
              <w:t xml:space="preserve"> QUE PRESTA</w:t>
            </w:r>
          </w:p>
        </w:tc>
      </w:tr>
      <w:tr w:rsidR="00560C1D" w:rsidRPr="00097B7D" w:rsidTr="00097B7D">
        <w:trPr>
          <w:trHeight w:val="143"/>
        </w:trPr>
        <w:tc>
          <w:tcPr>
            <w:tcW w:w="1843" w:type="dxa"/>
          </w:tcPr>
          <w:p w:rsidR="00560C1D" w:rsidRPr="00097B7D" w:rsidRDefault="00560C1D" w:rsidP="000C6274">
            <w:pPr>
              <w:ind w:right="-286"/>
              <w:rPr>
                <w:rFonts w:asciiTheme="minorHAnsi" w:hAnsiTheme="minorHAnsi" w:cs="Arial"/>
                <w:b/>
                <w:sz w:val="14"/>
                <w:szCs w:val="14"/>
              </w:rPr>
            </w:pPr>
            <w:r w:rsidRPr="00097B7D">
              <w:rPr>
                <w:rFonts w:asciiTheme="minorHAnsi" w:hAnsiTheme="minorHAnsi" w:cs="Arial"/>
                <w:b/>
                <w:sz w:val="14"/>
                <w:szCs w:val="14"/>
              </w:rPr>
              <w:t xml:space="preserve">FACTORES REVISADOS </w:t>
            </w:r>
          </w:p>
        </w:tc>
        <w:tc>
          <w:tcPr>
            <w:tcW w:w="2552" w:type="dxa"/>
          </w:tcPr>
          <w:p w:rsidR="00560C1D" w:rsidRPr="00097B7D" w:rsidRDefault="00560C1D" w:rsidP="000C6274">
            <w:pPr>
              <w:ind w:left="-426" w:right="-286"/>
              <w:jc w:val="both"/>
              <w:rPr>
                <w:rFonts w:asciiTheme="minorHAnsi" w:hAnsiTheme="minorHAnsi" w:cs="Arial"/>
                <w:b/>
                <w:sz w:val="14"/>
                <w:szCs w:val="14"/>
              </w:rPr>
            </w:pPr>
          </w:p>
        </w:tc>
        <w:tc>
          <w:tcPr>
            <w:tcW w:w="3118" w:type="dxa"/>
          </w:tcPr>
          <w:p w:rsidR="00560C1D" w:rsidRPr="00097B7D" w:rsidRDefault="00560C1D" w:rsidP="000C6274">
            <w:pPr>
              <w:ind w:left="-426" w:right="-286"/>
              <w:jc w:val="both"/>
              <w:rPr>
                <w:rFonts w:asciiTheme="minorHAnsi" w:hAnsiTheme="minorHAnsi" w:cs="Arial"/>
                <w:b/>
                <w:sz w:val="14"/>
                <w:szCs w:val="14"/>
              </w:rPr>
            </w:pPr>
          </w:p>
        </w:tc>
        <w:tc>
          <w:tcPr>
            <w:tcW w:w="2693" w:type="dxa"/>
          </w:tcPr>
          <w:p w:rsidR="00560C1D" w:rsidRPr="00097B7D" w:rsidRDefault="00560C1D" w:rsidP="000C6274">
            <w:pPr>
              <w:ind w:left="-426" w:right="-286"/>
              <w:jc w:val="both"/>
              <w:rPr>
                <w:rFonts w:asciiTheme="minorHAnsi" w:hAnsiTheme="minorHAnsi" w:cs="Arial"/>
                <w:b/>
                <w:sz w:val="14"/>
                <w:szCs w:val="14"/>
              </w:rPr>
            </w:pPr>
          </w:p>
        </w:tc>
      </w:tr>
    </w:tbl>
    <w:p w:rsidR="00560C1D" w:rsidRPr="00097B7D" w:rsidRDefault="00560C1D" w:rsidP="000C6274">
      <w:pPr>
        <w:ind w:left="-426" w:right="-286"/>
        <w:jc w:val="both"/>
        <w:rPr>
          <w:rFonts w:asciiTheme="minorHAnsi" w:hAnsiTheme="minorHAnsi" w:cs="Arial"/>
          <w:sz w:val="14"/>
          <w:szCs w:val="14"/>
        </w:rPr>
      </w:pPr>
    </w:p>
    <w:p w:rsidR="00560C1D" w:rsidRPr="000C6274" w:rsidRDefault="00560C1D" w:rsidP="000C6274">
      <w:pPr>
        <w:ind w:left="-426" w:right="-286"/>
        <w:jc w:val="both"/>
        <w:outlineLvl w:val="0"/>
        <w:rPr>
          <w:rFonts w:asciiTheme="minorHAnsi" w:hAnsiTheme="minorHAnsi" w:cs="Arial"/>
          <w:sz w:val="18"/>
          <w:szCs w:val="18"/>
        </w:rPr>
      </w:pPr>
    </w:p>
    <w:p w:rsidR="005A7275" w:rsidRDefault="0057370B" w:rsidP="000C6274">
      <w:pPr>
        <w:ind w:left="-426" w:right="-286"/>
        <w:jc w:val="both"/>
        <w:rPr>
          <w:rFonts w:asciiTheme="minorHAnsi" w:hAnsiTheme="minorHAnsi" w:cs="Arial"/>
          <w:sz w:val="18"/>
          <w:szCs w:val="18"/>
        </w:rPr>
      </w:pPr>
      <w:r w:rsidRPr="000C6274">
        <w:rPr>
          <w:rFonts w:asciiTheme="minorHAnsi" w:hAnsiTheme="minorHAnsi" w:cs="Arial"/>
          <w:sz w:val="18"/>
          <w:szCs w:val="18"/>
        </w:rPr>
        <w:t>5</w:t>
      </w:r>
      <w:r w:rsidR="005A7275" w:rsidRPr="000C6274">
        <w:rPr>
          <w:rFonts w:asciiTheme="minorHAnsi" w:hAnsiTheme="minorHAnsi" w:cs="Arial"/>
          <w:sz w:val="18"/>
          <w:szCs w:val="18"/>
        </w:rPr>
        <w:t xml:space="preserve">) </w:t>
      </w:r>
      <w:r w:rsidR="005B0797" w:rsidRPr="000C6274">
        <w:rPr>
          <w:rFonts w:asciiTheme="minorHAnsi" w:hAnsiTheme="minorHAnsi" w:cs="Arial"/>
          <w:sz w:val="18"/>
          <w:szCs w:val="18"/>
        </w:rPr>
        <w:t>Siendo necesario elaborar el respectivo informe de auditoría, e</w:t>
      </w:r>
      <w:r w:rsidR="005A7275" w:rsidRPr="000C6274">
        <w:rPr>
          <w:rFonts w:asciiTheme="minorHAnsi" w:hAnsiTheme="minorHAnsi" w:cs="Arial"/>
          <w:sz w:val="18"/>
          <w:szCs w:val="18"/>
        </w:rPr>
        <w:t>labore la cédula para el registro de aspectos relevantes</w:t>
      </w:r>
      <w:r w:rsidRPr="000C6274">
        <w:rPr>
          <w:rFonts w:asciiTheme="minorHAnsi" w:hAnsiTheme="minorHAnsi" w:cs="Arial"/>
          <w:sz w:val="18"/>
          <w:szCs w:val="18"/>
        </w:rPr>
        <w:t>,</w:t>
      </w:r>
      <w:r w:rsidR="005A7275" w:rsidRPr="000C6274">
        <w:rPr>
          <w:rFonts w:asciiTheme="minorHAnsi" w:hAnsiTheme="minorHAnsi" w:cs="Arial"/>
          <w:sz w:val="18"/>
          <w:szCs w:val="18"/>
        </w:rPr>
        <w:t xml:space="preserve">  según formato  dado a continuación, indicando por </w:t>
      </w:r>
      <w:r w:rsidR="005B0797" w:rsidRPr="000C6274">
        <w:rPr>
          <w:rFonts w:asciiTheme="minorHAnsi" w:hAnsiTheme="minorHAnsi" w:cs="Arial"/>
          <w:sz w:val="18"/>
          <w:szCs w:val="18"/>
        </w:rPr>
        <w:t xml:space="preserve">cada </w:t>
      </w:r>
      <w:r w:rsidR="005A7275" w:rsidRPr="000C6274">
        <w:rPr>
          <w:rFonts w:asciiTheme="minorHAnsi" w:hAnsiTheme="minorHAnsi" w:cs="Arial"/>
          <w:sz w:val="18"/>
          <w:szCs w:val="18"/>
        </w:rPr>
        <w:t>etapa y factor</w:t>
      </w:r>
      <w:r w:rsidR="005B0797" w:rsidRPr="000C6274">
        <w:rPr>
          <w:rFonts w:asciiTheme="minorHAnsi" w:hAnsiTheme="minorHAnsi" w:cs="Arial"/>
          <w:sz w:val="18"/>
          <w:szCs w:val="18"/>
        </w:rPr>
        <w:t xml:space="preserve"> (2 por cada etapa) </w:t>
      </w:r>
      <w:r w:rsidR="005A7275" w:rsidRPr="000C6274">
        <w:rPr>
          <w:rFonts w:asciiTheme="minorHAnsi" w:hAnsiTheme="minorHAnsi" w:cs="Arial"/>
          <w:sz w:val="18"/>
          <w:szCs w:val="18"/>
        </w:rPr>
        <w:t>las conclusiones</w:t>
      </w:r>
      <w:r w:rsidR="005B0797" w:rsidRPr="000C6274">
        <w:rPr>
          <w:rFonts w:asciiTheme="minorHAnsi" w:hAnsiTheme="minorHAnsi" w:cs="Arial"/>
          <w:sz w:val="18"/>
          <w:szCs w:val="18"/>
        </w:rPr>
        <w:t xml:space="preserve"> </w:t>
      </w:r>
      <w:r w:rsidR="005A7275" w:rsidRPr="000C6274">
        <w:rPr>
          <w:rFonts w:asciiTheme="minorHAnsi" w:hAnsiTheme="minorHAnsi" w:cs="Arial"/>
          <w:sz w:val="18"/>
          <w:szCs w:val="18"/>
        </w:rPr>
        <w:t xml:space="preserve"> y </w:t>
      </w:r>
      <w:r w:rsidR="005B0797" w:rsidRPr="000C6274">
        <w:rPr>
          <w:rFonts w:asciiTheme="minorHAnsi" w:hAnsiTheme="minorHAnsi" w:cs="Arial"/>
          <w:sz w:val="18"/>
          <w:szCs w:val="18"/>
        </w:rPr>
        <w:t xml:space="preserve"> </w:t>
      </w:r>
      <w:r w:rsidRPr="000C6274">
        <w:rPr>
          <w:rFonts w:asciiTheme="minorHAnsi" w:hAnsiTheme="minorHAnsi" w:cs="Arial"/>
          <w:sz w:val="18"/>
          <w:szCs w:val="18"/>
        </w:rPr>
        <w:t xml:space="preserve">acciones </w:t>
      </w:r>
      <w:r w:rsidR="000C6274" w:rsidRPr="000C6274">
        <w:rPr>
          <w:rFonts w:asciiTheme="minorHAnsi" w:hAnsiTheme="minorHAnsi" w:cs="Arial"/>
          <w:sz w:val="18"/>
          <w:szCs w:val="18"/>
        </w:rPr>
        <w:t xml:space="preserve">(recomendaciones) a </w:t>
      </w:r>
      <w:r w:rsidRPr="000C6274">
        <w:rPr>
          <w:rFonts w:asciiTheme="minorHAnsi" w:hAnsiTheme="minorHAnsi" w:cs="Arial"/>
          <w:sz w:val="18"/>
          <w:szCs w:val="18"/>
        </w:rPr>
        <w:t xml:space="preserve">seguir de </w:t>
      </w:r>
      <w:r w:rsidR="005B0797" w:rsidRPr="000C6274">
        <w:rPr>
          <w:rFonts w:asciiTheme="minorHAnsi" w:hAnsiTheme="minorHAnsi" w:cs="Arial"/>
          <w:sz w:val="18"/>
          <w:szCs w:val="18"/>
        </w:rPr>
        <w:t>manera específica</w:t>
      </w:r>
      <w:r w:rsidRPr="000C6274">
        <w:rPr>
          <w:rFonts w:asciiTheme="minorHAnsi" w:hAnsiTheme="minorHAnsi" w:cs="Arial"/>
          <w:sz w:val="18"/>
          <w:szCs w:val="18"/>
        </w:rPr>
        <w:t xml:space="preserve"> </w:t>
      </w:r>
      <w:r w:rsidR="000C6274" w:rsidRPr="000C6274">
        <w:rPr>
          <w:rFonts w:asciiTheme="minorHAnsi" w:hAnsiTheme="minorHAnsi" w:cs="Arial"/>
          <w:sz w:val="18"/>
          <w:szCs w:val="18"/>
        </w:rPr>
        <w:t xml:space="preserve">y clara </w:t>
      </w:r>
      <w:r w:rsidRPr="000C6274">
        <w:rPr>
          <w:rFonts w:asciiTheme="minorHAnsi" w:hAnsiTheme="minorHAnsi" w:cs="Arial"/>
          <w:sz w:val="18"/>
          <w:szCs w:val="18"/>
        </w:rPr>
        <w:t xml:space="preserve">por parte de </w:t>
      </w:r>
      <w:r w:rsidR="005A7275" w:rsidRPr="000C6274">
        <w:rPr>
          <w:rFonts w:asciiTheme="minorHAnsi" w:hAnsiTheme="minorHAnsi" w:cs="Arial"/>
          <w:sz w:val="18"/>
          <w:szCs w:val="18"/>
        </w:rPr>
        <w:t>la gerencia de la empresa auditada, con el fin de corregir y/o mejorar las situaciones observadas.  (</w:t>
      </w:r>
      <w:r w:rsidRPr="000C6274">
        <w:rPr>
          <w:rFonts w:asciiTheme="minorHAnsi" w:hAnsiTheme="minorHAnsi" w:cs="Arial"/>
          <w:sz w:val="18"/>
          <w:szCs w:val="18"/>
        </w:rPr>
        <w:t>15</w:t>
      </w:r>
      <w:r w:rsidR="005A7275" w:rsidRPr="000C6274">
        <w:rPr>
          <w:rFonts w:asciiTheme="minorHAnsi" w:hAnsiTheme="minorHAnsi" w:cs="Arial"/>
          <w:sz w:val="18"/>
          <w:szCs w:val="18"/>
        </w:rPr>
        <w:t xml:space="preserve"> puntos)</w:t>
      </w:r>
    </w:p>
    <w:tbl>
      <w:tblPr>
        <w:tblpPr w:leftFromText="180" w:rightFromText="180" w:vertAnchor="text" w:horzAnchor="margin" w:tblpY="24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130"/>
        <w:gridCol w:w="3107"/>
      </w:tblGrid>
      <w:tr w:rsidR="00B7264E" w:rsidRPr="00EB6013" w:rsidTr="00B7264E">
        <w:tc>
          <w:tcPr>
            <w:tcW w:w="3510" w:type="dxa"/>
          </w:tcPr>
          <w:p w:rsidR="00B7264E" w:rsidRPr="00097B7D" w:rsidRDefault="00B7264E" w:rsidP="00B7264E">
            <w:pPr>
              <w:ind w:left="-851" w:right="-376"/>
              <w:jc w:val="center"/>
              <w:rPr>
                <w:rFonts w:ascii="Calibri" w:hAnsi="Calibri" w:cs="Arial"/>
                <w:b/>
                <w:sz w:val="14"/>
                <w:szCs w:val="14"/>
              </w:rPr>
            </w:pPr>
            <w:r w:rsidRPr="00097B7D">
              <w:rPr>
                <w:rFonts w:ascii="Calibri" w:hAnsi="Calibri" w:cs="Arial"/>
                <w:b/>
                <w:sz w:val="14"/>
                <w:szCs w:val="14"/>
              </w:rPr>
              <w:t>ETAPA DE PLANIFICACIÓN</w:t>
            </w:r>
          </w:p>
        </w:tc>
        <w:tc>
          <w:tcPr>
            <w:tcW w:w="3130" w:type="dxa"/>
          </w:tcPr>
          <w:p w:rsidR="00B7264E" w:rsidRPr="00097B7D" w:rsidRDefault="00B7264E" w:rsidP="00B7264E">
            <w:pPr>
              <w:ind w:left="-851" w:right="-376"/>
              <w:jc w:val="center"/>
              <w:rPr>
                <w:rFonts w:ascii="Calibri" w:hAnsi="Calibri" w:cs="Arial"/>
                <w:b/>
                <w:sz w:val="14"/>
                <w:szCs w:val="14"/>
              </w:rPr>
            </w:pPr>
            <w:r w:rsidRPr="00097B7D">
              <w:rPr>
                <w:rFonts w:ascii="Calibri" w:hAnsi="Calibri" w:cs="Arial"/>
                <w:b/>
                <w:sz w:val="14"/>
                <w:szCs w:val="14"/>
              </w:rPr>
              <w:t xml:space="preserve">       ASPECTOS RELEVANTES/DEFICIENCIAS</w:t>
            </w:r>
          </w:p>
        </w:tc>
        <w:tc>
          <w:tcPr>
            <w:tcW w:w="3107" w:type="dxa"/>
          </w:tcPr>
          <w:p w:rsidR="00B7264E" w:rsidRPr="00097B7D" w:rsidRDefault="00B7264E" w:rsidP="00B7264E">
            <w:pPr>
              <w:ind w:left="23" w:right="-376"/>
              <w:jc w:val="center"/>
              <w:rPr>
                <w:rFonts w:ascii="Calibri" w:hAnsi="Calibri" w:cs="Arial"/>
                <w:b/>
                <w:sz w:val="14"/>
                <w:szCs w:val="14"/>
              </w:rPr>
            </w:pPr>
            <w:r w:rsidRPr="00097B7D">
              <w:rPr>
                <w:rFonts w:ascii="Calibri" w:hAnsi="Calibri" w:cs="Arial"/>
                <w:b/>
                <w:sz w:val="14"/>
                <w:szCs w:val="14"/>
              </w:rPr>
              <w:t>ACCIONES ESPECÍFICAS  A SEGUIR</w:t>
            </w:r>
          </w:p>
        </w:tc>
      </w:tr>
      <w:tr w:rsidR="00B7264E" w:rsidRPr="00EB6013" w:rsidTr="00B7264E">
        <w:tc>
          <w:tcPr>
            <w:tcW w:w="3510" w:type="dxa"/>
          </w:tcPr>
          <w:p w:rsidR="00B7264E" w:rsidRPr="00097B7D" w:rsidRDefault="00B7264E" w:rsidP="00B7264E">
            <w:pPr>
              <w:ind w:left="-851" w:right="-376" w:firstLine="851"/>
              <w:jc w:val="both"/>
              <w:rPr>
                <w:rFonts w:ascii="Calibri" w:hAnsi="Calibri" w:cs="Arial"/>
                <w:b/>
                <w:sz w:val="14"/>
                <w:szCs w:val="14"/>
              </w:rPr>
            </w:pPr>
            <w:r w:rsidRPr="00097B7D">
              <w:rPr>
                <w:rFonts w:ascii="Calibri" w:hAnsi="Calibri" w:cs="Arial"/>
                <w:b/>
                <w:sz w:val="14"/>
                <w:szCs w:val="14"/>
              </w:rPr>
              <w:t>FACTORES REVISADOS (POR CADA ETAPA)</w:t>
            </w:r>
          </w:p>
        </w:tc>
        <w:tc>
          <w:tcPr>
            <w:tcW w:w="3130" w:type="dxa"/>
          </w:tcPr>
          <w:p w:rsidR="00B7264E" w:rsidRPr="00097B7D" w:rsidRDefault="00B7264E" w:rsidP="00B7264E">
            <w:pPr>
              <w:ind w:left="-851" w:right="-376"/>
              <w:jc w:val="both"/>
              <w:rPr>
                <w:rFonts w:ascii="Calibri" w:hAnsi="Calibri" w:cs="Arial"/>
                <w:b/>
                <w:sz w:val="14"/>
                <w:szCs w:val="14"/>
              </w:rPr>
            </w:pPr>
          </w:p>
        </w:tc>
        <w:tc>
          <w:tcPr>
            <w:tcW w:w="3107" w:type="dxa"/>
          </w:tcPr>
          <w:p w:rsidR="00B7264E" w:rsidRPr="00097B7D" w:rsidRDefault="00B7264E" w:rsidP="00B7264E">
            <w:pPr>
              <w:ind w:left="-851" w:right="-376"/>
              <w:jc w:val="both"/>
              <w:rPr>
                <w:rFonts w:ascii="Calibri" w:hAnsi="Calibri" w:cs="Arial"/>
                <w:b/>
                <w:sz w:val="14"/>
                <w:szCs w:val="14"/>
              </w:rPr>
            </w:pPr>
          </w:p>
        </w:tc>
      </w:tr>
    </w:tbl>
    <w:p w:rsidR="00B7264E" w:rsidRPr="000C6274" w:rsidRDefault="00B7264E" w:rsidP="000C6274">
      <w:pPr>
        <w:ind w:left="-426" w:right="-286"/>
        <w:jc w:val="both"/>
        <w:rPr>
          <w:rFonts w:asciiTheme="minorHAnsi" w:hAnsiTheme="minorHAnsi" w:cs="Arial"/>
          <w:sz w:val="18"/>
          <w:szCs w:val="18"/>
        </w:rPr>
      </w:pPr>
    </w:p>
    <w:p w:rsidR="005A7275" w:rsidRPr="007A48A2" w:rsidRDefault="005A7275" w:rsidP="005A7275">
      <w:pPr>
        <w:tabs>
          <w:tab w:val="left" w:pos="6010"/>
        </w:tabs>
        <w:ind w:left="-851" w:right="-376"/>
        <w:jc w:val="both"/>
        <w:rPr>
          <w:rFonts w:ascii="Calibri" w:hAnsi="Calibri" w:cs="Arial"/>
          <w:b/>
          <w:sz w:val="20"/>
          <w:szCs w:val="20"/>
        </w:rPr>
      </w:pPr>
      <w:r>
        <w:rPr>
          <w:rFonts w:ascii="Calibri" w:hAnsi="Calibri" w:cs="Arial"/>
          <w:b/>
          <w:sz w:val="20"/>
          <w:szCs w:val="20"/>
        </w:rPr>
        <w:tab/>
      </w:r>
    </w:p>
    <w:p w:rsidR="00DE4DD4" w:rsidRPr="00700958" w:rsidRDefault="00DE4DD4" w:rsidP="009B61F2">
      <w:pPr>
        <w:ind w:left="-426"/>
        <w:jc w:val="both"/>
        <w:rPr>
          <w:rFonts w:ascii="Arial" w:hAnsi="Arial" w:cs="Arial"/>
          <w:b/>
          <w:sz w:val="18"/>
          <w:szCs w:val="18"/>
        </w:rPr>
      </w:pPr>
    </w:p>
    <w:sectPr w:rsidR="00DE4DD4" w:rsidRPr="00700958" w:rsidSect="003E0016">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053"/>
    <w:multiLevelType w:val="hybridMultilevel"/>
    <w:tmpl w:val="7C1CA6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7BA0DE4"/>
    <w:multiLevelType w:val="hybridMultilevel"/>
    <w:tmpl w:val="33FA873C"/>
    <w:lvl w:ilvl="0" w:tplc="91D649D8">
      <w:start w:val="1"/>
      <w:numFmt w:val="bullet"/>
      <w:lvlText w:val="•"/>
      <w:lvlJc w:val="left"/>
      <w:pPr>
        <w:tabs>
          <w:tab w:val="num" w:pos="720"/>
        </w:tabs>
        <w:ind w:left="720" w:hanging="360"/>
      </w:pPr>
      <w:rPr>
        <w:rFonts w:ascii="Verdana" w:hAnsi="Verdana" w:hint="default"/>
      </w:rPr>
    </w:lvl>
    <w:lvl w:ilvl="1" w:tplc="68ECB20A">
      <w:start w:val="179"/>
      <w:numFmt w:val="bullet"/>
      <w:lvlText w:val="•"/>
      <w:lvlJc w:val="left"/>
      <w:pPr>
        <w:tabs>
          <w:tab w:val="num" w:pos="1440"/>
        </w:tabs>
        <w:ind w:left="1440" w:hanging="360"/>
      </w:pPr>
      <w:rPr>
        <w:rFonts w:ascii="Verdana" w:hAnsi="Verdana" w:hint="default"/>
      </w:rPr>
    </w:lvl>
    <w:lvl w:ilvl="2" w:tplc="AB9E5A9A" w:tentative="1">
      <w:start w:val="1"/>
      <w:numFmt w:val="bullet"/>
      <w:lvlText w:val="•"/>
      <w:lvlJc w:val="left"/>
      <w:pPr>
        <w:tabs>
          <w:tab w:val="num" w:pos="2160"/>
        </w:tabs>
        <w:ind w:left="2160" w:hanging="360"/>
      </w:pPr>
      <w:rPr>
        <w:rFonts w:ascii="Verdana" w:hAnsi="Verdana" w:hint="default"/>
      </w:rPr>
    </w:lvl>
    <w:lvl w:ilvl="3" w:tplc="4BB6D9A2" w:tentative="1">
      <w:start w:val="1"/>
      <w:numFmt w:val="bullet"/>
      <w:lvlText w:val="•"/>
      <w:lvlJc w:val="left"/>
      <w:pPr>
        <w:tabs>
          <w:tab w:val="num" w:pos="2880"/>
        </w:tabs>
        <w:ind w:left="2880" w:hanging="360"/>
      </w:pPr>
      <w:rPr>
        <w:rFonts w:ascii="Verdana" w:hAnsi="Verdana" w:hint="default"/>
      </w:rPr>
    </w:lvl>
    <w:lvl w:ilvl="4" w:tplc="D4B26CC8" w:tentative="1">
      <w:start w:val="1"/>
      <w:numFmt w:val="bullet"/>
      <w:lvlText w:val="•"/>
      <w:lvlJc w:val="left"/>
      <w:pPr>
        <w:tabs>
          <w:tab w:val="num" w:pos="3600"/>
        </w:tabs>
        <w:ind w:left="3600" w:hanging="360"/>
      </w:pPr>
      <w:rPr>
        <w:rFonts w:ascii="Verdana" w:hAnsi="Verdana" w:hint="default"/>
      </w:rPr>
    </w:lvl>
    <w:lvl w:ilvl="5" w:tplc="963CF7CA" w:tentative="1">
      <w:start w:val="1"/>
      <w:numFmt w:val="bullet"/>
      <w:lvlText w:val="•"/>
      <w:lvlJc w:val="left"/>
      <w:pPr>
        <w:tabs>
          <w:tab w:val="num" w:pos="4320"/>
        </w:tabs>
        <w:ind w:left="4320" w:hanging="360"/>
      </w:pPr>
      <w:rPr>
        <w:rFonts w:ascii="Verdana" w:hAnsi="Verdana" w:hint="default"/>
      </w:rPr>
    </w:lvl>
    <w:lvl w:ilvl="6" w:tplc="A9AEFC5A" w:tentative="1">
      <w:start w:val="1"/>
      <w:numFmt w:val="bullet"/>
      <w:lvlText w:val="•"/>
      <w:lvlJc w:val="left"/>
      <w:pPr>
        <w:tabs>
          <w:tab w:val="num" w:pos="5040"/>
        </w:tabs>
        <w:ind w:left="5040" w:hanging="360"/>
      </w:pPr>
      <w:rPr>
        <w:rFonts w:ascii="Verdana" w:hAnsi="Verdana" w:hint="default"/>
      </w:rPr>
    </w:lvl>
    <w:lvl w:ilvl="7" w:tplc="AC9AF9DC" w:tentative="1">
      <w:start w:val="1"/>
      <w:numFmt w:val="bullet"/>
      <w:lvlText w:val="•"/>
      <w:lvlJc w:val="left"/>
      <w:pPr>
        <w:tabs>
          <w:tab w:val="num" w:pos="5760"/>
        </w:tabs>
        <w:ind w:left="5760" w:hanging="360"/>
      </w:pPr>
      <w:rPr>
        <w:rFonts w:ascii="Verdana" w:hAnsi="Verdana" w:hint="default"/>
      </w:rPr>
    </w:lvl>
    <w:lvl w:ilvl="8" w:tplc="261A2BC4" w:tentative="1">
      <w:start w:val="1"/>
      <w:numFmt w:val="bullet"/>
      <w:lvlText w:val="•"/>
      <w:lvlJc w:val="left"/>
      <w:pPr>
        <w:tabs>
          <w:tab w:val="num" w:pos="6480"/>
        </w:tabs>
        <w:ind w:left="6480" w:hanging="360"/>
      </w:pPr>
      <w:rPr>
        <w:rFonts w:ascii="Verdana" w:hAnsi="Verdana" w:hint="default"/>
      </w:rPr>
    </w:lvl>
  </w:abstractNum>
  <w:abstractNum w:abstractNumId="2">
    <w:nsid w:val="207C670A"/>
    <w:multiLevelType w:val="hybridMultilevel"/>
    <w:tmpl w:val="6D167C72"/>
    <w:lvl w:ilvl="0" w:tplc="300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7D7742"/>
    <w:multiLevelType w:val="hybridMultilevel"/>
    <w:tmpl w:val="E5D6C2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49A46DF9"/>
    <w:multiLevelType w:val="hybridMultilevel"/>
    <w:tmpl w:val="80BAC212"/>
    <w:lvl w:ilvl="0" w:tplc="D0F6F3FE">
      <w:start w:val="1"/>
      <w:numFmt w:val="bullet"/>
      <w:lvlText w:val="•"/>
      <w:lvlJc w:val="left"/>
      <w:pPr>
        <w:tabs>
          <w:tab w:val="num" w:pos="720"/>
        </w:tabs>
        <w:ind w:left="720" w:hanging="360"/>
      </w:pPr>
      <w:rPr>
        <w:rFonts w:ascii="Verdana" w:hAnsi="Verdana" w:hint="default"/>
      </w:rPr>
    </w:lvl>
    <w:lvl w:ilvl="1" w:tplc="F8800C00">
      <w:start w:val="179"/>
      <w:numFmt w:val="bullet"/>
      <w:lvlText w:val="•"/>
      <w:lvlJc w:val="left"/>
      <w:pPr>
        <w:tabs>
          <w:tab w:val="num" w:pos="1440"/>
        </w:tabs>
        <w:ind w:left="1440" w:hanging="360"/>
      </w:pPr>
      <w:rPr>
        <w:rFonts w:ascii="Verdana" w:hAnsi="Verdana" w:hint="default"/>
      </w:rPr>
    </w:lvl>
    <w:lvl w:ilvl="2" w:tplc="C51AEB96" w:tentative="1">
      <w:start w:val="1"/>
      <w:numFmt w:val="bullet"/>
      <w:lvlText w:val="•"/>
      <w:lvlJc w:val="left"/>
      <w:pPr>
        <w:tabs>
          <w:tab w:val="num" w:pos="2160"/>
        </w:tabs>
        <w:ind w:left="2160" w:hanging="360"/>
      </w:pPr>
      <w:rPr>
        <w:rFonts w:ascii="Verdana" w:hAnsi="Verdana" w:hint="default"/>
      </w:rPr>
    </w:lvl>
    <w:lvl w:ilvl="3" w:tplc="7AC8E236" w:tentative="1">
      <w:start w:val="1"/>
      <w:numFmt w:val="bullet"/>
      <w:lvlText w:val="•"/>
      <w:lvlJc w:val="left"/>
      <w:pPr>
        <w:tabs>
          <w:tab w:val="num" w:pos="2880"/>
        </w:tabs>
        <w:ind w:left="2880" w:hanging="360"/>
      </w:pPr>
      <w:rPr>
        <w:rFonts w:ascii="Verdana" w:hAnsi="Verdana" w:hint="default"/>
      </w:rPr>
    </w:lvl>
    <w:lvl w:ilvl="4" w:tplc="B596E828" w:tentative="1">
      <w:start w:val="1"/>
      <w:numFmt w:val="bullet"/>
      <w:lvlText w:val="•"/>
      <w:lvlJc w:val="left"/>
      <w:pPr>
        <w:tabs>
          <w:tab w:val="num" w:pos="3600"/>
        </w:tabs>
        <w:ind w:left="3600" w:hanging="360"/>
      </w:pPr>
      <w:rPr>
        <w:rFonts w:ascii="Verdana" w:hAnsi="Verdana" w:hint="default"/>
      </w:rPr>
    </w:lvl>
    <w:lvl w:ilvl="5" w:tplc="E24E566A" w:tentative="1">
      <w:start w:val="1"/>
      <w:numFmt w:val="bullet"/>
      <w:lvlText w:val="•"/>
      <w:lvlJc w:val="left"/>
      <w:pPr>
        <w:tabs>
          <w:tab w:val="num" w:pos="4320"/>
        </w:tabs>
        <w:ind w:left="4320" w:hanging="360"/>
      </w:pPr>
      <w:rPr>
        <w:rFonts w:ascii="Verdana" w:hAnsi="Verdana" w:hint="default"/>
      </w:rPr>
    </w:lvl>
    <w:lvl w:ilvl="6" w:tplc="8C68E720" w:tentative="1">
      <w:start w:val="1"/>
      <w:numFmt w:val="bullet"/>
      <w:lvlText w:val="•"/>
      <w:lvlJc w:val="left"/>
      <w:pPr>
        <w:tabs>
          <w:tab w:val="num" w:pos="5040"/>
        </w:tabs>
        <w:ind w:left="5040" w:hanging="360"/>
      </w:pPr>
      <w:rPr>
        <w:rFonts w:ascii="Verdana" w:hAnsi="Verdana" w:hint="default"/>
      </w:rPr>
    </w:lvl>
    <w:lvl w:ilvl="7" w:tplc="5EC08108" w:tentative="1">
      <w:start w:val="1"/>
      <w:numFmt w:val="bullet"/>
      <w:lvlText w:val="•"/>
      <w:lvlJc w:val="left"/>
      <w:pPr>
        <w:tabs>
          <w:tab w:val="num" w:pos="5760"/>
        </w:tabs>
        <w:ind w:left="5760" w:hanging="360"/>
      </w:pPr>
      <w:rPr>
        <w:rFonts w:ascii="Verdana" w:hAnsi="Verdana" w:hint="default"/>
      </w:rPr>
    </w:lvl>
    <w:lvl w:ilvl="8" w:tplc="84F07938" w:tentative="1">
      <w:start w:val="1"/>
      <w:numFmt w:val="bullet"/>
      <w:lvlText w:val="•"/>
      <w:lvlJc w:val="left"/>
      <w:pPr>
        <w:tabs>
          <w:tab w:val="num" w:pos="6480"/>
        </w:tabs>
        <w:ind w:left="6480" w:hanging="360"/>
      </w:pPr>
      <w:rPr>
        <w:rFonts w:ascii="Verdana" w:hAnsi="Verdana" w:hint="default"/>
      </w:rPr>
    </w:lvl>
  </w:abstractNum>
  <w:abstractNum w:abstractNumId="5">
    <w:nsid w:val="4BEB2D63"/>
    <w:multiLevelType w:val="hybridMultilevel"/>
    <w:tmpl w:val="E13EC1F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625B7AC6"/>
    <w:multiLevelType w:val="hybridMultilevel"/>
    <w:tmpl w:val="96F829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642A649F"/>
    <w:multiLevelType w:val="hybridMultilevel"/>
    <w:tmpl w:val="CABC03D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7F813988"/>
    <w:multiLevelType w:val="hybridMultilevel"/>
    <w:tmpl w:val="93BE5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5"/>
  </w:num>
  <w:num w:numId="2">
    <w:abstractNumId w:val="7"/>
  </w:num>
  <w:num w:numId="3">
    <w:abstractNumId w:val="8"/>
  </w:num>
  <w:num w:numId="4">
    <w:abstractNumId w:val="1"/>
  </w:num>
  <w:num w:numId="5">
    <w:abstractNumId w:val="4"/>
  </w:num>
  <w:num w:numId="6">
    <w:abstractNumId w:val="2"/>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AF"/>
    <w:rsid w:val="00097B7D"/>
    <w:rsid w:val="000A0B22"/>
    <w:rsid w:val="000C6274"/>
    <w:rsid w:val="000D1D64"/>
    <w:rsid w:val="00103459"/>
    <w:rsid w:val="00140850"/>
    <w:rsid w:val="001459AA"/>
    <w:rsid w:val="00154399"/>
    <w:rsid w:val="003E0016"/>
    <w:rsid w:val="004271AF"/>
    <w:rsid w:val="00455735"/>
    <w:rsid w:val="00560C1D"/>
    <w:rsid w:val="005619CD"/>
    <w:rsid w:val="0057370B"/>
    <w:rsid w:val="005A7275"/>
    <w:rsid w:val="005B0797"/>
    <w:rsid w:val="005E3587"/>
    <w:rsid w:val="008070B5"/>
    <w:rsid w:val="00844D07"/>
    <w:rsid w:val="009B61F2"/>
    <w:rsid w:val="00A070D8"/>
    <w:rsid w:val="00A60E07"/>
    <w:rsid w:val="00B7264E"/>
    <w:rsid w:val="00DE4DD4"/>
    <w:rsid w:val="00E36912"/>
    <w:rsid w:val="00ED0B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B5"/>
    <w:pPr>
      <w:spacing w:after="0" w:line="240" w:lineRule="auto"/>
    </w:pPr>
    <w:rPr>
      <w:rFonts w:ascii="Times New Roman" w:eastAsia="Times New Roman" w:hAnsi="Times New Roman" w:cs="Times New Roman"/>
      <w:sz w:val="24"/>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1459AA"/>
    <w:rPr>
      <w:rFonts w:ascii="Courier New" w:hAnsi="Courier New" w:cs="Courier New"/>
      <w:sz w:val="20"/>
      <w:szCs w:val="20"/>
    </w:rPr>
  </w:style>
  <w:style w:type="character" w:customStyle="1" w:styleId="TextosinformatoCar">
    <w:name w:val="Texto sin formato Car"/>
    <w:basedOn w:val="Fuentedeprrafopredeter"/>
    <w:link w:val="Textosinformato"/>
    <w:rsid w:val="001459AA"/>
    <w:rPr>
      <w:rFonts w:ascii="Courier New" w:eastAsia="Times New Roman" w:hAnsi="Courier New" w:cs="Courier New"/>
      <w:sz w:val="20"/>
      <w:szCs w:val="20"/>
      <w:lang w:val="es-EC"/>
    </w:rPr>
  </w:style>
  <w:style w:type="paragraph" w:styleId="Textodeglobo">
    <w:name w:val="Balloon Text"/>
    <w:basedOn w:val="Normal"/>
    <w:link w:val="TextodegloboCar"/>
    <w:uiPriority w:val="99"/>
    <w:semiHidden/>
    <w:unhideWhenUsed/>
    <w:rsid w:val="00ED0B65"/>
    <w:rPr>
      <w:rFonts w:ascii="Tahoma" w:hAnsi="Tahoma" w:cs="Tahoma"/>
      <w:sz w:val="16"/>
      <w:szCs w:val="16"/>
    </w:rPr>
  </w:style>
  <w:style w:type="character" w:customStyle="1" w:styleId="TextodegloboCar">
    <w:name w:val="Texto de globo Car"/>
    <w:basedOn w:val="Fuentedeprrafopredeter"/>
    <w:link w:val="Textodeglobo"/>
    <w:uiPriority w:val="99"/>
    <w:semiHidden/>
    <w:rsid w:val="00ED0B65"/>
    <w:rPr>
      <w:rFonts w:ascii="Tahoma" w:eastAsia="Times New Roman" w:hAnsi="Tahoma" w:cs="Tahoma"/>
      <w:sz w:val="16"/>
      <w:szCs w:val="16"/>
      <w:lang w:val="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B5"/>
    <w:pPr>
      <w:spacing w:after="0" w:line="240" w:lineRule="auto"/>
    </w:pPr>
    <w:rPr>
      <w:rFonts w:ascii="Times New Roman" w:eastAsia="Times New Roman" w:hAnsi="Times New Roman" w:cs="Times New Roman"/>
      <w:sz w:val="24"/>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1459AA"/>
    <w:rPr>
      <w:rFonts w:ascii="Courier New" w:hAnsi="Courier New" w:cs="Courier New"/>
      <w:sz w:val="20"/>
      <w:szCs w:val="20"/>
    </w:rPr>
  </w:style>
  <w:style w:type="character" w:customStyle="1" w:styleId="TextosinformatoCar">
    <w:name w:val="Texto sin formato Car"/>
    <w:basedOn w:val="Fuentedeprrafopredeter"/>
    <w:link w:val="Textosinformato"/>
    <w:rsid w:val="001459AA"/>
    <w:rPr>
      <w:rFonts w:ascii="Courier New" w:eastAsia="Times New Roman" w:hAnsi="Courier New" w:cs="Courier New"/>
      <w:sz w:val="20"/>
      <w:szCs w:val="20"/>
      <w:lang w:val="es-EC"/>
    </w:rPr>
  </w:style>
  <w:style w:type="paragraph" w:styleId="Textodeglobo">
    <w:name w:val="Balloon Text"/>
    <w:basedOn w:val="Normal"/>
    <w:link w:val="TextodegloboCar"/>
    <w:uiPriority w:val="99"/>
    <w:semiHidden/>
    <w:unhideWhenUsed/>
    <w:rsid w:val="00ED0B65"/>
    <w:rPr>
      <w:rFonts w:ascii="Tahoma" w:hAnsi="Tahoma" w:cs="Tahoma"/>
      <w:sz w:val="16"/>
      <w:szCs w:val="16"/>
    </w:rPr>
  </w:style>
  <w:style w:type="character" w:customStyle="1" w:styleId="TextodegloboCar">
    <w:name w:val="Texto de globo Car"/>
    <w:basedOn w:val="Fuentedeprrafopredeter"/>
    <w:link w:val="Textodeglobo"/>
    <w:uiPriority w:val="99"/>
    <w:semiHidden/>
    <w:rsid w:val="00ED0B65"/>
    <w:rPr>
      <w:rFonts w:ascii="Tahoma" w:eastAsia="Times New Roman" w:hAnsi="Tahoma" w:cs="Tahoma"/>
      <w:sz w:val="16"/>
      <w:szCs w:val="16"/>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971</Words>
  <Characters>5537</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Julio Aguirre</dc:creator>
  <cp:keywords/>
  <dc:description/>
  <cp:lastModifiedBy>usuario</cp:lastModifiedBy>
  <cp:revision>10</cp:revision>
  <cp:lastPrinted>2016-01-31T18:15:00Z</cp:lastPrinted>
  <dcterms:created xsi:type="dcterms:W3CDTF">2015-11-30T16:26:00Z</dcterms:created>
  <dcterms:modified xsi:type="dcterms:W3CDTF">2016-01-31T18:19:00Z</dcterms:modified>
</cp:coreProperties>
</file>