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33" w:rsidRPr="007820E9" w:rsidRDefault="007D5733" w:rsidP="00A42631">
      <w:pPr>
        <w:tabs>
          <w:tab w:val="left" w:pos="232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lang w:val="es-EC" w:eastAsia="es-EC"/>
        </w:rPr>
      </w:pPr>
    </w:p>
    <w:p w:rsidR="00A42631" w:rsidRPr="007820E9" w:rsidRDefault="00A42631" w:rsidP="00A42631">
      <w:pPr>
        <w:pStyle w:val="Default"/>
        <w:spacing w:line="360" w:lineRule="auto"/>
        <w:rPr>
          <w:rFonts w:asciiTheme="majorHAnsi" w:hAnsiTheme="majorHAnsi" w:cs="Times New Roman"/>
          <w:color w:val="auto"/>
          <w:sz w:val="22"/>
          <w:szCs w:val="22"/>
          <w:lang w:val="es-EC"/>
        </w:rPr>
      </w:pP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>APELLIDOS:</w:t>
      </w: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  <w:t xml:space="preserve"> NOMBRES:                                         </w:t>
      </w:r>
    </w:p>
    <w:p w:rsidR="00A42631" w:rsidRPr="007820E9" w:rsidRDefault="007D5733" w:rsidP="00A42631">
      <w:pPr>
        <w:pStyle w:val="Default"/>
        <w:spacing w:line="360" w:lineRule="auto"/>
        <w:rPr>
          <w:rFonts w:asciiTheme="majorHAnsi" w:hAnsiTheme="majorHAnsi" w:cs="Times New Roman"/>
          <w:color w:val="auto"/>
          <w:sz w:val="22"/>
          <w:szCs w:val="22"/>
          <w:lang w:val="es-EC"/>
        </w:rPr>
      </w:pP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>MATRÍ</w:t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 xml:space="preserve">CULA: </w:t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  <w:t>PARALELO:</w:t>
      </w:r>
      <w:r w:rsidR="006551F6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br/>
        <w:t>PROFESORES: Econ. Daniel Sánchez &amp; Econ. Cristina Yoong Párraga</w:t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 xml:space="preserve">                     </w:t>
      </w:r>
    </w:p>
    <w:p w:rsidR="005B4E9C" w:rsidRPr="007820E9" w:rsidRDefault="005B4E9C" w:rsidP="005B4E9C">
      <w:pPr>
        <w:spacing w:line="240" w:lineRule="auto"/>
        <w:jc w:val="center"/>
        <w:rPr>
          <w:rFonts w:asciiTheme="majorHAnsi" w:hAnsiTheme="majorHAnsi" w:cs="Times New Roman"/>
          <w:b/>
          <w:lang w:val="es-EC"/>
        </w:rPr>
      </w:pPr>
      <w:r w:rsidRPr="007820E9">
        <w:rPr>
          <w:rFonts w:asciiTheme="majorHAnsi" w:hAnsiTheme="majorHAnsi" w:cs="Times New Roman"/>
          <w:b/>
          <w:lang w:val="es-EC"/>
        </w:rPr>
        <w:t>COMPROMISO DE HONOR</w:t>
      </w:r>
    </w:p>
    <w:p w:rsidR="005B4E9C" w:rsidRPr="007820E9" w:rsidRDefault="005B4E9C" w:rsidP="005B4E9C">
      <w:pPr>
        <w:jc w:val="both"/>
        <w:rPr>
          <w:rFonts w:asciiTheme="majorHAnsi" w:hAnsiTheme="majorHAnsi" w:cs="Times New Roman"/>
          <w:sz w:val="18"/>
          <w:lang w:val="es-EC"/>
        </w:rPr>
      </w:pPr>
      <w:r w:rsidRPr="007820E9">
        <w:rPr>
          <w:rFonts w:asciiTheme="majorHAnsi" w:hAnsiTheme="majorHAnsi" w:cs="Times New Roman"/>
          <w:sz w:val="18"/>
          <w:lang w:val="es-EC"/>
        </w:rPr>
        <w:t>Yo, _______________________________________________________________________, 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aceptar la declaración anterior.</w:t>
      </w:r>
    </w:p>
    <w:p w:rsidR="00A42631" w:rsidRPr="007820E9" w:rsidRDefault="00A42631" w:rsidP="007D5733">
      <w:pPr>
        <w:pBdr>
          <w:bottom w:val="single" w:sz="4" w:space="1" w:color="auto"/>
        </w:pBdr>
        <w:tabs>
          <w:tab w:val="left" w:pos="7245"/>
        </w:tabs>
        <w:spacing w:line="240" w:lineRule="auto"/>
        <w:jc w:val="center"/>
        <w:rPr>
          <w:rFonts w:asciiTheme="majorHAnsi" w:hAnsiTheme="majorHAnsi" w:cs="Times New Roman"/>
          <w:i/>
          <w:sz w:val="20"/>
          <w:lang w:val="es-EC"/>
        </w:rPr>
      </w:pPr>
      <w:r w:rsidRPr="007820E9">
        <w:rPr>
          <w:rFonts w:asciiTheme="majorHAnsi" w:hAnsiTheme="majorHAnsi" w:cs="Times New Roman"/>
          <w:sz w:val="20"/>
          <w:lang w:val="es-EC"/>
        </w:rPr>
        <w:t>_________________________________</w:t>
      </w:r>
      <w:r w:rsidR="00B00600" w:rsidRPr="007820E9">
        <w:rPr>
          <w:rFonts w:asciiTheme="majorHAnsi" w:hAnsiTheme="majorHAnsi" w:cs="Times New Roman"/>
          <w:sz w:val="20"/>
          <w:lang w:val="es-EC"/>
        </w:rPr>
        <w:br/>
      </w:r>
      <w:r w:rsidRPr="007820E9">
        <w:rPr>
          <w:rFonts w:asciiTheme="majorHAnsi" w:hAnsiTheme="majorHAnsi" w:cs="Times New Roman"/>
          <w:i/>
          <w:sz w:val="20"/>
          <w:lang w:val="es-EC"/>
        </w:rPr>
        <w:t>Firma de compromiso del estudiante</w:t>
      </w:r>
    </w:p>
    <w:p w:rsidR="007D5733" w:rsidRPr="007820E9" w:rsidRDefault="007D5733" w:rsidP="007D5733">
      <w:pPr>
        <w:pBdr>
          <w:bottom w:val="single" w:sz="4" w:space="1" w:color="auto"/>
        </w:pBdr>
        <w:tabs>
          <w:tab w:val="left" w:pos="7245"/>
        </w:tabs>
        <w:spacing w:line="240" w:lineRule="auto"/>
        <w:jc w:val="center"/>
        <w:rPr>
          <w:rFonts w:ascii="Times New Roman" w:hAnsi="Times New Roman" w:cs="Times New Roman"/>
          <w:lang w:val="es-EC"/>
        </w:rPr>
      </w:pPr>
    </w:p>
    <w:p w:rsidR="00415A4A" w:rsidRPr="007820E9" w:rsidRDefault="008127D9" w:rsidP="007D5733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b/>
          <w:lang w:val="es-EC"/>
        </w:rPr>
      </w:pPr>
      <w:r>
        <w:rPr>
          <w:rFonts w:asciiTheme="majorHAnsi" w:hAnsiTheme="majorHAnsi" w:cs="Times New Roman"/>
          <w:b/>
          <w:lang w:val="es-EC"/>
        </w:rPr>
        <w:t xml:space="preserve">1. </w:t>
      </w:r>
      <w:r w:rsidR="00D61135" w:rsidRPr="007820E9">
        <w:rPr>
          <w:rFonts w:asciiTheme="majorHAnsi" w:hAnsiTheme="majorHAnsi" w:cs="Times New Roman"/>
          <w:b/>
          <w:lang w:val="es-EC"/>
        </w:rPr>
        <w:t>EVALUACIÓN DE LECTURA DE LIBRO COMPLEMENTARIO: ACABAD YA CON ESTA CRISIS DE PAUL KRUGMAN</w:t>
      </w:r>
      <w:r w:rsidR="00B00600" w:rsidRPr="007820E9">
        <w:rPr>
          <w:rFonts w:asciiTheme="majorHAnsi" w:hAnsiTheme="majorHAnsi" w:cs="Times New Roman"/>
          <w:b/>
          <w:lang w:val="es-EC"/>
        </w:rPr>
        <w:t xml:space="preserve"> </w:t>
      </w:r>
      <w:r w:rsidR="00415A4A" w:rsidRPr="007820E9">
        <w:rPr>
          <w:rFonts w:asciiTheme="majorHAnsi" w:hAnsiTheme="majorHAnsi" w:cs="Times New Roman"/>
          <w:b/>
          <w:lang w:val="es-EC"/>
        </w:rPr>
        <w:t>(</w:t>
      </w:r>
      <w:r w:rsidR="00D61135" w:rsidRPr="007820E9">
        <w:rPr>
          <w:rFonts w:asciiTheme="majorHAnsi" w:hAnsiTheme="majorHAnsi" w:cs="Times New Roman"/>
          <w:b/>
          <w:lang w:val="es-EC"/>
        </w:rPr>
        <w:t>6</w:t>
      </w:r>
      <w:r w:rsidR="00D04B2B" w:rsidRPr="007820E9">
        <w:rPr>
          <w:rFonts w:asciiTheme="majorHAnsi" w:hAnsiTheme="majorHAnsi" w:cs="Times New Roman"/>
          <w:b/>
          <w:lang w:val="es-EC"/>
        </w:rPr>
        <w:t xml:space="preserve"> </w:t>
      </w:r>
      <w:r w:rsidR="00415A4A" w:rsidRPr="007820E9">
        <w:rPr>
          <w:rFonts w:asciiTheme="majorHAnsi" w:hAnsiTheme="majorHAnsi" w:cs="Times New Roman"/>
          <w:b/>
          <w:lang w:val="es-EC"/>
        </w:rPr>
        <w:t>puntos)</w:t>
      </w:r>
      <w:r w:rsidR="00FB6BAF">
        <w:rPr>
          <w:rFonts w:asciiTheme="majorHAnsi" w:hAnsiTheme="majorHAnsi" w:cs="Times New Roman"/>
          <w:b/>
          <w:lang w:val="es-EC"/>
        </w:rPr>
        <w:t xml:space="preserve">. </w:t>
      </w:r>
      <w:r w:rsidR="00B00600" w:rsidRPr="007820E9">
        <w:rPr>
          <w:rFonts w:asciiTheme="majorHAnsi" w:hAnsiTheme="majorHAnsi" w:cs="Times New Roman"/>
          <w:b/>
          <w:lang w:val="es-EC"/>
        </w:rPr>
        <w:t xml:space="preserve"> </w:t>
      </w:r>
      <w:r w:rsidR="00B00600" w:rsidRPr="007820E9">
        <w:rPr>
          <w:rFonts w:asciiTheme="majorHAnsi" w:hAnsiTheme="majorHAnsi" w:cs="Times New Roman"/>
          <w:i/>
          <w:lang w:val="es-EC"/>
        </w:rPr>
        <w:t xml:space="preserve">Resultados de aprendizaje </w:t>
      </w:r>
      <w:r w:rsidR="00834A17" w:rsidRPr="007820E9">
        <w:rPr>
          <w:rFonts w:asciiTheme="majorHAnsi" w:hAnsiTheme="majorHAnsi" w:cs="Times New Roman"/>
          <w:i/>
          <w:lang w:val="es-EC"/>
        </w:rPr>
        <w:t>e y j</w:t>
      </w:r>
      <w:r w:rsidR="007D5733" w:rsidRPr="007820E9">
        <w:rPr>
          <w:rFonts w:asciiTheme="majorHAnsi" w:hAnsiTheme="majorHAnsi" w:cs="Times New Roman"/>
          <w:i/>
          <w:lang w:val="es-EC"/>
        </w:rPr>
        <w:t>.</w:t>
      </w:r>
    </w:p>
    <w:p w:rsidR="00D61135" w:rsidRPr="007820E9" w:rsidRDefault="00D61135" w:rsidP="00D61135">
      <w:pPr>
        <w:pStyle w:val="ListParagraph"/>
        <w:numPr>
          <w:ilvl w:val="1"/>
          <w:numId w:val="20"/>
        </w:numPr>
        <w:spacing w:after="0" w:line="240" w:lineRule="auto"/>
        <w:ind w:left="630" w:hanging="27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¿Cuál era la analogía con la que Keynes describía los problemas de la Gran Depresión</w:t>
      </w:r>
      <w:r w:rsidR="007D5733" w:rsidRPr="007820E9">
        <w:rPr>
          <w:rFonts w:asciiTheme="majorHAnsi" w:hAnsiTheme="majorHAnsi"/>
          <w:lang w:val="es-EC"/>
        </w:rPr>
        <w:t>,</w:t>
      </w:r>
      <w:r w:rsidRPr="007820E9">
        <w:rPr>
          <w:rFonts w:asciiTheme="majorHAnsi" w:hAnsiTheme="majorHAnsi"/>
          <w:lang w:val="es-EC"/>
        </w:rPr>
        <w:t xml:space="preserve"> re</w:t>
      </w:r>
      <w:r w:rsidR="007D5733" w:rsidRPr="007820E9">
        <w:rPr>
          <w:rFonts w:asciiTheme="majorHAnsi" w:hAnsiTheme="majorHAnsi"/>
          <w:lang w:val="es-EC"/>
        </w:rPr>
        <w:t>specto</w:t>
      </w:r>
      <w:r w:rsidRPr="007820E9">
        <w:rPr>
          <w:rFonts w:asciiTheme="majorHAnsi" w:hAnsiTheme="majorHAnsi"/>
          <w:lang w:val="es-EC"/>
        </w:rPr>
        <w:t xml:space="preserve"> a un </w:t>
      </w:r>
      <w:r w:rsidR="00A12ADB" w:rsidRPr="007820E9">
        <w:rPr>
          <w:rFonts w:asciiTheme="majorHAnsi" w:hAnsiTheme="majorHAnsi"/>
          <w:lang w:val="es-EC"/>
        </w:rPr>
        <w:t xml:space="preserve">gran </w:t>
      </w:r>
      <w:r w:rsidRPr="007820E9">
        <w:rPr>
          <w:rFonts w:asciiTheme="majorHAnsi" w:hAnsiTheme="majorHAnsi"/>
          <w:lang w:val="es-EC"/>
        </w:rPr>
        <w:t>lío fácilmente corregible para dinamizar la economía?</w:t>
      </w:r>
    </w:p>
    <w:p w:rsidR="00D61135" w:rsidRPr="007820E9" w:rsidRDefault="00D61135" w:rsidP="00D61135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Analogía del cavernícola</w:t>
      </w:r>
    </w:p>
    <w:p w:rsidR="00D61135" w:rsidRPr="007820E9" w:rsidRDefault="00D61135" w:rsidP="00D61135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Analogía del software</w:t>
      </w:r>
    </w:p>
    <w:p w:rsidR="00D61135" w:rsidRPr="007820E9" w:rsidRDefault="00D61135" w:rsidP="00D61135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Analogía del magneto</w:t>
      </w:r>
    </w:p>
    <w:p w:rsidR="00D61135" w:rsidRPr="007820E9" w:rsidRDefault="00D61135" w:rsidP="00D61135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Analogía del círculo vicioso</w:t>
      </w:r>
    </w:p>
    <w:p w:rsidR="00D61135" w:rsidRPr="007820E9" w:rsidRDefault="00D61135" w:rsidP="00D61135">
      <w:pPr>
        <w:pStyle w:val="ListParagraph"/>
        <w:numPr>
          <w:ilvl w:val="1"/>
          <w:numId w:val="20"/>
        </w:numPr>
        <w:spacing w:after="0" w:line="240" w:lineRule="auto"/>
        <w:ind w:left="630" w:hanging="27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Krugman asegura que el principal generador de las altas tasas de desempleo y baja producción es</w:t>
      </w:r>
    </w:p>
    <w:p w:rsidR="00D61135" w:rsidRPr="007820E9" w:rsidRDefault="00D61135" w:rsidP="00D61135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La mano de obra poco calificada</w:t>
      </w:r>
    </w:p>
    <w:p w:rsidR="00D61135" w:rsidRPr="007820E9" w:rsidRDefault="00D61135" w:rsidP="00D61135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La insuficiente demanda</w:t>
      </w:r>
    </w:p>
    <w:p w:rsidR="00D61135" w:rsidRPr="007820E9" w:rsidRDefault="00D61135" w:rsidP="00D61135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La desmotivación de las personas</w:t>
      </w:r>
    </w:p>
    <w:p w:rsidR="00D61135" w:rsidRPr="007820E9" w:rsidRDefault="00D61135" w:rsidP="00D61135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La falta de emprendimiento</w:t>
      </w:r>
    </w:p>
    <w:p w:rsidR="00D61135" w:rsidRPr="007820E9" w:rsidRDefault="00D61135" w:rsidP="00D61135">
      <w:pPr>
        <w:pStyle w:val="ListParagraph"/>
        <w:numPr>
          <w:ilvl w:val="1"/>
          <w:numId w:val="20"/>
        </w:numPr>
        <w:spacing w:after="0" w:line="240" w:lineRule="auto"/>
        <w:ind w:left="630" w:hanging="27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La trampa de la liquidez reduce ______________ hasta saturar la economía de dinero líquido sin coste alguno</w:t>
      </w:r>
      <w:r w:rsidR="00834A17" w:rsidRPr="007820E9">
        <w:rPr>
          <w:rFonts w:asciiTheme="majorHAnsi" w:hAnsiTheme="majorHAnsi"/>
          <w:lang w:val="es-EC"/>
        </w:rPr>
        <w:t>.</w:t>
      </w:r>
    </w:p>
    <w:p w:rsidR="00D61135" w:rsidRPr="007820E9" w:rsidRDefault="00D61135" w:rsidP="00D61135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La tasa de inflación</w:t>
      </w:r>
    </w:p>
    <w:p w:rsidR="00D61135" w:rsidRPr="007820E9" w:rsidRDefault="00D61135" w:rsidP="00D61135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La tasa de interés activa</w:t>
      </w:r>
    </w:p>
    <w:p w:rsidR="00D61135" w:rsidRPr="007820E9" w:rsidRDefault="00D61135" w:rsidP="00D61135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La curva LM</w:t>
      </w:r>
    </w:p>
    <w:p w:rsidR="00D61135" w:rsidRPr="007820E9" w:rsidRDefault="00D61135" w:rsidP="00D61135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La intervención del Banco Central</w:t>
      </w:r>
    </w:p>
    <w:p w:rsidR="00D61135" w:rsidRPr="007820E9" w:rsidRDefault="00D61135" w:rsidP="00D61135">
      <w:pPr>
        <w:spacing w:after="0" w:line="240" w:lineRule="auto"/>
        <w:jc w:val="both"/>
        <w:rPr>
          <w:rFonts w:asciiTheme="majorHAnsi" w:hAnsiTheme="majorHAnsi"/>
          <w:lang w:val="es-EC"/>
        </w:rPr>
      </w:pPr>
    </w:p>
    <w:p w:rsidR="00D61135" w:rsidRPr="00FB6BAF" w:rsidRDefault="008127D9" w:rsidP="00D61135">
      <w:pPr>
        <w:tabs>
          <w:tab w:val="left" w:pos="7245"/>
        </w:tabs>
        <w:spacing w:line="240" w:lineRule="auto"/>
        <w:rPr>
          <w:rFonts w:asciiTheme="majorHAnsi" w:hAnsiTheme="majorHAnsi" w:cs="Times New Roman"/>
          <w:b/>
          <w:lang w:val="es-EC"/>
        </w:rPr>
      </w:pPr>
      <w:r>
        <w:rPr>
          <w:rFonts w:asciiTheme="majorHAnsi" w:hAnsiTheme="majorHAnsi" w:cs="Times New Roman"/>
          <w:b/>
          <w:lang w:val="es-EC"/>
        </w:rPr>
        <w:t xml:space="preserve">2. </w:t>
      </w:r>
      <w:r w:rsidR="00AB76C7" w:rsidRPr="007820E9">
        <w:rPr>
          <w:rFonts w:asciiTheme="majorHAnsi" w:hAnsiTheme="majorHAnsi" w:cs="Times New Roman"/>
          <w:b/>
          <w:lang w:val="es-EC"/>
        </w:rPr>
        <w:t>CONSUMO INTERTEMPORAL</w:t>
      </w:r>
      <w:r w:rsidR="00D61135" w:rsidRPr="007820E9">
        <w:rPr>
          <w:rFonts w:asciiTheme="majorHAnsi" w:hAnsiTheme="majorHAnsi" w:cs="Times New Roman"/>
          <w:b/>
          <w:lang w:val="es-EC"/>
        </w:rPr>
        <w:t xml:space="preserve"> (</w:t>
      </w:r>
      <w:r w:rsidR="00AB76C7" w:rsidRPr="007820E9">
        <w:rPr>
          <w:rFonts w:asciiTheme="majorHAnsi" w:hAnsiTheme="majorHAnsi" w:cs="Times New Roman"/>
          <w:b/>
          <w:lang w:val="es-EC"/>
        </w:rPr>
        <w:t>32</w:t>
      </w:r>
      <w:r w:rsidR="00FB6BAF">
        <w:rPr>
          <w:rFonts w:asciiTheme="majorHAnsi" w:hAnsiTheme="majorHAnsi" w:cs="Times New Roman"/>
          <w:b/>
          <w:lang w:val="es-EC"/>
        </w:rPr>
        <w:t xml:space="preserve"> puntos).  </w:t>
      </w:r>
      <w:r w:rsidR="00834A17" w:rsidRPr="007820E9">
        <w:rPr>
          <w:rFonts w:asciiTheme="majorHAnsi" w:hAnsiTheme="majorHAnsi" w:cs="Times New Roman"/>
          <w:i/>
          <w:lang w:val="es-EC"/>
        </w:rPr>
        <w:t>Resultados de aprendizaje e y</w:t>
      </w:r>
      <w:r w:rsidR="00D61135" w:rsidRPr="007820E9">
        <w:rPr>
          <w:rFonts w:asciiTheme="majorHAnsi" w:hAnsiTheme="majorHAnsi" w:cs="Times New Roman"/>
          <w:i/>
          <w:lang w:val="es-EC"/>
        </w:rPr>
        <w:t xml:space="preserve"> j</w:t>
      </w:r>
    </w:p>
    <w:p w:rsidR="001D48BD" w:rsidRPr="007820E9" w:rsidRDefault="001D48BD" w:rsidP="006621F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 xml:space="preserve">Considere un consumidor con preferencias intertemporales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U</m:t>
            </m:r>
          </m:e>
          <m:sub>
            <m:r>
              <w:rPr>
                <w:rFonts w:ascii="Cambria Math" w:hAnsi="Cambria Math"/>
                <w:lang w:val="es-EC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lang w:val="es-EC"/>
          </w:rPr>
          <m:t>=</m:t>
        </m:r>
        <m:sSubSup>
          <m:sSubSupPr>
            <m:ctrlPr>
              <w:rPr>
                <w:rFonts w:ascii="Cambria Math" w:hAnsi="Cambria Math"/>
                <w:i/>
                <w:lang w:val="es-EC"/>
              </w:rPr>
            </m:ctrlPr>
          </m:sSubSupPr>
          <m:e>
            <m:r>
              <w:rPr>
                <w:rFonts w:ascii="Cambria Math" w:hAnsi="Cambria Math"/>
                <w:lang w:val="es-EC"/>
              </w:rPr>
              <m:t>c</m:t>
            </m:r>
          </m:e>
          <m:sub>
            <m:r>
              <w:rPr>
                <w:rFonts w:ascii="Cambria Math" w:hAnsi="Cambria Math"/>
                <w:lang w:val="es-EC"/>
              </w:rPr>
              <m:t>1</m:t>
            </m:r>
          </m:sub>
          <m:sup>
            <m:r>
              <w:rPr>
                <w:rFonts w:ascii="Cambria Math" w:hAnsi="Cambria Math"/>
                <w:lang w:val="es-EC"/>
              </w:rPr>
              <m:t>0.5</m:t>
            </m:r>
          </m:sup>
        </m:sSubSup>
        <m:sSubSup>
          <m:sSubSupPr>
            <m:ctrlPr>
              <w:rPr>
                <w:rFonts w:ascii="Cambria Math" w:hAnsi="Cambria Math"/>
                <w:i/>
                <w:lang w:val="es-EC"/>
              </w:rPr>
            </m:ctrlPr>
          </m:sSubSupPr>
          <m:e>
            <m:r>
              <w:rPr>
                <w:rFonts w:ascii="Cambria Math" w:hAnsi="Cambria Math"/>
                <w:lang w:val="es-EC"/>
              </w:rPr>
              <m:t>c</m:t>
            </m:r>
          </m:e>
          <m:sub>
            <m:r>
              <w:rPr>
                <w:rFonts w:ascii="Cambria Math" w:hAnsi="Cambria Math"/>
                <w:lang w:val="es-EC"/>
              </w:rPr>
              <m:t>2</m:t>
            </m:r>
          </m:sub>
          <m:sup>
            <m:r>
              <w:rPr>
                <w:rFonts w:ascii="Cambria Math" w:hAnsi="Cambria Math"/>
                <w:lang w:val="es-EC"/>
              </w:rPr>
              <m:t>0.5</m:t>
            </m:r>
          </m:sup>
        </m:sSubSup>
      </m:oMath>
      <w:r w:rsidRPr="007820E9">
        <w:rPr>
          <w:rFonts w:asciiTheme="majorHAnsi" w:hAnsiTheme="majorHAnsi"/>
          <w:lang w:val="es-EC"/>
        </w:rPr>
        <w:t xml:space="preserve"> donde</w:t>
      </w:r>
      <w:r w:rsidRPr="007820E9">
        <w:rPr>
          <w:rFonts w:asciiTheme="majorHAnsi" w:hAnsiTheme="majorHAnsi"/>
          <w:i/>
          <w:lang w:val="es-EC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c</m:t>
            </m:r>
          </m:e>
          <m:sub>
            <m:r>
              <w:rPr>
                <w:rFonts w:ascii="Cambria Math" w:hAnsi="Cambria Math"/>
                <w:lang w:val="es-EC"/>
              </w:rPr>
              <m:t>1</m:t>
            </m:r>
          </m:sub>
        </m:sSub>
      </m:oMath>
      <w:r w:rsidRPr="007820E9">
        <w:rPr>
          <w:rFonts w:asciiTheme="majorHAnsi" w:hAnsiTheme="majorHAnsi"/>
          <w:lang w:val="es-EC"/>
        </w:rPr>
        <w:t xml:space="preserve"> denota el consumo en el período 1 y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c</m:t>
            </m:r>
          </m:e>
          <m:sub>
            <m:r>
              <w:rPr>
                <w:rFonts w:ascii="Cambria Math" w:hAnsi="Cambria Math"/>
                <w:lang w:val="es-EC"/>
              </w:rPr>
              <m:t>2</m:t>
            </m:r>
          </m:sub>
        </m:sSub>
      </m:oMath>
      <w:r w:rsidR="006621FD" w:rsidRPr="007820E9">
        <w:rPr>
          <w:rFonts w:asciiTheme="majorHAnsi" w:hAnsiTheme="majorHAnsi"/>
          <w:lang w:val="es-EC"/>
        </w:rPr>
        <w:t xml:space="preserve">, el consumo en el período 2. Suponga que en el período uno percibe una renta real de de 20000 y en el período 2, una renta real de 30000. </w:t>
      </w:r>
    </w:p>
    <w:p w:rsidR="006621FD" w:rsidRPr="007820E9" w:rsidRDefault="006621FD" w:rsidP="006621FD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Determine el consumo óptimo para ambos períodos si la tasa de interés es 15%. ¿El individuo es un ahorrista o deudor?</w:t>
      </w:r>
    </w:p>
    <w:p w:rsidR="006621FD" w:rsidRPr="007820E9" w:rsidRDefault="006621FD" w:rsidP="006621FD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lastRenderedPageBreak/>
        <w:t>Asumiendo una tasa de interés de 20% para los literales b) y c), suponga que el consumidor puede elegir entre la cesta de consumo (</w:t>
      </w:r>
      <m:oMath>
        <m:sSub>
          <m:sSubPr>
            <m:ctrlPr>
              <w:rPr>
                <w:rFonts w:ascii="Cambria Math" w:hAnsi="Cambria Math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s-EC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C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es-EC"/>
          </w:rPr>
          <m:t xml:space="preserve">, </m:t>
        </m:r>
        <m:sSub>
          <m:sSubPr>
            <m:ctrlPr>
              <w:rPr>
                <w:rFonts w:ascii="Cambria Math" w:hAnsi="Cambria Math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s-EC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C"/>
              </w:rPr>
              <m:t>2</m:t>
            </m:r>
          </m:sub>
        </m:sSub>
      </m:oMath>
      <w:r w:rsidRPr="007820E9">
        <w:rPr>
          <w:rFonts w:asciiTheme="majorHAnsi" w:hAnsiTheme="majorHAnsi"/>
          <w:lang w:val="es-EC"/>
        </w:rPr>
        <w:t>)= (25,16) y (</w:t>
      </w:r>
      <m:oMath>
        <m:sSub>
          <m:sSubPr>
            <m:ctrlPr>
              <w:rPr>
                <w:rFonts w:ascii="Cambria Math" w:hAnsi="Cambria Math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s-EC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C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es-EC"/>
          </w:rPr>
          <m:t xml:space="preserve">, </m:t>
        </m:r>
        <m:sSub>
          <m:sSubPr>
            <m:ctrlPr>
              <w:rPr>
                <w:rFonts w:ascii="Cambria Math" w:hAnsi="Cambria Math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s-EC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C"/>
              </w:rPr>
              <m:t>2</m:t>
            </m:r>
          </m:sub>
        </m:sSub>
      </m:oMath>
      <w:r w:rsidRPr="007820E9">
        <w:rPr>
          <w:rFonts w:asciiTheme="majorHAnsi" w:hAnsiTheme="majorHAnsi"/>
          <w:lang w:val="es-EC"/>
        </w:rPr>
        <w:t>)= (9,36). ¿Cuál elegiría? ¿Por qué?</w:t>
      </w:r>
    </w:p>
    <w:p w:rsidR="006621FD" w:rsidRPr="007820E9" w:rsidRDefault="006621FD" w:rsidP="006621FD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Suponga que el consumidor puede elegir entre los niveles de ingreso (</w:t>
      </w:r>
      <m:oMath>
        <m:sSub>
          <m:sSubPr>
            <m:ctrlPr>
              <w:rPr>
                <w:rFonts w:ascii="Cambria Math" w:hAnsi="Cambria Math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s-EC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C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es-EC"/>
          </w:rPr>
          <m:t xml:space="preserve">, </m:t>
        </m:r>
        <m:sSub>
          <m:sSubPr>
            <m:ctrlPr>
              <w:rPr>
                <w:rFonts w:ascii="Cambria Math" w:hAnsi="Cambria Math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s-EC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C"/>
              </w:rPr>
              <m:t>2</m:t>
            </m:r>
          </m:sub>
        </m:sSub>
      </m:oMath>
      <w:r w:rsidRPr="007820E9">
        <w:rPr>
          <w:rFonts w:asciiTheme="majorHAnsi" w:hAnsiTheme="majorHAnsi"/>
          <w:lang w:val="es-EC"/>
        </w:rPr>
        <w:t>)= (25,16) y (</w:t>
      </w:r>
      <m:oMath>
        <m:sSub>
          <m:sSubPr>
            <m:ctrlPr>
              <w:rPr>
                <w:rFonts w:ascii="Cambria Math" w:hAnsi="Cambria Math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s-EC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C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es-EC"/>
          </w:rPr>
          <m:t xml:space="preserve">, </m:t>
        </m:r>
        <m:sSub>
          <m:sSubPr>
            <m:ctrlPr>
              <w:rPr>
                <w:rFonts w:ascii="Cambria Math" w:hAnsi="Cambria Math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s-EC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C"/>
              </w:rPr>
              <m:t>2</m:t>
            </m:r>
          </m:sub>
        </m:sSub>
      </m:oMath>
      <w:r w:rsidRPr="007820E9">
        <w:rPr>
          <w:rFonts w:asciiTheme="majorHAnsi" w:hAnsiTheme="majorHAnsi"/>
          <w:lang w:val="es-EC"/>
        </w:rPr>
        <w:t>)= (9,36). ¿Cuál elegiría? ¿Por qué?</w:t>
      </w:r>
    </w:p>
    <w:p w:rsidR="006255F8" w:rsidRPr="007820E9" w:rsidRDefault="007C07E7" w:rsidP="006621FD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 xml:space="preserve">Suponga ahora que la tasa de interés </w:t>
      </w:r>
      <w:r w:rsidR="00EF4A23" w:rsidRPr="007820E9">
        <w:rPr>
          <w:rFonts w:asciiTheme="majorHAnsi" w:hAnsiTheme="majorHAnsi"/>
          <w:lang w:val="es-EC"/>
        </w:rPr>
        <w:t xml:space="preserve">nominal </w:t>
      </w:r>
      <w:r w:rsidRPr="007820E9">
        <w:rPr>
          <w:rFonts w:asciiTheme="majorHAnsi" w:hAnsiTheme="majorHAnsi"/>
          <w:lang w:val="es-EC"/>
        </w:rPr>
        <w:t>es 0 y las rentas para el período 1 y 2 son 110 y 100 respectivamente. Determine qué niveles de inflación lo hacen un ahorrador y qué niveles un deudor.</w:t>
      </w:r>
    </w:p>
    <w:p w:rsidR="007C07E7" w:rsidRPr="007820E9" w:rsidRDefault="007C07E7" w:rsidP="007C07E7">
      <w:pPr>
        <w:spacing w:after="0" w:line="240" w:lineRule="auto"/>
        <w:jc w:val="both"/>
        <w:rPr>
          <w:rFonts w:asciiTheme="majorHAnsi" w:hAnsiTheme="majorHAnsi"/>
          <w:lang w:val="es-EC"/>
        </w:rPr>
      </w:pPr>
    </w:p>
    <w:p w:rsidR="00D50547" w:rsidRPr="007820E9" w:rsidRDefault="003C1AAE" w:rsidP="00D5054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Considere un consumidor que vive dos períodos sin dotación inicial. El individuo sólo trabaja en el primer período</w:t>
      </w:r>
      <w:r w:rsidR="00A56F23" w:rsidRPr="007820E9">
        <w:rPr>
          <w:rFonts w:asciiTheme="majorHAnsi" w:hAnsiTheme="majorHAnsi"/>
          <w:lang w:val="es-EC"/>
        </w:rPr>
        <w:t>,</w:t>
      </w:r>
      <w:r w:rsidRPr="007820E9">
        <w:rPr>
          <w:rFonts w:asciiTheme="majorHAnsi" w:hAnsiTheme="majorHAnsi"/>
          <w:lang w:val="es-EC"/>
        </w:rPr>
        <w:t xml:space="preserve"> que es joven</w:t>
      </w:r>
      <w:r w:rsidR="00A56F23" w:rsidRPr="007820E9">
        <w:rPr>
          <w:rFonts w:asciiTheme="majorHAnsi" w:hAnsiTheme="majorHAnsi"/>
          <w:lang w:val="es-EC"/>
        </w:rPr>
        <w:t>,</w:t>
      </w:r>
      <w:r w:rsidRPr="007820E9">
        <w:rPr>
          <w:rFonts w:asciiTheme="majorHAnsi" w:hAnsiTheme="majorHAnsi"/>
          <w:lang w:val="es-EC"/>
        </w:rPr>
        <w:t xml:space="preserve"> por un salario real total </w:t>
      </w:r>
      <w:r w:rsidRPr="007820E9">
        <w:rPr>
          <w:rFonts w:asciiTheme="majorHAnsi" w:hAnsiTheme="majorHAnsi"/>
          <w:i/>
          <w:lang w:val="es-EC"/>
        </w:rPr>
        <w:t>w</w:t>
      </w:r>
      <w:r w:rsidRPr="007820E9">
        <w:rPr>
          <w:rFonts w:asciiTheme="majorHAnsi" w:hAnsiTheme="majorHAnsi"/>
          <w:lang w:val="es-EC"/>
        </w:rPr>
        <w:t xml:space="preserve"> que es descontado por un impuesto </w:t>
      </w:r>
      <w:r w:rsidRPr="007820E9">
        <w:rPr>
          <w:rFonts w:asciiTheme="majorHAnsi" w:hAnsiTheme="majorHAnsi"/>
          <w:i/>
          <w:lang w:val="es-EC"/>
        </w:rPr>
        <w:t>T</w:t>
      </w:r>
      <w:r w:rsidRPr="007820E9">
        <w:rPr>
          <w:rFonts w:asciiTheme="majorHAnsi" w:hAnsiTheme="majorHAnsi"/>
          <w:lang w:val="es-EC"/>
        </w:rPr>
        <w:t xml:space="preserve">. En el período 1 su ingreso es </w:t>
      </w:r>
      <w:r w:rsidRPr="007820E9">
        <w:rPr>
          <w:rFonts w:asciiTheme="majorHAnsi" w:hAnsiTheme="majorHAnsi"/>
          <w:i/>
          <w:lang w:val="es-EC"/>
        </w:rPr>
        <w:t>w (1-T).</w:t>
      </w:r>
      <w:r w:rsidRPr="007820E9">
        <w:rPr>
          <w:rFonts w:asciiTheme="majorHAnsi" w:hAnsiTheme="majorHAnsi"/>
          <w:lang w:val="es-EC"/>
        </w:rPr>
        <w:t xml:space="preserve"> En el período 2, el individuo es adulto mayor, está retirado y sólo percibe una pensión </w:t>
      </w:r>
      <w:r w:rsidRPr="007820E9">
        <w:rPr>
          <w:rFonts w:asciiTheme="majorHAnsi" w:hAnsiTheme="majorHAnsi"/>
          <w:i/>
          <w:lang w:val="es-EC"/>
        </w:rPr>
        <w:t xml:space="preserve">p. </w:t>
      </w:r>
      <w:r w:rsidRPr="007820E9">
        <w:rPr>
          <w:rFonts w:asciiTheme="majorHAnsi" w:hAnsiTheme="majorHAnsi"/>
          <w:lang w:val="es-EC"/>
        </w:rPr>
        <w:t xml:space="preserve">Esta pensión proviene de un sistema de pirámide demográfica donde los jóvenes pagan las pensiones de los ancianos con sus impuestos. </w:t>
      </w:r>
      <w:r w:rsidRPr="007820E9">
        <w:rPr>
          <w:rFonts w:asciiTheme="majorHAnsi" w:hAnsiTheme="majorHAnsi"/>
          <w:i/>
          <w:lang w:val="es-EC"/>
        </w:rPr>
        <w:t>g</w:t>
      </w:r>
      <w:r w:rsidRPr="007820E9">
        <w:rPr>
          <w:rFonts w:asciiTheme="majorHAnsi" w:hAnsiTheme="majorHAnsi"/>
          <w:lang w:val="es-EC"/>
        </w:rPr>
        <w:t xml:space="preserve"> </w:t>
      </w:r>
      <w:r w:rsidR="003D361E" w:rsidRPr="007820E9">
        <w:rPr>
          <w:rFonts w:asciiTheme="majorHAnsi" w:hAnsiTheme="majorHAnsi"/>
          <w:lang w:val="es-EC"/>
        </w:rPr>
        <w:t xml:space="preserve">es una tasa de crecimiento exógena de los salarios y existe </w:t>
      </w:r>
      <w:r w:rsidR="003D361E" w:rsidRPr="007820E9">
        <w:rPr>
          <w:rFonts w:asciiTheme="majorHAnsi" w:hAnsiTheme="majorHAnsi"/>
          <w:i/>
          <w:lang w:val="es-EC"/>
        </w:rPr>
        <w:t>1+n</w:t>
      </w:r>
      <w:r w:rsidR="003D361E" w:rsidRPr="007820E9">
        <w:rPr>
          <w:rFonts w:asciiTheme="majorHAnsi" w:hAnsiTheme="majorHAnsi"/>
          <w:lang w:val="es-EC"/>
        </w:rPr>
        <w:t xml:space="preserve"> más jóvenes que adultos mayores. La pensión del período 2 se define como </w:t>
      </w:r>
      <w:r w:rsidR="003D361E" w:rsidRPr="007820E9">
        <w:rPr>
          <w:rFonts w:asciiTheme="majorHAnsi" w:hAnsiTheme="majorHAnsi"/>
          <w:i/>
          <w:lang w:val="es-EC"/>
        </w:rPr>
        <w:t>(1+n)(1+g)Tw</w:t>
      </w:r>
      <w:r w:rsidR="003D361E" w:rsidRPr="007820E9">
        <w:rPr>
          <w:rFonts w:asciiTheme="majorHAnsi" w:hAnsiTheme="majorHAnsi"/>
          <w:lang w:val="es-EC"/>
        </w:rPr>
        <w:t xml:space="preserve">. Utilizando esta función de utilidad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U</m:t>
            </m:r>
          </m:e>
          <m:sub>
            <m:r>
              <w:rPr>
                <w:rFonts w:ascii="Cambria Math" w:hAnsi="Cambria Math"/>
                <w:lang w:val="es-EC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lang w:val="es-EC"/>
          </w:rPr>
          <m:t>=</m:t>
        </m:r>
        <m:d>
          <m:dPr>
            <m:ctrlPr>
              <w:rPr>
                <w:rFonts w:ascii="Cambria Math" w:hAnsi="Cambria Math"/>
                <w:lang w:val="es-EC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s-EC"/>
              </w:rPr>
              <m:t>1-</m:t>
            </m:r>
            <m:r>
              <w:rPr>
                <w:rFonts w:ascii="Cambria Math" w:hAnsi="Cambria Math"/>
                <w:lang w:val="es-EC"/>
              </w:rPr>
              <m:t>α</m:t>
            </m:r>
          </m:e>
        </m:d>
        <m:r>
          <w:rPr>
            <w:rFonts w:ascii="Cambria Math" w:hAnsi="Cambria Math"/>
            <w:lang w:val="es-EC"/>
          </w:rPr>
          <m:t>ln</m:t>
        </m:r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c</m:t>
            </m:r>
          </m:e>
          <m:sub>
            <m:r>
              <w:rPr>
                <w:rFonts w:ascii="Cambria Math" w:hAnsi="Cambria Math"/>
                <w:lang w:val="es-EC"/>
              </w:rPr>
              <m:t>1</m:t>
            </m:r>
          </m:sub>
        </m:sSub>
        <m:r>
          <w:rPr>
            <w:rFonts w:ascii="Cambria Math" w:hAnsi="Cambria Math"/>
            <w:lang w:val="es-EC"/>
          </w:rPr>
          <m:t>+αln</m:t>
        </m:r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c</m:t>
            </m:r>
          </m:e>
          <m:sub>
            <m:r>
              <w:rPr>
                <w:rFonts w:ascii="Cambria Math" w:hAnsi="Cambria Math"/>
                <w:lang w:val="es-EC"/>
              </w:rPr>
              <m:t>2</m:t>
            </m:r>
          </m:sub>
        </m:sSub>
      </m:oMath>
      <w:r w:rsidR="003D361E" w:rsidRPr="007820E9">
        <w:rPr>
          <w:rFonts w:asciiTheme="majorHAnsi" w:hAnsiTheme="majorHAnsi"/>
          <w:lang w:val="es-EC"/>
        </w:rPr>
        <w:t>, responda:</w:t>
      </w:r>
    </w:p>
    <w:p w:rsidR="009C4914" w:rsidRPr="007820E9" w:rsidRDefault="003D361E" w:rsidP="003D361E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¿Cómo depende la utilidad i</w:t>
      </w:r>
      <w:r w:rsidR="002C4428" w:rsidRPr="007820E9">
        <w:rPr>
          <w:rFonts w:asciiTheme="majorHAnsi" w:hAnsiTheme="majorHAnsi"/>
          <w:lang w:val="es-EC"/>
        </w:rPr>
        <w:t>ntertemporal del impuesto</w:t>
      </w:r>
      <w:r w:rsidR="00A56F23" w:rsidRPr="007820E9">
        <w:rPr>
          <w:rFonts w:asciiTheme="majorHAnsi" w:hAnsiTheme="majorHAnsi"/>
          <w:lang w:val="es-EC"/>
        </w:rPr>
        <w:t>?</w:t>
      </w:r>
      <w:r w:rsidR="002C4428" w:rsidRPr="007820E9">
        <w:rPr>
          <w:rFonts w:asciiTheme="majorHAnsi" w:hAnsiTheme="majorHAnsi"/>
          <w:lang w:val="es-EC"/>
        </w:rPr>
        <w:t xml:space="preserve"> </w:t>
      </w:r>
      <w:r w:rsidR="00A56F23" w:rsidRPr="007820E9">
        <w:rPr>
          <w:rFonts w:asciiTheme="majorHAnsi" w:hAnsiTheme="majorHAnsi"/>
          <w:lang w:val="es-EC"/>
        </w:rPr>
        <w:t>¿C</w:t>
      </w:r>
      <w:r w:rsidR="002C4428" w:rsidRPr="007820E9">
        <w:rPr>
          <w:rFonts w:asciiTheme="majorHAnsi" w:hAnsiTheme="majorHAnsi"/>
          <w:lang w:val="es-EC"/>
        </w:rPr>
        <w:t>ómo depende</w:t>
      </w:r>
      <w:r w:rsidR="003B3FAF" w:rsidRPr="007820E9">
        <w:rPr>
          <w:rFonts w:asciiTheme="majorHAnsi" w:hAnsiTheme="majorHAnsi"/>
          <w:lang w:val="es-EC"/>
        </w:rPr>
        <w:t xml:space="preserve"> el valor presente de la riqueza</w:t>
      </w:r>
      <w:r w:rsidR="00A56F23" w:rsidRPr="007820E9">
        <w:rPr>
          <w:rFonts w:asciiTheme="majorHAnsi" w:hAnsiTheme="majorHAnsi"/>
          <w:lang w:val="es-EC"/>
        </w:rPr>
        <w:t xml:space="preserve"> respecto al impuesto</w:t>
      </w:r>
      <w:r w:rsidR="003B3FAF" w:rsidRPr="007820E9">
        <w:rPr>
          <w:rFonts w:asciiTheme="majorHAnsi" w:hAnsiTheme="majorHAnsi"/>
          <w:lang w:val="es-EC"/>
        </w:rPr>
        <w:t>?</w:t>
      </w:r>
      <w:r w:rsidRPr="007820E9">
        <w:rPr>
          <w:rFonts w:asciiTheme="majorHAnsi" w:hAnsiTheme="majorHAnsi"/>
          <w:lang w:val="es-EC"/>
        </w:rPr>
        <w:t xml:space="preserve"> </w:t>
      </w:r>
    </w:p>
    <w:p w:rsidR="003D361E" w:rsidRPr="007820E9" w:rsidRDefault="009C4914" w:rsidP="003D361E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C</w:t>
      </w:r>
      <w:r w:rsidR="003D361E" w:rsidRPr="007820E9">
        <w:rPr>
          <w:rFonts w:asciiTheme="majorHAnsi" w:hAnsiTheme="majorHAnsi"/>
          <w:lang w:val="es-EC"/>
        </w:rPr>
        <w:t>onteste si el sistema de pensiones beneficia o no a</w:t>
      </w:r>
      <w:r w:rsidR="000206DA" w:rsidRPr="007820E9">
        <w:rPr>
          <w:rFonts w:asciiTheme="majorHAnsi" w:hAnsiTheme="majorHAnsi"/>
          <w:lang w:val="es-EC"/>
        </w:rPr>
        <w:t>l individuo.</w:t>
      </w:r>
    </w:p>
    <w:p w:rsidR="000206DA" w:rsidRPr="007820E9" w:rsidRDefault="000206DA" w:rsidP="003D361E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 xml:space="preserve">¿Cuál debe ser el valor del parámetro </w:t>
      </w:r>
      <m:oMath>
        <m:r>
          <m:rPr>
            <m:sty m:val="p"/>
          </m:rPr>
          <w:rPr>
            <w:rFonts w:ascii="Cambria Math" w:hAnsi="Cambria Math"/>
            <w:lang w:val="es-EC"/>
          </w:rPr>
          <m:t>α</m:t>
        </m:r>
      </m:oMath>
      <w:r w:rsidRPr="007820E9">
        <w:rPr>
          <w:rFonts w:asciiTheme="majorHAnsi" w:hAnsiTheme="majorHAnsi"/>
          <w:lang w:val="es-EC"/>
        </w:rPr>
        <w:t xml:space="preserve"> para que el individuo no ahorre ni se endeude?</w:t>
      </w:r>
    </w:p>
    <w:p w:rsidR="003C6907" w:rsidRPr="007820E9" w:rsidRDefault="003B3FAF" w:rsidP="002C4428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jc w:val="both"/>
        <w:rPr>
          <w:rFonts w:asciiTheme="majorHAnsi" w:hAnsiTheme="majorHAnsi"/>
          <w:lang w:val="es-EC"/>
        </w:rPr>
      </w:pPr>
      <w:r w:rsidRPr="007820E9">
        <w:rPr>
          <w:rFonts w:asciiTheme="majorHAnsi" w:hAnsiTheme="majorHAnsi"/>
          <w:lang w:val="es-EC"/>
        </w:rPr>
        <w:t>Represente el punto óptimo inicial</w:t>
      </w:r>
      <w:r w:rsidR="000206DA" w:rsidRPr="007820E9">
        <w:rPr>
          <w:rFonts w:asciiTheme="majorHAnsi" w:hAnsiTheme="majorHAnsi"/>
          <w:lang w:val="es-EC"/>
        </w:rPr>
        <w:t xml:space="preserve"> asumiendo </w:t>
      </w:r>
      <w:r w:rsidR="000206DA" w:rsidRPr="007820E9">
        <w:rPr>
          <w:rFonts w:asciiTheme="majorHAnsi" w:hAnsiTheme="majorHAnsi"/>
          <w:i/>
          <w:lang w:val="es-EC"/>
        </w:rPr>
        <w:t>b &gt;0</w:t>
      </w:r>
      <w:r w:rsidRPr="007820E9">
        <w:rPr>
          <w:rFonts w:asciiTheme="majorHAnsi" w:hAnsiTheme="majorHAnsi"/>
          <w:lang w:val="es-EC"/>
        </w:rPr>
        <w:t>, interceptos con ejes y punto de no ahorro</w:t>
      </w:r>
      <w:r w:rsidR="003C6907" w:rsidRPr="007820E9">
        <w:rPr>
          <w:rFonts w:asciiTheme="majorHAnsi" w:hAnsiTheme="majorHAnsi"/>
          <w:lang w:val="es-EC"/>
        </w:rPr>
        <w:t xml:space="preserve"> en una gráfica. Presente</w:t>
      </w:r>
      <w:r w:rsidRPr="007820E9">
        <w:rPr>
          <w:rFonts w:asciiTheme="majorHAnsi" w:hAnsiTheme="majorHAnsi"/>
          <w:lang w:val="es-EC"/>
        </w:rPr>
        <w:t xml:space="preserve"> el efecto de un incremento </w:t>
      </w:r>
      <w:r w:rsidR="003C6907" w:rsidRPr="007820E9">
        <w:rPr>
          <w:rFonts w:asciiTheme="majorHAnsi" w:hAnsiTheme="majorHAnsi"/>
          <w:lang w:val="es-EC"/>
        </w:rPr>
        <w:t>en la tasa de crecimiento de los salarios</w:t>
      </w:r>
      <w:r w:rsidR="002C4428" w:rsidRPr="007820E9">
        <w:rPr>
          <w:rFonts w:asciiTheme="majorHAnsi" w:hAnsiTheme="majorHAnsi"/>
          <w:lang w:val="es-EC"/>
        </w:rPr>
        <w:t xml:space="preserve"> y</w:t>
      </w:r>
      <w:r w:rsidR="009E6253" w:rsidRPr="007820E9">
        <w:rPr>
          <w:rFonts w:asciiTheme="majorHAnsi" w:hAnsiTheme="majorHAnsi"/>
          <w:lang w:val="es-EC"/>
        </w:rPr>
        <w:t>,</w:t>
      </w:r>
      <w:r w:rsidR="002C4428" w:rsidRPr="007820E9">
        <w:rPr>
          <w:rFonts w:asciiTheme="majorHAnsi" w:hAnsiTheme="majorHAnsi"/>
          <w:lang w:val="es-EC"/>
        </w:rPr>
        <w:t xml:space="preserve"> en otra gráfica, </w:t>
      </w:r>
      <w:r w:rsidR="003C6907" w:rsidRPr="007820E9">
        <w:rPr>
          <w:rFonts w:asciiTheme="majorHAnsi" w:hAnsiTheme="majorHAnsi"/>
          <w:lang w:val="es-EC"/>
        </w:rPr>
        <w:t xml:space="preserve">el efecto de una contracción </w:t>
      </w:r>
      <w:r w:rsidR="002C4428" w:rsidRPr="007820E9">
        <w:rPr>
          <w:rFonts w:asciiTheme="majorHAnsi" w:hAnsiTheme="majorHAnsi"/>
          <w:lang w:val="es-EC"/>
        </w:rPr>
        <w:t>del ratio jóvenes-adultos mayores</w:t>
      </w:r>
      <w:r w:rsidR="00FD0D8D" w:rsidRPr="007820E9">
        <w:rPr>
          <w:rFonts w:asciiTheme="majorHAnsi" w:hAnsiTheme="majorHAnsi"/>
          <w:lang w:val="es-EC"/>
        </w:rPr>
        <w:t>. Comente sobre la variación.</w:t>
      </w:r>
    </w:p>
    <w:p w:rsidR="007820E9" w:rsidRDefault="007820E9" w:rsidP="00AB76C7">
      <w:pPr>
        <w:tabs>
          <w:tab w:val="left" w:pos="7245"/>
        </w:tabs>
        <w:spacing w:line="240" w:lineRule="auto"/>
        <w:rPr>
          <w:rFonts w:asciiTheme="majorHAnsi" w:hAnsiTheme="majorHAnsi" w:cs="Times New Roman"/>
          <w:b/>
          <w:lang w:val="es-EC"/>
        </w:rPr>
      </w:pPr>
    </w:p>
    <w:p w:rsidR="00AB76C7" w:rsidRPr="00FB6BAF" w:rsidRDefault="008127D9" w:rsidP="00AB76C7">
      <w:pPr>
        <w:tabs>
          <w:tab w:val="left" w:pos="7245"/>
        </w:tabs>
        <w:spacing w:line="240" w:lineRule="auto"/>
        <w:rPr>
          <w:rFonts w:asciiTheme="majorHAnsi" w:hAnsiTheme="majorHAnsi" w:cs="Times New Roman"/>
          <w:b/>
          <w:lang w:val="es-EC"/>
        </w:rPr>
      </w:pPr>
      <w:r>
        <w:rPr>
          <w:rFonts w:asciiTheme="majorHAnsi" w:hAnsiTheme="majorHAnsi" w:cs="Times New Roman"/>
          <w:b/>
          <w:lang w:val="es-EC"/>
        </w:rPr>
        <w:t xml:space="preserve">3. </w:t>
      </w:r>
      <w:r w:rsidR="0082175B" w:rsidRPr="007820E9">
        <w:rPr>
          <w:rFonts w:asciiTheme="majorHAnsi" w:hAnsiTheme="majorHAnsi" w:cs="Times New Roman"/>
          <w:b/>
          <w:lang w:val="es-EC"/>
        </w:rPr>
        <w:t>MODELO IS-LM EN UNA PEQUEÑA ECONOMÍA ABIERTA</w:t>
      </w:r>
      <w:r w:rsidR="00AB76C7" w:rsidRPr="007820E9">
        <w:rPr>
          <w:rFonts w:asciiTheme="majorHAnsi" w:hAnsiTheme="majorHAnsi" w:cs="Times New Roman"/>
          <w:b/>
          <w:lang w:val="es-EC"/>
        </w:rPr>
        <w:t xml:space="preserve"> (</w:t>
      </w:r>
      <w:r w:rsidR="001E7217" w:rsidRPr="007820E9">
        <w:rPr>
          <w:rFonts w:asciiTheme="majorHAnsi" w:hAnsiTheme="majorHAnsi" w:cs="Times New Roman"/>
          <w:b/>
          <w:lang w:val="es-EC"/>
        </w:rPr>
        <w:t>15</w:t>
      </w:r>
      <w:r w:rsidR="00FB6BAF">
        <w:rPr>
          <w:rFonts w:asciiTheme="majorHAnsi" w:hAnsiTheme="majorHAnsi" w:cs="Times New Roman"/>
          <w:b/>
          <w:lang w:val="es-EC"/>
        </w:rPr>
        <w:t xml:space="preserve"> puntos). </w:t>
      </w:r>
      <w:r w:rsidR="0072313D" w:rsidRPr="007820E9">
        <w:rPr>
          <w:rFonts w:asciiTheme="majorHAnsi" w:hAnsiTheme="majorHAnsi" w:cs="Times New Roman"/>
          <w:i/>
          <w:lang w:val="es-EC"/>
        </w:rPr>
        <w:t>Resultados de aprendizaje e y</w:t>
      </w:r>
      <w:r w:rsidR="00AB76C7" w:rsidRPr="007820E9">
        <w:rPr>
          <w:rFonts w:asciiTheme="majorHAnsi" w:hAnsiTheme="majorHAnsi" w:cs="Times New Roman"/>
          <w:i/>
          <w:lang w:val="es-EC"/>
        </w:rPr>
        <w:t xml:space="preserve"> j</w:t>
      </w:r>
      <w:r w:rsidR="0072313D" w:rsidRPr="007820E9">
        <w:rPr>
          <w:rFonts w:asciiTheme="majorHAnsi" w:hAnsiTheme="majorHAnsi" w:cs="Times New Roman"/>
          <w:i/>
          <w:lang w:val="es-EC"/>
        </w:rPr>
        <w:t>.</w:t>
      </w:r>
    </w:p>
    <w:p w:rsidR="00FC3545" w:rsidRPr="007820E9" w:rsidRDefault="00FC3545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¿Cuál es la diferencia principal entre el modelo IS-LM y el modelo Munde</w:t>
      </w:r>
      <w:r w:rsidR="00070A85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l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l-Fleming?</w:t>
      </w:r>
      <w:r w:rsidRPr="007820E9">
        <w:rPr>
          <w:rFonts w:asciiTheme="majorHAnsi" w:eastAsia="Times New Roman" w:hAnsiTheme="majorHAnsi" w:cs="Times New Roman"/>
          <w:lang w:val="es-EC" w:eastAsia="zh-CN"/>
        </w:rPr>
        <w:t xml:space="preserve"> </w:t>
      </w:r>
    </w:p>
    <w:p w:rsidR="00FC3545" w:rsidRPr="007820E9" w:rsidRDefault="00FC3545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Mundell-Fleming no toma los precios como fijos.</w:t>
      </w:r>
    </w:p>
    <w:p w:rsidR="00FC3545" w:rsidRPr="007820E9" w:rsidRDefault="00FC3545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Mundell-Fleming asume una pequeña economía abierta.</w:t>
      </w:r>
    </w:p>
    <w:p w:rsidR="00FC3545" w:rsidRPr="007820E9" w:rsidRDefault="00FC3545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Mundell-Fleming se concentra en la interacción de mercados diferentes al IS-LM.</w:t>
      </w:r>
    </w:p>
    <w:p w:rsidR="00FC3545" w:rsidRPr="007820E9" w:rsidRDefault="00FC3545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Mundell-Fleming no se us</w:t>
      </w:r>
      <w:r w:rsidR="00070A85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a para evaluar políticas monetari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as y fiscales.</w:t>
      </w:r>
    </w:p>
    <w:p w:rsidR="00FC3545" w:rsidRPr="007820E9" w:rsidRDefault="006463B6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De acuerdo al modelo Mundell-Fleming, una apreciación </w:t>
      </w:r>
      <w:r w:rsidR="00070A85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de la moneda nacional contra la extranjera</w:t>
      </w:r>
    </w:p>
    <w:p w:rsidR="006463B6" w:rsidRPr="007820E9" w:rsidRDefault="006463B6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Disminuye tanto la demanda de importaciones como la de exportaciones.</w:t>
      </w:r>
    </w:p>
    <w:p w:rsidR="006463B6" w:rsidRPr="007820E9" w:rsidRDefault="006463B6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Incrementa la demanda de importaciones y disminuye la demanda de exportaciones.</w:t>
      </w:r>
    </w:p>
    <w:p w:rsidR="006463B6" w:rsidRPr="007820E9" w:rsidRDefault="006463B6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Disminuye la demanda de importaciones y aumenta la demanda de exportaciones.</w:t>
      </w:r>
    </w:p>
    <w:p w:rsidR="006463B6" w:rsidRPr="007820E9" w:rsidRDefault="006463B6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Aumenta tanto la demanda de importaciones como la de exportaciones.</w:t>
      </w:r>
    </w:p>
    <w:p w:rsidR="00FC3545" w:rsidRPr="007820E9" w:rsidRDefault="006463B6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El modelo Mundell-Fleming predice en un plano (Y,</w:t>
      </w:r>
      <w:r w:rsidR="00070A85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e) que una apreciación </w:t>
      </w:r>
      <w:r w:rsidR="00070A85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de la moneda nacional contra la extranjera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generará _______________________ </w:t>
      </w:r>
      <w:r w:rsidR="00070A85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de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la curva IS</w:t>
      </w:r>
    </w:p>
    <w:p w:rsidR="006463B6" w:rsidRPr="007820E9" w:rsidRDefault="006463B6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Un desplazamiento hacia la izquierda.</w:t>
      </w:r>
    </w:p>
    <w:p w:rsidR="006463B6" w:rsidRPr="007820E9" w:rsidRDefault="006463B6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Un desplazamiento hacia la derecha.</w:t>
      </w:r>
    </w:p>
    <w:p w:rsidR="006463B6" w:rsidRPr="007820E9" w:rsidRDefault="006463B6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Un</w:t>
      </w:r>
      <w:r w:rsidR="0007165E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a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pendiente más empinada</w:t>
      </w:r>
    </w:p>
    <w:p w:rsidR="006463B6" w:rsidRPr="007820E9" w:rsidRDefault="00070A85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Ningún cambio</w:t>
      </w:r>
      <w:r w:rsidR="0007165E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.</w:t>
      </w:r>
    </w:p>
    <w:p w:rsidR="00FC3545" w:rsidRPr="007820E9" w:rsidRDefault="0007165E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El modelo Mundell-Fleming predice en un plano (Y,</w:t>
      </w:r>
      <w:r w:rsidR="00070A85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e) que una apreciación de </w:t>
      </w:r>
      <w:r w:rsidR="00070A85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la moneda nacional contra la extranjera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generará ______________________ </w:t>
      </w:r>
      <w:r w:rsidR="00070A85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de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la curva LM</w:t>
      </w:r>
      <w:r w:rsidR="00070A85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.</w:t>
      </w:r>
    </w:p>
    <w:p w:rsidR="0007165E" w:rsidRPr="007820E9" w:rsidRDefault="0007165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Un desplazamiento hacia la izquierda.</w:t>
      </w:r>
    </w:p>
    <w:p w:rsidR="0007165E" w:rsidRPr="007820E9" w:rsidRDefault="0007165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Un desplazamiento hacia la derecha.</w:t>
      </w:r>
    </w:p>
    <w:p w:rsidR="0007165E" w:rsidRPr="007820E9" w:rsidRDefault="0007165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Una pendiente más empinada</w:t>
      </w:r>
    </w:p>
    <w:p w:rsidR="0007165E" w:rsidRPr="007820E9" w:rsidRDefault="00070A85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Ningún cambio</w:t>
      </w:r>
      <w:r w:rsidR="0007165E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.</w:t>
      </w:r>
    </w:p>
    <w:p w:rsidR="00FC3545" w:rsidRPr="007820E9" w:rsidRDefault="0007165E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lastRenderedPageBreak/>
        <w:t>En una</w:t>
      </w:r>
      <w:r w:rsidR="00836FAE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pequeña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economía abierta con tipo de cambio flotante, una expansión fiscal</w:t>
      </w:r>
    </w:p>
    <w:p w:rsidR="0007165E" w:rsidRPr="007820E9" w:rsidRDefault="0007165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Incrementa la producción.</w:t>
      </w:r>
    </w:p>
    <w:p w:rsidR="0007165E" w:rsidRPr="007820E9" w:rsidRDefault="0007165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Disminuye la producción.</w:t>
      </w:r>
    </w:p>
    <w:p w:rsidR="0007165E" w:rsidRPr="007820E9" w:rsidRDefault="0007165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No cambia el nivel de ingreso.</w:t>
      </w:r>
    </w:p>
    <w:p w:rsidR="0007165E" w:rsidRPr="007820E9" w:rsidRDefault="0007165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Puede aumentar o disminuir el ingreso, depende de la magnitud del cambio.</w:t>
      </w:r>
    </w:p>
    <w:p w:rsidR="0007165E" w:rsidRPr="007820E9" w:rsidRDefault="00360384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En una </w:t>
      </w:r>
      <w:r w:rsidR="00836FAE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pequeña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economía abierta con tipo de cambio flotante, una operación de mercado abierto de compra de bonos del Estado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Incrementa el ingreso.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Disminuye el ingreso.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Mantiene el ingreso constante.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Puede aumentar o disminuir el ingreso, depende de la magnitud del cambio.</w:t>
      </w:r>
    </w:p>
    <w:p w:rsidR="0007165E" w:rsidRPr="007820E9" w:rsidRDefault="000D576A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Bajo un sistema de tipo de cambio flotante, una contracción monetaria por el Banco Central causaría en la tasa de cambio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Incremento.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Incremento proporcional al nivel de inflación.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No cambia.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Disminuye</w:t>
      </w:r>
    </w:p>
    <w:p w:rsidR="000D576A" w:rsidRPr="007820E9" w:rsidRDefault="000D576A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Suponga que Taiwán es una </w:t>
      </w:r>
      <w:r w:rsidR="00C44029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pequeña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economía abierta con tipo de cambio flotante. Si el Gobierno de Taiwán impone una cuota a los carros alemanes para reducir su déficit comercial, entonces,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La tasa de cambio </w:t>
      </w:r>
      <w:r w:rsidR="00822FBC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(expresada como unidades de moneda extranjera por unidad de moneda nacional)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aumentará y el déficit comercial disminuye.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La tasa de cambio </w:t>
      </w:r>
      <w:r w:rsidR="00BA5083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(expresada como unidades de moneda extranjera por unidad de moneda nacional)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aumentará </w:t>
      </w:r>
      <w:r w:rsidR="00822FBC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y el déficit comercial se mantiene constante.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La tasa de cambio </w:t>
      </w:r>
      <w:r w:rsidR="00822FBC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(expresada como unidades de moneda extranjera por unidad de moneda nacional)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disminuirá y el déficit comercial se mantiene constante.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La tasa de cambio</w:t>
      </w:r>
      <w:r w:rsidR="00822FBC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(expresada como unidades de moneda extranjera por unidad de moneda nacional)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y el déficit comercial disminuyen.</w:t>
      </w:r>
    </w:p>
    <w:p w:rsidR="0007165E" w:rsidRPr="007820E9" w:rsidRDefault="000D576A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En una economía abierta con un tipo de cambio fijo, una contracción fiscal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Incrementan ambos, la oferta monetaria y el ingreso.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Incrementa la oferta monetaria y disminuye el ingreso.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Disminuye la oferta monetaria y aumenta el ingreso.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Disminuyen ambos, la oferta monetaria y el ingreso.</w:t>
      </w:r>
    </w:p>
    <w:p w:rsidR="000D576A" w:rsidRPr="007820E9" w:rsidRDefault="000D576A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En una economía abierta con un tipo de cambio fijo, una política de expansión monetaria 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Aumenta el ingreso.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Disminuye el ingreso.</w:t>
      </w:r>
    </w:p>
    <w:p w:rsidR="000D576A" w:rsidRPr="007820E9" w:rsidRDefault="000D576A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Disminuye la tasa de interés.</w:t>
      </w:r>
    </w:p>
    <w:p w:rsidR="000D576A" w:rsidRPr="007820E9" w:rsidRDefault="007649EB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No es p</w:t>
      </w:r>
      <w:r w:rsidR="000D576A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osible bajo este sistema.</w:t>
      </w:r>
    </w:p>
    <w:p w:rsidR="000D576A" w:rsidRPr="007820E9" w:rsidRDefault="000D576A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Bajo un sistema de tipo de cambio fijo, una restricción en las importaciones de bienes foráneos </w:t>
      </w:r>
      <w:r w:rsidR="00836FAE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causaría en las exportaciones netas y el nivel de ingreso </w:t>
      </w:r>
    </w:p>
    <w:p w:rsidR="00836FAE" w:rsidRPr="007820E9" w:rsidRDefault="007649EB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Un i</w:t>
      </w:r>
      <w:r w:rsidR="00836FAE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ncremento.</w:t>
      </w:r>
    </w:p>
    <w:p w:rsidR="00836FAE" w:rsidRPr="007820E9" w:rsidRDefault="007649EB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Un i</w:t>
      </w:r>
      <w:r w:rsidR="00836FAE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ncremento proporcional al nivel de inflación.</w:t>
      </w:r>
    </w:p>
    <w:p w:rsidR="00836FAE" w:rsidRPr="007820E9" w:rsidRDefault="007649EB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Ningún cambio</w:t>
      </w:r>
      <w:r w:rsidR="00836FAE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.</w:t>
      </w:r>
    </w:p>
    <w:p w:rsidR="00836FAE" w:rsidRPr="007820E9" w:rsidRDefault="007649EB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Una d</w:t>
      </w:r>
      <w:r w:rsidR="00836FAE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isminución.</w:t>
      </w:r>
    </w:p>
    <w:p w:rsidR="00836FAE" w:rsidRPr="007820E9" w:rsidRDefault="00836FAE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Bajo un sistema de tipo de cambio fijo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Sólo la política monetaria afecta al ingreso.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Sólo la política fiscal afecta al ingreso.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Ambas políticas afectan al ingreso.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Ninguna de las políticas afecta al ingreso.</w:t>
      </w:r>
    </w:p>
    <w:p w:rsidR="00836FAE" w:rsidRPr="007820E9" w:rsidRDefault="00836FAE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Bajo un sistema de tipo de cambio flotante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Sólo la política monetaria afecta al ingreso.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lastRenderedPageBreak/>
        <w:t>Sólo la política fiscal afecta al ingreso.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Ambas políticas afectan al ingreso.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Ninguna de las políticas afecta al ingreso.</w:t>
      </w:r>
    </w:p>
    <w:p w:rsidR="00836FAE" w:rsidRPr="007820E9" w:rsidRDefault="00836FAE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Suponga que el país A tiene un riesgo país más que el país B. Se podría inferir que el país A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Es más productivo que el país B.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Tiene mayor estabilidad política que el país B.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Tiene menor estabilidad política que el país B.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Tiene más deudores que el país B.</w:t>
      </w:r>
    </w:p>
    <w:p w:rsidR="00836FAE" w:rsidRPr="007820E9" w:rsidRDefault="00836FAE" w:rsidP="00070A85">
      <w:pPr>
        <w:pStyle w:val="ListParagraph"/>
        <w:numPr>
          <w:ilvl w:val="0"/>
          <w:numId w:val="25"/>
        </w:num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¿Cuál de los siguientes es imposible mantener en una economía simultáneamente?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Tipo de cambio fijo, libre flujo de capitales, y política monetaria independiente.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Tipo de cambio flotante, libre flujo de capitales, y política monetaria independiente.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Tipo de cambio fijo, controles de capital, y política monetaria independiente.</w:t>
      </w:r>
    </w:p>
    <w:p w:rsidR="00836FAE" w:rsidRPr="007820E9" w:rsidRDefault="00836FAE" w:rsidP="00070A85">
      <w:pPr>
        <w:pStyle w:val="ListParagraph"/>
        <w:numPr>
          <w:ilvl w:val="1"/>
          <w:numId w:val="25"/>
        </w:numPr>
        <w:spacing w:after="240" w:line="240" w:lineRule="auto"/>
        <w:ind w:left="630" w:hanging="1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Tipo de cambio fijo, libre flujo de capitales, y política monetaria sujeta a mantener tipo de cambio.</w:t>
      </w:r>
    </w:p>
    <w:p w:rsidR="00BA5083" w:rsidRPr="00FB6BAF" w:rsidRDefault="008127D9" w:rsidP="00BA5083">
      <w:pPr>
        <w:tabs>
          <w:tab w:val="left" w:pos="7245"/>
        </w:tabs>
        <w:spacing w:line="240" w:lineRule="auto"/>
        <w:rPr>
          <w:rFonts w:asciiTheme="majorHAnsi" w:hAnsiTheme="majorHAnsi" w:cs="Times New Roman"/>
          <w:b/>
          <w:lang w:val="es-EC"/>
        </w:rPr>
      </w:pPr>
      <w:r>
        <w:rPr>
          <w:rFonts w:asciiTheme="majorHAnsi" w:hAnsiTheme="majorHAnsi" w:cs="Times New Roman"/>
          <w:b/>
          <w:lang w:val="es-EC"/>
        </w:rPr>
        <w:t xml:space="preserve">4. </w:t>
      </w:r>
      <w:bookmarkStart w:id="0" w:name="_GoBack"/>
      <w:bookmarkEnd w:id="0"/>
      <w:r w:rsidR="00FB6BAF">
        <w:rPr>
          <w:rFonts w:asciiTheme="majorHAnsi" w:hAnsiTheme="majorHAnsi" w:cs="Times New Roman"/>
          <w:b/>
          <w:lang w:val="es-EC"/>
        </w:rPr>
        <w:t>APLICACIÓN DEL MODELO MUNDELL - FLEMING</w:t>
      </w:r>
      <w:r w:rsidR="00BA5083" w:rsidRPr="007820E9">
        <w:rPr>
          <w:rFonts w:asciiTheme="majorHAnsi" w:hAnsiTheme="majorHAnsi" w:cs="Times New Roman"/>
          <w:b/>
          <w:lang w:val="es-EC"/>
        </w:rPr>
        <w:t xml:space="preserve"> (</w:t>
      </w:r>
      <w:r w:rsidR="001E7217" w:rsidRPr="007820E9">
        <w:rPr>
          <w:rFonts w:asciiTheme="majorHAnsi" w:hAnsiTheme="majorHAnsi" w:cs="Times New Roman"/>
          <w:b/>
          <w:lang w:val="es-EC"/>
        </w:rPr>
        <w:t>17</w:t>
      </w:r>
      <w:r w:rsidR="00BA5083" w:rsidRPr="007820E9">
        <w:rPr>
          <w:rFonts w:asciiTheme="majorHAnsi" w:hAnsiTheme="majorHAnsi" w:cs="Times New Roman"/>
          <w:b/>
          <w:lang w:val="es-EC"/>
        </w:rPr>
        <w:t xml:space="preserve"> puntos</w:t>
      </w:r>
      <w:r w:rsidR="00FB6BAF">
        <w:rPr>
          <w:rFonts w:asciiTheme="majorHAnsi" w:hAnsiTheme="majorHAnsi" w:cs="Times New Roman"/>
          <w:b/>
          <w:lang w:val="es-EC"/>
        </w:rPr>
        <w:t xml:space="preserve">). </w:t>
      </w:r>
      <w:r w:rsidR="00BA5083" w:rsidRPr="007820E9">
        <w:rPr>
          <w:rFonts w:asciiTheme="majorHAnsi" w:hAnsiTheme="majorHAnsi" w:cs="Times New Roman"/>
          <w:i/>
          <w:lang w:val="es-EC"/>
        </w:rPr>
        <w:t>Resultados de aprendizaje e y j.</w:t>
      </w:r>
    </w:p>
    <w:p w:rsidR="00BA5083" w:rsidRPr="007820E9" w:rsidRDefault="00DB1E88" w:rsidP="00070A85">
      <w:p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Suponga que México es </w:t>
      </w:r>
      <w:r w:rsidR="00BA5083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una pequeña economía abierta </w:t>
      </w:r>
      <w:r w:rsidR="0059035B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con perfecta movilidad de capital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y </w:t>
      </w:r>
      <w:r w:rsidR="0059035B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presenta </w:t>
      </w:r>
      <w:r w:rsidR="00BA5083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las siguientes características:</w:t>
      </w:r>
    </w:p>
    <w:p w:rsidR="00BA5083" w:rsidRPr="007820E9" w:rsidRDefault="00BA5083" w:rsidP="00BA5083">
      <w:pPr>
        <w:pStyle w:val="ListParagraph"/>
        <w:numPr>
          <w:ilvl w:val="0"/>
          <w:numId w:val="26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Oferta monetaria = </w:t>
      </w:r>
      <w:r w:rsidR="0059035B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$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72000</w:t>
      </w:r>
    </w:p>
    <w:p w:rsidR="00BA5083" w:rsidRPr="007820E9" w:rsidRDefault="00BA5083" w:rsidP="00BA5083">
      <w:pPr>
        <w:pStyle w:val="ListParagraph"/>
        <w:numPr>
          <w:ilvl w:val="0"/>
          <w:numId w:val="26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Nivel de precios = </w:t>
      </w:r>
      <w:r w:rsidR="0059035B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$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4</w:t>
      </w:r>
    </w:p>
    <w:p w:rsidR="00BA5083" w:rsidRPr="007820E9" w:rsidRDefault="00BA5083" w:rsidP="00BA5083">
      <w:pPr>
        <w:pStyle w:val="ListParagraph"/>
        <w:numPr>
          <w:ilvl w:val="0"/>
          <w:numId w:val="26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Consumo autónomo = 700</w:t>
      </w:r>
    </w:p>
    <w:p w:rsidR="00BA5083" w:rsidRPr="007820E9" w:rsidRDefault="00BA5083" w:rsidP="00BA5083">
      <w:pPr>
        <w:pStyle w:val="ListParagraph"/>
        <w:numPr>
          <w:ilvl w:val="0"/>
          <w:numId w:val="26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Propensión marginal al consumo = 60%</w:t>
      </w:r>
    </w:p>
    <w:p w:rsidR="00BA5083" w:rsidRPr="007820E9" w:rsidRDefault="00BA5083" w:rsidP="00BA5083">
      <w:pPr>
        <w:pStyle w:val="ListParagraph"/>
        <w:numPr>
          <w:ilvl w:val="0"/>
          <w:numId w:val="26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Impuestos = 300</w:t>
      </w:r>
    </w:p>
    <w:p w:rsidR="00BA5083" w:rsidRPr="007820E9" w:rsidRDefault="00BA5083" w:rsidP="00BA5083">
      <w:pPr>
        <w:pStyle w:val="ListParagraph"/>
        <w:numPr>
          <w:ilvl w:val="0"/>
          <w:numId w:val="26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Gasto de Gobierno = 1600</w:t>
      </w:r>
    </w:p>
    <w:p w:rsidR="00BA5083" w:rsidRPr="007820E9" w:rsidRDefault="00BA5083" w:rsidP="00BA5083">
      <w:pPr>
        <w:pStyle w:val="ListParagraph"/>
        <w:numPr>
          <w:ilvl w:val="0"/>
          <w:numId w:val="26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Función de inversión </w:t>
      </w:r>
      <w:r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 xml:space="preserve">I =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12000</w:t>
      </w:r>
      <w:r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 xml:space="preserve"> –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2024</w:t>
      </w:r>
      <w:r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 xml:space="preserve"> r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, siendo </w:t>
      </w:r>
      <w:r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>r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, la tasa de interés</w:t>
      </w:r>
      <w:r w:rsidR="0059035B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.</w:t>
      </w:r>
    </w:p>
    <w:p w:rsidR="00BA5083" w:rsidRPr="007820E9" w:rsidRDefault="00BA5083" w:rsidP="00BA5083">
      <w:pPr>
        <w:pStyle w:val="ListParagraph"/>
        <w:numPr>
          <w:ilvl w:val="0"/>
          <w:numId w:val="26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Función de demanda de saldos monetarios reales </w:t>
      </w:r>
      <w:r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 xml:space="preserve">L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=</w:t>
      </w:r>
      <w:r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 xml:space="preserve">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3</w:t>
      </w:r>
      <w:r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 xml:space="preserve">Y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– 19000</w:t>
      </w:r>
      <w:r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 xml:space="preserve">r,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siendo </w:t>
      </w:r>
      <w:r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>Y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, el nivel de producción</w:t>
      </w:r>
      <w:r w:rsidR="0059035B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.</w:t>
      </w:r>
    </w:p>
    <w:p w:rsidR="0059035B" w:rsidRPr="007820E9" w:rsidRDefault="0059035B" w:rsidP="00BA5083">
      <w:pPr>
        <w:pStyle w:val="ListParagraph"/>
        <w:numPr>
          <w:ilvl w:val="0"/>
          <w:numId w:val="26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Tasa de interés mundial = 3</w:t>
      </w:r>
    </w:p>
    <w:p w:rsidR="00DB1E88" w:rsidRPr="007820E9" w:rsidRDefault="00DB1E88" w:rsidP="00BA5083">
      <w:pPr>
        <w:pStyle w:val="ListParagraph"/>
        <w:numPr>
          <w:ilvl w:val="0"/>
          <w:numId w:val="26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Función de exportaciones netas: </w:t>
      </w:r>
      <w:r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>XN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= 5000 – 381 </w:t>
      </w:r>
      <w:r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>e</w:t>
      </w:r>
    </w:p>
    <w:p w:rsidR="00BA5083" w:rsidRPr="007820E9" w:rsidRDefault="0059035B" w:rsidP="0059035B">
      <w:pPr>
        <w:spacing w:after="240" w:line="240" w:lineRule="auto"/>
        <w:ind w:left="36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Se pide:</w:t>
      </w:r>
    </w:p>
    <w:p w:rsidR="0059035B" w:rsidRPr="007820E9" w:rsidRDefault="0059035B" w:rsidP="0059035B">
      <w:pPr>
        <w:pStyle w:val="ListParagraph"/>
        <w:numPr>
          <w:ilvl w:val="0"/>
          <w:numId w:val="27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Escriba la curva IS y la curva LM en función del tipo de cambio (expresado como unidades de moneda extranjera por unidad de moneda nacional). Encuentre el nivel de tipo de cambio y producción que equilibran esta economía. </w:t>
      </w:r>
      <w:r w:rsidR="001E7217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(5 puntos)</w:t>
      </w:r>
    </w:p>
    <w:p w:rsidR="0059035B" w:rsidRPr="007820E9" w:rsidRDefault="006F3494" w:rsidP="0059035B">
      <w:pPr>
        <w:pStyle w:val="ListParagraph"/>
        <w:numPr>
          <w:ilvl w:val="0"/>
          <w:numId w:val="27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En</w:t>
      </w:r>
      <w:r w:rsidR="00DB1E88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1994, México tenía un tipo de cambio fijo.  En este mismo año, el país se adhiere al Tratado de Libre Comercio de Norteamérica (</w:t>
      </w:r>
      <w:r w:rsidR="00DB1E88"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>NAFTA</w:t>
      </w:r>
      <w:r w:rsidR="00DB1E88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, por sus siglas en inglés), reduciéndose las barreras comerciales entre Estados Unidos, Canadá y México.  Suponga que este cambio en la política comercial expande la curva de exportaciones netas</w:t>
      </w:r>
      <w:r w:rsidR="00D523C7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mexicanas</w:t>
      </w:r>
      <w:r w:rsidR="00DB1E88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, de tal forma que la nueva función es </w:t>
      </w:r>
      <w:r w:rsidR="00DB1E88"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 xml:space="preserve">XN </w:t>
      </w:r>
      <w:r w:rsidR="00DB1E88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= 5400 – 381 </w:t>
      </w:r>
      <w:r w:rsidR="00DB1E88"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>e</w:t>
      </w:r>
      <w:r w:rsidR="00DB1E88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. </w:t>
      </w:r>
    </w:p>
    <w:p w:rsidR="00D523C7" w:rsidRPr="007820E9" w:rsidRDefault="00D523C7" w:rsidP="00D523C7">
      <w:pPr>
        <w:pStyle w:val="ListParagraph"/>
        <w:spacing w:after="240" w:line="240" w:lineRule="auto"/>
        <w:ind w:left="1080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Determine la producción</w:t>
      </w:r>
      <w:r w:rsidR="000C7136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, 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el tipo de cambio </w:t>
      </w:r>
      <w:r w:rsidR="000C7136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y la nueva oferta monetaria que equilibra</w:t>
      </w:r>
      <w:r w:rsidR="006F3494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n</w:t>
      </w:r>
      <w:r w:rsidR="000C7136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simultáneamente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el mercado de bienes y el mercado de dinero, utilizando el modelo Mundell-Fleming</w:t>
      </w:r>
      <w:r w:rsidR="000C7136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y considerando el régimen cambiario existente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.  Grafique el cambio con respecto al literal anterior.  </w:t>
      </w:r>
      <w:r w:rsidR="001E7217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(6 puntos)</w:t>
      </w:r>
    </w:p>
    <w:p w:rsidR="006F3494" w:rsidRPr="007820E9" w:rsidRDefault="006F3494" w:rsidP="006F3494">
      <w:pPr>
        <w:pStyle w:val="ListParagraph"/>
        <w:numPr>
          <w:ilvl w:val="0"/>
          <w:numId w:val="27"/>
        </w:num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Si México hubiera mantenido un tipo de cambio flotante, determine la producción, el tipo de cambio y el saldo de la balanza comercial que equilibran simultáneamente el mercado de bienes y el mercado de dinero, utilizando el modelo de Mundell-Fleming. Grafique el cambio con respecto al primer literal</w:t>
      </w:r>
      <w:r w:rsidR="00E42802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 y argumente las diferencias encontradas con el literal </w:t>
      </w:r>
      <w:r w:rsidR="00E42802" w:rsidRPr="007820E9">
        <w:rPr>
          <w:rFonts w:asciiTheme="majorHAnsi" w:eastAsia="Times New Roman" w:hAnsiTheme="majorHAnsi" w:cs="Times New Roman"/>
          <w:i/>
          <w:shd w:val="clear" w:color="auto" w:fill="FFFFFF"/>
          <w:lang w:val="es-EC" w:eastAsia="zh-CN"/>
        </w:rPr>
        <w:t>b</w:t>
      </w:r>
      <w:r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 xml:space="preserve">.  </w:t>
      </w:r>
      <w:r w:rsidR="001E7217" w:rsidRPr="007820E9"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  <w:t>(6  puntos)</w:t>
      </w:r>
    </w:p>
    <w:sectPr w:rsidR="006F3494" w:rsidRPr="007820E9" w:rsidSect="00541097">
      <w:headerReference w:type="default" r:id="rId8"/>
      <w:headerReference w:type="first" r:id="rId9"/>
      <w:pgSz w:w="12240" w:h="15840"/>
      <w:pgMar w:top="1440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2CC" w:rsidRDefault="004D02CC" w:rsidP="00025064">
      <w:pPr>
        <w:spacing w:after="0" w:line="240" w:lineRule="auto"/>
      </w:pPr>
      <w:r>
        <w:separator/>
      </w:r>
    </w:p>
  </w:endnote>
  <w:endnote w:type="continuationSeparator" w:id="0">
    <w:p w:rsidR="004D02CC" w:rsidRDefault="004D02CC" w:rsidP="0002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2CC" w:rsidRDefault="004D02CC" w:rsidP="00025064">
      <w:pPr>
        <w:spacing w:after="0" w:line="240" w:lineRule="auto"/>
      </w:pPr>
      <w:r>
        <w:separator/>
      </w:r>
    </w:p>
  </w:footnote>
  <w:footnote w:type="continuationSeparator" w:id="0">
    <w:p w:rsidR="004D02CC" w:rsidRDefault="004D02CC" w:rsidP="0002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33" w:rsidRPr="00025064" w:rsidRDefault="007D5733">
    <w:pPr>
      <w:pStyle w:val="Header"/>
      <w:rPr>
        <w:lang w:val="en-US"/>
      </w:rPr>
    </w:pPr>
    <w:r>
      <w:rPr>
        <w:lang w:val="en-US"/>
      </w:rPr>
      <w:t>Nombre:____________________________________________                 Paralelo:___________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33" w:rsidRDefault="007D573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50"/>
      <w:gridCol w:w="4750"/>
    </w:tblGrid>
    <w:tr w:rsidR="007D5733" w:rsidTr="007D5733">
      <w:tc>
        <w:tcPr>
          <w:tcW w:w="4750" w:type="dxa"/>
        </w:tcPr>
        <w:p w:rsidR="007D5733" w:rsidRDefault="007D5733">
          <w:pPr>
            <w:pStyle w:val="Header"/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1902320" cy="650739"/>
                <wp:effectExtent l="0" t="0" r="0" b="0"/>
                <wp:docPr id="18" name="Imagen 18" descr="http://www.celex.espol.edu.ec/espol/themes/fen/images/logo-fcs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elex.espol.edu.ec/espol/themes/fen/images/logo-fcs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306" cy="700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</w:tcPr>
        <w:p w:rsidR="007D5733" w:rsidRPr="007D5733" w:rsidRDefault="007D5733" w:rsidP="007D5733">
          <w:pPr>
            <w:pStyle w:val="Header"/>
            <w:jc w:val="right"/>
            <w:rPr>
              <w:b/>
            </w:rPr>
          </w:pPr>
          <w:r w:rsidRPr="007D5733">
            <w:rPr>
              <w:b/>
            </w:rPr>
            <w:t>MACROECONOMÍA I</w:t>
          </w:r>
        </w:p>
        <w:p w:rsidR="007D5733" w:rsidRPr="007D5733" w:rsidRDefault="007D5733" w:rsidP="007D5733">
          <w:pPr>
            <w:pStyle w:val="Header"/>
            <w:jc w:val="right"/>
            <w:rPr>
              <w:b/>
            </w:rPr>
          </w:pPr>
          <w:r w:rsidRPr="007D5733">
            <w:rPr>
              <w:b/>
            </w:rPr>
            <w:t>2014-II</w:t>
          </w:r>
        </w:p>
        <w:p w:rsidR="007D5733" w:rsidRPr="007D5733" w:rsidRDefault="007D5733" w:rsidP="007D5733">
          <w:pPr>
            <w:pStyle w:val="Header"/>
            <w:jc w:val="right"/>
            <w:rPr>
              <w:b/>
              <w:u w:val="single"/>
            </w:rPr>
          </w:pPr>
          <w:r w:rsidRPr="007D5733">
            <w:rPr>
              <w:b/>
              <w:sz w:val="20"/>
              <w:u w:val="single"/>
            </w:rPr>
            <w:t>SEGUNDA EVALUACIÓN</w:t>
          </w:r>
        </w:p>
        <w:p w:rsidR="007D5733" w:rsidRDefault="007D5733" w:rsidP="007D5733">
          <w:pPr>
            <w:pStyle w:val="Header"/>
            <w:jc w:val="right"/>
          </w:pPr>
          <w:r>
            <w:t>2015-02-18</w:t>
          </w:r>
        </w:p>
      </w:tc>
    </w:tr>
  </w:tbl>
  <w:p w:rsidR="007D5733" w:rsidRDefault="007D57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950"/>
    <w:multiLevelType w:val="hybridMultilevel"/>
    <w:tmpl w:val="34DE8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B2E3A"/>
    <w:multiLevelType w:val="hybridMultilevel"/>
    <w:tmpl w:val="AEFA5C58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0C7B"/>
    <w:multiLevelType w:val="multilevel"/>
    <w:tmpl w:val="FD0662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134425"/>
    <w:multiLevelType w:val="hybridMultilevel"/>
    <w:tmpl w:val="7D28ECA2"/>
    <w:lvl w:ilvl="0" w:tplc="EAAEB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CE9E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0BFC"/>
    <w:multiLevelType w:val="hybridMultilevel"/>
    <w:tmpl w:val="BD8ACDE0"/>
    <w:lvl w:ilvl="0" w:tplc="F8CA2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76A4"/>
    <w:multiLevelType w:val="hybridMultilevel"/>
    <w:tmpl w:val="574099A2"/>
    <w:lvl w:ilvl="0" w:tplc="D576BE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6A96153"/>
    <w:multiLevelType w:val="hybridMultilevel"/>
    <w:tmpl w:val="F060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86ED5"/>
    <w:multiLevelType w:val="hybridMultilevel"/>
    <w:tmpl w:val="01E27E58"/>
    <w:lvl w:ilvl="0" w:tplc="7F38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47032"/>
    <w:multiLevelType w:val="hybridMultilevel"/>
    <w:tmpl w:val="6D90B484"/>
    <w:lvl w:ilvl="0" w:tplc="249279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D4A78"/>
    <w:multiLevelType w:val="hybridMultilevel"/>
    <w:tmpl w:val="5950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61D54"/>
    <w:multiLevelType w:val="hybridMultilevel"/>
    <w:tmpl w:val="47C4C096"/>
    <w:lvl w:ilvl="0" w:tplc="7F38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91983"/>
    <w:multiLevelType w:val="hybridMultilevel"/>
    <w:tmpl w:val="01E27E58"/>
    <w:lvl w:ilvl="0" w:tplc="7F38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06C99"/>
    <w:multiLevelType w:val="hybridMultilevel"/>
    <w:tmpl w:val="20B2D4BC"/>
    <w:lvl w:ilvl="0" w:tplc="014E6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8AA3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6343F"/>
    <w:multiLevelType w:val="hybridMultilevel"/>
    <w:tmpl w:val="B0BE020E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F5508"/>
    <w:multiLevelType w:val="hybridMultilevel"/>
    <w:tmpl w:val="D5C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8698B"/>
    <w:multiLevelType w:val="hybridMultilevel"/>
    <w:tmpl w:val="3F82D140"/>
    <w:lvl w:ilvl="0" w:tplc="F8CA2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00A63"/>
    <w:multiLevelType w:val="hybridMultilevel"/>
    <w:tmpl w:val="AEB28602"/>
    <w:lvl w:ilvl="0" w:tplc="7F38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540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D735E"/>
    <w:multiLevelType w:val="hybridMultilevel"/>
    <w:tmpl w:val="43AC7CC2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6E2062"/>
    <w:multiLevelType w:val="hybridMultilevel"/>
    <w:tmpl w:val="2D9405DE"/>
    <w:lvl w:ilvl="0" w:tplc="7CBCDF6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57407E"/>
    <w:multiLevelType w:val="hybridMultilevel"/>
    <w:tmpl w:val="B2FE3C12"/>
    <w:lvl w:ilvl="0" w:tplc="F5509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7A1F88"/>
    <w:multiLevelType w:val="hybridMultilevel"/>
    <w:tmpl w:val="31E0E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12977"/>
    <w:multiLevelType w:val="hybridMultilevel"/>
    <w:tmpl w:val="D5C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50DDF"/>
    <w:multiLevelType w:val="hybridMultilevel"/>
    <w:tmpl w:val="AC62E1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D16FA"/>
    <w:multiLevelType w:val="hybridMultilevel"/>
    <w:tmpl w:val="3AC6246A"/>
    <w:lvl w:ilvl="0" w:tplc="9FC6EA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97EAD"/>
    <w:multiLevelType w:val="hybridMultilevel"/>
    <w:tmpl w:val="B0BE020E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66745"/>
    <w:multiLevelType w:val="hybridMultilevel"/>
    <w:tmpl w:val="31E0E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D6C36"/>
    <w:multiLevelType w:val="hybridMultilevel"/>
    <w:tmpl w:val="D5C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3"/>
  </w:num>
  <w:num w:numId="5">
    <w:abstractNumId w:val="6"/>
  </w:num>
  <w:num w:numId="6">
    <w:abstractNumId w:val="23"/>
  </w:num>
  <w:num w:numId="7">
    <w:abstractNumId w:val="25"/>
  </w:num>
  <w:num w:numId="8">
    <w:abstractNumId w:val="0"/>
  </w:num>
  <w:num w:numId="9">
    <w:abstractNumId w:val="20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19"/>
  </w:num>
  <w:num w:numId="15">
    <w:abstractNumId w:val="15"/>
  </w:num>
  <w:num w:numId="16">
    <w:abstractNumId w:val="5"/>
  </w:num>
  <w:num w:numId="17">
    <w:abstractNumId w:val="13"/>
  </w:num>
  <w:num w:numId="18">
    <w:abstractNumId w:val="1"/>
  </w:num>
  <w:num w:numId="19">
    <w:abstractNumId w:val="9"/>
  </w:num>
  <w:num w:numId="20">
    <w:abstractNumId w:val="7"/>
  </w:num>
  <w:num w:numId="21">
    <w:abstractNumId w:val="12"/>
  </w:num>
  <w:num w:numId="22">
    <w:abstractNumId w:val="10"/>
  </w:num>
  <w:num w:numId="23">
    <w:abstractNumId w:val="11"/>
  </w:num>
  <w:num w:numId="24">
    <w:abstractNumId w:val="18"/>
  </w:num>
  <w:num w:numId="25">
    <w:abstractNumId w:val="16"/>
  </w:num>
  <w:num w:numId="26">
    <w:abstractNumId w:val="2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65E2"/>
    <w:rsid w:val="000042FD"/>
    <w:rsid w:val="000206DA"/>
    <w:rsid w:val="00024DAD"/>
    <w:rsid w:val="00025064"/>
    <w:rsid w:val="0003269B"/>
    <w:rsid w:val="0003322E"/>
    <w:rsid w:val="00052EE7"/>
    <w:rsid w:val="000660D9"/>
    <w:rsid w:val="00070A85"/>
    <w:rsid w:val="0007165E"/>
    <w:rsid w:val="00076F8C"/>
    <w:rsid w:val="00082BC8"/>
    <w:rsid w:val="000934E6"/>
    <w:rsid w:val="000A2579"/>
    <w:rsid w:val="000A5F5B"/>
    <w:rsid w:val="000C24A9"/>
    <w:rsid w:val="000C7136"/>
    <w:rsid w:val="000D576A"/>
    <w:rsid w:val="001440C9"/>
    <w:rsid w:val="001844E6"/>
    <w:rsid w:val="001A7609"/>
    <w:rsid w:val="001B2B14"/>
    <w:rsid w:val="001B6FF2"/>
    <w:rsid w:val="001D48BD"/>
    <w:rsid w:val="001E7217"/>
    <w:rsid w:val="0021607B"/>
    <w:rsid w:val="00231E32"/>
    <w:rsid w:val="00274077"/>
    <w:rsid w:val="002A2376"/>
    <w:rsid w:val="002A6E25"/>
    <w:rsid w:val="002B4C7A"/>
    <w:rsid w:val="002C4186"/>
    <w:rsid w:val="002C4428"/>
    <w:rsid w:val="002C4AAF"/>
    <w:rsid w:val="00314FF7"/>
    <w:rsid w:val="00320FC9"/>
    <w:rsid w:val="00322355"/>
    <w:rsid w:val="00325CCC"/>
    <w:rsid w:val="00360384"/>
    <w:rsid w:val="00372EA4"/>
    <w:rsid w:val="003828F2"/>
    <w:rsid w:val="003852CA"/>
    <w:rsid w:val="003B3FAF"/>
    <w:rsid w:val="003C042E"/>
    <w:rsid w:val="003C1AAE"/>
    <w:rsid w:val="003C6907"/>
    <w:rsid w:val="003C7C80"/>
    <w:rsid w:val="003D361E"/>
    <w:rsid w:val="00415A4A"/>
    <w:rsid w:val="00435254"/>
    <w:rsid w:val="00437A39"/>
    <w:rsid w:val="004421B3"/>
    <w:rsid w:val="004653F0"/>
    <w:rsid w:val="00466449"/>
    <w:rsid w:val="00477E67"/>
    <w:rsid w:val="00485282"/>
    <w:rsid w:val="004A164A"/>
    <w:rsid w:val="004A1DFA"/>
    <w:rsid w:val="004D02CC"/>
    <w:rsid w:val="004D6DD0"/>
    <w:rsid w:val="00505D97"/>
    <w:rsid w:val="00541097"/>
    <w:rsid w:val="005500B8"/>
    <w:rsid w:val="0059035B"/>
    <w:rsid w:val="005923C7"/>
    <w:rsid w:val="005A6BF0"/>
    <w:rsid w:val="005B472D"/>
    <w:rsid w:val="005B4E9C"/>
    <w:rsid w:val="005B6DF8"/>
    <w:rsid w:val="005C69E1"/>
    <w:rsid w:val="006255F8"/>
    <w:rsid w:val="006463B6"/>
    <w:rsid w:val="006551F6"/>
    <w:rsid w:val="006621FD"/>
    <w:rsid w:val="006B6E00"/>
    <w:rsid w:val="006E6EB4"/>
    <w:rsid w:val="006F3494"/>
    <w:rsid w:val="006F4E58"/>
    <w:rsid w:val="00706B25"/>
    <w:rsid w:val="0072313D"/>
    <w:rsid w:val="00764595"/>
    <w:rsid w:val="007649EB"/>
    <w:rsid w:val="007820E9"/>
    <w:rsid w:val="007A542F"/>
    <w:rsid w:val="007A5DB8"/>
    <w:rsid w:val="007C07E7"/>
    <w:rsid w:val="007D479C"/>
    <w:rsid w:val="007D5733"/>
    <w:rsid w:val="00803A44"/>
    <w:rsid w:val="008127D9"/>
    <w:rsid w:val="0082175B"/>
    <w:rsid w:val="00822FBC"/>
    <w:rsid w:val="00834A17"/>
    <w:rsid w:val="00836FAE"/>
    <w:rsid w:val="00860F27"/>
    <w:rsid w:val="008773BD"/>
    <w:rsid w:val="008A0AF6"/>
    <w:rsid w:val="008B7A52"/>
    <w:rsid w:val="008D39A6"/>
    <w:rsid w:val="008E55DE"/>
    <w:rsid w:val="00973580"/>
    <w:rsid w:val="00992151"/>
    <w:rsid w:val="009A1DD1"/>
    <w:rsid w:val="009A45C0"/>
    <w:rsid w:val="009B78F8"/>
    <w:rsid w:val="009C475B"/>
    <w:rsid w:val="009C4914"/>
    <w:rsid w:val="009C4F66"/>
    <w:rsid w:val="009E6253"/>
    <w:rsid w:val="009F41F7"/>
    <w:rsid w:val="00A06AE1"/>
    <w:rsid w:val="00A12ADB"/>
    <w:rsid w:val="00A25161"/>
    <w:rsid w:val="00A42631"/>
    <w:rsid w:val="00A471CC"/>
    <w:rsid w:val="00A56F23"/>
    <w:rsid w:val="00A765E2"/>
    <w:rsid w:val="00A81AF2"/>
    <w:rsid w:val="00A854B3"/>
    <w:rsid w:val="00AA354D"/>
    <w:rsid w:val="00AB76C7"/>
    <w:rsid w:val="00B002CC"/>
    <w:rsid w:val="00B00600"/>
    <w:rsid w:val="00B00988"/>
    <w:rsid w:val="00B143D4"/>
    <w:rsid w:val="00B40CE7"/>
    <w:rsid w:val="00B434B5"/>
    <w:rsid w:val="00B66EBE"/>
    <w:rsid w:val="00BA5083"/>
    <w:rsid w:val="00BB0289"/>
    <w:rsid w:val="00BD69E7"/>
    <w:rsid w:val="00BF7943"/>
    <w:rsid w:val="00C05B09"/>
    <w:rsid w:val="00C44029"/>
    <w:rsid w:val="00C55439"/>
    <w:rsid w:val="00C62377"/>
    <w:rsid w:val="00C73CD4"/>
    <w:rsid w:val="00CC17D1"/>
    <w:rsid w:val="00CF0848"/>
    <w:rsid w:val="00D04B2B"/>
    <w:rsid w:val="00D354A8"/>
    <w:rsid w:val="00D50547"/>
    <w:rsid w:val="00D523C7"/>
    <w:rsid w:val="00D61135"/>
    <w:rsid w:val="00DB1E88"/>
    <w:rsid w:val="00DE0526"/>
    <w:rsid w:val="00E244FB"/>
    <w:rsid w:val="00E2688D"/>
    <w:rsid w:val="00E42802"/>
    <w:rsid w:val="00E54ED5"/>
    <w:rsid w:val="00E61754"/>
    <w:rsid w:val="00E75F40"/>
    <w:rsid w:val="00E76160"/>
    <w:rsid w:val="00E91275"/>
    <w:rsid w:val="00EA534F"/>
    <w:rsid w:val="00EA5C39"/>
    <w:rsid w:val="00EC4BC6"/>
    <w:rsid w:val="00EF4A23"/>
    <w:rsid w:val="00F06C1B"/>
    <w:rsid w:val="00F06D47"/>
    <w:rsid w:val="00F207D2"/>
    <w:rsid w:val="00F25982"/>
    <w:rsid w:val="00F27597"/>
    <w:rsid w:val="00F311C4"/>
    <w:rsid w:val="00F70F9B"/>
    <w:rsid w:val="00F804BE"/>
    <w:rsid w:val="00F879C2"/>
    <w:rsid w:val="00FA447D"/>
    <w:rsid w:val="00FB6BAF"/>
    <w:rsid w:val="00FC3545"/>
    <w:rsid w:val="00FD0D8D"/>
    <w:rsid w:val="00FE1CA7"/>
    <w:rsid w:val="00FE4EAE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5E2"/>
    <w:pPr>
      <w:ind w:left="720"/>
      <w:contextualSpacing/>
    </w:pPr>
  </w:style>
  <w:style w:type="table" w:styleId="TableGrid">
    <w:name w:val="Table Grid"/>
    <w:basedOn w:val="TableNormal"/>
    <w:uiPriority w:val="59"/>
    <w:rsid w:val="00A7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26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A426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A42631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02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64"/>
  </w:style>
  <w:style w:type="character" w:styleId="PlaceholderText">
    <w:name w:val="Placeholder Text"/>
    <w:basedOn w:val="DefaultParagraphFont"/>
    <w:uiPriority w:val="99"/>
    <w:semiHidden/>
    <w:rsid w:val="001D48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4A1DF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F8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F8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F8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F8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F5B41-8172-4493-9052-CC02EB2B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cp:lastPrinted>2015-02-12T22:40:00Z</cp:lastPrinted>
  <dcterms:created xsi:type="dcterms:W3CDTF">2015-02-17T19:17:00Z</dcterms:created>
  <dcterms:modified xsi:type="dcterms:W3CDTF">2015-02-17T19:17:00Z</dcterms:modified>
</cp:coreProperties>
</file>