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1" w:rsidRPr="00F06C1B" w:rsidRDefault="00A42631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F06C1B"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2518913</wp:posOffset>
            </wp:positionH>
            <wp:positionV relativeFrom="paragraph">
              <wp:posOffset>-552091</wp:posOffset>
            </wp:positionV>
            <wp:extent cx="733245" cy="733246"/>
            <wp:effectExtent l="0" t="0" r="0" b="0"/>
            <wp:wrapThrough wrapText="bothSides">
              <wp:wrapPolygon edited="0">
                <wp:start x="0" y="0"/>
                <wp:lineTo x="0" y="20849"/>
                <wp:lineTo x="20776" y="20849"/>
                <wp:lineTo x="2077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631" w:rsidRPr="00F06C1B" w:rsidRDefault="00A42631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F06C1B">
        <w:rPr>
          <w:rFonts w:ascii="Times New Roman" w:hAnsi="Times New Roman" w:cs="Times New Roman"/>
          <w:b/>
          <w:lang w:val="es-EC"/>
        </w:rPr>
        <w:t>ESCUELA SUPERIOR POLITÉCNICA DEL LITORAL</w:t>
      </w:r>
    </w:p>
    <w:p w:rsidR="00A42631" w:rsidRPr="00F06C1B" w:rsidRDefault="00A42631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F06C1B">
        <w:rPr>
          <w:rFonts w:ascii="Times New Roman" w:hAnsi="Times New Roman" w:cs="Times New Roman"/>
          <w:b/>
          <w:lang w:val="es-EC"/>
        </w:rPr>
        <w:t>FACULTAD DE CIENCIAS SOCIALES Y HUMANÍSTICAS</w:t>
      </w:r>
    </w:p>
    <w:p w:rsidR="00A42631" w:rsidRPr="00F06C1B" w:rsidRDefault="00A42631" w:rsidP="00A42631">
      <w:pPr>
        <w:pStyle w:val="Header"/>
        <w:rPr>
          <w:sz w:val="22"/>
          <w:szCs w:val="22"/>
          <w:lang w:val="es-EC"/>
        </w:rPr>
      </w:pPr>
    </w:p>
    <w:p w:rsidR="00A42631" w:rsidRPr="00F06C1B" w:rsidRDefault="00A42631" w:rsidP="00A42631">
      <w:pPr>
        <w:tabs>
          <w:tab w:val="left" w:pos="2326"/>
        </w:tabs>
        <w:spacing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F06C1B">
        <w:rPr>
          <w:rFonts w:ascii="Times New Roman" w:hAnsi="Times New Roman" w:cs="Times New Roman"/>
          <w:b/>
          <w:lang w:val="es-EC"/>
        </w:rPr>
        <w:t xml:space="preserve">EXAMEN </w:t>
      </w:r>
      <w:r w:rsidR="005B4E9C">
        <w:rPr>
          <w:rFonts w:ascii="Times New Roman" w:hAnsi="Times New Roman" w:cs="Times New Roman"/>
          <w:b/>
          <w:lang w:val="es-EC"/>
        </w:rPr>
        <w:t>FINAL</w:t>
      </w:r>
      <w:r w:rsidRPr="00F06C1B">
        <w:rPr>
          <w:rFonts w:ascii="Times New Roman" w:hAnsi="Times New Roman" w:cs="Times New Roman"/>
          <w:b/>
          <w:lang w:val="es-EC"/>
        </w:rPr>
        <w:t xml:space="preserve"> DE ECONOMÍA ESTADÍSTICA COMPUTARIZADA</w:t>
      </w:r>
    </w:p>
    <w:p w:rsidR="00A42631" w:rsidRPr="00F06C1B" w:rsidRDefault="00A42631" w:rsidP="00A4263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s-EC"/>
        </w:rPr>
      </w:pPr>
      <w:r w:rsidRPr="00F06C1B">
        <w:rPr>
          <w:rFonts w:ascii="Times New Roman" w:hAnsi="Times New Roman" w:cs="Times New Roman"/>
          <w:sz w:val="22"/>
          <w:szCs w:val="22"/>
          <w:lang w:val="es-EC"/>
        </w:rPr>
        <w:t>APELLIDOS:</w:t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  <w:t xml:space="preserve"> NOMBRES:                                         </w:t>
      </w:r>
    </w:p>
    <w:p w:rsidR="00A42631" w:rsidRPr="00F06C1B" w:rsidRDefault="00A42631" w:rsidP="00A4263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s-EC"/>
        </w:rPr>
      </w:pPr>
      <w:r w:rsidRPr="00F06C1B">
        <w:rPr>
          <w:rFonts w:ascii="Times New Roman" w:hAnsi="Times New Roman" w:cs="Times New Roman"/>
          <w:sz w:val="22"/>
          <w:szCs w:val="22"/>
          <w:lang w:val="es-EC"/>
        </w:rPr>
        <w:t xml:space="preserve">MATRICULA: </w:t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</w:r>
      <w:r w:rsidRPr="00F06C1B">
        <w:rPr>
          <w:rFonts w:ascii="Times New Roman" w:hAnsi="Times New Roman" w:cs="Times New Roman"/>
          <w:sz w:val="22"/>
          <w:szCs w:val="22"/>
          <w:lang w:val="es-EC"/>
        </w:rPr>
        <w:tab/>
        <w:t xml:space="preserve">PARALELO:                     </w:t>
      </w:r>
    </w:p>
    <w:p w:rsidR="005B4E9C" w:rsidRPr="005B4E9C" w:rsidRDefault="005B4E9C" w:rsidP="005B4E9C">
      <w:pPr>
        <w:spacing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5B4E9C">
        <w:rPr>
          <w:rFonts w:ascii="Times New Roman" w:hAnsi="Times New Roman" w:cs="Times New Roman"/>
          <w:b/>
          <w:lang w:val="es-EC"/>
        </w:rPr>
        <w:t>COMPROMISO DE HONOR</w:t>
      </w:r>
    </w:p>
    <w:p w:rsidR="005B4E9C" w:rsidRPr="009A45C0" w:rsidRDefault="005B4E9C" w:rsidP="005B4E9C">
      <w:pPr>
        <w:jc w:val="both"/>
        <w:rPr>
          <w:rFonts w:ascii="Times New Roman" w:hAnsi="Times New Roman" w:cs="Times New Roman"/>
          <w:sz w:val="20"/>
          <w:lang w:val="es-EC"/>
        </w:rPr>
      </w:pPr>
      <w:r w:rsidRPr="005B472D">
        <w:rPr>
          <w:rFonts w:ascii="Times New Roman" w:hAnsi="Times New Roman" w:cs="Times New Roman"/>
          <w:sz w:val="20"/>
          <w:lang w:val="es-EC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A42631" w:rsidRPr="00B00600" w:rsidRDefault="00A42631" w:rsidP="00B00600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lang w:val="es-EC"/>
        </w:rPr>
      </w:pPr>
      <w:r w:rsidRPr="00F06C1B">
        <w:rPr>
          <w:rFonts w:ascii="Times New Roman" w:hAnsi="Times New Roman" w:cs="Times New Roman"/>
          <w:lang w:val="es-EC"/>
        </w:rPr>
        <w:t>_________________________________</w:t>
      </w:r>
      <w:r w:rsidR="00B00600">
        <w:rPr>
          <w:rFonts w:ascii="Times New Roman" w:hAnsi="Times New Roman" w:cs="Times New Roman"/>
          <w:lang w:val="es-EC"/>
        </w:rPr>
        <w:br/>
      </w:r>
      <w:r w:rsidRPr="00F06C1B">
        <w:rPr>
          <w:rFonts w:ascii="Times New Roman" w:hAnsi="Times New Roman" w:cs="Times New Roman"/>
          <w:i/>
          <w:lang w:val="es-EC"/>
        </w:rPr>
        <w:t>Firma de compromiso del estudiante</w:t>
      </w:r>
    </w:p>
    <w:p w:rsidR="00415A4A" w:rsidRPr="00FE1CA7" w:rsidRDefault="009A45C0" w:rsidP="00415A4A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lang w:val="es-EC"/>
        </w:rPr>
        <w:t>VERDADERO O FALSO</w:t>
      </w:r>
      <w:r w:rsidR="00415A4A">
        <w:rPr>
          <w:rFonts w:ascii="Times New Roman" w:hAnsi="Times New Roman" w:cs="Times New Roman"/>
          <w:b/>
          <w:lang w:val="es-EC"/>
        </w:rPr>
        <w:t xml:space="preserve"> </w:t>
      </w:r>
      <w:r w:rsidR="00B00600">
        <w:rPr>
          <w:rFonts w:ascii="Times New Roman" w:hAnsi="Times New Roman" w:cs="Times New Roman"/>
          <w:b/>
          <w:lang w:val="es-EC"/>
        </w:rPr>
        <w:t xml:space="preserve">– TEÓRICO </w:t>
      </w:r>
      <w:r w:rsidR="00415A4A">
        <w:rPr>
          <w:rFonts w:ascii="Times New Roman" w:hAnsi="Times New Roman" w:cs="Times New Roman"/>
          <w:b/>
          <w:lang w:val="es-EC"/>
        </w:rPr>
        <w:t>(</w:t>
      </w:r>
      <w:r w:rsidR="00325CCC">
        <w:rPr>
          <w:rFonts w:ascii="Times New Roman" w:hAnsi="Times New Roman" w:cs="Times New Roman"/>
          <w:b/>
          <w:lang w:val="es-EC"/>
        </w:rPr>
        <w:t>10</w:t>
      </w:r>
      <w:r w:rsidR="00D04B2B">
        <w:rPr>
          <w:rFonts w:ascii="Times New Roman" w:hAnsi="Times New Roman" w:cs="Times New Roman"/>
          <w:b/>
          <w:lang w:val="es-EC"/>
        </w:rPr>
        <w:t xml:space="preserve"> </w:t>
      </w:r>
      <w:r w:rsidR="00415A4A">
        <w:rPr>
          <w:rFonts w:ascii="Times New Roman" w:hAnsi="Times New Roman" w:cs="Times New Roman"/>
          <w:b/>
          <w:lang w:val="es-EC"/>
        </w:rPr>
        <w:t>puntos)</w:t>
      </w:r>
      <w:r w:rsidR="00B00600">
        <w:rPr>
          <w:rFonts w:ascii="Times New Roman" w:hAnsi="Times New Roman" w:cs="Times New Roman"/>
          <w:b/>
          <w:lang w:val="es-EC"/>
        </w:rPr>
        <w:t xml:space="preserve"> </w:t>
      </w:r>
      <w:r w:rsidR="00B00600">
        <w:rPr>
          <w:rFonts w:ascii="Times New Roman" w:hAnsi="Times New Roman" w:cs="Times New Roman"/>
          <w:b/>
          <w:lang w:val="es-EC"/>
        </w:rPr>
        <w:br/>
      </w:r>
      <w:r w:rsidR="00B00600" w:rsidRPr="00B00600">
        <w:rPr>
          <w:rFonts w:ascii="Times New Roman" w:hAnsi="Times New Roman" w:cs="Times New Roman"/>
          <w:i/>
          <w:lang w:val="es-EC"/>
        </w:rPr>
        <w:t>Resultados de aprendizaje e, i</w:t>
      </w:r>
    </w:p>
    <w:p w:rsidR="009A45C0" w:rsidRPr="00453696" w:rsidRDefault="009A45C0" w:rsidP="006E6EB4">
      <w:pPr>
        <w:pStyle w:val="ListParagraph"/>
        <w:numPr>
          <w:ilvl w:val="0"/>
          <w:numId w:val="13"/>
        </w:numPr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lang w:val="es-EC"/>
        </w:rPr>
        <w:t>En la regresión logística, la prueba de Chi cuadrado del ratio de verosimilitud</w:t>
      </w:r>
      <w:r w:rsidR="00FE4EAE" w:rsidRPr="00453696">
        <w:rPr>
          <w:rFonts w:ascii="Times New Roman" w:hAnsi="Times New Roman" w:cs="Times New Roman"/>
          <w:lang w:val="es-EC"/>
        </w:rPr>
        <w:t>,</w:t>
      </w:r>
      <w:r w:rsidRPr="00453696">
        <w:rPr>
          <w:rFonts w:ascii="Times New Roman" w:hAnsi="Times New Roman" w:cs="Times New Roman"/>
          <w:lang w:val="es-EC"/>
        </w:rPr>
        <w:t xml:space="preserve"> </w:t>
      </w:r>
      <w:r w:rsidR="00FE4EAE" w:rsidRPr="00453696">
        <w:rPr>
          <w:rFonts w:ascii="Times New Roman" w:hAnsi="Times New Roman" w:cs="Times New Roman"/>
          <w:lang w:val="es-EC"/>
        </w:rPr>
        <w:t>como</w:t>
      </w:r>
      <w:r w:rsidRPr="00453696">
        <w:rPr>
          <w:rFonts w:ascii="Times New Roman" w:hAnsi="Times New Roman" w:cs="Times New Roman"/>
          <w:lang w:val="es-EC"/>
        </w:rPr>
        <w:t xml:space="preserve"> la prueba F de la regresión lineal</w:t>
      </w:r>
      <w:r w:rsidR="00FE4EAE" w:rsidRPr="00453696">
        <w:rPr>
          <w:rFonts w:ascii="Times New Roman" w:hAnsi="Times New Roman" w:cs="Times New Roman"/>
          <w:lang w:val="es-EC"/>
        </w:rPr>
        <w:t>,</w:t>
      </w:r>
      <w:r w:rsidRPr="00453696">
        <w:rPr>
          <w:rFonts w:ascii="Times New Roman" w:hAnsi="Times New Roman" w:cs="Times New Roman"/>
          <w:lang w:val="es-EC"/>
        </w:rPr>
        <w:t xml:space="preserve"> </w:t>
      </w:r>
      <w:r w:rsidR="00FE4EAE" w:rsidRPr="00453696">
        <w:rPr>
          <w:rFonts w:ascii="Times New Roman" w:hAnsi="Times New Roman" w:cs="Times New Roman"/>
          <w:lang w:val="es-EC"/>
        </w:rPr>
        <w:t>evalúa que cada coeficiente estimado</w:t>
      </w:r>
      <w:r w:rsidRPr="00453696">
        <w:rPr>
          <w:rFonts w:ascii="Times New Roman" w:hAnsi="Times New Roman" w:cs="Times New Roman"/>
          <w:lang w:val="es-EC"/>
        </w:rPr>
        <w:t xml:space="preserve"> </w:t>
      </w:r>
      <w:r w:rsidR="00FE4EAE" w:rsidRPr="00453696">
        <w:rPr>
          <w:rFonts w:ascii="Times New Roman" w:hAnsi="Times New Roman" w:cs="Times New Roman"/>
          <w:lang w:val="es-EC"/>
        </w:rPr>
        <w:t>es distinto</w:t>
      </w:r>
      <w:r w:rsidRPr="00453696">
        <w:rPr>
          <w:rFonts w:ascii="Times New Roman" w:hAnsi="Times New Roman" w:cs="Times New Roman"/>
          <w:lang w:val="es-EC"/>
        </w:rPr>
        <w:t xml:space="preserve"> a cero.</w:t>
      </w:r>
      <w:r w:rsidRPr="00453696">
        <w:rPr>
          <w:rFonts w:ascii="Times New Roman" w:hAnsi="Times New Roman" w:cs="Times New Roman"/>
          <w:b/>
          <w:lang w:val="es-EC"/>
        </w:rPr>
        <w:t xml:space="preserve"> </w:t>
      </w:r>
    </w:p>
    <w:p w:rsidR="00EC4BC6" w:rsidRPr="00453696" w:rsidRDefault="009A45C0" w:rsidP="00EC4BC6">
      <w:pPr>
        <w:pStyle w:val="ListParagraph"/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b/>
          <w:lang w:val="es-EC"/>
        </w:rPr>
        <w:t>a) Verdadero     b) Falso</w:t>
      </w:r>
    </w:p>
    <w:p w:rsidR="006E6EB4" w:rsidRPr="00453696" w:rsidRDefault="006E6EB4" w:rsidP="006E6EB4">
      <w:pPr>
        <w:pStyle w:val="ListParagraph"/>
        <w:numPr>
          <w:ilvl w:val="0"/>
          <w:numId w:val="13"/>
        </w:numPr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lang w:val="es-EC"/>
        </w:rPr>
        <w:t xml:space="preserve">Los </w:t>
      </w:r>
      <w:proofErr w:type="spellStart"/>
      <w:r w:rsidRPr="00453696">
        <w:rPr>
          <w:rFonts w:ascii="Times New Roman" w:hAnsi="Times New Roman" w:cs="Times New Roman"/>
          <w:lang w:val="es-EC"/>
        </w:rPr>
        <w:t>odd</w:t>
      </w:r>
      <w:proofErr w:type="spellEnd"/>
      <w:r w:rsidRPr="00453696">
        <w:rPr>
          <w:rFonts w:ascii="Times New Roman" w:hAnsi="Times New Roman" w:cs="Times New Roman"/>
          <w:lang w:val="es-EC"/>
        </w:rPr>
        <w:t>-ratios, razón de momios, equivalen a elevar el número “e” a los coeficientes de la regresión logística</w:t>
      </w:r>
      <w:r w:rsidRPr="00453696">
        <w:rPr>
          <w:rFonts w:ascii="Times New Roman" w:hAnsi="Times New Roman" w:cs="Times New Roman"/>
          <w:b/>
          <w:lang w:val="es-EC"/>
        </w:rPr>
        <w:t>.</w:t>
      </w:r>
    </w:p>
    <w:p w:rsidR="00415A4A" w:rsidRPr="00453696" w:rsidRDefault="006E6EB4" w:rsidP="00EC4BC6">
      <w:pPr>
        <w:pStyle w:val="ListParagraph"/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b/>
          <w:lang w:val="es-EC"/>
        </w:rPr>
        <w:t xml:space="preserve"> a) Verdadero     b) Falso</w:t>
      </w:r>
    </w:p>
    <w:p w:rsidR="006E6EB4" w:rsidRPr="00453696" w:rsidRDefault="006E6EB4" w:rsidP="006E6EB4">
      <w:pPr>
        <w:pStyle w:val="ListParagraph"/>
        <w:numPr>
          <w:ilvl w:val="0"/>
          <w:numId w:val="13"/>
        </w:numPr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lang w:val="es-EC"/>
        </w:rPr>
        <w:t xml:space="preserve">Los factor </w:t>
      </w:r>
      <w:proofErr w:type="spellStart"/>
      <w:r w:rsidRPr="00453696">
        <w:rPr>
          <w:rFonts w:ascii="Times New Roman" w:hAnsi="Times New Roman" w:cs="Times New Roman"/>
          <w:lang w:val="es-EC"/>
        </w:rPr>
        <w:t>loadings</w:t>
      </w:r>
      <w:proofErr w:type="spellEnd"/>
      <w:r w:rsidRPr="00453696">
        <w:rPr>
          <w:rFonts w:ascii="Times New Roman" w:hAnsi="Times New Roman" w:cs="Times New Roman"/>
          <w:lang w:val="es-EC"/>
        </w:rPr>
        <w:t xml:space="preserve"> </w:t>
      </w:r>
      <w:r w:rsidR="00B00600" w:rsidRPr="00453696">
        <w:rPr>
          <w:rFonts w:ascii="Times New Roman" w:hAnsi="Times New Roman" w:cs="Times New Roman"/>
          <w:lang w:val="es-EC"/>
        </w:rPr>
        <w:t xml:space="preserve">(λ), cargas factoriales, </w:t>
      </w:r>
      <w:r w:rsidRPr="00453696">
        <w:rPr>
          <w:rFonts w:ascii="Times New Roman" w:hAnsi="Times New Roman" w:cs="Times New Roman"/>
          <w:lang w:val="es-EC"/>
        </w:rPr>
        <w:t xml:space="preserve">mantienen una relación positiva con la covarianza entre cada ítem y la variable latente, </w:t>
      </w:r>
      <w:proofErr w:type="spellStart"/>
      <w:r w:rsidRPr="00453696">
        <w:rPr>
          <w:rFonts w:ascii="Times New Roman" w:hAnsi="Times New Roman" w:cs="Times New Roman"/>
          <w:lang w:val="es-EC"/>
        </w:rPr>
        <w:t>ceteris</w:t>
      </w:r>
      <w:proofErr w:type="spellEnd"/>
      <w:r w:rsidRPr="00453696">
        <w:rPr>
          <w:rFonts w:ascii="Times New Roman" w:hAnsi="Times New Roman" w:cs="Times New Roman"/>
          <w:lang w:val="es-EC"/>
        </w:rPr>
        <w:t xml:space="preserve"> </w:t>
      </w:r>
      <w:proofErr w:type="spellStart"/>
      <w:r w:rsidRPr="00453696">
        <w:rPr>
          <w:rFonts w:ascii="Times New Roman" w:hAnsi="Times New Roman" w:cs="Times New Roman"/>
          <w:lang w:val="es-EC"/>
        </w:rPr>
        <w:t>paribus</w:t>
      </w:r>
      <w:proofErr w:type="spellEnd"/>
      <w:r w:rsidRPr="00453696">
        <w:rPr>
          <w:rFonts w:ascii="Times New Roman" w:hAnsi="Times New Roman" w:cs="Times New Roman"/>
          <w:lang w:val="es-EC"/>
        </w:rPr>
        <w:t>.</w:t>
      </w:r>
    </w:p>
    <w:p w:rsidR="006E6EB4" w:rsidRPr="00453696" w:rsidRDefault="006E6EB4" w:rsidP="00EC4BC6">
      <w:pPr>
        <w:pStyle w:val="ListParagraph"/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b/>
          <w:lang w:val="es-EC"/>
        </w:rPr>
        <w:t xml:space="preserve"> a) Verdadero     b) Falso</w:t>
      </w:r>
    </w:p>
    <w:p w:rsidR="006E6EB4" w:rsidRPr="00453696" w:rsidRDefault="006E6EB4" w:rsidP="006E6EB4">
      <w:pPr>
        <w:pStyle w:val="ListParagraph"/>
        <w:numPr>
          <w:ilvl w:val="0"/>
          <w:numId w:val="13"/>
        </w:numPr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lang w:val="es-EC"/>
        </w:rPr>
        <w:t xml:space="preserve">La rotación de ejes reduce la ambigüedad entre factores manteniendo </w:t>
      </w:r>
      <w:r w:rsidR="0003269B" w:rsidRPr="00453696">
        <w:rPr>
          <w:rFonts w:ascii="Times New Roman" w:hAnsi="Times New Roman" w:cs="Times New Roman"/>
          <w:lang w:val="es-EC"/>
        </w:rPr>
        <w:t>la correlación de los ítems y factores</w:t>
      </w:r>
      <w:r w:rsidR="00A023C6">
        <w:rPr>
          <w:rFonts w:ascii="Times New Roman" w:hAnsi="Times New Roman" w:cs="Times New Roman"/>
          <w:lang w:val="es-EC"/>
        </w:rPr>
        <w:t>.</w:t>
      </w:r>
    </w:p>
    <w:p w:rsidR="00EC4BC6" w:rsidRPr="00453696" w:rsidRDefault="006E6EB4" w:rsidP="00EC4BC6">
      <w:pPr>
        <w:pStyle w:val="ListParagraph"/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b/>
          <w:lang w:val="es-EC"/>
        </w:rPr>
        <w:t xml:space="preserve"> a) Verdadero     b) Falso</w:t>
      </w:r>
    </w:p>
    <w:p w:rsidR="00EC4BC6" w:rsidRPr="00453696" w:rsidRDefault="00EC4BC6" w:rsidP="00EC4BC6">
      <w:pPr>
        <w:pStyle w:val="ListParagraph"/>
        <w:numPr>
          <w:ilvl w:val="0"/>
          <w:numId w:val="13"/>
        </w:numPr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lang w:val="es-EC"/>
        </w:rPr>
        <w:t xml:space="preserve">El test no paramétrico de </w:t>
      </w:r>
      <w:proofErr w:type="spellStart"/>
      <w:r w:rsidRPr="00453696">
        <w:rPr>
          <w:rFonts w:ascii="Times New Roman" w:hAnsi="Times New Roman" w:cs="Times New Roman"/>
          <w:lang w:val="es-EC"/>
        </w:rPr>
        <w:t>Smirnov-Kolmogrov</w:t>
      </w:r>
      <w:proofErr w:type="spellEnd"/>
      <w:r w:rsidRPr="00453696">
        <w:rPr>
          <w:rFonts w:ascii="Times New Roman" w:hAnsi="Times New Roman" w:cs="Times New Roman"/>
          <w:lang w:val="es-EC"/>
        </w:rPr>
        <w:t xml:space="preserve"> utiliza como estadístico de decisión al máximo de la diferencia entre las frecuencias relativas de la distribución evaluada frente a la teórica.</w:t>
      </w:r>
    </w:p>
    <w:p w:rsidR="00EC4BC6" w:rsidRPr="00453696" w:rsidRDefault="00EC4BC6" w:rsidP="00EC4BC6">
      <w:pPr>
        <w:pStyle w:val="ListParagraph"/>
        <w:tabs>
          <w:tab w:val="left" w:pos="7245"/>
        </w:tabs>
        <w:spacing w:line="240" w:lineRule="auto"/>
        <w:jc w:val="both"/>
        <w:rPr>
          <w:rFonts w:ascii="Times New Roman" w:hAnsi="Times New Roman" w:cs="Times New Roman"/>
          <w:b/>
          <w:lang w:val="es-EC"/>
        </w:rPr>
      </w:pPr>
      <w:r w:rsidRPr="00453696">
        <w:rPr>
          <w:rFonts w:ascii="Times New Roman" w:hAnsi="Times New Roman" w:cs="Times New Roman"/>
          <w:b/>
          <w:lang w:val="es-EC"/>
        </w:rPr>
        <w:t xml:space="preserve"> a) Verdadero     b) Falso</w:t>
      </w:r>
    </w:p>
    <w:p w:rsidR="005B472D" w:rsidRPr="00EC4BC6" w:rsidRDefault="00EC4BC6" w:rsidP="00A42631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sz w:val="28"/>
          <w:lang w:val="es-EC"/>
        </w:rPr>
      </w:pPr>
      <w:r w:rsidRPr="00EC4BC6">
        <w:rPr>
          <w:rFonts w:ascii="Times New Roman" w:hAnsi="Times New Roman" w:cs="Times New Roman"/>
          <w:b/>
          <w:sz w:val="28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31" w:rsidRDefault="005B472D" w:rsidP="00A42631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lang w:val="es-EC"/>
        </w:rPr>
        <w:lastRenderedPageBreak/>
        <w:t>ANÁLISIS FACTORIAL</w:t>
      </w:r>
      <w:r w:rsidR="009C475B">
        <w:rPr>
          <w:rFonts w:ascii="Times New Roman" w:hAnsi="Times New Roman" w:cs="Times New Roman"/>
          <w:b/>
          <w:lang w:val="es-EC"/>
        </w:rPr>
        <w:t xml:space="preserve"> Y COMPONENTE PRINCIPAL</w:t>
      </w:r>
      <w:r w:rsidR="00325CCC">
        <w:rPr>
          <w:rFonts w:ascii="Times New Roman" w:hAnsi="Times New Roman" w:cs="Times New Roman"/>
          <w:b/>
          <w:lang w:val="es-EC"/>
        </w:rPr>
        <w:t xml:space="preserve"> </w:t>
      </w:r>
      <w:r w:rsidR="00A42631" w:rsidRPr="00FE1CA7">
        <w:rPr>
          <w:rFonts w:ascii="Times New Roman" w:hAnsi="Times New Roman" w:cs="Times New Roman"/>
          <w:b/>
          <w:lang w:val="es-EC"/>
        </w:rPr>
        <w:t>– PRÁCTICO</w:t>
      </w:r>
      <w:r w:rsidR="00FE1CA7">
        <w:rPr>
          <w:rFonts w:ascii="Times New Roman" w:hAnsi="Times New Roman" w:cs="Times New Roman"/>
          <w:b/>
          <w:lang w:val="es-EC"/>
        </w:rPr>
        <w:t xml:space="preserve"> (</w:t>
      </w:r>
      <w:r w:rsidR="00325CCC">
        <w:rPr>
          <w:rFonts w:ascii="Times New Roman" w:hAnsi="Times New Roman" w:cs="Times New Roman"/>
          <w:b/>
          <w:lang w:val="es-EC"/>
        </w:rPr>
        <w:t>20</w:t>
      </w:r>
      <w:r w:rsidR="00FE1CA7">
        <w:rPr>
          <w:rFonts w:ascii="Times New Roman" w:hAnsi="Times New Roman" w:cs="Times New Roman"/>
          <w:b/>
          <w:lang w:val="es-EC"/>
        </w:rPr>
        <w:t xml:space="preserve"> puntos)</w:t>
      </w:r>
      <w:r w:rsidR="00B00600">
        <w:rPr>
          <w:rFonts w:ascii="Times New Roman" w:hAnsi="Times New Roman" w:cs="Times New Roman"/>
          <w:b/>
          <w:lang w:val="es-EC"/>
        </w:rPr>
        <w:br/>
      </w:r>
      <w:r w:rsidR="00B00600" w:rsidRPr="00B00600">
        <w:rPr>
          <w:rFonts w:ascii="Times New Roman" w:hAnsi="Times New Roman" w:cs="Times New Roman"/>
          <w:i/>
          <w:lang w:val="es-EC"/>
        </w:rPr>
        <w:t>Resultados de aprendizaje e, i</w:t>
      </w:r>
    </w:p>
    <w:p w:rsidR="00D04B2B" w:rsidRPr="00DE0526" w:rsidRDefault="00D04B2B" w:rsidP="00DE0526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 w:rsidRPr="00DE0526">
        <w:rPr>
          <w:rFonts w:ascii="Times New Roman" w:hAnsi="Times New Roman" w:cs="Times New Roman"/>
          <w:b/>
          <w:lang w:val="es-EC"/>
        </w:rPr>
        <w:t>Modelo Conceptual</w:t>
      </w:r>
    </w:p>
    <w:p w:rsidR="00D04B2B" w:rsidRDefault="0082221F" w:rsidP="00A42631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noProof/>
          <w:lang w:eastAsia="zh-CN"/>
        </w:rPr>
        <w:pict>
          <v:rect id="_x0000_s1027" style="position:absolute;margin-left:276pt;margin-top:10.6pt;width:112.5pt;height:36pt;z-index:251667456" o:regroupid="1">
            <v:textbox style="mso-next-textbox:#_x0000_s1027">
              <w:txbxContent>
                <w:p w:rsidR="00D04B2B" w:rsidRPr="00D04B2B" w:rsidRDefault="00D04B2B" w:rsidP="00D04B2B">
                  <w:pPr>
                    <w:jc w:val="center"/>
                    <w:rPr>
                      <w:rFonts w:ascii="Times New Roman" w:hAnsi="Times New Roman" w:cs="Times New Roman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s-EC"/>
                    </w:rPr>
                    <w:t>Buying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s-EC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s-EC"/>
                    </w:rPr>
                    <w:t>Activities</w:t>
                  </w:r>
                  <w:proofErr w:type="spellEnd"/>
                </w:p>
                <w:p w:rsidR="00D04B2B" w:rsidRPr="00D04B2B" w:rsidRDefault="00D04B2B">
                  <w:pPr>
                    <w:rPr>
                      <w:lang w:val="es-EC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zh-CN"/>
        </w:rPr>
        <w:pict>
          <v:rect id="_x0000_s1026" style="position:absolute;margin-left:27.75pt;margin-top:10.6pt;width:108pt;height:36pt;z-index:251666432" o:regroupid="1">
            <v:textbox style="mso-next-textbox:#_x0000_s1026">
              <w:txbxContent>
                <w:p w:rsidR="00D04B2B" w:rsidRPr="00D04B2B" w:rsidRDefault="00D04B2B" w:rsidP="00D04B2B">
                  <w:pPr>
                    <w:jc w:val="center"/>
                    <w:rPr>
                      <w:rFonts w:ascii="Times New Roman" w:hAnsi="Times New Roman" w:cs="Times New Roman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s-EC"/>
                    </w:rPr>
                    <w:t>Purchase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s-EC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s-EC"/>
                    </w:rPr>
                    <w:t>Related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s-EC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s-EC"/>
                    </w:rPr>
                    <w:t>Factor</w:t>
                  </w:r>
                  <w:r w:rsidRPr="00D04B2B">
                    <w:rPr>
                      <w:rFonts w:ascii="Times New Roman" w:hAnsi="Times New Roman" w:cs="Times New Roman"/>
                      <w:lang w:val="es-EC"/>
                    </w:rPr>
                    <w:t>s</w:t>
                  </w:r>
                  <w:proofErr w:type="spellEnd"/>
                </w:p>
              </w:txbxContent>
            </v:textbox>
          </v:rect>
        </w:pict>
      </w:r>
    </w:p>
    <w:p w:rsidR="00D04B2B" w:rsidRDefault="0082221F" w:rsidP="00A42631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5.75pt;margin-top:5.15pt;width:140.25pt;height:0;z-index:251669504" o:connectortype="straight" o:regroupid="1">
            <v:stroke endarrow="block"/>
          </v:shape>
        </w:pict>
      </w:r>
    </w:p>
    <w:p w:rsidR="00D04B2B" w:rsidRPr="00FE1CA7" w:rsidRDefault="00D04B2B" w:rsidP="00A42631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</w:p>
    <w:p w:rsidR="00D354A8" w:rsidRDefault="00D354A8" w:rsidP="00DE05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¿Cuál es el rango en la escala de </w:t>
      </w:r>
      <w:proofErr w:type="spellStart"/>
      <w:r>
        <w:rPr>
          <w:rFonts w:ascii="Times New Roman" w:hAnsi="Times New Roman" w:cs="Times New Roman"/>
          <w:i/>
          <w:lang w:val="es-EC"/>
        </w:rPr>
        <w:t>Likert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utilizado en este estudio? (1 punto)</w:t>
      </w:r>
    </w:p>
    <w:p w:rsidR="00D354A8" w:rsidRDefault="00D354A8" w:rsidP="00D354A8">
      <w:pPr>
        <w:pStyle w:val="ListParagraph"/>
        <w:rPr>
          <w:rFonts w:ascii="Times New Roman" w:hAnsi="Times New Roman" w:cs="Times New Roman"/>
          <w:i/>
          <w:lang w:val="es-EC"/>
        </w:rPr>
      </w:pPr>
    </w:p>
    <w:p w:rsidR="00D354A8" w:rsidRDefault="00D354A8" w:rsidP="00D354A8">
      <w:pPr>
        <w:pStyle w:val="ListParagrap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_____ </w:t>
      </w:r>
      <w:proofErr w:type="gramStart"/>
      <w:r>
        <w:rPr>
          <w:rFonts w:ascii="Times New Roman" w:hAnsi="Times New Roman" w:cs="Times New Roman"/>
          <w:i/>
          <w:lang w:val="es-EC"/>
        </w:rPr>
        <w:t>a</w:t>
      </w:r>
      <w:proofErr w:type="gramEnd"/>
      <w:r>
        <w:rPr>
          <w:rFonts w:ascii="Times New Roman" w:hAnsi="Times New Roman" w:cs="Times New Roman"/>
          <w:i/>
          <w:lang w:val="es-EC"/>
        </w:rPr>
        <w:t xml:space="preserve"> _____</w:t>
      </w:r>
    </w:p>
    <w:p w:rsidR="00D354A8" w:rsidRDefault="00D354A8" w:rsidP="00D354A8">
      <w:pPr>
        <w:pStyle w:val="ListParagraph"/>
        <w:rPr>
          <w:rFonts w:ascii="Times New Roman" w:hAnsi="Times New Roman" w:cs="Times New Roman"/>
          <w:i/>
          <w:lang w:val="es-EC"/>
        </w:rPr>
      </w:pPr>
    </w:p>
    <w:p w:rsidR="00D354A8" w:rsidRDefault="00D354A8" w:rsidP="00DE05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Revisando la estadística descriptiva, </w:t>
      </w:r>
      <w:r w:rsidR="00803A44">
        <w:rPr>
          <w:rFonts w:ascii="Times New Roman" w:hAnsi="Times New Roman" w:cs="Times New Roman"/>
          <w:i/>
          <w:lang w:val="es-EC"/>
        </w:rPr>
        <w:t xml:space="preserve">existen datos incorrectos al tabular los ítems que miden el constructo </w:t>
      </w:r>
      <w:proofErr w:type="spellStart"/>
      <w:r w:rsidR="00803A44">
        <w:rPr>
          <w:rFonts w:ascii="Times New Roman" w:hAnsi="Times New Roman" w:cs="Times New Roman"/>
          <w:i/>
          <w:lang w:val="es-EC"/>
        </w:rPr>
        <w:t>Buying</w:t>
      </w:r>
      <w:proofErr w:type="spellEnd"/>
      <w:r w:rsidR="00803A44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803A44">
        <w:rPr>
          <w:rFonts w:ascii="Times New Roman" w:hAnsi="Times New Roman" w:cs="Times New Roman"/>
          <w:i/>
          <w:lang w:val="es-EC"/>
        </w:rPr>
        <w:t>Activities</w:t>
      </w:r>
      <w:proofErr w:type="spellEnd"/>
      <w:r w:rsidR="00803A44">
        <w:rPr>
          <w:rFonts w:ascii="Times New Roman" w:hAnsi="Times New Roman" w:cs="Times New Roman"/>
          <w:i/>
          <w:lang w:val="es-EC"/>
        </w:rPr>
        <w:t>.</w:t>
      </w:r>
      <w:r>
        <w:rPr>
          <w:rFonts w:ascii="Times New Roman" w:hAnsi="Times New Roman" w:cs="Times New Roman"/>
          <w:i/>
          <w:lang w:val="es-EC"/>
        </w:rPr>
        <w:t xml:space="preserve"> Indique en qué ítem se encuentra el error. De ser así, corrija esos datos estableciendo 6 como su valor real. (</w:t>
      </w:r>
      <w:r w:rsidR="00325CCC">
        <w:rPr>
          <w:rFonts w:ascii="Times New Roman" w:hAnsi="Times New Roman" w:cs="Times New Roman"/>
          <w:i/>
          <w:lang w:val="es-EC"/>
        </w:rPr>
        <w:t>1</w:t>
      </w:r>
      <w:r>
        <w:rPr>
          <w:rFonts w:ascii="Times New Roman" w:hAnsi="Times New Roman" w:cs="Times New Roman"/>
          <w:i/>
          <w:lang w:val="es-EC"/>
        </w:rPr>
        <w:t xml:space="preserve"> punto)</w:t>
      </w:r>
    </w:p>
    <w:p w:rsidR="00D354A8" w:rsidRDefault="00D354A8" w:rsidP="00D354A8">
      <w:pPr>
        <w:pStyle w:val="ListParagraph"/>
        <w:rPr>
          <w:rFonts w:ascii="Times New Roman" w:hAnsi="Times New Roman" w:cs="Times New Roman"/>
          <w:i/>
          <w:lang w:val="es-EC"/>
        </w:rPr>
      </w:pPr>
    </w:p>
    <w:p w:rsidR="00D354A8" w:rsidRDefault="00DE0526" w:rsidP="00D354A8">
      <w:pPr>
        <w:pStyle w:val="ListParagraph"/>
        <w:rPr>
          <w:rFonts w:ascii="Times New Roman" w:hAnsi="Times New Roman" w:cs="Times New Roman"/>
          <w:i/>
          <w:lang w:val="es-EC"/>
        </w:rPr>
      </w:pPr>
      <w:proofErr w:type="spellStart"/>
      <w:r>
        <w:rPr>
          <w:rFonts w:ascii="Times New Roman" w:hAnsi="Times New Roman" w:cs="Times New Roman"/>
          <w:i/>
          <w:lang w:val="es-EC"/>
        </w:rPr>
        <w:t>ba</w:t>
      </w:r>
      <w:proofErr w:type="spellEnd"/>
      <w:r w:rsidR="00D354A8">
        <w:rPr>
          <w:rFonts w:ascii="Times New Roman" w:hAnsi="Times New Roman" w:cs="Times New Roman"/>
          <w:i/>
          <w:lang w:val="es-EC"/>
        </w:rPr>
        <w:t>_______</w:t>
      </w:r>
    </w:p>
    <w:p w:rsidR="00D354A8" w:rsidRDefault="00D354A8" w:rsidP="00DE0526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p w:rsidR="00D354A8" w:rsidRDefault="00D354A8" w:rsidP="00DE05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Realice el análisis factorial con rotación </w:t>
      </w:r>
      <w:proofErr w:type="spellStart"/>
      <w:r>
        <w:rPr>
          <w:rFonts w:ascii="Times New Roman" w:hAnsi="Times New Roman" w:cs="Times New Roman"/>
          <w:i/>
          <w:lang w:val="es-EC"/>
        </w:rPr>
        <w:t>Varimax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para el constructo </w:t>
      </w:r>
      <w:proofErr w:type="spellStart"/>
      <w:r>
        <w:rPr>
          <w:rFonts w:ascii="Times New Roman" w:hAnsi="Times New Roman" w:cs="Times New Roman"/>
          <w:i/>
          <w:lang w:val="es-EC"/>
        </w:rPr>
        <w:t>Purchase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Related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Factors</w:t>
      </w:r>
      <w:proofErr w:type="spellEnd"/>
      <w:r w:rsidR="00435254">
        <w:rPr>
          <w:rFonts w:ascii="Times New Roman" w:hAnsi="Times New Roman" w:cs="Times New Roman"/>
          <w:i/>
          <w:lang w:val="es-EC"/>
        </w:rPr>
        <w:t xml:space="preserve"> (</w:t>
      </w:r>
      <w:r w:rsidR="00764595">
        <w:rPr>
          <w:rFonts w:ascii="Times New Roman" w:hAnsi="Times New Roman" w:cs="Times New Roman"/>
          <w:i/>
          <w:lang w:val="es-EC"/>
        </w:rPr>
        <w:t>11</w:t>
      </w:r>
      <w:r w:rsidR="004A164A">
        <w:rPr>
          <w:rFonts w:ascii="Times New Roman" w:hAnsi="Times New Roman" w:cs="Times New Roman"/>
          <w:i/>
          <w:lang w:val="es-EC"/>
        </w:rPr>
        <w:t xml:space="preserve"> </w:t>
      </w:r>
      <w:r w:rsidR="00435254">
        <w:rPr>
          <w:rFonts w:ascii="Times New Roman" w:hAnsi="Times New Roman" w:cs="Times New Roman"/>
          <w:i/>
          <w:lang w:val="es-EC"/>
        </w:rPr>
        <w:t>puntos)</w:t>
      </w:r>
    </w:p>
    <w:p w:rsidR="00D354A8" w:rsidRPr="00D354A8" w:rsidRDefault="00D354A8" w:rsidP="00DE05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Realice el análisis de fiabilidad para el constructo </w:t>
      </w:r>
      <w:proofErr w:type="spellStart"/>
      <w:r>
        <w:rPr>
          <w:rFonts w:ascii="Times New Roman" w:hAnsi="Times New Roman" w:cs="Times New Roman"/>
          <w:i/>
          <w:lang w:val="es-EC"/>
        </w:rPr>
        <w:t>Purchase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Related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Factors</w:t>
      </w:r>
      <w:proofErr w:type="spellEnd"/>
      <w:r w:rsidR="00435254">
        <w:rPr>
          <w:rFonts w:ascii="Times New Roman" w:hAnsi="Times New Roman" w:cs="Times New Roman"/>
          <w:i/>
          <w:lang w:val="es-EC"/>
        </w:rPr>
        <w:t xml:space="preserve"> (</w:t>
      </w:r>
      <w:r w:rsidR="00325CCC">
        <w:rPr>
          <w:rFonts w:ascii="Times New Roman" w:hAnsi="Times New Roman" w:cs="Times New Roman"/>
          <w:i/>
          <w:lang w:val="es-EC"/>
        </w:rPr>
        <w:t>3</w:t>
      </w:r>
      <w:r w:rsidR="00435254">
        <w:rPr>
          <w:rFonts w:ascii="Times New Roman" w:hAnsi="Times New Roman" w:cs="Times New Roman"/>
          <w:i/>
          <w:lang w:val="es-EC"/>
        </w:rPr>
        <w:t xml:space="preserve"> punto</w:t>
      </w:r>
      <w:r w:rsidR="00325CCC">
        <w:rPr>
          <w:rFonts w:ascii="Times New Roman" w:hAnsi="Times New Roman" w:cs="Times New Roman"/>
          <w:i/>
          <w:lang w:val="es-EC"/>
        </w:rPr>
        <w:t>s</w:t>
      </w:r>
      <w:r w:rsidR="00435254">
        <w:rPr>
          <w:rFonts w:ascii="Times New Roman" w:hAnsi="Times New Roman" w:cs="Times New Roman"/>
          <w:i/>
          <w:lang w:val="es-EC"/>
        </w:rPr>
        <w:t>)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2606"/>
        <w:gridCol w:w="992"/>
        <w:gridCol w:w="851"/>
        <w:gridCol w:w="1134"/>
        <w:gridCol w:w="1240"/>
        <w:gridCol w:w="1231"/>
      </w:tblGrid>
      <w:tr w:rsidR="00D354A8" w:rsidRPr="00435254" w:rsidTr="00873052">
        <w:trPr>
          <w:tblHeader/>
        </w:trPr>
        <w:tc>
          <w:tcPr>
            <w:tcW w:w="1188" w:type="dxa"/>
            <w:shd w:val="clear" w:color="auto" w:fill="auto"/>
          </w:tcPr>
          <w:p w:rsidR="00D354A8" w:rsidRPr="00435254" w:rsidRDefault="00435254" w:rsidP="008730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35254">
              <w:rPr>
                <w:rFonts w:ascii="Times New Roman" w:hAnsi="Times New Roman" w:cs="Times New Roman"/>
                <w:i/>
                <w:sz w:val="20"/>
                <w:szCs w:val="16"/>
                <w:lang w:val="es-EC"/>
              </w:rPr>
              <w:t>Purchase</w:t>
            </w:r>
            <w:proofErr w:type="spellEnd"/>
            <w:r w:rsidRPr="00435254">
              <w:rPr>
                <w:rFonts w:ascii="Times New Roman" w:hAnsi="Times New Roman" w:cs="Times New Roman"/>
                <w:i/>
                <w:sz w:val="20"/>
                <w:szCs w:val="16"/>
                <w:lang w:val="es-EC"/>
              </w:rPr>
              <w:t xml:space="preserve"> </w:t>
            </w:r>
            <w:proofErr w:type="spellStart"/>
            <w:r w:rsidRPr="00435254">
              <w:rPr>
                <w:rFonts w:ascii="Times New Roman" w:hAnsi="Times New Roman" w:cs="Times New Roman"/>
                <w:i/>
                <w:sz w:val="20"/>
                <w:szCs w:val="16"/>
                <w:lang w:val="es-EC"/>
              </w:rPr>
              <w:t>Related</w:t>
            </w:r>
            <w:proofErr w:type="spellEnd"/>
            <w:r w:rsidRPr="00435254">
              <w:rPr>
                <w:rFonts w:ascii="Times New Roman" w:hAnsi="Times New Roman" w:cs="Times New Roman"/>
                <w:i/>
                <w:sz w:val="20"/>
                <w:szCs w:val="16"/>
                <w:lang w:val="es-EC"/>
              </w:rPr>
              <w:t xml:space="preserve"> </w:t>
            </w:r>
            <w:proofErr w:type="spellStart"/>
            <w:r w:rsidRPr="00435254">
              <w:rPr>
                <w:rFonts w:ascii="Times New Roman" w:hAnsi="Times New Roman" w:cs="Times New Roman"/>
                <w:i/>
                <w:sz w:val="20"/>
                <w:szCs w:val="16"/>
                <w:lang w:val="es-EC"/>
              </w:rPr>
              <w:t>Factors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Research Item</w:t>
            </w:r>
          </w:p>
        </w:tc>
        <w:tc>
          <w:tcPr>
            <w:tcW w:w="992" w:type="dxa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Factor Loading</w:t>
            </w:r>
          </w:p>
        </w:tc>
        <w:tc>
          <w:tcPr>
            <w:tcW w:w="851" w:type="dxa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Eigen Value</w:t>
            </w:r>
          </w:p>
        </w:tc>
        <w:tc>
          <w:tcPr>
            <w:tcW w:w="1134" w:type="dxa"/>
            <w:shd w:val="clear" w:color="auto" w:fill="auto"/>
          </w:tcPr>
          <w:p w:rsidR="00D354A8" w:rsidRPr="00435254" w:rsidRDefault="00D354A8" w:rsidP="004352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Accum</w:t>
            </w:r>
            <w:proofErr w:type="spellEnd"/>
            <w:r w:rsidR="00435254"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Explained</w:t>
            </w:r>
            <w:r w:rsidR="00435254"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40" w:type="dxa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Item to Total Correlation</w:t>
            </w:r>
          </w:p>
        </w:tc>
        <w:tc>
          <w:tcPr>
            <w:tcW w:w="1231" w:type="dxa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Cronbach’s</w:t>
            </w:r>
            <w:proofErr w:type="spellEnd"/>
            <w:r w:rsidRPr="00435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α</w:t>
            </w:r>
          </w:p>
        </w:tc>
      </w:tr>
      <w:tr w:rsidR="00D354A8" w:rsidRPr="00435254" w:rsidTr="00F311C4">
        <w:tc>
          <w:tcPr>
            <w:tcW w:w="1188" w:type="dxa"/>
            <w:vMerge w:val="restart"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</w:rPr>
              <w:t>KMO:</w:t>
            </w:r>
          </w:p>
          <w:p w:rsidR="00D354A8" w:rsidRPr="00435254" w:rsidRDefault="00435254" w:rsidP="0045369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35254">
              <w:rPr>
                <w:rFonts w:ascii="Times New Roman" w:eastAsia="Calibri" w:hAnsi="Times New Roman" w:cs="Times New Roman"/>
                <w:b/>
                <w:sz w:val="20"/>
              </w:rPr>
              <w:t>_______</w:t>
            </w:r>
          </w:p>
        </w:tc>
        <w:tc>
          <w:tcPr>
            <w:tcW w:w="2606" w:type="dxa"/>
            <w:shd w:val="clear" w:color="auto" w:fill="auto"/>
          </w:tcPr>
          <w:p w:rsidR="00D354A8" w:rsidRPr="009B78F8" w:rsidRDefault="00D354A8" w:rsidP="00873052">
            <w:pPr>
              <w:autoSpaceDE w:val="0"/>
              <w:autoSpaceDN w:val="0"/>
              <w:adjustRightInd w:val="0"/>
              <w:ind w:left="520" w:hanging="54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B78F8">
              <w:rPr>
                <w:rFonts w:ascii="Times New Roman" w:eastAsia="Calibri" w:hAnsi="Times New Roman" w:cs="Times New Roman"/>
                <w:b/>
                <w:sz w:val="20"/>
              </w:rPr>
              <w:t>Importance of Purchase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73580" w:rsidRPr="00435254" w:rsidTr="00F311C4">
        <w:tc>
          <w:tcPr>
            <w:tcW w:w="1188" w:type="dxa"/>
            <w:vMerge/>
            <w:shd w:val="clear" w:color="auto" w:fill="auto"/>
          </w:tcPr>
          <w:p w:rsidR="00973580" w:rsidRPr="00435254" w:rsidRDefault="00973580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73580" w:rsidRPr="009B78F8" w:rsidRDefault="00973580" w:rsidP="00CB2C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973580" w:rsidRPr="009B78F8" w:rsidRDefault="00973580" w:rsidP="00D524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73580" w:rsidRPr="00435254" w:rsidTr="00F311C4">
        <w:tc>
          <w:tcPr>
            <w:tcW w:w="1188" w:type="dxa"/>
            <w:vMerge/>
            <w:shd w:val="clear" w:color="auto" w:fill="auto"/>
          </w:tcPr>
          <w:p w:rsidR="00973580" w:rsidRPr="00435254" w:rsidRDefault="00973580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73580" w:rsidRPr="009B78F8" w:rsidRDefault="00973580" w:rsidP="00CB2C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973580" w:rsidRPr="009B78F8" w:rsidRDefault="00973580" w:rsidP="00D524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73580" w:rsidRPr="00435254" w:rsidTr="00F311C4">
        <w:tc>
          <w:tcPr>
            <w:tcW w:w="1188" w:type="dxa"/>
            <w:vMerge/>
            <w:shd w:val="clear" w:color="auto" w:fill="auto"/>
          </w:tcPr>
          <w:p w:rsidR="00973580" w:rsidRPr="00435254" w:rsidRDefault="00973580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73580" w:rsidRPr="009B78F8" w:rsidRDefault="00973580" w:rsidP="00CB2C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973580" w:rsidRPr="009B78F8" w:rsidRDefault="00973580" w:rsidP="00D524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73580" w:rsidRPr="00435254" w:rsidTr="00F311C4">
        <w:tc>
          <w:tcPr>
            <w:tcW w:w="1188" w:type="dxa"/>
            <w:vMerge/>
            <w:shd w:val="clear" w:color="auto" w:fill="auto"/>
          </w:tcPr>
          <w:p w:rsidR="00973580" w:rsidRPr="00435254" w:rsidRDefault="00973580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73580" w:rsidRPr="009B78F8" w:rsidRDefault="00973580" w:rsidP="00CB2C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973580" w:rsidRPr="009B78F8" w:rsidRDefault="00973580" w:rsidP="00D524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973580" w:rsidRPr="009B78F8" w:rsidRDefault="00973580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354A8" w:rsidRPr="00435254" w:rsidTr="00F311C4">
        <w:trPr>
          <w:trHeight w:val="206"/>
        </w:trPr>
        <w:tc>
          <w:tcPr>
            <w:tcW w:w="1188" w:type="dxa"/>
            <w:vMerge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D354A8" w:rsidRPr="009B78F8" w:rsidRDefault="00D354A8" w:rsidP="00873052">
            <w:pPr>
              <w:autoSpaceDE w:val="0"/>
              <w:autoSpaceDN w:val="0"/>
              <w:adjustRightInd w:val="0"/>
              <w:ind w:left="520" w:hanging="54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B78F8">
              <w:rPr>
                <w:rFonts w:ascii="Times New Roman" w:eastAsia="Calibri" w:hAnsi="Times New Roman" w:cs="Times New Roman"/>
                <w:b/>
                <w:sz w:val="20"/>
              </w:rPr>
              <w:t>Time Pressure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5275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8F6E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5275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8F6E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5275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8F6E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8A0A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8F6E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354A8" w:rsidRPr="00435254" w:rsidTr="00F311C4">
        <w:tc>
          <w:tcPr>
            <w:tcW w:w="1188" w:type="dxa"/>
            <w:vMerge/>
            <w:shd w:val="clear" w:color="auto" w:fill="auto"/>
          </w:tcPr>
          <w:p w:rsidR="00D354A8" w:rsidRPr="00435254" w:rsidRDefault="00D354A8" w:rsidP="0087305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D354A8" w:rsidRPr="009B78F8" w:rsidRDefault="00D354A8" w:rsidP="00873052">
            <w:pPr>
              <w:autoSpaceDE w:val="0"/>
              <w:autoSpaceDN w:val="0"/>
              <w:adjustRightInd w:val="0"/>
              <w:ind w:left="520" w:hanging="54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B78F8">
              <w:rPr>
                <w:rFonts w:ascii="Times New Roman" w:eastAsia="Calibri" w:hAnsi="Times New Roman" w:cs="Times New Roman"/>
                <w:b/>
                <w:sz w:val="20"/>
              </w:rPr>
              <w:t>Uncertainty of Purchase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6228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6228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8A0A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6228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6228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6228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354A8" w:rsidRPr="00435254" w:rsidTr="00F311C4">
        <w:tc>
          <w:tcPr>
            <w:tcW w:w="1188" w:type="dxa"/>
            <w:vMerge/>
            <w:shd w:val="clear" w:color="auto" w:fill="auto"/>
          </w:tcPr>
          <w:p w:rsidR="00D354A8" w:rsidRPr="00435254" w:rsidRDefault="00D354A8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D354A8" w:rsidRPr="009B78F8" w:rsidRDefault="00D354A8" w:rsidP="00873052">
            <w:pPr>
              <w:autoSpaceDE w:val="0"/>
              <w:autoSpaceDN w:val="0"/>
              <w:adjustRightInd w:val="0"/>
              <w:ind w:left="520" w:hanging="54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B78F8">
              <w:rPr>
                <w:rFonts w:ascii="Times New Roman" w:eastAsia="Calibri" w:hAnsi="Times New Roman" w:cs="Times New Roman"/>
                <w:b/>
                <w:sz w:val="20"/>
              </w:rPr>
              <w:t>Novelty of purchase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404040" w:themeFill="text1" w:themeFillTint="BF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D354A8" w:rsidRPr="009B78F8" w:rsidRDefault="00D354A8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A310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3622E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8A0AF6" w:rsidRPr="00435254" w:rsidTr="00F311C4">
        <w:tc>
          <w:tcPr>
            <w:tcW w:w="1188" w:type="dxa"/>
            <w:vMerge/>
            <w:shd w:val="clear" w:color="auto" w:fill="auto"/>
          </w:tcPr>
          <w:p w:rsidR="008A0AF6" w:rsidRPr="00435254" w:rsidRDefault="008A0AF6" w:rsidP="0087305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8A0AF6" w:rsidRPr="009B78F8" w:rsidRDefault="008A0AF6" w:rsidP="008A0A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A0AF6" w:rsidRPr="009B78F8" w:rsidRDefault="008A0AF6" w:rsidP="003622E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404040" w:themeFill="text1" w:themeFillTint="BF"/>
          </w:tcPr>
          <w:p w:rsidR="008A0AF6" w:rsidRPr="009B78F8" w:rsidRDefault="008A0AF6" w:rsidP="00873052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325CCC" w:rsidRPr="00325CCC" w:rsidRDefault="00325CCC" w:rsidP="00325CCC">
      <w:pPr>
        <w:pStyle w:val="ListParagraph"/>
        <w:jc w:val="both"/>
        <w:rPr>
          <w:rFonts w:ascii="Times New Roman" w:hAnsi="Times New Roman" w:cs="Times New Roman"/>
          <w:i/>
        </w:rPr>
      </w:pPr>
    </w:p>
    <w:p w:rsidR="00F311C4" w:rsidRPr="00973580" w:rsidRDefault="00F311C4" w:rsidP="00DE05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s-EC"/>
        </w:rPr>
        <w:t xml:space="preserve">Calcule </w:t>
      </w:r>
      <w:proofErr w:type="gramStart"/>
      <w:r>
        <w:rPr>
          <w:rFonts w:ascii="Times New Roman" w:hAnsi="Times New Roman" w:cs="Times New Roman"/>
          <w:i/>
          <w:lang w:val="es-EC"/>
        </w:rPr>
        <w:t>los factor</w:t>
      </w:r>
      <w:proofErr w:type="gramEnd"/>
      <w:r>
        <w:rPr>
          <w:rFonts w:ascii="Times New Roman" w:hAnsi="Times New Roman" w:cs="Times New Roman"/>
          <w:i/>
          <w:lang w:val="es-EC"/>
        </w:rPr>
        <w:t xml:space="preserve"> scores</w:t>
      </w:r>
      <w:r w:rsidR="00B00600">
        <w:rPr>
          <w:rFonts w:ascii="Times New Roman" w:hAnsi="Times New Roman" w:cs="Times New Roman"/>
          <w:i/>
          <w:lang w:val="es-EC"/>
        </w:rPr>
        <w:t>, puntuación factorial,</w:t>
      </w:r>
      <w:r>
        <w:rPr>
          <w:rFonts w:ascii="Times New Roman" w:hAnsi="Times New Roman" w:cs="Times New Roman"/>
          <w:i/>
          <w:lang w:val="es-EC"/>
        </w:rPr>
        <w:t xml:space="preserve"> para cada factor y el valor de la variable del constructo. Presente el valor de sus medias en la siguiente tabla.</w:t>
      </w:r>
      <w:r w:rsidR="009A45C0">
        <w:rPr>
          <w:rFonts w:ascii="Times New Roman" w:hAnsi="Times New Roman" w:cs="Times New Roman"/>
          <w:i/>
          <w:lang w:val="es-EC"/>
        </w:rPr>
        <w:t xml:space="preserve"> </w:t>
      </w:r>
      <w:r w:rsidR="009A45C0" w:rsidRPr="00973580">
        <w:rPr>
          <w:rFonts w:ascii="Times New Roman" w:hAnsi="Times New Roman" w:cs="Times New Roman"/>
          <w:i/>
        </w:rPr>
        <w:t>(</w:t>
      </w:r>
      <w:r w:rsidR="00325CCC">
        <w:rPr>
          <w:rFonts w:ascii="Times New Roman" w:hAnsi="Times New Roman" w:cs="Times New Roman"/>
          <w:i/>
        </w:rPr>
        <w:t>4</w:t>
      </w:r>
      <w:r w:rsidR="009A45C0" w:rsidRPr="00973580">
        <w:rPr>
          <w:rFonts w:ascii="Times New Roman" w:hAnsi="Times New Roman" w:cs="Times New Roman"/>
          <w:i/>
        </w:rPr>
        <w:t xml:space="preserve"> </w:t>
      </w:r>
      <w:proofErr w:type="spellStart"/>
      <w:r w:rsidR="009A45C0" w:rsidRPr="00973580">
        <w:rPr>
          <w:rFonts w:ascii="Times New Roman" w:hAnsi="Times New Roman" w:cs="Times New Roman"/>
          <w:i/>
        </w:rPr>
        <w:t>puntos</w:t>
      </w:r>
      <w:proofErr w:type="spellEnd"/>
      <w:r w:rsidR="009A45C0" w:rsidRPr="00973580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0" w:type="auto"/>
        <w:jc w:val="center"/>
        <w:tblInd w:w="-1044" w:type="dxa"/>
        <w:tblLook w:val="04A0"/>
      </w:tblPr>
      <w:tblGrid>
        <w:gridCol w:w="5739"/>
        <w:gridCol w:w="1713"/>
      </w:tblGrid>
      <w:tr w:rsidR="00F311C4" w:rsidRPr="00973580" w:rsidTr="000934E6">
        <w:trPr>
          <w:jc w:val="center"/>
        </w:trPr>
        <w:tc>
          <w:tcPr>
            <w:tcW w:w="5739" w:type="dxa"/>
          </w:tcPr>
          <w:p w:rsidR="00F311C4" w:rsidRPr="00973580" w:rsidRDefault="00F311C4" w:rsidP="00F311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73580">
              <w:rPr>
                <w:rFonts w:ascii="Times New Roman" w:hAnsi="Times New Roman" w:cs="Times New Roman"/>
                <w:i/>
              </w:rPr>
              <w:t>Constructo</w:t>
            </w:r>
            <w:proofErr w:type="spellEnd"/>
            <w:r w:rsidRPr="00973580">
              <w:rPr>
                <w:rFonts w:ascii="Times New Roman" w:hAnsi="Times New Roman" w:cs="Times New Roman"/>
                <w:i/>
              </w:rPr>
              <w:t xml:space="preserve"> / Factor</w:t>
            </w:r>
          </w:p>
        </w:tc>
        <w:tc>
          <w:tcPr>
            <w:tcW w:w="1713" w:type="dxa"/>
          </w:tcPr>
          <w:p w:rsidR="00F311C4" w:rsidRPr="00973580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973580">
              <w:rPr>
                <w:rFonts w:ascii="Times New Roman" w:hAnsi="Times New Roman" w:cs="Times New Roman"/>
                <w:i/>
              </w:rPr>
              <w:t>Media</w:t>
            </w:r>
          </w:p>
        </w:tc>
      </w:tr>
      <w:tr w:rsidR="00F311C4" w:rsidRPr="00973580" w:rsidTr="000934E6">
        <w:trPr>
          <w:jc w:val="center"/>
        </w:trPr>
        <w:tc>
          <w:tcPr>
            <w:tcW w:w="5739" w:type="dxa"/>
          </w:tcPr>
          <w:p w:rsidR="00F311C4" w:rsidRPr="00973580" w:rsidRDefault="00F311C4" w:rsidP="00F311C4">
            <w:pPr>
              <w:rPr>
                <w:rFonts w:ascii="Times New Roman" w:hAnsi="Times New Roman" w:cs="Times New Roman"/>
                <w:b/>
                <w:i/>
              </w:rPr>
            </w:pPr>
            <w:r w:rsidRPr="00973580">
              <w:rPr>
                <w:rFonts w:ascii="Times New Roman" w:hAnsi="Times New Roman" w:cs="Times New Roman"/>
                <w:b/>
                <w:i/>
              </w:rPr>
              <w:t>Purchase Related Factors</w:t>
            </w:r>
            <w:r w:rsidR="00372EA4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 w:rsidR="00372EA4">
              <w:rPr>
                <w:rFonts w:ascii="Times New Roman" w:hAnsi="Times New Roman" w:cs="Times New Roman"/>
                <w:b/>
                <w:i/>
              </w:rPr>
              <w:t>prf_v</w:t>
            </w:r>
            <w:proofErr w:type="spellEnd"/>
            <w:r w:rsidR="00372EA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</w:rPr>
            </w:pPr>
          </w:p>
        </w:tc>
      </w:tr>
      <w:tr w:rsidR="00F311C4" w:rsidRPr="00973580" w:rsidTr="000934E6">
        <w:trPr>
          <w:jc w:val="center"/>
        </w:trPr>
        <w:tc>
          <w:tcPr>
            <w:tcW w:w="5739" w:type="dxa"/>
          </w:tcPr>
          <w:p w:rsidR="00F311C4" w:rsidRPr="00973580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973580">
              <w:rPr>
                <w:rFonts w:ascii="Times New Roman" w:hAnsi="Times New Roman" w:cs="Times New Roman"/>
                <w:i/>
              </w:rPr>
              <w:t xml:space="preserve">    Importance of Purchase</w:t>
            </w:r>
            <w:r w:rsidR="00372EA4">
              <w:rPr>
                <w:rFonts w:ascii="Times New Roman" w:hAnsi="Times New Roman" w:cs="Times New Roman"/>
                <w:i/>
              </w:rPr>
              <w:t xml:space="preserve"> (prf_f1)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</w:rPr>
            </w:pPr>
          </w:p>
        </w:tc>
      </w:tr>
      <w:tr w:rsidR="00F311C4" w:rsidRPr="00973580" w:rsidTr="000934E6">
        <w:trPr>
          <w:jc w:val="center"/>
        </w:trPr>
        <w:tc>
          <w:tcPr>
            <w:tcW w:w="5739" w:type="dxa"/>
          </w:tcPr>
          <w:p w:rsidR="00F311C4" w:rsidRPr="00973580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973580">
              <w:rPr>
                <w:rFonts w:ascii="Times New Roman" w:hAnsi="Times New Roman" w:cs="Times New Roman"/>
                <w:i/>
              </w:rPr>
              <w:t xml:space="preserve">    Time Pressure</w:t>
            </w:r>
            <w:r w:rsidR="00372EA4">
              <w:rPr>
                <w:rFonts w:ascii="Times New Roman" w:hAnsi="Times New Roman" w:cs="Times New Roman"/>
                <w:i/>
              </w:rPr>
              <w:t xml:space="preserve"> (prf_f2)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</w:rPr>
            </w:pPr>
          </w:p>
        </w:tc>
      </w:tr>
      <w:tr w:rsidR="00F311C4" w:rsidTr="000934E6">
        <w:trPr>
          <w:jc w:val="center"/>
        </w:trPr>
        <w:tc>
          <w:tcPr>
            <w:tcW w:w="5739" w:type="dxa"/>
          </w:tcPr>
          <w:p w:rsidR="00F311C4" w:rsidRPr="00372EA4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973580">
              <w:rPr>
                <w:rFonts w:ascii="Times New Roman" w:hAnsi="Times New Roman" w:cs="Times New Roman"/>
                <w:i/>
              </w:rPr>
              <w:t xml:space="preserve">    Uncertainty of Purch</w:t>
            </w:r>
            <w:r w:rsidRPr="00372EA4">
              <w:rPr>
                <w:rFonts w:ascii="Times New Roman" w:hAnsi="Times New Roman" w:cs="Times New Roman"/>
                <w:i/>
              </w:rPr>
              <w:t>ase</w:t>
            </w:r>
            <w:r w:rsidR="00372EA4" w:rsidRPr="00372EA4">
              <w:rPr>
                <w:rFonts w:ascii="Times New Roman" w:hAnsi="Times New Roman" w:cs="Times New Roman"/>
                <w:i/>
              </w:rPr>
              <w:t xml:space="preserve"> </w:t>
            </w:r>
            <w:r w:rsidR="00372EA4">
              <w:rPr>
                <w:rFonts w:ascii="Times New Roman" w:hAnsi="Times New Roman" w:cs="Times New Roman"/>
                <w:i/>
              </w:rPr>
              <w:t>(</w:t>
            </w:r>
            <w:r w:rsidR="00372EA4" w:rsidRPr="00372EA4">
              <w:rPr>
                <w:rFonts w:ascii="Times New Roman" w:hAnsi="Times New Roman" w:cs="Times New Roman"/>
                <w:i/>
              </w:rPr>
              <w:t>prf_f3</w:t>
            </w:r>
            <w:r w:rsidR="00372E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  <w:lang w:val="es-EC"/>
              </w:rPr>
            </w:pPr>
          </w:p>
        </w:tc>
      </w:tr>
      <w:tr w:rsidR="00F311C4" w:rsidTr="000934E6">
        <w:trPr>
          <w:jc w:val="center"/>
        </w:trPr>
        <w:tc>
          <w:tcPr>
            <w:tcW w:w="5739" w:type="dxa"/>
          </w:tcPr>
          <w:p w:rsidR="00F311C4" w:rsidRPr="00372EA4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372EA4">
              <w:rPr>
                <w:rFonts w:ascii="Times New Roman" w:hAnsi="Times New Roman" w:cs="Times New Roman"/>
                <w:i/>
              </w:rPr>
              <w:t xml:space="preserve">    Novelty of Purchase</w:t>
            </w:r>
            <w:r w:rsidR="00372EA4" w:rsidRPr="00372EA4">
              <w:rPr>
                <w:rFonts w:ascii="Times New Roman" w:hAnsi="Times New Roman" w:cs="Times New Roman"/>
                <w:i/>
              </w:rPr>
              <w:t xml:space="preserve"> </w:t>
            </w:r>
            <w:r w:rsidR="00372EA4">
              <w:rPr>
                <w:rFonts w:ascii="Times New Roman" w:hAnsi="Times New Roman" w:cs="Times New Roman"/>
                <w:i/>
              </w:rPr>
              <w:t>(</w:t>
            </w:r>
            <w:r w:rsidR="00372EA4" w:rsidRPr="00372EA4">
              <w:rPr>
                <w:rFonts w:ascii="Times New Roman" w:hAnsi="Times New Roman" w:cs="Times New Roman"/>
                <w:i/>
              </w:rPr>
              <w:t>prf_f4</w:t>
            </w:r>
            <w:r w:rsidR="00372E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  <w:lang w:val="es-EC"/>
              </w:rPr>
            </w:pPr>
          </w:p>
        </w:tc>
      </w:tr>
      <w:tr w:rsidR="00F311C4" w:rsidTr="000934E6">
        <w:trPr>
          <w:jc w:val="center"/>
        </w:trPr>
        <w:tc>
          <w:tcPr>
            <w:tcW w:w="5739" w:type="dxa"/>
          </w:tcPr>
          <w:p w:rsidR="00F311C4" w:rsidRPr="009A45C0" w:rsidRDefault="00F311C4" w:rsidP="00F311C4">
            <w:pPr>
              <w:rPr>
                <w:rFonts w:ascii="Times New Roman" w:hAnsi="Times New Roman" w:cs="Times New Roman"/>
                <w:b/>
                <w:i/>
                <w:lang w:val="es-EC"/>
              </w:rPr>
            </w:pPr>
            <w:proofErr w:type="spellStart"/>
            <w:r w:rsidRPr="009A45C0">
              <w:rPr>
                <w:rFonts w:ascii="Times New Roman" w:hAnsi="Times New Roman" w:cs="Times New Roman"/>
                <w:b/>
                <w:i/>
                <w:lang w:val="es-EC"/>
              </w:rPr>
              <w:t>Buying</w:t>
            </w:r>
            <w:proofErr w:type="spellEnd"/>
            <w:r w:rsidRPr="009A45C0">
              <w:rPr>
                <w:rFonts w:ascii="Times New Roman" w:hAnsi="Times New Roman" w:cs="Times New Roman"/>
                <w:b/>
                <w:i/>
                <w:lang w:val="es-EC"/>
              </w:rPr>
              <w:t xml:space="preserve"> </w:t>
            </w:r>
            <w:proofErr w:type="spellStart"/>
            <w:r w:rsidRPr="009A45C0">
              <w:rPr>
                <w:rFonts w:ascii="Times New Roman" w:hAnsi="Times New Roman" w:cs="Times New Roman"/>
                <w:b/>
                <w:i/>
                <w:lang w:val="es-EC"/>
              </w:rPr>
              <w:t>Activities</w:t>
            </w:r>
            <w:proofErr w:type="spellEnd"/>
            <w:r w:rsidR="00372EA4">
              <w:rPr>
                <w:rFonts w:ascii="Times New Roman" w:hAnsi="Times New Roman" w:cs="Times New Roman"/>
                <w:b/>
                <w:i/>
                <w:lang w:val="es-EC"/>
              </w:rPr>
              <w:t xml:space="preserve"> (</w:t>
            </w:r>
            <w:proofErr w:type="spellStart"/>
            <w:r w:rsidR="00372EA4">
              <w:rPr>
                <w:rFonts w:ascii="Times New Roman" w:hAnsi="Times New Roman" w:cs="Times New Roman"/>
                <w:b/>
                <w:i/>
                <w:lang w:val="es-EC"/>
              </w:rPr>
              <w:t>ba_v</w:t>
            </w:r>
            <w:proofErr w:type="spellEnd"/>
            <w:r w:rsidR="00372EA4">
              <w:rPr>
                <w:rFonts w:ascii="Times New Roman" w:hAnsi="Times New Roman" w:cs="Times New Roman"/>
                <w:b/>
                <w:i/>
                <w:lang w:val="es-EC"/>
              </w:rPr>
              <w:t>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  <w:lang w:val="es-EC"/>
              </w:rPr>
            </w:pPr>
          </w:p>
        </w:tc>
      </w:tr>
      <w:tr w:rsidR="00F311C4" w:rsidTr="000934E6">
        <w:trPr>
          <w:jc w:val="center"/>
        </w:trPr>
        <w:tc>
          <w:tcPr>
            <w:tcW w:w="5739" w:type="dxa"/>
          </w:tcPr>
          <w:p w:rsidR="00F311C4" w:rsidRDefault="00F311C4" w:rsidP="00F311C4">
            <w:pPr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Procedural</w:t>
            </w:r>
            <w:proofErr w:type="spellEnd"/>
            <w:r>
              <w:rPr>
                <w:rFonts w:ascii="Times New Roman" w:hAnsi="Times New Roman" w:cs="Times New Roman"/>
                <w:i/>
                <w:lang w:val="es-EC"/>
              </w:rPr>
              <w:t xml:space="preserve"> Control</w:t>
            </w:r>
            <w:r w:rsidR="007D479C">
              <w:rPr>
                <w:rFonts w:ascii="Times New Roman" w:hAnsi="Times New Roman" w:cs="Times New Roman"/>
                <w:i/>
                <w:lang w:val="es-EC"/>
              </w:rPr>
              <w:t xml:space="preserve"> </w:t>
            </w:r>
            <w:r w:rsidR="009B78F8">
              <w:rPr>
                <w:rFonts w:ascii="Times New Roman" w:hAnsi="Times New Roman" w:cs="Times New Roman"/>
                <w:i/>
                <w:lang w:val="es-EC"/>
              </w:rPr>
              <w:t>-</w:t>
            </w:r>
            <w:r w:rsidR="007D479C">
              <w:rPr>
                <w:rFonts w:ascii="Times New Roman" w:hAnsi="Times New Roman" w:cs="Times New Roman"/>
                <w:i/>
                <w:lang w:val="es-EC"/>
              </w:rPr>
              <w:t>ba14,15,16,17</w:t>
            </w:r>
            <w:r w:rsidR="00372EA4">
              <w:rPr>
                <w:rFonts w:ascii="Times New Roman" w:hAnsi="Times New Roman" w:cs="Times New Roman"/>
                <w:i/>
                <w:lang w:val="es-EC"/>
              </w:rPr>
              <w:t xml:space="preserve"> (ba_f1)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  <w:lang w:val="es-EC"/>
              </w:rPr>
            </w:pPr>
          </w:p>
        </w:tc>
      </w:tr>
      <w:tr w:rsidR="00F311C4" w:rsidTr="000934E6">
        <w:trPr>
          <w:jc w:val="center"/>
        </w:trPr>
        <w:tc>
          <w:tcPr>
            <w:tcW w:w="5739" w:type="dxa"/>
          </w:tcPr>
          <w:p w:rsidR="00F311C4" w:rsidRPr="00372EA4" w:rsidRDefault="00F311C4" w:rsidP="00F311C4">
            <w:pPr>
              <w:rPr>
                <w:rFonts w:ascii="Times New Roman" w:hAnsi="Times New Roman" w:cs="Times New Roman"/>
                <w:i/>
              </w:rPr>
            </w:pPr>
            <w:r w:rsidRPr="00372EA4">
              <w:rPr>
                <w:rFonts w:ascii="Times New Roman" w:hAnsi="Times New Roman" w:cs="Times New Roman"/>
                <w:i/>
              </w:rPr>
              <w:t xml:space="preserve">    Search for Information</w:t>
            </w:r>
            <w:r w:rsidR="007D479C" w:rsidRPr="00372EA4">
              <w:rPr>
                <w:rFonts w:ascii="Times New Roman" w:hAnsi="Times New Roman" w:cs="Times New Roman"/>
                <w:i/>
              </w:rPr>
              <w:t xml:space="preserve"> </w:t>
            </w:r>
            <w:r w:rsidR="009B78F8" w:rsidRPr="00372EA4">
              <w:rPr>
                <w:rFonts w:ascii="Times New Roman" w:hAnsi="Times New Roman" w:cs="Times New Roman"/>
                <w:i/>
              </w:rPr>
              <w:t>-</w:t>
            </w:r>
            <w:r w:rsidR="00477E67" w:rsidRPr="00372EA4">
              <w:rPr>
                <w:rFonts w:ascii="Times New Roman" w:hAnsi="Times New Roman" w:cs="Times New Roman"/>
                <w:i/>
              </w:rPr>
              <w:t>ba1,2,4,9</w:t>
            </w:r>
            <w:r w:rsidR="00372EA4" w:rsidRPr="00372EA4">
              <w:rPr>
                <w:rFonts w:ascii="Times New Roman" w:hAnsi="Times New Roman" w:cs="Times New Roman"/>
                <w:i/>
              </w:rPr>
              <w:t xml:space="preserve"> (ba_f2)</w:t>
            </w:r>
          </w:p>
        </w:tc>
        <w:tc>
          <w:tcPr>
            <w:tcW w:w="1713" w:type="dxa"/>
          </w:tcPr>
          <w:p w:rsidR="00F311C4" w:rsidRPr="00F70F9B" w:rsidRDefault="00F311C4" w:rsidP="00F311C4">
            <w:pPr>
              <w:rPr>
                <w:rFonts w:ascii="Times New Roman" w:hAnsi="Times New Roman" w:cs="Times New Roman"/>
                <w:i/>
                <w:color w:val="FF0000"/>
                <w:sz w:val="32"/>
                <w:lang w:val="es-EC"/>
              </w:rPr>
            </w:pPr>
          </w:p>
        </w:tc>
      </w:tr>
    </w:tbl>
    <w:p w:rsidR="00477E67" w:rsidRDefault="00477E67" w:rsidP="00477E67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</w:p>
    <w:p w:rsidR="00372EA4" w:rsidRDefault="00372EA4" w:rsidP="00477E67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</w:p>
    <w:p w:rsidR="00372EA4" w:rsidRDefault="00372EA4" w:rsidP="00477E67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</w:p>
    <w:p w:rsidR="00372EA4" w:rsidRDefault="00372EA4" w:rsidP="00477E67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</w:p>
    <w:p w:rsidR="00477E67" w:rsidRDefault="00477E67" w:rsidP="00477E67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lang w:val="es-EC"/>
        </w:rPr>
        <w:lastRenderedPageBreak/>
        <w:t>REGRESIÓN</w:t>
      </w:r>
      <w:r w:rsidR="00B00988">
        <w:rPr>
          <w:rFonts w:ascii="Times New Roman" w:hAnsi="Times New Roman" w:cs="Times New Roman"/>
          <w:b/>
          <w:lang w:val="es-EC"/>
        </w:rPr>
        <w:t xml:space="preserve"> </w:t>
      </w:r>
      <w:r>
        <w:rPr>
          <w:rFonts w:ascii="Times New Roman" w:hAnsi="Times New Roman" w:cs="Times New Roman"/>
          <w:b/>
          <w:lang w:val="es-EC"/>
        </w:rPr>
        <w:t xml:space="preserve">ANCOVA Y LOGÍSTICA </w:t>
      </w:r>
      <w:r w:rsidRPr="00FE1CA7">
        <w:rPr>
          <w:rFonts w:ascii="Times New Roman" w:hAnsi="Times New Roman" w:cs="Times New Roman"/>
          <w:b/>
          <w:lang w:val="es-EC"/>
        </w:rPr>
        <w:t>– PRÁCTICO</w:t>
      </w:r>
      <w:r>
        <w:rPr>
          <w:rFonts w:ascii="Times New Roman" w:hAnsi="Times New Roman" w:cs="Times New Roman"/>
          <w:b/>
          <w:lang w:val="es-EC"/>
        </w:rPr>
        <w:t xml:space="preserve"> (20 puntos)</w:t>
      </w:r>
      <w:r>
        <w:rPr>
          <w:rFonts w:ascii="Times New Roman" w:hAnsi="Times New Roman" w:cs="Times New Roman"/>
          <w:b/>
          <w:lang w:val="es-EC"/>
        </w:rPr>
        <w:br/>
      </w:r>
      <w:r w:rsidRPr="00B00600">
        <w:rPr>
          <w:rFonts w:ascii="Times New Roman" w:hAnsi="Times New Roman" w:cs="Times New Roman"/>
          <w:i/>
          <w:lang w:val="es-EC"/>
        </w:rPr>
        <w:t>Resultados de aprendizaje e, i</w:t>
      </w:r>
    </w:p>
    <w:bookmarkEnd w:id="0"/>
    <w:bookmarkEnd w:id="1"/>
    <w:p w:rsidR="00322355" w:rsidRDefault="00372EA4" w:rsidP="0032235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>¿Existe algún</w:t>
      </w:r>
      <w:r w:rsidR="00BD69E7">
        <w:rPr>
          <w:rFonts w:ascii="Times New Roman" w:hAnsi="Times New Roman" w:cs="Times New Roman"/>
          <w:i/>
          <w:lang w:val="es-EC"/>
        </w:rPr>
        <w:t xml:space="preserve"> </w:t>
      </w:r>
      <w:r w:rsidR="00477E67">
        <w:rPr>
          <w:rFonts w:ascii="Times New Roman" w:hAnsi="Times New Roman" w:cs="Times New Roman"/>
          <w:i/>
          <w:lang w:val="es-EC"/>
        </w:rPr>
        <w:t xml:space="preserve">modelo </w:t>
      </w:r>
      <w:r w:rsidR="00A471CC">
        <w:rPr>
          <w:rFonts w:ascii="Times New Roman" w:hAnsi="Times New Roman" w:cs="Times New Roman"/>
          <w:i/>
          <w:lang w:val="es-EC"/>
        </w:rPr>
        <w:t xml:space="preserve">de regresión lineal a nivel </w:t>
      </w:r>
      <w:r w:rsidR="00477E67">
        <w:rPr>
          <w:rFonts w:ascii="Times New Roman" w:hAnsi="Times New Roman" w:cs="Times New Roman"/>
          <w:i/>
          <w:lang w:val="es-EC"/>
        </w:rPr>
        <w:t>que mejor explique al constructo</w:t>
      </w:r>
      <w:r w:rsidR="00A471CC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A471CC">
        <w:rPr>
          <w:rFonts w:ascii="Times New Roman" w:hAnsi="Times New Roman" w:cs="Times New Roman"/>
          <w:i/>
          <w:lang w:val="es-EC"/>
        </w:rPr>
        <w:t>Buying</w:t>
      </w:r>
      <w:proofErr w:type="spellEnd"/>
      <w:r w:rsidR="00A471CC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A471CC">
        <w:rPr>
          <w:rFonts w:ascii="Times New Roman" w:hAnsi="Times New Roman" w:cs="Times New Roman"/>
          <w:i/>
          <w:lang w:val="es-EC"/>
        </w:rPr>
        <w:t>Activities</w:t>
      </w:r>
      <w:proofErr w:type="spellEnd"/>
      <w:r w:rsidR="00A471CC">
        <w:rPr>
          <w:rFonts w:ascii="Times New Roman" w:hAnsi="Times New Roman" w:cs="Times New Roman"/>
          <w:i/>
          <w:lang w:val="es-EC"/>
        </w:rPr>
        <w:t xml:space="preserve"> </w:t>
      </w:r>
      <w:r>
        <w:rPr>
          <w:rFonts w:ascii="Times New Roman" w:hAnsi="Times New Roman" w:cs="Times New Roman"/>
          <w:i/>
          <w:lang w:val="es-EC"/>
        </w:rPr>
        <w:t>utilizando como variables independientes</w:t>
      </w:r>
      <w:r w:rsidR="00A471CC">
        <w:rPr>
          <w:rFonts w:ascii="Times New Roman" w:hAnsi="Times New Roman" w:cs="Times New Roman"/>
          <w:i/>
          <w:lang w:val="es-EC"/>
        </w:rPr>
        <w:t xml:space="preserve"> los factores del constructo </w:t>
      </w:r>
      <w:proofErr w:type="spellStart"/>
      <w:r w:rsidR="00A471CC">
        <w:rPr>
          <w:rFonts w:ascii="Times New Roman" w:hAnsi="Times New Roman" w:cs="Times New Roman"/>
          <w:i/>
          <w:lang w:val="es-EC"/>
        </w:rPr>
        <w:t>Purchase</w:t>
      </w:r>
      <w:proofErr w:type="spellEnd"/>
      <w:r w:rsidR="00A471CC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A471CC">
        <w:rPr>
          <w:rFonts w:ascii="Times New Roman" w:hAnsi="Times New Roman" w:cs="Times New Roman"/>
          <w:i/>
          <w:lang w:val="es-EC"/>
        </w:rPr>
        <w:t>Related</w:t>
      </w:r>
      <w:proofErr w:type="spellEnd"/>
      <w:r w:rsidR="00A471CC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A471CC">
        <w:rPr>
          <w:rFonts w:ascii="Times New Roman" w:hAnsi="Times New Roman" w:cs="Times New Roman"/>
          <w:i/>
          <w:lang w:val="es-EC"/>
        </w:rPr>
        <w:t>Factors</w:t>
      </w:r>
      <w:proofErr w:type="spellEnd"/>
      <w:r>
        <w:rPr>
          <w:rFonts w:ascii="Times New Roman" w:hAnsi="Times New Roman" w:cs="Times New Roman"/>
          <w:i/>
          <w:lang w:val="es-EC"/>
        </w:rPr>
        <w:t>?</w:t>
      </w:r>
      <w:r w:rsidR="00F70F9B">
        <w:rPr>
          <w:rFonts w:ascii="Times New Roman" w:hAnsi="Times New Roman" w:cs="Times New Roman"/>
          <w:i/>
          <w:lang w:val="es-EC"/>
        </w:rPr>
        <w:t xml:space="preserve"> Utilice </w:t>
      </w:r>
      <w:proofErr w:type="spellStart"/>
      <w:r w:rsidR="00F70F9B">
        <w:rPr>
          <w:rFonts w:ascii="Times New Roman" w:hAnsi="Times New Roman" w:cs="Times New Roman"/>
          <w:i/>
          <w:lang w:val="es-EC"/>
        </w:rPr>
        <w:t>Backward</w:t>
      </w:r>
      <w:proofErr w:type="spellEnd"/>
      <w:r w:rsidR="00F70F9B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F70F9B">
        <w:rPr>
          <w:rFonts w:ascii="Times New Roman" w:hAnsi="Times New Roman" w:cs="Times New Roman"/>
          <w:i/>
          <w:lang w:val="es-EC"/>
        </w:rPr>
        <w:t>Stepwise</w:t>
      </w:r>
      <w:proofErr w:type="spellEnd"/>
      <w:r w:rsidR="00F70F9B">
        <w:rPr>
          <w:rFonts w:ascii="Times New Roman" w:hAnsi="Times New Roman" w:cs="Times New Roman"/>
          <w:i/>
          <w:lang w:val="es-EC"/>
        </w:rPr>
        <w:t xml:space="preserve"> para ir descartando variables no significativas. (</w:t>
      </w:r>
      <w:r w:rsidR="006F4E58">
        <w:rPr>
          <w:rFonts w:ascii="Times New Roman" w:hAnsi="Times New Roman" w:cs="Times New Roman"/>
          <w:i/>
          <w:lang w:val="es-EC"/>
        </w:rPr>
        <w:t>3</w:t>
      </w:r>
      <w:r w:rsidR="00F70F9B">
        <w:rPr>
          <w:rFonts w:ascii="Times New Roman" w:hAnsi="Times New Roman" w:cs="Times New Roman"/>
          <w:i/>
          <w:lang w:val="es-EC"/>
        </w:rPr>
        <w:t xml:space="preserve"> puntos)</w:t>
      </w:r>
    </w:p>
    <w:p w:rsidR="00322355" w:rsidRPr="00322355" w:rsidRDefault="00322355" w:rsidP="00322355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219"/>
        <w:gridCol w:w="1859"/>
        <w:gridCol w:w="1512"/>
        <w:gridCol w:w="1769"/>
        <w:gridCol w:w="1939"/>
      </w:tblGrid>
      <w:tr w:rsidR="00BD69E7" w:rsidTr="00BD69E7">
        <w:trPr>
          <w:jc w:val="center"/>
        </w:trPr>
        <w:tc>
          <w:tcPr>
            <w:tcW w:w="121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Respuesta</w:t>
            </w:r>
          </w:p>
        </w:tc>
        <w:tc>
          <w:tcPr>
            <w:tcW w:w="185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Comando</w:t>
            </w:r>
          </w:p>
        </w:tc>
        <w:tc>
          <w:tcPr>
            <w:tcW w:w="1512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Problema de Especificación</w:t>
            </w:r>
          </w:p>
        </w:tc>
        <w:tc>
          <w:tcPr>
            <w:tcW w:w="176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Problema de </w:t>
            </w: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multicolinealidad</w:t>
            </w:r>
            <w:proofErr w:type="spellEnd"/>
          </w:p>
        </w:tc>
        <w:tc>
          <w:tcPr>
            <w:tcW w:w="193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Problema de </w:t>
            </w: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Heterocedasticidad</w:t>
            </w:r>
            <w:proofErr w:type="spellEnd"/>
          </w:p>
        </w:tc>
      </w:tr>
      <w:tr w:rsidR="00BD69E7" w:rsidTr="00BD69E7">
        <w:trPr>
          <w:trHeight w:val="467"/>
          <w:jc w:val="center"/>
        </w:trPr>
        <w:tc>
          <w:tcPr>
            <w:tcW w:w="121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859" w:type="dxa"/>
            <w:vMerge w:val="restart"/>
          </w:tcPr>
          <w:p w:rsidR="00BD69E7" w:rsidRDefault="004653F0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r</w:t>
            </w:r>
            <w:r w:rsidR="00BD69E7">
              <w:rPr>
                <w:rFonts w:ascii="Times New Roman" w:hAnsi="Times New Roman" w:cs="Times New Roman"/>
                <w:i/>
                <w:lang w:val="es-EC"/>
              </w:rPr>
              <w:t>eg</w:t>
            </w:r>
            <w:proofErr w:type="spellEnd"/>
          </w:p>
        </w:tc>
        <w:tc>
          <w:tcPr>
            <w:tcW w:w="1512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76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93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</w:tr>
      <w:tr w:rsidR="00BD69E7" w:rsidTr="00BD69E7">
        <w:trPr>
          <w:trHeight w:val="530"/>
          <w:jc w:val="center"/>
        </w:trPr>
        <w:tc>
          <w:tcPr>
            <w:tcW w:w="1219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859" w:type="dxa"/>
            <w:vMerge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</w:p>
        </w:tc>
        <w:tc>
          <w:tcPr>
            <w:tcW w:w="1512" w:type="dxa"/>
          </w:tcPr>
          <w:p w:rsidR="00BD69E7" w:rsidRDefault="00BD69E7" w:rsidP="00F70F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76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93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</w:tr>
    </w:tbl>
    <w:p w:rsidR="00322355" w:rsidRDefault="00322355" w:rsidP="00322355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p w:rsidR="00322355" w:rsidRDefault="00372EA4" w:rsidP="0032235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Utilizando un modelo ANCOVA sin interacción, ¿los rangos de edad mejoran la regresión inicial? </w:t>
      </w:r>
      <w:r w:rsidR="00BD69E7">
        <w:rPr>
          <w:rFonts w:ascii="Times New Roman" w:hAnsi="Times New Roman" w:cs="Times New Roman"/>
          <w:i/>
          <w:lang w:val="es-EC"/>
        </w:rPr>
        <w:t>(</w:t>
      </w:r>
      <w:r w:rsidR="006F4E58">
        <w:rPr>
          <w:rFonts w:ascii="Times New Roman" w:hAnsi="Times New Roman" w:cs="Times New Roman"/>
          <w:i/>
          <w:lang w:val="es-EC"/>
        </w:rPr>
        <w:t>3</w:t>
      </w:r>
      <w:r w:rsidR="00BD69E7">
        <w:rPr>
          <w:rFonts w:ascii="Times New Roman" w:hAnsi="Times New Roman" w:cs="Times New Roman"/>
          <w:i/>
          <w:lang w:val="es-EC"/>
        </w:rPr>
        <w:t xml:space="preserve"> puntos)</w:t>
      </w:r>
    </w:p>
    <w:p w:rsidR="00322355" w:rsidRPr="00322355" w:rsidRDefault="00322355" w:rsidP="00322355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219"/>
        <w:gridCol w:w="1859"/>
        <w:gridCol w:w="1512"/>
        <w:gridCol w:w="1769"/>
        <w:gridCol w:w="1939"/>
      </w:tblGrid>
      <w:tr w:rsidR="00BD69E7" w:rsidTr="00873052">
        <w:trPr>
          <w:jc w:val="center"/>
        </w:trPr>
        <w:tc>
          <w:tcPr>
            <w:tcW w:w="121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Respuesta</w:t>
            </w:r>
          </w:p>
        </w:tc>
        <w:tc>
          <w:tcPr>
            <w:tcW w:w="185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Comando</w:t>
            </w:r>
          </w:p>
        </w:tc>
        <w:tc>
          <w:tcPr>
            <w:tcW w:w="1512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Problema de Especificación</w:t>
            </w:r>
          </w:p>
        </w:tc>
        <w:tc>
          <w:tcPr>
            <w:tcW w:w="176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Problema de </w:t>
            </w: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multicolinealidad</w:t>
            </w:r>
            <w:proofErr w:type="spellEnd"/>
          </w:p>
        </w:tc>
        <w:tc>
          <w:tcPr>
            <w:tcW w:w="193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Problema de </w:t>
            </w: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Heterocedasticidad</w:t>
            </w:r>
            <w:proofErr w:type="spellEnd"/>
          </w:p>
        </w:tc>
      </w:tr>
      <w:tr w:rsidR="00BD69E7" w:rsidTr="004653F0">
        <w:trPr>
          <w:trHeight w:val="566"/>
          <w:jc w:val="center"/>
        </w:trPr>
        <w:tc>
          <w:tcPr>
            <w:tcW w:w="121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859" w:type="dxa"/>
            <w:vMerge w:val="restart"/>
          </w:tcPr>
          <w:p w:rsidR="00BD69E7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r</w:t>
            </w:r>
            <w:r w:rsidR="00BD69E7">
              <w:rPr>
                <w:rFonts w:ascii="Times New Roman" w:hAnsi="Times New Roman" w:cs="Times New Roman"/>
                <w:i/>
                <w:lang w:val="es-EC"/>
              </w:rPr>
              <w:t>eg</w:t>
            </w:r>
            <w:proofErr w:type="spellEnd"/>
          </w:p>
        </w:tc>
        <w:tc>
          <w:tcPr>
            <w:tcW w:w="1512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76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  <w:tc>
          <w:tcPr>
            <w:tcW w:w="193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a) Sí</w:t>
            </w:r>
          </w:p>
        </w:tc>
      </w:tr>
      <w:tr w:rsidR="00BD69E7" w:rsidTr="00873052">
        <w:trPr>
          <w:trHeight w:val="530"/>
          <w:jc w:val="center"/>
        </w:trPr>
        <w:tc>
          <w:tcPr>
            <w:tcW w:w="121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859" w:type="dxa"/>
            <w:vMerge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</w:p>
        </w:tc>
        <w:tc>
          <w:tcPr>
            <w:tcW w:w="1512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76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  <w:tc>
          <w:tcPr>
            <w:tcW w:w="1939" w:type="dxa"/>
          </w:tcPr>
          <w:p w:rsidR="00BD69E7" w:rsidRDefault="00BD69E7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b) No</w:t>
            </w:r>
          </w:p>
        </w:tc>
      </w:tr>
    </w:tbl>
    <w:p w:rsidR="00322355" w:rsidRDefault="00322355" w:rsidP="00322355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p w:rsidR="00322355" w:rsidRDefault="00C05B09" w:rsidP="00320F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>Determine para qué rango de edad e</w:t>
      </w:r>
      <w:r w:rsidR="00BD69E7">
        <w:rPr>
          <w:rFonts w:ascii="Times New Roman" w:hAnsi="Times New Roman" w:cs="Times New Roman"/>
          <w:i/>
          <w:lang w:val="es-EC"/>
        </w:rPr>
        <w:t xml:space="preserve">xiste un efecto moderador o pendiente diferencial significativa cuando interactúa la edad con el factor de </w:t>
      </w:r>
      <w:proofErr w:type="spellStart"/>
      <w:r w:rsidR="00BD69E7">
        <w:rPr>
          <w:rFonts w:ascii="Times New Roman" w:hAnsi="Times New Roman" w:cs="Times New Roman"/>
          <w:i/>
          <w:lang w:val="es-EC"/>
        </w:rPr>
        <w:t>Novelty</w:t>
      </w:r>
      <w:proofErr w:type="spellEnd"/>
      <w:r w:rsidR="00BD69E7">
        <w:rPr>
          <w:rFonts w:ascii="Times New Roman" w:hAnsi="Times New Roman" w:cs="Times New Roman"/>
          <w:i/>
          <w:lang w:val="es-EC"/>
        </w:rPr>
        <w:t xml:space="preserve"> of </w:t>
      </w:r>
      <w:proofErr w:type="spellStart"/>
      <w:r w:rsidR="00BD69E7">
        <w:rPr>
          <w:rFonts w:ascii="Times New Roman" w:hAnsi="Times New Roman" w:cs="Times New Roman"/>
          <w:i/>
          <w:lang w:val="es-EC"/>
        </w:rPr>
        <w:t>Purchase</w:t>
      </w:r>
      <w:proofErr w:type="spellEnd"/>
      <w:r w:rsidR="00BD69E7">
        <w:rPr>
          <w:rFonts w:ascii="Times New Roman" w:hAnsi="Times New Roman" w:cs="Times New Roman"/>
          <w:i/>
          <w:lang w:val="es-EC"/>
        </w:rPr>
        <w:t xml:space="preserve"> (Nove</w:t>
      </w:r>
      <w:r>
        <w:rPr>
          <w:rFonts w:ascii="Times New Roman" w:hAnsi="Times New Roman" w:cs="Times New Roman"/>
          <w:i/>
          <w:lang w:val="es-EC"/>
        </w:rPr>
        <w:t>d</w:t>
      </w:r>
      <w:r w:rsidR="000934E6">
        <w:rPr>
          <w:rFonts w:ascii="Times New Roman" w:hAnsi="Times New Roman" w:cs="Times New Roman"/>
          <w:i/>
          <w:lang w:val="es-EC"/>
        </w:rPr>
        <w:t>ad</w:t>
      </w:r>
      <w:r w:rsidR="00BD69E7">
        <w:rPr>
          <w:rFonts w:ascii="Times New Roman" w:hAnsi="Times New Roman" w:cs="Times New Roman"/>
          <w:i/>
          <w:lang w:val="es-EC"/>
        </w:rPr>
        <w:t xml:space="preserve"> de la compra)</w:t>
      </w:r>
      <w:r w:rsidR="00322355" w:rsidRPr="00322355">
        <w:rPr>
          <w:rFonts w:ascii="Times New Roman" w:hAnsi="Times New Roman" w:cs="Times New Roman"/>
          <w:i/>
          <w:lang w:val="es-EC"/>
        </w:rPr>
        <w:t xml:space="preserve"> </w:t>
      </w:r>
      <w:r w:rsidR="00322355">
        <w:rPr>
          <w:rFonts w:ascii="Times New Roman" w:hAnsi="Times New Roman" w:cs="Times New Roman"/>
          <w:i/>
          <w:lang w:val="es-EC"/>
        </w:rPr>
        <w:t>(</w:t>
      </w:r>
      <w:r w:rsidR="006F4E58">
        <w:rPr>
          <w:rFonts w:ascii="Times New Roman" w:hAnsi="Times New Roman" w:cs="Times New Roman"/>
          <w:i/>
          <w:lang w:val="es-EC"/>
        </w:rPr>
        <w:t>3</w:t>
      </w:r>
      <w:r w:rsidR="00322355">
        <w:rPr>
          <w:rFonts w:ascii="Times New Roman" w:hAnsi="Times New Roman" w:cs="Times New Roman"/>
          <w:i/>
          <w:lang w:val="es-EC"/>
        </w:rPr>
        <w:t xml:space="preserve"> puntos)</w:t>
      </w:r>
    </w:p>
    <w:p w:rsidR="00322355" w:rsidRPr="00322355" w:rsidRDefault="00322355" w:rsidP="00322355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219"/>
        <w:gridCol w:w="6557"/>
      </w:tblGrid>
      <w:tr w:rsidR="00C05B09" w:rsidTr="004653F0">
        <w:trPr>
          <w:jc w:val="center"/>
        </w:trPr>
        <w:tc>
          <w:tcPr>
            <w:tcW w:w="1219" w:type="dxa"/>
          </w:tcPr>
          <w:p w:rsidR="00C05B09" w:rsidRDefault="00C05B09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Respuesta</w:t>
            </w:r>
          </w:p>
        </w:tc>
        <w:tc>
          <w:tcPr>
            <w:tcW w:w="6557" w:type="dxa"/>
          </w:tcPr>
          <w:p w:rsidR="00C05B09" w:rsidRDefault="00C05B09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Comando</w:t>
            </w:r>
          </w:p>
        </w:tc>
      </w:tr>
      <w:tr w:rsidR="00C05B09" w:rsidTr="004653F0">
        <w:trPr>
          <w:trHeight w:val="467"/>
          <w:jc w:val="center"/>
        </w:trPr>
        <w:tc>
          <w:tcPr>
            <w:tcW w:w="1219" w:type="dxa"/>
          </w:tcPr>
          <w:p w:rsidR="00C05B09" w:rsidRDefault="00C05B09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</w:p>
        </w:tc>
        <w:tc>
          <w:tcPr>
            <w:tcW w:w="6557" w:type="dxa"/>
          </w:tcPr>
          <w:p w:rsidR="00C05B09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r</w:t>
            </w:r>
            <w:r w:rsidR="00C05B09">
              <w:rPr>
                <w:rFonts w:ascii="Times New Roman" w:hAnsi="Times New Roman" w:cs="Times New Roman"/>
                <w:i/>
                <w:lang w:val="es-EC"/>
              </w:rPr>
              <w:t>eg</w:t>
            </w:r>
            <w:proofErr w:type="spellEnd"/>
          </w:p>
        </w:tc>
      </w:tr>
    </w:tbl>
    <w:p w:rsidR="00320FC9" w:rsidRDefault="00320FC9" w:rsidP="00320FC9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p w:rsidR="00320FC9" w:rsidRDefault="00320FC9" w:rsidP="00320F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Codifique el factor </w:t>
      </w:r>
      <w:proofErr w:type="spellStart"/>
      <w:r>
        <w:rPr>
          <w:rFonts w:ascii="Times New Roman" w:hAnsi="Times New Roman" w:cs="Times New Roman"/>
          <w:i/>
          <w:lang w:val="es-EC"/>
        </w:rPr>
        <w:t>Search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for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C"/>
        </w:rPr>
        <w:t>information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(Búsqueda de información)</w:t>
      </w:r>
      <w:r w:rsidRPr="00320FC9">
        <w:rPr>
          <w:rFonts w:ascii="Times New Roman" w:hAnsi="Times New Roman" w:cs="Times New Roman"/>
          <w:i/>
          <w:lang w:val="es-EC"/>
        </w:rPr>
        <w:t xml:space="preserve"> </w:t>
      </w:r>
      <w:r>
        <w:rPr>
          <w:rFonts w:ascii="Times New Roman" w:hAnsi="Times New Roman" w:cs="Times New Roman"/>
          <w:i/>
          <w:lang w:val="es-EC"/>
        </w:rPr>
        <w:t>en una variable dicotómica</w:t>
      </w:r>
      <w:r w:rsidRPr="00320FC9">
        <w:rPr>
          <w:rFonts w:ascii="Times New Roman" w:hAnsi="Times New Roman" w:cs="Times New Roman"/>
          <w:i/>
          <w:lang w:val="es-EC"/>
        </w:rPr>
        <w:t xml:space="preserve"> </w:t>
      </w:r>
      <w:r>
        <w:rPr>
          <w:rFonts w:ascii="Times New Roman" w:hAnsi="Times New Roman" w:cs="Times New Roman"/>
          <w:i/>
          <w:lang w:val="es-EC"/>
        </w:rPr>
        <w:t xml:space="preserve">siendo 0 los menores o iguales a 5 </w:t>
      </w:r>
      <w:r w:rsidRPr="00320FC9">
        <w:rPr>
          <w:rFonts w:ascii="Times New Roman" w:hAnsi="Times New Roman" w:cs="Times New Roman"/>
          <w:i/>
          <w:lang w:val="es-EC"/>
        </w:rPr>
        <w:t>(</w:t>
      </w:r>
      <w:r w:rsidR="006253E4">
        <w:rPr>
          <w:rFonts w:ascii="Times New Roman" w:hAnsi="Times New Roman" w:cs="Times New Roman"/>
          <w:i/>
          <w:lang w:val="es-EC"/>
        </w:rPr>
        <w:t>2</w:t>
      </w:r>
      <w:r w:rsidRPr="00320FC9">
        <w:rPr>
          <w:rFonts w:ascii="Times New Roman" w:hAnsi="Times New Roman" w:cs="Times New Roman"/>
          <w:i/>
          <w:lang w:val="es-EC"/>
        </w:rPr>
        <w:t xml:space="preserve"> puntos)</w:t>
      </w:r>
    </w:p>
    <w:p w:rsidR="00320FC9" w:rsidRPr="00320FC9" w:rsidRDefault="00320FC9" w:rsidP="00320FC9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tbl>
      <w:tblPr>
        <w:tblStyle w:val="TableGrid"/>
        <w:tblW w:w="0" w:type="auto"/>
        <w:jc w:val="center"/>
        <w:tblInd w:w="473" w:type="dxa"/>
        <w:tblLook w:val="04A0"/>
      </w:tblPr>
      <w:tblGrid>
        <w:gridCol w:w="7755"/>
      </w:tblGrid>
      <w:tr w:rsidR="00320FC9" w:rsidTr="004653F0">
        <w:trPr>
          <w:jc w:val="center"/>
        </w:trPr>
        <w:tc>
          <w:tcPr>
            <w:tcW w:w="7755" w:type="dxa"/>
          </w:tcPr>
          <w:p w:rsidR="00320FC9" w:rsidRDefault="00320FC9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Comando</w:t>
            </w:r>
          </w:p>
        </w:tc>
      </w:tr>
      <w:tr w:rsidR="00320FC9" w:rsidTr="004653F0">
        <w:trPr>
          <w:trHeight w:val="467"/>
          <w:jc w:val="center"/>
        </w:trPr>
        <w:tc>
          <w:tcPr>
            <w:tcW w:w="7755" w:type="dxa"/>
          </w:tcPr>
          <w:p w:rsidR="00320FC9" w:rsidRDefault="00320FC9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 xml:space="preserve">ba_f2_bin= </w:t>
            </w:r>
          </w:p>
        </w:tc>
      </w:tr>
    </w:tbl>
    <w:p w:rsidR="006B6E00" w:rsidRDefault="006B6E00" w:rsidP="006B6E00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p w:rsidR="004653F0" w:rsidRDefault="006B6E00" w:rsidP="004653F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 w:rsidRPr="006B6E00">
        <w:rPr>
          <w:rFonts w:ascii="Times New Roman" w:hAnsi="Times New Roman" w:cs="Times New Roman"/>
          <w:i/>
          <w:lang w:val="es-EC"/>
        </w:rPr>
        <w:t>¿</w:t>
      </w:r>
      <w:r w:rsidR="004653F0">
        <w:rPr>
          <w:rFonts w:ascii="Times New Roman" w:hAnsi="Times New Roman" w:cs="Times New Roman"/>
          <w:i/>
          <w:lang w:val="es-EC"/>
        </w:rPr>
        <w:t xml:space="preserve">Cuál es el mejor </w:t>
      </w:r>
      <w:r w:rsidRPr="006B6E00">
        <w:rPr>
          <w:rFonts w:ascii="Times New Roman" w:hAnsi="Times New Roman" w:cs="Times New Roman"/>
          <w:i/>
          <w:lang w:val="es-EC"/>
        </w:rPr>
        <w:t>modelo de regresión l</w:t>
      </w:r>
      <w:r>
        <w:rPr>
          <w:rFonts w:ascii="Times New Roman" w:hAnsi="Times New Roman" w:cs="Times New Roman"/>
          <w:i/>
          <w:lang w:val="es-EC"/>
        </w:rPr>
        <w:t>ogística</w:t>
      </w:r>
      <w:r w:rsidRPr="006B6E00">
        <w:rPr>
          <w:rFonts w:ascii="Times New Roman" w:hAnsi="Times New Roman" w:cs="Times New Roman"/>
          <w:i/>
          <w:lang w:val="es-EC"/>
        </w:rPr>
        <w:t xml:space="preserve"> </w:t>
      </w:r>
      <w:r>
        <w:rPr>
          <w:rFonts w:ascii="Times New Roman" w:hAnsi="Times New Roman" w:cs="Times New Roman"/>
          <w:i/>
          <w:lang w:val="es-EC"/>
        </w:rPr>
        <w:t>que clasifi</w:t>
      </w:r>
      <w:r w:rsidR="004653F0">
        <w:rPr>
          <w:rFonts w:ascii="Times New Roman" w:hAnsi="Times New Roman" w:cs="Times New Roman"/>
          <w:i/>
          <w:lang w:val="es-EC"/>
        </w:rPr>
        <w:t>ca</w:t>
      </w:r>
      <w:r>
        <w:rPr>
          <w:rFonts w:ascii="Times New Roman" w:hAnsi="Times New Roman" w:cs="Times New Roman"/>
          <w:i/>
          <w:lang w:val="es-EC"/>
        </w:rPr>
        <w:t xml:space="preserve"> correctamente al menos el 60%</w:t>
      </w:r>
      <w:r w:rsidR="004653F0">
        <w:rPr>
          <w:rFonts w:ascii="Times New Roman" w:hAnsi="Times New Roman" w:cs="Times New Roman"/>
          <w:i/>
          <w:lang w:val="es-EC"/>
        </w:rPr>
        <w:t xml:space="preserve"> de los casos con respecto a la ocurrencia de Búsqueda de Información (ba_f2_bin) </w:t>
      </w:r>
      <w:r w:rsidRPr="006B6E00">
        <w:rPr>
          <w:rFonts w:ascii="Times New Roman" w:hAnsi="Times New Roman" w:cs="Times New Roman"/>
          <w:i/>
          <w:lang w:val="es-EC"/>
        </w:rPr>
        <w:t xml:space="preserve">utilizando como variables independientes los factores del constructo </w:t>
      </w:r>
      <w:proofErr w:type="spellStart"/>
      <w:r w:rsidRPr="006B6E00">
        <w:rPr>
          <w:rFonts w:ascii="Times New Roman" w:hAnsi="Times New Roman" w:cs="Times New Roman"/>
          <w:i/>
          <w:lang w:val="es-EC"/>
        </w:rPr>
        <w:t>Purchase</w:t>
      </w:r>
      <w:proofErr w:type="spellEnd"/>
      <w:r w:rsidRPr="006B6E00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Pr="006B6E00">
        <w:rPr>
          <w:rFonts w:ascii="Times New Roman" w:hAnsi="Times New Roman" w:cs="Times New Roman"/>
          <w:i/>
          <w:lang w:val="es-EC"/>
        </w:rPr>
        <w:t>Related</w:t>
      </w:r>
      <w:proofErr w:type="spellEnd"/>
      <w:r w:rsidRPr="006B6E00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Pr="006B6E00">
        <w:rPr>
          <w:rFonts w:ascii="Times New Roman" w:hAnsi="Times New Roman" w:cs="Times New Roman"/>
          <w:i/>
          <w:lang w:val="es-EC"/>
        </w:rPr>
        <w:t>Factors</w:t>
      </w:r>
      <w:proofErr w:type="spellEnd"/>
      <w:r w:rsidRPr="006B6E00">
        <w:rPr>
          <w:rFonts w:ascii="Times New Roman" w:hAnsi="Times New Roman" w:cs="Times New Roman"/>
          <w:i/>
          <w:lang w:val="es-EC"/>
        </w:rPr>
        <w:t xml:space="preserve">? Utilice </w:t>
      </w:r>
      <w:proofErr w:type="spellStart"/>
      <w:r>
        <w:rPr>
          <w:rFonts w:ascii="Times New Roman" w:hAnsi="Times New Roman" w:cs="Times New Roman"/>
          <w:i/>
          <w:lang w:val="es-EC"/>
        </w:rPr>
        <w:t>Stepwise</w:t>
      </w:r>
      <w:proofErr w:type="spellEnd"/>
      <w:r w:rsidRPr="006B6E00">
        <w:rPr>
          <w:rFonts w:ascii="Times New Roman" w:hAnsi="Times New Roman" w:cs="Times New Roman"/>
          <w:i/>
          <w:lang w:val="es-EC"/>
        </w:rPr>
        <w:t xml:space="preserve"> para </w:t>
      </w:r>
      <w:r>
        <w:rPr>
          <w:rFonts w:ascii="Times New Roman" w:hAnsi="Times New Roman" w:cs="Times New Roman"/>
          <w:i/>
          <w:lang w:val="es-EC"/>
        </w:rPr>
        <w:t xml:space="preserve">incluir variables al modelo. </w:t>
      </w:r>
      <w:r w:rsidR="004653F0">
        <w:rPr>
          <w:rFonts w:ascii="Times New Roman" w:hAnsi="Times New Roman" w:cs="Times New Roman"/>
          <w:i/>
          <w:lang w:val="es-EC"/>
        </w:rPr>
        <w:t>(</w:t>
      </w:r>
      <w:r w:rsidR="006253E4">
        <w:rPr>
          <w:rFonts w:ascii="Times New Roman" w:hAnsi="Times New Roman" w:cs="Times New Roman"/>
          <w:i/>
          <w:lang w:val="es-EC"/>
        </w:rPr>
        <w:t>3</w:t>
      </w:r>
      <w:r w:rsidR="004653F0">
        <w:rPr>
          <w:rFonts w:ascii="Times New Roman" w:hAnsi="Times New Roman" w:cs="Times New Roman"/>
          <w:i/>
          <w:lang w:val="es-EC"/>
        </w:rPr>
        <w:t xml:space="preserve"> puntos)</w:t>
      </w:r>
    </w:p>
    <w:p w:rsidR="004653F0" w:rsidRPr="004653F0" w:rsidRDefault="004653F0" w:rsidP="004653F0">
      <w:pPr>
        <w:pStyle w:val="ListParagraph"/>
        <w:jc w:val="both"/>
        <w:rPr>
          <w:rFonts w:ascii="Times New Roman" w:hAnsi="Times New Roman" w:cs="Times New Roman"/>
          <w:i/>
          <w:lang w:val="es-EC"/>
        </w:rPr>
      </w:pPr>
    </w:p>
    <w:tbl>
      <w:tblPr>
        <w:tblStyle w:val="TableGrid"/>
        <w:tblW w:w="4362" w:type="pct"/>
        <w:jc w:val="center"/>
        <w:tblInd w:w="-1753" w:type="dxa"/>
        <w:tblLook w:val="04A0"/>
      </w:tblPr>
      <w:tblGrid>
        <w:gridCol w:w="4356"/>
        <w:gridCol w:w="1525"/>
        <w:gridCol w:w="2473"/>
      </w:tblGrid>
      <w:tr w:rsidR="004653F0" w:rsidRPr="00453696" w:rsidTr="000934E6">
        <w:trPr>
          <w:jc w:val="center"/>
        </w:trPr>
        <w:tc>
          <w:tcPr>
            <w:tcW w:w="2607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Comando</w:t>
            </w:r>
          </w:p>
        </w:tc>
        <w:tc>
          <w:tcPr>
            <w:tcW w:w="913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Hit Ratio</w:t>
            </w:r>
          </w:p>
        </w:tc>
        <w:tc>
          <w:tcPr>
            <w:tcW w:w="1481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r>
              <w:rPr>
                <w:rFonts w:ascii="Times New Roman" w:hAnsi="Times New Roman" w:cs="Times New Roman"/>
                <w:i/>
                <w:lang w:val="es-EC"/>
              </w:rPr>
              <w:t>Área bajo la curva ROC</w:t>
            </w:r>
          </w:p>
        </w:tc>
      </w:tr>
      <w:tr w:rsidR="004653F0" w:rsidTr="000934E6">
        <w:trPr>
          <w:trHeight w:val="530"/>
          <w:jc w:val="center"/>
        </w:trPr>
        <w:tc>
          <w:tcPr>
            <w:tcW w:w="2607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s-EC"/>
              </w:rPr>
              <w:t>logit</w:t>
            </w:r>
            <w:proofErr w:type="spellEnd"/>
          </w:p>
        </w:tc>
        <w:tc>
          <w:tcPr>
            <w:tcW w:w="913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</w:p>
        </w:tc>
        <w:tc>
          <w:tcPr>
            <w:tcW w:w="1481" w:type="pct"/>
          </w:tcPr>
          <w:p w:rsidR="004653F0" w:rsidRDefault="004653F0" w:rsidP="008730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es-EC"/>
              </w:rPr>
            </w:pPr>
          </w:p>
        </w:tc>
      </w:tr>
    </w:tbl>
    <w:p w:rsidR="000934E6" w:rsidRDefault="00C0769A" w:rsidP="000934E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lastRenderedPageBreak/>
        <w:t>Calcule</w:t>
      </w:r>
      <w:r w:rsidR="006253E4">
        <w:rPr>
          <w:rFonts w:ascii="Times New Roman" w:hAnsi="Times New Roman" w:cs="Times New Roman"/>
          <w:i/>
          <w:lang w:val="es-EC"/>
        </w:rPr>
        <w:t xml:space="preserve"> </w:t>
      </w:r>
      <w:proofErr w:type="spellStart"/>
      <w:r w:rsidR="006253E4">
        <w:rPr>
          <w:rFonts w:ascii="Times New Roman" w:hAnsi="Times New Roman" w:cs="Times New Roman"/>
          <w:i/>
          <w:lang w:val="es-EC"/>
        </w:rPr>
        <w:t>odd</w:t>
      </w:r>
      <w:proofErr w:type="spellEnd"/>
      <w:r w:rsidR="006253E4">
        <w:rPr>
          <w:rFonts w:ascii="Times New Roman" w:hAnsi="Times New Roman" w:cs="Times New Roman"/>
          <w:i/>
          <w:lang w:val="es-EC"/>
        </w:rPr>
        <w:t>-ratio</w:t>
      </w:r>
      <w:r>
        <w:rPr>
          <w:rFonts w:ascii="Times New Roman" w:hAnsi="Times New Roman" w:cs="Times New Roman"/>
          <w:i/>
          <w:lang w:val="es-EC"/>
        </w:rPr>
        <w:t>s</w:t>
      </w:r>
      <w:r w:rsidR="006253E4">
        <w:rPr>
          <w:rFonts w:ascii="Times New Roman" w:hAnsi="Times New Roman" w:cs="Times New Roman"/>
          <w:i/>
          <w:lang w:val="es-EC"/>
        </w:rPr>
        <w:t>, relacionado</w:t>
      </w:r>
      <w:r>
        <w:rPr>
          <w:rFonts w:ascii="Times New Roman" w:hAnsi="Times New Roman" w:cs="Times New Roman"/>
          <w:i/>
          <w:lang w:val="es-EC"/>
        </w:rPr>
        <w:t>s</w:t>
      </w:r>
      <w:r w:rsidR="006F4E58">
        <w:rPr>
          <w:rFonts w:ascii="Times New Roman" w:hAnsi="Times New Roman" w:cs="Times New Roman"/>
          <w:i/>
          <w:lang w:val="es-EC"/>
        </w:rPr>
        <w:t xml:space="preserve"> a </w:t>
      </w:r>
      <w:r w:rsidR="006253E4">
        <w:rPr>
          <w:rFonts w:ascii="Times New Roman" w:hAnsi="Times New Roman" w:cs="Times New Roman"/>
          <w:i/>
          <w:lang w:val="es-EC"/>
        </w:rPr>
        <w:t>la regresión logística anterior, y las probabilidades marginales para la</w:t>
      </w:r>
      <w:r>
        <w:rPr>
          <w:rFonts w:ascii="Times New Roman" w:hAnsi="Times New Roman" w:cs="Times New Roman"/>
          <w:i/>
          <w:lang w:val="es-EC"/>
        </w:rPr>
        <w:t>s</w:t>
      </w:r>
      <w:r w:rsidR="006253E4">
        <w:rPr>
          <w:rFonts w:ascii="Times New Roman" w:hAnsi="Times New Roman" w:cs="Times New Roman"/>
          <w:i/>
          <w:lang w:val="es-EC"/>
        </w:rPr>
        <w:t xml:space="preserve"> variable</w:t>
      </w:r>
      <w:r>
        <w:rPr>
          <w:rFonts w:ascii="Times New Roman" w:hAnsi="Times New Roman" w:cs="Times New Roman"/>
          <w:i/>
          <w:lang w:val="es-EC"/>
        </w:rPr>
        <w:t>s</w:t>
      </w:r>
      <w:r w:rsidR="006253E4">
        <w:rPr>
          <w:rFonts w:ascii="Times New Roman" w:hAnsi="Times New Roman" w:cs="Times New Roman"/>
          <w:i/>
          <w:lang w:val="es-EC"/>
        </w:rPr>
        <w:t xml:space="preserve"> </w:t>
      </w:r>
      <w:r w:rsidR="00791850">
        <w:rPr>
          <w:rFonts w:ascii="Times New Roman" w:hAnsi="Times New Roman" w:cs="Times New Roman"/>
          <w:i/>
          <w:lang w:val="es-EC"/>
        </w:rPr>
        <w:t>in</w:t>
      </w:r>
      <w:r w:rsidR="006253E4">
        <w:rPr>
          <w:rFonts w:ascii="Times New Roman" w:hAnsi="Times New Roman" w:cs="Times New Roman"/>
          <w:i/>
          <w:lang w:val="es-EC"/>
        </w:rPr>
        <w:t>dependiente</w:t>
      </w:r>
      <w:r>
        <w:rPr>
          <w:rFonts w:ascii="Times New Roman" w:hAnsi="Times New Roman" w:cs="Times New Roman"/>
          <w:i/>
          <w:lang w:val="es-EC"/>
        </w:rPr>
        <w:t>s</w:t>
      </w:r>
      <w:r w:rsidR="006253E4">
        <w:rPr>
          <w:rFonts w:ascii="Times New Roman" w:hAnsi="Times New Roman" w:cs="Times New Roman"/>
          <w:i/>
          <w:lang w:val="es-EC"/>
        </w:rPr>
        <w:t xml:space="preserve"> cuando </w:t>
      </w:r>
      <w:r>
        <w:rPr>
          <w:rFonts w:ascii="Times New Roman" w:hAnsi="Times New Roman" w:cs="Times New Roman"/>
          <w:i/>
          <w:lang w:val="es-EC"/>
        </w:rPr>
        <w:t>son</w:t>
      </w:r>
      <w:r w:rsidR="006253E4">
        <w:rPr>
          <w:rFonts w:ascii="Times New Roman" w:hAnsi="Times New Roman" w:cs="Times New Roman"/>
          <w:i/>
          <w:lang w:val="es-EC"/>
        </w:rPr>
        <w:t xml:space="preserve"> igual</w:t>
      </w:r>
      <w:r>
        <w:rPr>
          <w:rFonts w:ascii="Times New Roman" w:hAnsi="Times New Roman" w:cs="Times New Roman"/>
          <w:i/>
          <w:lang w:val="es-EC"/>
        </w:rPr>
        <w:t>es</w:t>
      </w:r>
      <w:r w:rsidR="006253E4">
        <w:rPr>
          <w:rFonts w:ascii="Times New Roman" w:hAnsi="Times New Roman" w:cs="Times New Roman"/>
          <w:i/>
          <w:lang w:val="es-EC"/>
        </w:rPr>
        <w:t xml:space="preserve"> a 1, 3, 5, y 7.</w:t>
      </w:r>
      <w:r w:rsidR="006F4E58">
        <w:rPr>
          <w:rFonts w:ascii="Times New Roman" w:hAnsi="Times New Roman" w:cs="Times New Roman"/>
          <w:i/>
          <w:lang w:val="es-EC"/>
        </w:rPr>
        <w:t xml:space="preserve"> </w:t>
      </w:r>
      <w:r w:rsidR="000934E6">
        <w:rPr>
          <w:rFonts w:ascii="Times New Roman" w:hAnsi="Times New Roman" w:cs="Times New Roman"/>
          <w:i/>
          <w:lang w:val="es-EC"/>
        </w:rPr>
        <w:t>(</w:t>
      </w:r>
      <w:r w:rsidR="006253E4">
        <w:rPr>
          <w:rFonts w:ascii="Times New Roman" w:hAnsi="Times New Roman" w:cs="Times New Roman"/>
          <w:i/>
          <w:lang w:val="es-EC"/>
        </w:rPr>
        <w:t>6</w:t>
      </w:r>
      <w:r w:rsidR="000934E6">
        <w:rPr>
          <w:rFonts w:ascii="Times New Roman" w:hAnsi="Times New Roman" w:cs="Times New Roman"/>
          <w:i/>
          <w:lang w:val="es-EC"/>
        </w:rPr>
        <w:t xml:space="preserve"> puntos)</w:t>
      </w:r>
    </w:p>
    <w:p w:rsidR="006253E4" w:rsidRDefault="006F4E58" w:rsidP="006F4E58">
      <w:pPr>
        <w:jc w:val="both"/>
        <w:rPr>
          <w:rFonts w:ascii="Times New Roman" w:hAnsi="Times New Roman" w:cs="Times New Roman"/>
          <w:b/>
          <w:sz w:val="28"/>
          <w:lang w:val="es-EC"/>
        </w:rPr>
      </w:pPr>
      <w:r w:rsidRPr="00EC4BC6">
        <w:rPr>
          <w:rFonts w:ascii="Times New Roman" w:hAnsi="Times New Roman" w:cs="Times New Roman"/>
          <w:b/>
          <w:sz w:val="28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3E4">
        <w:rPr>
          <w:rFonts w:ascii="Times New Roman" w:hAnsi="Times New Roman" w:cs="Times New Roman"/>
          <w:b/>
          <w:sz w:val="28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769A">
        <w:rPr>
          <w:rFonts w:ascii="Times New Roman" w:hAnsi="Times New Roman" w:cs="Times New Roman"/>
          <w:b/>
          <w:sz w:val="28"/>
          <w:lang w:val="es-EC"/>
        </w:rPr>
        <w:t>__________________________________________________________________</w:t>
      </w:r>
    </w:p>
    <w:p w:rsidR="006F4E58" w:rsidRDefault="006F4E58" w:rsidP="006F4E58">
      <w:pPr>
        <w:tabs>
          <w:tab w:val="left" w:pos="7245"/>
        </w:tabs>
        <w:spacing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lang w:val="es-EC"/>
        </w:rPr>
        <w:t xml:space="preserve">SIMULACIONES </w:t>
      </w:r>
      <w:r w:rsidRPr="00FE1CA7">
        <w:rPr>
          <w:rFonts w:ascii="Times New Roman" w:hAnsi="Times New Roman" w:cs="Times New Roman"/>
          <w:b/>
          <w:lang w:val="es-EC"/>
        </w:rPr>
        <w:t>– PRÁCTICO</w:t>
      </w:r>
      <w:r>
        <w:rPr>
          <w:rFonts w:ascii="Times New Roman" w:hAnsi="Times New Roman" w:cs="Times New Roman"/>
          <w:b/>
          <w:lang w:val="es-EC"/>
        </w:rPr>
        <w:t xml:space="preserve"> (10 puntos)</w:t>
      </w:r>
      <w:r>
        <w:rPr>
          <w:rFonts w:ascii="Times New Roman" w:hAnsi="Times New Roman" w:cs="Times New Roman"/>
          <w:b/>
          <w:lang w:val="es-EC"/>
        </w:rPr>
        <w:br/>
      </w:r>
      <w:r w:rsidRPr="00B00600">
        <w:rPr>
          <w:rFonts w:ascii="Times New Roman" w:hAnsi="Times New Roman" w:cs="Times New Roman"/>
          <w:i/>
          <w:lang w:val="es-EC"/>
        </w:rPr>
        <w:t>Resultados de aprendizaje e, i</w:t>
      </w:r>
    </w:p>
    <w:p w:rsidR="006F4E58" w:rsidRDefault="006F4E58" w:rsidP="006F4E58">
      <w:p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 xml:space="preserve">El siguiente ejercicio deberá ser simulado en Excel y guardado como DOS APELLIDOS+DOS NOMBRES separados por guión bajo y el último cambio deberá realizarse antes de la hora del fin del examen. Al acabar el examen deberá subirse el archivo al </w:t>
      </w:r>
      <w:proofErr w:type="spellStart"/>
      <w:r w:rsidRPr="00B434B5">
        <w:rPr>
          <w:rFonts w:ascii="Times New Roman" w:hAnsi="Times New Roman" w:cs="Times New Roman"/>
          <w:b/>
          <w:i/>
          <w:lang w:val="es-EC"/>
        </w:rPr>
        <w:t>Sidweb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para su revisión. Guarde el archivo en un </w:t>
      </w:r>
      <w:proofErr w:type="spellStart"/>
      <w:r>
        <w:rPr>
          <w:rFonts w:ascii="Times New Roman" w:hAnsi="Times New Roman" w:cs="Times New Roman"/>
          <w:i/>
          <w:lang w:val="es-EC"/>
        </w:rPr>
        <w:t>pendrive</w:t>
      </w:r>
      <w:proofErr w:type="spellEnd"/>
      <w:r>
        <w:rPr>
          <w:rFonts w:ascii="Times New Roman" w:hAnsi="Times New Roman" w:cs="Times New Roman"/>
          <w:i/>
          <w:lang w:val="es-EC"/>
        </w:rPr>
        <w:t xml:space="preserve"> propio en caso de algún inconveniente.</w:t>
      </w:r>
    </w:p>
    <w:p w:rsidR="009C4F66" w:rsidRDefault="002C4AAF" w:rsidP="006F4E58">
      <w:pPr>
        <w:jc w:val="both"/>
        <w:rPr>
          <w:rFonts w:ascii="Times New Roman" w:hAnsi="Times New Roman" w:cs="Times New Roman"/>
          <w:i/>
          <w:lang w:val="es-EC"/>
        </w:rPr>
      </w:pPr>
      <w:r w:rsidRPr="002C4AAF">
        <w:rPr>
          <w:rFonts w:ascii="Times New Roman" w:hAnsi="Times New Roman" w:cs="Times New Roman"/>
          <w:i/>
          <w:lang w:val="es-EC"/>
        </w:rPr>
        <w:t>Simule un sistema de contabilidad que registre una venta en efectivo, ajuste el inventario y el gasto</w:t>
      </w:r>
      <w:r w:rsidR="009C4F66">
        <w:rPr>
          <w:rFonts w:ascii="Times New Roman" w:hAnsi="Times New Roman" w:cs="Times New Roman"/>
          <w:i/>
          <w:lang w:val="es-EC"/>
        </w:rPr>
        <w:t xml:space="preserve"> incurrido </w:t>
      </w:r>
      <w:r w:rsidRPr="002C4AAF">
        <w:rPr>
          <w:rFonts w:ascii="Times New Roman" w:hAnsi="Times New Roman" w:cs="Times New Roman"/>
          <w:i/>
          <w:lang w:val="es-EC"/>
        </w:rPr>
        <w:t>por</w:t>
      </w:r>
      <w:r w:rsidR="009C4F66">
        <w:rPr>
          <w:rFonts w:ascii="Times New Roman" w:hAnsi="Times New Roman" w:cs="Times New Roman"/>
          <w:i/>
          <w:lang w:val="es-EC"/>
        </w:rPr>
        <w:t xml:space="preserve"> aceptar</w:t>
      </w:r>
      <w:r w:rsidRPr="002C4AAF">
        <w:rPr>
          <w:rFonts w:ascii="Times New Roman" w:hAnsi="Times New Roman" w:cs="Times New Roman"/>
          <w:i/>
          <w:lang w:val="es-EC"/>
        </w:rPr>
        <w:t xml:space="preserve"> billetes falsos.</w:t>
      </w:r>
      <w:r w:rsidR="009C4F66">
        <w:rPr>
          <w:rFonts w:ascii="Times New Roman" w:hAnsi="Times New Roman" w:cs="Times New Roman"/>
          <w:i/>
          <w:lang w:val="es-EC"/>
        </w:rPr>
        <w:t xml:space="preserve"> La simulación debe presentar las cuentas, el libro diario, la </w:t>
      </w:r>
      <w:proofErr w:type="spellStart"/>
      <w:r w:rsidR="009C4F66">
        <w:rPr>
          <w:rFonts w:ascii="Times New Roman" w:hAnsi="Times New Roman" w:cs="Times New Roman"/>
          <w:i/>
          <w:lang w:val="es-EC"/>
        </w:rPr>
        <w:t>mayorización</w:t>
      </w:r>
      <w:proofErr w:type="spellEnd"/>
      <w:r w:rsidR="009C4F66">
        <w:rPr>
          <w:rFonts w:ascii="Times New Roman" w:hAnsi="Times New Roman" w:cs="Times New Roman"/>
          <w:i/>
          <w:lang w:val="es-EC"/>
        </w:rPr>
        <w:t xml:space="preserve"> de ingresos contra gastos, </w:t>
      </w:r>
      <w:r w:rsidR="00B434B5">
        <w:rPr>
          <w:rFonts w:ascii="Times New Roman" w:hAnsi="Times New Roman" w:cs="Times New Roman"/>
          <w:i/>
          <w:lang w:val="es-EC"/>
        </w:rPr>
        <w:t xml:space="preserve">y </w:t>
      </w:r>
      <w:r w:rsidR="009C4F66">
        <w:rPr>
          <w:rFonts w:ascii="Times New Roman" w:hAnsi="Times New Roman" w:cs="Times New Roman"/>
          <w:i/>
          <w:lang w:val="es-EC"/>
        </w:rPr>
        <w:t>la utilidad neta por venta para 5 consumidores</w:t>
      </w:r>
      <w:r w:rsidR="00B434B5">
        <w:rPr>
          <w:rFonts w:ascii="Times New Roman" w:hAnsi="Times New Roman" w:cs="Times New Roman"/>
          <w:i/>
          <w:lang w:val="es-EC"/>
        </w:rPr>
        <w:t xml:space="preserve"> al azar</w:t>
      </w:r>
      <w:r w:rsidR="009C4F66">
        <w:rPr>
          <w:rFonts w:ascii="Times New Roman" w:hAnsi="Times New Roman" w:cs="Times New Roman"/>
          <w:i/>
          <w:lang w:val="es-EC"/>
        </w:rPr>
        <w:t>.</w:t>
      </w:r>
    </w:p>
    <w:p w:rsidR="009C4F66" w:rsidRDefault="009C4F66" w:rsidP="009C4F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lang w:val="es-EC"/>
        </w:rPr>
      </w:pPr>
      <w:r w:rsidRPr="009C4F66">
        <w:rPr>
          <w:rFonts w:ascii="Times New Roman" w:hAnsi="Times New Roman" w:cs="Times New Roman"/>
          <w:i/>
          <w:lang w:val="es-EC"/>
        </w:rPr>
        <w:t xml:space="preserve">Investigaciones anteriores registran un comportamiento normal del consumidor promedio con una media de 20 dólares de consumo y varianza de 9. </w:t>
      </w:r>
    </w:p>
    <w:p w:rsidR="009C4F66" w:rsidRDefault="009C4F66" w:rsidP="009C4F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>El costo de inventario fluctúa entre 10 y 20% del total de la venta.</w:t>
      </w:r>
    </w:p>
    <w:p w:rsidR="009C4F66" w:rsidRDefault="009C4F66" w:rsidP="009C4F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>S</w:t>
      </w:r>
      <w:r w:rsidR="00B434B5">
        <w:rPr>
          <w:rFonts w:ascii="Times New Roman" w:hAnsi="Times New Roman" w:cs="Times New Roman"/>
          <w:i/>
          <w:lang w:val="es-EC"/>
        </w:rPr>
        <w:t xml:space="preserve">e estima que entre el 1 y 5% del efectivo </w:t>
      </w:r>
      <w:r>
        <w:rPr>
          <w:rFonts w:ascii="Times New Roman" w:hAnsi="Times New Roman" w:cs="Times New Roman"/>
          <w:i/>
          <w:lang w:val="es-EC"/>
        </w:rPr>
        <w:t>circulando en el país son falsos.</w:t>
      </w:r>
    </w:p>
    <w:p w:rsidR="009C4F66" w:rsidRDefault="009C4F66" w:rsidP="009C4F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lang w:val="es-EC"/>
        </w:rPr>
      </w:pPr>
      <w:r>
        <w:rPr>
          <w:rFonts w:ascii="Times New Roman" w:hAnsi="Times New Roman" w:cs="Times New Roman"/>
          <w:i/>
          <w:lang w:val="es-EC"/>
        </w:rPr>
        <w:t>La simulación debe permitir al usuario cambiar alguno de los parámetros antes expuesto</w:t>
      </w:r>
      <w:r w:rsidR="00B434B5">
        <w:rPr>
          <w:rFonts w:ascii="Times New Roman" w:hAnsi="Times New Roman" w:cs="Times New Roman"/>
          <w:i/>
          <w:lang w:val="es-EC"/>
        </w:rPr>
        <w:t>s</w:t>
      </w:r>
      <w:r>
        <w:rPr>
          <w:rFonts w:ascii="Times New Roman" w:hAnsi="Times New Roman" w:cs="Times New Roman"/>
          <w:i/>
          <w:lang w:val="es-EC"/>
        </w:rPr>
        <w:t xml:space="preserve"> y ajustar los 5 casos de consumidores.</w:t>
      </w:r>
    </w:p>
    <w:tbl>
      <w:tblPr>
        <w:tblW w:w="4020" w:type="dxa"/>
        <w:jc w:val="center"/>
        <w:tblInd w:w="94" w:type="dxa"/>
        <w:tblLook w:val="04A0"/>
      </w:tblPr>
      <w:tblGrid>
        <w:gridCol w:w="2720"/>
        <w:gridCol w:w="1300"/>
      </w:tblGrid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Media de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ventas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</w:tr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Varianza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de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las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ventas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</w:tr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Superior %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costo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inventario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</w:tr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Inferior %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costo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inventario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</w:tr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Superior %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billetes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falsos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9C4F66" w:rsidRPr="009C4F66" w:rsidTr="009C4F66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Inferior %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billetes</w:t>
            </w:r>
            <w:proofErr w:type="spellEnd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falsos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F66" w:rsidRPr="009C4F66" w:rsidRDefault="009C4F66" w:rsidP="009C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4F6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9C4F66" w:rsidRPr="009C4F66" w:rsidRDefault="009C4F66" w:rsidP="006253E4">
      <w:pPr>
        <w:jc w:val="both"/>
        <w:rPr>
          <w:rFonts w:ascii="Times New Roman" w:hAnsi="Times New Roman" w:cs="Times New Roman"/>
          <w:i/>
          <w:lang w:val="es-EC"/>
        </w:rPr>
      </w:pPr>
    </w:p>
    <w:sectPr w:rsidR="009C4F66" w:rsidRPr="009C4F66" w:rsidSect="00025064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CA" w:rsidRDefault="001E06CA" w:rsidP="00025064">
      <w:pPr>
        <w:spacing w:after="0" w:line="240" w:lineRule="auto"/>
      </w:pPr>
      <w:r>
        <w:separator/>
      </w:r>
    </w:p>
  </w:endnote>
  <w:endnote w:type="continuationSeparator" w:id="0">
    <w:p w:rsidR="001E06CA" w:rsidRDefault="001E06CA" w:rsidP="000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CA" w:rsidRDefault="001E06CA" w:rsidP="00025064">
      <w:pPr>
        <w:spacing w:after="0" w:line="240" w:lineRule="auto"/>
      </w:pPr>
      <w:r>
        <w:separator/>
      </w:r>
    </w:p>
  </w:footnote>
  <w:footnote w:type="continuationSeparator" w:id="0">
    <w:p w:rsidR="001E06CA" w:rsidRDefault="001E06CA" w:rsidP="000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64" w:rsidRPr="00025064" w:rsidRDefault="00025064">
    <w:pPr>
      <w:pStyle w:val="Header"/>
      <w:rPr>
        <w:lang w:val="en-US"/>
      </w:rPr>
    </w:pPr>
    <w:proofErr w:type="spellStart"/>
    <w:r>
      <w:rPr>
        <w:lang w:val="en-US"/>
      </w:rPr>
      <w:t>Nombre</w:t>
    </w:r>
    <w:proofErr w:type="spellEnd"/>
    <w:proofErr w:type="gramStart"/>
    <w:r>
      <w:rPr>
        <w:lang w:val="en-US"/>
      </w:rPr>
      <w:t>:_</w:t>
    </w:r>
    <w:proofErr w:type="gramEnd"/>
    <w:r>
      <w:rPr>
        <w:lang w:val="en-US"/>
      </w:rPr>
      <w:t xml:space="preserve">___________________________________________                 </w:t>
    </w:r>
    <w:proofErr w:type="spellStart"/>
    <w:r>
      <w:rPr>
        <w:lang w:val="en-US"/>
      </w:rPr>
      <w:t>Paralelo</w:t>
    </w:r>
    <w:proofErr w:type="spellEnd"/>
    <w:r>
      <w:rPr>
        <w:lang w:val="en-US"/>
      </w:rPr>
      <w:t>:___________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950"/>
    <w:multiLevelType w:val="hybridMultilevel"/>
    <w:tmpl w:val="34DE8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B2E3A"/>
    <w:multiLevelType w:val="hybridMultilevel"/>
    <w:tmpl w:val="AEFA5C58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0C7B"/>
    <w:multiLevelType w:val="multilevel"/>
    <w:tmpl w:val="FD066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134425"/>
    <w:multiLevelType w:val="hybridMultilevel"/>
    <w:tmpl w:val="7D28ECA2"/>
    <w:lvl w:ilvl="0" w:tplc="EAAEB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CE9E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BFC"/>
    <w:multiLevelType w:val="hybridMultilevel"/>
    <w:tmpl w:val="BD8ACDE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6A4"/>
    <w:multiLevelType w:val="hybridMultilevel"/>
    <w:tmpl w:val="574099A2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153"/>
    <w:multiLevelType w:val="hybridMultilevel"/>
    <w:tmpl w:val="F06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7032"/>
    <w:multiLevelType w:val="hybridMultilevel"/>
    <w:tmpl w:val="6D90B484"/>
    <w:lvl w:ilvl="0" w:tplc="249279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D4A78"/>
    <w:multiLevelType w:val="hybridMultilevel"/>
    <w:tmpl w:val="595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6343F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F5508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98B"/>
    <w:multiLevelType w:val="hybridMultilevel"/>
    <w:tmpl w:val="3F82D14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7407E"/>
    <w:multiLevelType w:val="hybridMultilevel"/>
    <w:tmpl w:val="B2FE3C12"/>
    <w:lvl w:ilvl="0" w:tplc="F550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7A1F88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12977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D16FA"/>
    <w:multiLevelType w:val="hybridMultilevel"/>
    <w:tmpl w:val="3AC6246A"/>
    <w:lvl w:ilvl="0" w:tplc="9FC6EA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97EAD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66745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D6C36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5E2"/>
    <w:rsid w:val="000042FD"/>
    <w:rsid w:val="00025064"/>
    <w:rsid w:val="0003269B"/>
    <w:rsid w:val="0003322E"/>
    <w:rsid w:val="00052EE7"/>
    <w:rsid w:val="000934E6"/>
    <w:rsid w:val="000C24A9"/>
    <w:rsid w:val="001A7609"/>
    <w:rsid w:val="001B6FF2"/>
    <w:rsid w:val="001E06CA"/>
    <w:rsid w:val="002076D9"/>
    <w:rsid w:val="00231E32"/>
    <w:rsid w:val="00274077"/>
    <w:rsid w:val="002A6E25"/>
    <w:rsid w:val="002C4AAF"/>
    <w:rsid w:val="00314FF7"/>
    <w:rsid w:val="00320FC9"/>
    <w:rsid w:val="00322355"/>
    <w:rsid w:val="00325CCC"/>
    <w:rsid w:val="00372EA4"/>
    <w:rsid w:val="003828F2"/>
    <w:rsid w:val="00415A4A"/>
    <w:rsid w:val="00435254"/>
    <w:rsid w:val="004421B3"/>
    <w:rsid w:val="00453696"/>
    <w:rsid w:val="004653F0"/>
    <w:rsid w:val="00477E67"/>
    <w:rsid w:val="00485282"/>
    <w:rsid w:val="004A164A"/>
    <w:rsid w:val="005923C7"/>
    <w:rsid w:val="005A6BF0"/>
    <w:rsid w:val="005B472D"/>
    <w:rsid w:val="005B4E9C"/>
    <w:rsid w:val="005B6DF8"/>
    <w:rsid w:val="005C69E1"/>
    <w:rsid w:val="006253E4"/>
    <w:rsid w:val="006B6E00"/>
    <w:rsid w:val="006E6EB4"/>
    <w:rsid w:val="006F4E58"/>
    <w:rsid w:val="00764595"/>
    <w:rsid w:val="00791850"/>
    <w:rsid w:val="007A542F"/>
    <w:rsid w:val="007A5DB8"/>
    <w:rsid w:val="007D479C"/>
    <w:rsid w:val="00803A44"/>
    <w:rsid w:val="0082221F"/>
    <w:rsid w:val="00860F27"/>
    <w:rsid w:val="008773BD"/>
    <w:rsid w:val="008A0AF6"/>
    <w:rsid w:val="008B7A52"/>
    <w:rsid w:val="00973580"/>
    <w:rsid w:val="00992151"/>
    <w:rsid w:val="009A1DD1"/>
    <w:rsid w:val="009A45C0"/>
    <w:rsid w:val="009B78F8"/>
    <w:rsid w:val="009C475B"/>
    <w:rsid w:val="009C4F66"/>
    <w:rsid w:val="009F41F7"/>
    <w:rsid w:val="00A023C6"/>
    <w:rsid w:val="00A25161"/>
    <w:rsid w:val="00A42631"/>
    <w:rsid w:val="00A471CC"/>
    <w:rsid w:val="00A765E2"/>
    <w:rsid w:val="00A81AF2"/>
    <w:rsid w:val="00B002CC"/>
    <w:rsid w:val="00B00600"/>
    <w:rsid w:val="00B00988"/>
    <w:rsid w:val="00B143D4"/>
    <w:rsid w:val="00B40CE7"/>
    <w:rsid w:val="00B434B5"/>
    <w:rsid w:val="00B66EBE"/>
    <w:rsid w:val="00BB0289"/>
    <w:rsid w:val="00BD69E7"/>
    <w:rsid w:val="00BE4712"/>
    <w:rsid w:val="00C05B09"/>
    <w:rsid w:val="00C0769A"/>
    <w:rsid w:val="00CC17D1"/>
    <w:rsid w:val="00CF0848"/>
    <w:rsid w:val="00D04B2B"/>
    <w:rsid w:val="00D354A8"/>
    <w:rsid w:val="00DD691F"/>
    <w:rsid w:val="00DE0526"/>
    <w:rsid w:val="00E244FB"/>
    <w:rsid w:val="00E2688D"/>
    <w:rsid w:val="00E54ED5"/>
    <w:rsid w:val="00E61754"/>
    <w:rsid w:val="00E75F40"/>
    <w:rsid w:val="00EA534F"/>
    <w:rsid w:val="00EA5C39"/>
    <w:rsid w:val="00EC4BC6"/>
    <w:rsid w:val="00F06C1B"/>
    <w:rsid w:val="00F06D47"/>
    <w:rsid w:val="00F311C4"/>
    <w:rsid w:val="00F70F9B"/>
    <w:rsid w:val="00F804BE"/>
    <w:rsid w:val="00F879C2"/>
    <w:rsid w:val="00FE1CA7"/>
    <w:rsid w:val="00FE4EAE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E2"/>
    <w:pPr>
      <w:ind w:left="720"/>
      <w:contextualSpacing/>
    </w:pPr>
  </w:style>
  <w:style w:type="table" w:styleId="TableGrid">
    <w:name w:val="Table Grid"/>
    <w:basedOn w:val="TableNormal"/>
    <w:uiPriority w:val="59"/>
    <w:rsid w:val="00A7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26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26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4263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2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454CC-BD4F-40C6-A42B-A94C7B63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19</cp:revision>
  <dcterms:created xsi:type="dcterms:W3CDTF">2014-12-28T18:03:00Z</dcterms:created>
  <dcterms:modified xsi:type="dcterms:W3CDTF">2015-02-06T15:45:00Z</dcterms:modified>
</cp:coreProperties>
</file>