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33" w:rsidRPr="007820E9" w:rsidRDefault="007D5733" w:rsidP="00A42631">
      <w:pPr>
        <w:tabs>
          <w:tab w:val="left" w:pos="2326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lang w:val="es-EC" w:eastAsia="es-EC"/>
        </w:rPr>
      </w:pPr>
    </w:p>
    <w:p w:rsidR="00A42631" w:rsidRPr="00AA66C6" w:rsidRDefault="00A42631" w:rsidP="00A42631">
      <w:pPr>
        <w:pStyle w:val="Default"/>
        <w:spacing w:line="360" w:lineRule="auto"/>
        <w:rPr>
          <w:rFonts w:asciiTheme="majorHAnsi" w:hAnsiTheme="majorHAnsi" w:cs="Times New Roman"/>
          <w:color w:val="auto"/>
          <w:sz w:val="22"/>
          <w:szCs w:val="22"/>
          <w:lang w:val="es-EC"/>
        </w:rPr>
      </w:pPr>
      <w:r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>APELLIDOS:</w:t>
      </w:r>
      <w:r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  <w:t xml:space="preserve"> NOMBRES:                                         </w:t>
      </w:r>
    </w:p>
    <w:p w:rsidR="00A42631" w:rsidRPr="00AA66C6" w:rsidRDefault="007D5733" w:rsidP="00A42631">
      <w:pPr>
        <w:pStyle w:val="Default"/>
        <w:spacing w:line="360" w:lineRule="auto"/>
        <w:rPr>
          <w:rFonts w:asciiTheme="majorHAnsi" w:hAnsiTheme="majorHAnsi" w:cs="Times New Roman"/>
          <w:color w:val="auto"/>
          <w:sz w:val="22"/>
          <w:szCs w:val="22"/>
          <w:lang w:val="es-EC"/>
        </w:rPr>
      </w:pPr>
      <w:r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>MATRÍ</w:t>
      </w:r>
      <w:r w:rsidR="00A42631"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 xml:space="preserve">CULA: </w:t>
      </w:r>
      <w:r w:rsidR="00A42631"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="00A42631"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="00A42631"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="00A42631"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="00A42631"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="00A42631"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  <w:t>PARALELO:</w:t>
      </w:r>
      <w:r w:rsidR="006551F6"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br/>
        <w:t xml:space="preserve">PROFESORES: Econ. Daniel Sánchez &amp; Econ. Cristina </w:t>
      </w:r>
      <w:proofErr w:type="spellStart"/>
      <w:r w:rsidR="006551F6"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>Yoong</w:t>
      </w:r>
      <w:proofErr w:type="spellEnd"/>
      <w:r w:rsidR="006551F6"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 xml:space="preserve"> </w:t>
      </w:r>
      <w:proofErr w:type="spellStart"/>
      <w:r w:rsidR="006551F6"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>Párraga</w:t>
      </w:r>
      <w:proofErr w:type="spellEnd"/>
      <w:r w:rsidR="00A42631" w:rsidRPr="00AA66C6">
        <w:rPr>
          <w:rFonts w:asciiTheme="majorHAnsi" w:hAnsiTheme="majorHAnsi" w:cs="Times New Roman"/>
          <w:color w:val="auto"/>
          <w:sz w:val="22"/>
          <w:szCs w:val="22"/>
          <w:lang w:val="es-EC"/>
        </w:rPr>
        <w:t xml:space="preserve">                     </w:t>
      </w:r>
    </w:p>
    <w:p w:rsidR="0039023B" w:rsidRPr="00AA66C6" w:rsidRDefault="0039023B" w:rsidP="005B4E9C">
      <w:pPr>
        <w:spacing w:line="240" w:lineRule="auto"/>
        <w:jc w:val="center"/>
        <w:rPr>
          <w:rFonts w:asciiTheme="majorHAnsi" w:hAnsiTheme="majorHAnsi" w:cs="Times New Roman"/>
          <w:b/>
          <w:lang w:val="es-EC"/>
        </w:rPr>
      </w:pPr>
    </w:p>
    <w:p w:rsidR="005B4E9C" w:rsidRPr="00AA66C6" w:rsidRDefault="005B4E9C" w:rsidP="005B4E9C">
      <w:pPr>
        <w:spacing w:line="240" w:lineRule="auto"/>
        <w:jc w:val="center"/>
        <w:rPr>
          <w:rFonts w:asciiTheme="majorHAnsi" w:hAnsiTheme="majorHAnsi" w:cs="Times New Roman"/>
          <w:b/>
          <w:lang w:val="es-EC"/>
        </w:rPr>
      </w:pPr>
      <w:r w:rsidRPr="00AA66C6">
        <w:rPr>
          <w:rFonts w:asciiTheme="majorHAnsi" w:hAnsiTheme="majorHAnsi" w:cs="Times New Roman"/>
          <w:b/>
          <w:lang w:val="es-EC"/>
        </w:rPr>
        <w:t>COMPROMISO DE HONOR</w:t>
      </w:r>
    </w:p>
    <w:p w:rsidR="005B4E9C" w:rsidRPr="00AA66C6" w:rsidRDefault="005B4E9C" w:rsidP="005B4E9C">
      <w:pPr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Yo, _______________________________________________________________________, 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Firmo al pie del presente compromiso, como constancia de haber leído y aceptar la declaración anterior.</w:t>
      </w:r>
    </w:p>
    <w:p w:rsidR="00A42631" w:rsidRPr="00AA66C6" w:rsidRDefault="00A42631" w:rsidP="007D5733">
      <w:pPr>
        <w:pBdr>
          <w:bottom w:val="single" w:sz="4" w:space="1" w:color="auto"/>
        </w:pBdr>
        <w:tabs>
          <w:tab w:val="left" w:pos="7245"/>
        </w:tabs>
        <w:spacing w:line="240" w:lineRule="auto"/>
        <w:jc w:val="center"/>
        <w:rPr>
          <w:rFonts w:asciiTheme="majorHAnsi" w:hAnsiTheme="majorHAnsi" w:cs="Times New Roman"/>
          <w:i/>
          <w:lang w:val="es-EC"/>
        </w:rPr>
      </w:pPr>
      <w:r w:rsidRPr="00AA66C6">
        <w:rPr>
          <w:rFonts w:asciiTheme="majorHAnsi" w:hAnsiTheme="majorHAnsi" w:cs="Times New Roman"/>
          <w:lang w:val="es-EC"/>
        </w:rPr>
        <w:t>_________________________________</w:t>
      </w:r>
      <w:r w:rsidR="00B00600" w:rsidRPr="00AA66C6">
        <w:rPr>
          <w:rFonts w:asciiTheme="majorHAnsi" w:hAnsiTheme="majorHAnsi" w:cs="Times New Roman"/>
          <w:lang w:val="es-EC"/>
        </w:rPr>
        <w:br/>
      </w:r>
      <w:r w:rsidRPr="00AA66C6">
        <w:rPr>
          <w:rFonts w:asciiTheme="majorHAnsi" w:hAnsiTheme="majorHAnsi" w:cs="Times New Roman"/>
          <w:i/>
          <w:lang w:val="es-EC"/>
        </w:rPr>
        <w:t>Firma de compromiso del estudiante</w:t>
      </w:r>
    </w:p>
    <w:p w:rsidR="007D5733" w:rsidRPr="00AA66C6" w:rsidRDefault="007D5733" w:rsidP="007D5733">
      <w:pPr>
        <w:pBdr>
          <w:bottom w:val="single" w:sz="4" w:space="1" w:color="auto"/>
        </w:pBdr>
        <w:tabs>
          <w:tab w:val="left" w:pos="7245"/>
        </w:tabs>
        <w:spacing w:line="240" w:lineRule="auto"/>
        <w:jc w:val="center"/>
        <w:rPr>
          <w:rFonts w:asciiTheme="majorHAnsi" w:hAnsiTheme="majorHAnsi" w:cs="Times New Roman"/>
          <w:lang w:val="es-EC"/>
        </w:rPr>
      </w:pPr>
    </w:p>
    <w:p w:rsidR="004D4DB0" w:rsidRPr="00AA66C6" w:rsidRDefault="004D4DB0" w:rsidP="007D5733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b/>
          <w:lang w:val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343"/>
        <w:gridCol w:w="2628"/>
        <w:gridCol w:w="2377"/>
      </w:tblGrid>
      <w:tr w:rsidR="0034253C" w:rsidRPr="00AA66C6" w:rsidTr="0034253C">
        <w:trPr>
          <w:jc w:val="center"/>
        </w:trPr>
        <w:tc>
          <w:tcPr>
            <w:tcW w:w="2614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Pregunta / Ejercicio No.</w:t>
            </w:r>
          </w:p>
        </w:tc>
        <w:tc>
          <w:tcPr>
            <w:tcW w:w="2343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Respuesta</w:t>
            </w:r>
          </w:p>
        </w:tc>
        <w:tc>
          <w:tcPr>
            <w:tcW w:w="2628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Pregunta / Ejercicio No.</w:t>
            </w:r>
          </w:p>
        </w:tc>
        <w:tc>
          <w:tcPr>
            <w:tcW w:w="2377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Respuesta</w:t>
            </w:r>
          </w:p>
        </w:tc>
      </w:tr>
      <w:tr w:rsidR="0034253C" w:rsidRPr="00AA66C6" w:rsidTr="0034253C">
        <w:trPr>
          <w:jc w:val="center"/>
        </w:trPr>
        <w:tc>
          <w:tcPr>
            <w:tcW w:w="2614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1</w:t>
            </w:r>
          </w:p>
        </w:tc>
        <w:tc>
          <w:tcPr>
            <w:tcW w:w="2343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  <w:tc>
          <w:tcPr>
            <w:tcW w:w="2628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14</w:t>
            </w:r>
          </w:p>
        </w:tc>
        <w:tc>
          <w:tcPr>
            <w:tcW w:w="2377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</w:tr>
      <w:tr w:rsidR="0034253C" w:rsidRPr="00AA66C6" w:rsidTr="0034253C">
        <w:trPr>
          <w:jc w:val="center"/>
        </w:trPr>
        <w:tc>
          <w:tcPr>
            <w:tcW w:w="2614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2</w:t>
            </w:r>
          </w:p>
        </w:tc>
        <w:tc>
          <w:tcPr>
            <w:tcW w:w="2343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  <w:tc>
          <w:tcPr>
            <w:tcW w:w="2628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15</w:t>
            </w:r>
          </w:p>
        </w:tc>
        <w:tc>
          <w:tcPr>
            <w:tcW w:w="2377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</w:tr>
      <w:tr w:rsidR="0034253C" w:rsidRPr="00AA66C6" w:rsidTr="0034253C">
        <w:trPr>
          <w:jc w:val="center"/>
        </w:trPr>
        <w:tc>
          <w:tcPr>
            <w:tcW w:w="2614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3</w:t>
            </w:r>
          </w:p>
        </w:tc>
        <w:tc>
          <w:tcPr>
            <w:tcW w:w="2343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  <w:tc>
          <w:tcPr>
            <w:tcW w:w="2628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16</w:t>
            </w:r>
          </w:p>
        </w:tc>
        <w:tc>
          <w:tcPr>
            <w:tcW w:w="2377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</w:tr>
      <w:tr w:rsidR="0034253C" w:rsidRPr="00AA66C6" w:rsidTr="0034253C">
        <w:trPr>
          <w:jc w:val="center"/>
        </w:trPr>
        <w:tc>
          <w:tcPr>
            <w:tcW w:w="2614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4</w:t>
            </w:r>
          </w:p>
        </w:tc>
        <w:tc>
          <w:tcPr>
            <w:tcW w:w="2343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  <w:tc>
          <w:tcPr>
            <w:tcW w:w="2628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17</w:t>
            </w:r>
          </w:p>
        </w:tc>
        <w:tc>
          <w:tcPr>
            <w:tcW w:w="2377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</w:tr>
      <w:tr w:rsidR="0034253C" w:rsidRPr="00AA66C6" w:rsidTr="0034253C">
        <w:trPr>
          <w:jc w:val="center"/>
        </w:trPr>
        <w:tc>
          <w:tcPr>
            <w:tcW w:w="2614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5</w:t>
            </w:r>
          </w:p>
        </w:tc>
        <w:tc>
          <w:tcPr>
            <w:tcW w:w="2343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  <w:tc>
          <w:tcPr>
            <w:tcW w:w="2628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18</w:t>
            </w:r>
          </w:p>
        </w:tc>
        <w:tc>
          <w:tcPr>
            <w:tcW w:w="2377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</w:tr>
      <w:tr w:rsidR="0034253C" w:rsidRPr="00AA66C6" w:rsidTr="0034253C">
        <w:trPr>
          <w:jc w:val="center"/>
        </w:trPr>
        <w:tc>
          <w:tcPr>
            <w:tcW w:w="2614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6</w:t>
            </w:r>
          </w:p>
        </w:tc>
        <w:tc>
          <w:tcPr>
            <w:tcW w:w="2343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  <w:tc>
          <w:tcPr>
            <w:tcW w:w="2628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19</w:t>
            </w:r>
          </w:p>
        </w:tc>
        <w:tc>
          <w:tcPr>
            <w:tcW w:w="2377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</w:tr>
      <w:tr w:rsidR="0034253C" w:rsidRPr="00AA66C6" w:rsidTr="0034253C">
        <w:trPr>
          <w:jc w:val="center"/>
        </w:trPr>
        <w:tc>
          <w:tcPr>
            <w:tcW w:w="2614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7</w:t>
            </w:r>
          </w:p>
        </w:tc>
        <w:tc>
          <w:tcPr>
            <w:tcW w:w="2343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  <w:tc>
          <w:tcPr>
            <w:tcW w:w="2628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20</w:t>
            </w:r>
          </w:p>
        </w:tc>
        <w:tc>
          <w:tcPr>
            <w:tcW w:w="2377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</w:tr>
      <w:tr w:rsidR="0034253C" w:rsidRPr="00AA66C6" w:rsidTr="0034253C">
        <w:trPr>
          <w:jc w:val="center"/>
        </w:trPr>
        <w:tc>
          <w:tcPr>
            <w:tcW w:w="2614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8</w:t>
            </w:r>
          </w:p>
        </w:tc>
        <w:tc>
          <w:tcPr>
            <w:tcW w:w="2343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  <w:tc>
          <w:tcPr>
            <w:tcW w:w="2628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21</w:t>
            </w:r>
          </w:p>
        </w:tc>
        <w:tc>
          <w:tcPr>
            <w:tcW w:w="2377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</w:tr>
      <w:tr w:rsidR="0034253C" w:rsidRPr="00AA66C6" w:rsidTr="0034253C">
        <w:trPr>
          <w:jc w:val="center"/>
        </w:trPr>
        <w:tc>
          <w:tcPr>
            <w:tcW w:w="2614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9</w:t>
            </w:r>
          </w:p>
        </w:tc>
        <w:tc>
          <w:tcPr>
            <w:tcW w:w="2343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  <w:tc>
          <w:tcPr>
            <w:tcW w:w="2628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22</w:t>
            </w:r>
          </w:p>
        </w:tc>
        <w:tc>
          <w:tcPr>
            <w:tcW w:w="2377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</w:tr>
      <w:tr w:rsidR="0034253C" w:rsidRPr="00AA66C6" w:rsidTr="0034253C">
        <w:trPr>
          <w:jc w:val="center"/>
        </w:trPr>
        <w:tc>
          <w:tcPr>
            <w:tcW w:w="2614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10</w:t>
            </w:r>
          </w:p>
        </w:tc>
        <w:tc>
          <w:tcPr>
            <w:tcW w:w="2343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  <w:tc>
          <w:tcPr>
            <w:tcW w:w="2628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23</w:t>
            </w:r>
          </w:p>
        </w:tc>
        <w:tc>
          <w:tcPr>
            <w:tcW w:w="2377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</w:tr>
      <w:tr w:rsidR="0034253C" w:rsidRPr="00AA66C6" w:rsidTr="0034253C">
        <w:trPr>
          <w:jc w:val="center"/>
        </w:trPr>
        <w:tc>
          <w:tcPr>
            <w:tcW w:w="2614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11</w:t>
            </w:r>
          </w:p>
        </w:tc>
        <w:tc>
          <w:tcPr>
            <w:tcW w:w="2343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  <w:tc>
          <w:tcPr>
            <w:tcW w:w="2628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24</w:t>
            </w:r>
          </w:p>
        </w:tc>
        <w:tc>
          <w:tcPr>
            <w:tcW w:w="2377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</w:tr>
      <w:tr w:rsidR="0034253C" w:rsidRPr="00AA66C6" w:rsidTr="0034253C">
        <w:trPr>
          <w:jc w:val="center"/>
        </w:trPr>
        <w:tc>
          <w:tcPr>
            <w:tcW w:w="2614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12</w:t>
            </w:r>
          </w:p>
        </w:tc>
        <w:tc>
          <w:tcPr>
            <w:tcW w:w="2343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  <w:tc>
          <w:tcPr>
            <w:tcW w:w="2628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25</w:t>
            </w:r>
          </w:p>
        </w:tc>
        <w:tc>
          <w:tcPr>
            <w:tcW w:w="2377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</w:tr>
      <w:tr w:rsidR="0034253C" w:rsidRPr="00AA66C6" w:rsidTr="0034253C">
        <w:trPr>
          <w:jc w:val="center"/>
        </w:trPr>
        <w:tc>
          <w:tcPr>
            <w:tcW w:w="2614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  <w:r w:rsidRPr="00AA66C6">
              <w:rPr>
                <w:rFonts w:asciiTheme="majorHAnsi" w:hAnsiTheme="majorHAnsi" w:cs="Times New Roman"/>
                <w:b/>
                <w:lang w:val="es-EC"/>
              </w:rPr>
              <w:t>13</w:t>
            </w:r>
          </w:p>
        </w:tc>
        <w:tc>
          <w:tcPr>
            <w:tcW w:w="2343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  <w:tc>
          <w:tcPr>
            <w:tcW w:w="2628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  <w:tc>
          <w:tcPr>
            <w:tcW w:w="2377" w:type="dxa"/>
          </w:tcPr>
          <w:p w:rsidR="0034253C" w:rsidRPr="00AA66C6" w:rsidRDefault="0034253C" w:rsidP="0034253C">
            <w:pPr>
              <w:tabs>
                <w:tab w:val="left" w:pos="7245"/>
              </w:tabs>
              <w:jc w:val="both"/>
              <w:rPr>
                <w:rFonts w:asciiTheme="majorHAnsi" w:hAnsiTheme="majorHAnsi" w:cs="Times New Roman"/>
                <w:b/>
                <w:lang w:val="es-EC"/>
              </w:rPr>
            </w:pPr>
          </w:p>
        </w:tc>
      </w:tr>
    </w:tbl>
    <w:p w:rsidR="00936F45" w:rsidRPr="00AA66C6" w:rsidRDefault="00936F45" w:rsidP="007D5733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b/>
          <w:lang w:val="es-EC"/>
        </w:rPr>
      </w:pPr>
    </w:p>
    <w:p w:rsidR="00936F45" w:rsidRPr="00AA66C6" w:rsidRDefault="00936F45" w:rsidP="002D4723">
      <w:pPr>
        <w:rPr>
          <w:rFonts w:asciiTheme="majorHAnsi" w:hAnsiTheme="majorHAnsi"/>
          <w:b/>
          <w:sz w:val="28"/>
          <w:szCs w:val="28"/>
          <w:lang w:val="es-EC"/>
        </w:rPr>
      </w:pPr>
    </w:p>
    <w:p w:rsidR="0034253C" w:rsidRPr="00AA66C6" w:rsidRDefault="0034253C" w:rsidP="002D4723">
      <w:pPr>
        <w:rPr>
          <w:rFonts w:asciiTheme="majorHAnsi" w:hAnsiTheme="majorHAnsi"/>
          <w:b/>
          <w:sz w:val="28"/>
          <w:szCs w:val="28"/>
          <w:lang w:val="es-EC"/>
        </w:rPr>
      </w:pPr>
    </w:p>
    <w:p w:rsidR="002D4723" w:rsidRPr="00AA66C6" w:rsidRDefault="00E7142F" w:rsidP="002D4723">
      <w:pPr>
        <w:rPr>
          <w:rFonts w:asciiTheme="majorHAnsi" w:hAnsiTheme="majorHAnsi"/>
          <w:b/>
          <w:sz w:val="28"/>
          <w:szCs w:val="28"/>
          <w:lang w:val="es-EC"/>
        </w:rPr>
      </w:pPr>
      <w:r w:rsidRPr="00AA66C6">
        <w:rPr>
          <w:rFonts w:asciiTheme="majorHAnsi" w:hAnsiTheme="majorHAnsi"/>
          <w:b/>
          <w:sz w:val="28"/>
          <w:szCs w:val="28"/>
          <w:lang w:val="es-EC"/>
        </w:rPr>
        <w:lastRenderedPageBreak/>
        <w:t>MODELO DE SOLOW</w:t>
      </w:r>
    </w:p>
    <w:p w:rsidR="004D4DB0" w:rsidRPr="00AA66C6" w:rsidRDefault="00E7142F" w:rsidP="004D4DB0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i/>
          <w:lang w:val="es-EC"/>
        </w:rPr>
      </w:pPr>
      <w:r w:rsidRPr="00AA66C6">
        <w:rPr>
          <w:rFonts w:asciiTheme="majorHAnsi" w:hAnsiTheme="majorHAnsi"/>
          <w:b/>
          <w:u w:val="single"/>
        </w:rPr>
        <w:t>OPCIÓN MÚLTIPLE</w:t>
      </w:r>
      <w:r w:rsidR="00524EA9" w:rsidRPr="00AA66C6">
        <w:rPr>
          <w:rFonts w:asciiTheme="majorHAnsi" w:hAnsiTheme="majorHAnsi"/>
          <w:b/>
        </w:rPr>
        <w:t xml:space="preserve">. </w:t>
      </w:r>
      <w:r w:rsidR="004D4DB0" w:rsidRPr="00AA66C6">
        <w:rPr>
          <w:rFonts w:asciiTheme="majorHAnsi" w:hAnsiTheme="majorHAnsi"/>
          <w:b/>
        </w:rPr>
        <w:t>(</w:t>
      </w:r>
      <w:r w:rsidR="006572A5" w:rsidRPr="00AA66C6">
        <w:rPr>
          <w:rFonts w:asciiTheme="majorHAnsi" w:hAnsiTheme="majorHAnsi"/>
          <w:b/>
        </w:rPr>
        <w:t>4</w:t>
      </w:r>
      <w:r w:rsidR="00E33E4C" w:rsidRPr="00AA66C6">
        <w:rPr>
          <w:rFonts w:asciiTheme="majorHAnsi" w:hAnsiTheme="majorHAnsi"/>
          <w:b/>
        </w:rPr>
        <w:t>5</w:t>
      </w:r>
      <w:proofErr w:type="gramStart"/>
      <w:r w:rsidR="00E33E4C" w:rsidRPr="00AA66C6">
        <w:rPr>
          <w:rFonts w:asciiTheme="majorHAnsi" w:hAnsiTheme="majorHAnsi"/>
          <w:b/>
        </w:rPr>
        <w:t>,5</w:t>
      </w:r>
      <w:proofErr w:type="gramEnd"/>
      <w:r w:rsidR="002D3BB4" w:rsidRPr="00AA66C6">
        <w:rPr>
          <w:rFonts w:asciiTheme="majorHAnsi" w:hAnsiTheme="majorHAnsi"/>
          <w:b/>
        </w:rPr>
        <w:t xml:space="preserve"> </w:t>
      </w:r>
      <w:proofErr w:type="spellStart"/>
      <w:r w:rsidR="004D4DB0" w:rsidRPr="00AA66C6">
        <w:rPr>
          <w:rFonts w:asciiTheme="majorHAnsi" w:hAnsiTheme="majorHAnsi"/>
          <w:b/>
        </w:rPr>
        <w:t>puntos</w:t>
      </w:r>
      <w:proofErr w:type="spellEnd"/>
      <w:r w:rsidR="006572A5" w:rsidRPr="00AA66C6">
        <w:rPr>
          <w:rFonts w:asciiTheme="majorHAnsi" w:hAnsiTheme="majorHAnsi"/>
          <w:b/>
        </w:rPr>
        <w:t xml:space="preserve">, 3,5 </w:t>
      </w:r>
      <w:proofErr w:type="spellStart"/>
      <w:r w:rsidR="006572A5" w:rsidRPr="00AA66C6">
        <w:rPr>
          <w:rFonts w:asciiTheme="majorHAnsi" w:hAnsiTheme="majorHAnsi"/>
          <w:b/>
        </w:rPr>
        <w:t>cada</w:t>
      </w:r>
      <w:proofErr w:type="spellEnd"/>
      <w:r w:rsidR="006572A5" w:rsidRPr="00AA66C6">
        <w:rPr>
          <w:rFonts w:asciiTheme="majorHAnsi" w:hAnsiTheme="majorHAnsi"/>
          <w:b/>
        </w:rPr>
        <w:t xml:space="preserve"> </w:t>
      </w:r>
      <w:proofErr w:type="spellStart"/>
      <w:r w:rsidR="006572A5" w:rsidRPr="00AA66C6">
        <w:rPr>
          <w:rFonts w:asciiTheme="majorHAnsi" w:hAnsiTheme="majorHAnsi"/>
          <w:b/>
        </w:rPr>
        <w:t>una</w:t>
      </w:r>
      <w:proofErr w:type="spellEnd"/>
      <w:r w:rsidR="004D4DB0" w:rsidRPr="00AA66C6">
        <w:rPr>
          <w:rFonts w:asciiTheme="majorHAnsi" w:hAnsiTheme="majorHAnsi"/>
          <w:b/>
        </w:rPr>
        <w:t xml:space="preserve">).  </w:t>
      </w:r>
      <w:r w:rsidR="004D4DB0" w:rsidRPr="00AA66C6">
        <w:rPr>
          <w:rFonts w:asciiTheme="majorHAnsi" w:hAnsiTheme="majorHAnsi" w:cs="Times New Roman"/>
          <w:i/>
          <w:lang w:val="es-EC"/>
        </w:rPr>
        <w:t>Resultados de aprendizaje e y j.</w:t>
      </w:r>
    </w:p>
    <w:p w:rsidR="00E7142F" w:rsidRPr="00AA66C6" w:rsidRDefault="00E7142F" w:rsidP="00E7142F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En el modelo de </w:t>
      </w:r>
      <w:proofErr w:type="spellStart"/>
      <w:r w:rsidRPr="00AA66C6">
        <w:rPr>
          <w:rFonts w:asciiTheme="majorHAnsi" w:hAnsiTheme="majorHAnsi" w:cs="Times New Roman"/>
          <w:lang w:val="es-EC"/>
        </w:rPr>
        <w:t>Solow</w:t>
      </w:r>
      <w:proofErr w:type="spellEnd"/>
      <w:r w:rsidRPr="00AA66C6">
        <w:rPr>
          <w:rFonts w:asciiTheme="majorHAnsi" w:hAnsiTheme="majorHAnsi" w:cs="Times New Roman"/>
          <w:lang w:val="es-EC"/>
        </w:rPr>
        <w:t xml:space="preserve"> sin crecimiento poblacional, en el estado estacionario, el stock de capital por trabajador no cambia porque la inversión bruta es igual a:</w:t>
      </w:r>
    </w:p>
    <w:p w:rsidR="00E7142F" w:rsidRPr="00AA66C6" w:rsidRDefault="00E7142F" w:rsidP="00E7142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El producto por trabajador.</w:t>
      </w:r>
    </w:p>
    <w:p w:rsidR="00E7142F" w:rsidRPr="00AA66C6" w:rsidRDefault="00E7142F" w:rsidP="00E7142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El producto marginal del capital.</w:t>
      </w:r>
    </w:p>
    <w:p w:rsidR="00E7142F" w:rsidRPr="00AA66C6" w:rsidRDefault="00E7142F" w:rsidP="00E7142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La depreciación.</w:t>
      </w:r>
    </w:p>
    <w:p w:rsidR="00E7142F" w:rsidRPr="00AA66C6" w:rsidRDefault="00E7142F" w:rsidP="00E7142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El consumo.</w:t>
      </w:r>
    </w:p>
    <w:p w:rsidR="00E7142F" w:rsidRPr="00AA66C6" w:rsidRDefault="00E7142F" w:rsidP="00E7142F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La Regla de Oro del nivel de capital por trabajador de estado estacionario:</w:t>
      </w:r>
    </w:p>
    <w:p w:rsidR="00E7142F" w:rsidRPr="00AA66C6" w:rsidRDefault="00E7142F" w:rsidP="00E7142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Será alcanzada automáticamente si la tasa de ahorros se mantiene constante en un largo período de tiempo.</w:t>
      </w:r>
    </w:p>
    <w:p w:rsidR="00E7142F" w:rsidRPr="00AA66C6" w:rsidRDefault="00E7142F" w:rsidP="00E7142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Será alcanzada automáticamente si cada persona ahorra lo suficiente para su jubilación.</w:t>
      </w:r>
    </w:p>
    <w:p w:rsidR="00E7142F" w:rsidRPr="00AA66C6" w:rsidRDefault="00E7142F" w:rsidP="00E7142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Implica la elección de una tasa de ahorro específica.</w:t>
      </w:r>
    </w:p>
    <w:p w:rsidR="00E7142F" w:rsidRPr="00AA66C6" w:rsidRDefault="00E7142F" w:rsidP="00E7142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Debería ser evitada por el Gobierno.</w:t>
      </w:r>
    </w:p>
    <w:p w:rsidR="00E7142F" w:rsidRPr="00AA66C6" w:rsidRDefault="00E7142F" w:rsidP="00E7142F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Un aumento de la tasa de crecimiento poblacional sin cambio en la tasa de ahorros:</w:t>
      </w:r>
    </w:p>
    <w:p w:rsidR="00E7142F" w:rsidRPr="00AA66C6" w:rsidRDefault="00E7142F" w:rsidP="00E7142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Aumenta el nivel de capital por trabajador de estado estacionario.</w:t>
      </w:r>
    </w:p>
    <w:p w:rsidR="00E7142F" w:rsidRPr="00AA66C6" w:rsidRDefault="00E7142F" w:rsidP="00E7142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Reduce el nivel de capital por trabajador de estado estacionario.</w:t>
      </w:r>
    </w:p>
    <w:p w:rsidR="00E7142F" w:rsidRPr="00AA66C6" w:rsidRDefault="00E7142F" w:rsidP="00E7142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No afecta el </w:t>
      </w:r>
      <w:r w:rsidR="00AA2DB3" w:rsidRPr="00AA66C6">
        <w:rPr>
          <w:rFonts w:asciiTheme="majorHAnsi" w:hAnsiTheme="majorHAnsi" w:cs="Times New Roman"/>
          <w:lang w:val="es-EC"/>
        </w:rPr>
        <w:t>nivel</w:t>
      </w:r>
      <w:r w:rsidRPr="00AA66C6">
        <w:rPr>
          <w:rFonts w:asciiTheme="majorHAnsi" w:hAnsiTheme="majorHAnsi" w:cs="Times New Roman"/>
          <w:lang w:val="es-EC"/>
        </w:rPr>
        <w:t xml:space="preserve"> de capital </w:t>
      </w:r>
      <w:r w:rsidR="00AA2DB3" w:rsidRPr="00AA66C6">
        <w:rPr>
          <w:rFonts w:asciiTheme="majorHAnsi" w:hAnsiTheme="majorHAnsi" w:cs="Times New Roman"/>
          <w:lang w:val="es-EC"/>
        </w:rPr>
        <w:t>por trabajador de estado estacionario.</w:t>
      </w:r>
    </w:p>
    <w:p w:rsidR="00AA2DB3" w:rsidRPr="00AA66C6" w:rsidRDefault="00AA2DB3" w:rsidP="00E7142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Aumenta la tasa de crecimiento del producto en el corto plazo.</w:t>
      </w:r>
    </w:p>
    <w:p w:rsidR="00AA2DB3" w:rsidRPr="00AA66C6" w:rsidRDefault="00AA2DB3" w:rsidP="00AA2DB3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En el modelo de </w:t>
      </w:r>
      <w:proofErr w:type="spellStart"/>
      <w:r w:rsidRPr="00AA66C6">
        <w:rPr>
          <w:rFonts w:asciiTheme="majorHAnsi" w:hAnsiTheme="majorHAnsi" w:cs="Times New Roman"/>
          <w:lang w:val="es-EC"/>
        </w:rPr>
        <w:t>Solow</w:t>
      </w:r>
      <w:proofErr w:type="spellEnd"/>
      <w:r w:rsidRPr="00AA66C6">
        <w:rPr>
          <w:rFonts w:asciiTheme="majorHAnsi" w:hAnsiTheme="majorHAnsi" w:cs="Times New Roman"/>
          <w:lang w:val="es-EC"/>
        </w:rPr>
        <w:t xml:space="preserve"> de una economía con crecimiento poblacional pero sin crecimiento tecnológico, si la población crece a una tasa </w:t>
      </w:r>
      <w:r w:rsidRPr="00AA66C6">
        <w:rPr>
          <w:rFonts w:asciiTheme="majorHAnsi" w:hAnsiTheme="majorHAnsi" w:cs="Times New Roman"/>
          <w:i/>
          <w:lang w:val="es-EC"/>
        </w:rPr>
        <w:t>n</w:t>
      </w:r>
      <w:r w:rsidRPr="00AA66C6">
        <w:rPr>
          <w:rFonts w:asciiTheme="majorHAnsi" w:hAnsiTheme="majorHAnsi" w:cs="Times New Roman"/>
          <w:lang w:val="es-EC"/>
        </w:rPr>
        <w:t xml:space="preserve">, el producto total </w:t>
      </w:r>
      <w:r w:rsidR="00854963" w:rsidRPr="00AA66C6">
        <w:rPr>
          <w:rFonts w:asciiTheme="majorHAnsi" w:hAnsiTheme="majorHAnsi" w:cs="Times New Roman"/>
          <w:lang w:val="es-EC"/>
        </w:rPr>
        <w:t xml:space="preserve">en estado estacionario </w:t>
      </w:r>
      <w:r w:rsidRPr="00AA66C6">
        <w:rPr>
          <w:rFonts w:asciiTheme="majorHAnsi" w:hAnsiTheme="majorHAnsi" w:cs="Times New Roman"/>
          <w:lang w:val="es-EC"/>
        </w:rPr>
        <w:t>crece a la tasa ____________ y el producto por trabajador crece a la tasa _____________.</w:t>
      </w:r>
    </w:p>
    <w:p w:rsidR="00AA2DB3" w:rsidRPr="00AA66C6" w:rsidRDefault="00AA2DB3" w:rsidP="00AA2DB3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i/>
          <w:lang w:val="es-EC"/>
        </w:rPr>
        <w:t>n</w:t>
      </w:r>
      <w:r w:rsidRPr="00AA66C6">
        <w:rPr>
          <w:rFonts w:asciiTheme="majorHAnsi" w:hAnsiTheme="majorHAnsi" w:cs="Times New Roman"/>
          <w:lang w:val="es-EC"/>
        </w:rPr>
        <w:t xml:space="preserve">; </w:t>
      </w:r>
      <w:r w:rsidRPr="00AA66C6">
        <w:rPr>
          <w:rFonts w:asciiTheme="majorHAnsi" w:hAnsiTheme="majorHAnsi" w:cs="Times New Roman"/>
          <w:i/>
          <w:lang w:val="es-EC"/>
        </w:rPr>
        <w:t>n</w:t>
      </w:r>
    </w:p>
    <w:p w:rsidR="00AA2DB3" w:rsidRPr="00AA66C6" w:rsidRDefault="00AA2DB3" w:rsidP="00AA2DB3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i/>
          <w:lang w:val="es-EC"/>
        </w:rPr>
        <w:t>n</w:t>
      </w:r>
      <w:r w:rsidRPr="00AA66C6">
        <w:rPr>
          <w:rFonts w:asciiTheme="majorHAnsi" w:hAnsiTheme="majorHAnsi" w:cs="Times New Roman"/>
          <w:lang w:val="es-EC"/>
        </w:rPr>
        <w:t xml:space="preserve">; 0 </w:t>
      </w:r>
    </w:p>
    <w:p w:rsidR="00AA2DB3" w:rsidRPr="00AA66C6" w:rsidRDefault="00AA2DB3" w:rsidP="00AA2DB3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0; 0</w:t>
      </w:r>
    </w:p>
    <w:p w:rsidR="00E7142F" w:rsidRPr="00AA66C6" w:rsidRDefault="00AA2DB3" w:rsidP="004D4DB0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0; </w:t>
      </w:r>
      <w:r w:rsidRPr="00AA66C6">
        <w:rPr>
          <w:rFonts w:asciiTheme="majorHAnsi" w:hAnsiTheme="majorHAnsi" w:cs="Times New Roman"/>
          <w:i/>
          <w:lang w:val="es-EC"/>
        </w:rPr>
        <w:t>n</w:t>
      </w:r>
    </w:p>
    <w:p w:rsidR="00AA2DB3" w:rsidRPr="00AA66C6" w:rsidRDefault="00AA2DB3" w:rsidP="00AA2DB3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Asuma dos economías idénticas en cada aspecto excepto en que una tiene mayor tasa de ahorros. Según el modelo de </w:t>
      </w:r>
      <w:proofErr w:type="spellStart"/>
      <w:r w:rsidRPr="00AA66C6">
        <w:rPr>
          <w:rFonts w:asciiTheme="majorHAnsi" w:hAnsiTheme="majorHAnsi" w:cs="Times New Roman"/>
          <w:lang w:val="es-EC"/>
        </w:rPr>
        <w:t>Solow</w:t>
      </w:r>
      <w:proofErr w:type="spellEnd"/>
      <w:r w:rsidRPr="00AA66C6">
        <w:rPr>
          <w:rFonts w:asciiTheme="majorHAnsi" w:hAnsiTheme="majorHAnsi" w:cs="Times New Roman"/>
          <w:lang w:val="es-EC"/>
        </w:rPr>
        <w:t>, en el estado estacionario</w:t>
      </w:r>
      <w:r w:rsidR="00854963" w:rsidRPr="00AA66C6">
        <w:rPr>
          <w:rFonts w:asciiTheme="majorHAnsi" w:hAnsiTheme="majorHAnsi" w:cs="Times New Roman"/>
          <w:lang w:val="es-EC"/>
        </w:rPr>
        <w:t>,</w:t>
      </w:r>
      <w:r w:rsidRPr="00AA66C6">
        <w:rPr>
          <w:rFonts w:asciiTheme="majorHAnsi" w:hAnsiTheme="majorHAnsi" w:cs="Times New Roman"/>
          <w:lang w:val="es-EC"/>
        </w:rPr>
        <w:t xml:space="preserve"> </w:t>
      </w:r>
      <w:r w:rsidR="00EB3EAA" w:rsidRPr="00AA66C6">
        <w:rPr>
          <w:rFonts w:asciiTheme="majorHAnsi" w:hAnsiTheme="majorHAnsi" w:cs="Times New Roman"/>
          <w:lang w:val="es-EC"/>
        </w:rPr>
        <w:t>el país con mayor tasa de ahorros tendrá _____________ nivel de producto agregado y ______________ tasa de crecimiento del producto por trabajador que el país con menor tasa de ahorros.</w:t>
      </w:r>
    </w:p>
    <w:p w:rsidR="00EB3EAA" w:rsidRPr="00AA66C6" w:rsidRDefault="00EB3EAA" w:rsidP="00EB3EAA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El mismo; la misma.</w:t>
      </w:r>
    </w:p>
    <w:p w:rsidR="00EB3EAA" w:rsidRPr="00AA66C6" w:rsidRDefault="00EB3EAA" w:rsidP="00EB3EAA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El mismo; una mayor.</w:t>
      </w:r>
    </w:p>
    <w:p w:rsidR="00EB3EAA" w:rsidRPr="00AA66C6" w:rsidRDefault="00EB3EAA" w:rsidP="00EB3EAA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Un mayor; la misma.</w:t>
      </w:r>
    </w:p>
    <w:p w:rsidR="00EB3EAA" w:rsidRPr="00AA66C6" w:rsidRDefault="00EB3EAA" w:rsidP="00EB3EAA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Un mayor, una mayor.</w:t>
      </w:r>
    </w:p>
    <w:p w:rsidR="0002758C" w:rsidRPr="00AA66C6" w:rsidRDefault="0002758C" w:rsidP="0002758C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La siguiente figura representa una economía con una población, participación del trabajo y tecnología constante</w:t>
      </w:r>
      <w:r w:rsidR="00854963" w:rsidRPr="00AA66C6">
        <w:rPr>
          <w:rFonts w:asciiTheme="majorHAnsi" w:hAnsiTheme="majorHAnsi" w:cs="Times New Roman"/>
          <w:lang w:val="es-EC"/>
        </w:rPr>
        <w:t>s</w:t>
      </w:r>
      <w:r w:rsidRPr="00AA66C6">
        <w:rPr>
          <w:rFonts w:asciiTheme="majorHAnsi" w:hAnsiTheme="majorHAnsi" w:cs="Times New Roman"/>
          <w:lang w:val="es-EC"/>
        </w:rPr>
        <w:t>.  Asuma que el producto solo tiene dos usos: consumo e inversión.  De acuerdo al diagrama, el consumo agregado en estado estacionario es:</w:t>
      </w:r>
    </w:p>
    <w:p w:rsidR="0002758C" w:rsidRPr="00AA66C6" w:rsidRDefault="0002758C" w:rsidP="0002758C">
      <w:pPr>
        <w:pStyle w:val="Prrafodelista"/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02758C" w:rsidRPr="00AA66C6" w:rsidRDefault="0002758C" w:rsidP="0002758C">
      <w:pPr>
        <w:pStyle w:val="Prrafodelista"/>
        <w:tabs>
          <w:tab w:val="left" w:pos="7245"/>
        </w:tabs>
        <w:spacing w:line="240" w:lineRule="auto"/>
        <w:jc w:val="center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noProof/>
          <w:lang w:val="es-EC" w:eastAsia="es-EC"/>
        </w:rPr>
        <w:lastRenderedPageBreak/>
        <w:drawing>
          <wp:inline distT="0" distB="0" distL="0" distR="0">
            <wp:extent cx="2926080" cy="28346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58C" w:rsidRPr="00AA66C6" w:rsidRDefault="0002758C" w:rsidP="0002758C">
      <w:pPr>
        <w:pStyle w:val="Prrafodelista"/>
        <w:tabs>
          <w:tab w:val="left" w:pos="7245"/>
        </w:tabs>
        <w:spacing w:line="240" w:lineRule="auto"/>
        <w:jc w:val="center"/>
        <w:rPr>
          <w:rFonts w:asciiTheme="majorHAnsi" w:hAnsiTheme="majorHAnsi" w:cs="Times New Roman"/>
          <w:lang w:val="es-EC"/>
        </w:rPr>
      </w:pPr>
    </w:p>
    <w:p w:rsidR="0002758C" w:rsidRPr="00AA66C6" w:rsidRDefault="0002758C" w:rsidP="0002758C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La longitud del segmento de la línea D-E.</w:t>
      </w:r>
    </w:p>
    <w:p w:rsidR="0002758C" w:rsidRPr="00AA66C6" w:rsidRDefault="0002758C" w:rsidP="0002758C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La longitud del segmento de la línea D-k2.</w:t>
      </w:r>
    </w:p>
    <w:p w:rsidR="0002758C" w:rsidRPr="00AA66C6" w:rsidRDefault="0002758C" w:rsidP="0002758C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La longitud del segmento de la línea E-k2.</w:t>
      </w:r>
    </w:p>
    <w:p w:rsidR="0002758C" w:rsidRPr="00AA66C6" w:rsidRDefault="0002758C" w:rsidP="0002758C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Ninguna es correcta.</w:t>
      </w:r>
    </w:p>
    <w:p w:rsidR="0002758C" w:rsidRPr="00AA66C6" w:rsidRDefault="0002758C" w:rsidP="0002758C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La inconsistencia dinámica en el contexto del modelo de crecimiento económico significa:</w:t>
      </w:r>
    </w:p>
    <w:p w:rsidR="0002758C" w:rsidRPr="00AA66C6" w:rsidRDefault="0002758C" w:rsidP="0002758C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Que el capital per </w:t>
      </w:r>
      <w:proofErr w:type="spellStart"/>
      <w:r w:rsidRPr="00AA66C6">
        <w:rPr>
          <w:rFonts w:asciiTheme="majorHAnsi" w:hAnsiTheme="majorHAnsi" w:cs="Times New Roman"/>
          <w:lang w:val="es-EC"/>
        </w:rPr>
        <w:t>capita</w:t>
      </w:r>
      <w:proofErr w:type="spellEnd"/>
      <w:r w:rsidRPr="00AA66C6">
        <w:rPr>
          <w:rFonts w:asciiTheme="majorHAnsi" w:hAnsiTheme="majorHAnsi" w:cs="Times New Roman"/>
          <w:lang w:val="es-EC"/>
        </w:rPr>
        <w:t xml:space="preserve"> está por debajo del estado estacionario.</w:t>
      </w:r>
    </w:p>
    <w:p w:rsidR="0002758C" w:rsidRPr="00AA66C6" w:rsidRDefault="0002758C" w:rsidP="0002758C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Que la tasa de desempleo es muy alta.</w:t>
      </w:r>
    </w:p>
    <w:p w:rsidR="0002758C" w:rsidRPr="00AA66C6" w:rsidRDefault="0002758C" w:rsidP="0002758C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Que el estado estacionario de la economía no está en el estado estacionario de la Regla de Oro.</w:t>
      </w:r>
    </w:p>
    <w:p w:rsidR="0002758C" w:rsidRPr="00AA66C6" w:rsidRDefault="0002758C" w:rsidP="0002758C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Ninguna es correcta.</w:t>
      </w:r>
    </w:p>
    <w:p w:rsidR="0002758C" w:rsidRPr="00AA66C6" w:rsidRDefault="005A6A85" w:rsidP="0002758C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La figura a continuación representa </w:t>
      </w:r>
      <w:r w:rsidR="00854963" w:rsidRPr="00AA66C6">
        <w:rPr>
          <w:rFonts w:asciiTheme="majorHAnsi" w:hAnsiTheme="majorHAnsi" w:cs="Times New Roman"/>
          <w:lang w:val="es-EC"/>
        </w:rPr>
        <w:t xml:space="preserve">a </w:t>
      </w:r>
      <w:r w:rsidRPr="00AA66C6">
        <w:rPr>
          <w:rFonts w:asciiTheme="majorHAnsi" w:hAnsiTheme="majorHAnsi" w:cs="Times New Roman"/>
          <w:lang w:val="es-EC"/>
        </w:rPr>
        <w:t xml:space="preserve">una economía con una tasa de crecimiento poblacional </w:t>
      </w:r>
      <w:r w:rsidRPr="00AA66C6">
        <w:rPr>
          <w:rFonts w:asciiTheme="majorHAnsi" w:hAnsiTheme="majorHAnsi" w:cs="Times New Roman"/>
          <w:i/>
          <w:lang w:val="es-EC"/>
        </w:rPr>
        <w:t>n</w:t>
      </w:r>
      <w:r w:rsidRPr="00AA66C6">
        <w:rPr>
          <w:rFonts w:asciiTheme="majorHAnsi" w:hAnsiTheme="majorHAnsi" w:cs="Times New Roman"/>
          <w:lang w:val="es-EC"/>
        </w:rPr>
        <w:t xml:space="preserve"> y sin cambio en la tasa de participación de la fuerza laboral.  La tasa de progreso tecnológico es </w:t>
      </w:r>
      <w:r w:rsidRPr="00AA66C6">
        <w:rPr>
          <w:rFonts w:asciiTheme="majorHAnsi" w:hAnsiTheme="majorHAnsi" w:cs="Times New Roman"/>
          <w:i/>
          <w:lang w:val="es-EC"/>
        </w:rPr>
        <w:t>a</w:t>
      </w:r>
      <w:r w:rsidRPr="00AA66C6">
        <w:rPr>
          <w:rFonts w:asciiTheme="majorHAnsi" w:hAnsiTheme="majorHAnsi" w:cs="Times New Roman"/>
          <w:lang w:val="es-EC"/>
        </w:rPr>
        <w:t xml:space="preserve"> y la tasa de depreciación es delta. En el estado estacionario de este modelo, el producto </w:t>
      </w:r>
      <w:r w:rsidR="00C54CD2" w:rsidRPr="00AA66C6">
        <w:rPr>
          <w:rFonts w:asciiTheme="majorHAnsi" w:hAnsiTheme="majorHAnsi" w:cs="Times New Roman"/>
          <w:lang w:val="es-EC"/>
        </w:rPr>
        <w:t xml:space="preserve">per </w:t>
      </w:r>
      <w:proofErr w:type="spellStart"/>
      <w:r w:rsidR="00C54CD2" w:rsidRPr="00AA66C6">
        <w:rPr>
          <w:rFonts w:asciiTheme="majorHAnsi" w:hAnsiTheme="majorHAnsi" w:cs="Times New Roman"/>
          <w:lang w:val="es-EC"/>
        </w:rPr>
        <w:t>capita</w:t>
      </w:r>
      <w:proofErr w:type="spellEnd"/>
      <w:r w:rsidRPr="00AA66C6">
        <w:rPr>
          <w:rFonts w:asciiTheme="majorHAnsi" w:hAnsiTheme="majorHAnsi" w:cs="Times New Roman"/>
          <w:lang w:val="es-EC"/>
        </w:rPr>
        <w:t>…</w:t>
      </w:r>
    </w:p>
    <w:p w:rsidR="005A6A85" w:rsidRPr="00AA66C6" w:rsidRDefault="005A6A85" w:rsidP="005A6A85">
      <w:pPr>
        <w:pStyle w:val="Prrafodelista"/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5A6A85" w:rsidRPr="00AA66C6" w:rsidRDefault="005A6A85" w:rsidP="005A6A85">
      <w:pPr>
        <w:pStyle w:val="Prrafodelista"/>
        <w:tabs>
          <w:tab w:val="left" w:pos="7245"/>
        </w:tabs>
        <w:spacing w:line="240" w:lineRule="auto"/>
        <w:jc w:val="center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3819525" cy="28670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85" w:rsidRPr="00AA66C6" w:rsidRDefault="005A6A85" w:rsidP="005A6A85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lastRenderedPageBreak/>
        <w:t xml:space="preserve">Crecerá a la tasa </w:t>
      </w:r>
      <w:r w:rsidRPr="00AA66C6">
        <w:rPr>
          <w:rFonts w:asciiTheme="majorHAnsi" w:hAnsiTheme="majorHAnsi" w:cs="Times New Roman"/>
          <w:i/>
          <w:lang w:val="es-EC"/>
        </w:rPr>
        <w:t>a</w:t>
      </w:r>
      <w:r w:rsidRPr="00AA66C6">
        <w:rPr>
          <w:rFonts w:asciiTheme="majorHAnsi" w:hAnsiTheme="majorHAnsi" w:cs="Times New Roman"/>
          <w:lang w:val="es-EC"/>
        </w:rPr>
        <w:t>.</w:t>
      </w:r>
    </w:p>
    <w:p w:rsidR="005A6A85" w:rsidRPr="00AA66C6" w:rsidRDefault="005A6A85" w:rsidP="005A6A85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Crecerá a la tasa </w:t>
      </w:r>
      <w:proofErr w:type="spellStart"/>
      <w:r w:rsidRPr="00AA66C6">
        <w:rPr>
          <w:rFonts w:asciiTheme="majorHAnsi" w:hAnsiTheme="majorHAnsi" w:cs="Times New Roman"/>
          <w:i/>
          <w:lang w:val="es-EC"/>
        </w:rPr>
        <w:t>a</w:t>
      </w:r>
      <w:r w:rsidRPr="00AA66C6">
        <w:rPr>
          <w:rFonts w:asciiTheme="majorHAnsi" w:hAnsiTheme="majorHAnsi" w:cs="Times New Roman"/>
          <w:lang w:val="es-EC"/>
        </w:rPr>
        <w:t>+</w:t>
      </w:r>
      <w:r w:rsidRPr="00AA66C6">
        <w:rPr>
          <w:rFonts w:asciiTheme="majorHAnsi" w:hAnsiTheme="majorHAnsi" w:cs="Times New Roman"/>
          <w:i/>
          <w:lang w:val="es-EC"/>
        </w:rPr>
        <w:t>n</w:t>
      </w:r>
      <w:proofErr w:type="spellEnd"/>
      <w:r w:rsidRPr="00AA66C6">
        <w:rPr>
          <w:rFonts w:asciiTheme="majorHAnsi" w:hAnsiTheme="majorHAnsi" w:cs="Times New Roman"/>
          <w:lang w:val="es-EC"/>
        </w:rPr>
        <w:t>.</w:t>
      </w:r>
    </w:p>
    <w:p w:rsidR="005A6A85" w:rsidRPr="00AA66C6" w:rsidRDefault="005A6A85" w:rsidP="005A6A85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Crecerá a la tasa </w:t>
      </w:r>
      <w:r w:rsidRPr="00AA66C6">
        <w:rPr>
          <w:rFonts w:asciiTheme="majorHAnsi" w:hAnsiTheme="majorHAnsi" w:cs="Times New Roman"/>
          <w:i/>
          <w:lang w:val="es-EC"/>
        </w:rPr>
        <w:t>a</w:t>
      </w:r>
      <w:r w:rsidRPr="00AA66C6">
        <w:rPr>
          <w:rFonts w:asciiTheme="majorHAnsi" w:hAnsiTheme="majorHAnsi" w:cs="Times New Roman"/>
          <w:lang w:val="es-EC"/>
        </w:rPr>
        <w:t>-</w:t>
      </w:r>
      <w:r w:rsidRPr="00AA66C6">
        <w:rPr>
          <w:rFonts w:asciiTheme="majorHAnsi" w:hAnsiTheme="majorHAnsi" w:cs="Times New Roman"/>
          <w:i/>
          <w:lang w:val="es-EC"/>
        </w:rPr>
        <w:t>n</w:t>
      </w:r>
      <w:r w:rsidRPr="00AA66C6">
        <w:rPr>
          <w:rFonts w:asciiTheme="majorHAnsi" w:hAnsiTheme="majorHAnsi" w:cs="Times New Roman"/>
          <w:lang w:val="es-EC"/>
        </w:rPr>
        <w:t>.</w:t>
      </w:r>
    </w:p>
    <w:p w:rsidR="005A6A85" w:rsidRPr="00AA66C6" w:rsidRDefault="005A6A85" w:rsidP="005A6A85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Crecerá a la tasa </w:t>
      </w:r>
      <w:proofErr w:type="spellStart"/>
      <w:r w:rsidRPr="00AA66C6">
        <w:rPr>
          <w:rFonts w:asciiTheme="majorHAnsi" w:hAnsiTheme="majorHAnsi" w:cs="Times New Roman"/>
          <w:lang w:val="es-EC"/>
        </w:rPr>
        <w:t>delta+</w:t>
      </w:r>
      <w:r w:rsidRPr="00AA66C6">
        <w:rPr>
          <w:rFonts w:asciiTheme="majorHAnsi" w:hAnsiTheme="majorHAnsi" w:cs="Times New Roman"/>
          <w:i/>
          <w:lang w:val="es-EC"/>
        </w:rPr>
        <w:t>a</w:t>
      </w:r>
      <w:r w:rsidRPr="00AA66C6">
        <w:rPr>
          <w:rFonts w:asciiTheme="majorHAnsi" w:hAnsiTheme="majorHAnsi" w:cs="Times New Roman"/>
          <w:lang w:val="es-EC"/>
        </w:rPr>
        <w:t>+</w:t>
      </w:r>
      <w:r w:rsidRPr="00AA66C6">
        <w:rPr>
          <w:rFonts w:asciiTheme="majorHAnsi" w:hAnsiTheme="majorHAnsi" w:cs="Times New Roman"/>
          <w:i/>
          <w:lang w:val="es-EC"/>
        </w:rPr>
        <w:t>n</w:t>
      </w:r>
      <w:proofErr w:type="spellEnd"/>
      <w:r w:rsidRPr="00AA66C6">
        <w:rPr>
          <w:rFonts w:asciiTheme="majorHAnsi" w:hAnsiTheme="majorHAnsi" w:cs="Times New Roman"/>
          <w:lang w:val="es-EC"/>
        </w:rPr>
        <w:t>.</w:t>
      </w:r>
    </w:p>
    <w:p w:rsidR="00A20088" w:rsidRPr="00AA66C6" w:rsidRDefault="006D436E" w:rsidP="00A20088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El año pasado</w:t>
      </w:r>
      <w:r w:rsidR="00A20088" w:rsidRPr="00AA66C6">
        <w:rPr>
          <w:rFonts w:asciiTheme="majorHAnsi" w:hAnsiTheme="majorHAnsi" w:cs="Times New Roman"/>
          <w:lang w:val="es-EC"/>
        </w:rPr>
        <w:t xml:space="preserve"> el producto creció 4%, el capital creció 2% y el trabajo creció 1%.  Si las elasticidades del producto con respecto al capital y al trabajo son 0.3 y 0.7, respectivamente, ¿cuánto creció la productividad?</w:t>
      </w:r>
    </w:p>
    <w:p w:rsidR="00A20088" w:rsidRPr="00AA66C6" w:rsidRDefault="00A20088" w:rsidP="00A20088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2.0%</w:t>
      </w:r>
    </w:p>
    <w:p w:rsidR="00A20088" w:rsidRPr="00AA66C6" w:rsidRDefault="00A20088" w:rsidP="00A20088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2.7%</w:t>
      </w:r>
    </w:p>
    <w:p w:rsidR="00A20088" w:rsidRPr="00AA66C6" w:rsidRDefault="00A20088" w:rsidP="00A20088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3.0%</w:t>
      </w:r>
    </w:p>
    <w:p w:rsidR="00A20088" w:rsidRPr="00AA66C6" w:rsidRDefault="00A20088" w:rsidP="00A20088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3.3%</w:t>
      </w:r>
    </w:p>
    <w:p w:rsidR="00A20088" w:rsidRPr="00AA66C6" w:rsidRDefault="00A8799B" w:rsidP="00A20088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 </w:t>
      </w:r>
      <w:r w:rsidR="00C06556" w:rsidRPr="00AA66C6">
        <w:rPr>
          <w:rFonts w:asciiTheme="majorHAnsi" w:hAnsiTheme="majorHAnsi" w:cs="Times New Roman"/>
          <w:lang w:val="es-EC"/>
        </w:rPr>
        <w:t xml:space="preserve">Un terremoto destruye una buena porción del stock de capital.  ¿Cómo se esperaría que esto afecte el ratio capital-trabajo en el largo plazo? </w:t>
      </w:r>
    </w:p>
    <w:p w:rsidR="00C06556" w:rsidRPr="00AA66C6" w:rsidRDefault="00C06556" w:rsidP="00C06556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Con un movimiento hacia la derecha sobre la curva del ahorro per </w:t>
      </w:r>
      <w:proofErr w:type="spellStart"/>
      <w:r w:rsidRPr="00AA66C6">
        <w:rPr>
          <w:rFonts w:asciiTheme="majorHAnsi" w:hAnsiTheme="majorHAnsi" w:cs="Times New Roman"/>
          <w:lang w:val="es-EC"/>
        </w:rPr>
        <w:t>capita</w:t>
      </w:r>
      <w:proofErr w:type="spellEnd"/>
      <w:r w:rsidRPr="00AA66C6">
        <w:rPr>
          <w:rFonts w:asciiTheme="majorHAnsi" w:hAnsiTheme="majorHAnsi" w:cs="Times New Roman"/>
          <w:lang w:val="es-EC"/>
        </w:rPr>
        <w:t xml:space="preserve"> y un incremento en el ratio capital-trabajo.</w:t>
      </w:r>
    </w:p>
    <w:p w:rsidR="00C06556" w:rsidRPr="00AA66C6" w:rsidRDefault="00C06556" w:rsidP="00C06556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No se esperaría ningún cambio en el ratio capital-trabajo en el largo plazo.</w:t>
      </w:r>
    </w:p>
    <w:p w:rsidR="00C06556" w:rsidRPr="00AA66C6" w:rsidRDefault="00C06556" w:rsidP="00C06556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Con un desplazamiento hacia abajo de la curva de ahorros per </w:t>
      </w:r>
      <w:proofErr w:type="spellStart"/>
      <w:r w:rsidRPr="00AA66C6">
        <w:rPr>
          <w:rFonts w:asciiTheme="majorHAnsi" w:hAnsiTheme="majorHAnsi" w:cs="Times New Roman"/>
          <w:lang w:val="es-EC"/>
        </w:rPr>
        <w:t>capita</w:t>
      </w:r>
      <w:proofErr w:type="spellEnd"/>
      <w:r w:rsidRPr="00AA66C6">
        <w:rPr>
          <w:rFonts w:asciiTheme="majorHAnsi" w:hAnsiTheme="majorHAnsi" w:cs="Times New Roman"/>
          <w:lang w:val="es-EC"/>
        </w:rPr>
        <w:t xml:space="preserve"> y una reducción del ratio capital-trabajo.</w:t>
      </w:r>
    </w:p>
    <w:p w:rsidR="00C06556" w:rsidRPr="00AA66C6" w:rsidRDefault="00C06556" w:rsidP="00C06556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Con un movimiento hacia la izquierda sobre la curva del ahorro per </w:t>
      </w:r>
      <w:proofErr w:type="spellStart"/>
      <w:r w:rsidRPr="00AA66C6">
        <w:rPr>
          <w:rFonts w:asciiTheme="majorHAnsi" w:hAnsiTheme="majorHAnsi" w:cs="Times New Roman"/>
          <w:lang w:val="es-EC"/>
        </w:rPr>
        <w:t>capita</w:t>
      </w:r>
      <w:proofErr w:type="spellEnd"/>
      <w:r w:rsidRPr="00AA66C6">
        <w:rPr>
          <w:rFonts w:asciiTheme="majorHAnsi" w:hAnsiTheme="majorHAnsi" w:cs="Times New Roman"/>
          <w:lang w:val="es-EC"/>
        </w:rPr>
        <w:t xml:space="preserve"> y una reducción en el ratio capital-trabajo.</w:t>
      </w:r>
    </w:p>
    <w:p w:rsidR="00B678A0" w:rsidRPr="00AA66C6" w:rsidRDefault="00C54CD2" w:rsidP="00B678A0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Si la economía</w:t>
      </w:r>
      <w:r w:rsidR="000F1F6D" w:rsidRPr="00AA66C6">
        <w:rPr>
          <w:rFonts w:asciiTheme="majorHAnsi" w:hAnsiTheme="majorHAnsi" w:cs="Times New Roman"/>
          <w:lang w:val="es-EC"/>
        </w:rPr>
        <w:t xml:space="preserve"> tiene un stock de capital per </w:t>
      </w:r>
      <w:proofErr w:type="spellStart"/>
      <w:r w:rsidR="000F1F6D" w:rsidRPr="00AA66C6">
        <w:rPr>
          <w:rFonts w:asciiTheme="majorHAnsi" w:hAnsiTheme="majorHAnsi" w:cs="Times New Roman"/>
          <w:lang w:val="es-EC"/>
        </w:rPr>
        <w:t>capita</w:t>
      </w:r>
      <w:proofErr w:type="spellEnd"/>
      <w:r w:rsidR="000F1F6D" w:rsidRPr="00AA66C6">
        <w:rPr>
          <w:rFonts w:asciiTheme="majorHAnsi" w:hAnsiTheme="majorHAnsi" w:cs="Times New Roman"/>
          <w:lang w:val="es-EC"/>
        </w:rPr>
        <w:t xml:space="preserve"> </w:t>
      </w:r>
      <w:r w:rsidRPr="00AA66C6">
        <w:rPr>
          <w:rFonts w:asciiTheme="majorHAnsi" w:hAnsiTheme="majorHAnsi" w:cs="Times New Roman"/>
          <w:lang w:val="es-EC"/>
        </w:rPr>
        <w:t xml:space="preserve">de estado estacionario </w:t>
      </w:r>
      <w:r w:rsidR="000F1F6D" w:rsidRPr="00AA66C6">
        <w:rPr>
          <w:rFonts w:asciiTheme="majorHAnsi" w:hAnsiTheme="majorHAnsi" w:cs="Times New Roman"/>
          <w:lang w:val="es-EC"/>
        </w:rPr>
        <w:t xml:space="preserve">menor al correspondiente a la Regla de Oro, </w:t>
      </w:r>
      <w:r w:rsidR="00B678A0" w:rsidRPr="00AA66C6">
        <w:rPr>
          <w:rFonts w:asciiTheme="majorHAnsi" w:hAnsiTheme="majorHAnsi" w:cs="Times New Roman"/>
          <w:lang w:val="es-EC"/>
        </w:rPr>
        <w:t xml:space="preserve"> una reducción </w:t>
      </w:r>
      <w:r w:rsidRPr="00AA66C6">
        <w:rPr>
          <w:rFonts w:asciiTheme="majorHAnsi" w:hAnsiTheme="majorHAnsi" w:cs="Times New Roman"/>
          <w:lang w:val="es-EC"/>
        </w:rPr>
        <w:t>permanente en la tasa de ahorro</w:t>
      </w:r>
      <w:r w:rsidR="00B678A0" w:rsidRPr="00AA66C6">
        <w:rPr>
          <w:rFonts w:asciiTheme="majorHAnsi" w:hAnsiTheme="majorHAnsi" w:cs="Times New Roman"/>
          <w:lang w:val="es-EC"/>
        </w:rPr>
        <w:t xml:space="preserve"> causaría:</w:t>
      </w:r>
    </w:p>
    <w:p w:rsidR="0046610B" w:rsidRPr="00AA66C6" w:rsidRDefault="0046610B" w:rsidP="0046610B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Un incremento en el ratio capital-trabajo y un incremento en el consumo per </w:t>
      </w:r>
      <w:proofErr w:type="spellStart"/>
      <w:r w:rsidRPr="00AA66C6">
        <w:rPr>
          <w:rFonts w:asciiTheme="majorHAnsi" w:hAnsiTheme="majorHAnsi" w:cs="Times New Roman"/>
          <w:lang w:val="es-EC"/>
        </w:rPr>
        <w:t>capita</w:t>
      </w:r>
      <w:proofErr w:type="spellEnd"/>
      <w:r w:rsidRPr="00AA66C6">
        <w:rPr>
          <w:rFonts w:asciiTheme="majorHAnsi" w:hAnsiTheme="majorHAnsi" w:cs="Times New Roman"/>
          <w:lang w:val="es-EC"/>
        </w:rPr>
        <w:t>.</w:t>
      </w:r>
    </w:p>
    <w:p w:rsidR="0046610B" w:rsidRPr="00AA66C6" w:rsidRDefault="0046610B" w:rsidP="0046610B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Un incremento en el ratio capital-trabajo y una reducción en el consumo per </w:t>
      </w:r>
      <w:proofErr w:type="spellStart"/>
      <w:r w:rsidRPr="00AA66C6">
        <w:rPr>
          <w:rFonts w:asciiTheme="majorHAnsi" w:hAnsiTheme="majorHAnsi" w:cs="Times New Roman"/>
          <w:lang w:val="es-EC"/>
        </w:rPr>
        <w:t>capita</w:t>
      </w:r>
      <w:proofErr w:type="spellEnd"/>
      <w:r w:rsidRPr="00AA66C6">
        <w:rPr>
          <w:rFonts w:asciiTheme="majorHAnsi" w:hAnsiTheme="majorHAnsi" w:cs="Times New Roman"/>
          <w:lang w:val="es-EC"/>
        </w:rPr>
        <w:t>.</w:t>
      </w:r>
    </w:p>
    <w:p w:rsidR="0046610B" w:rsidRPr="00AA66C6" w:rsidRDefault="0046610B" w:rsidP="0046610B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Una reducción en el ratio capital-trabajo y una reducción en el consumo per </w:t>
      </w:r>
      <w:proofErr w:type="spellStart"/>
      <w:r w:rsidRPr="00AA66C6">
        <w:rPr>
          <w:rFonts w:asciiTheme="majorHAnsi" w:hAnsiTheme="majorHAnsi" w:cs="Times New Roman"/>
          <w:lang w:val="es-EC"/>
        </w:rPr>
        <w:t>capita</w:t>
      </w:r>
      <w:proofErr w:type="spellEnd"/>
      <w:r w:rsidRPr="00AA66C6">
        <w:rPr>
          <w:rFonts w:asciiTheme="majorHAnsi" w:hAnsiTheme="majorHAnsi" w:cs="Times New Roman"/>
          <w:lang w:val="es-EC"/>
        </w:rPr>
        <w:t>.</w:t>
      </w:r>
    </w:p>
    <w:p w:rsidR="0046610B" w:rsidRPr="00AA66C6" w:rsidRDefault="0046610B" w:rsidP="0046610B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Una reducción en el ratio capital-trabajo y un incremento en el consumo per </w:t>
      </w:r>
      <w:proofErr w:type="spellStart"/>
      <w:r w:rsidRPr="00AA66C6">
        <w:rPr>
          <w:rFonts w:asciiTheme="majorHAnsi" w:hAnsiTheme="majorHAnsi" w:cs="Times New Roman"/>
          <w:lang w:val="es-EC"/>
        </w:rPr>
        <w:t>capita</w:t>
      </w:r>
      <w:proofErr w:type="spellEnd"/>
      <w:r w:rsidRPr="00AA66C6">
        <w:rPr>
          <w:rFonts w:asciiTheme="majorHAnsi" w:hAnsiTheme="majorHAnsi" w:cs="Times New Roman"/>
          <w:lang w:val="es-EC"/>
        </w:rPr>
        <w:t>.</w:t>
      </w:r>
    </w:p>
    <w:p w:rsidR="000F1F6D" w:rsidRPr="00AA66C6" w:rsidRDefault="000F1F6D" w:rsidP="000F1F6D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Convergencia condicional significa que en el largo plazo:</w:t>
      </w:r>
    </w:p>
    <w:p w:rsidR="000F1F6D" w:rsidRPr="00AA66C6" w:rsidRDefault="000F1F6D" w:rsidP="000F1F6D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Los estándares de vida convergen solo entre grupos de países con características similares.</w:t>
      </w:r>
    </w:p>
    <w:p w:rsidR="000F1F6D" w:rsidRPr="00AA66C6" w:rsidRDefault="000F1F6D" w:rsidP="000F1F6D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Los estándares de vida convergen solo para países que tienen el mismo nivel inicial de ratio capital-trabajo.</w:t>
      </w:r>
    </w:p>
    <w:p w:rsidR="000F1F6D" w:rsidRPr="00AA66C6" w:rsidRDefault="000F1F6D" w:rsidP="000F1F6D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Los estándares de vida alrededor del mundo se vuelven iguales.</w:t>
      </w:r>
    </w:p>
    <w:p w:rsidR="000F1F6D" w:rsidRPr="00AA66C6" w:rsidRDefault="000F1F6D" w:rsidP="000F1F6D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Los estándares de vida convergen aun cuando los países tienen distintas tasas de crecimiento poblacional.</w:t>
      </w:r>
    </w:p>
    <w:p w:rsidR="000F1F6D" w:rsidRPr="00AA66C6" w:rsidRDefault="000F1F6D" w:rsidP="000F1F6D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Robert </w:t>
      </w:r>
      <w:proofErr w:type="spellStart"/>
      <w:r w:rsidRPr="00AA66C6">
        <w:rPr>
          <w:rFonts w:asciiTheme="majorHAnsi" w:hAnsiTheme="majorHAnsi" w:cs="Times New Roman"/>
          <w:lang w:val="es-EC"/>
        </w:rPr>
        <w:t>Fogel</w:t>
      </w:r>
      <w:proofErr w:type="spellEnd"/>
      <w:r w:rsidRPr="00AA66C6">
        <w:rPr>
          <w:rFonts w:asciiTheme="majorHAnsi" w:hAnsiTheme="majorHAnsi" w:cs="Times New Roman"/>
          <w:lang w:val="es-EC"/>
        </w:rPr>
        <w:t xml:space="preserve">, un premio Nobel, ha argumentado que mejor salud o mayor nivel de nutrición en trabajadores </w:t>
      </w:r>
      <w:r w:rsidR="00056633" w:rsidRPr="00AA66C6">
        <w:rPr>
          <w:rFonts w:asciiTheme="majorHAnsi" w:hAnsiTheme="majorHAnsi" w:cs="Times New Roman"/>
          <w:lang w:val="es-EC"/>
        </w:rPr>
        <w:t xml:space="preserve">son aspectos importantes en la generación de un mejor estándar de vida.  En el modelo de </w:t>
      </w:r>
      <w:proofErr w:type="spellStart"/>
      <w:r w:rsidR="00056633" w:rsidRPr="00AA66C6">
        <w:rPr>
          <w:rFonts w:asciiTheme="majorHAnsi" w:hAnsiTheme="majorHAnsi" w:cs="Times New Roman"/>
          <w:lang w:val="es-EC"/>
        </w:rPr>
        <w:t>Solow</w:t>
      </w:r>
      <w:proofErr w:type="spellEnd"/>
      <w:r w:rsidR="00056633" w:rsidRPr="00AA66C6">
        <w:rPr>
          <w:rFonts w:asciiTheme="majorHAnsi" w:hAnsiTheme="majorHAnsi" w:cs="Times New Roman"/>
          <w:lang w:val="es-EC"/>
        </w:rPr>
        <w:t>, representaríamos este cambio con lo siguiente:</w:t>
      </w:r>
    </w:p>
    <w:p w:rsidR="00056633" w:rsidRPr="00AA66C6" w:rsidRDefault="00614670" w:rsidP="00056633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Un incremento de una vez y para siempre en </w:t>
      </w:r>
      <w:r w:rsidRPr="00AA66C6">
        <w:rPr>
          <w:rFonts w:asciiTheme="majorHAnsi" w:hAnsiTheme="majorHAnsi" w:cs="Times New Roman"/>
          <w:i/>
          <w:lang w:val="es-EC"/>
        </w:rPr>
        <w:t>L</w:t>
      </w:r>
      <w:r w:rsidRPr="00AA66C6">
        <w:rPr>
          <w:rFonts w:asciiTheme="majorHAnsi" w:hAnsiTheme="majorHAnsi" w:cs="Times New Roman"/>
          <w:lang w:val="es-EC"/>
        </w:rPr>
        <w:t xml:space="preserve"> porque esto conlleva a un aumento de los trabajadores.</w:t>
      </w:r>
    </w:p>
    <w:p w:rsidR="00402E5F" w:rsidRPr="00AA66C6" w:rsidRDefault="00402E5F" w:rsidP="00056633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Un incremento en la tasa de crecimiento de la fuerza laboral.</w:t>
      </w:r>
    </w:p>
    <w:p w:rsidR="00402E5F" w:rsidRPr="00AA66C6" w:rsidRDefault="00402E5F" w:rsidP="00056633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Un incremento en la tecnología, </w:t>
      </w:r>
      <w:r w:rsidRPr="00AA66C6">
        <w:rPr>
          <w:rFonts w:asciiTheme="majorHAnsi" w:hAnsiTheme="majorHAnsi" w:cs="Times New Roman"/>
          <w:i/>
          <w:lang w:val="es-EC"/>
        </w:rPr>
        <w:t>A</w:t>
      </w:r>
      <w:r w:rsidRPr="00AA66C6">
        <w:rPr>
          <w:rFonts w:asciiTheme="majorHAnsi" w:hAnsiTheme="majorHAnsi" w:cs="Times New Roman"/>
          <w:lang w:val="es-EC"/>
        </w:rPr>
        <w:t>.</w:t>
      </w:r>
    </w:p>
    <w:p w:rsidR="004836CA" w:rsidRPr="00AA66C6" w:rsidRDefault="00402E5F" w:rsidP="004836CA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Mayores tasas de depreciación porque ahora hay más personas trabajando.</w:t>
      </w:r>
    </w:p>
    <w:p w:rsidR="001448D3" w:rsidRPr="00AA66C6" w:rsidRDefault="001448D3" w:rsidP="001448D3">
      <w:pPr>
        <w:tabs>
          <w:tab w:val="left" w:pos="7245"/>
        </w:tabs>
        <w:spacing w:line="240" w:lineRule="auto"/>
        <w:jc w:val="both"/>
        <w:rPr>
          <w:rFonts w:asciiTheme="majorHAnsi" w:hAnsiTheme="majorHAnsi"/>
          <w:b/>
          <w:u w:val="single"/>
        </w:rPr>
      </w:pPr>
    </w:p>
    <w:p w:rsidR="003677A2" w:rsidRPr="00AA66C6" w:rsidRDefault="003677A2" w:rsidP="001448D3">
      <w:pPr>
        <w:tabs>
          <w:tab w:val="left" w:pos="7245"/>
        </w:tabs>
        <w:spacing w:line="240" w:lineRule="auto"/>
        <w:jc w:val="both"/>
        <w:rPr>
          <w:rFonts w:asciiTheme="majorHAnsi" w:hAnsiTheme="majorHAnsi"/>
          <w:b/>
          <w:u w:val="single"/>
        </w:rPr>
      </w:pPr>
    </w:p>
    <w:p w:rsidR="003677A2" w:rsidRPr="00AA66C6" w:rsidRDefault="003677A2" w:rsidP="001448D3">
      <w:pPr>
        <w:tabs>
          <w:tab w:val="left" w:pos="7245"/>
        </w:tabs>
        <w:spacing w:line="240" w:lineRule="auto"/>
        <w:jc w:val="both"/>
        <w:rPr>
          <w:rFonts w:asciiTheme="majorHAnsi" w:hAnsiTheme="majorHAnsi"/>
          <w:b/>
          <w:u w:val="single"/>
        </w:rPr>
      </w:pPr>
    </w:p>
    <w:p w:rsidR="003677A2" w:rsidRPr="00AA66C6" w:rsidRDefault="003677A2" w:rsidP="001448D3">
      <w:pPr>
        <w:tabs>
          <w:tab w:val="left" w:pos="7245"/>
        </w:tabs>
        <w:spacing w:line="240" w:lineRule="auto"/>
        <w:jc w:val="both"/>
        <w:rPr>
          <w:rFonts w:asciiTheme="majorHAnsi" w:hAnsiTheme="majorHAnsi"/>
          <w:b/>
          <w:u w:val="single"/>
        </w:rPr>
      </w:pPr>
    </w:p>
    <w:p w:rsidR="00EB55FD" w:rsidRPr="00AA66C6" w:rsidRDefault="00EB55FD" w:rsidP="001448D3">
      <w:pPr>
        <w:tabs>
          <w:tab w:val="left" w:pos="7245"/>
        </w:tabs>
        <w:spacing w:line="240" w:lineRule="auto"/>
        <w:jc w:val="both"/>
        <w:rPr>
          <w:rFonts w:asciiTheme="majorHAnsi" w:hAnsiTheme="majorHAnsi"/>
          <w:b/>
          <w:u w:val="single"/>
        </w:rPr>
      </w:pPr>
    </w:p>
    <w:p w:rsidR="001448D3" w:rsidRPr="00AA66C6" w:rsidRDefault="001448D3" w:rsidP="001448D3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i/>
          <w:lang w:val="es-EC"/>
        </w:rPr>
      </w:pPr>
      <w:r w:rsidRPr="00AA66C6">
        <w:rPr>
          <w:rFonts w:asciiTheme="majorHAnsi" w:hAnsiTheme="majorHAnsi"/>
          <w:b/>
          <w:u w:val="single"/>
        </w:rPr>
        <w:lastRenderedPageBreak/>
        <w:t>EJERCICIO 1</w:t>
      </w:r>
      <w:r w:rsidRPr="00AA66C6">
        <w:rPr>
          <w:rFonts w:asciiTheme="majorHAnsi" w:hAnsiTheme="majorHAnsi"/>
          <w:b/>
        </w:rPr>
        <w:t>. (</w:t>
      </w:r>
      <w:r w:rsidR="006572A5" w:rsidRPr="00AA66C6">
        <w:rPr>
          <w:rFonts w:asciiTheme="majorHAnsi" w:hAnsiTheme="majorHAnsi"/>
          <w:b/>
        </w:rPr>
        <w:t>1</w:t>
      </w:r>
      <w:r w:rsidRPr="00AA66C6">
        <w:rPr>
          <w:rFonts w:asciiTheme="majorHAnsi" w:hAnsiTheme="majorHAnsi"/>
          <w:b/>
        </w:rPr>
        <w:t xml:space="preserve">5 </w:t>
      </w:r>
      <w:proofErr w:type="spellStart"/>
      <w:r w:rsidRPr="00AA66C6">
        <w:rPr>
          <w:rFonts w:asciiTheme="majorHAnsi" w:hAnsiTheme="majorHAnsi"/>
          <w:b/>
        </w:rPr>
        <w:t>puntos</w:t>
      </w:r>
      <w:proofErr w:type="spellEnd"/>
      <w:r w:rsidR="006572A5" w:rsidRPr="00AA66C6">
        <w:rPr>
          <w:rFonts w:asciiTheme="majorHAnsi" w:hAnsiTheme="majorHAnsi"/>
          <w:b/>
        </w:rPr>
        <w:t xml:space="preserve">, 3 </w:t>
      </w:r>
      <w:proofErr w:type="spellStart"/>
      <w:r w:rsidR="006572A5" w:rsidRPr="00AA66C6">
        <w:rPr>
          <w:rFonts w:asciiTheme="majorHAnsi" w:hAnsiTheme="majorHAnsi"/>
          <w:b/>
        </w:rPr>
        <w:t>cada</w:t>
      </w:r>
      <w:proofErr w:type="spellEnd"/>
      <w:r w:rsidR="006572A5" w:rsidRPr="00AA66C6">
        <w:rPr>
          <w:rFonts w:asciiTheme="majorHAnsi" w:hAnsiTheme="majorHAnsi"/>
          <w:b/>
        </w:rPr>
        <w:t xml:space="preserve"> </w:t>
      </w:r>
      <w:proofErr w:type="spellStart"/>
      <w:r w:rsidR="006572A5" w:rsidRPr="00AA66C6">
        <w:rPr>
          <w:rFonts w:asciiTheme="majorHAnsi" w:hAnsiTheme="majorHAnsi"/>
          <w:b/>
        </w:rPr>
        <w:t>una</w:t>
      </w:r>
      <w:proofErr w:type="spellEnd"/>
      <w:r w:rsidRPr="00AA66C6">
        <w:rPr>
          <w:rFonts w:asciiTheme="majorHAnsi" w:hAnsiTheme="majorHAnsi"/>
          <w:b/>
        </w:rPr>
        <w:t xml:space="preserve">).  </w:t>
      </w:r>
      <w:r w:rsidRPr="00AA66C6">
        <w:rPr>
          <w:rFonts w:asciiTheme="majorHAnsi" w:hAnsiTheme="majorHAnsi" w:cs="Times New Roman"/>
          <w:i/>
          <w:lang w:val="es-EC"/>
        </w:rPr>
        <w:t>Resultados de aprendizaje e y j.</w:t>
      </w:r>
    </w:p>
    <w:p w:rsidR="00B33FDF" w:rsidRPr="00AA66C6" w:rsidRDefault="00B33FDF" w:rsidP="005D1CB9">
      <w:pPr>
        <w:tabs>
          <w:tab w:val="left" w:pos="7245"/>
        </w:tabs>
        <w:spacing w:line="240" w:lineRule="auto"/>
        <w:jc w:val="both"/>
        <w:rPr>
          <w:rFonts w:asciiTheme="majorHAnsi" w:hAnsiTheme="majorHAnsi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Utilice el siguiente </w:t>
      </w:r>
      <w:r w:rsidRPr="00AA66C6">
        <w:rPr>
          <w:rFonts w:asciiTheme="majorHAnsi" w:hAnsiTheme="majorHAnsi"/>
          <w:lang w:val="es-EC"/>
        </w:rPr>
        <w:t>gráfico en términos per cápita donde se representa el estado estacionario de un país para contestar las preguntas</w:t>
      </w:r>
      <w:r w:rsidR="001448D3" w:rsidRPr="00AA66C6">
        <w:rPr>
          <w:rFonts w:asciiTheme="majorHAnsi" w:hAnsiTheme="majorHAnsi"/>
          <w:lang w:val="es-EC"/>
        </w:rPr>
        <w:t xml:space="preserve"> 14, 15 y 16</w:t>
      </w:r>
      <w:r w:rsidRPr="00AA66C6">
        <w:rPr>
          <w:rFonts w:asciiTheme="majorHAnsi" w:hAnsiTheme="majorHAnsi"/>
          <w:lang w:val="es-EC"/>
        </w:rPr>
        <w:t>:</w:t>
      </w:r>
    </w:p>
    <w:p w:rsidR="005D1CB9" w:rsidRPr="00AA66C6" w:rsidRDefault="005D1CB9" w:rsidP="005D1CB9">
      <w:pPr>
        <w:tabs>
          <w:tab w:val="left" w:pos="7245"/>
        </w:tabs>
        <w:spacing w:line="240" w:lineRule="auto"/>
        <w:jc w:val="center"/>
        <w:rPr>
          <w:rFonts w:asciiTheme="majorHAnsi" w:hAnsiTheme="majorHAnsi"/>
          <w:lang w:val="es-EC"/>
        </w:rPr>
      </w:pPr>
      <w:r w:rsidRPr="00AA66C6">
        <w:rPr>
          <w:rFonts w:asciiTheme="majorHAnsi" w:hAnsiTheme="majorHAnsi"/>
          <w:noProof/>
          <w:lang w:val="es-EC" w:eastAsia="es-EC"/>
        </w:rPr>
        <w:drawing>
          <wp:inline distT="0" distB="0" distL="0" distR="0">
            <wp:extent cx="4500139" cy="276514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601" cy="277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D44" w:rsidRPr="00AA66C6" w:rsidRDefault="005D1CB9" w:rsidP="00FA1D44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El valor de la tasa de ahor</w:t>
      </w:r>
      <w:r w:rsidR="00AA66C6" w:rsidRPr="00AA66C6">
        <w:rPr>
          <w:rFonts w:asciiTheme="majorHAnsi" w:hAnsiTheme="majorHAnsi" w:cs="Times New Roman"/>
          <w:lang w:val="es-EC"/>
        </w:rPr>
        <w:t>ro de la economía es</w:t>
      </w:r>
      <w:proofErr w:type="gramStart"/>
      <w:r w:rsidR="00AA66C6" w:rsidRPr="00AA66C6">
        <w:rPr>
          <w:rFonts w:asciiTheme="majorHAnsi" w:hAnsiTheme="majorHAnsi" w:cs="Times New Roman"/>
          <w:lang w:val="es-EC"/>
        </w:rPr>
        <w:t>:  _</w:t>
      </w:r>
      <w:proofErr w:type="gramEnd"/>
      <w:r w:rsidR="00AA66C6" w:rsidRPr="00AA66C6">
        <w:rPr>
          <w:rFonts w:asciiTheme="majorHAnsi" w:hAnsiTheme="majorHAnsi" w:cs="Times New Roman"/>
          <w:lang w:val="es-EC"/>
        </w:rPr>
        <w:t>_______</w:t>
      </w:r>
      <w:r w:rsidRPr="00AA66C6">
        <w:rPr>
          <w:rFonts w:asciiTheme="majorHAnsi" w:hAnsiTheme="majorHAnsi" w:cs="Times New Roman"/>
          <w:lang w:val="es-EC"/>
        </w:rPr>
        <w:t>____________.</w:t>
      </w:r>
    </w:p>
    <w:p w:rsidR="005D1CB9" w:rsidRPr="00AA66C6" w:rsidRDefault="005D1CB9" w:rsidP="00FA1D44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Si se conoce que la tasa de ahorro vigente duplica a la tasa de Regla de Oro, entonces la función de producción </w:t>
      </w:r>
      <w:proofErr w:type="spellStart"/>
      <w:r w:rsidRPr="00AA66C6">
        <w:rPr>
          <w:rFonts w:asciiTheme="majorHAnsi" w:hAnsiTheme="majorHAnsi" w:cs="Times New Roman"/>
          <w:lang w:val="es-EC"/>
        </w:rPr>
        <w:t>Cobb</w:t>
      </w:r>
      <w:proofErr w:type="spellEnd"/>
      <w:r w:rsidRPr="00AA66C6">
        <w:rPr>
          <w:rFonts w:asciiTheme="majorHAnsi" w:hAnsiTheme="majorHAnsi" w:cs="Times New Roman"/>
          <w:lang w:val="es-EC"/>
        </w:rPr>
        <w:t>-Douglas en términos per cápita de esta economía  es</w:t>
      </w:r>
      <w:r w:rsidR="00FA1D44" w:rsidRPr="00AA66C6">
        <w:rPr>
          <w:rFonts w:asciiTheme="majorHAnsi" w:hAnsiTheme="majorHAnsi" w:cs="Times New Roman"/>
          <w:lang w:val="es-EC"/>
        </w:rPr>
        <w:t xml:space="preserve"> </w:t>
      </w:r>
      <w:r w:rsidRPr="00AA66C6">
        <w:rPr>
          <w:rFonts w:asciiTheme="majorHAnsi" w:hAnsiTheme="majorHAnsi" w:cs="Times New Roman"/>
          <w:lang w:val="es-EC"/>
        </w:rPr>
        <w:t xml:space="preserve"> </w:t>
      </w:r>
      <w:r w:rsidR="00FA1D44" w:rsidRPr="00AA66C6">
        <w:rPr>
          <w:rFonts w:asciiTheme="majorHAnsi" w:hAnsiTheme="majorHAnsi" w:cs="Times New Roman"/>
          <w:lang w:val="es-EC"/>
        </w:rPr>
        <w:t>___</w:t>
      </w:r>
      <w:r w:rsidRPr="00AA66C6">
        <w:rPr>
          <w:rFonts w:asciiTheme="majorHAnsi" w:hAnsiTheme="majorHAnsi" w:cs="Times New Roman"/>
          <w:lang w:val="es-EC"/>
        </w:rPr>
        <w:t>___________</w:t>
      </w:r>
      <w:r w:rsidR="00EB55FD" w:rsidRPr="00AA66C6">
        <w:rPr>
          <w:rFonts w:asciiTheme="majorHAnsi" w:hAnsiTheme="majorHAnsi" w:cs="Times New Roman"/>
          <w:lang w:val="es-EC"/>
        </w:rPr>
        <w:t>.</w:t>
      </w:r>
    </w:p>
    <w:p w:rsidR="001448D3" w:rsidRPr="00AA66C6" w:rsidRDefault="005D1CB9" w:rsidP="001448D3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/>
          <w:lang w:val="es-EC"/>
        </w:rPr>
        <w:t xml:space="preserve">El nivel de consumo </w:t>
      </w:r>
      <w:r w:rsidR="00FA1D44" w:rsidRPr="00AA66C6">
        <w:rPr>
          <w:rFonts w:asciiTheme="majorHAnsi" w:hAnsiTheme="majorHAnsi"/>
          <w:lang w:val="es-EC"/>
        </w:rPr>
        <w:t xml:space="preserve">per </w:t>
      </w:r>
      <w:proofErr w:type="spellStart"/>
      <w:r w:rsidR="00FA1D44" w:rsidRPr="00AA66C6">
        <w:rPr>
          <w:rFonts w:asciiTheme="majorHAnsi" w:hAnsiTheme="majorHAnsi"/>
          <w:lang w:val="es-EC"/>
        </w:rPr>
        <w:t>capita</w:t>
      </w:r>
      <w:proofErr w:type="spellEnd"/>
      <w:r w:rsidR="00FA1D44" w:rsidRPr="00AA66C6">
        <w:rPr>
          <w:rFonts w:asciiTheme="majorHAnsi" w:hAnsiTheme="majorHAnsi"/>
          <w:lang w:val="es-EC"/>
        </w:rPr>
        <w:t xml:space="preserve"> </w:t>
      </w:r>
      <w:r w:rsidRPr="00AA66C6">
        <w:rPr>
          <w:rFonts w:asciiTheme="majorHAnsi" w:hAnsiTheme="majorHAnsi"/>
          <w:lang w:val="es-EC"/>
        </w:rPr>
        <w:t>de estado estacionario de la Regla de Oro es _________________________ (redondear al segundo decimal).</w:t>
      </w:r>
    </w:p>
    <w:p w:rsidR="001448D3" w:rsidRPr="00AA66C6" w:rsidRDefault="001448D3" w:rsidP="001448D3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i/>
          <w:lang w:val="es-EC"/>
        </w:rPr>
      </w:pPr>
      <w:r w:rsidRPr="00AA66C6">
        <w:rPr>
          <w:rFonts w:asciiTheme="majorHAnsi" w:hAnsiTheme="majorHAnsi"/>
          <w:b/>
          <w:u w:val="single"/>
        </w:rPr>
        <w:t>EJERCICIO 2</w:t>
      </w:r>
      <w:r w:rsidRPr="00AA66C6">
        <w:rPr>
          <w:rFonts w:asciiTheme="majorHAnsi" w:hAnsiTheme="majorHAnsi"/>
          <w:b/>
        </w:rPr>
        <w:t>. (</w:t>
      </w:r>
      <w:r w:rsidR="00827D00" w:rsidRPr="00AA66C6">
        <w:rPr>
          <w:rFonts w:asciiTheme="majorHAnsi" w:hAnsiTheme="majorHAnsi"/>
          <w:b/>
        </w:rPr>
        <w:t xml:space="preserve">22 </w:t>
      </w:r>
      <w:proofErr w:type="spellStart"/>
      <w:r w:rsidRPr="00AA66C6">
        <w:rPr>
          <w:rFonts w:asciiTheme="majorHAnsi" w:hAnsiTheme="majorHAnsi"/>
          <w:b/>
        </w:rPr>
        <w:t>puntos</w:t>
      </w:r>
      <w:proofErr w:type="spellEnd"/>
      <w:r w:rsidR="00827D00" w:rsidRPr="00AA66C6">
        <w:rPr>
          <w:rFonts w:asciiTheme="majorHAnsi" w:hAnsiTheme="majorHAnsi"/>
          <w:b/>
        </w:rPr>
        <w:t>, 5</w:t>
      </w:r>
      <w:proofErr w:type="gramStart"/>
      <w:r w:rsidR="00827D00" w:rsidRPr="00AA66C6">
        <w:rPr>
          <w:rFonts w:asciiTheme="majorHAnsi" w:hAnsiTheme="majorHAnsi"/>
          <w:b/>
        </w:rPr>
        <w:t>,5</w:t>
      </w:r>
      <w:proofErr w:type="gramEnd"/>
      <w:r w:rsidR="00827D00" w:rsidRPr="00AA66C6">
        <w:rPr>
          <w:rFonts w:asciiTheme="majorHAnsi" w:hAnsiTheme="majorHAnsi"/>
          <w:b/>
        </w:rPr>
        <w:t xml:space="preserve"> </w:t>
      </w:r>
      <w:proofErr w:type="spellStart"/>
      <w:r w:rsidR="00827D00" w:rsidRPr="00AA66C6">
        <w:rPr>
          <w:rFonts w:asciiTheme="majorHAnsi" w:hAnsiTheme="majorHAnsi"/>
          <w:b/>
        </w:rPr>
        <w:t>cada</w:t>
      </w:r>
      <w:proofErr w:type="spellEnd"/>
      <w:r w:rsidR="00827D00" w:rsidRPr="00AA66C6">
        <w:rPr>
          <w:rFonts w:asciiTheme="majorHAnsi" w:hAnsiTheme="majorHAnsi"/>
          <w:b/>
        </w:rPr>
        <w:t xml:space="preserve"> </w:t>
      </w:r>
      <w:proofErr w:type="spellStart"/>
      <w:r w:rsidR="00827D00" w:rsidRPr="00AA66C6">
        <w:rPr>
          <w:rFonts w:asciiTheme="majorHAnsi" w:hAnsiTheme="majorHAnsi"/>
          <w:b/>
        </w:rPr>
        <w:t>una</w:t>
      </w:r>
      <w:proofErr w:type="spellEnd"/>
      <w:r w:rsidRPr="00AA66C6">
        <w:rPr>
          <w:rFonts w:asciiTheme="majorHAnsi" w:hAnsiTheme="majorHAnsi"/>
          <w:b/>
        </w:rPr>
        <w:t xml:space="preserve">).  </w:t>
      </w:r>
      <w:r w:rsidRPr="00AA66C6">
        <w:rPr>
          <w:rFonts w:asciiTheme="majorHAnsi" w:hAnsiTheme="majorHAnsi" w:cs="Times New Roman"/>
          <w:i/>
          <w:lang w:val="es-EC"/>
        </w:rPr>
        <w:t>Resultados de aprendizaje e y j.</w:t>
      </w:r>
    </w:p>
    <w:p w:rsidR="001448D3" w:rsidRPr="00AA66C6" w:rsidRDefault="001448D3" w:rsidP="001448D3">
      <w:pPr>
        <w:rPr>
          <w:rFonts w:asciiTheme="majorHAnsi" w:hAnsiTheme="majorHAnsi"/>
          <w:lang w:val="es-EC"/>
        </w:rPr>
      </w:pPr>
      <w:r w:rsidRPr="00AA66C6">
        <w:rPr>
          <w:rFonts w:asciiTheme="majorHAnsi" w:hAnsiTheme="majorHAnsi"/>
          <w:lang w:val="es-EC"/>
        </w:rPr>
        <w:t>La siguiente economía presenta las siguientes características:</w:t>
      </w:r>
    </w:p>
    <w:p w:rsidR="001448D3" w:rsidRPr="00AA66C6" w:rsidRDefault="001448D3" w:rsidP="001448D3">
      <w:pPr>
        <w:pStyle w:val="Prrafodelista"/>
        <w:numPr>
          <w:ilvl w:val="0"/>
          <w:numId w:val="41"/>
        </w:numPr>
        <w:rPr>
          <w:rFonts w:asciiTheme="majorHAnsi" w:hAnsiTheme="majorHAnsi"/>
          <w:lang w:val="es-EC"/>
        </w:rPr>
      </w:pPr>
      <w:r w:rsidRPr="00AA66C6">
        <w:rPr>
          <w:rFonts w:asciiTheme="majorHAnsi" w:hAnsiTheme="majorHAnsi"/>
          <w:lang w:val="es-EC"/>
        </w:rPr>
        <w:t xml:space="preserve">Función de producción: </w:t>
      </w:r>
      <m:oMath>
        <m:r>
          <w:rPr>
            <w:rFonts w:ascii="Cambria Math" w:hAnsi="Cambria Math"/>
            <w:lang w:val="es-EC"/>
          </w:rPr>
          <m:t>f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k</m:t>
            </m:r>
          </m:e>
        </m:d>
        <m:r>
          <w:rPr>
            <w:rFonts w:ascii="Cambria Math" w:hAnsi="Cambria Math"/>
            <w:lang w:val="es-EC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lang w:val="es-EC"/>
              </w:rPr>
            </m:ctrlPr>
          </m:radPr>
          <m:deg/>
          <m:e>
            <m:r>
              <w:rPr>
                <w:rFonts w:ascii="Cambria Math" w:hAnsi="Cambria Math"/>
                <w:lang w:val="es-EC"/>
              </w:rPr>
              <m:t>k</m:t>
            </m:r>
          </m:e>
        </m:rad>
      </m:oMath>
    </w:p>
    <w:p w:rsidR="001448D3" w:rsidRPr="00AA66C6" w:rsidRDefault="001448D3" w:rsidP="001448D3">
      <w:pPr>
        <w:pStyle w:val="Prrafodelista"/>
        <w:numPr>
          <w:ilvl w:val="0"/>
          <w:numId w:val="41"/>
        </w:numPr>
        <w:rPr>
          <w:rFonts w:asciiTheme="majorHAnsi" w:hAnsiTheme="majorHAnsi"/>
          <w:lang w:val="es-EC"/>
        </w:rPr>
      </w:pPr>
      <w:r w:rsidRPr="00AA66C6">
        <w:rPr>
          <w:rFonts w:asciiTheme="majorHAnsi" w:hAnsiTheme="majorHAnsi"/>
          <w:lang w:val="es-EC"/>
        </w:rPr>
        <w:t xml:space="preserve">Función de ahorro: </w:t>
      </w:r>
      <m:oMath>
        <m:r>
          <w:rPr>
            <w:rFonts w:ascii="Cambria Math" w:hAnsi="Cambria Math"/>
            <w:lang w:val="es-EC"/>
          </w:rPr>
          <m:t>Sf</m:t>
        </m:r>
        <m:d>
          <m:dPr>
            <m:ctrlPr>
              <w:rPr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Fonts w:ascii="Cambria Math" w:hAnsi="Cambria Math"/>
                <w:lang w:val="es-EC"/>
              </w:rPr>
              <m:t>k</m:t>
            </m:r>
          </m:e>
        </m:d>
        <m:r>
          <w:rPr>
            <w:rFonts w:ascii="Cambria Math" w:hAnsi="Cambria Math"/>
            <w:lang w:val="es-EC"/>
          </w:rPr>
          <m:t>=S2</m:t>
        </m:r>
        <m:rad>
          <m:radPr>
            <m:degHide m:val="1"/>
            <m:ctrlPr>
              <w:rPr>
                <w:rFonts w:ascii="Cambria Math" w:hAnsi="Cambria Math"/>
                <w:i/>
                <w:lang w:val="es-EC"/>
              </w:rPr>
            </m:ctrlPr>
          </m:radPr>
          <m:deg/>
          <m:e>
            <m:r>
              <w:rPr>
                <w:rFonts w:ascii="Cambria Math" w:hAnsi="Cambria Math"/>
                <w:lang w:val="es-EC"/>
              </w:rPr>
              <m:t>k</m:t>
            </m:r>
          </m:e>
        </m:rad>
      </m:oMath>
    </w:p>
    <w:p w:rsidR="001448D3" w:rsidRPr="00AA66C6" w:rsidRDefault="001448D3" w:rsidP="001448D3">
      <w:pPr>
        <w:pStyle w:val="Prrafodelista"/>
        <w:numPr>
          <w:ilvl w:val="0"/>
          <w:numId w:val="41"/>
        </w:numPr>
        <w:rPr>
          <w:rFonts w:asciiTheme="majorHAnsi" w:hAnsiTheme="majorHAnsi"/>
          <w:lang w:val="es-EC"/>
        </w:rPr>
      </w:pPr>
      <w:r w:rsidRPr="00AA66C6">
        <w:rPr>
          <w:rFonts w:asciiTheme="majorHAnsi" w:hAnsiTheme="majorHAnsi"/>
          <w:lang w:val="es-EC"/>
        </w:rPr>
        <w:t>Total de la inversión disponible para incrementar capital es 0.199. Gráficamente es el área entre la curva de ahorro y la recta de costos cuando la tasa de crecimiento es positiva.</w:t>
      </w:r>
    </w:p>
    <w:p w:rsidR="001448D3" w:rsidRPr="00AA66C6" w:rsidRDefault="001448D3" w:rsidP="001448D3">
      <w:pPr>
        <w:pStyle w:val="Prrafodelista"/>
        <w:numPr>
          <w:ilvl w:val="0"/>
          <w:numId w:val="41"/>
        </w:numPr>
        <w:rPr>
          <w:rFonts w:asciiTheme="majorHAnsi" w:hAnsiTheme="majorHAnsi"/>
          <w:lang w:val="es-EC"/>
        </w:rPr>
      </w:pPr>
      <w:r w:rsidRPr="00AA66C6">
        <w:rPr>
          <w:rFonts w:asciiTheme="majorHAnsi" w:hAnsiTheme="majorHAnsi"/>
          <w:lang w:val="es-EC"/>
        </w:rPr>
        <w:t>Tasa de crecimiento poblacional es 0.25</w:t>
      </w:r>
    </w:p>
    <w:p w:rsidR="001448D3" w:rsidRPr="00AA66C6" w:rsidRDefault="001448D3" w:rsidP="001448D3">
      <w:pPr>
        <w:pStyle w:val="Prrafodelista"/>
        <w:numPr>
          <w:ilvl w:val="0"/>
          <w:numId w:val="41"/>
        </w:numPr>
        <w:rPr>
          <w:rFonts w:asciiTheme="majorHAnsi" w:hAnsiTheme="majorHAnsi"/>
          <w:lang w:val="es-EC"/>
        </w:rPr>
      </w:pPr>
      <w:r w:rsidRPr="00AA66C6">
        <w:rPr>
          <w:rFonts w:asciiTheme="majorHAnsi" w:hAnsiTheme="majorHAnsi"/>
          <w:lang w:val="es-EC"/>
        </w:rPr>
        <w:t>Tasa de depreciación es 0.45</w:t>
      </w:r>
    </w:p>
    <w:p w:rsidR="001448D3" w:rsidRPr="00AA66C6" w:rsidRDefault="001448D3" w:rsidP="001448D3">
      <w:pPr>
        <w:rPr>
          <w:rFonts w:asciiTheme="majorHAnsi" w:hAnsiTheme="majorHAnsi"/>
          <w:lang w:val="es-EC"/>
        </w:rPr>
      </w:pPr>
      <w:r w:rsidRPr="00AA66C6">
        <w:rPr>
          <w:rFonts w:asciiTheme="majorHAnsi" w:hAnsiTheme="majorHAnsi"/>
          <w:color w:val="000000" w:themeColor="text1"/>
          <w:sz w:val="24"/>
          <w:u w:val="single"/>
          <w:lang w:val="es-EC"/>
        </w:rPr>
        <w:t>Utilizando cuatro decimales</w:t>
      </w:r>
      <w:r w:rsidRPr="00AA66C6">
        <w:rPr>
          <w:rFonts w:asciiTheme="majorHAnsi" w:hAnsiTheme="majorHAnsi"/>
          <w:lang w:val="es-EC"/>
        </w:rPr>
        <w:t xml:space="preserve">, </w:t>
      </w:r>
      <w:r w:rsidR="006572A5" w:rsidRPr="00AA66C6">
        <w:rPr>
          <w:rFonts w:asciiTheme="majorHAnsi" w:hAnsiTheme="majorHAnsi"/>
          <w:lang w:val="es-EC"/>
        </w:rPr>
        <w:t>conteste las preguntas 17, 18, 19 y 20</w:t>
      </w:r>
      <w:r w:rsidRPr="00AA66C6">
        <w:rPr>
          <w:rFonts w:asciiTheme="majorHAnsi" w:hAnsiTheme="majorHAnsi"/>
          <w:lang w:val="es-EC"/>
        </w:rPr>
        <w:t>:</w:t>
      </w:r>
    </w:p>
    <w:p w:rsidR="006572A5" w:rsidRPr="00AA66C6" w:rsidRDefault="006572A5" w:rsidP="006572A5">
      <w:pPr>
        <w:pStyle w:val="Prrafodelista"/>
        <w:numPr>
          <w:ilvl w:val="0"/>
          <w:numId w:val="40"/>
        </w:numPr>
        <w:jc w:val="both"/>
        <w:rPr>
          <w:rFonts w:asciiTheme="majorHAnsi" w:hAnsiTheme="majorHAnsi"/>
          <w:lang w:val="es-EC"/>
        </w:rPr>
      </w:pPr>
      <w:r w:rsidRPr="00AA66C6">
        <w:rPr>
          <w:rFonts w:asciiTheme="majorHAnsi" w:hAnsiTheme="majorHAnsi"/>
          <w:lang w:val="es-EC"/>
        </w:rPr>
        <w:t>El capital per cápita de estado estacionario como función de la tasa de ahorro (S)  _____________________</w:t>
      </w:r>
      <w:r w:rsidR="00AA66C6" w:rsidRPr="00AA66C6">
        <w:rPr>
          <w:rFonts w:asciiTheme="majorHAnsi" w:hAnsiTheme="majorHAnsi"/>
          <w:lang w:val="es-EC"/>
        </w:rPr>
        <w:t>.</w:t>
      </w:r>
    </w:p>
    <w:p w:rsidR="006572A5" w:rsidRPr="00AA66C6" w:rsidRDefault="006572A5" w:rsidP="006572A5">
      <w:pPr>
        <w:pStyle w:val="Prrafodelista"/>
        <w:numPr>
          <w:ilvl w:val="0"/>
          <w:numId w:val="40"/>
        </w:numPr>
        <w:jc w:val="both"/>
        <w:rPr>
          <w:rFonts w:asciiTheme="majorHAnsi" w:hAnsiTheme="majorHAnsi"/>
          <w:lang w:val="es-EC"/>
        </w:rPr>
      </w:pPr>
      <w:r w:rsidRPr="00AA66C6">
        <w:rPr>
          <w:rFonts w:asciiTheme="majorHAnsi" w:hAnsiTheme="majorHAnsi"/>
          <w:lang w:val="es-EC"/>
        </w:rPr>
        <w:t>El valor de la tasa de ahorro (redondear al segundo decimal) es __________</w:t>
      </w:r>
      <w:r w:rsidR="00AA66C6" w:rsidRPr="00AA66C6">
        <w:rPr>
          <w:rFonts w:asciiTheme="majorHAnsi" w:hAnsiTheme="majorHAnsi"/>
          <w:lang w:val="es-EC"/>
        </w:rPr>
        <w:t>______.</w:t>
      </w:r>
    </w:p>
    <w:p w:rsidR="006572A5" w:rsidRPr="00AA66C6" w:rsidRDefault="006572A5" w:rsidP="006572A5">
      <w:pPr>
        <w:pStyle w:val="Prrafodelista"/>
        <w:numPr>
          <w:ilvl w:val="0"/>
          <w:numId w:val="40"/>
        </w:numPr>
        <w:jc w:val="both"/>
        <w:rPr>
          <w:rFonts w:asciiTheme="majorHAnsi" w:hAnsiTheme="majorHAnsi"/>
          <w:lang w:val="es-EC"/>
        </w:rPr>
      </w:pPr>
      <w:r w:rsidRPr="00AA66C6">
        <w:rPr>
          <w:rFonts w:asciiTheme="majorHAnsi" w:hAnsiTheme="majorHAnsi"/>
          <w:lang w:val="es-EC"/>
        </w:rPr>
        <w:t xml:space="preserve">El capital per </w:t>
      </w:r>
      <w:proofErr w:type="spellStart"/>
      <w:r w:rsidRPr="00AA66C6">
        <w:rPr>
          <w:rFonts w:asciiTheme="majorHAnsi" w:hAnsiTheme="majorHAnsi"/>
          <w:lang w:val="es-EC"/>
        </w:rPr>
        <w:t>capita</w:t>
      </w:r>
      <w:proofErr w:type="spellEnd"/>
      <w:r w:rsidRPr="00AA66C6">
        <w:rPr>
          <w:rFonts w:asciiTheme="majorHAnsi" w:hAnsiTheme="majorHAnsi"/>
          <w:lang w:val="es-EC"/>
        </w:rPr>
        <w:t xml:space="preserve"> de estado estacionario es _____________</w:t>
      </w:r>
      <w:r w:rsidR="00AA66C6" w:rsidRPr="00AA66C6">
        <w:rPr>
          <w:rFonts w:asciiTheme="majorHAnsi" w:hAnsiTheme="majorHAnsi"/>
          <w:lang w:val="es-EC"/>
        </w:rPr>
        <w:t>__.</w:t>
      </w:r>
    </w:p>
    <w:p w:rsidR="006572A5" w:rsidRPr="00AA66C6" w:rsidRDefault="006572A5" w:rsidP="006572A5">
      <w:pPr>
        <w:pStyle w:val="Prrafodelista"/>
        <w:numPr>
          <w:ilvl w:val="0"/>
          <w:numId w:val="40"/>
        </w:numPr>
        <w:jc w:val="both"/>
        <w:rPr>
          <w:rFonts w:asciiTheme="majorHAnsi" w:hAnsiTheme="majorHAnsi"/>
          <w:lang w:val="es-EC"/>
        </w:rPr>
      </w:pPr>
      <w:r w:rsidRPr="00AA66C6">
        <w:rPr>
          <w:rFonts w:asciiTheme="majorHAnsi" w:hAnsiTheme="majorHAnsi"/>
          <w:lang w:val="es-EC"/>
        </w:rPr>
        <w:t xml:space="preserve">La renta per </w:t>
      </w:r>
      <w:proofErr w:type="spellStart"/>
      <w:r w:rsidRPr="00AA66C6">
        <w:rPr>
          <w:rFonts w:asciiTheme="majorHAnsi" w:hAnsiTheme="majorHAnsi"/>
          <w:lang w:val="es-EC"/>
        </w:rPr>
        <w:t>capita</w:t>
      </w:r>
      <w:proofErr w:type="spellEnd"/>
      <w:r w:rsidRPr="00AA66C6">
        <w:rPr>
          <w:rFonts w:asciiTheme="majorHAnsi" w:hAnsiTheme="majorHAnsi"/>
          <w:lang w:val="es-EC"/>
        </w:rPr>
        <w:t xml:space="preserve"> de estado estacionario es _________________</w:t>
      </w:r>
      <w:r w:rsidR="00AA66C6" w:rsidRPr="00AA66C6">
        <w:rPr>
          <w:rFonts w:asciiTheme="majorHAnsi" w:hAnsiTheme="majorHAnsi"/>
          <w:lang w:val="es-EC"/>
        </w:rPr>
        <w:t>.</w:t>
      </w:r>
    </w:p>
    <w:p w:rsidR="001448D3" w:rsidRPr="00AA66C6" w:rsidRDefault="001448D3" w:rsidP="001448D3">
      <w:pPr>
        <w:rPr>
          <w:rFonts w:asciiTheme="majorHAnsi" w:hAnsiTheme="majorHAnsi"/>
          <w:b/>
          <w:sz w:val="28"/>
          <w:szCs w:val="28"/>
          <w:lang w:val="es-EC"/>
        </w:rPr>
      </w:pPr>
      <w:r w:rsidRPr="00AA66C6">
        <w:rPr>
          <w:rFonts w:asciiTheme="majorHAnsi" w:hAnsiTheme="majorHAnsi"/>
          <w:b/>
          <w:sz w:val="28"/>
          <w:szCs w:val="28"/>
          <w:lang w:val="es-EC"/>
        </w:rPr>
        <w:t>MODELO DE MUNDELL-FLEMING</w:t>
      </w:r>
    </w:p>
    <w:p w:rsidR="001448D3" w:rsidRPr="00AA66C6" w:rsidRDefault="001448D3" w:rsidP="001448D3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i/>
          <w:lang w:val="es-EC"/>
        </w:rPr>
      </w:pPr>
      <w:r w:rsidRPr="00AA66C6">
        <w:rPr>
          <w:rFonts w:asciiTheme="majorHAnsi" w:hAnsiTheme="majorHAnsi"/>
          <w:b/>
          <w:u w:val="single"/>
        </w:rPr>
        <w:lastRenderedPageBreak/>
        <w:t>OPCIÓN MÚLTIPLE</w:t>
      </w:r>
      <w:r w:rsidRPr="00AA66C6">
        <w:rPr>
          <w:rFonts w:asciiTheme="majorHAnsi" w:hAnsiTheme="majorHAnsi"/>
          <w:b/>
        </w:rPr>
        <w:t>. (</w:t>
      </w:r>
      <w:r w:rsidR="00827D00" w:rsidRPr="00AA66C6">
        <w:rPr>
          <w:rFonts w:asciiTheme="majorHAnsi" w:hAnsiTheme="majorHAnsi"/>
          <w:b/>
        </w:rPr>
        <w:t>17</w:t>
      </w:r>
      <w:proofErr w:type="gramStart"/>
      <w:r w:rsidRPr="00AA66C6">
        <w:rPr>
          <w:rFonts w:asciiTheme="majorHAnsi" w:hAnsiTheme="majorHAnsi"/>
          <w:b/>
        </w:rPr>
        <w:t>,5</w:t>
      </w:r>
      <w:proofErr w:type="gramEnd"/>
      <w:r w:rsidRPr="00AA66C6">
        <w:rPr>
          <w:rFonts w:asciiTheme="majorHAnsi" w:hAnsiTheme="majorHAnsi"/>
          <w:b/>
        </w:rPr>
        <w:t xml:space="preserve"> </w:t>
      </w:r>
      <w:proofErr w:type="spellStart"/>
      <w:r w:rsidRPr="00AA66C6">
        <w:rPr>
          <w:rFonts w:asciiTheme="majorHAnsi" w:hAnsiTheme="majorHAnsi"/>
          <w:b/>
        </w:rPr>
        <w:t>puntos</w:t>
      </w:r>
      <w:proofErr w:type="spellEnd"/>
      <w:r w:rsidR="00827D00" w:rsidRPr="00AA66C6">
        <w:rPr>
          <w:rFonts w:asciiTheme="majorHAnsi" w:hAnsiTheme="majorHAnsi"/>
          <w:b/>
        </w:rPr>
        <w:t xml:space="preserve">, 3,5 </w:t>
      </w:r>
      <w:proofErr w:type="spellStart"/>
      <w:r w:rsidR="00827D00" w:rsidRPr="00AA66C6">
        <w:rPr>
          <w:rFonts w:asciiTheme="majorHAnsi" w:hAnsiTheme="majorHAnsi"/>
          <w:b/>
        </w:rPr>
        <w:t>cada</w:t>
      </w:r>
      <w:proofErr w:type="spellEnd"/>
      <w:r w:rsidR="00827D00" w:rsidRPr="00AA66C6">
        <w:rPr>
          <w:rFonts w:asciiTheme="majorHAnsi" w:hAnsiTheme="majorHAnsi"/>
          <w:b/>
        </w:rPr>
        <w:t xml:space="preserve"> </w:t>
      </w:r>
      <w:proofErr w:type="spellStart"/>
      <w:r w:rsidR="00827D00" w:rsidRPr="00AA66C6">
        <w:rPr>
          <w:rFonts w:asciiTheme="majorHAnsi" w:hAnsiTheme="majorHAnsi"/>
          <w:b/>
        </w:rPr>
        <w:t>una</w:t>
      </w:r>
      <w:proofErr w:type="spellEnd"/>
      <w:r w:rsidRPr="00AA66C6">
        <w:rPr>
          <w:rFonts w:asciiTheme="majorHAnsi" w:hAnsiTheme="majorHAnsi"/>
          <w:b/>
        </w:rPr>
        <w:t xml:space="preserve">).  </w:t>
      </w:r>
      <w:r w:rsidRPr="00AA66C6">
        <w:rPr>
          <w:rFonts w:asciiTheme="majorHAnsi" w:hAnsiTheme="majorHAnsi" w:cs="Times New Roman"/>
          <w:i/>
          <w:lang w:val="es-EC"/>
        </w:rPr>
        <w:t>Resultados de aprendizaje e y j.</w:t>
      </w:r>
    </w:p>
    <w:p w:rsidR="005441B6" w:rsidRPr="00AA66C6" w:rsidRDefault="00FE6124" w:rsidP="005441B6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En una pequeña economía abierta, con tipo de cambio flotante, </w:t>
      </w:r>
      <w:r w:rsidR="00AC1612" w:rsidRPr="00AA66C6">
        <w:rPr>
          <w:rFonts w:asciiTheme="majorHAnsi" w:hAnsiTheme="majorHAnsi" w:cs="Times New Roman"/>
          <w:lang w:val="es-EC"/>
        </w:rPr>
        <w:t>una reducción de los impuestos y un recorte del gasto de Gobier</w:t>
      </w:r>
      <w:r w:rsidR="005441B6" w:rsidRPr="00AA66C6">
        <w:rPr>
          <w:rFonts w:asciiTheme="majorHAnsi" w:hAnsiTheme="majorHAnsi" w:cs="Times New Roman"/>
          <w:lang w:val="es-EC"/>
        </w:rPr>
        <w:t xml:space="preserve">no por la misma cuantía provoca </w:t>
      </w:r>
      <w:r w:rsidR="00EB55FD" w:rsidRPr="00AA66C6">
        <w:rPr>
          <w:rFonts w:asciiTheme="majorHAnsi" w:hAnsiTheme="majorHAnsi" w:cs="Times New Roman"/>
          <w:lang w:val="es-EC"/>
        </w:rPr>
        <w:t xml:space="preserve">____________________ </w:t>
      </w:r>
      <w:r w:rsidR="005441B6" w:rsidRPr="00AA66C6">
        <w:rPr>
          <w:rFonts w:asciiTheme="majorHAnsi" w:hAnsiTheme="majorHAnsi" w:cs="Times New Roman"/>
          <w:lang w:val="es-EC"/>
        </w:rPr>
        <w:t xml:space="preserve">en el tipo de cambio (expresado como la cantidad de moneda </w:t>
      </w:r>
      <w:r w:rsidR="00DF4FDA" w:rsidRPr="00AA66C6">
        <w:rPr>
          <w:rFonts w:asciiTheme="majorHAnsi" w:hAnsiTheme="majorHAnsi" w:cs="Times New Roman"/>
          <w:lang w:val="es-EC"/>
        </w:rPr>
        <w:t>local</w:t>
      </w:r>
      <w:r w:rsidR="005441B6" w:rsidRPr="00AA66C6">
        <w:rPr>
          <w:rFonts w:asciiTheme="majorHAnsi" w:hAnsiTheme="majorHAnsi" w:cs="Times New Roman"/>
          <w:lang w:val="es-EC"/>
        </w:rPr>
        <w:t xml:space="preserve"> por extranjera</w:t>
      </w:r>
      <w:r w:rsidR="00EB55FD" w:rsidRPr="00AA66C6">
        <w:rPr>
          <w:rFonts w:asciiTheme="majorHAnsi" w:hAnsiTheme="majorHAnsi" w:cs="Times New Roman"/>
          <w:lang w:val="es-EC"/>
        </w:rPr>
        <w:t>).</w:t>
      </w:r>
    </w:p>
    <w:p w:rsidR="005441B6" w:rsidRPr="00AA66C6" w:rsidRDefault="005441B6" w:rsidP="005441B6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Un aumento</w:t>
      </w:r>
    </w:p>
    <w:p w:rsidR="005441B6" w:rsidRPr="00AA66C6" w:rsidRDefault="005441B6" w:rsidP="005441B6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Una reducción</w:t>
      </w:r>
    </w:p>
    <w:p w:rsidR="005441B6" w:rsidRPr="00AA66C6" w:rsidRDefault="005441B6" w:rsidP="005441B6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No se puede determinar</w:t>
      </w:r>
    </w:p>
    <w:p w:rsidR="005441B6" w:rsidRPr="00AA66C6" w:rsidRDefault="005441B6" w:rsidP="005441B6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Ningún cambio</w:t>
      </w:r>
    </w:p>
    <w:p w:rsidR="005441B6" w:rsidRPr="00AA66C6" w:rsidRDefault="005441B6" w:rsidP="005441B6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En 1981 Japón introdujo una restricción voluntaria a las exportaciones </w:t>
      </w:r>
      <w:r w:rsidR="00DF4FDA" w:rsidRPr="00AA66C6">
        <w:rPr>
          <w:rFonts w:asciiTheme="majorHAnsi" w:hAnsiTheme="majorHAnsi" w:cs="Times New Roman"/>
          <w:lang w:val="es-EC"/>
        </w:rPr>
        <w:t>de autos a EE.UU.  Si Japón era una pequeña economía abierta con tipo de cambio flotante en aquel entonces, el efecto en el tipo de cambio yenes por dólar estadounidense es:</w:t>
      </w:r>
    </w:p>
    <w:p w:rsidR="00DF4FDA" w:rsidRPr="00AA66C6" w:rsidRDefault="00DF4FDA" w:rsidP="00DF4FDA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Un aumento</w:t>
      </w:r>
    </w:p>
    <w:p w:rsidR="00DF4FDA" w:rsidRPr="00AA66C6" w:rsidRDefault="00DF4FDA" w:rsidP="00DF4FDA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Una reducción</w:t>
      </w:r>
    </w:p>
    <w:p w:rsidR="00DF4FDA" w:rsidRPr="00AA66C6" w:rsidRDefault="00DF4FDA" w:rsidP="00DF4FDA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No se puede determinar</w:t>
      </w:r>
    </w:p>
    <w:p w:rsidR="00DF4FDA" w:rsidRPr="00AA66C6" w:rsidRDefault="00DF4FDA" w:rsidP="00DF4FDA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Ningún cambio</w:t>
      </w:r>
    </w:p>
    <w:p w:rsidR="00F92EA0" w:rsidRPr="00AA66C6" w:rsidRDefault="00F92EA0" w:rsidP="00F92EA0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En una p</w:t>
      </w:r>
      <w:bookmarkStart w:id="0" w:name="_GoBack"/>
      <w:bookmarkEnd w:id="0"/>
      <w:r w:rsidRPr="00AA66C6">
        <w:rPr>
          <w:rFonts w:asciiTheme="majorHAnsi" w:hAnsiTheme="majorHAnsi" w:cs="Times New Roman"/>
          <w:lang w:val="es-EC"/>
        </w:rPr>
        <w:t>equeña economía abierta con perfecta movilidad de capital</w:t>
      </w:r>
      <w:r w:rsidR="00EB55FD" w:rsidRPr="00AA66C6">
        <w:rPr>
          <w:rFonts w:asciiTheme="majorHAnsi" w:hAnsiTheme="majorHAnsi" w:cs="Times New Roman"/>
          <w:lang w:val="es-EC"/>
        </w:rPr>
        <w:t xml:space="preserve"> y tipo de cambio flotante</w:t>
      </w:r>
      <w:r w:rsidRPr="00AA66C6">
        <w:rPr>
          <w:rFonts w:asciiTheme="majorHAnsi" w:hAnsiTheme="majorHAnsi" w:cs="Times New Roman"/>
          <w:lang w:val="es-EC"/>
        </w:rPr>
        <w:t>, la política fiscal expansiva provoca:</w:t>
      </w:r>
    </w:p>
    <w:p w:rsidR="00F92EA0" w:rsidRPr="00AA66C6" w:rsidRDefault="00F92EA0" w:rsidP="00F92EA0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Un efecto “expulsión” en la inversión y un aumento de la tasa de interés.</w:t>
      </w:r>
    </w:p>
    <w:p w:rsidR="00F92EA0" w:rsidRPr="00AA66C6" w:rsidRDefault="00F92EA0" w:rsidP="00F92EA0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Un efecto “expulsión” en la inversión y una reducción de la tasa de interés.</w:t>
      </w:r>
    </w:p>
    <w:p w:rsidR="00F92EA0" w:rsidRPr="00AA66C6" w:rsidRDefault="00F92EA0" w:rsidP="00F92EA0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Un efecto “expulsión” en las exportaciones netas y una apreciación de la moneda local contra la extranjera.</w:t>
      </w:r>
    </w:p>
    <w:p w:rsidR="00F92EA0" w:rsidRPr="00AA66C6" w:rsidRDefault="00F92EA0" w:rsidP="00F92EA0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No provoca efecto “expulsión”.</w:t>
      </w:r>
    </w:p>
    <w:p w:rsidR="00F92EA0" w:rsidRPr="00AA66C6" w:rsidRDefault="00B33FDF" w:rsidP="00F92EA0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 xml:space="preserve">Según el modelo de </w:t>
      </w:r>
      <w:proofErr w:type="spellStart"/>
      <w:r w:rsidRPr="00AA66C6">
        <w:rPr>
          <w:rFonts w:asciiTheme="majorHAnsi" w:hAnsiTheme="majorHAnsi" w:cs="Times New Roman"/>
          <w:lang w:val="es-EC"/>
        </w:rPr>
        <w:t>Mundell</w:t>
      </w:r>
      <w:proofErr w:type="spellEnd"/>
      <w:r w:rsidRPr="00AA66C6">
        <w:rPr>
          <w:rFonts w:asciiTheme="majorHAnsi" w:hAnsiTheme="majorHAnsi" w:cs="Times New Roman"/>
          <w:lang w:val="es-EC"/>
        </w:rPr>
        <w:t>-Fleming, aplicado para una pequeña economía abierta con tipo de cambio flotante, las restricciones a las importaciones:</w:t>
      </w:r>
    </w:p>
    <w:p w:rsidR="00B33FDF" w:rsidRPr="00AA66C6" w:rsidRDefault="00B33FDF" w:rsidP="00B33FD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No pueden reducir el déficit comercial.</w:t>
      </w:r>
    </w:p>
    <w:p w:rsidR="00B33FDF" w:rsidRPr="00AA66C6" w:rsidRDefault="00B33FDF" w:rsidP="00B33FD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Mejoran la balanza comercial, pues no provocan ningún efecto secundario en las exportaciones.</w:t>
      </w:r>
    </w:p>
    <w:p w:rsidR="00B33FDF" w:rsidRPr="00AA66C6" w:rsidRDefault="00B33FDF" w:rsidP="00B33FD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No crean desempleo friccional.</w:t>
      </w:r>
    </w:p>
    <w:p w:rsidR="00B33FDF" w:rsidRPr="00AA66C6" w:rsidRDefault="00B33FDF" w:rsidP="00B33FD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Destruyen empleo en los sectores protegidos por la política comercial.</w:t>
      </w:r>
    </w:p>
    <w:p w:rsidR="00B33FDF" w:rsidRPr="00AA66C6" w:rsidRDefault="00B33FDF" w:rsidP="00B33FDF">
      <w:pPr>
        <w:pStyle w:val="Prrafodelista"/>
        <w:numPr>
          <w:ilvl w:val="0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Un argumento a favor de tipos de cambio flotantes versus los fijos es:</w:t>
      </w:r>
    </w:p>
    <w:p w:rsidR="00B33FDF" w:rsidRPr="00AA66C6" w:rsidRDefault="00B33FDF" w:rsidP="00B33FD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Evita la incertidumbre y la volatilidad, haciendo que las transacciones financieras sean más fáciles.</w:t>
      </w:r>
    </w:p>
    <w:p w:rsidR="00B33FDF" w:rsidRPr="00AA66C6" w:rsidRDefault="00B33FDF" w:rsidP="00B33FD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Permite utilizar la política monetaria para perseguir otros fines, como baja inflación y crecimiento estable.</w:t>
      </w:r>
    </w:p>
    <w:p w:rsidR="00B33FDF" w:rsidRPr="00AA66C6" w:rsidRDefault="00B33FDF" w:rsidP="00B33FD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Disciplina la política monetaria para prevenir un crecimiento excesivo del dinero e hiperinflación.</w:t>
      </w:r>
    </w:p>
    <w:p w:rsidR="00B33FDF" w:rsidRPr="00AA66C6" w:rsidRDefault="00B33FDF" w:rsidP="00B33FDF">
      <w:pPr>
        <w:pStyle w:val="Prrafodelista"/>
        <w:numPr>
          <w:ilvl w:val="1"/>
          <w:numId w:val="40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AA66C6">
        <w:rPr>
          <w:rFonts w:asciiTheme="majorHAnsi" w:hAnsiTheme="majorHAnsi" w:cs="Times New Roman"/>
          <w:lang w:val="es-EC"/>
        </w:rPr>
        <w:t>Ninguna de las anteriores.</w:t>
      </w:r>
    </w:p>
    <w:sectPr w:rsidR="00B33FDF" w:rsidRPr="00AA66C6" w:rsidSect="00541097">
      <w:headerReference w:type="default" r:id="rId11"/>
      <w:headerReference w:type="first" r:id="rId12"/>
      <w:pgSz w:w="12240" w:h="15840"/>
      <w:pgMar w:top="1440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62C" w:rsidRDefault="00C6462C" w:rsidP="00025064">
      <w:pPr>
        <w:spacing w:after="0" w:line="240" w:lineRule="auto"/>
      </w:pPr>
      <w:r>
        <w:separator/>
      </w:r>
    </w:p>
  </w:endnote>
  <w:endnote w:type="continuationSeparator" w:id="0">
    <w:p w:rsidR="00C6462C" w:rsidRDefault="00C6462C" w:rsidP="0002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62C" w:rsidRDefault="00C6462C" w:rsidP="00025064">
      <w:pPr>
        <w:spacing w:after="0" w:line="240" w:lineRule="auto"/>
      </w:pPr>
      <w:r>
        <w:separator/>
      </w:r>
    </w:p>
  </w:footnote>
  <w:footnote w:type="continuationSeparator" w:id="0">
    <w:p w:rsidR="00C6462C" w:rsidRDefault="00C6462C" w:rsidP="0002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2FA" w:rsidRPr="00025064" w:rsidRDefault="007442FA">
    <w:pPr>
      <w:pStyle w:val="Encabezado"/>
      <w:rPr>
        <w:lang w:val="en-US"/>
      </w:rPr>
    </w:pPr>
    <w:proofErr w:type="spellStart"/>
    <w:r>
      <w:rPr>
        <w:lang w:val="en-US"/>
      </w:rPr>
      <w:t>Nombre</w:t>
    </w:r>
    <w:proofErr w:type="spellEnd"/>
    <w:proofErr w:type="gramStart"/>
    <w:r>
      <w:rPr>
        <w:lang w:val="en-US"/>
      </w:rPr>
      <w:t>:_</w:t>
    </w:r>
    <w:proofErr w:type="gramEnd"/>
    <w:r>
      <w:rPr>
        <w:lang w:val="en-US"/>
      </w:rPr>
      <w:t xml:space="preserve">___________________________________________                 </w:t>
    </w:r>
    <w:proofErr w:type="spellStart"/>
    <w:r>
      <w:rPr>
        <w:lang w:val="en-US"/>
      </w:rPr>
      <w:t>Paralelo</w:t>
    </w:r>
    <w:proofErr w:type="spellEnd"/>
    <w:r>
      <w:rPr>
        <w:lang w:val="en-US"/>
      </w:rPr>
      <w:t>:___________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2FA" w:rsidRDefault="007442FA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0"/>
      <w:gridCol w:w="4750"/>
    </w:tblGrid>
    <w:tr w:rsidR="007442FA" w:rsidTr="007D5733">
      <w:tc>
        <w:tcPr>
          <w:tcW w:w="4750" w:type="dxa"/>
        </w:tcPr>
        <w:p w:rsidR="007442FA" w:rsidRDefault="007442FA">
          <w:pPr>
            <w:pStyle w:val="Encabezado"/>
          </w:pPr>
          <w:r>
            <w:rPr>
              <w:noProof/>
              <w:lang w:val="es-EC" w:eastAsia="es-EC"/>
            </w:rPr>
            <w:drawing>
              <wp:inline distT="0" distB="0" distL="0" distR="0" wp14:anchorId="3BB9D79A" wp14:editId="6390F54D">
                <wp:extent cx="1902320" cy="650739"/>
                <wp:effectExtent l="0" t="0" r="0" b="0"/>
                <wp:docPr id="18" name="Imagen 18" descr="http://www.celex.espol.edu.ec/espol/themes/fen/images/logo-fcs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elex.espol.edu.ec/espol/themes/fen/images/logo-fcs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306" cy="700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0" w:type="dxa"/>
        </w:tcPr>
        <w:p w:rsidR="007442FA" w:rsidRPr="007D5733" w:rsidRDefault="007442FA" w:rsidP="007D5733">
          <w:pPr>
            <w:pStyle w:val="Encabezado"/>
            <w:jc w:val="right"/>
            <w:rPr>
              <w:b/>
            </w:rPr>
          </w:pPr>
          <w:r w:rsidRPr="007D5733">
            <w:rPr>
              <w:b/>
            </w:rPr>
            <w:t>MACROECONOMÍA I</w:t>
          </w:r>
        </w:p>
        <w:p w:rsidR="007442FA" w:rsidRPr="007D5733" w:rsidRDefault="007442FA" w:rsidP="007D5733">
          <w:pPr>
            <w:pStyle w:val="Encabezado"/>
            <w:jc w:val="right"/>
            <w:rPr>
              <w:b/>
            </w:rPr>
          </w:pPr>
          <w:r>
            <w:rPr>
              <w:b/>
            </w:rPr>
            <w:t>2015-</w:t>
          </w:r>
          <w:r w:rsidRPr="007D5733">
            <w:rPr>
              <w:b/>
            </w:rPr>
            <w:t>I</w:t>
          </w:r>
        </w:p>
        <w:p w:rsidR="007442FA" w:rsidRPr="007D5733" w:rsidRDefault="00E7142F" w:rsidP="007D5733">
          <w:pPr>
            <w:pStyle w:val="Encabezado"/>
            <w:jc w:val="right"/>
            <w:rPr>
              <w:b/>
              <w:u w:val="single"/>
            </w:rPr>
          </w:pPr>
          <w:r>
            <w:rPr>
              <w:b/>
              <w:sz w:val="20"/>
              <w:u w:val="single"/>
            </w:rPr>
            <w:t>TERCERA</w:t>
          </w:r>
          <w:r w:rsidR="007442FA" w:rsidRPr="007D5733">
            <w:rPr>
              <w:b/>
              <w:sz w:val="20"/>
              <w:u w:val="single"/>
            </w:rPr>
            <w:t xml:space="preserve"> EVALUACIÓN</w:t>
          </w:r>
        </w:p>
        <w:p w:rsidR="007442FA" w:rsidRDefault="007442FA" w:rsidP="00E7142F">
          <w:pPr>
            <w:pStyle w:val="Encabezado"/>
            <w:jc w:val="right"/>
          </w:pPr>
          <w:r>
            <w:t>2015-09-</w:t>
          </w:r>
          <w:r w:rsidR="00E7142F">
            <w:t>23</w:t>
          </w:r>
        </w:p>
      </w:tc>
    </w:tr>
  </w:tbl>
  <w:p w:rsidR="007442FA" w:rsidRDefault="007442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5950"/>
    <w:multiLevelType w:val="hybridMultilevel"/>
    <w:tmpl w:val="34DE86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B2E3A"/>
    <w:multiLevelType w:val="hybridMultilevel"/>
    <w:tmpl w:val="AEFA5C58"/>
    <w:lvl w:ilvl="0" w:tplc="D576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217CA"/>
    <w:multiLevelType w:val="hybridMultilevel"/>
    <w:tmpl w:val="EA7C1B4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0C7B"/>
    <w:multiLevelType w:val="multilevel"/>
    <w:tmpl w:val="FD0662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8134425"/>
    <w:multiLevelType w:val="hybridMultilevel"/>
    <w:tmpl w:val="7D28ECA2"/>
    <w:lvl w:ilvl="0" w:tplc="EAAEB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ECE9E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00BFC"/>
    <w:multiLevelType w:val="hybridMultilevel"/>
    <w:tmpl w:val="BD8ACDE0"/>
    <w:lvl w:ilvl="0" w:tplc="F8CA2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76A4"/>
    <w:multiLevelType w:val="hybridMultilevel"/>
    <w:tmpl w:val="574099A2"/>
    <w:lvl w:ilvl="0" w:tplc="D576BE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CC859E6"/>
    <w:multiLevelType w:val="hybridMultilevel"/>
    <w:tmpl w:val="1FBE35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F1ADE"/>
    <w:multiLevelType w:val="hybridMultilevel"/>
    <w:tmpl w:val="DD942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96153"/>
    <w:multiLevelType w:val="hybridMultilevel"/>
    <w:tmpl w:val="F060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440FA"/>
    <w:multiLevelType w:val="hybridMultilevel"/>
    <w:tmpl w:val="A0AA3E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03B59"/>
    <w:multiLevelType w:val="hybridMultilevel"/>
    <w:tmpl w:val="2408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7552F"/>
    <w:multiLevelType w:val="hybridMultilevel"/>
    <w:tmpl w:val="14F45A1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86ED5"/>
    <w:multiLevelType w:val="hybridMultilevel"/>
    <w:tmpl w:val="01E27E58"/>
    <w:lvl w:ilvl="0" w:tplc="7F38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9543C"/>
    <w:multiLevelType w:val="hybridMultilevel"/>
    <w:tmpl w:val="007AA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47032"/>
    <w:multiLevelType w:val="hybridMultilevel"/>
    <w:tmpl w:val="6D90B484"/>
    <w:lvl w:ilvl="0" w:tplc="249279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D4A78"/>
    <w:multiLevelType w:val="hybridMultilevel"/>
    <w:tmpl w:val="5950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61D54"/>
    <w:multiLevelType w:val="hybridMultilevel"/>
    <w:tmpl w:val="47C4C096"/>
    <w:lvl w:ilvl="0" w:tplc="7F38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983"/>
    <w:multiLevelType w:val="hybridMultilevel"/>
    <w:tmpl w:val="01E27E58"/>
    <w:lvl w:ilvl="0" w:tplc="7F38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C06C99"/>
    <w:multiLevelType w:val="hybridMultilevel"/>
    <w:tmpl w:val="20B2D4BC"/>
    <w:lvl w:ilvl="0" w:tplc="014E6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8AA35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6343F"/>
    <w:multiLevelType w:val="hybridMultilevel"/>
    <w:tmpl w:val="B0BE020E"/>
    <w:lvl w:ilvl="0" w:tplc="D576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F5508"/>
    <w:multiLevelType w:val="hybridMultilevel"/>
    <w:tmpl w:val="D5C0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8698B"/>
    <w:multiLevelType w:val="hybridMultilevel"/>
    <w:tmpl w:val="3F82D140"/>
    <w:lvl w:ilvl="0" w:tplc="F8CA2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41DC5"/>
    <w:multiLevelType w:val="hybridMultilevel"/>
    <w:tmpl w:val="A97ECAB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00A63"/>
    <w:multiLevelType w:val="hybridMultilevel"/>
    <w:tmpl w:val="AEB28602"/>
    <w:lvl w:ilvl="0" w:tplc="7F38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540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D735E"/>
    <w:multiLevelType w:val="hybridMultilevel"/>
    <w:tmpl w:val="43AC7CC2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EC2213"/>
    <w:multiLevelType w:val="hybridMultilevel"/>
    <w:tmpl w:val="D104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C3A76"/>
    <w:multiLevelType w:val="hybridMultilevel"/>
    <w:tmpl w:val="D2F6CDE8"/>
    <w:lvl w:ilvl="0" w:tplc="5EC08ACA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E2062"/>
    <w:multiLevelType w:val="hybridMultilevel"/>
    <w:tmpl w:val="2D9405DE"/>
    <w:lvl w:ilvl="0" w:tplc="7CBCDF6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386923"/>
    <w:multiLevelType w:val="hybridMultilevel"/>
    <w:tmpl w:val="76DC730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7407F"/>
    <w:multiLevelType w:val="hybridMultilevel"/>
    <w:tmpl w:val="C33C591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7407E"/>
    <w:multiLevelType w:val="hybridMultilevel"/>
    <w:tmpl w:val="B2FE3C12"/>
    <w:lvl w:ilvl="0" w:tplc="F5509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7A1F88"/>
    <w:multiLevelType w:val="hybridMultilevel"/>
    <w:tmpl w:val="31E0E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12977"/>
    <w:multiLevelType w:val="hybridMultilevel"/>
    <w:tmpl w:val="D5C0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50DDF"/>
    <w:multiLevelType w:val="hybridMultilevel"/>
    <w:tmpl w:val="AC62E1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CD16FA"/>
    <w:multiLevelType w:val="hybridMultilevel"/>
    <w:tmpl w:val="3AC6246A"/>
    <w:lvl w:ilvl="0" w:tplc="9FC6EA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597EAD"/>
    <w:multiLevelType w:val="hybridMultilevel"/>
    <w:tmpl w:val="B0BE020E"/>
    <w:lvl w:ilvl="0" w:tplc="D576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46B7D"/>
    <w:multiLevelType w:val="hybridMultilevel"/>
    <w:tmpl w:val="F5D8140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66745"/>
    <w:multiLevelType w:val="hybridMultilevel"/>
    <w:tmpl w:val="31E0E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D6C36"/>
    <w:multiLevelType w:val="hybridMultilevel"/>
    <w:tmpl w:val="D5C0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C2491"/>
    <w:multiLevelType w:val="hybridMultilevel"/>
    <w:tmpl w:val="1D84BB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39"/>
  </w:num>
  <w:num w:numId="4">
    <w:abstractNumId w:val="4"/>
  </w:num>
  <w:num w:numId="5">
    <w:abstractNumId w:val="9"/>
  </w:num>
  <w:num w:numId="6">
    <w:abstractNumId w:val="35"/>
  </w:num>
  <w:num w:numId="7">
    <w:abstractNumId w:val="38"/>
  </w:num>
  <w:num w:numId="8">
    <w:abstractNumId w:val="0"/>
  </w:num>
  <w:num w:numId="9">
    <w:abstractNumId w:val="32"/>
  </w:num>
  <w:num w:numId="10">
    <w:abstractNumId w:val="15"/>
  </w:num>
  <w:num w:numId="11">
    <w:abstractNumId w:val="3"/>
  </w:num>
  <w:num w:numId="12">
    <w:abstractNumId w:val="21"/>
  </w:num>
  <w:num w:numId="13">
    <w:abstractNumId w:val="5"/>
  </w:num>
  <w:num w:numId="14">
    <w:abstractNumId w:val="31"/>
  </w:num>
  <w:num w:numId="15">
    <w:abstractNumId w:val="22"/>
  </w:num>
  <w:num w:numId="16">
    <w:abstractNumId w:val="6"/>
  </w:num>
  <w:num w:numId="17">
    <w:abstractNumId w:val="20"/>
  </w:num>
  <w:num w:numId="18">
    <w:abstractNumId w:val="1"/>
  </w:num>
  <w:num w:numId="19">
    <w:abstractNumId w:val="16"/>
  </w:num>
  <w:num w:numId="20">
    <w:abstractNumId w:val="13"/>
  </w:num>
  <w:num w:numId="21">
    <w:abstractNumId w:val="19"/>
  </w:num>
  <w:num w:numId="22">
    <w:abstractNumId w:val="17"/>
  </w:num>
  <w:num w:numId="23">
    <w:abstractNumId w:val="18"/>
  </w:num>
  <w:num w:numId="24">
    <w:abstractNumId w:val="28"/>
  </w:num>
  <w:num w:numId="25">
    <w:abstractNumId w:val="24"/>
  </w:num>
  <w:num w:numId="26">
    <w:abstractNumId w:val="34"/>
  </w:num>
  <w:num w:numId="27">
    <w:abstractNumId w:val="25"/>
  </w:num>
  <w:num w:numId="28">
    <w:abstractNumId w:val="7"/>
  </w:num>
  <w:num w:numId="29">
    <w:abstractNumId w:val="12"/>
  </w:num>
  <w:num w:numId="30">
    <w:abstractNumId w:val="26"/>
  </w:num>
  <w:num w:numId="31">
    <w:abstractNumId w:val="10"/>
  </w:num>
  <w:num w:numId="32">
    <w:abstractNumId w:val="14"/>
  </w:num>
  <w:num w:numId="33">
    <w:abstractNumId w:val="2"/>
  </w:num>
  <w:num w:numId="34">
    <w:abstractNumId w:val="27"/>
  </w:num>
  <w:num w:numId="35">
    <w:abstractNumId w:val="8"/>
  </w:num>
  <w:num w:numId="36">
    <w:abstractNumId w:val="30"/>
  </w:num>
  <w:num w:numId="37">
    <w:abstractNumId w:val="23"/>
  </w:num>
  <w:num w:numId="38">
    <w:abstractNumId w:val="29"/>
  </w:num>
  <w:num w:numId="39">
    <w:abstractNumId w:val="37"/>
  </w:num>
  <w:num w:numId="40">
    <w:abstractNumId w:val="4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E2"/>
    <w:rsid w:val="000042FD"/>
    <w:rsid w:val="00015709"/>
    <w:rsid w:val="000206DA"/>
    <w:rsid w:val="00022BFE"/>
    <w:rsid w:val="00024DAD"/>
    <w:rsid w:val="00025064"/>
    <w:rsid w:val="0002758C"/>
    <w:rsid w:val="0003269B"/>
    <w:rsid w:val="0003322E"/>
    <w:rsid w:val="00037348"/>
    <w:rsid w:val="00051303"/>
    <w:rsid w:val="00052EE7"/>
    <w:rsid w:val="00056633"/>
    <w:rsid w:val="000660D9"/>
    <w:rsid w:val="00070A85"/>
    <w:rsid w:val="0007165E"/>
    <w:rsid w:val="0007503B"/>
    <w:rsid w:val="00076F8C"/>
    <w:rsid w:val="00082BC8"/>
    <w:rsid w:val="000925A0"/>
    <w:rsid w:val="000934E6"/>
    <w:rsid w:val="000A2579"/>
    <w:rsid w:val="000A5F5B"/>
    <w:rsid w:val="000C113C"/>
    <w:rsid w:val="000C24A9"/>
    <w:rsid w:val="000C7136"/>
    <w:rsid w:val="000D576A"/>
    <w:rsid w:val="000F1F6D"/>
    <w:rsid w:val="001124AD"/>
    <w:rsid w:val="00132D45"/>
    <w:rsid w:val="001440C9"/>
    <w:rsid w:val="001448D3"/>
    <w:rsid w:val="0016240B"/>
    <w:rsid w:val="00190E7D"/>
    <w:rsid w:val="001942C9"/>
    <w:rsid w:val="001A239F"/>
    <w:rsid w:val="001A7609"/>
    <w:rsid w:val="001B2B14"/>
    <w:rsid w:val="001B499D"/>
    <w:rsid w:val="001B6FF2"/>
    <w:rsid w:val="001D48BD"/>
    <w:rsid w:val="001E5E96"/>
    <w:rsid w:val="001E7217"/>
    <w:rsid w:val="00202517"/>
    <w:rsid w:val="0021607B"/>
    <w:rsid w:val="00231E32"/>
    <w:rsid w:val="00274077"/>
    <w:rsid w:val="002A2376"/>
    <w:rsid w:val="002A6E25"/>
    <w:rsid w:val="002B1BBA"/>
    <w:rsid w:val="002B4C7A"/>
    <w:rsid w:val="002B6FB4"/>
    <w:rsid w:val="002C4186"/>
    <w:rsid w:val="002C4428"/>
    <w:rsid w:val="002C4AAF"/>
    <w:rsid w:val="002D3BB4"/>
    <w:rsid w:val="002D4723"/>
    <w:rsid w:val="003134BD"/>
    <w:rsid w:val="00314FF7"/>
    <w:rsid w:val="00320FC9"/>
    <w:rsid w:val="00322355"/>
    <w:rsid w:val="00325CCC"/>
    <w:rsid w:val="0034253C"/>
    <w:rsid w:val="00360384"/>
    <w:rsid w:val="003677A2"/>
    <w:rsid w:val="00372EA4"/>
    <w:rsid w:val="003828F2"/>
    <w:rsid w:val="003852CA"/>
    <w:rsid w:val="0039023B"/>
    <w:rsid w:val="003A6E13"/>
    <w:rsid w:val="003B3FAF"/>
    <w:rsid w:val="003B75CB"/>
    <w:rsid w:val="003C042E"/>
    <w:rsid w:val="003C1AAE"/>
    <w:rsid w:val="003C4F72"/>
    <w:rsid w:val="003C6907"/>
    <w:rsid w:val="003C7C80"/>
    <w:rsid w:val="003D361E"/>
    <w:rsid w:val="004019DE"/>
    <w:rsid w:val="0040208A"/>
    <w:rsid w:val="00402E5F"/>
    <w:rsid w:val="00415A4A"/>
    <w:rsid w:val="004210E5"/>
    <w:rsid w:val="004238E0"/>
    <w:rsid w:val="00435254"/>
    <w:rsid w:val="00437A39"/>
    <w:rsid w:val="004421B3"/>
    <w:rsid w:val="004653F0"/>
    <w:rsid w:val="0046610B"/>
    <w:rsid w:val="00466449"/>
    <w:rsid w:val="00477E67"/>
    <w:rsid w:val="004827D9"/>
    <w:rsid w:val="004836CA"/>
    <w:rsid w:val="00485282"/>
    <w:rsid w:val="004A164A"/>
    <w:rsid w:val="004A1DFA"/>
    <w:rsid w:val="004B3F38"/>
    <w:rsid w:val="004D02CC"/>
    <w:rsid w:val="004D2A6B"/>
    <w:rsid w:val="004D4DB0"/>
    <w:rsid w:val="004D6DD0"/>
    <w:rsid w:val="00505D97"/>
    <w:rsid w:val="00524EA9"/>
    <w:rsid w:val="00541097"/>
    <w:rsid w:val="005441B6"/>
    <w:rsid w:val="005500B8"/>
    <w:rsid w:val="0059035B"/>
    <w:rsid w:val="005923C7"/>
    <w:rsid w:val="005A6A85"/>
    <w:rsid w:val="005A6BF0"/>
    <w:rsid w:val="005B472D"/>
    <w:rsid w:val="005B4E9C"/>
    <w:rsid w:val="005B595A"/>
    <w:rsid w:val="005B6DF8"/>
    <w:rsid w:val="005C69E1"/>
    <w:rsid w:val="005D1CB9"/>
    <w:rsid w:val="00614670"/>
    <w:rsid w:val="006255F8"/>
    <w:rsid w:val="006463B6"/>
    <w:rsid w:val="006551F6"/>
    <w:rsid w:val="006572A5"/>
    <w:rsid w:val="006621FD"/>
    <w:rsid w:val="00691541"/>
    <w:rsid w:val="006B14F5"/>
    <w:rsid w:val="006B6E00"/>
    <w:rsid w:val="006C6A5E"/>
    <w:rsid w:val="006D436E"/>
    <w:rsid w:val="006E6EB4"/>
    <w:rsid w:val="006F3494"/>
    <w:rsid w:val="006F4E58"/>
    <w:rsid w:val="00706B25"/>
    <w:rsid w:val="0072313D"/>
    <w:rsid w:val="007442FA"/>
    <w:rsid w:val="00764595"/>
    <w:rsid w:val="007649EB"/>
    <w:rsid w:val="007820E9"/>
    <w:rsid w:val="007A542F"/>
    <w:rsid w:val="007A5DB8"/>
    <w:rsid w:val="007C07E7"/>
    <w:rsid w:val="007D479C"/>
    <w:rsid w:val="007D5733"/>
    <w:rsid w:val="00803A44"/>
    <w:rsid w:val="008127D9"/>
    <w:rsid w:val="0082175B"/>
    <w:rsid w:val="00822FBC"/>
    <w:rsid w:val="00827D00"/>
    <w:rsid w:val="00834A17"/>
    <w:rsid w:val="00836FAE"/>
    <w:rsid w:val="00854963"/>
    <w:rsid w:val="00860F27"/>
    <w:rsid w:val="008773BD"/>
    <w:rsid w:val="008A0AF6"/>
    <w:rsid w:val="008B7A52"/>
    <w:rsid w:val="008D39A6"/>
    <w:rsid w:val="008E2A03"/>
    <w:rsid w:val="008E55DE"/>
    <w:rsid w:val="008E7CC8"/>
    <w:rsid w:val="00923711"/>
    <w:rsid w:val="00936F45"/>
    <w:rsid w:val="00960138"/>
    <w:rsid w:val="009636D3"/>
    <w:rsid w:val="00973580"/>
    <w:rsid w:val="00991297"/>
    <w:rsid w:val="00992151"/>
    <w:rsid w:val="009A1DD1"/>
    <w:rsid w:val="009A45C0"/>
    <w:rsid w:val="009A6BBD"/>
    <w:rsid w:val="009B78F8"/>
    <w:rsid w:val="009C475B"/>
    <w:rsid w:val="009C4914"/>
    <w:rsid w:val="009C4F66"/>
    <w:rsid w:val="009E6253"/>
    <w:rsid w:val="009F41F7"/>
    <w:rsid w:val="00A06AE1"/>
    <w:rsid w:val="00A12ADB"/>
    <w:rsid w:val="00A17F49"/>
    <w:rsid w:val="00A20088"/>
    <w:rsid w:val="00A25161"/>
    <w:rsid w:val="00A30982"/>
    <w:rsid w:val="00A42631"/>
    <w:rsid w:val="00A471CC"/>
    <w:rsid w:val="00A50029"/>
    <w:rsid w:val="00A56F23"/>
    <w:rsid w:val="00A625FE"/>
    <w:rsid w:val="00A765E2"/>
    <w:rsid w:val="00A81AF2"/>
    <w:rsid w:val="00A854B3"/>
    <w:rsid w:val="00A8799B"/>
    <w:rsid w:val="00AA2DB3"/>
    <w:rsid w:val="00AA354D"/>
    <w:rsid w:val="00AA66C6"/>
    <w:rsid w:val="00AB76C7"/>
    <w:rsid w:val="00AC1612"/>
    <w:rsid w:val="00B002CC"/>
    <w:rsid w:val="00B00600"/>
    <w:rsid w:val="00B00988"/>
    <w:rsid w:val="00B143D4"/>
    <w:rsid w:val="00B33FDF"/>
    <w:rsid w:val="00B40CE7"/>
    <w:rsid w:val="00B434B5"/>
    <w:rsid w:val="00B66EBE"/>
    <w:rsid w:val="00B678A0"/>
    <w:rsid w:val="00BA5083"/>
    <w:rsid w:val="00BB0289"/>
    <w:rsid w:val="00BD69E7"/>
    <w:rsid w:val="00BF7943"/>
    <w:rsid w:val="00C05B09"/>
    <w:rsid w:val="00C06556"/>
    <w:rsid w:val="00C44029"/>
    <w:rsid w:val="00C54CD2"/>
    <w:rsid w:val="00C55439"/>
    <w:rsid w:val="00C62377"/>
    <w:rsid w:val="00C64361"/>
    <w:rsid w:val="00C6462C"/>
    <w:rsid w:val="00C6578E"/>
    <w:rsid w:val="00C6611F"/>
    <w:rsid w:val="00C73CD4"/>
    <w:rsid w:val="00C8270F"/>
    <w:rsid w:val="00CA4207"/>
    <w:rsid w:val="00CB6073"/>
    <w:rsid w:val="00CC17D1"/>
    <w:rsid w:val="00CC52B7"/>
    <w:rsid w:val="00CE36BE"/>
    <w:rsid w:val="00CF0848"/>
    <w:rsid w:val="00D0368C"/>
    <w:rsid w:val="00D04B2B"/>
    <w:rsid w:val="00D13178"/>
    <w:rsid w:val="00D273F4"/>
    <w:rsid w:val="00D354A8"/>
    <w:rsid w:val="00D50547"/>
    <w:rsid w:val="00D523C7"/>
    <w:rsid w:val="00D61135"/>
    <w:rsid w:val="00D6767F"/>
    <w:rsid w:val="00DA0DC3"/>
    <w:rsid w:val="00DB1E88"/>
    <w:rsid w:val="00DB6A88"/>
    <w:rsid w:val="00DD67CF"/>
    <w:rsid w:val="00DE0526"/>
    <w:rsid w:val="00DF4FDA"/>
    <w:rsid w:val="00E03F5A"/>
    <w:rsid w:val="00E244FB"/>
    <w:rsid w:val="00E2688D"/>
    <w:rsid w:val="00E33E4C"/>
    <w:rsid w:val="00E42802"/>
    <w:rsid w:val="00E44578"/>
    <w:rsid w:val="00E54ED5"/>
    <w:rsid w:val="00E61754"/>
    <w:rsid w:val="00E6323E"/>
    <w:rsid w:val="00E7142F"/>
    <w:rsid w:val="00E75F40"/>
    <w:rsid w:val="00E76160"/>
    <w:rsid w:val="00E91275"/>
    <w:rsid w:val="00EA534F"/>
    <w:rsid w:val="00EA5C39"/>
    <w:rsid w:val="00EB3EAA"/>
    <w:rsid w:val="00EB55FD"/>
    <w:rsid w:val="00EC4BC6"/>
    <w:rsid w:val="00EE3FF8"/>
    <w:rsid w:val="00EF4A23"/>
    <w:rsid w:val="00EF6AD9"/>
    <w:rsid w:val="00F06C1B"/>
    <w:rsid w:val="00F06D47"/>
    <w:rsid w:val="00F207D2"/>
    <w:rsid w:val="00F25982"/>
    <w:rsid w:val="00F27597"/>
    <w:rsid w:val="00F311C4"/>
    <w:rsid w:val="00F70F9B"/>
    <w:rsid w:val="00F804BE"/>
    <w:rsid w:val="00F879C2"/>
    <w:rsid w:val="00F92EA0"/>
    <w:rsid w:val="00F973F1"/>
    <w:rsid w:val="00FA1D44"/>
    <w:rsid w:val="00FB6BAF"/>
    <w:rsid w:val="00FC3545"/>
    <w:rsid w:val="00FD0D8D"/>
    <w:rsid w:val="00FE1CA7"/>
    <w:rsid w:val="00FE4EAE"/>
    <w:rsid w:val="00FE6124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9D47541-1759-46B1-83FD-F31E19E8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65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6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4263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426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A42631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2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064"/>
  </w:style>
  <w:style w:type="character" w:styleId="Textodelmarcadordeposicin">
    <w:name w:val="Placeholder Text"/>
    <w:basedOn w:val="Fuentedeprrafopredeter"/>
    <w:uiPriority w:val="99"/>
    <w:semiHidden/>
    <w:rsid w:val="001D48B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8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uentedeprrafopredeter"/>
    <w:rsid w:val="004A1DFA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76F8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76F8C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76F8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76F8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A66BD-EC90-45A2-BE21-C69F7D0E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6</Pages>
  <Words>1509</Words>
  <Characters>8304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Users</cp:lastModifiedBy>
  <cp:revision>80</cp:revision>
  <cp:lastPrinted>2015-02-12T22:40:00Z</cp:lastPrinted>
  <dcterms:created xsi:type="dcterms:W3CDTF">2015-02-18T04:21:00Z</dcterms:created>
  <dcterms:modified xsi:type="dcterms:W3CDTF">2015-09-23T05:26:00Z</dcterms:modified>
</cp:coreProperties>
</file>