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20E" w:rsidRPr="00F24E55" w:rsidRDefault="00981554" w:rsidP="00195063">
      <w:pPr>
        <w:spacing w:after="0" w:line="240" w:lineRule="auto"/>
        <w:jc w:val="center"/>
        <w:rPr>
          <w:rFonts w:ascii="Times New Roman" w:hAnsi="Times New Roman" w:cs="Times New Roman"/>
          <w:b/>
        </w:rPr>
      </w:pPr>
      <w:r w:rsidRPr="00F24E55">
        <w:rPr>
          <w:rFonts w:ascii="Times New Roman" w:hAnsi="Times New Roman" w:cs="Times New Roman"/>
          <w:b/>
          <w:noProof/>
          <w:lang w:val="es-ES" w:eastAsia="es-ES"/>
        </w:rPr>
        <w:drawing>
          <wp:anchor distT="0" distB="0" distL="114300" distR="114300" simplePos="0" relativeHeight="251658240" behindDoc="1" locked="0" layoutInCell="1" allowOverlap="1" wp14:anchorId="60F09E12" wp14:editId="09ECF527">
            <wp:simplePos x="0" y="0"/>
            <wp:positionH relativeFrom="column">
              <wp:posOffset>2924176</wp:posOffset>
            </wp:positionH>
            <wp:positionV relativeFrom="paragraph">
              <wp:posOffset>-295275</wp:posOffset>
            </wp:positionV>
            <wp:extent cx="706452" cy="704215"/>
            <wp:effectExtent l="0" t="0" r="0" b="635"/>
            <wp:wrapNone/>
            <wp:docPr id="1026" name="Picture 2" descr="http://blog.espol.edu.ec/tmrevelo/files/2014/06/ESPOLtortu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blog.espol.edu.ec/tmrevelo/files/2014/06/ESPOLtortug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7841" cy="715568"/>
                    </a:xfrm>
                    <a:prstGeom prst="rect">
                      <a:avLst/>
                    </a:prstGeom>
                    <a:noFill/>
                    <a:extLst/>
                  </pic:spPr>
                </pic:pic>
              </a:graphicData>
            </a:graphic>
            <wp14:sizeRelH relativeFrom="page">
              <wp14:pctWidth>0</wp14:pctWidth>
            </wp14:sizeRelH>
            <wp14:sizeRelV relativeFrom="page">
              <wp14:pctHeight>0</wp14:pctHeight>
            </wp14:sizeRelV>
          </wp:anchor>
        </w:drawing>
      </w:r>
    </w:p>
    <w:p w:rsidR="00DA220E" w:rsidRPr="00F24E55" w:rsidRDefault="00DA220E" w:rsidP="00195063">
      <w:pPr>
        <w:spacing w:after="0" w:line="240" w:lineRule="auto"/>
        <w:jc w:val="center"/>
        <w:rPr>
          <w:rFonts w:ascii="Times New Roman" w:hAnsi="Times New Roman" w:cs="Times New Roman"/>
          <w:b/>
        </w:rPr>
      </w:pPr>
    </w:p>
    <w:p w:rsidR="00981554" w:rsidRPr="00F24E55" w:rsidRDefault="0077141F" w:rsidP="00981554">
      <w:pPr>
        <w:spacing w:after="0" w:line="360" w:lineRule="auto"/>
        <w:jc w:val="center"/>
        <w:rPr>
          <w:rFonts w:ascii="Times New Roman" w:hAnsi="Times New Roman" w:cs="Times New Roman"/>
          <w:b/>
        </w:rPr>
      </w:pPr>
      <w:r w:rsidRPr="00F24E55">
        <w:rPr>
          <w:rFonts w:ascii="Times New Roman" w:hAnsi="Times New Roman" w:cs="Times New Roman"/>
          <w:b/>
        </w:rPr>
        <w:t xml:space="preserve"> </w:t>
      </w:r>
    </w:p>
    <w:p w:rsidR="00195063" w:rsidRPr="00F24E55" w:rsidRDefault="00195063" w:rsidP="00331AF4">
      <w:pPr>
        <w:spacing w:after="0"/>
        <w:jc w:val="center"/>
        <w:rPr>
          <w:rFonts w:ascii="Times New Roman" w:hAnsi="Times New Roman" w:cs="Times New Roman"/>
          <w:b/>
        </w:rPr>
      </w:pPr>
      <w:r w:rsidRPr="00F24E55">
        <w:rPr>
          <w:rFonts w:ascii="Times New Roman" w:hAnsi="Times New Roman" w:cs="Times New Roman"/>
          <w:b/>
        </w:rPr>
        <w:t>ESCUELA SUPERIOR POLITÉCNICA DEL LITORAL</w:t>
      </w:r>
    </w:p>
    <w:p w:rsidR="00195063" w:rsidRPr="00F24E55" w:rsidRDefault="00195063" w:rsidP="00331AF4">
      <w:pPr>
        <w:spacing w:after="0"/>
        <w:jc w:val="center"/>
        <w:rPr>
          <w:rFonts w:ascii="Times New Roman" w:hAnsi="Times New Roman" w:cs="Times New Roman"/>
          <w:b/>
        </w:rPr>
      </w:pPr>
      <w:r w:rsidRPr="00F24E55">
        <w:rPr>
          <w:rFonts w:ascii="Times New Roman" w:hAnsi="Times New Roman" w:cs="Times New Roman"/>
          <w:b/>
        </w:rPr>
        <w:t xml:space="preserve">        </w:t>
      </w:r>
      <w:r w:rsidR="00630B29" w:rsidRPr="00F24E55">
        <w:rPr>
          <w:rFonts w:ascii="Times New Roman" w:hAnsi="Times New Roman" w:cs="Times New Roman"/>
          <w:b/>
        </w:rPr>
        <w:t>ECONOMÍA AMBIENTAL</w:t>
      </w:r>
    </w:p>
    <w:p w:rsidR="00195063" w:rsidRPr="00F24E55" w:rsidRDefault="00DA220E" w:rsidP="00331AF4">
      <w:pPr>
        <w:spacing w:after="0"/>
        <w:jc w:val="center"/>
        <w:rPr>
          <w:rFonts w:ascii="Times New Roman" w:hAnsi="Times New Roman" w:cs="Times New Roman"/>
        </w:rPr>
      </w:pPr>
      <w:r w:rsidRPr="00F24E55">
        <w:rPr>
          <w:rFonts w:ascii="Times New Roman" w:hAnsi="Times New Roman" w:cs="Times New Roman"/>
        </w:rPr>
        <w:t xml:space="preserve">EXAMEN </w:t>
      </w:r>
      <w:r w:rsidR="00387555" w:rsidRPr="00F24E55">
        <w:rPr>
          <w:rFonts w:ascii="Times New Roman" w:hAnsi="Times New Roman" w:cs="Times New Roman"/>
        </w:rPr>
        <w:t>FINAL</w:t>
      </w:r>
    </w:p>
    <w:p w:rsidR="00195063" w:rsidRPr="00F24E55" w:rsidRDefault="00195063" w:rsidP="00195063">
      <w:pPr>
        <w:spacing w:after="0" w:line="240" w:lineRule="auto"/>
        <w:jc w:val="center"/>
        <w:rPr>
          <w:rFonts w:ascii="Times New Roman" w:hAnsi="Times New Roman" w:cs="Times New Roman"/>
          <w:b/>
        </w:rPr>
      </w:pPr>
    </w:p>
    <w:p w:rsidR="00195063" w:rsidRPr="00F24E55" w:rsidRDefault="00195063" w:rsidP="00195063">
      <w:pPr>
        <w:spacing w:after="0" w:line="240" w:lineRule="auto"/>
        <w:rPr>
          <w:rFonts w:ascii="Times New Roman" w:hAnsi="Times New Roman" w:cs="Times New Roman"/>
          <w:b/>
        </w:rPr>
      </w:pPr>
      <w:r w:rsidRPr="00F24E55">
        <w:rPr>
          <w:rFonts w:ascii="Times New Roman" w:hAnsi="Times New Roman" w:cs="Times New Roman"/>
          <w:b/>
        </w:rPr>
        <w:t>Fe</w:t>
      </w:r>
      <w:r w:rsidR="00B15C82" w:rsidRPr="00F24E55">
        <w:rPr>
          <w:rFonts w:ascii="Times New Roman" w:hAnsi="Times New Roman" w:cs="Times New Roman"/>
          <w:b/>
        </w:rPr>
        <w:t>cha</w:t>
      </w:r>
      <w:proofErr w:type="gramStart"/>
      <w:r w:rsidR="00B15C82" w:rsidRPr="00F24E55">
        <w:rPr>
          <w:rFonts w:ascii="Times New Roman" w:hAnsi="Times New Roman" w:cs="Times New Roman"/>
          <w:b/>
        </w:rPr>
        <w:t>:_</w:t>
      </w:r>
      <w:proofErr w:type="gramEnd"/>
      <w:r w:rsidR="00B15C82" w:rsidRPr="00F24E55">
        <w:rPr>
          <w:rFonts w:ascii="Times New Roman" w:hAnsi="Times New Roman" w:cs="Times New Roman"/>
          <w:b/>
        </w:rPr>
        <w:t xml:space="preserve">_____________________ </w:t>
      </w:r>
      <w:r w:rsidR="00DA220E" w:rsidRPr="00F24E55">
        <w:rPr>
          <w:rFonts w:ascii="Times New Roman" w:hAnsi="Times New Roman" w:cs="Times New Roman"/>
          <w:b/>
        </w:rPr>
        <w:tab/>
        <w:t>Paralelo: ___________________</w:t>
      </w:r>
      <w:r w:rsidRPr="00F24E55">
        <w:rPr>
          <w:rFonts w:ascii="Times New Roman" w:hAnsi="Times New Roman" w:cs="Times New Roman"/>
          <w:b/>
        </w:rPr>
        <w:t xml:space="preserve">    Calificación: _____________________</w:t>
      </w:r>
    </w:p>
    <w:p w:rsidR="00195063" w:rsidRPr="00F24E55" w:rsidRDefault="00195063" w:rsidP="00195063">
      <w:pPr>
        <w:spacing w:after="0" w:line="240" w:lineRule="auto"/>
        <w:rPr>
          <w:rFonts w:ascii="Times New Roman" w:hAnsi="Times New Roman" w:cs="Times New Roman"/>
          <w:b/>
        </w:rPr>
      </w:pPr>
    </w:p>
    <w:p w:rsidR="00195063" w:rsidRPr="00F24E55" w:rsidRDefault="00195063" w:rsidP="00195063">
      <w:pPr>
        <w:spacing w:after="0" w:line="240" w:lineRule="auto"/>
        <w:rPr>
          <w:rFonts w:ascii="Times New Roman" w:hAnsi="Times New Roman" w:cs="Times New Roman"/>
        </w:rPr>
      </w:pPr>
      <w:r w:rsidRPr="00F24E55">
        <w:rPr>
          <w:rFonts w:ascii="Times New Roman" w:hAnsi="Times New Roman" w:cs="Times New Roman"/>
          <w:b/>
        </w:rPr>
        <w:t>Docente:</w:t>
      </w:r>
      <w:r w:rsidRPr="00F24E55">
        <w:rPr>
          <w:rFonts w:ascii="Times New Roman" w:hAnsi="Times New Roman" w:cs="Times New Roman"/>
        </w:rPr>
        <w:t xml:space="preserve"> Ec. Manuel Zambrano, Mg.</w:t>
      </w:r>
    </w:p>
    <w:p w:rsidR="00195063" w:rsidRPr="00F24E55" w:rsidRDefault="00195063" w:rsidP="00195063">
      <w:pPr>
        <w:spacing w:after="0" w:line="240" w:lineRule="auto"/>
        <w:rPr>
          <w:rFonts w:ascii="Times New Roman" w:hAnsi="Times New Roman" w:cs="Times New Roman"/>
        </w:rPr>
      </w:pPr>
      <w:r w:rsidRPr="00F24E55">
        <w:rPr>
          <w:rFonts w:ascii="Times New Roman" w:hAnsi="Times New Roman" w:cs="Times New Roman"/>
        </w:rPr>
        <w:t xml:space="preserve"> </w:t>
      </w:r>
    </w:p>
    <w:p w:rsidR="00195063" w:rsidRPr="00F24E55" w:rsidRDefault="00195063" w:rsidP="00195063">
      <w:pPr>
        <w:spacing w:line="240" w:lineRule="auto"/>
        <w:jc w:val="center"/>
        <w:rPr>
          <w:rFonts w:ascii="Times New Roman" w:hAnsi="Times New Roman" w:cs="Times New Roman"/>
          <w:b/>
        </w:rPr>
      </w:pPr>
      <w:r w:rsidRPr="00F24E55">
        <w:rPr>
          <w:rFonts w:ascii="Times New Roman" w:hAnsi="Times New Roman" w:cs="Times New Roman"/>
          <w:b/>
        </w:rPr>
        <w:t>COMPROMISO DE HONOR</w:t>
      </w:r>
    </w:p>
    <w:p w:rsidR="00195063" w:rsidRPr="00F24E55" w:rsidRDefault="00195063" w:rsidP="00195063">
      <w:pPr>
        <w:jc w:val="both"/>
        <w:rPr>
          <w:rFonts w:ascii="Times New Roman" w:hAnsi="Times New Roman" w:cs="Times New Roman"/>
        </w:rPr>
      </w:pPr>
      <w:r w:rsidRPr="00F24E55">
        <w:rPr>
          <w:rFonts w:ascii="Times New Roman" w:hAnsi="Times New Roman" w:cs="Times New Roman"/>
        </w:rPr>
        <w:t>Yo, _______________________________________________________________________, al firmar este compromiso, reconozco que el presente examen está diseñado para ser resuelto de manera individual, que puedo usar una calculadora ordinaria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Firmo al pie del presente compromiso, como constancia de haber leído y aceptar la declaración anterior.</w:t>
      </w:r>
    </w:p>
    <w:p w:rsidR="00195063" w:rsidRPr="00F24E55" w:rsidRDefault="00195063" w:rsidP="00195063">
      <w:pPr>
        <w:tabs>
          <w:tab w:val="left" w:pos="7245"/>
        </w:tabs>
        <w:spacing w:line="240" w:lineRule="auto"/>
        <w:jc w:val="center"/>
        <w:rPr>
          <w:rFonts w:ascii="Times New Roman" w:hAnsi="Times New Roman" w:cs="Times New Roman"/>
        </w:rPr>
      </w:pPr>
      <w:r w:rsidRPr="00F24E55">
        <w:rPr>
          <w:rFonts w:ascii="Times New Roman" w:hAnsi="Times New Roman" w:cs="Times New Roman"/>
        </w:rPr>
        <w:t>_________________________________</w:t>
      </w:r>
      <w:r w:rsidRPr="00F24E55">
        <w:rPr>
          <w:rFonts w:ascii="Times New Roman" w:hAnsi="Times New Roman" w:cs="Times New Roman"/>
        </w:rPr>
        <w:br/>
      </w:r>
      <w:r w:rsidRPr="00F24E55">
        <w:rPr>
          <w:rFonts w:ascii="Times New Roman" w:hAnsi="Times New Roman" w:cs="Times New Roman"/>
          <w:i/>
        </w:rPr>
        <w:t>Firma de compromiso del estudiante</w:t>
      </w:r>
    </w:p>
    <w:p w:rsidR="00195063" w:rsidRPr="00F24E55" w:rsidRDefault="00195063" w:rsidP="00195063">
      <w:pPr>
        <w:spacing w:after="0" w:line="240" w:lineRule="auto"/>
        <w:jc w:val="center"/>
        <w:rPr>
          <w:rFonts w:ascii="Times New Roman" w:hAnsi="Times New Roman" w:cs="Times New Roman"/>
        </w:rPr>
      </w:pPr>
    </w:p>
    <w:p w:rsidR="00981554" w:rsidRPr="00F24E55" w:rsidRDefault="00981554" w:rsidP="00981554">
      <w:pPr>
        <w:spacing w:after="0" w:line="240" w:lineRule="auto"/>
        <w:jc w:val="both"/>
        <w:rPr>
          <w:rFonts w:ascii="Times New Roman" w:hAnsi="Times New Roman" w:cs="Times New Roman"/>
        </w:rPr>
      </w:pPr>
      <w:r w:rsidRPr="00F24E55">
        <w:rPr>
          <w:rFonts w:ascii="Times New Roman" w:hAnsi="Times New Roman" w:cs="Times New Roman"/>
        </w:rPr>
        <w:t>ELIJA LA RESPUESTA CORRECTA SEGÚN CORRESPONDA</w:t>
      </w:r>
      <w:r w:rsidR="00387555" w:rsidRPr="00F24E55">
        <w:rPr>
          <w:rFonts w:ascii="Times New Roman" w:hAnsi="Times New Roman" w:cs="Times New Roman"/>
        </w:rPr>
        <w:t>. PUEDE SER SOLO UNA.</w:t>
      </w:r>
    </w:p>
    <w:p w:rsidR="00195063" w:rsidRPr="00F24E55" w:rsidRDefault="00195063" w:rsidP="00195063">
      <w:pPr>
        <w:pStyle w:val="Prrafodelista"/>
        <w:spacing w:after="0" w:line="240" w:lineRule="auto"/>
        <w:rPr>
          <w:rFonts w:ascii="Times New Roman" w:hAnsi="Times New Roman" w:cs="Times New Roman"/>
        </w:rPr>
      </w:pPr>
    </w:p>
    <w:p w:rsidR="00981554" w:rsidRPr="00F24E55" w:rsidRDefault="00981554" w:rsidP="00981554">
      <w:pPr>
        <w:pStyle w:val="Prrafodelista"/>
        <w:spacing w:after="0" w:line="240" w:lineRule="auto"/>
        <w:rPr>
          <w:rFonts w:ascii="Times New Roman" w:hAnsi="Times New Roman" w:cs="Times New Roman"/>
        </w:rPr>
      </w:pPr>
    </w:p>
    <w:p w:rsidR="00340666" w:rsidRPr="00F24E55" w:rsidRDefault="00340666" w:rsidP="00340666">
      <w:pPr>
        <w:pStyle w:val="Prrafodelista"/>
        <w:numPr>
          <w:ilvl w:val="0"/>
          <w:numId w:val="1"/>
        </w:numPr>
        <w:spacing w:after="0" w:line="240" w:lineRule="auto"/>
        <w:rPr>
          <w:rFonts w:ascii="Times New Roman" w:hAnsi="Times New Roman" w:cs="Times New Roman"/>
          <w:bCs/>
        </w:rPr>
      </w:pPr>
      <w:r w:rsidRPr="00F24E55">
        <w:rPr>
          <w:rFonts w:ascii="Times New Roman" w:hAnsi="Times New Roman" w:cs="Times New Roman"/>
          <w:bCs/>
        </w:rPr>
        <w:t xml:space="preserve"> </w:t>
      </w:r>
      <w:r w:rsidR="00387555" w:rsidRPr="00F24E55">
        <w:rPr>
          <w:rFonts w:ascii="Times New Roman" w:hAnsi="Times New Roman" w:cs="Times New Roman"/>
          <w:bCs/>
        </w:rPr>
        <w:t>(2</w:t>
      </w:r>
      <w:r w:rsidR="00981554" w:rsidRPr="00F24E55">
        <w:rPr>
          <w:rFonts w:ascii="Times New Roman" w:hAnsi="Times New Roman" w:cs="Times New Roman"/>
          <w:bCs/>
        </w:rPr>
        <w:t xml:space="preserve"> </w:t>
      </w:r>
      <w:proofErr w:type="spellStart"/>
      <w:r w:rsidR="00981554" w:rsidRPr="00F24E55">
        <w:rPr>
          <w:rFonts w:ascii="Times New Roman" w:hAnsi="Times New Roman" w:cs="Times New Roman"/>
          <w:bCs/>
        </w:rPr>
        <w:t>pts</w:t>
      </w:r>
      <w:proofErr w:type="spellEnd"/>
      <w:r w:rsidR="00981554" w:rsidRPr="00F24E55">
        <w:rPr>
          <w:rFonts w:ascii="Times New Roman" w:hAnsi="Times New Roman" w:cs="Times New Roman"/>
          <w:bCs/>
        </w:rPr>
        <w:t xml:space="preserve">) </w:t>
      </w:r>
      <w:r w:rsidRPr="00F24E55">
        <w:rPr>
          <w:rFonts w:ascii="Times New Roman" w:hAnsi="Times New Roman" w:cs="Times New Roman"/>
          <w:b/>
          <w:bCs/>
        </w:rPr>
        <w:t>Un impuesto o subsidio se lo debe colocar siempre sobre :</w:t>
      </w:r>
    </w:p>
    <w:p w:rsidR="00340666" w:rsidRPr="00F24E55" w:rsidRDefault="00340666" w:rsidP="00340666">
      <w:pPr>
        <w:pStyle w:val="Prrafodelista"/>
        <w:spacing w:after="0" w:line="240" w:lineRule="auto"/>
        <w:ind w:left="1440"/>
        <w:rPr>
          <w:rFonts w:ascii="Times New Roman" w:hAnsi="Times New Roman" w:cs="Times New Roman"/>
          <w:bCs/>
        </w:rPr>
      </w:pPr>
    </w:p>
    <w:p w:rsidR="00340666" w:rsidRPr="00F24E55" w:rsidRDefault="00340666" w:rsidP="00340666">
      <w:pPr>
        <w:pStyle w:val="Prrafodelista"/>
        <w:numPr>
          <w:ilvl w:val="1"/>
          <w:numId w:val="1"/>
        </w:numPr>
        <w:spacing w:after="0" w:line="240" w:lineRule="auto"/>
        <w:rPr>
          <w:rFonts w:ascii="Times New Roman" w:hAnsi="Times New Roman" w:cs="Times New Roman"/>
          <w:bCs/>
        </w:rPr>
      </w:pPr>
      <w:r w:rsidRPr="00F24E55">
        <w:rPr>
          <w:rFonts w:ascii="Times New Roman" w:hAnsi="Times New Roman" w:cs="Times New Roman"/>
          <w:bCs/>
        </w:rPr>
        <w:t>Cantidad ineficiente para corregir la externalidad.</w:t>
      </w:r>
    </w:p>
    <w:p w:rsidR="00340666" w:rsidRPr="00F24E55" w:rsidRDefault="00340666" w:rsidP="00340666">
      <w:pPr>
        <w:pStyle w:val="Prrafodelista"/>
        <w:numPr>
          <w:ilvl w:val="1"/>
          <w:numId w:val="1"/>
        </w:numPr>
        <w:spacing w:after="0" w:line="240" w:lineRule="auto"/>
        <w:rPr>
          <w:rFonts w:ascii="Times New Roman" w:hAnsi="Times New Roman" w:cs="Times New Roman"/>
          <w:bCs/>
        </w:rPr>
      </w:pPr>
      <w:r w:rsidRPr="00F24E55">
        <w:rPr>
          <w:rFonts w:ascii="Times New Roman" w:hAnsi="Times New Roman" w:cs="Times New Roman"/>
          <w:bCs/>
        </w:rPr>
        <w:t>Cantidad socialmente óptima.</w:t>
      </w:r>
    </w:p>
    <w:p w:rsidR="00340666" w:rsidRPr="00F24E55" w:rsidRDefault="00340666" w:rsidP="00340666">
      <w:pPr>
        <w:pStyle w:val="Prrafodelista"/>
        <w:numPr>
          <w:ilvl w:val="1"/>
          <w:numId w:val="1"/>
        </w:numPr>
        <w:spacing w:after="0" w:line="240" w:lineRule="auto"/>
        <w:rPr>
          <w:rFonts w:ascii="Times New Roman" w:hAnsi="Times New Roman" w:cs="Times New Roman"/>
          <w:bCs/>
        </w:rPr>
      </w:pPr>
      <w:r w:rsidRPr="00F24E55">
        <w:rPr>
          <w:rFonts w:ascii="Times New Roman" w:hAnsi="Times New Roman" w:cs="Times New Roman"/>
          <w:bCs/>
        </w:rPr>
        <w:t>Sobre el precio de vaciado de mercado.</w:t>
      </w:r>
    </w:p>
    <w:p w:rsidR="00340666" w:rsidRPr="00F24E55" w:rsidRDefault="00340666" w:rsidP="00340666">
      <w:pPr>
        <w:pStyle w:val="Prrafodelista"/>
        <w:numPr>
          <w:ilvl w:val="1"/>
          <w:numId w:val="1"/>
        </w:numPr>
        <w:spacing w:after="0" w:line="240" w:lineRule="auto"/>
        <w:rPr>
          <w:rFonts w:ascii="Times New Roman" w:hAnsi="Times New Roman" w:cs="Times New Roman"/>
          <w:bCs/>
        </w:rPr>
      </w:pPr>
      <w:r w:rsidRPr="00F24E55">
        <w:rPr>
          <w:rFonts w:ascii="Times New Roman" w:hAnsi="Times New Roman" w:cs="Times New Roman"/>
          <w:bCs/>
        </w:rPr>
        <w:t>Depende si es una externalidad de producción o consumo.</w:t>
      </w:r>
    </w:p>
    <w:p w:rsidR="00981554" w:rsidRPr="00F24E55" w:rsidRDefault="00981554" w:rsidP="00340666">
      <w:pPr>
        <w:pStyle w:val="Prrafodelista"/>
        <w:spacing w:after="0" w:line="240" w:lineRule="auto"/>
        <w:jc w:val="both"/>
        <w:rPr>
          <w:rFonts w:ascii="Times New Roman" w:hAnsi="Times New Roman" w:cs="Times New Roman"/>
        </w:rPr>
      </w:pPr>
    </w:p>
    <w:p w:rsidR="00981554" w:rsidRPr="00F24E55" w:rsidRDefault="00387555" w:rsidP="00387555">
      <w:pPr>
        <w:pStyle w:val="Prrafodelista"/>
        <w:numPr>
          <w:ilvl w:val="0"/>
          <w:numId w:val="1"/>
        </w:numPr>
        <w:spacing w:after="0" w:line="240" w:lineRule="auto"/>
        <w:jc w:val="both"/>
        <w:rPr>
          <w:rFonts w:ascii="Times New Roman" w:hAnsi="Times New Roman" w:cs="Times New Roman"/>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00981554" w:rsidRPr="00F24E55">
        <w:rPr>
          <w:rFonts w:ascii="Times New Roman" w:hAnsi="Times New Roman" w:cs="Times New Roman"/>
        </w:rPr>
        <w:t>)</w:t>
      </w:r>
      <w:r w:rsidR="00981554" w:rsidRPr="00F24E55">
        <w:rPr>
          <w:rFonts w:ascii="Times New Roman" w:hAnsi="Times New Roman" w:cs="Times New Roman"/>
          <w:b/>
        </w:rPr>
        <w:t xml:space="preserve"> </w:t>
      </w:r>
      <w:r w:rsidRPr="00F24E55">
        <w:rPr>
          <w:rFonts w:ascii="Times New Roman" w:hAnsi="Times New Roman" w:cs="Times New Roman"/>
          <w:b/>
        </w:rPr>
        <w:t>En los bienes ambientales el sistema de derechos</w:t>
      </w:r>
      <w:r w:rsidR="0034689B">
        <w:rPr>
          <w:rFonts w:ascii="Times New Roman" w:hAnsi="Times New Roman" w:cs="Times New Roman"/>
          <w:b/>
        </w:rPr>
        <w:t>:</w:t>
      </w:r>
    </w:p>
    <w:p w:rsidR="00981554" w:rsidRPr="00F24E55" w:rsidRDefault="00981554" w:rsidP="00981554">
      <w:pPr>
        <w:pStyle w:val="Prrafodelista"/>
        <w:spacing w:after="0" w:line="240" w:lineRule="auto"/>
        <w:rPr>
          <w:rFonts w:ascii="Times New Roman" w:hAnsi="Times New Roman" w:cs="Times New Roman"/>
        </w:rPr>
      </w:pPr>
    </w:p>
    <w:p w:rsidR="00981554" w:rsidRPr="00F24E55" w:rsidRDefault="00387555" w:rsidP="00981554">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bCs/>
        </w:rPr>
        <w:t>No funciona</w:t>
      </w:r>
      <w:r w:rsidR="00340666" w:rsidRPr="00F24E55">
        <w:rPr>
          <w:rFonts w:ascii="Times New Roman" w:hAnsi="Times New Roman" w:cs="Times New Roman"/>
          <w:bCs/>
        </w:rPr>
        <w:t>.</w:t>
      </w:r>
    </w:p>
    <w:p w:rsidR="00387555" w:rsidRPr="00F24E55" w:rsidRDefault="00387555" w:rsidP="00981554">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bCs/>
        </w:rPr>
        <w:t>No existe</w:t>
      </w:r>
      <w:r w:rsidR="00340666" w:rsidRPr="00F24E55">
        <w:rPr>
          <w:rFonts w:ascii="Times New Roman" w:hAnsi="Times New Roman" w:cs="Times New Roman"/>
          <w:bCs/>
        </w:rPr>
        <w:t>.</w:t>
      </w:r>
    </w:p>
    <w:p w:rsidR="00387555" w:rsidRPr="00F24E55" w:rsidRDefault="00387555" w:rsidP="00981554">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bCs/>
        </w:rPr>
        <w:t>Funciona correctamente</w:t>
      </w:r>
      <w:r w:rsidR="00340666" w:rsidRPr="00F24E55">
        <w:rPr>
          <w:rFonts w:ascii="Times New Roman" w:hAnsi="Times New Roman" w:cs="Times New Roman"/>
          <w:bCs/>
        </w:rPr>
        <w:t>.</w:t>
      </w:r>
    </w:p>
    <w:p w:rsidR="00387555" w:rsidRPr="00F24E55" w:rsidRDefault="00387555" w:rsidP="00981554">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bCs/>
        </w:rPr>
        <w:t>Existe y a veces funciona, otras veces no.</w:t>
      </w:r>
    </w:p>
    <w:p w:rsidR="00331AF4" w:rsidRPr="00F24E55" w:rsidRDefault="00331AF4" w:rsidP="00331AF4">
      <w:pPr>
        <w:pStyle w:val="Prrafodelista"/>
        <w:spacing w:after="0" w:line="240" w:lineRule="auto"/>
        <w:ind w:left="1440"/>
        <w:rPr>
          <w:rFonts w:ascii="Times New Roman" w:hAnsi="Times New Roman" w:cs="Times New Roman"/>
        </w:rPr>
      </w:pPr>
    </w:p>
    <w:p w:rsidR="00981554" w:rsidRPr="00F24E55" w:rsidRDefault="00981554" w:rsidP="00981554">
      <w:pPr>
        <w:pStyle w:val="Prrafodelista"/>
        <w:numPr>
          <w:ilvl w:val="0"/>
          <w:numId w:val="1"/>
        </w:numPr>
        <w:spacing w:after="0" w:line="240" w:lineRule="auto"/>
        <w:rPr>
          <w:rFonts w:ascii="Times New Roman" w:hAnsi="Times New Roman" w:cs="Times New Roman"/>
        </w:rPr>
      </w:pPr>
      <w:r w:rsidRPr="00F24E55">
        <w:rPr>
          <w:rFonts w:ascii="Times New Roman" w:hAnsi="Times New Roman" w:cs="Times New Roman"/>
        </w:rPr>
        <w:t xml:space="preserve">(2 </w:t>
      </w:r>
      <w:proofErr w:type="spellStart"/>
      <w:r w:rsidRPr="00F24E55">
        <w:rPr>
          <w:rFonts w:ascii="Times New Roman" w:hAnsi="Times New Roman" w:cs="Times New Roman"/>
        </w:rPr>
        <w:t>pt</w:t>
      </w:r>
      <w:r w:rsidR="00B15C82" w:rsidRPr="00F24E55">
        <w:rPr>
          <w:rFonts w:ascii="Times New Roman" w:hAnsi="Times New Roman" w:cs="Times New Roman"/>
        </w:rPr>
        <w:t>s</w:t>
      </w:r>
      <w:proofErr w:type="spellEnd"/>
      <w:r w:rsidRPr="00F24E55">
        <w:rPr>
          <w:rFonts w:ascii="Times New Roman" w:hAnsi="Times New Roman" w:cs="Times New Roman"/>
        </w:rPr>
        <w:t xml:space="preserve">) </w:t>
      </w:r>
      <w:r w:rsidR="00A50221" w:rsidRPr="00F24E55">
        <w:rPr>
          <w:rFonts w:ascii="Times New Roman" w:hAnsi="Times New Roman" w:cs="Times New Roman"/>
          <w:b/>
        </w:rPr>
        <w:t>E</w:t>
      </w:r>
      <w:r w:rsidR="00387555" w:rsidRPr="00F24E55">
        <w:rPr>
          <w:rFonts w:ascii="Times New Roman" w:hAnsi="Times New Roman" w:cs="Times New Roman"/>
          <w:b/>
        </w:rPr>
        <w:t xml:space="preserve">l teorema de </w:t>
      </w:r>
      <w:proofErr w:type="spellStart"/>
      <w:r w:rsidR="00387555" w:rsidRPr="00F24E55">
        <w:rPr>
          <w:rFonts w:ascii="Times New Roman" w:hAnsi="Times New Roman" w:cs="Times New Roman"/>
          <w:b/>
          <w:i/>
        </w:rPr>
        <w:t>Coase</w:t>
      </w:r>
      <w:proofErr w:type="spellEnd"/>
      <w:r w:rsidR="00387555" w:rsidRPr="00F24E55">
        <w:rPr>
          <w:rFonts w:ascii="Times New Roman" w:hAnsi="Times New Roman" w:cs="Times New Roman"/>
          <w:b/>
        </w:rPr>
        <w:t xml:space="preserve"> se desarrolló en :</w:t>
      </w:r>
    </w:p>
    <w:p w:rsidR="00981554" w:rsidRPr="00F24E55" w:rsidRDefault="00981554" w:rsidP="00981554">
      <w:pPr>
        <w:pStyle w:val="Prrafodelista"/>
        <w:spacing w:after="0" w:line="240" w:lineRule="auto"/>
        <w:rPr>
          <w:rFonts w:ascii="Times New Roman" w:hAnsi="Times New Roman" w:cs="Times New Roman"/>
        </w:rPr>
      </w:pPr>
    </w:p>
    <w:p w:rsidR="007C57A6" w:rsidRPr="00F24E55" w:rsidRDefault="00A50221" w:rsidP="00A50221">
      <w:pPr>
        <w:pStyle w:val="Prrafodelista"/>
        <w:numPr>
          <w:ilvl w:val="1"/>
          <w:numId w:val="1"/>
        </w:numPr>
        <w:tabs>
          <w:tab w:val="left" w:pos="1000"/>
        </w:tabs>
        <w:rPr>
          <w:rFonts w:ascii="Times New Roman" w:hAnsi="Times New Roman" w:cs="Times New Roman"/>
        </w:rPr>
      </w:pPr>
      <w:r w:rsidRPr="00F24E55">
        <w:rPr>
          <w:rFonts w:ascii="Times New Roman" w:hAnsi="Times New Roman" w:cs="Times New Roman"/>
        </w:rPr>
        <w:t>1960</w:t>
      </w:r>
    </w:p>
    <w:p w:rsidR="00A50221" w:rsidRPr="00F24E55" w:rsidRDefault="00A50221" w:rsidP="00A50221">
      <w:pPr>
        <w:pStyle w:val="Prrafodelista"/>
        <w:numPr>
          <w:ilvl w:val="1"/>
          <w:numId w:val="1"/>
        </w:numPr>
        <w:tabs>
          <w:tab w:val="left" w:pos="1000"/>
        </w:tabs>
        <w:rPr>
          <w:rFonts w:ascii="Times New Roman" w:hAnsi="Times New Roman" w:cs="Times New Roman"/>
        </w:rPr>
      </w:pPr>
      <w:r w:rsidRPr="00F24E55">
        <w:rPr>
          <w:rFonts w:ascii="Times New Roman" w:hAnsi="Times New Roman" w:cs="Times New Roman"/>
        </w:rPr>
        <w:t>1961</w:t>
      </w:r>
    </w:p>
    <w:p w:rsidR="00A50221" w:rsidRPr="00F24E55" w:rsidRDefault="00A50221" w:rsidP="00A50221">
      <w:pPr>
        <w:pStyle w:val="Prrafodelista"/>
        <w:numPr>
          <w:ilvl w:val="1"/>
          <w:numId w:val="1"/>
        </w:numPr>
        <w:tabs>
          <w:tab w:val="left" w:pos="1000"/>
        </w:tabs>
        <w:rPr>
          <w:rFonts w:ascii="Times New Roman" w:hAnsi="Times New Roman" w:cs="Times New Roman"/>
        </w:rPr>
      </w:pPr>
      <w:r w:rsidRPr="00F24E55">
        <w:rPr>
          <w:rFonts w:ascii="Times New Roman" w:hAnsi="Times New Roman" w:cs="Times New Roman"/>
        </w:rPr>
        <w:t>1965</w:t>
      </w:r>
    </w:p>
    <w:p w:rsidR="00A50221" w:rsidRPr="00F24E55" w:rsidRDefault="00A50221" w:rsidP="00A50221">
      <w:pPr>
        <w:pStyle w:val="Prrafodelista"/>
        <w:numPr>
          <w:ilvl w:val="1"/>
          <w:numId w:val="1"/>
        </w:numPr>
        <w:tabs>
          <w:tab w:val="left" w:pos="1000"/>
        </w:tabs>
        <w:rPr>
          <w:rFonts w:ascii="Times New Roman" w:hAnsi="Times New Roman" w:cs="Times New Roman"/>
        </w:rPr>
      </w:pPr>
      <w:r w:rsidRPr="00F24E55">
        <w:rPr>
          <w:rFonts w:ascii="Times New Roman" w:hAnsi="Times New Roman" w:cs="Times New Roman"/>
        </w:rPr>
        <w:t>1968</w:t>
      </w:r>
    </w:p>
    <w:p w:rsidR="00A50221" w:rsidRPr="00F24E55" w:rsidRDefault="00A50221" w:rsidP="00A50221">
      <w:pPr>
        <w:pStyle w:val="Prrafodelista"/>
        <w:spacing w:after="0" w:line="240" w:lineRule="auto"/>
        <w:rPr>
          <w:rFonts w:ascii="Times New Roman" w:hAnsi="Times New Roman" w:cs="Times New Roman"/>
        </w:rPr>
      </w:pPr>
    </w:p>
    <w:p w:rsidR="00981554" w:rsidRPr="00F24E55" w:rsidRDefault="00B15C82" w:rsidP="00981554">
      <w:pPr>
        <w:pStyle w:val="Prrafodelista"/>
        <w:numPr>
          <w:ilvl w:val="0"/>
          <w:numId w:val="1"/>
        </w:numPr>
        <w:spacing w:after="0" w:line="240" w:lineRule="auto"/>
        <w:rPr>
          <w:rFonts w:ascii="Times New Roman" w:hAnsi="Times New Roman" w:cs="Times New Roman"/>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00A50221" w:rsidRPr="00F24E55">
        <w:rPr>
          <w:rFonts w:ascii="Times New Roman" w:hAnsi="Times New Roman" w:cs="Times New Roman"/>
          <w:b/>
        </w:rPr>
        <w:t xml:space="preserve">Las playas congestionadas </w:t>
      </w:r>
      <w:r w:rsidR="00340666" w:rsidRPr="00F24E55">
        <w:rPr>
          <w:rFonts w:ascii="Times New Roman" w:hAnsi="Times New Roman" w:cs="Times New Roman"/>
          <w:b/>
        </w:rPr>
        <w:t xml:space="preserve">de libre acceso </w:t>
      </w:r>
      <w:r w:rsidR="00A50221" w:rsidRPr="00F24E55">
        <w:rPr>
          <w:rFonts w:ascii="Times New Roman" w:hAnsi="Times New Roman" w:cs="Times New Roman"/>
          <w:b/>
        </w:rPr>
        <w:t>son:</w:t>
      </w:r>
    </w:p>
    <w:p w:rsidR="00981554" w:rsidRPr="00F24E55" w:rsidRDefault="00981554" w:rsidP="00981554">
      <w:pPr>
        <w:pStyle w:val="Prrafodelista"/>
        <w:spacing w:after="0" w:line="240" w:lineRule="auto"/>
        <w:rPr>
          <w:rFonts w:ascii="Times New Roman" w:hAnsi="Times New Roman" w:cs="Times New Roman"/>
        </w:rPr>
      </w:pPr>
    </w:p>
    <w:p w:rsidR="00981554" w:rsidRPr="00F24E55" w:rsidRDefault="00A50221" w:rsidP="00981554">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Bienes privados puros</w:t>
      </w:r>
    </w:p>
    <w:p w:rsidR="00A50221" w:rsidRPr="00F24E55" w:rsidRDefault="00A50221" w:rsidP="00981554">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Excluibles sin rivalidad</w:t>
      </w:r>
    </w:p>
    <w:p w:rsidR="00A50221" w:rsidRPr="00F24E55" w:rsidRDefault="00A50221" w:rsidP="00981554">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Bienes comunes</w:t>
      </w:r>
    </w:p>
    <w:p w:rsidR="00A50221" w:rsidRPr="00F24E55" w:rsidRDefault="00A50221" w:rsidP="00981554">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Bienes públicos puros ambientales</w:t>
      </w:r>
    </w:p>
    <w:p w:rsidR="00A50221" w:rsidRPr="00F24E55" w:rsidRDefault="00A50221" w:rsidP="00340666">
      <w:pPr>
        <w:pStyle w:val="Prrafodelista"/>
        <w:spacing w:after="0" w:line="240" w:lineRule="auto"/>
        <w:ind w:left="1440"/>
        <w:rPr>
          <w:rFonts w:ascii="Times New Roman" w:hAnsi="Times New Roman" w:cs="Times New Roman"/>
        </w:rPr>
      </w:pPr>
    </w:p>
    <w:p w:rsidR="00A50221" w:rsidRPr="00F24E55" w:rsidRDefault="00A50221" w:rsidP="00A50221">
      <w:pPr>
        <w:pStyle w:val="Prrafodelista"/>
        <w:spacing w:after="0" w:line="240" w:lineRule="auto"/>
        <w:rPr>
          <w:rFonts w:ascii="Times New Roman" w:hAnsi="Times New Roman" w:cs="Times New Roman"/>
        </w:rPr>
      </w:pPr>
    </w:p>
    <w:p w:rsidR="00981554" w:rsidRPr="00F24E55" w:rsidRDefault="00981554" w:rsidP="00981554">
      <w:pPr>
        <w:pStyle w:val="Prrafodelista"/>
        <w:numPr>
          <w:ilvl w:val="0"/>
          <w:numId w:val="1"/>
        </w:numPr>
        <w:spacing w:after="0" w:line="240" w:lineRule="auto"/>
        <w:rPr>
          <w:rFonts w:ascii="Times New Roman" w:hAnsi="Times New Roman" w:cs="Times New Roman"/>
        </w:rPr>
      </w:pPr>
      <w:r w:rsidRPr="00F24E55">
        <w:rPr>
          <w:rFonts w:ascii="Times New Roman" w:hAnsi="Times New Roman" w:cs="Times New Roman"/>
        </w:rPr>
        <w:lastRenderedPageBreak/>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00340666" w:rsidRPr="00F24E55">
        <w:rPr>
          <w:rFonts w:ascii="Times New Roman" w:hAnsi="Times New Roman" w:cs="Times New Roman"/>
          <w:b/>
        </w:rPr>
        <w:t>Cuando  una  persona que maneja a alta velocidad genera un accidente (choca contra un bus), entonces se dice que existe:</w:t>
      </w:r>
      <w:r w:rsidR="00340666" w:rsidRPr="00F24E55">
        <w:rPr>
          <w:rFonts w:ascii="Times New Roman" w:hAnsi="Times New Roman" w:cs="Times New Roman"/>
          <w:b/>
        </w:rPr>
        <w:tab/>
      </w:r>
    </w:p>
    <w:p w:rsidR="00A50221" w:rsidRPr="00F24E55" w:rsidRDefault="00A50221" w:rsidP="00A50221">
      <w:pPr>
        <w:pStyle w:val="Prrafodelista"/>
        <w:spacing w:after="0" w:line="240" w:lineRule="auto"/>
        <w:rPr>
          <w:rFonts w:ascii="Times New Roman" w:hAnsi="Times New Roman" w:cs="Times New Roman"/>
        </w:rPr>
      </w:pPr>
    </w:p>
    <w:p w:rsidR="00981554" w:rsidRPr="00F24E55" w:rsidRDefault="00340666" w:rsidP="00A50221">
      <w:pPr>
        <w:pStyle w:val="Prrafodelista"/>
        <w:numPr>
          <w:ilvl w:val="1"/>
          <w:numId w:val="1"/>
        </w:numPr>
        <w:rPr>
          <w:rFonts w:ascii="Times New Roman" w:hAnsi="Times New Roman" w:cs="Times New Roman"/>
        </w:rPr>
      </w:pPr>
      <w:r w:rsidRPr="00F24E55">
        <w:rPr>
          <w:rFonts w:ascii="Times New Roman" w:hAnsi="Times New Roman" w:cs="Times New Roman"/>
        </w:rPr>
        <w:t>Externalidad negativa de producción que afecta a otras empresas</w:t>
      </w:r>
      <w:r w:rsidR="00716933" w:rsidRPr="00F24E55">
        <w:rPr>
          <w:rFonts w:ascii="Times New Roman" w:hAnsi="Times New Roman" w:cs="Times New Roman"/>
        </w:rPr>
        <w:t>.</w:t>
      </w:r>
    </w:p>
    <w:p w:rsidR="00340666" w:rsidRPr="00F24E55" w:rsidRDefault="00340666" w:rsidP="00340666">
      <w:pPr>
        <w:pStyle w:val="Prrafodelista"/>
        <w:numPr>
          <w:ilvl w:val="1"/>
          <w:numId w:val="1"/>
        </w:numPr>
        <w:rPr>
          <w:rFonts w:ascii="Times New Roman" w:hAnsi="Times New Roman" w:cs="Times New Roman"/>
        </w:rPr>
      </w:pPr>
      <w:r w:rsidRPr="00F24E55">
        <w:rPr>
          <w:rFonts w:ascii="Times New Roman" w:hAnsi="Times New Roman" w:cs="Times New Roman"/>
        </w:rPr>
        <w:t>Externalidad negativa de producción qu</w:t>
      </w:r>
      <w:r w:rsidR="00716933" w:rsidRPr="00F24E55">
        <w:rPr>
          <w:rFonts w:ascii="Times New Roman" w:hAnsi="Times New Roman" w:cs="Times New Roman"/>
        </w:rPr>
        <w:t>e afecta a otro</w:t>
      </w:r>
      <w:r w:rsidRPr="00F24E55">
        <w:rPr>
          <w:rFonts w:ascii="Times New Roman" w:hAnsi="Times New Roman" w:cs="Times New Roman"/>
        </w:rPr>
        <w:t xml:space="preserve">s </w:t>
      </w:r>
      <w:r w:rsidR="00716933" w:rsidRPr="00F24E55">
        <w:rPr>
          <w:rFonts w:ascii="Times New Roman" w:hAnsi="Times New Roman" w:cs="Times New Roman"/>
        </w:rPr>
        <w:t>consumidores.</w:t>
      </w:r>
    </w:p>
    <w:p w:rsidR="00340666" w:rsidRPr="00F24E55" w:rsidRDefault="00340666" w:rsidP="00340666">
      <w:pPr>
        <w:pStyle w:val="Prrafodelista"/>
        <w:numPr>
          <w:ilvl w:val="1"/>
          <w:numId w:val="1"/>
        </w:numPr>
        <w:rPr>
          <w:rFonts w:ascii="Times New Roman" w:hAnsi="Times New Roman" w:cs="Times New Roman"/>
        </w:rPr>
      </w:pPr>
      <w:r w:rsidRPr="00F24E55">
        <w:rPr>
          <w:rFonts w:ascii="Times New Roman" w:hAnsi="Times New Roman" w:cs="Times New Roman"/>
        </w:rPr>
        <w:t xml:space="preserve">Externalidad negativa de </w:t>
      </w:r>
      <w:r w:rsidR="00716933" w:rsidRPr="00F24E55">
        <w:rPr>
          <w:rFonts w:ascii="Times New Roman" w:hAnsi="Times New Roman" w:cs="Times New Roman"/>
        </w:rPr>
        <w:t>consumo</w:t>
      </w:r>
      <w:r w:rsidRPr="00F24E55">
        <w:rPr>
          <w:rFonts w:ascii="Times New Roman" w:hAnsi="Times New Roman" w:cs="Times New Roman"/>
        </w:rPr>
        <w:t xml:space="preserve"> que afecta a otras empresas</w:t>
      </w:r>
      <w:r w:rsidR="00716933" w:rsidRPr="00F24E55">
        <w:rPr>
          <w:rFonts w:ascii="Times New Roman" w:hAnsi="Times New Roman" w:cs="Times New Roman"/>
        </w:rPr>
        <w:t>.</w:t>
      </w:r>
    </w:p>
    <w:p w:rsidR="00340666" w:rsidRPr="00F24E55" w:rsidRDefault="00340666" w:rsidP="00340666">
      <w:pPr>
        <w:pStyle w:val="Prrafodelista"/>
        <w:numPr>
          <w:ilvl w:val="1"/>
          <w:numId w:val="1"/>
        </w:numPr>
        <w:rPr>
          <w:rFonts w:ascii="Times New Roman" w:hAnsi="Times New Roman" w:cs="Times New Roman"/>
        </w:rPr>
      </w:pPr>
      <w:r w:rsidRPr="00F24E55">
        <w:rPr>
          <w:rFonts w:ascii="Times New Roman" w:hAnsi="Times New Roman" w:cs="Times New Roman"/>
        </w:rPr>
        <w:t xml:space="preserve">Externalidad negativa de </w:t>
      </w:r>
      <w:r w:rsidR="00716933" w:rsidRPr="00F24E55">
        <w:rPr>
          <w:rFonts w:ascii="Times New Roman" w:hAnsi="Times New Roman" w:cs="Times New Roman"/>
        </w:rPr>
        <w:t xml:space="preserve">consumo </w:t>
      </w:r>
      <w:r w:rsidRPr="00F24E55">
        <w:rPr>
          <w:rFonts w:ascii="Times New Roman" w:hAnsi="Times New Roman" w:cs="Times New Roman"/>
        </w:rPr>
        <w:t xml:space="preserve">que afecta a </w:t>
      </w:r>
      <w:r w:rsidR="00716933" w:rsidRPr="00F24E55">
        <w:rPr>
          <w:rFonts w:ascii="Times New Roman" w:hAnsi="Times New Roman" w:cs="Times New Roman"/>
        </w:rPr>
        <w:t>otros consumidores.</w:t>
      </w:r>
    </w:p>
    <w:p w:rsidR="004E4F90" w:rsidRPr="00F24E55" w:rsidRDefault="004E4F90" w:rsidP="004E4F90">
      <w:pPr>
        <w:pStyle w:val="Prrafodelista"/>
        <w:spacing w:after="0" w:line="240" w:lineRule="auto"/>
        <w:rPr>
          <w:rFonts w:ascii="Times New Roman" w:hAnsi="Times New Roman" w:cs="Times New Roman"/>
        </w:rPr>
      </w:pPr>
    </w:p>
    <w:p w:rsidR="00716933" w:rsidRPr="00F24E55" w:rsidRDefault="00443789" w:rsidP="00981554">
      <w:pPr>
        <w:pStyle w:val="Prrafodelista"/>
        <w:numPr>
          <w:ilvl w:val="0"/>
          <w:numId w:val="1"/>
        </w:numPr>
        <w:spacing w:after="0" w:line="240" w:lineRule="auto"/>
        <w:rPr>
          <w:rFonts w:ascii="Times New Roman" w:hAnsi="Times New Roman" w:cs="Times New Roman"/>
          <w:b/>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00716933" w:rsidRPr="00F24E55">
        <w:rPr>
          <w:rFonts w:ascii="Times New Roman" w:hAnsi="Times New Roman" w:cs="Times New Roman"/>
          <w:b/>
        </w:rPr>
        <w:t>El problema de los bienes comunales es que:</w:t>
      </w:r>
    </w:p>
    <w:p w:rsidR="00716933" w:rsidRPr="00F24E55" w:rsidRDefault="00716933" w:rsidP="00716933">
      <w:pPr>
        <w:pStyle w:val="Prrafodelista"/>
        <w:spacing w:after="0" w:line="240" w:lineRule="auto"/>
        <w:rPr>
          <w:rFonts w:ascii="Times New Roman" w:hAnsi="Times New Roman" w:cs="Times New Roman"/>
        </w:rPr>
      </w:pPr>
    </w:p>
    <w:p w:rsidR="00716933" w:rsidRPr="00F24E55" w:rsidRDefault="00716933" w:rsidP="00716933">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Los derechos a la propiedad no están definidos, tampoco los de uso.</w:t>
      </w:r>
    </w:p>
    <w:p w:rsidR="00716933" w:rsidRPr="00F24E55" w:rsidRDefault="00716933" w:rsidP="00716933">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Los derechos a la propiedad están definidos, no así el derecho de uso.</w:t>
      </w:r>
    </w:p>
    <w:p w:rsidR="00716933" w:rsidRPr="00F24E55" w:rsidRDefault="00716933" w:rsidP="00716933">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Se definen los derechos de propiedad y uso, sin embargo siguen siendo bienes públicos.</w:t>
      </w:r>
    </w:p>
    <w:p w:rsidR="00716933" w:rsidRPr="00F24E55" w:rsidRDefault="00716933" w:rsidP="00716933">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 xml:space="preserve">Se encuentran en peligro de extinción. </w:t>
      </w:r>
    </w:p>
    <w:p w:rsidR="00716933" w:rsidRPr="00F24E55" w:rsidRDefault="00716933" w:rsidP="00716933">
      <w:pPr>
        <w:spacing w:after="0" w:line="240" w:lineRule="auto"/>
        <w:rPr>
          <w:rFonts w:ascii="Times New Roman" w:hAnsi="Times New Roman" w:cs="Times New Roman"/>
        </w:rPr>
      </w:pPr>
    </w:p>
    <w:p w:rsidR="00981554" w:rsidRPr="00F24E55" w:rsidRDefault="00981554" w:rsidP="00981554">
      <w:pPr>
        <w:pStyle w:val="Prrafodelista"/>
        <w:numPr>
          <w:ilvl w:val="0"/>
          <w:numId w:val="1"/>
        </w:numPr>
        <w:spacing w:after="0" w:line="240" w:lineRule="auto"/>
        <w:rPr>
          <w:rFonts w:ascii="Times New Roman" w:hAnsi="Times New Roman" w:cs="Times New Roman"/>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00A50221" w:rsidRPr="00F24E55">
        <w:rPr>
          <w:rFonts w:ascii="Times New Roman" w:hAnsi="Times New Roman" w:cs="Times New Roman"/>
          <w:b/>
        </w:rPr>
        <w:t>El valor económico del medio ambiente se mide en:</w:t>
      </w:r>
    </w:p>
    <w:p w:rsidR="00981554" w:rsidRPr="00F24E55" w:rsidRDefault="00981554" w:rsidP="00981554">
      <w:pPr>
        <w:pStyle w:val="Prrafodelista"/>
        <w:spacing w:after="0" w:line="240" w:lineRule="auto"/>
        <w:rPr>
          <w:rFonts w:ascii="Times New Roman" w:hAnsi="Times New Roman" w:cs="Times New Roman"/>
        </w:rPr>
      </w:pPr>
    </w:p>
    <w:p w:rsidR="004E4F90" w:rsidRPr="00F24E55" w:rsidRDefault="00A50221" w:rsidP="004E4F90">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Dinero</w:t>
      </w:r>
    </w:p>
    <w:p w:rsidR="00A50221" w:rsidRPr="00F24E55" w:rsidRDefault="00A50221" w:rsidP="004E4F90">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Unidades físicas distintas al dinero</w:t>
      </w:r>
    </w:p>
    <w:p w:rsidR="00A50221" w:rsidRPr="00F24E55" w:rsidRDefault="00A50221" w:rsidP="004E4F90">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No se puede medir</w:t>
      </w:r>
    </w:p>
    <w:p w:rsidR="00A50221" w:rsidRPr="00F24E55" w:rsidRDefault="00A50221" w:rsidP="004E4F90">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Depende del tipo de “bien”</w:t>
      </w:r>
    </w:p>
    <w:p w:rsidR="00981554" w:rsidRPr="00F24E55" w:rsidRDefault="00981554" w:rsidP="00981554">
      <w:pPr>
        <w:pStyle w:val="Prrafodelista"/>
        <w:rPr>
          <w:rFonts w:ascii="Times New Roman" w:hAnsi="Times New Roman" w:cs="Times New Roman"/>
        </w:rPr>
      </w:pPr>
    </w:p>
    <w:p w:rsidR="00716933" w:rsidRPr="00F24E55" w:rsidRDefault="00981554" w:rsidP="00443789">
      <w:pPr>
        <w:pStyle w:val="Prrafodelista"/>
        <w:numPr>
          <w:ilvl w:val="0"/>
          <w:numId w:val="1"/>
        </w:numPr>
        <w:spacing w:after="0" w:line="240" w:lineRule="auto"/>
        <w:jc w:val="both"/>
        <w:rPr>
          <w:rFonts w:ascii="Times New Roman" w:hAnsi="Times New Roman" w:cs="Times New Roman"/>
          <w:b/>
        </w:rPr>
      </w:pPr>
      <w:r w:rsidRPr="00F24E55">
        <w:rPr>
          <w:rFonts w:ascii="Times New Roman" w:hAnsi="Times New Roman" w:cs="Times New Roman"/>
          <w:b/>
        </w:rPr>
        <w:t xml:space="preserve"> </w:t>
      </w: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00443789" w:rsidRPr="00F24E55">
        <w:rPr>
          <w:rFonts w:ascii="Times New Roman" w:hAnsi="Times New Roman" w:cs="Times New Roman"/>
          <w:b/>
        </w:rPr>
        <w:t xml:space="preserve">A las empresas petroleras se les impone un impuesto por posibles accidentes que empeoran la situación ambiental, por ejemplo la contaminación de las costas. En este caso es la sociedad quien posee el derecho a una costa sin petróleo (limpia), por ende la medida </w:t>
      </w:r>
      <w:proofErr w:type="spellStart"/>
      <w:r w:rsidR="00443789" w:rsidRPr="00F24E55">
        <w:rPr>
          <w:rFonts w:ascii="Times New Roman" w:hAnsi="Times New Roman" w:cs="Times New Roman"/>
          <w:b/>
          <w:i/>
        </w:rPr>
        <w:t>hicksiana</w:t>
      </w:r>
      <w:proofErr w:type="spellEnd"/>
      <w:r w:rsidR="00443789" w:rsidRPr="00F24E55">
        <w:rPr>
          <w:rFonts w:ascii="Times New Roman" w:hAnsi="Times New Roman" w:cs="Times New Roman"/>
          <w:b/>
          <w:i/>
        </w:rPr>
        <w:t xml:space="preserve"> </w:t>
      </w:r>
      <w:r w:rsidR="00443789" w:rsidRPr="00F24E55">
        <w:rPr>
          <w:rFonts w:ascii="Times New Roman" w:hAnsi="Times New Roman" w:cs="Times New Roman"/>
          <w:b/>
        </w:rPr>
        <w:t>correspondiente a utilizar es:</w:t>
      </w:r>
    </w:p>
    <w:p w:rsidR="00716933" w:rsidRPr="00F24E55" w:rsidRDefault="00716933" w:rsidP="00716933">
      <w:pPr>
        <w:pStyle w:val="Prrafodelista"/>
        <w:spacing w:after="0" w:line="240" w:lineRule="auto"/>
        <w:rPr>
          <w:rFonts w:ascii="Times New Roman" w:hAnsi="Times New Roman" w:cs="Times New Roman"/>
        </w:rPr>
      </w:pPr>
    </w:p>
    <w:p w:rsidR="00443789" w:rsidRPr="00F24E55" w:rsidRDefault="00443789" w:rsidP="00443789">
      <w:pPr>
        <w:pStyle w:val="Prrafodelista"/>
        <w:numPr>
          <w:ilvl w:val="0"/>
          <w:numId w:val="6"/>
        </w:numPr>
        <w:spacing w:after="0" w:line="240" w:lineRule="auto"/>
        <w:ind w:left="1418"/>
        <w:rPr>
          <w:rFonts w:ascii="Times New Roman" w:hAnsi="Times New Roman" w:cs="Times New Roman"/>
        </w:rPr>
      </w:pPr>
      <w:r w:rsidRPr="00F24E55">
        <w:rPr>
          <w:rFonts w:ascii="Times New Roman" w:hAnsi="Times New Roman" w:cs="Times New Roman"/>
        </w:rPr>
        <w:t>DAP – variación equivalente.</w:t>
      </w:r>
    </w:p>
    <w:p w:rsidR="00443789" w:rsidRPr="00F24E55" w:rsidRDefault="00443789" w:rsidP="00443789">
      <w:pPr>
        <w:pStyle w:val="Prrafodelista"/>
        <w:numPr>
          <w:ilvl w:val="0"/>
          <w:numId w:val="6"/>
        </w:numPr>
        <w:spacing w:after="0" w:line="240" w:lineRule="auto"/>
        <w:ind w:left="1418"/>
        <w:rPr>
          <w:rFonts w:ascii="Times New Roman" w:hAnsi="Times New Roman" w:cs="Times New Roman"/>
        </w:rPr>
      </w:pPr>
      <w:r w:rsidRPr="00F24E55">
        <w:rPr>
          <w:rFonts w:ascii="Times New Roman" w:hAnsi="Times New Roman" w:cs="Times New Roman"/>
        </w:rPr>
        <w:t>DAP – variación compensada.</w:t>
      </w:r>
    </w:p>
    <w:p w:rsidR="00443789" w:rsidRPr="00F24E55" w:rsidRDefault="00443789" w:rsidP="00443789">
      <w:pPr>
        <w:pStyle w:val="Prrafodelista"/>
        <w:numPr>
          <w:ilvl w:val="0"/>
          <w:numId w:val="6"/>
        </w:numPr>
        <w:spacing w:after="0" w:line="240" w:lineRule="auto"/>
        <w:ind w:left="1418"/>
        <w:rPr>
          <w:rFonts w:ascii="Times New Roman" w:hAnsi="Times New Roman" w:cs="Times New Roman"/>
        </w:rPr>
      </w:pPr>
      <w:r w:rsidRPr="00F24E55">
        <w:rPr>
          <w:rFonts w:ascii="Times New Roman" w:hAnsi="Times New Roman" w:cs="Times New Roman"/>
        </w:rPr>
        <w:t>DAC – variación compensada.</w:t>
      </w:r>
    </w:p>
    <w:p w:rsidR="00443789" w:rsidRPr="00F24E55" w:rsidRDefault="00443789" w:rsidP="00443789">
      <w:pPr>
        <w:pStyle w:val="Prrafodelista"/>
        <w:numPr>
          <w:ilvl w:val="0"/>
          <w:numId w:val="6"/>
        </w:numPr>
        <w:spacing w:after="0" w:line="240" w:lineRule="auto"/>
        <w:ind w:left="1418"/>
        <w:rPr>
          <w:rFonts w:ascii="Times New Roman" w:hAnsi="Times New Roman" w:cs="Times New Roman"/>
        </w:rPr>
      </w:pPr>
      <w:r w:rsidRPr="00F24E55">
        <w:rPr>
          <w:rFonts w:ascii="Times New Roman" w:hAnsi="Times New Roman" w:cs="Times New Roman"/>
        </w:rPr>
        <w:t>DAC – variación equivalente.</w:t>
      </w:r>
    </w:p>
    <w:p w:rsidR="00C46E73" w:rsidRPr="00F24E55" w:rsidRDefault="004E4F90" w:rsidP="00716933">
      <w:pPr>
        <w:pStyle w:val="Prrafodelista"/>
        <w:spacing w:after="0" w:line="240" w:lineRule="auto"/>
        <w:rPr>
          <w:rFonts w:ascii="Times New Roman" w:hAnsi="Times New Roman" w:cs="Times New Roman"/>
        </w:rPr>
      </w:pPr>
      <w:r w:rsidRPr="00F24E55">
        <w:rPr>
          <w:rFonts w:ascii="Times New Roman" w:hAnsi="Times New Roman" w:cs="Times New Roman"/>
        </w:rPr>
        <w:tab/>
      </w:r>
    </w:p>
    <w:p w:rsidR="00981554" w:rsidRPr="00F24E55" w:rsidRDefault="00331AF4" w:rsidP="004E4F90">
      <w:pPr>
        <w:pStyle w:val="Prrafodelista"/>
        <w:numPr>
          <w:ilvl w:val="0"/>
          <w:numId w:val="1"/>
        </w:numPr>
        <w:rPr>
          <w:rFonts w:ascii="Times New Roman" w:hAnsi="Times New Roman" w:cs="Times New Roman"/>
        </w:rPr>
      </w:pPr>
      <w:r w:rsidRPr="00F24E55">
        <w:rPr>
          <w:rFonts w:ascii="Times New Roman" w:hAnsi="Times New Roman" w:cs="Times New Roman"/>
        </w:rPr>
        <w:t>(2pts)</w:t>
      </w:r>
      <w:r w:rsidRPr="00F24E55">
        <w:rPr>
          <w:rFonts w:ascii="Times New Roman" w:hAnsi="Times New Roman" w:cs="Times New Roman"/>
          <w:b/>
        </w:rPr>
        <w:t xml:space="preserve"> </w:t>
      </w:r>
      <w:r w:rsidR="00443789" w:rsidRPr="00F24E55">
        <w:rPr>
          <w:rFonts w:ascii="Times New Roman" w:hAnsi="Times New Roman" w:cs="Times New Roman"/>
          <w:b/>
        </w:rPr>
        <w:t>Normalmente un manglar posee:</w:t>
      </w:r>
    </w:p>
    <w:p w:rsidR="00981554" w:rsidRPr="00F24E55" w:rsidRDefault="00981554" w:rsidP="00981554">
      <w:pPr>
        <w:pStyle w:val="Prrafodelista"/>
        <w:spacing w:after="0" w:line="240" w:lineRule="auto"/>
        <w:ind w:left="1440"/>
        <w:rPr>
          <w:rFonts w:ascii="Times New Roman" w:hAnsi="Times New Roman" w:cs="Times New Roman"/>
        </w:rPr>
      </w:pPr>
    </w:p>
    <w:p w:rsidR="004E4F90" w:rsidRPr="00F24E55" w:rsidRDefault="00443789" w:rsidP="004E4F90">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Valor de opción</w:t>
      </w:r>
      <w:r w:rsidR="00314B17" w:rsidRPr="00F24E55">
        <w:rPr>
          <w:rFonts w:ascii="Times New Roman" w:hAnsi="Times New Roman" w:cs="Times New Roman"/>
        </w:rPr>
        <w:t>.</w:t>
      </w:r>
    </w:p>
    <w:p w:rsidR="00314B17" w:rsidRPr="00F24E55" w:rsidRDefault="00443789" w:rsidP="004E4F90">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Valor de uso directo consuntivo.</w:t>
      </w:r>
    </w:p>
    <w:p w:rsidR="00443789" w:rsidRPr="00F24E55" w:rsidRDefault="00443789" w:rsidP="00443789">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Valor de uso directo no consuntivo.</w:t>
      </w:r>
    </w:p>
    <w:p w:rsidR="00314B17" w:rsidRPr="00F24E55" w:rsidRDefault="00443789" w:rsidP="004E4F90">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Valor de uso indirecto.</w:t>
      </w:r>
    </w:p>
    <w:p w:rsidR="00443789" w:rsidRPr="00F24E55" w:rsidRDefault="00443789" w:rsidP="00443789">
      <w:pPr>
        <w:pStyle w:val="Prrafodelista"/>
        <w:jc w:val="both"/>
        <w:rPr>
          <w:rFonts w:ascii="Times New Roman" w:hAnsi="Times New Roman" w:cs="Times New Roman"/>
        </w:rPr>
      </w:pPr>
    </w:p>
    <w:p w:rsidR="00002430" w:rsidRPr="00F24E55" w:rsidRDefault="00B15C82" w:rsidP="004E4F90">
      <w:pPr>
        <w:pStyle w:val="Prrafodelista"/>
        <w:numPr>
          <w:ilvl w:val="0"/>
          <w:numId w:val="1"/>
        </w:numPr>
        <w:jc w:val="both"/>
        <w:rPr>
          <w:rFonts w:ascii="Times New Roman" w:hAnsi="Times New Roman" w:cs="Times New Roman"/>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00002430" w:rsidRPr="00F24E55">
        <w:rPr>
          <w:rFonts w:ascii="Times New Roman" w:hAnsi="Times New Roman" w:cs="Times New Roman"/>
          <w:b/>
        </w:rPr>
        <w:t xml:space="preserve">En el método de costo de viaje </w:t>
      </w:r>
      <w:r w:rsidR="00003878" w:rsidRPr="00F24E55">
        <w:rPr>
          <w:rFonts w:ascii="Times New Roman" w:hAnsi="Times New Roman" w:cs="Times New Roman"/>
          <w:b/>
        </w:rPr>
        <w:t>individual las condiciones que debe cumplirse para su correcta aplicación son:</w:t>
      </w:r>
    </w:p>
    <w:p w:rsidR="00003878" w:rsidRPr="00F24E55" w:rsidRDefault="00003878" w:rsidP="00003878">
      <w:pPr>
        <w:pStyle w:val="Prrafodelista"/>
        <w:jc w:val="both"/>
        <w:rPr>
          <w:rFonts w:ascii="Times New Roman" w:hAnsi="Times New Roman" w:cs="Times New Roman"/>
        </w:rPr>
      </w:pPr>
    </w:p>
    <w:p w:rsidR="00002430" w:rsidRPr="00F24E55" w:rsidRDefault="00003878" w:rsidP="00002430">
      <w:pPr>
        <w:pStyle w:val="Prrafodelista"/>
        <w:numPr>
          <w:ilvl w:val="1"/>
          <w:numId w:val="1"/>
        </w:numPr>
        <w:jc w:val="both"/>
        <w:rPr>
          <w:rFonts w:ascii="Times New Roman" w:hAnsi="Times New Roman" w:cs="Times New Roman"/>
        </w:rPr>
      </w:pPr>
      <w:r w:rsidRPr="00F24E55">
        <w:rPr>
          <w:rFonts w:ascii="Times New Roman" w:hAnsi="Times New Roman" w:cs="Times New Roman"/>
        </w:rPr>
        <w:t xml:space="preserve">Frecuencia de visita alta – población que visita homogénea. </w:t>
      </w:r>
    </w:p>
    <w:p w:rsidR="00003878" w:rsidRPr="00F24E55" w:rsidRDefault="00003878" w:rsidP="00003878">
      <w:pPr>
        <w:pStyle w:val="Prrafodelista"/>
        <w:numPr>
          <w:ilvl w:val="1"/>
          <w:numId w:val="1"/>
        </w:numPr>
        <w:jc w:val="both"/>
        <w:rPr>
          <w:rFonts w:ascii="Times New Roman" w:hAnsi="Times New Roman" w:cs="Times New Roman"/>
        </w:rPr>
      </w:pPr>
      <w:r w:rsidRPr="00F24E55">
        <w:rPr>
          <w:rFonts w:ascii="Times New Roman" w:hAnsi="Times New Roman" w:cs="Times New Roman"/>
        </w:rPr>
        <w:t xml:space="preserve">Frecuencia de visita alta – población que visita heterogénea. </w:t>
      </w:r>
    </w:p>
    <w:p w:rsidR="00003878" w:rsidRPr="00F24E55" w:rsidRDefault="00003878" w:rsidP="00003878">
      <w:pPr>
        <w:pStyle w:val="Prrafodelista"/>
        <w:numPr>
          <w:ilvl w:val="1"/>
          <w:numId w:val="1"/>
        </w:numPr>
        <w:jc w:val="both"/>
        <w:rPr>
          <w:rFonts w:ascii="Times New Roman" w:hAnsi="Times New Roman" w:cs="Times New Roman"/>
        </w:rPr>
      </w:pPr>
      <w:r w:rsidRPr="00F24E55">
        <w:rPr>
          <w:rFonts w:ascii="Times New Roman" w:hAnsi="Times New Roman" w:cs="Times New Roman"/>
        </w:rPr>
        <w:t xml:space="preserve">Frecuencia de visita baja – población que visita homogénea. </w:t>
      </w:r>
    </w:p>
    <w:p w:rsidR="00003878" w:rsidRPr="00F24E55" w:rsidRDefault="00003878" w:rsidP="00003878">
      <w:pPr>
        <w:pStyle w:val="Prrafodelista"/>
        <w:numPr>
          <w:ilvl w:val="1"/>
          <w:numId w:val="1"/>
        </w:numPr>
        <w:jc w:val="both"/>
        <w:rPr>
          <w:rFonts w:ascii="Times New Roman" w:hAnsi="Times New Roman" w:cs="Times New Roman"/>
        </w:rPr>
      </w:pPr>
      <w:r w:rsidRPr="00F24E55">
        <w:rPr>
          <w:rFonts w:ascii="Times New Roman" w:hAnsi="Times New Roman" w:cs="Times New Roman"/>
        </w:rPr>
        <w:t>Frecuencia de visita baja – población que visita heterogénea.</w:t>
      </w:r>
    </w:p>
    <w:p w:rsidR="00002430" w:rsidRPr="00F24E55" w:rsidRDefault="00002430" w:rsidP="00002430">
      <w:pPr>
        <w:pStyle w:val="Prrafodelista"/>
        <w:ind w:left="1440"/>
        <w:jc w:val="both"/>
        <w:rPr>
          <w:rFonts w:ascii="Times New Roman" w:hAnsi="Times New Roman" w:cs="Times New Roman"/>
        </w:rPr>
      </w:pPr>
    </w:p>
    <w:p w:rsidR="00003878" w:rsidRPr="00F24E55" w:rsidRDefault="00003878" w:rsidP="004E4F90">
      <w:pPr>
        <w:pStyle w:val="Prrafodelista"/>
        <w:numPr>
          <w:ilvl w:val="0"/>
          <w:numId w:val="1"/>
        </w:numPr>
        <w:jc w:val="both"/>
        <w:rPr>
          <w:rFonts w:ascii="Times New Roman" w:hAnsi="Times New Roman" w:cs="Times New Roman"/>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Pr="00F24E55">
        <w:rPr>
          <w:rFonts w:ascii="Times New Roman" w:hAnsi="Times New Roman" w:cs="Times New Roman"/>
          <w:b/>
        </w:rPr>
        <w:t>El método de costo de viaje individual puede estimarse por:</w:t>
      </w:r>
    </w:p>
    <w:p w:rsidR="00003878" w:rsidRPr="00F24E55" w:rsidRDefault="00003878" w:rsidP="00003878">
      <w:pPr>
        <w:pStyle w:val="Prrafodelista"/>
        <w:ind w:left="1440"/>
        <w:rPr>
          <w:rFonts w:ascii="Times New Roman" w:hAnsi="Times New Roman" w:cs="Times New Roman"/>
          <w:lang w:val="es-ES"/>
        </w:rPr>
      </w:pPr>
    </w:p>
    <w:p w:rsidR="00C13A66" w:rsidRPr="00F24E55" w:rsidRDefault="00DE638C" w:rsidP="00003878">
      <w:pPr>
        <w:pStyle w:val="Prrafodelista"/>
        <w:numPr>
          <w:ilvl w:val="1"/>
          <w:numId w:val="1"/>
        </w:numPr>
        <w:rPr>
          <w:rFonts w:ascii="Times New Roman" w:hAnsi="Times New Roman" w:cs="Times New Roman"/>
          <w:lang w:val="es-ES"/>
        </w:rPr>
      </w:pPr>
      <w:r w:rsidRPr="00F24E55">
        <w:rPr>
          <w:rFonts w:ascii="Times New Roman" w:hAnsi="Times New Roman" w:cs="Times New Roman"/>
          <w:lang w:val="es-MX"/>
        </w:rPr>
        <w:t xml:space="preserve">Modelos de regresión </w:t>
      </w:r>
      <w:proofErr w:type="spellStart"/>
      <w:r w:rsidRPr="00F24E55">
        <w:rPr>
          <w:rFonts w:ascii="Times New Roman" w:hAnsi="Times New Roman" w:cs="Times New Roman"/>
          <w:i/>
          <w:iCs/>
          <w:lang w:val="es-MX"/>
        </w:rPr>
        <w:t>Poisson</w:t>
      </w:r>
      <w:proofErr w:type="spellEnd"/>
      <w:r w:rsidRPr="00F24E55">
        <w:rPr>
          <w:rFonts w:ascii="Times New Roman" w:hAnsi="Times New Roman" w:cs="Times New Roman"/>
          <w:lang w:val="es-MX"/>
        </w:rPr>
        <w:t>.</w:t>
      </w:r>
    </w:p>
    <w:p w:rsidR="00C13A66" w:rsidRPr="00F24E55" w:rsidRDefault="00DE638C" w:rsidP="00003878">
      <w:pPr>
        <w:pStyle w:val="Prrafodelista"/>
        <w:numPr>
          <w:ilvl w:val="1"/>
          <w:numId w:val="1"/>
        </w:numPr>
        <w:rPr>
          <w:rFonts w:ascii="Times New Roman" w:hAnsi="Times New Roman" w:cs="Times New Roman"/>
          <w:lang w:val="es-ES"/>
        </w:rPr>
      </w:pPr>
      <w:r w:rsidRPr="00F24E55">
        <w:rPr>
          <w:rFonts w:ascii="Times New Roman" w:hAnsi="Times New Roman" w:cs="Times New Roman"/>
          <w:bCs/>
          <w:lang w:val="es-MX"/>
        </w:rPr>
        <w:t>Modelos de regresión binomial negativa</w:t>
      </w:r>
      <w:r w:rsidRPr="00F24E55">
        <w:rPr>
          <w:rFonts w:ascii="Times New Roman" w:hAnsi="Times New Roman" w:cs="Times New Roman"/>
          <w:lang w:val="es-MX"/>
        </w:rPr>
        <w:t>.</w:t>
      </w:r>
    </w:p>
    <w:p w:rsidR="00C13A66" w:rsidRPr="00F24E55" w:rsidRDefault="00DE638C" w:rsidP="00003878">
      <w:pPr>
        <w:pStyle w:val="Prrafodelista"/>
        <w:numPr>
          <w:ilvl w:val="1"/>
          <w:numId w:val="1"/>
        </w:numPr>
        <w:rPr>
          <w:rFonts w:ascii="Times New Roman" w:hAnsi="Times New Roman" w:cs="Times New Roman"/>
          <w:lang w:val="es-ES"/>
        </w:rPr>
      </w:pPr>
      <w:r w:rsidRPr="00F24E55">
        <w:rPr>
          <w:rFonts w:ascii="Times New Roman" w:hAnsi="Times New Roman" w:cs="Times New Roman"/>
          <w:lang w:val="es-MX"/>
        </w:rPr>
        <w:t>Modelos de regresión exponencial.</w:t>
      </w:r>
    </w:p>
    <w:p w:rsidR="00003878" w:rsidRPr="00F24E55" w:rsidRDefault="00747D38" w:rsidP="00003878">
      <w:pPr>
        <w:pStyle w:val="Prrafodelista"/>
        <w:numPr>
          <w:ilvl w:val="1"/>
          <w:numId w:val="1"/>
        </w:numPr>
        <w:jc w:val="both"/>
        <w:rPr>
          <w:rFonts w:ascii="Times New Roman" w:hAnsi="Times New Roman" w:cs="Times New Roman"/>
        </w:rPr>
      </w:pPr>
      <w:r w:rsidRPr="00F24E55">
        <w:rPr>
          <w:rFonts w:ascii="Times New Roman" w:hAnsi="Times New Roman" w:cs="Times New Roman"/>
        </w:rPr>
        <w:t xml:space="preserve">Literales </w:t>
      </w:r>
      <w:proofErr w:type="spellStart"/>
      <w:r w:rsidR="00003878" w:rsidRPr="00F24E55">
        <w:rPr>
          <w:rFonts w:ascii="Times New Roman" w:hAnsi="Times New Roman" w:cs="Times New Roman"/>
        </w:rPr>
        <w:t>a</w:t>
      </w:r>
      <w:proofErr w:type="gramStart"/>
      <w:r w:rsidR="00003878" w:rsidRPr="00F24E55">
        <w:rPr>
          <w:rFonts w:ascii="Times New Roman" w:hAnsi="Times New Roman" w:cs="Times New Roman"/>
        </w:rPr>
        <w:t>,b,c</w:t>
      </w:r>
      <w:proofErr w:type="spellEnd"/>
      <w:proofErr w:type="gramEnd"/>
      <w:r w:rsidR="00003878" w:rsidRPr="00F24E55">
        <w:rPr>
          <w:rFonts w:ascii="Times New Roman" w:hAnsi="Times New Roman" w:cs="Times New Roman"/>
        </w:rPr>
        <w:t>.</w:t>
      </w:r>
    </w:p>
    <w:p w:rsidR="00003878" w:rsidRPr="00F24E55" w:rsidRDefault="00003878" w:rsidP="00003878">
      <w:pPr>
        <w:pStyle w:val="Prrafodelista"/>
        <w:ind w:left="1440"/>
        <w:jc w:val="both"/>
        <w:rPr>
          <w:rFonts w:ascii="Times New Roman" w:hAnsi="Times New Roman" w:cs="Times New Roman"/>
        </w:rPr>
      </w:pPr>
    </w:p>
    <w:p w:rsidR="00981554" w:rsidRPr="00F24E55" w:rsidRDefault="00B15C82" w:rsidP="004E4F90">
      <w:pPr>
        <w:pStyle w:val="Prrafodelista"/>
        <w:numPr>
          <w:ilvl w:val="0"/>
          <w:numId w:val="1"/>
        </w:numPr>
        <w:jc w:val="both"/>
        <w:rPr>
          <w:rFonts w:ascii="Times New Roman" w:hAnsi="Times New Roman" w:cs="Times New Roman"/>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00E9630A" w:rsidRPr="00F24E55">
        <w:rPr>
          <w:rFonts w:ascii="Times New Roman" w:hAnsi="Times New Roman" w:cs="Times New Roman"/>
          <w:b/>
        </w:rPr>
        <w:t>En el método de precios hedónicos es recomendable trabajar con modelos:</w:t>
      </w:r>
    </w:p>
    <w:p w:rsidR="00E9630A" w:rsidRPr="00F24E55" w:rsidRDefault="00E9630A" w:rsidP="00E9630A">
      <w:pPr>
        <w:pStyle w:val="Prrafodelista"/>
        <w:numPr>
          <w:ilvl w:val="1"/>
          <w:numId w:val="1"/>
        </w:numPr>
        <w:jc w:val="both"/>
        <w:rPr>
          <w:rFonts w:ascii="Times New Roman" w:hAnsi="Times New Roman" w:cs="Times New Roman"/>
        </w:rPr>
      </w:pPr>
      <w:r w:rsidRPr="00F24E55">
        <w:rPr>
          <w:rFonts w:ascii="Times New Roman" w:hAnsi="Times New Roman" w:cs="Times New Roman"/>
        </w:rPr>
        <w:t>Log –log</w:t>
      </w:r>
    </w:p>
    <w:p w:rsidR="00E9630A" w:rsidRPr="00F24E55" w:rsidRDefault="00E9630A" w:rsidP="00E9630A">
      <w:pPr>
        <w:pStyle w:val="Prrafodelista"/>
        <w:numPr>
          <w:ilvl w:val="1"/>
          <w:numId w:val="1"/>
        </w:numPr>
        <w:jc w:val="both"/>
        <w:rPr>
          <w:rFonts w:ascii="Times New Roman" w:hAnsi="Times New Roman" w:cs="Times New Roman"/>
        </w:rPr>
      </w:pPr>
      <w:proofErr w:type="spellStart"/>
      <w:r w:rsidRPr="00F24E55">
        <w:rPr>
          <w:rFonts w:ascii="Times New Roman" w:hAnsi="Times New Roman" w:cs="Times New Roman"/>
        </w:rPr>
        <w:t>Lin</w:t>
      </w:r>
      <w:proofErr w:type="spellEnd"/>
      <w:r w:rsidRPr="00F24E55">
        <w:rPr>
          <w:rFonts w:ascii="Times New Roman" w:hAnsi="Times New Roman" w:cs="Times New Roman"/>
        </w:rPr>
        <w:t xml:space="preserve"> –</w:t>
      </w:r>
      <w:proofErr w:type="spellStart"/>
      <w:r w:rsidRPr="00F24E55">
        <w:rPr>
          <w:rFonts w:ascii="Times New Roman" w:hAnsi="Times New Roman" w:cs="Times New Roman"/>
        </w:rPr>
        <w:t>lin</w:t>
      </w:r>
      <w:proofErr w:type="spellEnd"/>
    </w:p>
    <w:p w:rsidR="00E9630A" w:rsidRPr="00F24E55" w:rsidRDefault="00E9630A" w:rsidP="00E9630A">
      <w:pPr>
        <w:pStyle w:val="Prrafodelista"/>
        <w:numPr>
          <w:ilvl w:val="1"/>
          <w:numId w:val="1"/>
        </w:numPr>
        <w:jc w:val="both"/>
        <w:rPr>
          <w:rFonts w:ascii="Times New Roman" w:hAnsi="Times New Roman" w:cs="Times New Roman"/>
        </w:rPr>
      </w:pPr>
      <w:r w:rsidRPr="00F24E55">
        <w:rPr>
          <w:rFonts w:ascii="Times New Roman" w:hAnsi="Times New Roman" w:cs="Times New Roman"/>
        </w:rPr>
        <w:t xml:space="preserve">Log – </w:t>
      </w:r>
      <w:proofErr w:type="spellStart"/>
      <w:r w:rsidRPr="00F24E55">
        <w:rPr>
          <w:rFonts w:ascii="Times New Roman" w:hAnsi="Times New Roman" w:cs="Times New Roman"/>
        </w:rPr>
        <w:t>lin</w:t>
      </w:r>
      <w:proofErr w:type="spellEnd"/>
    </w:p>
    <w:p w:rsidR="00E9630A" w:rsidRPr="00F24E55" w:rsidRDefault="00E9630A" w:rsidP="00E9630A">
      <w:pPr>
        <w:pStyle w:val="Prrafodelista"/>
        <w:numPr>
          <w:ilvl w:val="1"/>
          <w:numId w:val="1"/>
        </w:numPr>
        <w:jc w:val="both"/>
        <w:rPr>
          <w:rFonts w:ascii="Times New Roman" w:hAnsi="Times New Roman" w:cs="Times New Roman"/>
        </w:rPr>
      </w:pPr>
      <w:proofErr w:type="spellStart"/>
      <w:r w:rsidRPr="00F24E55">
        <w:rPr>
          <w:rFonts w:ascii="Times New Roman" w:hAnsi="Times New Roman" w:cs="Times New Roman"/>
        </w:rPr>
        <w:lastRenderedPageBreak/>
        <w:t>Lin</w:t>
      </w:r>
      <w:proofErr w:type="spellEnd"/>
      <w:r w:rsidRPr="00F24E55">
        <w:rPr>
          <w:rFonts w:ascii="Times New Roman" w:hAnsi="Times New Roman" w:cs="Times New Roman"/>
        </w:rPr>
        <w:t xml:space="preserve"> – log</w:t>
      </w:r>
    </w:p>
    <w:p w:rsidR="00E9630A" w:rsidRPr="00F24E55" w:rsidRDefault="00E9630A" w:rsidP="00E9630A">
      <w:pPr>
        <w:pStyle w:val="Prrafodelista"/>
        <w:ind w:left="1440"/>
        <w:jc w:val="both"/>
        <w:rPr>
          <w:rFonts w:ascii="Times New Roman" w:hAnsi="Times New Roman" w:cs="Times New Roman"/>
        </w:rPr>
      </w:pPr>
    </w:p>
    <w:p w:rsidR="00981554" w:rsidRPr="00F24E55" w:rsidRDefault="00B15C82" w:rsidP="00E9630A">
      <w:pPr>
        <w:pStyle w:val="Prrafodelista"/>
        <w:numPr>
          <w:ilvl w:val="0"/>
          <w:numId w:val="1"/>
        </w:numPr>
        <w:jc w:val="both"/>
        <w:rPr>
          <w:rFonts w:ascii="Times New Roman" w:hAnsi="Times New Roman" w:cs="Times New Roman"/>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00E9630A" w:rsidRPr="00F24E55">
        <w:rPr>
          <w:rFonts w:ascii="Times New Roman" w:hAnsi="Times New Roman" w:cs="Times New Roman"/>
          <w:b/>
        </w:rPr>
        <w:t xml:space="preserve">En el método de precios hedónicos una vez especificada la ecuación, </w:t>
      </w:r>
      <w:r w:rsidR="00E9630A" w:rsidRPr="00F24E55">
        <w:rPr>
          <w:rFonts w:ascii="Times New Roman" w:hAnsi="Times New Roman" w:cs="Times New Roman"/>
          <w:b/>
          <w:bCs/>
        </w:rPr>
        <w:t>la derivada parcial con respecto a cualquiera de las características indica:</w:t>
      </w:r>
    </w:p>
    <w:p w:rsidR="006D709F" w:rsidRPr="00F24E55" w:rsidRDefault="006D709F" w:rsidP="006D709F">
      <w:pPr>
        <w:pStyle w:val="Prrafodelista"/>
        <w:jc w:val="both"/>
        <w:rPr>
          <w:rFonts w:ascii="Times New Roman" w:hAnsi="Times New Roman" w:cs="Times New Roman"/>
        </w:rPr>
      </w:pPr>
    </w:p>
    <w:p w:rsidR="00E9630A" w:rsidRPr="00F24E55" w:rsidRDefault="00E9630A" w:rsidP="00E9630A">
      <w:pPr>
        <w:pStyle w:val="Prrafodelista"/>
        <w:numPr>
          <w:ilvl w:val="1"/>
          <w:numId w:val="1"/>
        </w:numPr>
        <w:jc w:val="both"/>
        <w:rPr>
          <w:rFonts w:ascii="Times New Roman" w:hAnsi="Times New Roman" w:cs="Times New Roman"/>
        </w:rPr>
      </w:pPr>
      <w:r w:rsidRPr="00F24E55">
        <w:rPr>
          <w:rFonts w:ascii="Times New Roman" w:hAnsi="Times New Roman" w:cs="Times New Roman"/>
          <w:bCs/>
        </w:rPr>
        <w:t>El precio del bien</w:t>
      </w:r>
    </w:p>
    <w:p w:rsidR="00E9630A" w:rsidRPr="00F24E55" w:rsidRDefault="00E9630A" w:rsidP="00E9630A">
      <w:pPr>
        <w:pStyle w:val="Prrafodelista"/>
        <w:numPr>
          <w:ilvl w:val="1"/>
          <w:numId w:val="1"/>
        </w:numPr>
        <w:jc w:val="both"/>
        <w:rPr>
          <w:rFonts w:ascii="Times New Roman" w:hAnsi="Times New Roman" w:cs="Times New Roman"/>
        </w:rPr>
      </w:pPr>
      <w:r w:rsidRPr="00F24E55">
        <w:rPr>
          <w:rFonts w:ascii="Times New Roman" w:hAnsi="Times New Roman" w:cs="Times New Roman"/>
          <w:bCs/>
        </w:rPr>
        <w:t>El precio implícito del bien</w:t>
      </w:r>
    </w:p>
    <w:p w:rsidR="00E9630A" w:rsidRPr="00F24E55" w:rsidRDefault="00E9630A" w:rsidP="00E9630A">
      <w:pPr>
        <w:pStyle w:val="Prrafodelista"/>
        <w:numPr>
          <w:ilvl w:val="1"/>
          <w:numId w:val="1"/>
        </w:numPr>
        <w:jc w:val="both"/>
        <w:rPr>
          <w:rFonts w:ascii="Times New Roman" w:hAnsi="Times New Roman" w:cs="Times New Roman"/>
        </w:rPr>
      </w:pPr>
      <w:r w:rsidRPr="00F24E55">
        <w:rPr>
          <w:rFonts w:ascii="Times New Roman" w:hAnsi="Times New Roman" w:cs="Times New Roman"/>
          <w:bCs/>
        </w:rPr>
        <w:t xml:space="preserve">La </w:t>
      </w:r>
      <w:r w:rsidRPr="00F24E55">
        <w:rPr>
          <w:rFonts w:ascii="Times New Roman" w:hAnsi="Times New Roman" w:cs="Times New Roman"/>
          <w:bCs/>
          <w:i/>
          <w:iCs/>
        </w:rPr>
        <w:t>disposición marginal a pagar</w:t>
      </w:r>
      <w:r w:rsidRPr="00F24E55">
        <w:rPr>
          <w:rFonts w:ascii="Times New Roman" w:hAnsi="Times New Roman" w:cs="Times New Roman"/>
          <w:bCs/>
        </w:rPr>
        <w:t xml:space="preserve"> por una unidad adicional de la variable dependiente</w:t>
      </w:r>
      <w:r w:rsidR="00747D38" w:rsidRPr="00F24E55">
        <w:rPr>
          <w:rFonts w:ascii="Times New Roman" w:hAnsi="Times New Roman" w:cs="Times New Roman"/>
          <w:bCs/>
        </w:rPr>
        <w:t>.</w:t>
      </w:r>
    </w:p>
    <w:p w:rsidR="00E9630A" w:rsidRPr="00F24E55" w:rsidRDefault="00747D38" w:rsidP="00E9630A">
      <w:pPr>
        <w:pStyle w:val="Prrafodelista"/>
        <w:numPr>
          <w:ilvl w:val="1"/>
          <w:numId w:val="1"/>
        </w:numPr>
        <w:jc w:val="both"/>
        <w:rPr>
          <w:rFonts w:ascii="Times New Roman" w:hAnsi="Times New Roman" w:cs="Times New Roman"/>
        </w:rPr>
      </w:pPr>
      <w:r w:rsidRPr="00F24E55">
        <w:rPr>
          <w:rFonts w:ascii="Times New Roman" w:hAnsi="Times New Roman" w:cs="Times New Roman"/>
          <w:bCs/>
        </w:rPr>
        <w:t>Literales b y c.</w:t>
      </w:r>
    </w:p>
    <w:p w:rsidR="00DE638C" w:rsidRPr="00F24E55" w:rsidRDefault="00DE638C" w:rsidP="00DE638C">
      <w:pPr>
        <w:pStyle w:val="Prrafodelista"/>
        <w:ind w:left="1440"/>
        <w:jc w:val="both"/>
        <w:rPr>
          <w:rFonts w:ascii="Times New Roman" w:hAnsi="Times New Roman" w:cs="Times New Roman"/>
        </w:rPr>
      </w:pPr>
    </w:p>
    <w:p w:rsidR="00DE638C" w:rsidRPr="00F24E55" w:rsidRDefault="00DE638C" w:rsidP="00DE638C">
      <w:pPr>
        <w:pStyle w:val="Prrafodelista"/>
        <w:numPr>
          <w:ilvl w:val="0"/>
          <w:numId w:val="1"/>
        </w:numPr>
        <w:jc w:val="both"/>
        <w:rPr>
          <w:rFonts w:ascii="Times New Roman" w:hAnsi="Times New Roman" w:cs="Times New Roman"/>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Pr="00F24E55">
        <w:rPr>
          <w:rFonts w:ascii="Times New Roman" w:hAnsi="Times New Roman" w:cs="Times New Roman"/>
          <w:b/>
        </w:rPr>
        <w:t>La segunda etapa del método de precios hedónicos consiste en:</w:t>
      </w:r>
    </w:p>
    <w:p w:rsidR="00DE638C" w:rsidRPr="00F24E55" w:rsidRDefault="00DE638C" w:rsidP="00DE638C">
      <w:pPr>
        <w:pStyle w:val="Prrafodelista"/>
        <w:jc w:val="both"/>
        <w:rPr>
          <w:rFonts w:ascii="Times New Roman" w:hAnsi="Times New Roman" w:cs="Times New Roman"/>
        </w:rPr>
      </w:pPr>
    </w:p>
    <w:p w:rsidR="00DE638C" w:rsidRPr="00F24E55" w:rsidRDefault="00DE638C" w:rsidP="00DE638C">
      <w:pPr>
        <w:pStyle w:val="Prrafodelista"/>
        <w:numPr>
          <w:ilvl w:val="1"/>
          <w:numId w:val="1"/>
        </w:numPr>
        <w:jc w:val="both"/>
        <w:rPr>
          <w:rFonts w:ascii="Times New Roman" w:hAnsi="Times New Roman" w:cs="Times New Roman"/>
        </w:rPr>
      </w:pPr>
      <w:r w:rsidRPr="00F24E55">
        <w:rPr>
          <w:rFonts w:ascii="Times New Roman" w:hAnsi="Times New Roman" w:cs="Times New Roman"/>
          <w:bCs/>
        </w:rPr>
        <w:t>Estimar la verdadera función de demanda de atributos de cada grupo de acuerdo a las variables más significativas.</w:t>
      </w:r>
    </w:p>
    <w:p w:rsidR="00DE638C" w:rsidRPr="00F24E55" w:rsidRDefault="00DE638C" w:rsidP="00DE638C">
      <w:pPr>
        <w:pStyle w:val="Prrafodelista"/>
        <w:numPr>
          <w:ilvl w:val="1"/>
          <w:numId w:val="1"/>
        </w:numPr>
        <w:jc w:val="both"/>
        <w:rPr>
          <w:rFonts w:ascii="Times New Roman" w:hAnsi="Times New Roman" w:cs="Times New Roman"/>
        </w:rPr>
      </w:pPr>
      <w:r w:rsidRPr="00F24E55">
        <w:rPr>
          <w:rFonts w:ascii="Times New Roman" w:hAnsi="Times New Roman" w:cs="Times New Roman"/>
        </w:rPr>
        <w:t>Estimar otra función hedónica pero con diferentes variables.</w:t>
      </w:r>
    </w:p>
    <w:p w:rsidR="00DE638C" w:rsidRPr="00F24E55" w:rsidRDefault="00DE638C" w:rsidP="00DE638C">
      <w:pPr>
        <w:pStyle w:val="Prrafodelista"/>
        <w:numPr>
          <w:ilvl w:val="1"/>
          <w:numId w:val="1"/>
        </w:numPr>
        <w:jc w:val="both"/>
        <w:rPr>
          <w:rFonts w:ascii="Times New Roman" w:hAnsi="Times New Roman" w:cs="Times New Roman"/>
        </w:rPr>
      </w:pPr>
      <w:r w:rsidRPr="00F24E55">
        <w:rPr>
          <w:rFonts w:ascii="Times New Roman" w:hAnsi="Times New Roman" w:cs="Times New Roman"/>
          <w:bCs/>
        </w:rPr>
        <w:t>Probar otros modelos funcionales y comparar con el primero.</w:t>
      </w:r>
    </w:p>
    <w:p w:rsidR="00DE638C" w:rsidRPr="00F24E55" w:rsidRDefault="00DE638C" w:rsidP="00DE638C">
      <w:pPr>
        <w:pStyle w:val="Prrafodelista"/>
        <w:numPr>
          <w:ilvl w:val="1"/>
          <w:numId w:val="1"/>
        </w:numPr>
        <w:jc w:val="both"/>
        <w:rPr>
          <w:rFonts w:ascii="Times New Roman" w:hAnsi="Times New Roman" w:cs="Times New Roman"/>
        </w:rPr>
      </w:pPr>
      <w:r w:rsidRPr="00F24E55">
        <w:rPr>
          <w:rFonts w:ascii="Times New Roman" w:hAnsi="Times New Roman" w:cs="Times New Roman"/>
          <w:bCs/>
        </w:rPr>
        <w:t>No existe otra etapa.</w:t>
      </w:r>
    </w:p>
    <w:p w:rsidR="00E04B43" w:rsidRPr="00F24E55" w:rsidRDefault="00E04B43" w:rsidP="00E04B43">
      <w:pPr>
        <w:pStyle w:val="Prrafodelista"/>
        <w:tabs>
          <w:tab w:val="left" w:pos="1532"/>
        </w:tabs>
        <w:rPr>
          <w:rFonts w:ascii="Times New Roman" w:hAnsi="Times New Roman" w:cs="Times New Roman"/>
        </w:rPr>
      </w:pPr>
      <w:r w:rsidRPr="00F24E55">
        <w:rPr>
          <w:rFonts w:ascii="Times New Roman" w:hAnsi="Times New Roman" w:cs="Times New Roman"/>
        </w:rPr>
        <w:tab/>
      </w:r>
    </w:p>
    <w:p w:rsidR="00E04B43" w:rsidRPr="00F24E55" w:rsidRDefault="00B15C82" w:rsidP="00002430">
      <w:pPr>
        <w:pStyle w:val="Prrafodelista"/>
        <w:numPr>
          <w:ilvl w:val="0"/>
          <w:numId w:val="1"/>
        </w:numPr>
        <w:tabs>
          <w:tab w:val="left" w:pos="1532"/>
        </w:tabs>
        <w:jc w:val="both"/>
        <w:rPr>
          <w:rFonts w:ascii="Times New Roman" w:hAnsi="Times New Roman" w:cs="Times New Roman"/>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00002430" w:rsidRPr="00F24E55">
        <w:rPr>
          <w:rFonts w:ascii="Times New Roman" w:hAnsi="Times New Roman" w:cs="Times New Roman"/>
          <w:b/>
        </w:rPr>
        <w:t xml:space="preserve">En el método de valoración contingente </w:t>
      </w:r>
      <w:r w:rsidR="00C24877" w:rsidRPr="00F24E55">
        <w:rPr>
          <w:rFonts w:ascii="Times New Roman" w:hAnsi="Times New Roman" w:cs="Times New Roman"/>
          <w:b/>
        </w:rPr>
        <w:t>se describe:</w:t>
      </w:r>
    </w:p>
    <w:p w:rsidR="006D709F" w:rsidRPr="00F24E55" w:rsidRDefault="006D709F" w:rsidP="006D709F">
      <w:pPr>
        <w:pStyle w:val="Prrafodelista"/>
        <w:tabs>
          <w:tab w:val="left" w:pos="1532"/>
        </w:tabs>
        <w:jc w:val="both"/>
        <w:rPr>
          <w:rFonts w:ascii="Times New Roman" w:hAnsi="Times New Roman" w:cs="Times New Roman"/>
        </w:rPr>
      </w:pPr>
    </w:p>
    <w:p w:rsidR="00C24877" w:rsidRPr="00F24E55" w:rsidRDefault="00747D38" w:rsidP="00C24877">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Un mercado real.</w:t>
      </w:r>
    </w:p>
    <w:p w:rsidR="00C24877" w:rsidRPr="00F24E55" w:rsidRDefault="00C24877" w:rsidP="00C24877">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Un mercado hipotético</w:t>
      </w:r>
      <w:r w:rsidR="00747D38" w:rsidRPr="00F24E55">
        <w:rPr>
          <w:rFonts w:ascii="Times New Roman" w:hAnsi="Times New Roman" w:cs="Times New Roman"/>
        </w:rPr>
        <w:t>.</w:t>
      </w:r>
    </w:p>
    <w:p w:rsidR="00C24877" w:rsidRPr="00F24E55" w:rsidRDefault="00C24877" w:rsidP="00C24877">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Un mercado teórico</w:t>
      </w:r>
      <w:r w:rsidR="00747D38" w:rsidRPr="00F24E55">
        <w:rPr>
          <w:rFonts w:ascii="Times New Roman" w:hAnsi="Times New Roman" w:cs="Times New Roman"/>
        </w:rPr>
        <w:t>.</w:t>
      </w:r>
    </w:p>
    <w:p w:rsidR="00C24877" w:rsidRPr="00F24E55" w:rsidRDefault="00747D38" w:rsidP="00C24877">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 xml:space="preserve">Literales </w:t>
      </w:r>
      <w:proofErr w:type="spellStart"/>
      <w:r w:rsidRPr="00F24E55">
        <w:rPr>
          <w:rFonts w:ascii="Times New Roman" w:hAnsi="Times New Roman" w:cs="Times New Roman"/>
        </w:rPr>
        <w:t>b</w:t>
      </w:r>
      <w:proofErr w:type="gramStart"/>
      <w:r w:rsidRPr="00F24E55">
        <w:rPr>
          <w:rFonts w:ascii="Times New Roman" w:hAnsi="Times New Roman" w:cs="Times New Roman"/>
        </w:rPr>
        <w:t>,c</w:t>
      </w:r>
      <w:proofErr w:type="spellEnd"/>
      <w:proofErr w:type="gramEnd"/>
      <w:r w:rsidRPr="00F24E55">
        <w:rPr>
          <w:rFonts w:ascii="Times New Roman" w:hAnsi="Times New Roman" w:cs="Times New Roman"/>
        </w:rPr>
        <w:t>.</w:t>
      </w:r>
    </w:p>
    <w:p w:rsidR="00E04B43" w:rsidRPr="00F24E55" w:rsidRDefault="00E04B43" w:rsidP="00E04B43">
      <w:pPr>
        <w:pStyle w:val="Prrafodelista"/>
        <w:spacing w:after="0" w:line="240" w:lineRule="auto"/>
        <w:ind w:left="1440"/>
        <w:rPr>
          <w:rFonts w:ascii="Times New Roman" w:hAnsi="Times New Roman" w:cs="Times New Roman"/>
        </w:rPr>
      </w:pPr>
    </w:p>
    <w:p w:rsidR="005106AA" w:rsidRPr="00F24E55" w:rsidRDefault="00B15C82" w:rsidP="005106AA">
      <w:pPr>
        <w:pStyle w:val="Prrafodelista"/>
        <w:numPr>
          <w:ilvl w:val="0"/>
          <w:numId w:val="1"/>
        </w:numPr>
        <w:tabs>
          <w:tab w:val="left" w:pos="1532"/>
        </w:tabs>
        <w:jc w:val="both"/>
        <w:rPr>
          <w:rFonts w:ascii="Times New Roman" w:hAnsi="Times New Roman" w:cs="Times New Roman"/>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00C24877" w:rsidRPr="00F24E55">
        <w:rPr>
          <w:rFonts w:ascii="Times New Roman" w:hAnsi="Times New Roman" w:cs="Times New Roman"/>
          <w:b/>
        </w:rPr>
        <w:t>El método de valoración contingente se utiliza para medir:</w:t>
      </w:r>
    </w:p>
    <w:p w:rsidR="006D709F" w:rsidRPr="00F24E55" w:rsidRDefault="006D709F" w:rsidP="006D709F">
      <w:pPr>
        <w:pStyle w:val="Prrafodelista"/>
        <w:tabs>
          <w:tab w:val="left" w:pos="1532"/>
        </w:tabs>
        <w:jc w:val="both"/>
        <w:rPr>
          <w:rFonts w:ascii="Times New Roman" w:hAnsi="Times New Roman" w:cs="Times New Roman"/>
        </w:rPr>
      </w:pPr>
    </w:p>
    <w:p w:rsidR="00C24877" w:rsidRPr="00F24E55" w:rsidRDefault="00747D38" w:rsidP="00C24877">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Solo v</w:t>
      </w:r>
      <w:r w:rsidR="00C24877" w:rsidRPr="00F24E55">
        <w:rPr>
          <w:rFonts w:ascii="Times New Roman" w:hAnsi="Times New Roman" w:cs="Times New Roman"/>
        </w:rPr>
        <w:t>alores de uso</w:t>
      </w:r>
      <w:r w:rsidRPr="00F24E55">
        <w:rPr>
          <w:rFonts w:ascii="Times New Roman" w:hAnsi="Times New Roman" w:cs="Times New Roman"/>
        </w:rPr>
        <w:t>.</w:t>
      </w:r>
    </w:p>
    <w:p w:rsidR="00C24877" w:rsidRPr="00F24E55" w:rsidRDefault="00C24877" w:rsidP="00C24877">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Valores de uso y no uso</w:t>
      </w:r>
      <w:r w:rsidR="00747D38" w:rsidRPr="00F24E55">
        <w:rPr>
          <w:rFonts w:ascii="Times New Roman" w:hAnsi="Times New Roman" w:cs="Times New Roman"/>
        </w:rPr>
        <w:t>.</w:t>
      </w:r>
    </w:p>
    <w:p w:rsidR="00C24877" w:rsidRPr="00F24E55" w:rsidRDefault="00C24877" w:rsidP="00C24877">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Solo valores de no uso</w:t>
      </w:r>
      <w:r w:rsidR="00747D38" w:rsidRPr="00F24E55">
        <w:rPr>
          <w:rFonts w:ascii="Times New Roman" w:hAnsi="Times New Roman" w:cs="Times New Roman"/>
        </w:rPr>
        <w:t>.</w:t>
      </w:r>
    </w:p>
    <w:p w:rsidR="00C24877" w:rsidRPr="00F24E55" w:rsidRDefault="00747D38" w:rsidP="00C24877">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Solo bienes con características ambientales.</w:t>
      </w:r>
    </w:p>
    <w:p w:rsidR="005106AA" w:rsidRPr="00F24E55" w:rsidRDefault="005106AA" w:rsidP="005106AA">
      <w:pPr>
        <w:pStyle w:val="Prrafodelista"/>
        <w:tabs>
          <w:tab w:val="left" w:pos="1532"/>
        </w:tabs>
        <w:ind w:left="1440"/>
        <w:jc w:val="both"/>
        <w:rPr>
          <w:rFonts w:ascii="Times New Roman" w:hAnsi="Times New Roman" w:cs="Times New Roman"/>
        </w:rPr>
      </w:pPr>
    </w:p>
    <w:p w:rsidR="007C57A6" w:rsidRPr="00F24E55" w:rsidRDefault="00331AF4" w:rsidP="00C24877">
      <w:pPr>
        <w:pStyle w:val="Prrafodelista"/>
        <w:numPr>
          <w:ilvl w:val="0"/>
          <w:numId w:val="1"/>
        </w:numPr>
        <w:tabs>
          <w:tab w:val="left" w:pos="1532"/>
        </w:tabs>
        <w:jc w:val="both"/>
        <w:rPr>
          <w:rFonts w:ascii="Times New Roman" w:hAnsi="Times New Roman" w:cs="Times New Roman"/>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00747D38" w:rsidRPr="00F24E55">
        <w:rPr>
          <w:rFonts w:ascii="Times New Roman" w:hAnsi="Times New Roman" w:cs="Times New Roman"/>
          <w:b/>
        </w:rPr>
        <w:t>Sesgo instrumental que se presenta</w:t>
      </w:r>
      <w:r w:rsidR="00C24877" w:rsidRPr="00F24E55">
        <w:rPr>
          <w:rFonts w:ascii="Times New Roman" w:hAnsi="Times New Roman" w:cs="Times New Roman"/>
          <w:b/>
        </w:rPr>
        <w:t xml:space="preserve"> en el método de valoración contingente </w:t>
      </w:r>
      <w:r w:rsidR="00747D38" w:rsidRPr="00F24E55">
        <w:rPr>
          <w:rFonts w:ascii="Times New Roman" w:hAnsi="Times New Roman" w:cs="Times New Roman"/>
          <w:b/>
        </w:rPr>
        <w:t>es</w:t>
      </w:r>
      <w:r w:rsidR="00C24877" w:rsidRPr="00F24E55">
        <w:rPr>
          <w:rFonts w:ascii="Times New Roman" w:hAnsi="Times New Roman" w:cs="Times New Roman"/>
          <w:b/>
        </w:rPr>
        <w:t>:</w:t>
      </w:r>
    </w:p>
    <w:p w:rsidR="006D709F" w:rsidRPr="00F24E55" w:rsidRDefault="006D709F" w:rsidP="006D709F">
      <w:pPr>
        <w:pStyle w:val="Prrafodelista"/>
        <w:tabs>
          <w:tab w:val="left" w:pos="1532"/>
        </w:tabs>
        <w:jc w:val="both"/>
        <w:rPr>
          <w:rFonts w:ascii="Times New Roman" w:hAnsi="Times New Roman" w:cs="Times New Roman"/>
        </w:rPr>
      </w:pPr>
    </w:p>
    <w:p w:rsidR="00C24877" w:rsidRPr="00F24E55" w:rsidRDefault="00C24877" w:rsidP="00C24877">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El sesgo de la hipótesis</w:t>
      </w:r>
      <w:r w:rsidR="00747D38" w:rsidRPr="00F24E55">
        <w:rPr>
          <w:rFonts w:ascii="Times New Roman" w:hAnsi="Times New Roman" w:cs="Times New Roman"/>
        </w:rPr>
        <w:t>.</w:t>
      </w:r>
    </w:p>
    <w:p w:rsidR="00C24877" w:rsidRPr="00F24E55" w:rsidRDefault="00C24877" w:rsidP="00C24877">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 xml:space="preserve">El sesgo </w:t>
      </w:r>
      <w:r w:rsidR="00747D38" w:rsidRPr="00F24E55">
        <w:rPr>
          <w:rFonts w:ascii="Times New Roman" w:hAnsi="Times New Roman" w:cs="Times New Roman"/>
        </w:rPr>
        <w:t>monetario.</w:t>
      </w:r>
    </w:p>
    <w:p w:rsidR="00C24877" w:rsidRPr="00F24E55" w:rsidRDefault="00C24877" w:rsidP="00C24877">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El sesgo estratégico</w:t>
      </w:r>
      <w:r w:rsidR="00747D38" w:rsidRPr="00F24E55">
        <w:rPr>
          <w:rFonts w:ascii="Times New Roman" w:hAnsi="Times New Roman" w:cs="Times New Roman"/>
        </w:rPr>
        <w:t>.</w:t>
      </w:r>
    </w:p>
    <w:p w:rsidR="00747D38" w:rsidRPr="00F24E55" w:rsidRDefault="00747D38" w:rsidP="00747D38">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El sesgo del orden.</w:t>
      </w:r>
    </w:p>
    <w:p w:rsidR="007C57A6" w:rsidRPr="00F24E55" w:rsidRDefault="007C57A6" w:rsidP="007C57A6">
      <w:pPr>
        <w:pStyle w:val="Prrafodelista"/>
        <w:tabs>
          <w:tab w:val="left" w:pos="1532"/>
        </w:tabs>
        <w:jc w:val="both"/>
        <w:rPr>
          <w:rFonts w:ascii="Times New Roman" w:hAnsi="Times New Roman" w:cs="Times New Roman"/>
        </w:rPr>
      </w:pPr>
    </w:p>
    <w:p w:rsidR="00981554" w:rsidRPr="00F24E55" w:rsidRDefault="00B15C82" w:rsidP="004E4F90">
      <w:pPr>
        <w:pStyle w:val="Prrafodelista"/>
        <w:numPr>
          <w:ilvl w:val="0"/>
          <w:numId w:val="1"/>
        </w:numPr>
        <w:tabs>
          <w:tab w:val="left" w:pos="1532"/>
        </w:tabs>
        <w:jc w:val="both"/>
        <w:rPr>
          <w:rFonts w:ascii="Times New Roman" w:hAnsi="Times New Roman" w:cs="Times New Roman"/>
          <w:b/>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006D709F" w:rsidRPr="00F24E55">
        <w:rPr>
          <w:rFonts w:ascii="Times New Roman" w:hAnsi="Times New Roman" w:cs="Times New Roman"/>
          <w:b/>
        </w:rPr>
        <w:t>E</w:t>
      </w:r>
      <w:r w:rsidR="00C24877" w:rsidRPr="00F24E55">
        <w:rPr>
          <w:rFonts w:ascii="Times New Roman" w:hAnsi="Times New Roman" w:cs="Times New Roman"/>
          <w:b/>
        </w:rPr>
        <w:t xml:space="preserve">l tratamiento que se le puede dar </w:t>
      </w:r>
      <w:r w:rsidR="006D709F" w:rsidRPr="00F24E55">
        <w:rPr>
          <w:rFonts w:ascii="Times New Roman" w:hAnsi="Times New Roman" w:cs="Times New Roman"/>
          <w:b/>
        </w:rPr>
        <w:t>(no necesariamente el más recomendable) a la variable dependiente en</w:t>
      </w:r>
      <w:r w:rsidR="00C24877" w:rsidRPr="00F24E55">
        <w:rPr>
          <w:rFonts w:ascii="Times New Roman" w:hAnsi="Times New Roman" w:cs="Times New Roman"/>
          <w:b/>
        </w:rPr>
        <w:t xml:space="preserve"> el método de valoración contingente</w:t>
      </w:r>
      <w:r w:rsidR="006D709F" w:rsidRPr="00F24E55">
        <w:rPr>
          <w:rFonts w:ascii="Times New Roman" w:hAnsi="Times New Roman" w:cs="Times New Roman"/>
          <w:b/>
        </w:rPr>
        <w:t xml:space="preserve"> es:</w:t>
      </w:r>
    </w:p>
    <w:p w:rsidR="006D709F" w:rsidRPr="00F24E55" w:rsidRDefault="006D709F" w:rsidP="006D709F">
      <w:pPr>
        <w:pStyle w:val="Prrafodelista"/>
        <w:tabs>
          <w:tab w:val="left" w:pos="1532"/>
        </w:tabs>
        <w:jc w:val="both"/>
        <w:rPr>
          <w:rFonts w:ascii="Times New Roman" w:hAnsi="Times New Roman" w:cs="Times New Roman"/>
          <w:b/>
        </w:rPr>
      </w:pPr>
    </w:p>
    <w:p w:rsidR="006D709F" w:rsidRPr="00F24E55" w:rsidRDefault="006D709F" w:rsidP="006D709F">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Dicotómico</w:t>
      </w:r>
      <w:r w:rsidR="0034689B">
        <w:rPr>
          <w:rFonts w:ascii="Times New Roman" w:hAnsi="Times New Roman" w:cs="Times New Roman"/>
        </w:rPr>
        <w:t>.</w:t>
      </w:r>
    </w:p>
    <w:p w:rsidR="006D709F" w:rsidRPr="00F24E55" w:rsidRDefault="006D709F" w:rsidP="006D709F">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 xml:space="preserve">Dicotómico con </w:t>
      </w:r>
      <w:proofErr w:type="spellStart"/>
      <w:r w:rsidRPr="00F24E55">
        <w:rPr>
          <w:rFonts w:ascii="Times New Roman" w:hAnsi="Times New Roman" w:cs="Times New Roman"/>
        </w:rPr>
        <w:t>follow</w:t>
      </w:r>
      <w:proofErr w:type="spellEnd"/>
      <w:r w:rsidRPr="00F24E55">
        <w:rPr>
          <w:rFonts w:ascii="Times New Roman" w:hAnsi="Times New Roman" w:cs="Times New Roman"/>
        </w:rPr>
        <w:t xml:space="preserve"> – up</w:t>
      </w:r>
      <w:r w:rsidR="0034689B">
        <w:rPr>
          <w:rFonts w:ascii="Times New Roman" w:hAnsi="Times New Roman" w:cs="Times New Roman"/>
        </w:rPr>
        <w:t>.</w:t>
      </w:r>
    </w:p>
    <w:p w:rsidR="006D709F" w:rsidRPr="00F24E55" w:rsidRDefault="006D709F" w:rsidP="006D709F">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Abierta</w:t>
      </w:r>
      <w:r w:rsidR="0034689B">
        <w:rPr>
          <w:rFonts w:ascii="Times New Roman" w:hAnsi="Times New Roman" w:cs="Times New Roman"/>
        </w:rPr>
        <w:t>.</w:t>
      </w:r>
      <w:bookmarkStart w:id="0" w:name="_GoBack"/>
      <w:bookmarkEnd w:id="0"/>
    </w:p>
    <w:p w:rsidR="006D709F" w:rsidRPr="00F24E55" w:rsidRDefault="00747D38" w:rsidP="006D709F">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 xml:space="preserve">Literales </w:t>
      </w:r>
      <w:proofErr w:type="spellStart"/>
      <w:r w:rsidRPr="00F24E55">
        <w:rPr>
          <w:rFonts w:ascii="Times New Roman" w:hAnsi="Times New Roman" w:cs="Times New Roman"/>
        </w:rPr>
        <w:t>a</w:t>
      </w:r>
      <w:proofErr w:type="gramStart"/>
      <w:r w:rsidRPr="00F24E55">
        <w:rPr>
          <w:rFonts w:ascii="Times New Roman" w:hAnsi="Times New Roman" w:cs="Times New Roman"/>
        </w:rPr>
        <w:t>,b,c</w:t>
      </w:r>
      <w:proofErr w:type="spellEnd"/>
      <w:proofErr w:type="gramEnd"/>
      <w:r w:rsidRPr="00F24E55">
        <w:rPr>
          <w:rFonts w:ascii="Times New Roman" w:hAnsi="Times New Roman" w:cs="Times New Roman"/>
        </w:rPr>
        <w:t>.</w:t>
      </w:r>
    </w:p>
    <w:p w:rsidR="006D709F" w:rsidRPr="00F24E55" w:rsidRDefault="006D709F" w:rsidP="006D709F">
      <w:pPr>
        <w:pStyle w:val="Prrafodelista"/>
        <w:tabs>
          <w:tab w:val="left" w:pos="1532"/>
        </w:tabs>
        <w:ind w:left="1440"/>
        <w:jc w:val="both"/>
        <w:rPr>
          <w:rFonts w:ascii="Times New Roman" w:hAnsi="Times New Roman" w:cs="Times New Roman"/>
        </w:rPr>
      </w:pPr>
    </w:p>
    <w:p w:rsidR="003D1A2B" w:rsidRPr="00F24E55" w:rsidRDefault="003D1A2B" w:rsidP="003D1A2B">
      <w:pPr>
        <w:pStyle w:val="Prrafodelista"/>
        <w:numPr>
          <w:ilvl w:val="0"/>
          <w:numId w:val="1"/>
        </w:numPr>
        <w:tabs>
          <w:tab w:val="left" w:pos="903"/>
        </w:tabs>
        <w:jc w:val="both"/>
        <w:rPr>
          <w:rFonts w:ascii="Times New Roman" w:hAnsi="Times New Roman" w:cs="Times New Roman"/>
          <w:b/>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Pr="00F24E55">
        <w:rPr>
          <w:rFonts w:ascii="Times New Roman" w:hAnsi="Times New Roman" w:cs="Times New Roman"/>
          <w:b/>
        </w:rPr>
        <w:t>En un cuestionario de valoración contingente la pregunta para la cuantificación de DAP por el mercado hipotético se la realiza:</w:t>
      </w:r>
    </w:p>
    <w:p w:rsidR="003D1A2B" w:rsidRPr="00F24E55" w:rsidRDefault="003D1A2B" w:rsidP="003D1A2B">
      <w:pPr>
        <w:pStyle w:val="Prrafodelista"/>
        <w:tabs>
          <w:tab w:val="left" w:pos="903"/>
        </w:tabs>
        <w:ind w:left="1440"/>
        <w:jc w:val="both"/>
        <w:rPr>
          <w:rFonts w:ascii="Times New Roman" w:hAnsi="Times New Roman" w:cs="Times New Roman"/>
        </w:rPr>
      </w:pPr>
    </w:p>
    <w:p w:rsidR="003D1A2B" w:rsidRPr="00F24E55" w:rsidRDefault="003D1A2B" w:rsidP="003D1A2B">
      <w:pPr>
        <w:pStyle w:val="Prrafodelista"/>
        <w:numPr>
          <w:ilvl w:val="1"/>
          <w:numId w:val="1"/>
        </w:numPr>
        <w:tabs>
          <w:tab w:val="left" w:pos="903"/>
        </w:tabs>
        <w:jc w:val="both"/>
        <w:rPr>
          <w:rFonts w:ascii="Times New Roman" w:hAnsi="Times New Roman" w:cs="Times New Roman"/>
        </w:rPr>
      </w:pPr>
      <w:r w:rsidRPr="00F24E55">
        <w:rPr>
          <w:rFonts w:ascii="Times New Roman" w:hAnsi="Times New Roman" w:cs="Times New Roman"/>
        </w:rPr>
        <w:t>Al principio.</w:t>
      </w:r>
    </w:p>
    <w:p w:rsidR="003D1A2B" w:rsidRPr="00F24E55" w:rsidRDefault="003D1A2B" w:rsidP="003D1A2B">
      <w:pPr>
        <w:pStyle w:val="Prrafodelista"/>
        <w:numPr>
          <w:ilvl w:val="1"/>
          <w:numId w:val="1"/>
        </w:numPr>
        <w:tabs>
          <w:tab w:val="left" w:pos="903"/>
        </w:tabs>
        <w:jc w:val="both"/>
        <w:rPr>
          <w:rFonts w:ascii="Times New Roman" w:hAnsi="Times New Roman" w:cs="Times New Roman"/>
        </w:rPr>
      </w:pPr>
      <w:r w:rsidRPr="00F24E55">
        <w:rPr>
          <w:rFonts w:ascii="Times New Roman" w:hAnsi="Times New Roman" w:cs="Times New Roman"/>
        </w:rPr>
        <w:t>Al final.</w:t>
      </w:r>
    </w:p>
    <w:p w:rsidR="003D1A2B" w:rsidRPr="00F24E55" w:rsidRDefault="003D1A2B" w:rsidP="003D1A2B">
      <w:pPr>
        <w:pStyle w:val="Prrafodelista"/>
        <w:numPr>
          <w:ilvl w:val="1"/>
          <w:numId w:val="1"/>
        </w:numPr>
        <w:tabs>
          <w:tab w:val="left" w:pos="903"/>
        </w:tabs>
        <w:jc w:val="both"/>
        <w:rPr>
          <w:rFonts w:ascii="Times New Roman" w:hAnsi="Times New Roman" w:cs="Times New Roman"/>
        </w:rPr>
      </w:pPr>
      <w:r w:rsidRPr="00F24E55">
        <w:rPr>
          <w:rFonts w:ascii="Times New Roman" w:hAnsi="Times New Roman" w:cs="Times New Roman"/>
        </w:rPr>
        <w:t>Después de las preguntas socio económicas.</w:t>
      </w:r>
    </w:p>
    <w:p w:rsidR="003D1A2B" w:rsidRPr="00F24E55" w:rsidRDefault="003D1A2B" w:rsidP="003D1A2B">
      <w:pPr>
        <w:pStyle w:val="Prrafodelista"/>
        <w:numPr>
          <w:ilvl w:val="1"/>
          <w:numId w:val="1"/>
        </w:numPr>
        <w:tabs>
          <w:tab w:val="left" w:pos="903"/>
        </w:tabs>
        <w:jc w:val="both"/>
        <w:rPr>
          <w:rFonts w:ascii="Times New Roman" w:hAnsi="Times New Roman" w:cs="Times New Roman"/>
        </w:rPr>
      </w:pPr>
      <w:r w:rsidRPr="00F24E55">
        <w:rPr>
          <w:rFonts w:ascii="Times New Roman" w:hAnsi="Times New Roman" w:cs="Times New Roman"/>
        </w:rPr>
        <w:lastRenderedPageBreak/>
        <w:t>Es indiferente de donde se la realice.</w:t>
      </w:r>
    </w:p>
    <w:p w:rsidR="003D1A2B" w:rsidRPr="00F24E55" w:rsidRDefault="003D1A2B" w:rsidP="006D709F">
      <w:pPr>
        <w:pStyle w:val="Prrafodelista"/>
        <w:tabs>
          <w:tab w:val="left" w:pos="1532"/>
        </w:tabs>
        <w:ind w:left="1440"/>
        <w:jc w:val="both"/>
        <w:rPr>
          <w:rFonts w:ascii="Times New Roman" w:hAnsi="Times New Roman" w:cs="Times New Roman"/>
        </w:rPr>
      </w:pPr>
    </w:p>
    <w:p w:rsidR="003D1A2B" w:rsidRPr="00F24E55" w:rsidRDefault="003D1A2B" w:rsidP="003D1A2B">
      <w:pPr>
        <w:pStyle w:val="Prrafodelista"/>
        <w:numPr>
          <w:ilvl w:val="0"/>
          <w:numId w:val="1"/>
        </w:numPr>
        <w:tabs>
          <w:tab w:val="left" w:pos="903"/>
        </w:tabs>
        <w:jc w:val="both"/>
        <w:rPr>
          <w:rFonts w:ascii="Times New Roman" w:hAnsi="Times New Roman" w:cs="Times New Roman"/>
          <w:b/>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Pr="00F24E55">
        <w:rPr>
          <w:rFonts w:ascii="Times New Roman" w:hAnsi="Times New Roman" w:cs="Times New Roman"/>
          <w:b/>
        </w:rPr>
        <w:t xml:space="preserve">Suponga que Ud. desea estimar el valor económico del </w:t>
      </w:r>
      <w:proofErr w:type="spellStart"/>
      <w:r w:rsidRPr="00F24E55">
        <w:rPr>
          <w:rFonts w:ascii="Times New Roman" w:hAnsi="Times New Roman" w:cs="Times New Roman"/>
          <w:b/>
        </w:rPr>
        <w:t>Yasuní</w:t>
      </w:r>
      <w:proofErr w:type="spellEnd"/>
      <w:r w:rsidRPr="00F24E55">
        <w:rPr>
          <w:rFonts w:ascii="Times New Roman" w:hAnsi="Times New Roman" w:cs="Times New Roman"/>
          <w:b/>
        </w:rPr>
        <w:t xml:space="preserve"> ITT (Ud. nunca ha ido ni piensa hacerlo), el método adecuado para hacerlo es:</w:t>
      </w:r>
    </w:p>
    <w:p w:rsidR="003D1A2B" w:rsidRPr="00F24E55" w:rsidRDefault="003D1A2B" w:rsidP="003D1A2B">
      <w:pPr>
        <w:pStyle w:val="Prrafodelista"/>
        <w:tabs>
          <w:tab w:val="left" w:pos="903"/>
        </w:tabs>
        <w:ind w:left="1440"/>
        <w:jc w:val="both"/>
        <w:rPr>
          <w:rFonts w:ascii="Times New Roman" w:hAnsi="Times New Roman" w:cs="Times New Roman"/>
        </w:rPr>
      </w:pPr>
    </w:p>
    <w:p w:rsidR="003D1A2B" w:rsidRPr="00F24E55" w:rsidRDefault="003D1A2B" w:rsidP="003D1A2B">
      <w:pPr>
        <w:pStyle w:val="Prrafodelista"/>
        <w:numPr>
          <w:ilvl w:val="1"/>
          <w:numId w:val="1"/>
        </w:numPr>
        <w:tabs>
          <w:tab w:val="left" w:pos="903"/>
        </w:tabs>
        <w:jc w:val="both"/>
        <w:rPr>
          <w:rFonts w:ascii="Times New Roman" w:hAnsi="Times New Roman" w:cs="Times New Roman"/>
        </w:rPr>
      </w:pPr>
      <w:r w:rsidRPr="00F24E55">
        <w:rPr>
          <w:rFonts w:ascii="Times New Roman" w:hAnsi="Times New Roman" w:cs="Times New Roman"/>
        </w:rPr>
        <w:t>Precios hedónicos.</w:t>
      </w:r>
    </w:p>
    <w:p w:rsidR="003D1A2B" w:rsidRPr="00F24E55" w:rsidRDefault="003D1A2B" w:rsidP="003D1A2B">
      <w:pPr>
        <w:pStyle w:val="Prrafodelista"/>
        <w:numPr>
          <w:ilvl w:val="1"/>
          <w:numId w:val="1"/>
        </w:numPr>
        <w:tabs>
          <w:tab w:val="left" w:pos="903"/>
        </w:tabs>
        <w:jc w:val="both"/>
        <w:rPr>
          <w:rFonts w:ascii="Times New Roman" w:hAnsi="Times New Roman" w:cs="Times New Roman"/>
        </w:rPr>
      </w:pPr>
      <w:r w:rsidRPr="00F24E55">
        <w:rPr>
          <w:rFonts w:ascii="Times New Roman" w:hAnsi="Times New Roman" w:cs="Times New Roman"/>
        </w:rPr>
        <w:t>Costo de viaje.</w:t>
      </w:r>
    </w:p>
    <w:p w:rsidR="003D1A2B" w:rsidRPr="00F24E55" w:rsidRDefault="003D1A2B" w:rsidP="003D1A2B">
      <w:pPr>
        <w:pStyle w:val="Prrafodelista"/>
        <w:numPr>
          <w:ilvl w:val="1"/>
          <w:numId w:val="1"/>
        </w:numPr>
        <w:tabs>
          <w:tab w:val="left" w:pos="903"/>
        </w:tabs>
        <w:jc w:val="both"/>
        <w:rPr>
          <w:rFonts w:ascii="Times New Roman" w:hAnsi="Times New Roman" w:cs="Times New Roman"/>
        </w:rPr>
      </w:pPr>
      <w:r w:rsidRPr="00F24E55">
        <w:rPr>
          <w:rFonts w:ascii="Times New Roman" w:hAnsi="Times New Roman" w:cs="Times New Roman"/>
        </w:rPr>
        <w:t>Valoración contingente.</w:t>
      </w:r>
    </w:p>
    <w:p w:rsidR="003D1A2B" w:rsidRPr="00F24E55" w:rsidRDefault="003D1A2B" w:rsidP="003D1A2B">
      <w:pPr>
        <w:pStyle w:val="Prrafodelista"/>
        <w:numPr>
          <w:ilvl w:val="1"/>
          <w:numId w:val="1"/>
        </w:numPr>
        <w:tabs>
          <w:tab w:val="left" w:pos="903"/>
        </w:tabs>
        <w:jc w:val="both"/>
        <w:rPr>
          <w:rFonts w:ascii="Times New Roman" w:hAnsi="Times New Roman" w:cs="Times New Roman"/>
        </w:rPr>
      </w:pPr>
      <w:r w:rsidRPr="00F24E55">
        <w:rPr>
          <w:rFonts w:ascii="Times New Roman" w:hAnsi="Times New Roman" w:cs="Times New Roman"/>
        </w:rPr>
        <w:t>No se puede determinar el valor monetario de un bien que no tenga mercado.</w:t>
      </w:r>
    </w:p>
    <w:p w:rsidR="003D1A2B" w:rsidRPr="00F24E55" w:rsidRDefault="003D1A2B" w:rsidP="003D1A2B">
      <w:pPr>
        <w:pStyle w:val="Prrafodelista"/>
        <w:tabs>
          <w:tab w:val="left" w:pos="1532"/>
        </w:tabs>
        <w:jc w:val="both"/>
        <w:rPr>
          <w:rFonts w:ascii="Times New Roman" w:hAnsi="Times New Roman" w:cs="Times New Roman"/>
        </w:rPr>
      </w:pPr>
    </w:p>
    <w:p w:rsidR="00981554" w:rsidRPr="00F24E55" w:rsidRDefault="00B15C82" w:rsidP="004E4F90">
      <w:pPr>
        <w:pStyle w:val="Prrafodelista"/>
        <w:numPr>
          <w:ilvl w:val="0"/>
          <w:numId w:val="1"/>
        </w:numPr>
        <w:tabs>
          <w:tab w:val="left" w:pos="1532"/>
        </w:tabs>
        <w:rPr>
          <w:rFonts w:ascii="Times New Roman" w:hAnsi="Times New Roman" w:cs="Times New Roman"/>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006D709F" w:rsidRPr="00F24E55">
        <w:rPr>
          <w:rFonts w:ascii="Times New Roman" w:hAnsi="Times New Roman" w:cs="Times New Roman"/>
          <w:b/>
        </w:rPr>
        <w:t>En el Ecuador los GEI aumentaron desde el 1990 a 2006 en:</w:t>
      </w:r>
    </w:p>
    <w:p w:rsidR="00747D38" w:rsidRPr="00F24E55" w:rsidRDefault="00747D38" w:rsidP="00747D38">
      <w:pPr>
        <w:pStyle w:val="Prrafodelista"/>
        <w:tabs>
          <w:tab w:val="left" w:pos="1532"/>
        </w:tabs>
        <w:rPr>
          <w:rFonts w:ascii="Times New Roman" w:hAnsi="Times New Roman" w:cs="Times New Roman"/>
        </w:rPr>
      </w:pPr>
    </w:p>
    <w:p w:rsidR="006D709F" w:rsidRPr="00F24E55" w:rsidRDefault="003D1A2B" w:rsidP="006D709F">
      <w:pPr>
        <w:pStyle w:val="Prrafodelista"/>
        <w:numPr>
          <w:ilvl w:val="1"/>
          <w:numId w:val="1"/>
        </w:numPr>
        <w:tabs>
          <w:tab w:val="left" w:pos="1532"/>
        </w:tabs>
        <w:rPr>
          <w:rFonts w:ascii="Times New Roman" w:hAnsi="Times New Roman" w:cs="Times New Roman"/>
        </w:rPr>
      </w:pPr>
      <w:r w:rsidRPr="00F24E55">
        <w:rPr>
          <w:rFonts w:ascii="Times New Roman" w:hAnsi="Times New Roman" w:cs="Times New Roman"/>
        </w:rPr>
        <w:t>4</w:t>
      </w:r>
      <w:r w:rsidR="006D709F" w:rsidRPr="00F24E55">
        <w:rPr>
          <w:rFonts w:ascii="Times New Roman" w:hAnsi="Times New Roman" w:cs="Times New Roman"/>
        </w:rPr>
        <w:t>2.3 %</w:t>
      </w:r>
    </w:p>
    <w:p w:rsidR="006D709F" w:rsidRPr="00F24E55" w:rsidRDefault="003D1A2B" w:rsidP="006D709F">
      <w:pPr>
        <w:pStyle w:val="Prrafodelista"/>
        <w:numPr>
          <w:ilvl w:val="1"/>
          <w:numId w:val="1"/>
        </w:numPr>
        <w:tabs>
          <w:tab w:val="left" w:pos="1532"/>
        </w:tabs>
        <w:rPr>
          <w:rFonts w:ascii="Times New Roman" w:hAnsi="Times New Roman" w:cs="Times New Roman"/>
        </w:rPr>
      </w:pPr>
      <w:r w:rsidRPr="00F24E55">
        <w:rPr>
          <w:rFonts w:ascii="Times New Roman" w:hAnsi="Times New Roman" w:cs="Times New Roman"/>
        </w:rPr>
        <w:t>3</w:t>
      </w:r>
      <w:r w:rsidR="006D709F" w:rsidRPr="00F24E55">
        <w:rPr>
          <w:rFonts w:ascii="Times New Roman" w:hAnsi="Times New Roman" w:cs="Times New Roman"/>
        </w:rPr>
        <w:t>3.1 %</w:t>
      </w:r>
    </w:p>
    <w:p w:rsidR="006D709F" w:rsidRPr="00F24E55" w:rsidRDefault="006D709F" w:rsidP="006D709F">
      <w:pPr>
        <w:pStyle w:val="Prrafodelista"/>
        <w:numPr>
          <w:ilvl w:val="1"/>
          <w:numId w:val="1"/>
        </w:numPr>
        <w:tabs>
          <w:tab w:val="left" w:pos="1532"/>
        </w:tabs>
        <w:rPr>
          <w:rFonts w:ascii="Times New Roman" w:hAnsi="Times New Roman" w:cs="Times New Roman"/>
        </w:rPr>
      </w:pPr>
      <w:r w:rsidRPr="00F24E55">
        <w:rPr>
          <w:rFonts w:ascii="Times New Roman" w:hAnsi="Times New Roman" w:cs="Times New Roman"/>
        </w:rPr>
        <w:t>54.6 %</w:t>
      </w:r>
    </w:p>
    <w:p w:rsidR="006D709F" w:rsidRPr="00F24E55" w:rsidRDefault="003D1A2B" w:rsidP="006D709F">
      <w:pPr>
        <w:pStyle w:val="Prrafodelista"/>
        <w:numPr>
          <w:ilvl w:val="1"/>
          <w:numId w:val="1"/>
        </w:numPr>
        <w:tabs>
          <w:tab w:val="left" w:pos="1532"/>
        </w:tabs>
        <w:rPr>
          <w:rFonts w:ascii="Times New Roman" w:hAnsi="Times New Roman" w:cs="Times New Roman"/>
        </w:rPr>
      </w:pPr>
      <w:r w:rsidRPr="00F24E55">
        <w:rPr>
          <w:rFonts w:ascii="Times New Roman" w:hAnsi="Times New Roman" w:cs="Times New Roman"/>
        </w:rPr>
        <w:t>6</w:t>
      </w:r>
      <w:r w:rsidR="006D709F" w:rsidRPr="00F24E55">
        <w:rPr>
          <w:rFonts w:ascii="Times New Roman" w:hAnsi="Times New Roman" w:cs="Times New Roman"/>
        </w:rPr>
        <w:t>5.3 %</w:t>
      </w:r>
    </w:p>
    <w:p w:rsidR="007C57A6" w:rsidRPr="00F24E55" w:rsidRDefault="007C57A6" w:rsidP="007C57A6">
      <w:pPr>
        <w:pStyle w:val="Prrafodelista"/>
        <w:rPr>
          <w:rFonts w:ascii="Times New Roman" w:hAnsi="Times New Roman" w:cs="Times New Roman"/>
        </w:rPr>
      </w:pPr>
    </w:p>
    <w:p w:rsidR="007C57A6" w:rsidRPr="00F24E55" w:rsidRDefault="00331AF4" w:rsidP="004E4F90">
      <w:pPr>
        <w:pStyle w:val="Prrafodelista"/>
        <w:numPr>
          <w:ilvl w:val="0"/>
          <w:numId w:val="1"/>
        </w:numPr>
        <w:tabs>
          <w:tab w:val="left" w:pos="1532"/>
        </w:tabs>
        <w:jc w:val="both"/>
        <w:rPr>
          <w:rFonts w:ascii="Times New Roman" w:hAnsi="Times New Roman" w:cs="Times New Roman"/>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006D709F" w:rsidRPr="00F24E55">
        <w:rPr>
          <w:rFonts w:ascii="Times New Roman" w:hAnsi="Times New Roman" w:cs="Times New Roman"/>
          <w:b/>
        </w:rPr>
        <w:t>En el Ecuador los fenómenos glaciológicos son monitoreados por:</w:t>
      </w:r>
    </w:p>
    <w:p w:rsidR="006D709F" w:rsidRPr="00F24E55" w:rsidRDefault="006D709F" w:rsidP="006D709F">
      <w:pPr>
        <w:pStyle w:val="Prrafodelista"/>
        <w:tabs>
          <w:tab w:val="left" w:pos="1532"/>
        </w:tabs>
        <w:jc w:val="both"/>
        <w:rPr>
          <w:rFonts w:ascii="Times New Roman" w:hAnsi="Times New Roman" w:cs="Times New Roman"/>
        </w:rPr>
      </w:pPr>
    </w:p>
    <w:p w:rsidR="006D709F" w:rsidRPr="00F24E55" w:rsidRDefault="006D709F" w:rsidP="006D709F">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INAMHI</w:t>
      </w:r>
      <w:r w:rsidR="0034689B">
        <w:rPr>
          <w:rFonts w:ascii="Times New Roman" w:hAnsi="Times New Roman" w:cs="Times New Roman"/>
        </w:rPr>
        <w:t>.</w:t>
      </w:r>
    </w:p>
    <w:p w:rsidR="006D709F" w:rsidRPr="00F24E55" w:rsidRDefault="006D709F" w:rsidP="006D709F">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INADEC</w:t>
      </w:r>
      <w:r w:rsidR="0034689B">
        <w:rPr>
          <w:rFonts w:ascii="Times New Roman" w:hAnsi="Times New Roman" w:cs="Times New Roman"/>
        </w:rPr>
        <w:t>.</w:t>
      </w:r>
    </w:p>
    <w:p w:rsidR="006D709F" w:rsidRPr="00F24E55" w:rsidRDefault="006D709F" w:rsidP="006D709F">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INAGLAC</w:t>
      </w:r>
      <w:r w:rsidR="0034689B">
        <w:rPr>
          <w:rFonts w:ascii="Times New Roman" w:hAnsi="Times New Roman" w:cs="Times New Roman"/>
        </w:rPr>
        <w:t>.</w:t>
      </w:r>
    </w:p>
    <w:p w:rsidR="006D709F" w:rsidRPr="00F24E55" w:rsidRDefault="006D709F" w:rsidP="006D709F">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GLACIEC</w:t>
      </w:r>
      <w:r w:rsidR="0034689B">
        <w:rPr>
          <w:rFonts w:ascii="Times New Roman" w:hAnsi="Times New Roman" w:cs="Times New Roman"/>
        </w:rPr>
        <w:t>.</w:t>
      </w:r>
    </w:p>
    <w:p w:rsidR="007C57A6" w:rsidRPr="00F24E55" w:rsidRDefault="007C57A6" w:rsidP="007C57A6">
      <w:pPr>
        <w:pStyle w:val="Prrafodelista"/>
        <w:tabs>
          <w:tab w:val="left" w:pos="1532"/>
        </w:tabs>
        <w:jc w:val="both"/>
        <w:rPr>
          <w:rFonts w:ascii="Times New Roman" w:hAnsi="Times New Roman" w:cs="Times New Roman"/>
        </w:rPr>
      </w:pPr>
    </w:p>
    <w:p w:rsidR="006D709F" w:rsidRPr="00F24E55" w:rsidRDefault="006D709F" w:rsidP="006D709F">
      <w:pPr>
        <w:pStyle w:val="Prrafodelista"/>
        <w:numPr>
          <w:ilvl w:val="0"/>
          <w:numId w:val="1"/>
        </w:numPr>
        <w:tabs>
          <w:tab w:val="left" w:pos="1532"/>
        </w:tabs>
        <w:jc w:val="both"/>
        <w:rPr>
          <w:rFonts w:ascii="Times New Roman" w:hAnsi="Times New Roman" w:cs="Times New Roman"/>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Pr="00F24E55">
        <w:rPr>
          <w:rFonts w:ascii="Times New Roman" w:hAnsi="Times New Roman" w:cs="Times New Roman"/>
          <w:b/>
        </w:rPr>
        <w:t xml:space="preserve">El </w:t>
      </w:r>
      <w:r w:rsidR="003D1A2B" w:rsidRPr="00F24E55">
        <w:rPr>
          <w:rFonts w:ascii="Times New Roman" w:hAnsi="Times New Roman" w:cs="Times New Roman"/>
          <w:b/>
        </w:rPr>
        <w:t>Ministerio del Medio Ambiente en el Ecuador fue creado en:</w:t>
      </w:r>
    </w:p>
    <w:p w:rsidR="006D709F" w:rsidRPr="00F24E55" w:rsidRDefault="006D709F" w:rsidP="006D709F">
      <w:pPr>
        <w:pStyle w:val="Prrafodelista"/>
        <w:tabs>
          <w:tab w:val="left" w:pos="1532"/>
        </w:tabs>
        <w:jc w:val="both"/>
        <w:rPr>
          <w:rFonts w:ascii="Times New Roman" w:hAnsi="Times New Roman" w:cs="Times New Roman"/>
        </w:rPr>
      </w:pPr>
    </w:p>
    <w:p w:rsidR="006D709F" w:rsidRPr="00F24E55" w:rsidRDefault="003D1A2B" w:rsidP="006D709F">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1990</w:t>
      </w:r>
      <w:r w:rsidR="0034689B">
        <w:rPr>
          <w:rFonts w:ascii="Times New Roman" w:hAnsi="Times New Roman" w:cs="Times New Roman"/>
        </w:rPr>
        <w:t>.</w:t>
      </w:r>
    </w:p>
    <w:p w:rsidR="006D709F" w:rsidRPr="00F24E55" w:rsidRDefault="003D1A2B" w:rsidP="006D709F">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1996</w:t>
      </w:r>
      <w:r w:rsidR="0034689B">
        <w:rPr>
          <w:rFonts w:ascii="Times New Roman" w:hAnsi="Times New Roman" w:cs="Times New Roman"/>
        </w:rPr>
        <w:t>.</w:t>
      </w:r>
    </w:p>
    <w:p w:rsidR="006D709F" w:rsidRPr="00F24E55" w:rsidRDefault="003D1A2B" w:rsidP="006D709F">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1998</w:t>
      </w:r>
      <w:r w:rsidR="0034689B">
        <w:rPr>
          <w:rFonts w:ascii="Times New Roman" w:hAnsi="Times New Roman" w:cs="Times New Roman"/>
        </w:rPr>
        <w:t>.</w:t>
      </w:r>
    </w:p>
    <w:p w:rsidR="006D709F" w:rsidRPr="00F24E55" w:rsidRDefault="003D1A2B" w:rsidP="006D709F">
      <w:pPr>
        <w:pStyle w:val="Prrafodelista"/>
        <w:numPr>
          <w:ilvl w:val="1"/>
          <w:numId w:val="1"/>
        </w:numPr>
        <w:tabs>
          <w:tab w:val="left" w:pos="1532"/>
        </w:tabs>
        <w:jc w:val="both"/>
        <w:rPr>
          <w:rFonts w:ascii="Times New Roman" w:hAnsi="Times New Roman" w:cs="Times New Roman"/>
        </w:rPr>
      </w:pPr>
      <w:r w:rsidRPr="00F24E55">
        <w:rPr>
          <w:rFonts w:ascii="Times New Roman" w:hAnsi="Times New Roman" w:cs="Times New Roman"/>
        </w:rPr>
        <w:t>2000</w:t>
      </w:r>
      <w:r w:rsidR="0034689B">
        <w:rPr>
          <w:rFonts w:ascii="Times New Roman" w:hAnsi="Times New Roman" w:cs="Times New Roman"/>
        </w:rPr>
        <w:t>.</w:t>
      </w:r>
    </w:p>
    <w:p w:rsidR="003D1A2B" w:rsidRPr="00F24E55" w:rsidRDefault="003D1A2B" w:rsidP="003D1A2B">
      <w:pPr>
        <w:pStyle w:val="Prrafodelista"/>
        <w:spacing w:after="0" w:line="240" w:lineRule="auto"/>
        <w:rPr>
          <w:rFonts w:ascii="Times New Roman" w:hAnsi="Times New Roman" w:cs="Times New Roman"/>
        </w:rPr>
      </w:pPr>
    </w:p>
    <w:p w:rsidR="00981554" w:rsidRPr="00F24E55" w:rsidRDefault="003D1A2B" w:rsidP="003D1A2B">
      <w:pPr>
        <w:pStyle w:val="Prrafodelista"/>
        <w:numPr>
          <w:ilvl w:val="0"/>
          <w:numId w:val="1"/>
        </w:numPr>
        <w:spacing w:after="0" w:line="240" w:lineRule="auto"/>
        <w:rPr>
          <w:rFonts w:ascii="Times New Roman" w:hAnsi="Times New Roman" w:cs="Times New Roman"/>
          <w:b/>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Pr="00F24E55">
        <w:rPr>
          <w:rFonts w:ascii="Times New Roman" w:hAnsi="Times New Roman" w:cs="Times New Roman"/>
          <w:b/>
        </w:rPr>
        <w:t>Al presente año el Ecuador ha desarrollado:</w:t>
      </w:r>
    </w:p>
    <w:p w:rsidR="003D1A2B" w:rsidRPr="00F24E55" w:rsidRDefault="003D1A2B" w:rsidP="003D1A2B">
      <w:pPr>
        <w:pStyle w:val="Prrafodelista"/>
        <w:spacing w:after="0" w:line="240" w:lineRule="auto"/>
        <w:rPr>
          <w:rFonts w:ascii="Times New Roman" w:hAnsi="Times New Roman" w:cs="Times New Roman"/>
        </w:rPr>
      </w:pPr>
    </w:p>
    <w:p w:rsidR="003D1A2B" w:rsidRPr="00F24E55" w:rsidRDefault="003D1A2B" w:rsidP="003D1A2B">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Una comunicación sobre el inventario de los GEI.</w:t>
      </w:r>
    </w:p>
    <w:p w:rsidR="003D1A2B" w:rsidRPr="00F24E55" w:rsidRDefault="003D1A2B" w:rsidP="003D1A2B">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Dos comunicaciones sobre el inventario de los GEI.</w:t>
      </w:r>
    </w:p>
    <w:p w:rsidR="003D1A2B" w:rsidRPr="00F24E55" w:rsidRDefault="003D1A2B" w:rsidP="003D1A2B">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Tres comunicaciones sobre el inventario de los GEI.</w:t>
      </w:r>
    </w:p>
    <w:p w:rsidR="003D1A2B" w:rsidRPr="00F24E55" w:rsidRDefault="003D1A2B" w:rsidP="003D1A2B">
      <w:pPr>
        <w:pStyle w:val="Prrafodelista"/>
        <w:numPr>
          <w:ilvl w:val="1"/>
          <w:numId w:val="1"/>
        </w:numPr>
        <w:spacing w:after="0" w:line="240" w:lineRule="auto"/>
        <w:rPr>
          <w:rFonts w:ascii="Times New Roman" w:hAnsi="Times New Roman" w:cs="Times New Roman"/>
        </w:rPr>
      </w:pPr>
      <w:r w:rsidRPr="00F24E55">
        <w:rPr>
          <w:rFonts w:ascii="Times New Roman" w:hAnsi="Times New Roman" w:cs="Times New Roman"/>
        </w:rPr>
        <w:t>Ninguna comunicación sobre el inventario de los GEI.</w:t>
      </w:r>
    </w:p>
    <w:p w:rsidR="003D1A2B" w:rsidRPr="00F24E55" w:rsidRDefault="003D1A2B" w:rsidP="003D1A2B">
      <w:pPr>
        <w:rPr>
          <w:rFonts w:ascii="Times New Roman" w:hAnsi="Times New Roman" w:cs="Times New Roman"/>
        </w:rPr>
      </w:pPr>
    </w:p>
    <w:p w:rsidR="003D1A2B" w:rsidRPr="00F24E55" w:rsidRDefault="00DE638C" w:rsidP="00DE638C">
      <w:pPr>
        <w:pStyle w:val="Prrafodelista"/>
        <w:numPr>
          <w:ilvl w:val="0"/>
          <w:numId w:val="1"/>
        </w:numPr>
        <w:jc w:val="both"/>
        <w:rPr>
          <w:rFonts w:ascii="Times New Roman" w:hAnsi="Times New Roman" w:cs="Times New Roman"/>
          <w:b/>
        </w:rPr>
      </w:pPr>
      <w:r w:rsidRPr="00F24E55">
        <w:rPr>
          <w:rFonts w:ascii="Times New Roman" w:hAnsi="Times New Roman" w:cs="Times New Roman"/>
        </w:rPr>
        <w:t xml:space="preserve">(2 </w:t>
      </w:r>
      <w:proofErr w:type="spellStart"/>
      <w:r w:rsidRPr="00F24E55">
        <w:rPr>
          <w:rFonts w:ascii="Times New Roman" w:hAnsi="Times New Roman" w:cs="Times New Roman"/>
        </w:rPr>
        <w:t>pts</w:t>
      </w:r>
      <w:proofErr w:type="spellEnd"/>
      <w:r w:rsidRPr="00F24E55">
        <w:rPr>
          <w:rFonts w:ascii="Times New Roman" w:hAnsi="Times New Roman" w:cs="Times New Roman"/>
        </w:rPr>
        <w:t xml:space="preserve">) </w:t>
      </w:r>
      <w:r w:rsidRPr="00F24E55">
        <w:rPr>
          <w:rFonts w:ascii="Times New Roman" w:hAnsi="Times New Roman" w:cs="Times New Roman"/>
          <w:b/>
        </w:rPr>
        <w:t>El enunciado “</w:t>
      </w:r>
      <w:r w:rsidR="003D1A2B" w:rsidRPr="00F24E55">
        <w:rPr>
          <w:rFonts w:ascii="Times New Roman" w:hAnsi="Times New Roman" w:cs="Times New Roman"/>
          <w:b/>
        </w:rPr>
        <w:t xml:space="preserve">Se reconoce el derecho de la población a vivir en un ambiente sano y ecológicamente equilibrado, que garantice la sostenibilidad y el buen vivir, </w:t>
      </w:r>
      <w:proofErr w:type="spellStart"/>
      <w:r w:rsidR="003D1A2B" w:rsidRPr="00F24E55">
        <w:rPr>
          <w:rFonts w:ascii="Times New Roman" w:hAnsi="Times New Roman" w:cs="Times New Roman"/>
          <w:b/>
        </w:rPr>
        <w:t>sumak</w:t>
      </w:r>
      <w:proofErr w:type="spellEnd"/>
      <w:r w:rsidRPr="00F24E55">
        <w:rPr>
          <w:rFonts w:ascii="Times New Roman" w:hAnsi="Times New Roman" w:cs="Times New Roman"/>
          <w:b/>
        </w:rPr>
        <w:t xml:space="preserve"> </w:t>
      </w:r>
      <w:proofErr w:type="spellStart"/>
      <w:r w:rsidRPr="00F24E55">
        <w:rPr>
          <w:rFonts w:ascii="Times New Roman" w:hAnsi="Times New Roman" w:cs="Times New Roman"/>
          <w:b/>
        </w:rPr>
        <w:t>kawsay</w:t>
      </w:r>
      <w:proofErr w:type="spellEnd"/>
      <w:r w:rsidRPr="00F24E55">
        <w:rPr>
          <w:rFonts w:ascii="Times New Roman" w:hAnsi="Times New Roman" w:cs="Times New Roman"/>
          <w:b/>
        </w:rPr>
        <w:t>” corresponde al artículo:</w:t>
      </w:r>
    </w:p>
    <w:p w:rsidR="00DE638C" w:rsidRPr="00F24E55" w:rsidRDefault="00DE638C" w:rsidP="00DE638C">
      <w:pPr>
        <w:pStyle w:val="Prrafodelista"/>
        <w:rPr>
          <w:rFonts w:ascii="Times New Roman" w:hAnsi="Times New Roman" w:cs="Times New Roman"/>
        </w:rPr>
      </w:pPr>
    </w:p>
    <w:p w:rsidR="00DE638C" w:rsidRPr="00F24E55" w:rsidRDefault="0034689B" w:rsidP="00DE638C">
      <w:pPr>
        <w:pStyle w:val="Prrafodelista"/>
        <w:numPr>
          <w:ilvl w:val="1"/>
          <w:numId w:val="1"/>
        </w:numPr>
        <w:rPr>
          <w:rFonts w:ascii="Times New Roman" w:hAnsi="Times New Roman" w:cs="Times New Roman"/>
        </w:rPr>
      </w:pPr>
      <w:r>
        <w:rPr>
          <w:rFonts w:ascii="Times New Roman" w:hAnsi="Times New Roman" w:cs="Times New Roman"/>
        </w:rPr>
        <w:t>14 de la actual constitución del Ecuador.</w:t>
      </w:r>
    </w:p>
    <w:p w:rsidR="00DE638C" w:rsidRPr="00F24E55" w:rsidRDefault="0034689B" w:rsidP="00DE638C">
      <w:pPr>
        <w:pStyle w:val="Prrafodelista"/>
        <w:numPr>
          <w:ilvl w:val="1"/>
          <w:numId w:val="1"/>
        </w:numPr>
        <w:rPr>
          <w:rFonts w:ascii="Times New Roman" w:hAnsi="Times New Roman" w:cs="Times New Roman"/>
        </w:rPr>
      </w:pPr>
      <w:r>
        <w:rPr>
          <w:rFonts w:ascii="Times New Roman" w:hAnsi="Times New Roman" w:cs="Times New Roman"/>
        </w:rPr>
        <w:t xml:space="preserve">16 de </w:t>
      </w:r>
      <w:r>
        <w:rPr>
          <w:rFonts w:ascii="Times New Roman" w:hAnsi="Times New Roman" w:cs="Times New Roman"/>
        </w:rPr>
        <w:t>la actual constitución del Ecuador.</w:t>
      </w:r>
    </w:p>
    <w:p w:rsidR="00DE638C" w:rsidRPr="00F24E55" w:rsidRDefault="0034689B" w:rsidP="00DE638C">
      <w:pPr>
        <w:pStyle w:val="Prrafodelista"/>
        <w:numPr>
          <w:ilvl w:val="1"/>
          <w:numId w:val="1"/>
        </w:numPr>
        <w:rPr>
          <w:rFonts w:ascii="Times New Roman" w:hAnsi="Times New Roman" w:cs="Times New Roman"/>
        </w:rPr>
      </w:pPr>
      <w:r>
        <w:rPr>
          <w:rFonts w:ascii="Times New Roman" w:hAnsi="Times New Roman" w:cs="Times New Roman"/>
        </w:rPr>
        <w:t xml:space="preserve">18 de </w:t>
      </w:r>
      <w:r>
        <w:rPr>
          <w:rFonts w:ascii="Times New Roman" w:hAnsi="Times New Roman" w:cs="Times New Roman"/>
        </w:rPr>
        <w:t>la actual constitución del Ecuador.</w:t>
      </w:r>
    </w:p>
    <w:p w:rsidR="00DE638C" w:rsidRPr="00F24E55" w:rsidRDefault="0034689B" w:rsidP="00DE638C">
      <w:pPr>
        <w:pStyle w:val="Prrafodelista"/>
        <w:numPr>
          <w:ilvl w:val="1"/>
          <w:numId w:val="1"/>
        </w:numPr>
        <w:rPr>
          <w:rFonts w:ascii="Times New Roman" w:hAnsi="Times New Roman" w:cs="Times New Roman"/>
        </w:rPr>
      </w:pPr>
      <w:r>
        <w:rPr>
          <w:rFonts w:ascii="Times New Roman" w:hAnsi="Times New Roman" w:cs="Times New Roman"/>
        </w:rPr>
        <w:t xml:space="preserve">19 de </w:t>
      </w:r>
      <w:r>
        <w:rPr>
          <w:rFonts w:ascii="Times New Roman" w:hAnsi="Times New Roman" w:cs="Times New Roman"/>
        </w:rPr>
        <w:t>la actual constitución del Ecuador.</w:t>
      </w:r>
    </w:p>
    <w:sectPr w:rsidR="00DE638C" w:rsidRPr="00F24E55" w:rsidSect="001A7B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25C0D"/>
    <w:multiLevelType w:val="hybridMultilevel"/>
    <w:tmpl w:val="DEF633C4"/>
    <w:lvl w:ilvl="0" w:tplc="75E08B06">
      <w:start w:val="1"/>
      <w:numFmt w:val="decimal"/>
      <w:lvlText w:val="%1."/>
      <w:lvlJc w:val="left"/>
      <w:pPr>
        <w:ind w:left="720" w:hanging="360"/>
      </w:pPr>
      <w:rPr>
        <w:rFonts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96E65B9"/>
    <w:multiLevelType w:val="hybridMultilevel"/>
    <w:tmpl w:val="62FE2CCE"/>
    <w:lvl w:ilvl="0" w:tplc="5D62038C">
      <w:start w:val="1"/>
      <w:numFmt w:val="bullet"/>
      <w:lvlText w:val="•"/>
      <w:lvlJc w:val="left"/>
      <w:pPr>
        <w:tabs>
          <w:tab w:val="num" w:pos="720"/>
        </w:tabs>
        <w:ind w:left="720" w:hanging="360"/>
      </w:pPr>
      <w:rPr>
        <w:rFonts w:ascii="Arial" w:hAnsi="Arial" w:hint="default"/>
      </w:rPr>
    </w:lvl>
    <w:lvl w:ilvl="1" w:tplc="753A9AD4" w:tentative="1">
      <w:start w:val="1"/>
      <w:numFmt w:val="bullet"/>
      <w:lvlText w:val="•"/>
      <w:lvlJc w:val="left"/>
      <w:pPr>
        <w:tabs>
          <w:tab w:val="num" w:pos="1440"/>
        </w:tabs>
        <w:ind w:left="1440" w:hanging="360"/>
      </w:pPr>
      <w:rPr>
        <w:rFonts w:ascii="Arial" w:hAnsi="Arial" w:hint="default"/>
      </w:rPr>
    </w:lvl>
    <w:lvl w:ilvl="2" w:tplc="64848E84" w:tentative="1">
      <w:start w:val="1"/>
      <w:numFmt w:val="bullet"/>
      <w:lvlText w:val="•"/>
      <w:lvlJc w:val="left"/>
      <w:pPr>
        <w:tabs>
          <w:tab w:val="num" w:pos="2160"/>
        </w:tabs>
        <w:ind w:left="2160" w:hanging="360"/>
      </w:pPr>
      <w:rPr>
        <w:rFonts w:ascii="Arial" w:hAnsi="Arial" w:hint="default"/>
      </w:rPr>
    </w:lvl>
    <w:lvl w:ilvl="3" w:tplc="CCECF17C" w:tentative="1">
      <w:start w:val="1"/>
      <w:numFmt w:val="bullet"/>
      <w:lvlText w:val="•"/>
      <w:lvlJc w:val="left"/>
      <w:pPr>
        <w:tabs>
          <w:tab w:val="num" w:pos="2880"/>
        </w:tabs>
        <w:ind w:left="2880" w:hanging="360"/>
      </w:pPr>
      <w:rPr>
        <w:rFonts w:ascii="Arial" w:hAnsi="Arial" w:hint="default"/>
      </w:rPr>
    </w:lvl>
    <w:lvl w:ilvl="4" w:tplc="B75AAEDE" w:tentative="1">
      <w:start w:val="1"/>
      <w:numFmt w:val="bullet"/>
      <w:lvlText w:val="•"/>
      <w:lvlJc w:val="left"/>
      <w:pPr>
        <w:tabs>
          <w:tab w:val="num" w:pos="3600"/>
        </w:tabs>
        <w:ind w:left="3600" w:hanging="360"/>
      </w:pPr>
      <w:rPr>
        <w:rFonts w:ascii="Arial" w:hAnsi="Arial" w:hint="default"/>
      </w:rPr>
    </w:lvl>
    <w:lvl w:ilvl="5" w:tplc="058E517C" w:tentative="1">
      <w:start w:val="1"/>
      <w:numFmt w:val="bullet"/>
      <w:lvlText w:val="•"/>
      <w:lvlJc w:val="left"/>
      <w:pPr>
        <w:tabs>
          <w:tab w:val="num" w:pos="4320"/>
        </w:tabs>
        <w:ind w:left="4320" w:hanging="360"/>
      </w:pPr>
      <w:rPr>
        <w:rFonts w:ascii="Arial" w:hAnsi="Arial" w:hint="default"/>
      </w:rPr>
    </w:lvl>
    <w:lvl w:ilvl="6" w:tplc="8488EA7E" w:tentative="1">
      <w:start w:val="1"/>
      <w:numFmt w:val="bullet"/>
      <w:lvlText w:val="•"/>
      <w:lvlJc w:val="left"/>
      <w:pPr>
        <w:tabs>
          <w:tab w:val="num" w:pos="5040"/>
        </w:tabs>
        <w:ind w:left="5040" w:hanging="360"/>
      </w:pPr>
      <w:rPr>
        <w:rFonts w:ascii="Arial" w:hAnsi="Arial" w:hint="default"/>
      </w:rPr>
    </w:lvl>
    <w:lvl w:ilvl="7" w:tplc="841A6B62" w:tentative="1">
      <w:start w:val="1"/>
      <w:numFmt w:val="bullet"/>
      <w:lvlText w:val="•"/>
      <w:lvlJc w:val="left"/>
      <w:pPr>
        <w:tabs>
          <w:tab w:val="num" w:pos="5760"/>
        </w:tabs>
        <w:ind w:left="5760" w:hanging="360"/>
      </w:pPr>
      <w:rPr>
        <w:rFonts w:ascii="Arial" w:hAnsi="Arial" w:hint="default"/>
      </w:rPr>
    </w:lvl>
    <w:lvl w:ilvl="8" w:tplc="0CBCCB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714BF8"/>
    <w:multiLevelType w:val="hybridMultilevel"/>
    <w:tmpl w:val="E84C5BE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F2B5B53"/>
    <w:multiLevelType w:val="hybridMultilevel"/>
    <w:tmpl w:val="DEF633C4"/>
    <w:lvl w:ilvl="0" w:tplc="75E08B06">
      <w:start w:val="1"/>
      <w:numFmt w:val="decimal"/>
      <w:lvlText w:val="%1."/>
      <w:lvlJc w:val="left"/>
      <w:pPr>
        <w:ind w:left="720" w:hanging="360"/>
      </w:pPr>
      <w:rPr>
        <w:rFonts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5C5442F1"/>
    <w:multiLevelType w:val="hybridMultilevel"/>
    <w:tmpl w:val="1B6A3A1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63BA2C3C"/>
    <w:multiLevelType w:val="hybridMultilevel"/>
    <w:tmpl w:val="EF0AE858"/>
    <w:lvl w:ilvl="0" w:tplc="3EAEFF96">
      <w:start w:val="1"/>
      <w:numFmt w:val="decimal"/>
      <w:lvlText w:val="%1."/>
      <w:lvlJc w:val="left"/>
      <w:pPr>
        <w:ind w:left="720" w:hanging="360"/>
      </w:pPr>
      <w:rPr>
        <w:rFonts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A1E4CAC"/>
    <w:multiLevelType w:val="hybridMultilevel"/>
    <w:tmpl w:val="D8D89952"/>
    <w:lvl w:ilvl="0" w:tplc="9B6A9A66">
      <w:start w:val="1"/>
      <w:numFmt w:val="upperLetter"/>
      <w:lvlText w:val="%1."/>
      <w:lvlJc w:val="left"/>
      <w:pPr>
        <w:ind w:left="1965" w:hanging="360"/>
      </w:pPr>
      <w:rPr>
        <w:rFonts w:hint="default"/>
      </w:rPr>
    </w:lvl>
    <w:lvl w:ilvl="1" w:tplc="300A0019" w:tentative="1">
      <w:start w:val="1"/>
      <w:numFmt w:val="lowerLetter"/>
      <w:lvlText w:val="%2."/>
      <w:lvlJc w:val="left"/>
      <w:pPr>
        <w:ind w:left="2685" w:hanging="360"/>
      </w:pPr>
    </w:lvl>
    <w:lvl w:ilvl="2" w:tplc="300A001B" w:tentative="1">
      <w:start w:val="1"/>
      <w:numFmt w:val="lowerRoman"/>
      <w:lvlText w:val="%3."/>
      <w:lvlJc w:val="right"/>
      <w:pPr>
        <w:ind w:left="3405" w:hanging="180"/>
      </w:pPr>
    </w:lvl>
    <w:lvl w:ilvl="3" w:tplc="300A000F" w:tentative="1">
      <w:start w:val="1"/>
      <w:numFmt w:val="decimal"/>
      <w:lvlText w:val="%4."/>
      <w:lvlJc w:val="left"/>
      <w:pPr>
        <w:ind w:left="4125" w:hanging="360"/>
      </w:pPr>
    </w:lvl>
    <w:lvl w:ilvl="4" w:tplc="300A0019" w:tentative="1">
      <w:start w:val="1"/>
      <w:numFmt w:val="lowerLetter"/>
      <w:lvlText w:val="%5."/>
      <w:lvlJc w:val="left"/>
      <w:pPr>
        <w:ind w:left="4845" w:hanging="360"/>
      </w:pPr>
    </w:lvl>
    <w:lvl w:ilvl="5" w:tplc="300A001B" w:tentative="1">
      <w:start w:val="1"/>
      <w:numFmt w:val="lowerRoman"/>
      <w:lvlText w:val="%6."/>
      <w:lvlJc w:val="right"/>
      <w:pPr>
        <w:ind w:left="5565" w:hanging="180"/>
      </w:pPr>
    </w:lvl>
    <w:lvl w:ilvl="6" w:tplc="300A000F" w:tentative="1">
      <w:start w:val="1"/>
      <w:numFmt w:val="decimal"/>
      <w:lvlText w:val="%7."/>
      <w:lvlJc w:val="left"/>
      <w:pPr>
        <w:ind w:left="6285" w:hanging="360"/>
      </w:pPr>
    </w:lvl>
    <w:lvl w:ilvl="7" w:tplc="300A0019" w:tentative="1">
      <w:start w:val="1"/>
      <w:numFmt w:val="lowerLetter"/>
      <w:lvlText w:val="%8."/>
      <w:lvlJc w:val="left"/>
      <w:pPr>
        <w:ind w:left="7005" w:hanging="360"/>
      </w:pPr>
    </w:lvl>
    <w:lvl w:ilvl="8" w:tplc="300A001B" w:tentative="1">
      <w:start w:val="1"/>
      <w:numFmt w:val="lowerRoman"/>
      <w:lvlText w:val="%9."/>
      <w:lvlJc w:val="right"/>
      <w:pPr>
        <w:ind w:left="7725" w:hanging="180"/>
      </w:pPr>
    </w:lvl>
  </w:abstractNum>
  <w:abstractNum w:abstractNumId="7" w15:restartNumberingAfterBreak="0">
    <w:nsid w:val="6C793709"/>
    <w:multiLevelType w:val="hybridMultilevel"/>
    <w:tmpl w:val="31CA71BC"/>
    <w:lvl w:ilvl="0" w:tplc="300A0019">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8" w15:restartNumberingAfterBreak="0">
    <w:nsid w:val="6E3776EA"/>
    <w:multiLevelType w:val="hybridMultilevel"/>
    <w:tmpl w:val="6ABE6606"/>
    <w:lvl w:ilvl="0" w:tplc="90DA71D2">
      <w:start w:val="1"/>
      <w:numFmt w:val="bullet"/>
      <w:lvlText w:val="•"/>
      <w:lvlJc w:val="left"/>
      <w:pPr>
        <w:tabs>
          <w:tab w:val="num" w:pos="720"/>
        </w:tabs>
        <w:ind w:left="720" w:hanging="360"/>
      </w:pPr>
      <w:rPr>
        <w:rFonts w:ascii="Arial" w:hAnsi="Arial" w:hint="default"/>
      </w:rPr>
    </w:lvl>
    <w:lvl w:ilvl="1" w:tplc="2A268048" w:tentative="1">
      <w:start w:val="1"/>
      <w:numFmt w:val="bullet"/>
      <w:lvlText w:val="•"/>
      <w:lvlJc w:val="left"/>
      <w:pPr>
        <w:tabs>
          <w:tab w:val="num" w:pos="1440"/>
        </w:tabs>
        <w:ind w:left="1440" w:hanging="360"/>
      </w:pPr>
      <w:rPr>
        <w:rFonts w:ascii="Arial" w:hAnsi="Arial" w:hint="default"/>
      </w:rPr>
    </w:lvl>
    <w:lvl w:ilvl="2" w:tplc="C22A5D3E" w:tentative="1">
      <w:start w:val="1"/>
      <w:numFmt w:val="bullet"/>
      <w:lvlText w:val="•"/>
      <w:lvlJc w:val="left"/>
      <w:pPr>
        <w:tabs>
          <w:tab w:val="num" w:pos="2160"/>
        </w:tabs>
        <w:ind w:left="2160" w:hanging="360"/>
      </w:pPr>
      <w:rPr>
        <w:rFonts w:ascii="Arial" w:hAnsi="Arial" w:hint="default"/>
      </w:rPr>
    </w:lvl>
    <w:lvl w:ilvl="3" w:tplc="AC8AA4B0" w:tentative="1">
      <w:start w:val="1"/>
      <w:numFmt w:val="bullet"/>
      <w:lvlText w:val="•"/>
      <w:lvlJc w:val="left"/>
      <w:pPr>
        <w:tabs>
          <w:tab w:val="num" w:pos="2880"/>
        </w:tabs>
        <w:ind w:left="2880" w:hanging="360"/>
      </w:pPr>
      <w:rPr>
        <w:rFonts w:ascii="Arial" w:hAnsi="Arial" w:hint="default"/>
      </w:rPr>
    </w:lvl>
    <w:lvl w:ilvl="4" w:tplc="933AB3DC" w:tentative="1">
      <w:start w:val="1"/>
      <w:numFmt w:val="bullet"/>
      <w:lvlText w:val="•"/>
      <w:lvlJc w:val="left"/>
      <w:pPr>
        <w:tabs>
          <w:tab w:val="num" w:pos="3600"/>
        </w:tabs>
        <w:ind w:left="3600" w:hanging="360"/>
      </w:pPr>
      <w:rPr>
        <w:rFonts w:ascii="Arial" w:hAnsi="Arial" w:hint="default"/>
      </w:rPr>
    </w:lvl>
    <w:lvl w:ilvl="5" w:tplc="A060EA4A" w:tentative="1">
      <w:start w:val="1"/>
      <w:numFmt w:val="bullet"/>
      <w:lvlText w:val="•"/>
      <w:lvlJc w:val="left"/>
      <w:pPr>
        <w:tabs>
          <w:tab w:val="num" w:pos="4320"/>
        </w:tabs>
        <w:ind w:left="4320" w:hanging="360"/>
      </w:pPr>
      <w:rPr>
        <w:rFonts w:ascii="Arial" w:hAnsi="Arial" w:hint="default"/>
      </w:rPr>
    </w:lvl>
    <w:lvl w:ilvl="6" w:tplc="AD1A2F18" w:tentative="1">
      <w:start w:val="1"/>
      <w:numFmt w:val="bullet"/>
      <w:lvlText w:val="•"/>
      <w:lvlJc w:val="left"/>
      <w:pPr>
        <w:tabs>
          <w:tab w:val="num" w:pos="5040"/>
        </w:tabs>
        <w:ind w:left="5040" w:hanging="360"/>
      </w:pPr>
      <w:rPr>
        <w:rFonts w:ascii="Arial" w:hAnsi="Arial" w:hint="default"/>
      </w:rPr>
    </w:lvl>
    <w:lvl w:ilvl="7" w:tplc="1040C098" w:tentative="1">
      <w:start w:val="1"/>
      <w:numFmt w:val="bullet"/>
      <w:lvlText w:val="•"/>
      <w:lvlJc w:val="left"/>
      <w:pPr>
        <w:tabs>
          <w:tab w:val="num" w:pos="5760"/>
        </w:tabs>
        <w:ind w:left="5760" w:hanging="360"/>
      </w:pPr>
      <w:rPr>
        <w:rFonts w:ascii="Arial" w:hAnsi="Arial" w:hint="default"/>
      </w:rPr>
    </w:lvl>
    <w:lvl w:ilvl="8" w:tplc="2542B60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BCA"/>
    <w:rsid w:val="00002430"/>
    <w:rsid w:val="00003878"/>
    <w:rsid w:val="00107778"/>
    <w:rsid w:val="00195063"/>
    <w:rsid w:val="002E72A4"/>
    <w:rsid w:val="00314B17"/>
    <w:rsid w:val="00331AF4"/>
    <w:rsid w:val="00340666"/>
    <w:rsid w:val="0034689B"/>
    <w:rsid w:val="00382D2C"/>
    <w:rsid w:val="00387555"/>
    <w:rsid w:val="003D1A2B"/>
    <w:rsid w:val="003D40E1"/>
    <w:rsid w:val="00443789"/>
    <w:rsid w:val="004540D0"/>
    <w:rsid w:val="00480CB7"/>
    <w:rsid w:val="004B0743"/>
    <w:rsid w:val="004E4F90"/>
    <w:rsid w:val="005106AA"/>
    <w:rsid w:val="00581E91"/>
    <w:rsid w:val="00606D4E"/>
    <w:rsid w:val="00630B29"/>
    <w:rsid w:val="00651C32"/>
    <w:rsid w:val="00684225"/>
    <w:rsid w:val="006D709F"/>
    <w:rsid w:val="00716933"/>
    <w:rsid w:val="00721206"/>
    <w:rsid w:val="00747D38"/>
    <w:rsid w:val="0077141F"/>
    <w:rsid w:val="007C57A6"/>
    <w:rsid w:val="007F69E5"/>
    <w:rsid w:val="008439E6"/>
    <w:rsid w:val="0089660C"/>
    <w:rsid w:val="008970F3"/>
    <w:rsid w:val="00981554"/>
    <w:rsid w:val="00A15BCA"/>
    <w:rsid w:val="00A453D5"/>
    <w:rsid w:val="00A50221"/>
    <w:rsid w:val="00B15C82"/>
    <w:rsid w:val="00B56DC4"/>
    <w:rsid w:val="00B605EB"/>
    <w:rsid w:val="00B7499D"/>
    <w:rsid w:val="00C13A66"/>
    <w:rsid w:val="00C24877"/>
    <w:rsid w:val="00C46E73"/>
    <w:rsid w:val="00C86FD1"/>
    <w:rsid w:val="00DA220E"/>
    <w:rsid w:val="00DE638C"/>
    <w:rsid w:val="00E04B43"/>
    <w:rsid w:val="00E20333"/>
    <w:rsid w:val="00E9630A"/>
    <w:rsid w:val="00EE65AB"/>
    <w:rsid w:val="00F24E55"/>
    <w:rsid w:val="00F64AD6"/>
    <w:rsid w:val="00FA502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DCE74-BA05-49A3-B934-BC0A3910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0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5063"/>
    <w:pPr>
      <w:ind w:left="720"/>
      <w:contextualSpacing/>
    </w:pPr>
  </w:style>
  <w:style w:type="table" w:styleId="Tablaconcuadrcula">
    <w:name w:val="Table Grid"/>
    <w:basedOn w:val="Tablanormal"/>
    <w:uiPriority w:val="59"/>
    <w:rsid w:val="00454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22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220E"/>
    <w:rPr>
      <w:rFonts w:ascii="Tahoma" w:hAnsi="Tahoma" w:cs="Tahoma"/>
      <w:sz w:val="16"/>
      <w:szCs w:val="16"/>
    </w:rPr>
  </w:style>
  <w:style w:type="paragraph" w:styleId="NormalWeb">
    <w:name w:val="Normal (Web)"/>
    <w:basedOn w:val="Normal"/>
    <w:uiPriority w:val="99"/>
    <w:semiHidden/>
    <w:unhideWhenUsed/>
    <w:rsid w:val="00981554"/>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9815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861908">
      <w:bodyDiv w:val="1"/>
      <w:marLeft w:val="0"/>
      <w:marRight w:val="0"/>
      <w:marTop w:val="0"/>
      <w:marBottom w:val="0"/>
      <w:divBdr>
        <w:top w:val="none" w:sz="0" w:space="0" w:color="auto"/>
        <w:left w:val="none" w:sz="0" w:space="0" w:color="auto"/>
        <w:bottom w:val="none" w:sz="0" w:space="0" w:color="auto"/>
        <w:right w:val="none" w:sz="0" w:space="0" w:color="auto"/>
      </w:divBdr>
      <w:divsChild>
        <w:div w:id="121579881">
          <w:marLeft w:val="547"/>
          <w:marRight w:val="0"/>
          <w:marTop w:val="0"/>
          <w:marBottom w:val="0"/>
          <w:divBdr>
            <w:top w:val="none" w:sz="0" w:space="0" w:color="auto"/>
            <w:left w:val="none" w:sz="0" w:space="0" w:color="auto"/>
            <w:bottom w:val="none" w:sz="0" w:space="0" w:color="auto"/>
            <w:right w:val="none" w:sz="0" w:space="0" w:color="auto"/>
          </w:divBdr>
        </w:div>
      </w:divsChild>
    </w:div>
    <w:div w:id="1292589433">
      <w:bodyDiv w:val="1"/>
      <w:marLeft w:val="0"/>
      <w:marRight w:val="0"/>
      <w:marTop w:val="0"/>
      <w:marBottom w:val="0"/>
      <w:divBdr>
        <w:top w:val="none" w:sz="0" w:space="0" w:color="auto"/>
        <w:left w:val="none" w:sz="0" w:space="0" w:color="auto"/>
        <w:bottom w:val="none" w:sz="0" w:space="0" w:color="auto"/>
        <w:right w:val="none" w:sz="0" w:space="0" w:color="auto"/>
      </w:divBdr>
      <w:divsChild>
        <w:div w:id="1628243656">
          <w:marLeft w:val="547"/>
          <w:marRight w:val="0"/>
          <w:marTop w:val="0"/>
          <w:marBottom w:val="0"/>
          <w:divBdr>
            <w:top w:val="none" w:sz="0" w:space="0" w:color="auto"/>
            <w:left w:val="none" w:sz="0" w:space="0" w:color="auto"/>
            <w:bottom w:val="none" w:sz="0" w:space="0" w:color="auto"/>
            <w:right w:val="none" w:sz="0" w:space="0" w:color="auto"/>
          </w:divBdr>
        </w:div>
        <w:div w:id="4681284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4B50C-9405-4C87-AC6B-CD31AC28F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4</Pages>
  <Words>1037</Words>
  <Characters>5705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Docente</cp:lastModifiedBy>
  <cp:revision>22</cp:revision>
  <cp:lastPrinted>2016-01-28T14:58:00Z</cp:lastPrinted>
  <dcterms:created xsi:type="dcterms:W3CDTF">2015-05-16T15:34:00Z</dcterms:created>
  <dcterms:modified xsi:type="dcterms:W3CDTF">2016-01-28T15:02:00Z</dcterms:modified>
</cp:coreProperties>
</file>