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21" w:rsidRDefault="00635422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-142875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22" w:rsidRPr="00EF6132" w:rsidRDefault="00635422" w:rsidP="0063542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635422" w:rsidRPr="00EF6132" w:rsidRDefault="00635422" w:rsidP="0063542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635422" w:rsidRPr="00EF6132" w:rsidRDefault="00635422" w:rsidP="00635422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635422" w:rsidRPr="00EF6132" w:rsidRDefault="00635422" w:rsidP="006354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PROFESOR: </w:t>
      </w:r>
      <w:r w:rsidRPr="00EF6132">
        <w:rPr>
          <w:rFonts w:ascii="Verdana" w:hAnsi="Verdana"/>
          <w:b/>
        </w:rPr>
        <w:t xml:space="preserve">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MAE</w:t>
      </w:r>
    </w:p>
    <w:p w:rsidR="00635422" w:rsidRPr="00EF6132" w:rsidRDefault="00635422" w:rsidP="00635422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635422" w:rsidRPr="00EF6132" w:rsidRDefault="00635422" w:rsidP="00635422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281</w:t>
      </w:r>
    </w:p>
    <w:p w:rsidR="00635422" w:rsidRPr="00EF6132" w:rsidRDefault="00635422" w:rsidP="00635422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635422" w:rsidRPr="009C4DA0" w:rsidRDefault="00635422" w:rsidP="0063542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635422" w:rsidRPr="009C4DA0" w:rsidRDefault="00635422" w:rsidP="00635422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635422" w:rsidRDefault="00635422" w:rsidP="00635422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635422" w:rsidRPr="009C4DA0" w:rsidRDefault="00635422" w:rsidP="00635422">
      <w:pPr>
        <w:rPr>
          <w:rFonts w:ascii="Verdana" w:hAnsi="Verdana"/>
          <w:b/>
          <w:i/>
          <w:sz w:val="16"/>
          <w:szCs w:val="16"/>
        </w:rPr>
      </w:pPr>
    </w:p>
    <w:p w:rsidR="00635422" w:rsidRPr="00151E53" w:rsidRDefault="00635422" w:rsidP="0063542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635422" w:rsidRDefault="00635422" w:rsidP="00635422">
      <w:pPr>
        <w:rPr>
          <w:rFonts w:ascii="Verdana" w:hAnsi="Verdana"/>
          <w:b/>
          <w:i/>
          <w:sz w:val="16"/>
          <w:szCs w:val="16"/>
        </w:rPr>
      </w:pPr>
    </w:p>
    <w:p w:rsidR="00635422" w:rsidRPr="009C4DA0" w:rsidRDefault="00635422" w:rsidP="00635422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635422" w:rsidRDefault="00635422" w:rsidP="0063542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635422" w:rsidRPr="00151E53" w:rsidRDefault="00635422" w:rsidP="0063542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635422" w:rsidRPr="00151E53" w:rsidRDefault="00635422" w:rsidP="00635422">
      <w:pPr>
        <w:jc w:val="both"/>
        <w:rPr>
          <w:rFonts w:ascii="Verdana" w:hAnsi="Verdana"/>
          <w:b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sz w:val="16"/>
          <w:szCs w:val="16"/>
        </w:rPr>
        <w:t>“Administrar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635422" w:rsidRPr="005A2A5F" w:rsidTr="00B66CE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VALORACION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5 puntos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TEMAS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35422" w:rsidRPr="005A2A5F" w:rsidRDefault="00635422" w:rsidP="00B66C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lastRenderedPageBreak/>
              <w:t>1)El marketing multinivel es  lo mismo que venta piramidal</w:t>
            </w:r>
          </w:p>
          <w:p w:rsidR="00635422" w:rsidRPr="005A2A5F" w:rsidRDefault="00635422" w:rsidP="00B66CEA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Verdadero  (  )            Falso  (  )</w:t>
            </w:r>
          </w:p>
          <w:p w:rsidR="00635422" w:rsidRPr="005A2A5F" w:rsidRDefault="00635422" w:rsidP="0063542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Entre otras actividades, el Gerente  de Ventas es el responsable de elaborar el Pronóstico y el Presupuesto de Ventas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 xml:space="preserve">              Verdadero  (  )           Falso  (  )</w:t>
            </w:r>
          </w:p>
          <w:p w:rsidR="00635422" w:rsidRPr="0051202C" w:rsidRDefault="00635422" w:rsidP="006354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Estrategia del cierre de ventas: Balance: al tener más opciones (variables) positivas que negativas, entonces, ¿debemos cerrar el negocio?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Si  (  )            No (  )</w:t>
            </w:r>
          </w:p>
          <w:p w:rsidR="00635422" w:rsidRPr="005A2A5F" w:rsidRDefault="00635422" w:rsidP="0063542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Hay que decirle siempre Sí al cliente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20 puntos</w:t>
            </w: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5) Elaborar el cuadro de interacción de la conducta entre vendedores y clientes, (incluir simbología). </w:t>
            </w:r>
          </w:p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Explique brevemente a cada uno de éstos elementos </w:t>
            </w: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6) 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Un almacén se dedica a la venta de electrodomésticos y desea proyectar sus ventas para el 2016, en base al siguiente detalle: El tamaño de mercado </w:t>
            </w:r>
            <w:r>
              <w:rPr>
                <w:rFonts w:ascii="Verdana" w:hAnsi="Verdana"/>
                <w:b/>
                <w:sz w:val="16"/>
                <w:szCs w:val="16"/>
              </w:rPr>
              <w:t>(capacidad del mercado) es de $12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’000.000; en relación con el potencial del mercado y el potencial de ventas, la participación actual del mercado es </w:t>
            </w:r>
            <w:r>
              <w:rPr>
                <w:rFonts w:ascii="Verdana" w:hAnsi="Verdana"/>
                <w:b/>
                <w:sz w:val="16"/>
                <w:szCs w:val="16"/>
              </w:rPr>
              <w:t>del 10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>%, la propuesta para incrementar la pa</w:t>
            </w:r>
            <w:r>
              <w:rPr>
                <w:rFonts w:ascii="Verdana" w:hAnsi="Verdana"/>
                <w:b/>
                <w:sz w:val="16"/>
                <w:szCs w:val="16"/>
              </w:rPr>
              <w:t>rticipación del mercado es del 2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>%. Calcular la propuesta de pronostico total  de v</w:t>
            </w:r>
            <w:r>
              <w:rPr>
                <w:rFonts w:ascii="Verdana" w:hAnsi="Verdana"/>
                <w:b/>
                <w:sz w:val="16"/>
                <w:szCs w:val="16"/>
              </w:rPr>
              <w:t>entas, tomando como referencia 3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 puntos de ventas (cuota de ventas)</w:t>
            </w: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7)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Reglas</w:t>
            </w:r>
            <w:r w:rsidRPr="005A2A5F">
              <w:rPr>
                <w:rFonts w:ascii="Verdana" w:hAnsi="Verdana"/>
                <w:b/>
                <w:sz w:val="16"/>
                <w:szCs w:val="16"/>
              </w:rPr>
              <w:t xml:space="preserve"> fundamentales de las ventas. Explique brevemente c/u de ellos</w:t>
            </w: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 20 puntos</w:t>
            </w:r>
          </w:p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8)</w:t>
            </w: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  Enumere y explique cada uno de los sistemas de remuneración en ventas</w:t>
            </w: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73660</wp:posOffset>
                      </wp:positionV>
                      <wp:extent cx="732155" cy="635"/>
                      <wp:effectExtent l="13335" t="19050" r="16510" b="1841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8pt" to="55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CGu3ovbAAAACAEAAA8AAABk&#10;cnMvZG93bnJldi54bWxMT8tOwzAQvCPxD9YicWvtVNCiNE6FQHDjQAtCvbnxNomI15HttKFfz+YE&#10;t52d0TyKzeg6ccIQW08asrkCgVR521Kt4WP3MnsAEZMhazpPqOEHI2zK66vC5Naf6R1P21QLNqGY&#10;Gw1NSn0uZawadCbOfY/E3NEHZxLDUEsbzJnNXScXSi2lMy1xQmN6fGqw+t4OjkNaUl8qew3DfnXZ&#10;V2+fzzYtLlrf3oyPaxAJx/Qnhqk+V4eSOx38QDaKTsPs7p6V/M+WICY+UzzlMB0rkGUh/w8ofwEA&#10;AP//AwBQSwECLQAUAAYACAAAACEAtoM4kv4AAADhAQAAEwAAAAAAAAAAAAAAAAAAAAAAW0NvbnRl&#10;bnRfVHlwZXNdLnhtbFBLAQItABQABgAIAAAAIQA4/SH/1gAAAJQBAAALAAAAAAAAAAAAAAAAAC8B&#10;AABfcmVscy8ucmVsc1BLAQItABQABgAIAAAAIQCaJZuJpgIAAKUFAAAOAAAAAAAAAAAAAAAAAC4C&#10;AABkcnMvZTJvRG9jLnhtbFBLAQItABQABgAIAAAAIQAhrt6L2wAAAAgBAAAPAAAAAAAAAAAAAAAA&#10;AAAFAABkcnMvZG93bnJldi54bWxQSwUGAAAAAAQABADzAAAACA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5422" w:rsidRPr="005A2A5F" w:rsidTr="00B66CE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635422" w:rsidRPr="005A2A5F" w:rsidRDefault="00635422" w:rsidP="00B66CE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35422" w:rsidRPr="005A2A5F" w:rsidRDefault="00635422" w:rsidP="00635422">
      <w:pPr>
        <w:rPr>
          <w:rFonts w:ascii="Verdana" w:hAnsi="Verdana"/>
          <w:sz w:val="16"/>
          <w:szCs w:val="16"/>
        </w:rPr>
      </w:pPr>
      <w:r w:rsidRPr="005A2A5F">
        <w:rPr>
          <w:rFonts w:ascii="Verdana" w:hAnsi="Verdana"/>
          <w:b/>
          <w:i/>
          <w:sz w:val="16"/>
          <w:szCs w:val="16"/>
        </w:rPr>
        <w:t>100 puntos                         TOTAL PRUEBA</w:t>
      </w:r>
    </w:p>
    <w:p w:rsidR="00635422" w:rsidRDefault="00635422">
      <w:bookmarkStart w:id="0" w:name="_GoBack"/>
      <w:bookmarkEnd w:id="0"/>
    </w:p>
    <w:sectPr w:rsidR="00635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22"/>
    <w:rsid w:val="00635422"/>
    <w:rsid w:val="00A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2016-02-16T11:27:00Z</dcterms:created>
  <dcterms:modified xsi:type="dcterms:W3CDTF">2016-02-16T11:30:00Z</dcterms:modified>
</cp:coreProperties>
</file>