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page" w:tblpX="4277" w:tblpY="721"/>
        <w:tblW w:w="3448" w:type="pct"/>
        <w:tblBorders>
          <w:insideH w:val="single" w:sz="6" w:space="0" w:color="000000" w:themeColor="text1"/>
          <w:insideV w:val="single" w:sz="6" w:space="0" w:color="000000" w:themeColor="text1"/>
        </w:tblBorders>
        <w:tblLook w:val="01E0" w:firstRow="1" w:lastRow="1" w:firstColumn="1" w:lastColumn="1" w:noHBand="0" w:noVBand="0"/>
      </w:tblPr>
      <w:tblGrid>
        <w:gridCol w:w="4315"/>
        <w:gridCol w:w="1694"/>
      </w:tblGrid>
      <w:tr w:rsidR="00FE0F2C" w:rsidRPr="003D60E0" w14:paraId="6C71CFCD" w14:textId="77777777" w:rsidTr="00E67250">
        <w:trPr>
          <w:trHeight w:val="570"/>
        </w:trPr>
        <w:tc>
          <w:tcPr>
            <w:tcW w:w="3612" w:type="pct"/>
          </w:tcPr>
          <w:p w14:paraId="3417BD6F" w14:textId="77777777" w:rsidR="00FE0F2C" w:rsidRPr="003D60E0" w:rsidRDefault="00FE0F2C" w:rsidP="00FE0F2C">
            <w:pPr>
              <w:pStyle w:val="Encabezado"/>
              <w:tabs>
                <w:tab w:val="left" w:pos="330"/>
                <w:tab w:val="center" w:pos="1040"/>
              </w:tabs>
              <w:ind w:left="-533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3D60E0">
              <w:rPr>
                <w:rFonts w:ascii="Arial Narrow" w:hAnsi="Arial Narrow"/>
                <w:lang w:val="es-ES_tradnl"/>
              </w:rPr>
              <w:t>I EVALUACIÓN DE</w:t>
            </w:r>
            <w:r w:rsidRPr="003D60E0">
              <w:rPr>
                <w:rFonts w:ascii="Arial Narrow" w:hAnsi="Arial Narrow"/>
                <w:b/>
                <w:lang w:val="es-ES_tradnl"/>
              </w:rPr>
              <w:t xml:space="preserve"> BIOLOGÍA</w:t>
            </w:r>
          </w:p>
          <w:p w14:paraId="0DCB0CF7" w14:textId="77777777" w:rsidR="00FE0F2C" w:rsidRPr="003D60E0" w:rsidRDefault="00FE0F2C" w:rsidP="00E67250">
            <w:pPr>
              <w:pStyle w:val="Encabezado"/>
              <w:tabs>
                <w:tab w:val="left" w:pos="135"/>
                <w:tab w:val="center" w:pos="1040"/>
              </w:tabs>
              <w:ind w:left="-533"/>
              <w:jc w:val="center"/>
              <w:rPr>
                <w:rFonts w:ascii="Arial Narrow" w:hAnsi="Arial Narrow"/>
                <w:lang w:val="es-ES_tradnl"/>
              </w:rPr>
            </w:pPr>
          </w:p>
          <w:p w14:paraId="41BD17B4" w14:textId="77777777" w:rsidR="00FE0F2C" w:rsidRPr="003D60E0" w:rsidRDefault="00FE0F2C" w:rsidP="00FE0F2C">
            <w:pPr>
              <w:pStyle w:val="Encabezado"/>
              <w:ind w:left="-533"/>
              <w:jc w:val="center"/>
              <w:rPr>
                <w:rFonts w:ascii="Arial Narrow" w:hAnsi="Arial Narrow"/>
                <w:lang w:val="es-ES_tradnl"/>
              </w:rPr>
            </w:pPr>
            <w:r w:rsidRPr="003D60E0">
              <w:rPr>
                <w:rFonts w:ascii="Arial Narrow" w:hAnsi="Arial Narrow"/>
                <w:lang w:val="es-ES_tradnl"/>
              </w:rPr>
              <w:t xml:space="preserve">Prof. </w:t>
            </w:r>
            <w:r w:rsidRPr="003D60E0">
              <w:rPr>
                <w:rFonts w:ascii="Arial Narrow" w:hAnsi="Arial Narrow"/>
                <w:b/>
                <w:lang w:val="es-ES_tradnl"/>
              </w:rPr>
              <w:t>Paola Elizalde</w:t>
            </w:r>
          </w:p>
        </w:tc>
        <w:tc>
          <w:tcPr>
            <w:tcW w:w="1388" w:type="pct"/>
          </w:tcPr>
          <w:p w14:paraId="0E43222B" w14:textId="77777777" w:rsidR="00FE0F2C" w:rsidRPr="003D60E0" w:rsidRDefault="00FE0F2C" w:rsidP="00E67250">
            <w:pPr>
              <w:pStyle w:val="Encabezado"/>
              <w:ind w:right="116"/>
              <w:rPr>
                <w:rFonts w:ascii="Arial Narrow" w:hAnsi="Arial Narrow"/>
                <w:b/>
                <w:lang w:val="es-ES_tradnl"/>
              </w:rPr>
            </w:pPr>
            <w:bookmarkStart w:id="0" w:name="_GoBack"/>
            <w:bookmarkEnd w:id="0"/>
            <w:r w:rsidRPr="003D60E0">
              <w:rPr>
                <w:rFonts w:ascii="Arial Narrow" w:hAnsi="Arial Narrow"/>
                <w:b/>
                <w:lang w:val="es-ES_tradnl"/>
              </w:rPr>
              <w:t>Nota</w:t>
            </w:r>
          </w:p>
          <w:p w14:paraId="408293ED" w14:textId="77777777" w:rsidR="00FE0F2C" w:rsidRPr="003D60E0" w:rsidRDefault="00FE0F2C" w:rsidP="00E67250">
            <w:pPr>
              <w:pStyle w:val="Encabezado"/>
              <w:ind w:right="116"/>
              <w:rPr>
                <w:rFonts w:ascii="Arial Narrow" w:hAnsi="Arial Narrow"/>
                <w:b/>
                <w:lang w:val="es-ES_tradnl"/>
              </w:rPr>
            </w:pPr>
            <w:r w:rsidRPr="003D60E0">
              <w:rPr>
                <w:rFonts w:ascii="Arial Narrow" w:hAnsi="Arial Narrow"/>
                <w:b/>
                <w:lang w:val="es-ES_tradnl"/>
              </w:rPr>
              <w:t>/50</w:t>
            </w:r>
          </w:p>
        </w:tc>
      </w:tr>
    </w:tbl>
    <w:p w14:paraId="653DCA1B" w14:textId="77777777" w:rsidR="00FE0F2C" w:rsidRPr="003D60E0" w:rsidRDefault="00FE0F2C" w:rsidP="00FE0F2C">
      <w:pPr>
        <w:tabs>
          <w:tab w:val="left" w:pos="7797"/>
        </w:tabs>
        <w:jc w:val="both"/>
        <w:outlineLvl w:val="0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noProof/>
          <w:lang w:val="es-ES_tradnl"/>
        </w:rPr>
        <w:drawing>
          <wp:anchor distT="0" distB="0" distL="114300" distR="114300" simplePos="0" relativeHeight="251659264" behindDoc="0" locked="0" layoutInCell="1" allowOverlap="1" wp14:anchorId="70859557" wp14:editId="4FBF1DB2">
            <wp:simplePos x="0" y="0"/>
            <wp:positionH relativeFrom="column">
              <wp:posOffset>-60960</wp:posOffset>
            </wp:positionH>
            <wp:positionV relativeFrom="paragraph">
              <wp:posOffset>-547370</wp:posOffset>
            </wp:positionV>
            <wp:extent cx="764540" cy="819150"/>
            <wp:effectExtent l="0" t="0" r="0" b="0"/>
            <wp:wrapSquare wrapText="bothSides"/>
            <wp:docPr id="6" name="Imagen 126" descr="http://www.espol.edu.ec/espol/infopages/noticias/img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www.espol.edu.ec/espol/infopages/noticias/img/logo_espo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F5789" w14:textId="77777777" w:rsidR="00FE0F2C" w:rsidRPr="003D60E0" w:rsidRDefault="00FE0F2C" w:rsidP="00FE0F2C">
      <w:pPr>
        <w:jc w:val="center"/>
        <w:outlineLvl w:val="2"/>
        <w:rPr>
          <w:rFonts w:ascii="Arial Narrow" w:hAnsi="Arial Narrow"/>
          <w:b/>
          <w:bCs/>
          <w:color w:val="000000"/>
          <w:lang w:val="es-ES_tradnl"/>
        </w:rPr>
      </w:pPr>
      <w:r w:rsidRPr="003D60E0">
        <w:rPr>
          <w:rFonts w:ascii="Arial Narrow" w:hAnsi="Arial Narrow"/>
          <w:b/>
          <w:bCs/>
          <w:color w:val="000000"/>
          <w:lang w:val="es-ES_tradnl"/>
        </w:rPr>
        <w:t>ESCUELA SUPERIOR POLITÉCNICA DEL LITORAL</w:t>
      </w:r>
    </w:p>
    <w:p w14:paraId="12B478B7" w14:textId="77777777" w:rsidR="008C00EA" w:rsidRDefault="00FE0F2C" w:rsidP="008C00EA">
      <w:pPr>
        <w:ind w:left="1416" w:hanging="1416"/>
        <w:jc w:val="both"/>
        <w:outlineLvl w:val="2"/>
        <w:rPr>
          <w:rFonts w:ascii="Arial Narrow" w:hAnsi="Arial Narrow"/>
          <w:b/>
          <w:lang w:val="es-ES_tradnl"/>
        </w:rPr>
      </w:pPr>
      <w:r w:rsidRPr="003D60E0">
        <w:rPr>
          <w:rFonts w:ascii="Arial Narrow" w:hAnsi="Arial Narrow"/>
          <w:b/>
          <w:lang w:val="es-ES_tradnl"/>
        </w:rPr>
        <w:t>CAc-2013-108.-</w:t>
      </w:r>
      <w:r w:rsidRPr="003D60E0">
        <w:rPr>
          <w:rFonts w:ascii="Arial Narrow" w:hAnsi="Arial Narrow"/>
          <w:b/>
          <w:lang w:val="es-ES_tradnl"/>
        </w:rPr>
        <w:tab/>
        <w:t xml:space="preserve">Compromiso ético de los estudiantes al momento de realizar un examen escrito de la ESPOL. </w:t>
      </w:r>
    </w:p>
    <w:p w14:paraId="622A5DDB" w14:textId="77777777" w:rsidR="008C00EA" w:rsidRDefault="008C00EA" w:rsidP="008C00EA">
      <w:pPr>
        <w:ind w:left="1416" w:hanging="1416"/>
        <w:jc w:val="both"/>
        <w:outlineLvl w:val="2"/>
        <w:rPr>
          <w:rFonts w:ascii="Arial Narrow" w:hAnsi="Arial Narrow"/>
          <w:b/>
          <w:lang w:val="es-ES_tradnl"/>
        </w:rPr>
      </w:pPr>
    </w:p>
    <w:p w14:paraId="464DE18F" w14:textId="3087BB54" w:rsidR="00FE0F2C" w:rsidRPr="008C00EA" w:rsidRDefault="00FE0F2C" w:rsidP="008C00EA">
      <w:pPr>
        <w:jc w:val="center"/>
        <w:outlineLvl w:val="2"/>
        <w:rPr>
          <w:rFonts w:ascii="Arial Narrow" w:hAnsi="Arial Narrow"/>
          <w:b/>
          <w:lang w:val="es-ES_tradnl"/>
        </w:rPr>
      </w:pPr>
      <w:r w:rsidRPr="003D60E0">
        <w:rPr>
          <w:rFonts w:ascii="Arial Narrow" w:hAnsi="Arial Narrow"/>
          <w:b/>
          <w:lang w:val="es-ES_tradnl"/>
        </w:rPr>
        <w:t>COMPROMISO DE HONOR</w:t>
      </w:r>
    </w:p>
    <w:p w14:paraId="34D30D08" w14:textId="77777777" w:rsidR="00FE0F2C" w:rsidRPr="003D60E0" w:rsidRDefault="00FE0F2C" w:rsidP="00FE0F2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 xml:space="preserve">Reconozco que el presente examen está diseñado para ser resuelto de manera individual, y no se permite la ayuda de fuentes no autorizadas ni copiar. Firmo al pie del presente compromiso, como constancia de haber leído y aceptar la declaración anterior. </w:t>
      </w:r>
    </w:p>
    <w:p w14:paraId="1FA7BCD5" w14:textId="77777777" w:rsidR="00FE0F2C" w:rsidRPr="003D60E0" w:rsidRDefault="00FE0F2C" w:rsidP="00FE0F2C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 xml:space="preserve">              </w:t>
      </w:r>
    </w:p>
    <w:p w14:paraId="0103F174" w14:textId="77777777" w:rsidR="00FE0F2C" w:rsidRPr="003D60E0" w:rsidRDefault="00FE0F2C" w:rsidP="00FE0F2C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 xml:space="preserve">            _________________________________________</w:t>
      </w:r>
    </w:p>
    <w:p w14:paraId="0F5299DA" w14:textId="77777777" w:rsidR="00FE0F2C" w:rsidRPr="003D60E0" w:rsidRDefault="00FE0F2C" w:rsidP="00FE0F2C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 xml:space="preserve">                         </w:t>
      </w:r>
      <w:r w:rsidRPr="003D60E0">
        <w:rPr>
          <w:rFonts w:ascii="Arial Narrow" w:hAnsi="Arial Narrow"/>
          <w:b/>
          <w:i/>
          <w:lang w:val="es-ES_tradnl"/>
        </w:rPr>
        <w:t>Firma de Compromiso del Estudiante</w:t>
      </w:r>
    </w:p>
    <w:p w14:paraId="6EE50833" w14:textId="77777777" w:rsidR="00FE0F2C" w:rsidRPr="003D60E0" w:rsidRDefault="00FE0F2C" w:rsidP="00FE0F2C">
      <w:pPr>
        <w:tabs>
          <w:tab w:val="left" w:pos="7797"/>
        </w:tabs>
        <w:jc w:val="both"/>
        <w:outlineLvl w:val="0"/>
        <w:rPr>
          <w:rFonts w:ascii="Arial Narrow" w:hAnsi="Arial Narrow"/>
          <w:lang w:val="es-ES_tradnl"/>
        </w:rPr>
      </w:pPr>
    </w:p>
    <w:p w14:paraId="63788738" w14:textId="77777777" w:rsidR="00FE0F2C" w:rsidRPr="003D60E0" w:rsidRDefault="00FE0F2C" w:rsidP="00FE0F2C">
      <w:pPr>
        <w:outlineLvl w:val="2"/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>Estudiante:</w:t>
      </w:r>
      <w:r w:rsidRPr="003D60E0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ab/>
        <w:t xml:space="preserve">…………………………………………………   Fecha: </w:t>
      </w:r>
      <w:r w:rsidRPr="003D60E0">
        <w:rPr>
          <w:rFonts w:ascii="Arial Narrow" w:hAnsi="Arial Narrow"/>
          <w:b/>
          <w:bCs/>
          <w:shd w:val="clear" w:color="auto" w:fill="FFFFFF"/>
          <w:lang w:val="es-ES_tradnl"/>
        </w:rPr>
        <w:t>10/</w:t>
      </w:r>
      <w:r w:rsidRPr="003D60E0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>12/2015</w:t>
      </w:r>
    </w:p>
    <w:p w14:paraId="21E86D27" w14:textId="77777777" w:rsidR="00FE0F2C" w:rsidRPr="003D60E0" w:rsidRDefault="00FE0F2C" w:rsidP="00FE0F2C">
      <w:pPr>
        <w:outlineLvl w:val="2"/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</w:pPr>
    </w:p>
    <w:p w14:paraId="6CB023AB" w14:textId="77777777" w:rsidR="00FE0F2C" w:rsidRPr="003D60E0" w:rsidRDefault="00FE0F2C" w:rsidP="00FE0F2C">
      <w:pPr>
        <w:outlineLvl w:val="2"/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</w:pPr>
    </w:p>
    <w:p w14:paraId="3C55414C" w14:textId="77777777" w:rsidR="00FE0F2C" w:rsidRPr="003D60E0" w:rsidRDefault="00FE0F2C" w:rsidP="00FE0F2C">
      <w:pPr>
        <w:outlineLvl w:val="2"/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>1. Encierre la letra con la respuesta correcta:</w:t>
      </w:r>
    </w:p>
    <w:p w14:paraId="2DB6C2EC" w14:textId="77777777" w:rsidR="00FE0F2C" w:rsidRPr="003D60E0" w:rsidRDefault="00FE0F2C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1.1 </w:t>
      </w:r>
      <w:r w:rsidR="00574BDA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Encierre cual de estos científicos apoyaba la teoría de la abiogénesis:</w:t>
      </w:r>
    </w:p>
    <w:p w14:paraId="5760A80E" w14:textId="77777777" w:rsidR="00574BDA" w:rsidRPr="003D60E0" w:rsidRDefault="00574BDA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a. Francisco </w:t>
      </w:r>
      <w:proofErr w:type="spellStart"/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Redi</w:t>
      </w:r>
      <w:proofErr w:type="spellEnd"/>
    </w:p>
    <w:p w14:paraId="321C1680" w14:textId="77777777" w:rsidR="00574BDA" w:rsidRPr="003D60E0" w:rsidRDefault="00574BDA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b. Lázaro </w:t>
      </w:r>
      <w:proofErr w:type="spellStart"/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Spallanzani</w:t>
      </w:r>
      <w:proofErr w:type="spellEnd"/>
    </w:p>
    <w:p w14:paraId="7A97F82D" w14:textId="77777777" w:rsidR="00574BDA" w:rsidRPr="003D60E0" w:rsidRDefault="00574BDA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c. John </w:t>
      </w:r>
      <w:proofErr w:type="spellStart"/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Needham</w:t>
      </w:r>
      <w:proofErr w:type="spellEnd"/>
    </w:p>
    <w:p w14:paraId="3318C1B9" w14:textId="77777777" w:rsidR="00574BDA" w:rsidRPr="003D60E0" w:rsidRDefault="00574BDA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</w:p>
    <w:p w14:paraId="57CC94EC" w14:textId="77777777" w:rsidR="00574BDA" w:rsidRPr="003D60E0" w:rsidRDefault="00574BDA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1.2. </w:t>
      </w:r>
      <w:r w:rsidR="004F7E33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NO es una función de los lípidos</w:t>
      </w:r>
    </w:p>
    <w:p w14:paraId="5E79FCD8" w14:textId="77777777" w:rsidR="00504466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a.</w:t>
      </w:r>
      <w:r w:rsidR="00504466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reserva</w:t>
      </w:r>
    </w:p>
    <w:p w14:paraId="08E5E5E1" w14:textId="77777777" w:rsidR="00E67250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b.</w:t>
      </w:r>
      <w:r w:rsidR="006546F7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r w:rsidR="007D3C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movimiento</w:t>
      </w:r>
    </w:p>
    <w:p w14:paraId="76B0A26E" w14:textId="77777777" w:rsidR="00E67250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c.</w:t>
      </w:r>
      <w:r w:rsidR="006546F7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transportador</w:t>
      </w:r>
    </w:p>
    <w:p w14:paraId="715450EA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</w:p>
    <w:p w14:paraId="4AB1240F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1.3.</w:t>
      </w:r>
      <w:r w:rsidR="007D3C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NO es parte del nucleótido</w:t>
      </w:r>
    </w:p>
    <w:p w14:paraId="08C12174" w14:textId="4E7C7A22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a.</w:t>
      </w:r>
      <w:r w:rsidR="007D3C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azúcar</w:t>
      </w:r>
    </w:p>
    <w:p w14:paraId="742D15FC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b.</w:t>
      </w:r>
      <w:r w:rsidR="007D3C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fosfato</w:t>
      </w:r>
    </w:p>
    <w:p w14:paraId="00B16341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c.</w:t>
      </w:r>
      <w:r w:rsidR="007D3C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guanina</w:t>
      </w:r>
    </w:p>
    <w:p w14:paraId="30396E16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</w:p>
    <w:p w14:paraId="264101AF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1.4.</w:t>
      </w:r>
      <w:r w:rsidR="007D3C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La función del </w:t>
      </w:r>
      <w:proofErr w:type="spellStart"/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citosol</w:t>
      </w:r>
      <w:proofErr w:type="spellEnd"/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</w:p>
    <w:p w14:paraId="26EA64B0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a.</w:t>
      </w:r>
      <w:r w:rsidR="007D3C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estructura</w:t>
      </w:r>
    </w:p>
    <w:p w14:paraId="0925886C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b.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reserva</w:t>
      </w:r>
    </w:p>
    <w:p w14:paraId="7FEF5635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c.</w:t>
      </w:r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movimiento</w:t>
      </w:r>
    </w:p>
    <w:p w14:paraId="1BCB35F1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</w:p>
    <w:p w14:paraId="5DE11206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1.5.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Las enzimas </w:t>
      </w:r>
      <w:proofErr w:type="spellStart"/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lisosómicas</w:t>
      </w:r>
      <w:proofErr w:type="spellEnd"/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se fabrican en</w:t>
      </w:r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el</w:t>
      </w:r>
    </w:p>
    <w:p w14:paraId="1E7D6838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a.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núcleo</w:t>
      </w:r>
    </w:p>
    <w:p w14:paraId="4C13DF5F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b.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retículo </w:t>
      </w:r>
      <w:proofErr w:type="spellStart"/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endoplasmático</w:t>
      </w:r>
      <w:proofErr w:type="spellEnd"/>
    </w:p>
    <w:p w14:paraId="316D0DBD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c.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aparato de </w:t>
      </w:r>
      <w:proofErr w:type="spellStart"/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golgi</w:t>
      </w:r>
      <w:proofErr w:type="spellEnd"/>
    </w:p>
    <w:p w14:paraId="3FB4D76A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</w:p>
    <w:p w14:paraId="17B8C97D" w14:textId="2B8FBF02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1.6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Entre las granas se encuentran los </w:t>
      </w:r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</w:p>
    <w:p w14:paraId="27167AEE" w14:textId="449F6B39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a.</w:t>
      </w:r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estomas</w:t>
      </w:r>
    </w:p>
    <w:p w14:paraId="2476D0FB" w14:textId="32E1341D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b.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estromas</w:t>
      </w:r>
    </w:p>
    <w:p w14:paraId="7D3C02D3" w14:textId="7C5BBC51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c.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proofErr w:type="spellStart"/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tilacoides</w:t>
      </w:r>
      <w:proofErr w:type="spellEnd"/>
    </w:p>
    <w:p w14:paraId="02454A19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</w:p>
    <w:p w14:paraId="373854DC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</w:p>
    <w:p w14:paraId="071C431C" w14:textId="77777777" w:rsidR="00E67250" w:rsidRPr="003D60E0" w:rsidRDefault="00E67250" w:rsidP="00FE0F2C">
      <w:pPr>
        <w:outlineLvl w:val="2"/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>2. Conteste V o  F.</w:t>
      </w:r>
    </w:p>
    <w:p w14:paraId="624742B7" w14:textId="77777777" w:rsidR="00E67250" w:rsidRPr="003D60E0" w:rsidRDefault="00E67250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2.1. Una hipótesis nace de </w:t>
      </w:r>
      <w:r w:rsidR="00574BDA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los resultados obtenidos del experimento. (  )</w:t>
      </w:r>
    </w:p>
    <w:p w14:paraId="62D75380" w14:textId="77777777" w:rsidR="00574BDA" w:rsidRPr="003D60E0" w:rsidRDefault="00574BDA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lastRenderedPageBreak/>
        <w:t>2.2. Los resultados deben ser replicables. (  )</w:t>
      </w:r>
    </w:p>
    <w:p w14:paraId="79AB3A5A" w14:textId="0EACF346" w:rsidR="00574BDA" w:rsidRPr="003D60E0" w:rsidRDefault="00574BDA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2.3. </w:t>
      </w:r>
      <w:r w:rsidR="00F10BDA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Los hongos tienen 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raíces</w:t>
      </w:r>
      <w:r w:rsidR="00F10BDA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que permiten 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absorber</w:t>
      </w:r>
      <w:r w:rsidR="00F10BDA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los nutrientes de manera eficiente. (  )</w:t>
      </w:r>
    </w:p>
    <w:p w14:paraId="38EA7B44" w14:textId="77777777" w:rsidR="00F10BDA" w:rsidRPr="003D60E0" w:rsidRDefault="00F10BDA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2.4. </w:t>
      </w:r>
      <w:r w:rsidR="00762538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Las distintas razas de perros es el resultado de la especiación. (  )</w:t>
      </w:r>
    </w:p>
    <w:p w14:paraId="1687C130" w14:textId="63CE676E" w:rsidR="00762538" w:rsidRPr="003D60E0" w:rsidRDefault="00762538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2.5. 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No hay relación alguna</w:t>
      </w: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entre la 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radiación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adaptativa y las extinc</w:t>
      </w: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iones en masa. (  )</w:t>
      </w:r>
    </w:p>
    <w:p w14:paraId="710B0DF9" w14:textId="77777777" w:rsidR="004F7E33" w:rsidRPr="003D60E0" w:rsidRDefault="004F7E33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2.6.</w:t>
      </w:r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Las células procariotas poseen </w:t>
      </w:r>
      <w:proofErr w:type="spellStart"/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organelos</w:t>
      </w:r>
      <w:proofErr w:type="spellEnd"/>
      <w:r w:rsidR="00B9657E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parecidos a la mitocondrias. (  )</w:t>
      </w:r>
    </w:p>
    <w:p w14:paraId="50240ADC" w14:textId="6C79315E" w:rsidR="00B9657E" w:rsidRPr="003D60E0" w:rsidRDefault="00B9657E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2.7. </w:t>
      </w:r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El </w:t>
      </w:r>
      <w:r w:rsidR="001D5D3F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retículo</w:t>
      </w:r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</w:t>
      </w:r>
      <w:proofErr w:type="spellStart"/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endoplásmatico</w:t>
      </w:r>
      <w:proofErr w:type="spellEnd"/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liso contiene los ribosomas a su alrededor. (  )</w:t>
      </w:r>
    </w:p>
    <w:p w14:paraId="11C16813" w14:textId="77777777" w:rsidR="00E67250" w:rsidRPr="003D60E0" w:rsidRDefault="00E67250" w:rsidP="00FE0F2C">
      <w:pPr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</w:p>
    <w:p w14:paraId="43C265B0" w14:textId="77777777" w:rsidR="00E67250" w:rsidRPr="003D60E0" w:rsidRDefault="00E67250" w:rsidP="00FE0F2C">
      <w:pPr>
        <w:outlineLvl w:val="2"/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>3. Complete las oracion</w:t>
      </w:r>
      <w:r w:rsidR="00AD510D" w:rsidRPr="003D60E0">
        <w:rPr>
          <w:rFonts w:ascii="Arial Narrow" w:hAnsi="Arial Narrow"/>
          <w:b/>
          <w:bCs/>
          <w:color w:val="000000"/>
          <w:shd w:val="clear" w:color="auto" w:fill="FFFFFF"/>
          <w:lang w:val="es-ES_tradnl"/>
        </w:rPr>
        <w:t>es.</w:t>
      </w:r>
    </w:p>
    <w:p w14:paraId="13C3E10A" w14:textId="77777777" w:rsidR="00E67250" w:rsidRPr="003D60E0" w:rsidRDefault="00E67250" w:rsidP="008C00EA">
      <w:pPr>
        <w:spacing w:line="480" w:lineRule="auto"/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3.1. Una idea viciada es una idea _________________________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___________</w:t>
      </w: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____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</w:t>
      </w: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___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</w:t>
      </w: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_____</w:t>
      </w:r>
    </w:p>
    <w:p w14:paraId="5C9CF6C7" w14:textId="007C62F5" w:rsidR="00E67250" w:rsidRPr="003D60E0" w:rsidRDefault="00E67250" w:rsidP="008C00EA">
      <w:pPr>
        <w:spacing w:line="480" w:lineRule="auto"/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3.2.</w:t>
      </w:r>
      <w:r w:rsidR="00762538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Un </w:t>
      </w:r>
      <w:r w:rsidR="0021545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microscópico</w:t>
      </w:r>
      <w:r w:rsidR="00762538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 electrónico de barrido permite ver __________________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____</w:t>
      </w:r>
      <w:r w:rsidR="00762538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___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</w:t>
      </w:r>
      <w:r w:rsid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</w:t>
      </w:r>
      <w:r w:rsidR="00762538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______</w:t>
      </w:r>
    </w:p>
    <w:p w14:paraId="0CB40856" w14:textId="3EED00A9" w:rsidR="00762538" w:rsidRPr="003D60E0" w:rsidRDefault="00762538" w:rsidP="008C00EA">
      <w:pPr>
        <w:spacing w:line="480" w:lineRule="auto"/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3.3. </w:t>
      </w:r>
      <w:r w:rsidR="00D73F34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El CO2 interviene en los siguientes procesos: ____________________________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</w:t>
      </w:r>
      <w:r w:rsidR="00D73F34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</w:t>
      </w:r>
      <w:r w:rsid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</w:t>
      </w:r>
      <w:r w:rsidR="00D73F34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>_____</w:t>
      </w:r>
    </w:p>
    <w:p w14:paraId="71B08F20" w14:textId="77777777" w:rsidR="00D73F34" w:rsidRPr="003D60E0" w:rsidRDefault="00D73F34" w:rsidP="008C00EA">
      <w:pPr>
        <w:spacing w:line="480" w:lineRule="auto"/>
        <w:outlineLvl w:val="2"/>
        <w:rPr>
          <w:rFonts w:ascii="Arial Narrow" w:hAnsi="Arial Narrow"/>
          <w:bCs/>
          <w:color w:val="000000"/>
          <w:shd w:val="clear" w:color="auto" w:fill="FFFFFF"/>
          <w:lang w:val="es-ES_tradnl"/>
        </w:rPr>
      </w:pPr>
      <w:r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3.4. </w:t>
      </w:r>
      <w:r w:rsidR="00AD510D" w:rsidRPr="003D60E0">
        <w:rPr>
          <w:rFonts w:ascii="Arial Narrow" w:hAnsi="Arial Narrow"/>
          <w:bCs/>
          <w:color w:val="000000"/>
          <w:shd w:val="clear" w:color="auto" w:fill="FFFFFF"/>
          <w:lang w:val="es-ES_tradnl"/>
        </w:rPr>
        <w:t xml:space="preserve">________________________________ son importantes para la degradación de la materia orgánica y la convierten en productos que las plantas utilizan como nutrientes. </w:t>
      </w:r>
    </w:p>
    <w:p w14:paraId="1D6FAE32" w14:textId="253F1AF4" w:rsidR="00130A21" w:rsidRPr="003D60E0" w:rsidRDefault="00AD510D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3.5. Los azúcares simples también son conocidos como ______________</w:t>
      </w:r>
      <w:r w:rsidR="003D60E0">
        <w:rPr>
          <w:rFonts w:ascii="Arial Narrow" w:hAnsi="Arial Narrow"/>
          <w:lang w:val="es-ES_tradnl"/>
        </w:rPr>
        <w:t>______</w:t>
      </w:r>
      <w:r w:rsidRPr="003D60E0">
        <w:rPr>
          <w:rFonts w:ascii="Arial Narrow" w:hAnsi="Arial Narrow"/>
          <w:lang w:val="es-ES_tradnl"/>
        </w:rPr>
        <w:t>____________</w:t>
      </w:r>
    </w:p>
    <w:p w14:paraId="607A7979" w14:textId="00F9D37E" w:rsidR="00AD510D" w:rsidRPr="003D60E0" w:rsidRDefault="004F7E33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3.6.</w:t>
      </w:r>
      <w:r w:rsidR="00B9657E" w:rsidRPr="003D60E0">
        <w:rPr>
          <w:rFonts w:ascii="Arial Narrow" w:hAnsi="Arial Narrow"/>
          <w:lang w:val="es-ES_tradnl"/>
        </w:rPr>
        <w:t xml:space="preserve"> El </w:t>
      </w:r>
      <w:proofErr w:type="spellStart"/>
      <w:r w:rsidR="00B9657E" w:rsidRPr="003D60E0">
        <w:rPr>
          <w:rFonts w:ascii="Arial Narrow" w:hAnsi="Arial Narrow"/>
          <w:lang w:val="es-ES_tradnl"/>
        </w:rPr>
        <w:t>citosol</w:t>
      </w:r>
      <w:proofErr w:type="spellEnd"/>
      <w:r w:rsidR="00B9657E" w:rsidRPr="003D60E0">
        <w:rPr>
          <w:rFonts w:ascii="Arial Narrow" w:hAnsi="Arial Narrow"/>
          <w:lang w:val="es-ES_tradnl"/>
        </w:rPr>
        <w:t xml:space="preserve"> contiene _______________________________________________</w:t>
      </w:r>
      <w:r w:rsidR="003D60E0">
        <w:rPr>
          <w:rFonts w:ascii="Arial Narrow" w:hAnsi="Arial Narrow"/>
          <w:lang w:val="es-ES_tradnl"/>
        </w:rPr>
        <w:t>________</w:t>
      </w:r>
      <w:r w:rsidR="00B9657E" w:rsidRPr="003D60E0">
        <w:rPr>
          <w:rFonts w:ascii="Arial Narrow" w:hAnsi="Arial Narrow"/>
          <w:lang w:val="es-ES_tradnl"/>
        </w:rPr>
        <w:t>____</w:t>
      </w:r>
    </w:p>
    <w:p w14:paraId="5592F178" w14:textId="0B333BE1" w:rsidR="004F7E33" w:rsidRPr="003D60E0" w:rsidRDefault="004F7E33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3.7.</w:t>
      </w:r>
      <w:r w:rsidR="0021545D" w:rsidRPr="003D60E0">
        <w:rPr>
          <w:rFonts w:ascii="Arial Narrow" w:hAnsi="Arial Narrow"/>
          <w:lang w:val="es-ES_tradnl"/>
        </w:rPr>
        <w:t xml:space="preserve"> La fotosíntesis es un proceso que ________________________________________</w:t>
      </w:r>
      <w:r w:rsidR="003D60E0">
        <w:rPr>
          <w:rFonts w:ascii="Arial Narrow" w:hAnsi="Arial Narrow"/>
          <w:lang w:val="es-ES_tradnl"/>
        </w:rPr>
        <w:t>______</w:t>
      </w:r>
      <w:r w:rsidR="00B9657E" w:rsidRPr="003D60E0">
        <w:rPr>
          <w:rFonts w:ascii="Arial Narrow" w:hAnsi="Arial Narrow"/>
          <w:lang w:val="es-ES_tradnl"/>
        </w:rPr>
        <w:t xml:space="preserve"> </w:t>
      </w:r>
    </w:p>
    <w:p w14:paraId="0146729F" w14:textId="77777777" w:rsidR="004F7E33" w:rsidRPr="003D60E0" w:rsidRDefault="004F7E33">
      <w:pPr>
        <w:rPr>
          <w:rFonts w:ascii="Arial Narrow" w:hAnsi="Arial Narrow"/>
          <w:lang w:val="es-ES_tradnl"/>
        </w:rPr>
      </w:pPr>
    </w:p>
    <w:p w14:paraId="06A7F211" w14:textId="77777777" w:rsidR="00F10BDA" w:rsidRPr="003D60E0" w:rsidRDefault="00F10BDA">
      <w:pPr>
        <w:rPr>
          <w:rFonts w:ascii="Arial Narrow" w:hAnsi="Arial Narrow"/>
          <w:b/>
          <w:lang w:val="es-ES_tradnl"/>
        </w:rPr>
      </w:pPr>
      <w:r w:rsidRPr="003D60E0">
        <w:rPr>
          <w:rFonts w:ascii="Arial Narrow" w:hAnsi="Arial Narrow"/>
          <w:b/>
          <w:lang w:val="es-ES_tradnl"/>
        </w:rPr>
        <w:t>4. Conteste de manera sintetizada.</w:t>
      </w:r>
    </w:p>
    <w:p w14:paraId="73FE2168" w14:textId="77777777" w:rsidR="00F10BDA" w:rsidRPr="003D60E0" w:rsidRDefault="00F10BDA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4.1. De que manera crecen los organismos unicelulares?</w:t>
      </w:r>
    </w:p>
    <w:p w14:paraId="7754970F" w14:textId="77777777" w:rsidR="00F10BDA" w:rsidRPr="003D60E0" w:rsidRDefault="00F10BDA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______________________________________________________________________</w:t>
      </w:r>
    </w:p>
    <w:p w14:paraId="03341A35" w14:textId="77777777" w:rsidR="00F10BDA" w:rsidRPr="003D60E0" w:rsidRDefault="00F10BDA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 xml:space="preserve">4.2. </w:t>
      </w:r>
      <w:r w:rsidR="00762538" w:rsidRPr="003D60E0">
        <w:rPr>
          <w:rFonts w:ascii="Arial Narrow" w:hAnsi="Arial Narrow"/>
          <w:lang w:val="es-ES_tradnl"/>
        </w:rPr>
        <w:t xml:space="preserve">Nombre un </w:t>
      </w:r>
      <w:r w:rsidR="0021545D" w:rsidRPr="003D60E0">
        <w:rPr>
          <w:rFonts w:ascii="Arial Narrow" w:hAnsi="Arial Narrow"/>
          <w:lang w:val="es-ES_tradnl"/>
        </w:rPr>
        <w:t>órgano</w:t>
      </w:r>
      <w:r w:rsidR="00762538" w:rsidRPr="003D60E0">
        <w:rPr>
          <w:rFonts w:ascii="Arial Narrow" w:hAnsi="Arial Narrow"/>
          <w:lang w:val="es-ES_tradnl"/>
        </w:rPr>
        <w:t xml:space="preserve"> o estructura vestigial que posee el ser humano.</w:t>
      </w:r>
    </w:p>
    <w:p w14:paraId="00DE0B32" w14:textId="77777777" w:rsidR="00762538" w:rsidRPr="003D60E0" w:rsidRDefault="00762538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______________________________________________________________________</w:t>
      </w:r>
    </w:p>
    <w:p w14:paraId="61602986" w14:textId="77777777" w:rsidR="00762538" w:rsidRPr="003D60E0" w:rsidRDefault="00762538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4.3.</w:t>
      </w:r>
      <w:r w:rsidR="00D73F34" w:rsidRPr="003D60E0">
        <w:rPr>
          <w:rFonts w:ascii="Arial Narrow" w:hAnsi="Arial Narrow"/>
          <w:lang w:val="es-ES_tradnl"/>
        </w:rPr>
        <w:t xml:space="preserve"> Nombre un </w:t>
      </w:r>
      <w:r w:rsidR="0021545D" w:rsidRPr="003D60E0">
        <w:rPr>
          <w:rFonts w:ascii="Arial Narrow" w:hAnsi="Arial Narrow"/>
          <w:lang w:val="es-ES_tradnl"/>
        </w:rPr>
        <w:t>beneficio</w:t>
      </w:r>
      <w:r w:rsidR="00D73F34" w:rsidRPr="003D60E0">
        <w:rPr>
          <w:rFonts w:ascii="Arial Narrow" w:hAnsi="Arial Narrow"/>
          <w:lang w:val="es-ES_tradnl"/>
        </w:rPr>
        <w:t xml:space="preserve"> del NH4.</w:t>
      </w:r>
    </w:p>
    <w:p w14:paraId="4125D889" w14:textId="77777777" w:rsidR="00D73F34" w:rsidRPr="003D60E0" w:rsidRDefault="00D73F34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______________________________________________________________________</w:t>
      </w:r>
    </w:p>
    <w:p w14:paraId="63F0C4DA" w14:textId="77777777" w:rsidR="00D73F34" w:rsidRPr="003D60E0" w:rsidRDefault="00D73F34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4.4. De que forma los mamíferos obtenemos el carbono necesario para nuestra supervivencia</w:t>
      </w:r>
      <w:r w:rsidR="00AD510D" w:rsidRPr="003D60E0">
        <w:rPr>
          <w:rFonts w:ascii="Arial Narrow" w:hAnsi="Arial Narrow"/>
          <w:lang w:val="es-ES_tradnl"/>
        </w:rPr>
        <w:t>?</w:t>
      </w:r>
    </w:p>
    <w:p w14:paraId="26BCCB2B" w14:textId="77777777" w:rsidR="00AD510D" w:rsidRPr="003D60E0" w:rsidRDefault="00AD510D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______________________________________________________________________</w:t>
      </w:r>
    </w:p>
    <w:p w14:paraId="1900A514" w14:textId="77777777" w:rsidR="003D60E0" w:rsidRPr="003D60E0" w:rsidRDefault="003D60E0" w:rsidP="008C00EA">
      <w:pPr>
        <w:spacing w:line="480" w:lineRule="auto"/>
        <w:rPr>
          <w:rFonts w:ascii="Arial Narrow" w:hAnsi="Arial Narrow"/>
          <w:lang w:val="es-ES_tradnl"/>
        </w:rPr>
      </w:pPr>
    </w:p>
    <w:p w14:paraId="14FAB1D9" w14:textId="281DC44E" w:rsidR="00AD510D" w:rsidRPr="003D60E0" w:rsidRDefault="003D60E0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4.5</w:t>
      </w:r>
      <w:r w:rsidR="004F7E33" w:rsidRPr="003D60E0">
        <w:rPr>
          <w:rFonts w:ascii="Arial Narrow" w:hAnsi="Arial Narrow"/>
          <w:lang w:val="es-ES_tradnl"/>
        </w:rPr>
        <w:t>.</w:t>
      </w:r>
      <w:r w:rsidR="00AD510D" w:rsidRPr="003D60E0">
        <w:rPr>
          <w:rFonts w:ascii="Arial Narrow" w:hAnsi="Arial Narrow"/>
          <w:lang w:val="es-ES_tradnl"/>
        </w:rPr>
        <w:t xml:space="preserve"> </w:t>
      </w:r>
      <w:r w:rsidR="001D5D3F" w:rsidRPr="003D60E0">
        <w:rPr>
          <w:rFonts w:ascii="Arial Narrow" w:hAnsi="Arial Narrow"/>
          <w:lang w:val="es-ES_tradnl"/>
        </w:rPr>
        <w:t>Explique la relación del pigmento en la planta y la longitud de onda.</w:t>
      </w:r>
    </w:p>
    <w:p w14:paraId="2CF765A7" w14:textId="6456EC64" w:rsidR="001D5D3F" w:rsidRPr="003D60E0" w:rsidRDefault="001D5D3F" w:rsidP="008C00EA">
      <w:pPr>
        <w:spacing w:line="480" w:lineRule="auto"/>
        <w:rPr>
          <w:rFonts w:ascii="Arial Narrow" w:hAnsi="Arial Narrow"/>
          <w:lang w:val="es-ES_tradnl"/>
        </w:rPr>
      </w:pPr>
      <w:r w:rsidRPr="003D60E0">
        <w:rPr>
          <w:rFonts w:ascii="Arial Narrow" w:hAnsi="Arial Narrow"/>
          <w:lang w:val="es-ES_tradnl"/>
        </w:rPr>
        <w:t>______________________________________________________________________</w:t>
      </w:r>
    </w:p>
    <w:sectPr w:rsidR="001D5D3F" w:rsidRPr="003D60E0" w:rsidSect="00130A2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2C"/>
    <w:rsid w:val="00130A21"/>
    <w:rsid w:val="001D5D3F"/>
    <w:rsid w:val="0021545D"/>
    <w:rsid w:val="003D60E0"/>
    <w:rsid w:val="004F7E33"/>
    <w:rsid w:val="00504466"/>
    <w:rsid w:val="00574BDA"/>
    <w:rsid w:val="006546F7"/>
    <w:rsid w:val="00762538"/>
    <w:rsid w:val="007D3C3F"/>
    <w:rsid w:val="008C00EA"/>
    <w:rsid w:val="00AD510D"/>
    <w:rsid w:val="00B9657E"/>
    <w:rsid w:val="00D73F34"/>
    <w:rsid w:val="00E67250"/>
    <w:rsid w:val="00F10BDA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D699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2C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F2C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1"/>
    <w:rsid w:val="00FE0F2C"/>
    <w:pPr>
      <w:ind w:left="1281" w:hanging="357"/>
    </w:pPr>
    <w:rPr>
      <w:rFonts w:ascii="Arial" w:eastAsiaTheme="minorHAnsi" w:hAnsi="Arial" w:cs="Arial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F2C"/>
    <w:rPr>
      <w:rFonts w:ascii="Times New Roman" w:eastAsia="Times New Roman" w:hAnsi="Times New Roman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F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0F2C"/>
    <w:rPr>
      <w:rFonts w:ascii="Times New Roman" w:eastAsia="Times New Roman" w:hAnsi="Times New Roman" w:cs="Times New Roman"/>
      <w:lang w:val="es-CL"/>
    </w:rPr>
  </w:style>
  <w:style w:type="table" w:styleId="Tablaconcuadrcula">
    <w:name w:val="Table Grid"/>
    <w:basedOn w:val="Tablanormal"/>
    <w:uiPriority w:val="1"/>
    <w:rsid w:val="00FE0F2C"/>
    <w:pPr>
      <w:ind w:left="1281" w:hanging="357"/>
    </w:pPr>
    <w:rPr>
      <w:rFonts w:ascii="Arial" w:eastAsiaTheme="minorHAnsi" w:hAnsi="Arial" w:cs="Arial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498</Words>
  <Characters>2745</Characters>
  <Application>Microsoft Macintosh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Elizalde</dc:creator>
  <cp:keywords/>
  <dc:description/>
  <cp:lastModifiedBy>Paola Elizalde</cp:lastModifiedBy>
  <cp:revision>4</cp:revision>
  <dcterms:created xsi:type="dcterms:W3CDTF">2015-12-09T12:59:00Z</dcterms:created>
  <dcterms:modified xsi:type="dcterms:W3CDTF">2015-12-09T18:32:00Z</dcterms:modified>
</cp:coreProperties>
</file>