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65C" w:rsidRPr="00C87ECB" w:rsidRDefault="0059765C" w:rsidP="0059765C">
      <w:pPr>
        <w:jc w:val="both"/>
        <w:rPr>
          <w:rFonts w:ascii="Verdana" w:hAnsi="Verdana"/>
          <w:sz w:val="18"/>
          <w:szCs w:val="18"/>
        </w:rPr>
      </w:pPr>
    </w:p>
    <w:p w:rsidR="0059765C" w:rsidRPr="00C87ECB" w:rsidRDefault="0059765C" w:rsidP="0059765C">
      <w:pPr>
        <w:jc w:val="both"/>
        <w:rPr>
          <w:rFonts w:ascii="Verdana" w:hAnsi="Verdana"/>
          <w:sz w:val="18"/>
          <w:szCs w:val="18"/>
        </w:rPr>
      </w:pPr>
    </w:p>
    <w:p w:rsidR="0059765C" w:rsidRPr="00C87ECB" w:rsidRDefault="0059765C" w:rsidP="0059765C">
      <w:pPr>
        <w:jc w:val="both"/>
        <w:rPr>
          <w:rFonts w:ascii="Verdana" w:hAnsi="Verdana"/>
          <w:sz w:val="18"/>
          <w:szCs w:val="18"/>
        </w:rPr>
      </w:pPr>
    </w:p>
    <w:p w:rsidR="0059765C" w:rsidRPr="00C87ECB" w:rsidRDefault="0059765C" w:rsidP="0059765C">
      <w:pPr>
        <w:jc w:val="both"/>
        <w:rPr>
          <w:rFonts w:ascii="Verdana" w:hAnsi="Verdana"/>
          <w:sz w:val="18"/>
          <w:szCs w:val="18"/>
        </w:rPr>
      </w:pPr>
    </w:p>
    <w:p w:rsidR="0059765C" w:rsidRPr="00C87ECB" w:rsidRDefault="0059765C" w:rsidP="0059765C">
      <w:pPr>
        <w:jc w:val="both"/>
        <w:rPr>
          <w:rFonts w:ascii="Verdana" w:hAnsi="Verdana"/>
          <w:sz w:val="18"/>
          <w:szCs w:val="18"/>
        </w:rPr>
      </w:pPr>
    </w:p>
    <w:p w:rsidR="0059765C" w:rsidRPr="00C87ECB" w:rsidRDefault="00DA05D0" w:rsidP="0059765C">
      <w:pPr>
        <w:jc w:val="center"/>
        <w:rPr>
          <w:rFonts w:ascii="Verdana" w:hAnsi="Verdana"/>
          <w:b/>
          <w:sz w:val="32"/>
          <w:szCs w:val="32"/>
        </w:rPr>
      </w:pPr>
      <w:r>
        <w:rPr>
          <w:rFonts w:ascii="Verdana" w:hAnsi="Verdana"/>
          <w:b/>
          <w:sz w:val="32"/>
          <w:szCs w:val="32"/>
        </w:rPr>
        <w:t>INTRODUCCIÓ</w:t>
      </w:r>
      <w:r w:rsidR="0059765C" w:rsidRPr="00C87ECB">
        <w:rPr>
          <w:rFonts w:ascii="Verdana" w:hAnsi="Verdana"/>
          <w:b/>
          <w:sz w:val="32"/>
          <w:szCs w:val="32"/>
        </w:rPr>
        <w:t>N</w:t>
      </w:r>
    </w:p>
    <w:p w:rsidR="0059765C" w:rsidRPr="00C87ECB" w:rsidRDefault="0059765C" w:rsidP="0059765C">
      <w:pPr>
        <w:jc w:val="both"/>
        <w:rPr>
          <w:rFonts w:ascii="Verdana" w:hAnsi="Verdana"/>
          <w:sz w:val="18"/>
          <w:szCs w:val="18"/>
        </w:rPr>
      </w:pPr>
    </w:p>
    <w:p w:rsidR="0059765C" w:rsidRDefault="0059765C" w:rsidP="0059765C">
      <w:pPr>
        <w:spacing w:line="360" w:lineRule="auto"/>
        <w:jc w:val="both"/>
        <w:rPr>
          <w:rFonts w:ascii="Verdana" w:hAnsi="Verdana"/>
          <w:sz w:val="18"/>
          <w:szCs w:val="18"/>
          <w:lang w:val="es-EC"/>
        </w:rPr>
      </w:pPr>
    </w:p>
    <w:p w:rsidR="0059765C" w:rsidRPr="00C87ECB" w:rsidRDefault="0059765C" w:rsidP="0059765C">
      <w:pPr>
        <w:spacing w:line="360" w:lineRule="auto"/>
        <w:jc w:val="both"/>
        <w:rPr>
          <w:rFonts w:ascii="Verdana" w:hAnsi="Verdana"/>
          <w:sz w:val="18"/>
          <w:szCs w:val="18"/>
          <w:lang w:val="es-EC"/>
        </w:rPr>
      </w:pPr>
    </w:p>
    <w:p w:rsidR="0059765C" w:rsidRPr="00C87ECB" w:rsidRDefault="0059765C" w:rsidP="0059765C">
      <w:pPr>
        <w:spacing w:line="360" w:lineRule="auto"/>
        <w:jc w:val="both"/>
        <w:rPr>
          <w:rFonts w:ascii="Verdana" w:hAnsi="Verdana"/>
          <w:sz w:val="18"/>
          <w:szCs w:val="18"/>
          <w:lang w:val="es-EC"/>
        </w:rPr>
      </w:pPr>
      <w:r w:rsidRPr="00C87ECB">
        <w:rPr>
          <w:rFonts w:ascii="Verdana" w:hAnsi="Verdana"/>
          <w:sz w:val="18"/>
          <w:szCs w:val="18"/>
          <w:lang w:val="es-EC"/>
        </w:rPr>
        <w:t>La industria turística está formada por un conjunto de empresas interrelacionadas al servicio de los viajeros tanto nacionales como extranjeros, logrando así mejorar la economía de todo un sector. Actualmente empieza a reconocerse la importancia social, económica y política de los viajes y del turismo que se constituyen en una de las industrias de más rápido crecimiento a nivel mundial.</w:t>
      </w:r>
    </w:p>
    <w:p w:rsidR="0059765C" w:rsidRPr="00C87ECB" w:rsidRDefault="0059765C" w:rsidP="0059765C">
      <w:pPr>
        <w:spacing w:line="360" w:lineRule="auto"/>
        <w:jc w:val="both"/>
        <w:rPr>
          <w:rFonts w:ascii="Verdana" w:hAnsi="Verdana"/>
          <w:sz w:val="18"/>
          <w:szCs w:val="18"/>
          <w:lang w:val="es-EC"/>
        </w:rPr>
      </w:pPr>
    </w:p>
    <w:p w:rsidR="0059765C" w:rsidRPr="00C87ECB" w:rsidRDefault="0059765C" w:rsidP="0059765C">
      <w:pPr>
        <w:spacing w:line="360" w:lineRule="auto"/>
        <w:jc w:val="both"/>
        <w:rPr>
          <w:rFonts w:ascii="Verdana" w:hAnsi="Verdana"/>
          <w:sz w:val="18"/>
          <w:szCs w:val="18"/>
          <w:lang w:val="es-EC"/>
        </w:rPr>
      </w:pPr>
      <w:r w:rsidRPr="00C87ECB">
        <w:rPr>
          <w:rFonts w:ascii="Verdana" w:hAnsi="Verdana"/>
          <w:sz w:val="18"/>
          <w:szCs w:val="18"/>
          <w:lang w:val="es-EC"/>
        </w:rPr>
        <w:t xml:space="preserve">Es por tal motivo que el presente proyecto muestra la importancia de </w:t>
      </w:r>
      <w:smartTag w:uri="urn:schemas-microsoft-com:office:smarttags" w:element="PersonName">
        <w:smartTagPr>
          <w:attr w:name="ProductID" w:val="la Industria Tur￭stica"/>
        </w:smartTagPr>
        <w:smartTag w:uri="urn:schemas-microsoft-com:office:smarttags" w:element="PersonName">
          <w:smartTagPr>
            <w:attr w:name="ProductID" w:val="la Industria"/>
          </w:smartTagPr>
          <w:r w:rsidRPr="00C87ECB">
            <w:rPr>
              <w:rFonts w:ascii="Verdana" w:hAnsi="Verdana"/>
              <w:sz w:val="18"/>
              <w:szCs w:val="18"/>
              <w:lang w:val="es-EC"/>
            </w:rPr>
            <w:t>la Industria</w:t>
          </w:r>
        </w:smartTag>
        <w:r w:rsidRPr="00C87ECB">
          <w:rPr>
            <w:rFonts w:ascii="Verdana" w:hAnsi="Verdana"/>
            <w:sz w:val="18"/>
            <w:szCs w:val="18"/>
            <w:lang w:val="es-EC"/>
          </w:rPr>
          <w:t xml:space="preserve"> Turística</w:t>
        </w:r>
      </w:smartTag>
      <w:r w:rsidRPr="00C87ECB">
        <w:rPr>
          <w:rFonts w:ascii="Verdana" w:hAnsi="Verdana"/>
          <w:sz w:val="18"/>
          <w:szCs w:val="18"/>
          <w:lang w:val="es-EC"/>
        </w:rPr>
        <w:t xml:space="preserve"> en la economía del país, la necesidad de crear una Operadora de Turismo en </w:t>
      </w:r>
      <w:smartTag w:uri="urn:schemas-microsoft-com:office:smarttags" w:element="PersonName">
        <w:smartTagPr>
          <w:attr w:name="ProductID" w:val="la Ciudad"/>
        </w:smartTagPr>
        <w:r w:rsidRPr="00C87ECB">
          <w:rPr>
            <w:rFonts w:ascii="Verdana" w:hAnsi="Verdana"/>
            <w:sz w:val="18"/>
            <w:szCs w:val="18"/>
            <w:lang w:val="es-EC"/>
          </w:rPr>
          <w:t>la Ciudad</w:t>
        </w:r>
      </w:smartTag>
      <w:r w:rsidRPr="00C87ECB">
        <w:rPr>
          <w:rFonts w:ascii="Verdana" w:hAnsi="Verdana"/>
          <w:sz w:val="18"/>
          <w:szCs w:val="18"/>
          <w:lang w:val="es-EC"/>
        </w:rPr>
        <w:t xml:space="preserve"> de Guayaquil, destinada a receptar al turista que llega a </w:t>
      </w:r>
      <w:smartTag w:uri="urn:schemas-microsoft-com:office:smarttags" w:element="PersonName">
        <w:smartTagPr>
          <w:attr w:name="ProductID" w:val="la Provincia"/>
        </w:smartTagPr>
        <w:r w:rsidRPr="00C87ECB">
          <w:rPr>
            <w:rFonts w:ascii="Verdana" w:hAnsi="Verdana"/>
            <w:sz w:val="18"/>
            <w:szCs w:val="18"/>
            <w:lang w:val="es-EC"/>
          </w:rPr>
          <w:t>la Provincia</w:t>
        </w:r>
      </w:smartTag>
      <w:r w:rsidRPr="00C87ECB">
        <w:rPr>
          <w:rFonts w:ascii="Verdana" w:hAnsi="Verdana"/>
          <w:sz w:val="18"/>
          <w:szCs w:val="18"/>
          <w:lang w:val="es-EC"/>
        </w:rPr>
        <w:t xml:space="preserve"> del Guayas, así como habitantes de la misma y mostrarle los atractivos turísticos con que cuenta esta importante provincia del país considerada como destino clave de turistas nacionales y extranjeros.</w:t>
      </w:r>
    </w:p>
    <w:p w:rsidR="0059765C" w:rsidRPr="00C87ECB" w:rsidRDefault="0059765C" w:rsidP="0059765C">
      <w:pPr>
        <w:spacing w:line="360" w:lineRule="auto"/>
        <w:jc w:val="both"/>
        <w:rPr>
          <w:rFonts w:ascii="Verdana" w:hAnsi="Verdana"/>
          <w:sz w:val="18"/>
          <w:szCs w:val="18"/>
          <w:lang w:val="es-EC"/>
        </w:rPr>
      </w:pPr>
    </w:p>
    <w:p w:rsidR="0059765C" w:rsidRPr="00C87ECB" w:rsidRDefault="0059765C" w:rsidP="0059765C">
      <w:pPr>
        <w:spacing w:line="360" w:lineRule="auto"/>
        <w:jc w:val="both"/>
        <w:rPr>
          <w:rFonts w:ascii="Verdana" w:hAnsi="Verdana"/>
          <w:sz w:val="18"/>
          <w:szCs w:val="18"/>
          <w:lang w:val="es-EC"/>
        </w:rPr>
      </w:pPr>
    </w:p>
    <w:p w:rsidR="0059765C" w:rsidRPr="00C87ECB" w:rsidRDefault="0059765C" w:rsidP="0059765C">
      <w:pPr>
        <w:spacing w:line="360" w:lineRule="auto"/>
        <w:jc w:val="both"/>
        <w:rPr>
          <w:rFonts w:ascii="Verdana" w:hAnsi="Verdana"/>
          <w:sz w:val="18"/>
          <w:szCs w:val="18"/>
          <w:lang w:val="es-EC"/>
        </w:rPr>
      </w:pPr>
    </w:p>
    <w:p w:rsidR="0059765C" w:rsidRPr="00C87ECB" w:rsidRDefault="0059765C" w:rsidP="0059765C">
      <w:pPr>
        <w:spacing w:line="360" w:lineRule="auto"/>
        <w:jc w:val="both"/>
        <w:rPr>
          <w:rFonts w:ascii="Verdana" w:hAnsi="Verdana"/>
          <w:sz w:val="18"/>
          <w:szCs w:val="18"/>
          <w:lang w:val="es-EC"/>
        </w:rPr>
      </w:pPr>
    </w:p>
    <w:p w:rsidR="0059765C" w:rsidRPr="00C87ECB" w:rsidRDefault="0059765C" w:rsidP="0059765C">
      <w:pPr>
        <w:spacing w:line="360" w:lineRule="auto"/>
        <w:jc w:val="both"/>
        <w:rPr>
          <w:rFonts w:ascii="Verdana" w:hAnsi="Verdana"/>
          <w:sz w:val="18"/>
          <w:szCs w:val="18"/>
          <w:lang w:val="es-EC"/>
        </w:rPr>
      </w:pPr>
    </w:p>
    <w:p w:rsidR="0059765C" w:rsidRPr="00C87ECB" w:rsidRDefault="0059765C" w:rsidP="0059765C">
      <w:pPr>
        <w:spacing w:line="360" w:lineRule="auto"/>
        <w:jc w:val="both"/>
        <w:rPr>
          <w:rFonts w:ascii="Verdana" w:hAnsi="Verdana"/>
          <w:sz w:val="18"/>
          <w:szCs w:val="18"/>
          <w:lang w:val="es-EC"/>
        </w:rPr>
      </w:pPr>
    </w:p>
    <w:p w:rsidR="0059765C" w:rsidRDefault="0059765C" w:rsidP="0059765C">
      <w:pPr>
        <w:spacing w:line="360" w:lineRule="auto"/>
        <w:jc w:val="both"/>
        <w:rPr>
          <w:rFonts w:ascii="Verdana" w:hAnsi="Verdana"/>
          <w:sz w:val="18"/>
          <w:szCs w:val="18"/>
          <w:lang w:val="es-EC"/>
        </w:rPr>
      </w:pPr>
    </w:p>
    <w:p w:rsidR="0059765C" w:rsidRDefault="0059765C" w:rsidP="0059765C">
      <w:pPr>
        <w:spacing w:line="360" w:lineRule="auto"/>
        <w:jc w:val="both"/>
        <w:rPr>
          <w:rFonts w:ascii="Verdana" w:hAnsi="Verdana"/>
          <w:sz w:val="18"/>
          <w:szCs w:val="18"/>
          <w:lang w:val="es-EC"/>
        </w:rPr>
      </w:pPr>
    </w:p>
    <w:p w:rsidR="0059765C" w:rsidRDefault="0059765C" w:rsidP="0059765C">
      <w:pPr>
        <w:spacing w:line="360" w:lineRule="auto"/>
        <w:jc w:val="both"/>
        <w:rPr>
          <w:rFonts w:ascii="Verdana" w:hAnsi="Verdana"/>
          <w:sz w:val="18"/>
          <w:szCs w:val="18"/>
          <w:lang w:val="es-EC"/>
        </w:rPr>
      </w:pPr>
    </w:p>
    <w:p w:rsidR="0059765C" w:rsidRPr="00C87ECB" w:rsidRDefault="0059765C" w:rsidP="0059765C">
      <w:pPr>
        <w:spacing w:line="360" w:lineRule="auto"/>
        <w:jc w:val="both"/>
        <w:rPr>
          <w:rFonts w:ascii="Verdana" w:hAnsi="Verdana"/>
          <w:sz w:val="18"/>
          <w:szCs w:val="18"/>
          <w:lang w:val="es-EC"/>
        </w:rPr>
      </w:pPr>
    </w:p>
    <w:p w:rsidR="0059765C" w:rsidRPr="00C87ECB" w:rsidRDefault="0059765C" w:rsidP="0059765C">
      <w:pPr>
        <w:spacing w:line="360" w:lineRule="auto"/>
        <w:jc w:val="both"/>
        <w:rPr>
          <w:rFonts w:ascii="Verdana" w:hAnsi="Verdana"/>
          <w:sz w:val="18"/>
          <w:szCs w:val="18"/>
          <w:lang w:val="es-EC"/>
        </w:rPr>
      </w:pPr>
    </w:p>
    <w:p w:rsidR="0059765C" w:rsidRPr="00C87ECB" w:rsidRDefault="0059765C" w:rsidP="0059765C">
      <w:pPr>
        <w:spacing w:line="360" w:lineRule="auto"/>
        <w:jc w:val="both"/>
        <w:rPr>
          <w:rFonts w:ascii="Verdana" w:hAnsi="Verdana"/>
          <w:sz w:val="18"/>
          <w:szCs w:val="18"/>
          <w:lang w:val="es-EC"/>
        </w:rPr>
      </w:pPr>
    </w:p>
    <w:p w:rsidR="0059765C" w:rsidRPr="00C87ECB" w:rsidRDefault="0059765C" w:rsidP="0059765C">
      <w:pPr>
        <w:spacing w:line="360" w:lineRule="auto"/>
        <w:jc w:val="both"/>
        <w:rPr>
          <w:rFonts w:ascii="Verdana" w:hAnsi="Verdana"/>
          <w:sz w:val="18"/>
          <w:szCs w:val="18"/>
          <w:lang w:val="es-EC"/>
        </w:rPr>
      </w:pPr>
    </w:p>
    <w:p w:rsidR="0059765C" w:rsidRPr="00C87ECB" w:rsidRDefault="0059765C" w:rsidP="0059765C">
      <w:pPr>
        <w:spacing w:line="360" w:lineRule="auto"/>
        <w:jc w:val="both"/>
        <w:rPr>
          <w:rFonts w:ascii="Verdana" w:hAnsi="Verdana"/>
          <w:sz w:val="18"/>
          <w:szCs w:val="18"/>
          <w:lang w:val="es-EC"/>
        </w:rPr>
      </w:pPr>
    </w:p>
    <w:p w:rsidR="0059765C" w:rsidRPr="00783B53" w:rsidRDefault="0059765C" w:rsidP="0059765C">
      <w:pPr>
        <w:rPr>
          <w:lang w:val="es-EC"/>
        </w:rPr>
      </w:pPr>
    </w:p>
    <w:p w:rsidR="0059765C" w:rsidRDefault="0059765C">
      <w:pPr>
        <w:spacing w:line="480" w:lineRule="auto"/>
        <w:jc w:val="center"/>
        <w:outlineLvl w:val="0"/>
        <w:rPr>
          <w:rFonts w:ascii="Verdana" w:hAnsi="Verdana"/>
          <w:b/>
          <w:u w:val="single"/>
          <w:lang w:val="es-EC"/>
        </w:rPr>
      </w:pPr>
    </w:p>
    <w:p w:rsidR="0059765C" w:rsidRPr="0059765C" w:rsidRDefault="0059765C">
      <w:pPr>
        <w:spacing w:line="480" w:lineRule="auto"/>
        <w:jc w:val="center"/>
        <w:outlineLvl w:val="0"/>
        <w:rPr>
          <w:rFonts w:ascii="Verdana" w:hAnsi="Verdana"/>
          <w:b/>
          <w:u w:val="single"/>
          <w:lang w:val="es-EC"/>
        </w:rPr>
      </w:pPr>
    </w:p>
    <w:p w:rsidR="004D7201" w:rsidRDefault="00290226">
      <w:pPr>
        <w:spacing w:line="480" w:lineRule="auto"/>
        <w:jc w:val="center"/>
        <w:outlineLvl w:val="0"/>
        <w:rPr>
          <w:rFonts w:ascii="Verdana" w:hAnsi="Verdana"/>
          <w:b/>
          <w:u w:val="single"/>
        </w:rPr>
      </w:pPr>
      <w:r>
        <w:rPr>
          <w:rFonts w:ascii="Verdana" w:hAnsi="Verdana"/>
          <w:b/>
          <w:u w:val="single"/>
        </w:rPr>
        <w:lastRenderedPageBreak/>
        <w:t>CAPÍ</w:t>
      </w:r>
      <w:r w:rsidR="004D7201">
        <w:rPr>
          <w:rFonts w:ascii="Verdana" w:hAnsi="Verdana"/>
          <w:b/>
          <w:u w:val="single"/>
        </w:rPr>
        <w:t>TULO I</w:t>
      </w:r>
    </w:p>
    <w:p w:rsidR="004D7201" w:rsidRDefault="004D7201">
      <w:pPr>
        <w:spacing w:line="480" w:lineRule="auto"/>
        <w:jc w:val="both"/>
        <w:rPr>
          <w:rFonts w:ascii="Verdana" w:hAnsi="Verdana"/>
          <w:sz w:val="20"/>
          <w:szCs w:val="20"/>
        </w:rPr>
      </w:pPr>
    </w:p>
    <w:p w:rsidR="004D7201" w:rsidRDefault="00B23587">
      <w:pPr>
        <w:spacing w:line="480" w:lineRule="auto"/>
        <w:jc w:val="both"/>
        <w:outlineLvl w:val="0"/>
        <w:rPr>
          <w:rFonts w:ascii="Verdana" w:hAnsi="Verdana"/>
          <w:b/>
          <w:sz w:val="20"/>
          <w:szCs w:val="20"/>
        </w:rPr>
      </w:pPr>
      <w:r>
        <w:rPr>
          <w:rFonts w:ascii="Verdana" w:hAnsi="Verdana"/>
          <w:b/>
          <w:sz w:val="20"/>
          <w:szCs w:val="20"/>
        </w:rPr>
        <w:t>LA INDUSTRIA TURÍ</w:t>
      </w:r>
      <w:r w:rsidR="004D7201">
        <w:rPr>
          <w:rFonts w:ascii="Verdana" w:hAnsi="Verdana"/>
          <w:b/>
          <w:sz w:val="20"/>
          <w:szCs w:val="20"/>
        </w:rPr>
        <w:t>STICA Y SU INFLUENCIA EN LA SOCIEDAD</w:t>
      </w:r>
    </w:p>
    <w:p w:rsidR="004D7201" w:rsidRDefault="004D7201">
      <w:pPr>
        <w:spacing w:line="480" w:lineRule="auto"/>
        <w:jc w:val="both"/>
        <w:rPr>
          <w:rFonts w:ascii="Verdana" w:hAnsi="Verdana"/>
          <w:sz w:val="20"/>
          <w:szCs w:val="20"/>
        </w:rPr>
      </w:pPr>
    </w:p>
    <w:p w:rsidR="004D7201" w:rsidRDefault="00B23587">
      <w:pPr>
        <w:spacing w:line="480" w:lineRule="auto"/>
        <w:jc w:val="both"/>
        <w:outlineLvl w:val="0"/>
        <w:rPr>
          <w:rFonts w:ascii="Verdana" w:hAnsi="Verdana"/>
          <w:b/>
          <w:sz w:val="20"/>
          <w:szCs w:val="20"/>
        </w:rPr>
      </w:pPr>
      <w:r>
        <w:rPr>
          <w:rFonts w:ascii="Verdana" w:hAnsi="Verdana"/>
          <w:b/>
          <w:sz w:val="20"/>
          <w:szCs w:val="20"/>
        </w:rPr>
        <w:t>1.1.</w:t>
      </w:r>
      <w:r>
        <w:rPr>
          <w:rFonts w:ascii="Verdana" w:hAnsi="Verdana"/>
          <w:b/>
          <w:sz w:val="20"/>
          <w:szCs w:val="20"/>
        </w:rPr>
        <w:tab/>
        <w:t>LA INDUSTRIA TURÍ</w:t>
      </w:r>
      <w:r w:rsidR="004D7201">
        <w:rPr>
          <w:rFonts w:ascii="Verdana" w:hAnsi="Verdana"/>
          <w:b/>
          <w:sz w:val="20"/>
          <w:szCs w:val="20"/>
        </w:rPr>
        <w:t>STICA</w:t>
      </w:r>
    </w:p>
    <w:p w:rsidR="004D7201" w:rsidRDefault="004D7201">
      <w:pPr>
        <w:spacing w:line="480" w:lineRule="auto"/>
        <w:jc w:val="both"/>
        <w:rPr>
          <w:rFonts w:ascii="Verdana" w:hAnsi="Verdana"/>
          <w:color w:val="FF0000"/>
          <w:sz w:val="20"/>
          <w:szCs w:val="20"/>
        </w:rPr>
      </w:pPr>
      <w:r>
        <w:rPr>
          <w:rFonts w:ascii="Verdana" w:hAnsi="Verdana"/>
          <w:sz w:val="20"/>
          <w:szCs w:val="20"/>
        </w:rPr>
        <w:t>De acuerdo a la definición propuesta por la OMT (Organización Mundial del Turismo), el turismo comprende las actividades que realizan las personas durante sus viajes y estancias en lugares distintos al de su entorno habitual, por un periodo consecutivo inferior a un año, con fines de ocio, por negocios u otros motivos no relacionados con el ejercicio de una actividad remunerada en el lugar visitado</w:t>
      </w:r>
      <w:r>
        <w:rPr>
          <w:rStyle w:val="Refdenotaalpie"/>
          <w:rFonts w:ascii="Verdana" w:hAnsi="Verdana"/>
          <w:sz w:val="20"/>
          <w:szCs w:val="20"/>
        </w:rPr>
        <w:footnoteReference w:id="2"/>
      </w:r>
      <w:r>
        <w:rPr>
          <w:rFonts w:ascii="Verdana" w:hAnsi="Verdana"/>
          <w:sz w:val="20"/>
          <w:szCs w:val="20"/>
        </w:rPr>
        <w:t>.</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El Turismo ha sido considerado como </w:t>
      </w:r>
      <w:smartTag w:uri="urn:schemas-microsoft-com:office:smarttags" w:element="PersonName">
        <w:smartTagPr>
          <w:attr w:name="ProductID" w:val="la Industria"/>
        </w:smartTagPr>
        <w:r>
          <w:rPr>
            <w:rFonts w:ascii="Verdana" w:hAnsi="Verdana"/>
            <w:sz w:val="20"/>
            <w:szCs w:val="20"/>
          </w:rPr>
          <w:t>la Industria</w:t>
        </w:r>
      </w:smartTag>
      <w:r>
        <w:rPr>
          <w:rFonts w:ascii="Verdana" w:hAnsi="Verdana"/>
          <w:sz w:val="20"/>
          <w:szCs w:val="20"/>
        </w:rPr>
        <w:t xml:space="preserve"> sin chimeneas pues, a pesar de que no manufactura productos tangibles, los servicios que ofrece pueden ser comercializados como un todo que en términos empresariales por lo que se le ha dado el nombre de producto turístico. Es decir que se puede considerar a la industria turística como el conjunto de empresas que ofrecen servicios al viajero, tanto dentro de cada país como en el exterior.</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color w:val="3366FF"/>
          <w:sz w:val="20"/>
          <w:szCs w:val="20"/>
        </w:rPr>
      </w:pPr>
      <w:r>
        <w:rPr>
          <w:rFonts w:ascii="Verdana" w:hAnsi="Verdana"/>
          <w:sz w:val="20"/>
          <w:szCs w:val="20"/>
        </w:rPr>
        <w:t>Los países desarrollados como Estados Unidos y algunos de Europa, están aprovechando todos sus atractivos naturales y en muchos casos crean estructuras o transforman lugares en atractivos artificiales motivados por algún hecho histórico relevante o no, para poder incrementar el número de turistas que los visitan con el fin de obtener mayores divisas.</w:t>
      </w:r>
    </w:p>
    <w:p w:rsidR="004D7201" w:rsidRDefault="004D7201">
      <w:pPr>
        <w:spacing w:line="480" w:lineRule="auto"/>
        <w:jc w:val="both"/>
        <w:rPr>
          <w:rFonts w:ascii="Verdana" w:hAnsi="Verdana"/>
          <w:color w:val="3366FF"/>
          <w:sz w:val="20"/>
          <w:szCs w:val="20"/>
        </w:rPr>
      </w:pPr>
    </w:p>
    <w:p w:rsidR="004D7201" w:rsidRDefault="004D7201">
      <w:pPr>
        <w:spacing w:line="480" w:lineRule="auto"/>
        <w:jc w:val="both"/>
        <w:rPr>
          <w:rFonts w:ascii="Verdana" w:hAnsi="Verdana"/>
          <w:sz w:val="20"/>
          <w:szCs w:val="20"/>
        </w:rPr>
      </w:pPr>
      <w:r>
        <w:rPr>
          <w:rFonts w:ascii="Verdana" w:hAnsi="Verdana"/>
          <w:sz w:val="20"/>
          <w:szCs w:val="20"/>
        </w:rPr>
        <w:lastRenderedPageBreak/>
        <w:t xml:space="preserve">La demanda mundial inclina a suponer que la Industria turística aumentará para convertirse en un aspecto significativo del desarrollo económico y social en muchos países.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color w:val="3366FF"/>
          <w:sz w:val="20"/>
          <w:szCs w:val="20"/>
        </w:rPr>
      </w:pPr>
      <w:r>
        <w:rPr>
          <w:rFonts w:ascii="Verdana" w:hAnsi="Verdana"/>
          <w:sz w:val="20"/>
          <w:szCs w:val="20"/>
        </w:rPr>
        <w:t>De acuerdo a la definición que se da en Ctas. Satélites la industria turística puede ser definida como un “mega cluster” que comprende un conjunto de actividades como el transporte, el alojamiento, los servicios de alimentación y bebidas, las actividades recreativas, las agencias de viaje, con diferentes estructuras de costo y tecnologías productivas, pero que tienen por finalidad común satisfacer la demanda del visitante</w:t>
      </w:r>
      <w:r>
        <w:rPr>
          <w:rFonts w:ascii="Verdana" w:hAnsi="Verdana"/>
          <w:color w:val="3366FF"/>
          <w:sz w:val="20"/>
          <w:szCs w:val="20"/>
        </w:rPr>
        <w:t xml:space="preserve">.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Las empresas que componen la industria turística se pueden clasificar según su interdependencia directa y según el nivel de ingresos directos provenientes del turismo. Los principales negocios turísticos son: el transporte, la organización y venta de viajes, el alojamiento y las atracciones turísticas; en resumen, se aporta los medios para viajar, los sistemas de apoyo para el viaje, la estancia y los motivos para viajar.</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Las empresas secundarias, son las que se benefician directamente del gasto turístico, normalmente en el destino y las empresas terciarias son las que se benefician indirectamente como consecuencia del gasto turístico, por ejemplo, las compañías de tarjetas de crédito, los mayoristas que abastecen las empresas turísticas (alimentación, vestimenta, etc.) y muchas otras actividades que dan apoyo a las infraestructuras destinadas al turismo.</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noProof/>
          <w:sz w:val="20"/>
          <w:szCs w:val="20"/>
        </w:rPr>
      </w:r>
      <w:r>
        <w:rPr>
          <w:rFonts w:ascii="Verdana" w:hAnsi="Verdana"/>
          <w:sz w:val="20"/>
          <w:szCs w:val="20"/>
        </w:rPr>
        <w:pict>
          <v:group id="_x0000_s1191" editas="canvas" style="width:441pt;height:273.15pt;mso-position-horizontal-relative:char;mso-position-vertical-relative:line" coordorigin="1167,1661" coordsize="8820,546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0" type="#_x0000_t75" style="position:absolute;left:1167;top:1661;width:8820;height:5463"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95" type="#_x0000_t202" style="position:absolute;left:2967;top:2021;width:1260;height:540">
              <v:textbox style="mso-next-textbox:#_x0000_s1195">
                <w:txbxContent>
                  <w:p w:rsidR="001A7769" w:rsidRDefault="001A7769">
                    <w:pPr>
                      <w:jc w:val="center"/>
                      <w:rPr>
                        <w:rFonts w:ascii="Verdana" w:hAnsi="Verdana"/>
                        <w:sz w:val="14"/>
                        <w:szCs w:val="14"/>
                      </w:rPr>
                    </w:pPr>
                    <w:r>
                      <w:rPr>
                        <w:rFonts w:ascii="Verdana" w:hAnsi="Verdana"/>
                        <w:sz w:val="14"/>
                        <w:szCs w:val="14"/>
                      </w:rPr>
                      <w:t>Transporte</w:t>
                    </w:r>
                  </w:p>
                </w:txbxContent>
              </v:textbox>
            </v:shape>
            <v:shape id="_x0000_s1196" type="#_x0000_t202" style="position:absolute;left:4587;top:2021;width:1440;height:540">
              <v:textbox style="mso-next-textbox:#_x0000_s1196">
                <w:txbxContent>
                  <w:p w:rsidR="001A7769" w:rsidRDefault="001A7769">
                    <w:pPr>
                      <w:jc w:val="center"/>
                      <w:rPr>
                        <w:rFonts w:ascii="Verdana" w:hAnsi="Verdana"/>
                        <w:sz w:val="14"/>
                        <w:szCs w:val="14"/>
                      </w:rPr>
                    </w:pPr>
                    <w:r>
                      <w:rPr>
                        <w:rFonts w:ascii="Verdana" w:hAnsi="Verdana"/>
                        <w:sz w:val="14"/>
                        <w:szCs w:val="14"/>
                      </w:rPr>
                      <w:t>Organización de Viajes</w:t>
                    </w:r>
                  </w:p>
                </w:txbxContent>
              </v:textbox>
            </v:shape>
            <v:shape id="_x0000_s1197" type="#_x0000_t202" style="position:absolute;left:6387;top:2021;width:1439;height:540">
              <v:textbox style="mso-next-textbox:#_x0000_s1197">
                <w:txbxContent>
                  <w:p w:rsidR="001A7769" w:rsidRDefault="001A7769">
                    <w:pPr>
                      <w:jc w:val="center"/>
                      <w:rPr>
                        <w:rFonts w:ascii="Verdana" w:hAnsi="Verdana"/>
                        <w:sz w:val="14"/>
                        <w:szCs w:val="14"/>
                      </w:rPr>
                    </w:pPr>
                    <w:r>
                      <w:rPr>
                        <w:rFonts w:ascii="Verdana" w:hAnsi="Verdana"/>
                        <w:sz w:val="14"/>
                        <w:szCs w:val="14"/>
                      </w:rPr>
                      <w:t>Alojamiento y Restauración</w:t>
                    </w:r>
                  </w:p>
                </w:txbxContent>
              </v:textbox>
            </v:shape>
            <v:shape id="_x0000_s1198" type="#_x0000_t202" style="position:absolute;left:8187;top:2021;width:1260;height:540">
              <v:textbox style="mso-next-textbox:#_x0000_s1198">
                <w:txbxContent>
                  <w:p w:rsidR="001A7769" w:rsidRDefault="001A7769">
                    <w:pPr>
                      <w:jc w:val="center"/>
                      <w:rPr>
                        <w:rFonts w:ascii="Verdana" w:hAnsi="Verdana"/>
                        <w:sz w:val="14"/>
                        <w:szCs w:val="14"/>
                      </w:rPr>
                    </w:pPr>
                    <w:r>
                      <w:rPr>
                        <w:rFonts w:ascii="Verdana" w:hAnsi="Verdana"/>
                        <w:sz w:val="14"/>
                        <w:szCs w:val="14"/>
                      </w:rPr>
                      <w:t>Atracciones Turísticas</w:t>
                    </w:r>
                  </w:p>
                </w:txbxContent>
              </v:textbox>
            </v:shape>
            <v:line id="_x0000_s1199" style="position:absolute" from="3687,1841" to="8907,1842"/>
            <v:line id="_x0000_s1200" style="position:absolute" from="3687,2741" to="8907,2742"/>
            <v:line id="_x0000_s1201" style="position:absolute" from="3507,3461" to="9447,3462"/>
            <v:line id="_x0000_s1202" style="position:absolute" from="3687,1841" to="3688,2021"/>
            <v:line id="_x0000_s1203" style="position:absolute" from="5307,1841" to="5308,2021"/>
            <v:line id="_x0000_s1204" style="position:absolute" from="7107,1841" to="7108,2021"/>
            <v:line id="_x0000_s1205" style="position:absolute" from="8907,1841" to="8908,2021"/>
            <v:line id="_x0000_s1206" style="position:absolute" from="3687,2561" to="3688,2741"/>
            <v:line id="_x0000_s1207" style="position:absolute" from="5307,2561" to="5308,2741"/>
            <v:line id="_x0000_s1208" style="position:absolute" from="7107,2561" to="7108,2741"/>
            <v:line id="_x0000_s1209" style="position:absolute" from="8907,2561" to="8908,2741"/>
            <v:shape id="_x0000_s1210" type="#_x0000_t202" style="position:absolute;left:2787;top:3641;width:1260;height:720">
              <v:textbox style="mso-next-textbox:#_x0000_s1210">
                <w:txbxContent>
                  <w:p w:rsidR="001A7769" w:rsidRDefault="001A7769">
                    <w:pPr>
                      <w:jc w:val="center"/>
                      <w:rPr>
                        <w:rFonts w:ascii="Verdana" w:hAnsi="Verdana"/>
                        <w:sz w:val="14"/>
                        <w:szCs w:val="14"/>
                      </w:rPr>
                    </w:pPr>
                    <w:r>
                      <w:rPr>
                        <w:rFonts w:ascii="Verdana" w:hAnsi="Verdana"/>
                        <w:sz w:val="14"/>
                        <w:szCs w:val="14"/>
                      </w:rPr>
                      <w:t>Minoristas</w:t>
                    </w:r>
                  </w:p>
                  <w:p w:rsidR="001A7769" w:rsidRDefault="001A7769">
                    <w:pPr>
                      <w:jc w:val="center"/>
                      <w:rPr>
                        <w:rFonts w:ascii="Verdana" w:hAnsi="Verdana"/>
                        <w:sz w:val="14"/>
                        <w:szCs w:val="14"/>
                      </w:rPr>
                    </w:pPr>
                    <w:r>
                      <w:rPr>
                        <w:rFonts w:ascii="Verdana" w:hAnsi="Verdana"/>
                        <w:sz w:val="14"/>
                        <w:szCs w:val="14"/>
                      </w:rPr>
                      <w:t>Tiendas (Artesanía)</w:t>
                    </w:r>
                  </w:p>
                </w:txbxContent>
              </v:textbox>
            </v:shape>
            <v:line id="_x0000_s1211" style="position:absolute" from="3507,3462" to="3508,3641"/>
            <v:line id="_x0000_s1212" style="position:absolute" from="4767,3462" to="4768,3641"/>
            <v:line id="_x0000_s1213" style="position:absolute" from="6207,3462" to="6208,3641"/>
            <v:line id="_x0000_s1214" style="position:absolute" from="8007,3462" to="8008,3641"/>
            <v:line id="_x0000_s1215" style="position:absolute" from="6207,2741" to="6208,3461"/>
            <v:shape id="_x0000_s1216" type="#_x0000_t202" style="position:absolute;left:4227;top:3641;width:1080;height:720">
              <v:textbox style="mso-next-textbox:#_x0000_s1216">
                <w:txbxContent>
                  <w:p w:rsidR="001A7769" w:rsidRDefault="001A7769">
                    <w:pPr>
                      <w:jc w:val="center"/>
                      <w:rPr>
                        <w:rFonts w:ascii="Verdana" w:hAnsi="Verdana"/>
                        <w:sz w:val="14"/>
                        <w:szCs w:val="14"/>
                      </w:rPr>
                    </w:pPr>
                    <w:r>
                      <w:rPr>
                        <w:rFonts w:ascii="Verdana" w:hAnsi="Verdana"/>
                        <w:sz w:val="14"/>
                        <w:szCs w:val="14"/>
                      </w:rPr>
                      <w:t>Bancos</w:t>
                    </w:r>
                  </w:p>
                  <w:p w:rsidR="001A7769" w:rsidRDefault="001A7769">
                    <w:pPr>
                      <w:jc w:val="center"/>
                      <w:rPr>
                        <w:rFonts w:ascii="Verdana" w:hAnsi="Verdana"/>
                        <w:sz w:val="14"/>
                        <w:szCs w:val="14"/>
                      </w:rPr>
                    </w:pPr>
                    <w:r>
                      <w:rPr>
                        <w:rFonts w:ascii="Verdana" w:hAnsi="Verdana"/>
                        <w:sz w:val="14"/>
                        <w:szCs w:val="14"/>
                      </w:rPr>
                      <w:t>Seguros</w:t>
                    </w:r>
                  </w:p>
                </w:txbxContent>
              </v:textbox>
            </v:shape>
            <v:shape id="_x0000_s1217" type="#_x0000_t202" style="position:absolute;left:5487;top:3641;width:1620;height:720">
              <v:textbox style="mso-next-textbox:#_x0000_s1217">
                <w:txbxContent>
                  <w:p w:rsidR="001A7769" w:rsidRDefault="001A7769">
                    <w:pPr>
                      <w:jc w:val="center"/>
                      <w:rPr>
                        <w:rFonts w:ascii="Verdana" w:hAnsi="Verdana"/>
                        <w:sz w:val="14"/>
                        <w:szCs w:val="14"/>
                      </w:rPr>
                    </w:pPr>
                    <w:r>
                      <w:rPr>
                        <w:rFonts w:ascii="Verdana" w:hAnsi="Verdana"/>
                        <w:sz w:val="14"/>
                        <w:szCs w:val="14"/>
                      </w:rPr>
                      <w:t>Entrenamiento</w:t>
                    </w:r>
                  </w:p>
                  <w:p w:rsidR="001A7769" w:rsidRDefault="001A7769">
                    <w:pPr>
                      <w:jc w:val="center"/>
                      <w:rPr>
                        <w:rFonts w:ascii="Verdana" w:hAnsi="Verdana"/>
                        <w:sz w:val="14"/>
                        <w:szCs w:val="14"/>
                      </w:rPr>
                    </w:pPr>
                    <w:r>
                      <w:rPr>
                        <w:rFonts w:ascii="Verdana" w:hAnsi="Verdana"/>
                        <w:sz w:val="14"/>
                        <w:szCs w:val="14"/>
                      </w:rPr>
                      <w:t>Actividades de ocio</w:t>
                    </w:r>
                  </w:p>
                </w:txbxContent>
              </v:textbox>
            </v:shape>
            <v:shape id="_x0000_s1218" type="#_x0000_t202" style="position:absolute;left:7287;top:3641;width:1260;height:720">
              <v:textbox style="mso-next-textbox:#_x0000_s1218">
                <w:txbxContent>
                  <w:p w:rsidR="001A7769" w:rsidRDefault="001A7769">
                    <w:pPr>
                      <w:jc w:val="center"/>
                      <w:rPr>
                        <w:rFonts w:ascii="Verdana" w:hAnsi="Verdana"/>
                        <w:sz w:val="14"/>
                        <w:szCs w:val="14"/>
                      </w:rPr>
                    </w:pPr>
                    <w:r>
                      <w:rPr>
                        <w:rFonts w:ascii="Verdana" w:hAnsi="Verdana"/>
                        <w:sz w:val="14"/>
                        <w:szCs w:val="14"/>
                      </w:rPr>
                      <w:t>Excursiones</w:t>
                    </w:r>
                  </w:p>
                  <w:p w:rsidR="001A7769" w:rsidRDefault="001A7769">
                    <w:pPr>
                      <w:jc w:val="center"/>
                      <w:rPr>
                        <w:rFonts w:ascii="Verdana" w:hAnsi="Verdana"/>
                        <w:sz w:val="14"/>
                        <w:szCs w:val="14"/>
                      </w:rPr>
                    </w:pPr>
                    <w:r>
                      <w:rPr>
                        <w:rFonts w:ascii="Verdana" w:hAnsi="Verdana"/>
                        <w:sz w:val="14"/>
                        <w:szCs w:val="14"/>
                      </w:rPr>
                      <w:t>Admisiones</w:t>
                    </w:r>
                  </w:p>
                </w:txbxContent>
              </v:textbox>
            </v:shape>
            <v:line id="_x0000_s1220" style="position:absolute" from="9446,3462" to="9447,3641"/>
            <v:shape id="_x0000_s1222" type="#_x0000_t202" style="position:absolute;left:5487;top:2982;width:1440;height:300" stroked="f">
              <v:textbox style="mso-next-textbox:#_x0000_s1222">
                <w:txbxContent>
                  <w:p w:rsidR="001A7769" w:rsidRDefault="001A7769">
                    <w:pPr>
                      <w:jc w:val="center"/>
                      <w:rPr>
                        <w:rFonts w:ascii="Verdana" w:hAnsi="Verdana"/>
                        <w:sz w:val="14"/>
                        <w:szCs w:val="14"/>
                      </w:rPr>
                    </w:pPr>
                    <w:r>
                      <w:rPr>
                        <w:rFonts w:ascii="Verdana" w:hAnsi="Verdana"/>
                        <w:sz w:val="14"/>
                        <w:szCs w:val="14"/>
                      </w:rPr>
                      <w:t>DESTINO</w:t>
                    </w:r>
                  </w:p>
                </w:txbxContent>
              </v:textbox>
            </v:shape>
            <v:shape id="_x0000_s1223" type="#_x0000_t202" style="position:absolute;left:1167;top:2201;width:1440;height:480" stroked="f">
              <v:textbox style="mso-next-textbox:#_x0000_s1223">
                <w:txbxContent>
                  <w:p w:rsidR="001A7769" w:rsidRDefault="001A7769">
                    <w:pPr>
                      <w:rPr>
                        <w:rFonts w:ascii="Verdana" w:hAnsi="Verdana"/>
                        <w:b/>
                        <w:sz w:val="14"/>
                        <w:szCs w:val="14"/>
                      </w:rPr>
                    </w:pPr>
                    <w:r>
                      <w:rPr>
                        <w:rFonts w:ascii="Verdana" w:hAnsi="Verdana"/>
                        <w:b/>
                        <w:sz w:val="14"/>
                        <w:szCs w:val="14"/>
                      </w:rPr>
                      <w:t>PRIMARIAS</w:t>
                    </w:r>
                  </w:p>
                </w:txbxContent>
              </v:textbox>
            </v:shape>
            <v:shape id="_x0000_s1224" type="#_x0000_t202" style="position:absolute;left:1167;top:3882;width:1440;height:480" stroked="f">
              <v:textbox style="mso-next-textbox:#_x0000_s1224">
                <w:txbxContent>
                  <w:p w:rsidR="001A7769" w:rsidRDefault="001A7769">
                    <w:pPr>
                      <w:rPr>
                        <w:rFonts w:ascii="Verdana" w:hAnsi="Verdana"/>
                        <w:b/>
                        <w:sz w:val="14"/>
                        <w:szCs w:val="14"/>
                      </w:rPr>
                    </w:pPr>
                    <w:r>
                      <w:rPr>
                        <w:rFonts w:ascii="Verdana" w:hAnsi="Verdana"/>
                        <w:b/>
                        <w:sz w:val="14"/>
                        <w:szCs w:val="14"/>
                      </w:rPr>
                      <w:t>SECUNDARIAS</w:t>
                    </w:r>
                  </w:p>
                </w:txbxContent>
              </v:textbox>
            </v:shape>
            <v:shape id="_x0000_s1225" type="#_x0000_t202" style="position:absolute;left:2787;top:5261;width:1080;height:900">
              <v:textbox style="mso-next-textbox:#_x0000_s1225">
                <w:txbxContent>
                  <w:p w:rsidR="001A7769" w:rsidRDefault="001A7769">
                    <w:pPr>
                      <w:jc w:val="center"/>
                      <w:rPr>
                        <w:rFonts w:ascii="Verdana" w:hAnsi="Verdana"/>
                        <w:sz w:val="14"/>
                        <w:szCs w:val="14"/>
                      </w:rPr>
                    </w:pPr>
                    <w:r>
                      <w:rPr>
                        <w:rFonts w:ascii="Verdana" w:hAnsi="Verdana"/>
                        <w:sz w:val="14"/>
                        <w:szCs w:val="14"/>
                      </w:rPr>
                      <w:t>Servicios del Sector Público</w:t>
                    </w:r>
                  </w:p>
                </w:txbxContent>
              </v:textbox>
            </v:shape>
            <v:line id="_x0000_s1226" style="position:absolute" from="3327,5081" to="9267,5082"/>
            <v:line id="_x0000_s1227" style="position:absolute" from="3326,5081" to="3327,5261"/>
            <v:line id="_x0000_s1228" style="position:absolute" from="4766,5081" to="4767,5261"/>
            <v:shape id="_x0000_s1230" type="#_x0000_t202" style="position:absolute;left:4047;top:5261;width:1260;height:720">
              <v:textbox style="mso-next-textbox:#_x0000_s1230">
                <w:txbxContent>
                  <w:p w:rsidR="001A7769" w:rsidRDefault="001A7769">
                    <w:pPr>
                      <w:jc w:val="center"/>
                      <w:rPr>
                        <w:rFonts w:ascii="Verdana" w:hAnsi="Verdana"/>
                        <w:sz w:val="14"/>
                        <w:szCs w:val="14"/>
                      </w:rPr>
                    </w:pPr>
                    <w:r>
                      <w:rPr>
                        <w:rFonts w:ascii="Verdana" w:hAnsi="Verdana"/>
                        <w:sz w:val="14"/>
                        <w:szCs w:val="14"/>
                      </w:rPr>
                      <w:t>Publicaciones</w:t>
                    </w:r>
                  </w:p>
                  <w:p w:rsidR="001A7769" w:rsidRDefault="001A7769">
                    <w:pPr>
                      <w:jc w:val="center"/>
                      <w:rPr>
                        <w:rFonts w:ascii="Verdana" w:hAnsi="Verdana"/>
                        <w:sz w:val="14"/>
                        <w:szCs w:val="14"/>
                      </w:rPr>
                    </w:pPr>
                    <w:r>
                      <w:rPr>
                        <w:rFonts w:ascii="Verdana" w:hAnsi="Verdana"/>
                        <w:sz w:val="14"/>
                        <w:szCs w:val="14"/>
                      </w:rPr>
                      <w:t>Imprenta</w:t>
                    </w:r>
                  </w:p>
                  <w:p w:rsidR="001A7769" w:rsidRDefault="001A7769">
                    <w:pPr>
                      <w:rPr>
                        <w:sz w:val="14"/>
                        <w:szCs w:val="14"/>
                      </w:rPr>
                    </w:pPr>
                  </w:p>
                </w:txbxContent>
              </v:textbox>
            </v:shape>
            <v:shape id="_x0000_s1231" type="#_x0000_t202" style="position:absolute;left:5487;top:5261;width:1260;height:720">
              <v:textbox style="mso-next-textbox:#_x0000_s1231">
                <w:txbxContent>
                  <w:p w:rsidR="001A7769" w:rsidRDefault="001A7769">
                    <w:pPr>
                      <w:jc w:val="center"/>
                      <w:rPr>
                        <w:rFonts w:ascii="Verdana" w:hAnsi="Verdana"/>
                        <w:sz w:val="14"/>
                        <w:szCs w:val="14"/>
                      </w:rPr>
                    </w:pPr>
                    <w:r>
                      <w:rPr>
                        <w:rFonts w:ascii="Verdana" w:hAnsi="Verdana"/>
                        <w:sz w:val="14"/>
                        <w:szCs w:val="14"/>
                      </w:rPr>
                      <w:t>Alimentos</w:t>
                    </w:r>
                  </w:p>
                  <w:p w:rsidR="001A7769" w:rsidRDefault="001A7769">
                    <w:pPr>
                      <w:jc w:val="center"/>
                      <w:rPr>
                        <w:rFonts w:ascii="Verdana" w:hAnsi="Verdana"/>
                        <w:sz w:val="14"/>
                        <w:szCs w:val="14"/>
                      </w:rPr>
                    </w:pPr>
                    <w:r>
                      <w:rPr>
                        <w:rFonts w:ascii="Verdana" w:hAnsi="Verdana"/>
                        <w:sz w:val="14"/>
                        <w:szCs w:val="14"/>
                      </w:rPr>
                      <w:t>Combustible</w:t>
                    </w:r>
                  </w:p>
                </w:txbxContent>
              </v:textbox>
            </v:shape>
            <v:line id="_x0000_s1232" style="position:absolute" from="6206,5081" to="6207,5261"/>
            <v:shape id="_x0000_s1233" type="#_x0000_t202" style="position:absolute;left:6927;top:5261;width:1440;height:720">
              <v:textbox style="mso-next-textbox:#_x0000_s1233">
                <w:txbxContent>
                  <w:p w:rsidR="001A7769" w:rsidRDefault="001A7769">
                    <w:pPr>
                      <w:jc w:val="center"/>
                      <w:rPr>
                        <w:rFonts w:ascii="Verdana" w:hAnsi="Verdana"/>
                        <w:sz w:val="14"/>
                        <w:szCs w:val="14"/>
                      </w:rPr>
                    </w:pPr>
                    <w:r>
                      <w:rPr>
                        <w:rFonts w:ascii="Verdana" w:hAnsi="Verdana"/>
                        <w:sz w:val="14"/>
                        <w:szCs w:val="14"/>
                      </w:rPr>
                      <w:t>Manufacturas y mayoristas</w:t>
                    </w:r>
                  </w:p>
                </w:txbxContent>
              </v:textbox>
            </v:shape>
            <v:line id="_x0000_s1235" style="position:absolute" from="7647,5081" to="7648,5261"/>
            <v:line id="_x0000_s1236" style="position:absolute" from="9267,5081" to="9268,5261"/>
            <v:shape id="_x0000_s1237" type="#_x0000_t202" style="position:absolute;left:1167;top:5261;width:1440;height:1080" stroked="f">
              <v:textbox style="mso-next-textbox:#_x0000_s1237">
                <w:txbxContent>
                  <w:p w:rsidR="001A7769" w:rsidRDefault="001A7769">
                    <w:pPr>
                      <w:rPr>
                        <w:rFonts w:ascii="Verdana" w:hAnsi="Verdana"/>
                        <w:b/>
                        <w:sz w:val="14"/>
                        <w:szCs w:val="14"/>
                      </w:rPr>
                    </w:pPr>
                    <w:r>
                      <w:rPr>
                        <w:rFonts w:ascii="Verdana" w:hAnsi="Verdana"/>
                        <w:b/>
                        <w:sz w:val="14"/>
                        <w:szCs w:val="14"/>
                      </w:rPr>
                      <w:t>TERCIARIAS</w:t>
                    </w:r>
                  </w:p>
                  <w:p w:rsidR="001A7769" w:rsidRDefault="001A7769">
                    <w:pPr>
                      <w:rPr>
                        <w:rFonts w:ascii="Verdana" w:hAnsi="Verdana"/>
                        <w:b/>
                        <w:sz w:val="14"/>
                        <w:szCs w:val="14"/>
                      </w:rPr>
                    </w:pPr>
                    <w:r>
                      <w:rPr>
                        <w:rFonts w:ascii="Verdana" w:hAnsi="Verdana"/>
                        <w:b/>
                        <w:sz w:val="14"/>
                        <w:szCs w:val="14"/>
                      </w:rPr>
                      <w:t>(Servicios de apoyo a las empresas turísticas)</w:t>
                    </w:r>
                  </w:p>
                </w:txbxContent>
              </v:textbox>
            </v:shape>
            <v:shape id="_x0000_s1238" type="#_x0000_t202" style="position:absolute;left:1167;top:6521;width:4320;height:540">
              <v:textbox style="mso-next-textbox:#_x0000_s1238">
                <w:txbxContent>
                  <w:p w:rsidR="001A7769" w:rsidRDefault="001A7769" w:rsidP="00C643EA">
                    <w:pPr>
                      <w:numPr>
                        <w:ilvl w:val="0"/>
                        <w:numId w:val="11"/>
                      </w:numPr>
                      <w:tabs>
                        <w:tab w:val="clear" w:pos="1065"/>
                        <w:tab w:val="num" w:pos="540"/>
                      </w:tabs>
                      <w:ind w:left="540" w:hanging="540"/>
                      <w:rPr>
                        <w:rFonts w:ascii="Verdana" w:hAnsi="Verdana"/>
                        <w:sz w:val="14"/>
                        <w:szCs w:val="14"/>
                      </w:rPr>
                    </w:pPr>
                    <w:r>
                      <w:rPr>
                        <w:rFonts w:ascii="Verdana" w:hAnsi="Verdana"/>
                        <w:sz w:val="14"/>
                        <w:szCs w:val="14"/>
                      </w:rPr>
                      <w:t>Salud, seguridad, medios, etc.</w:t>
                    </w:r>
                  </w:p>
                  <w:p w:rsidR="001A7769" w:rsidRDefault="001A7769" w:rsidP="00C643EA">
                    <w:pPr>
                      <w:numPr>
                        <w:ilvl w:val="0"/>
                        <w:numId w:val="11"/>
                      </w:numPr>
                      <w:tabs>
                        <w:tab w:val="clear" w:pos="1065"/>
                        <w:tab w:val="num" w:pos="540"/>
                      </w:tabs>
                      <w:ind w:left="540" w:hanging="540"/>
                      <w:rPr>
                        <w:rFonts w:ascii="Verdana" w:hAnsi="Verdana"/>
                        <w:sz w:val="14"/>
                        <w:szCs w:val="14"/>
                      </w:rPr>
                    </w:pPr>
                    <w:r>
                      <w:rPr>
                        <w:rFonts w:ascii="Verdana" w:hAnsi="Verdana"/>
                        <w:sz w:val="14"/>
                        <w:szCs w:val="14"/>
                      </w:rPr>
                      <w:t>Entretenimientos, servicios deportivos, etc.</w:t>
                    </w:r>
                  </w:p>
                </w:txbxContent>
              </v:textbox>
            </v:shape>
            <v:shape id="_x0000_s1239" type="#_x0000_t202" style="position:absolute;left:6207;top:6521;width:2880;height:603">
              <v:textbox style="mso-next-textbox:#_x0000_s1239">
                <w:txbxContent>
                  <w:p w:rsidR="001A7769" w:rsidRDefault="001A7769">
                    <w:pPr>
                      <w:jc w:val="center"/>
                      <w:rPr>
                        <w:rFonts w:ascii="Verdana" w:hAnsi="Verdana"/>
                        <w:sz w:val="14"/>
                        <w:szCs w:val="14"/>
                      </w:rPr>
                    </w:pPr>
                    <w:r>
                      <w:rPr>
                        <w:rFonts w:ascii="Verdana" w:hAnsi="Verdana"/>
                        <w:sz w:val="14"/>
                        <w:szCs w:val="14"/>
                      </w:rPr>
                      <w:t>Ropa, material de fotografía y deportivo, etc.</w:t>
                    </w:r>
                  </w:p>
                </w:txbxContent>
              </v:textbox>
            </v:shape>
            <v:line id="_x0000_s1240" style="position:absolute" from="3327,6161" to="3328,6521"/>
            <v:line id="_x0000_s1241" style="position:absolute" from="7647,5981" to="7648,6521"/>
            <v:shape id="_x0000_s1219" type="#_x0000_t202" style="position:absolute;left:8727;top:3641;width:1260;height:1260">
              <v:textbox style="mso-next-textbox:#_x0000_s1219">
                <w:txbxContent>
                  <w:p w:rsidR="001A7769" w:rsidRDefault="001A7769">
                    <w:pPr>
                      <w:jc w:val="center"/>
                      <w:rPr>
                        <w:rFonts w:ascii="Verdana" w:hAnsi="Verdana"/>
                        <w:sz w:val="14"/>
                        <w:szCs w:val="14"/>
                      </w:rPr>
                    </w:pPr>
                    <w:r>
                      <w:rPr>
                        <w:rFonts w:ascii="Verdana" w:hAnsi="Verdana"/>
                        <w:sz w:val="14"/>
                        <w:szCs w:val="14"/>
                      </w:rPr>
                      <w:t>Servicios personales (prensa, lavandería, peluquería, etc.)</w:t>
                    </w:r>
                  </w:p>
                </w:txbxContent>
              </v:textbox>
            </v:shape>
            <v:shape id="_x0000_s1234" type="#_x0000_t202" style="position:absolute;left:8547;top:5261;width:1440;height:900">
              <v:textbox style="mso-next-textbox:#_x0000_s1234">
                <w:txbxContent>
                  <w:p w:rsidR="001A7769" w:rsidRDefault="001A7769">
                    <w:pPr>
                      <w:jc w:val="center"/>
                      <w:rPr>
                        <w:rFonts w:ascii="Verdana" w:hAnsi="Verdana"/>
                        <w:sz w:val="14"/>
                        <w:szCs w:val="14"/>
                      </w:rPr>
                    </w:pPr>
                    <w:r>
                      <w:rPr>
                        <w:rFonts w:ascii="Verdana" w:hAnsi="Verdana"/>
                        <w:sz w:val="14"/>
                        <w:szCs w:val="14"/>
                      </w:rPr>
                      <w:t>Infraestructura, equipamiento de empresas de transporte</w:t>
                    </w:r>
                  </w:p>
                </w:txbxContent>
              </v:textbox>
            </v:shape>
            <w10:anchorlock/>
          </v:group>
        </w:pict>
      </w:r>
    </w:p>
    <w:p w:rsidR="004D7201" w:rsidRPr="00094EDA" w:rsidRDefault="004D7201" w:rsidP="0097549B">
      <w:pPr>
        <w:jc w:val="both"/>
        <w:outlineLvl w:val="0"/>
        <w:rPr>
          <w:rFonts w:ascii="Verdana" w:hAnsi="Verdana"/>
          <w:sz w:val="16"/>
          <w:szCs w:val="16"/>
        </w:rPr>
      </w:pPr>
      <w:r w:rsidRPr="00094EDA">
        <w:rPr>
          <w:rFonts w:ascii="Verdana" w:hAnsi="Verdana"/>
          <w:b/>
          <w:sz w:val="16"/>
          <w:szCs w:val="16"/>
        </w:rPr>
        <w:t>Fuente:</w:t>
      </w:r>
      <w:r w:rsidRPr="00094EDA">
        <w:rPr>
          <w:rFonts w:ascii="Verdana" w:hAnsi="Verdana"/>
          <w:sz w:val="16"/>
          <w:szCs w:val="16"/>
        </w:rPr>
        <w:t xml:space="preserve"> Introducción al Turismo</w:t>
      </w:r>
    </w:p>
    <w:p w:rsidR="0097549B" w:rsidRPr="00094EDA" w:rsidRDefault="0097549B" w:rsidP="0097549B">
      <w:pPr>
        <w:jc w:val="both"/>
        <w:outlineLvl w:val="0"/>
        <w:rPr>
          <w:rFonts w:ascii="Verdana" w:hAnsi="Verdana"/>
          <w:sz w:val="16"/>
          <w:szCs w:val="16"/>
        </w:rPr>
      </w:pPr>
      <w:r w:rsidRPr="00094EDA">
        <w:rPr>
          <w:rFonts w:ascii="Verdana" w:hAnsi="Verdana"/>
          <w:b/>
          <w:sz w:val="16"/>
          <w:szCs w:val="16"/>
        </w:rPr>
        <w:t>Elaborado:</w:t>
      </w:r>
      <w:r w:rsidRPr="00094EDA">
        <w:rPr>
          <w:rFonts w:ascii="Verdana" w:hAnsi="Verdana"/>
          <w:sz w:val="16"/>
          <w:szCs w:val="16"/>
        </w:rPr>
        <w:t xml:space="preserve"> </w:t>
      </w:r>
      <w:r w:rsidR="00E35A7F" w:rsidRPr="00094EDA">
        <w:rPr>
          <w:rFonts w:ascii="Verdana" w:hAnsi="Verdana"/>
          <w:sz w:val="16"/>
          <w:szCs w:val="16"/>
        </w:rPr>
        <w:t>Jenkins Carson</w:t>
      </w:r>
    </w:p>
    <w:p w:rsidR="004D7201" w:rsidRDefault="004D7201" w:rsidP="0097549B">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Los mayoristas (tours operadores) y minoristas (agencias de viaje), son empresas de intermediación turística, pues el agente de viajes trabaja como intermediador entre el proveedor de los servicios claves (transporte, alojamiento, etc.) y el cliente, mientras el tour operador o mayorista no solo es distribuidor, sino que también fabrica un producto turístico y lo provee.</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b/>
          <w:sz w:val="20"/>
          <w:szCs w:val="20"/>
        </w:rPr>
      </w:pPr>
      <w:r>
        <w:rPr>
          <w:rFonts w:ascii="Verdana" w:hAnsi="Verdana"/>
          <w:b/>
          <w:sz w:val="20"/>
          <w:szCs w:val="20"/>
        </w:rPr>
        <w:t>1.1.1.</w:t>
      </w:r>
      <w:r>
        <w:rPr>
          <w:rFonts w:ascii="Verdana" w:hAnsi="Verdana"/>
          <w:b/>
          <w:sz w:val="20"/>
          <w:szCs w:val="20"/>
        </w:rPr>
        <w:tab/>
        <w:t>BREVE HISTORIA DEL TURISMO</w:t>
      </w:r>
    </w:p>
    <w:p w:rsidR="004D7201" w:rsidRDefault="004D7201">
      <w:pPr>
        <w:spacing w:line="480" w:lineRule="auto"/>
        <w:jc w:val="both"/>
        <w:rPr>
          <w:rFonts w:ascii="Verdana" w:hAnsi="Verdana"/>
          <w:sz w:val="20"/>
          <w:szCs w:val="20"/>
        </w:rPr>
      </w:pPr>
      <w:r>
        <w:rPr>
          <w:rFonts w:ascii="Verdana" w:hAnsi="Verdana"/>
          <w:sz w:val="20"/>
          <w:szCs w:val="20"/>
        </w:rPr>
        <w:t>Las primeras formas de turismo se remontan a épocas de los imperios egipcio y</w:t>
      </w:r>
      <w:r w:rsidR="001A7769">
        <w:rPr>
          <w:rFonts w:ascii="Verdana" w:hAnsi="Verdana"/>
          <w:sz w:val="20"/>
          <w:szCs w:val="20"/>
        </w:rPr>
        <w:t xml:space="preserve"> </w:t>
      </w:r>
      <w:r>
        <w:rPr>
          <w:rFonts w:ascii="Verdana" w:hAnsi="Verdana"/>
          <w:sz w:val="20"/>
          <w:szCs w:val="20"/>
        </w:rPr>
        <w:t xml:space="preserve">babilónico. Los egipcios celebraban muchos festivales religiosos, que atraían no solo a los devotos, sino también a aquellos que acudían para observar las famosas construcciones y los trabajos de arte en las ciudades.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Con el paso de los siglos surge el turismo en Grecia, cuyos visitantes acudían principalmente a los centros de adoración de los dioses, orientando tiempo después sus gustos hacia el deporte. En la ciudad de Olimpia, conocida antiguamente como Santuario, se realizaban las olimpiadas que eran una serie de competencias atléticas que atraían a muchos foráneos a divertirse en este lugar.</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Ya para el siglo V AC., Atenas se había convertido en un importante destino para los viajeros que visitaban los principales lugares de interés como el Partenón.</w:t>
      </w:r>
      <w:r w:rsidR="00E47489">
        <w:rPr>
          <w:rFonts w:ascii="Verdana" w:hAnsi="Verdana"/>
          <w:sz w:val="20"/>
          <w:szCs w:val="20"/>
        </w:rPr>
        <w:t xml:space="preserve"> </w:t>
      </w:r>
      <w:r w:rsidR="00D34505">
        <w:rPr>
          <w:rFonts w:ascii="Verdana" w:hAnsi="Verdana"/>
          <w:sz w:val="20"/>
          <w:szCs w:val="20"/>
        </w:rPr>
        <w:t xml:space="preserve">Durante el siglo </w:t>
      </w:r>
      <w:r>
        <w:rPr>
          <w:rFonts w:ascii="Verdana" w:hAnsi="Verdana"/>
          <w:sz w:val="20"/>
          <w:szCs w:val="20"/>
        </w:rPr>
        <w:t>V</w:t>
      </w:r>
      <w:r w:rsidR="00D34505">
        <w:rPr>
          <w:rFonts w:ascii="Verdana" w:hAnsi="Verdana"/>
          <w:sz w:val="20"/>
          <w:szCs w:val="20"/>
        </w:rPr>
        <w:t>I</w:t>
      </w:r>
      <w:r>
        <w:rPr>
          <w:rFonts w:ascii="Verdana" w:hAnsi="Verdana"/>
          <w:sz w:val="20"/>
          <w:szCs w:val="20"/>
        </w:rPr>
        <w:t xml:space="preserve"> AC aparecieron los guías de viajeros, y cubrían destinos como Atenas, Esparta y Troya. Los anuncios colocados en los caminos, dirigían a los visitantes a las posadas, que aunque eran precarias servían de ayuda a los viajeros para descansar de largas y cansadas travesías.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Sin embargo, fue en el imperio romano donde por primera vez viajar se volvió significativo, pues existían condiciones favorables para hacerlo. La moneda romana era aceptada en todas partes y el latín era la lengua común en la época. Además al conquistar los países de Europa crearon muchas carreteras y custodiaron los mares.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Es importante observar el crecimiento de la burocracia, puesto que para salir desde algunos puertos marítimos, se requería de un permiso y se pagaba un valor por este. Los objetos adquiridos en el extranjero estaban sujetos a un impuesto de entrada y se debía elaborar una declaración de derechos aduanales. Los lugares más visitados eran Grecia, Roma, Troya, Sicilia, Egipto y Palestina. Luego de la caída del Imperio Romano y del consecuente peligro que se desató en las carreteras y mares se disminuyó en gran cantidad el número de personas dispuestas a viajar.</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En la edad media y casi hasta finales del siglo XV, quienes buscaban viajar tenían tres formas para hacerlo: podían caminar, podían montar a caballo, o podían transportarse sobre una litera llevada por sirvientes o sobre un carretón de una compañía de transportes, este último era muy lento y muy incomodo, por los caminos defectuosos que existían.</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A pesar del incremento de carreteras y la aparición de las posadas los traslados por guerras o peregrinaciones y desplazamientos de diplomáticos, terratenientes, clérigos, estudiantes y profesores universitarios, el volumen seguía siendo pequeño y las motivaciones muy específicas. Incluso con la revolución industrial, que presenció un lento arranque del desarrollo urbano e industrial, sólo la clase más rica disfrutaba del ocio y los viajes.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Desde principios del siglo XVII se desarrolló una nueva forma de turismo como resultado de la libertad y la búsqueda del conocimiento anunciado por el Renacimiento. Bajo el reinado de Isabel I, los varones jóvenes que buscaban posiciones en la corte fueron animados a viajar hacia el continente europeo para terminar con su educación, a este largo viaje se lo denominó </w:t>
      </w:r>
      <w:r>
        <w:rPr>
          <w:rFonts w:ascii="Verdana" w:hAnsi="Verdana"/>
          <w:i/>
          <w:sz w:val="20"/>
          <w:szCs w:val="20"/>
        </w:rPr>
        <w:t>el Grand Tour</w:t>
      </w:r>
      <w:r>
        <w:rPr>
          <w:rFonts w:ascii="Verdana" w:hAnsi="Verdana"/>
          <w:sz w:val="20"/>
          <w:szCs w:val="20"/>
        </w:rPr>
        <w:t>. Esta costumbre fue rápidamente adoptada por otros miembros de las clases altas, convirtiéndose finalmente en una costumbre para los caballeros de los altos círculos sociales. Como resultado, los centros europeos se abrieron al turista británico.</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En el siglo XIX el viaje de placer sustituyo el viaje educativo como motivo de visita a Europa continental, los Balnearios se convirtieron en los lugares favoritos por todos los viajeros. Este siglo fue testigo de una gran expansión económica, seguida de una revolución industrial y científica.</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A Thomas Cook se le considera el fundador de los viajes organizados en la medida en que utilizó, en 1841, un tren alquilado para transportar turistas de Loughborough a Leicester. Como agente de los principales medios de transporte y alojamiento, fue capaz de abordar una demanda especial del mercado.</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Inventó un servicio especial: ofrecer un paquete turístico o un viaje inusual encargándose del transporte, hospedaje alimentación y diversión de los viajeros a un solo precio.</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Thomas Cook y su compañía se expandieron con rapidez, llevó a 165.000 excursionistas desde Yorkshire a la gran exposición de 1851 y organizó su primer viaje al continente americano en 1860 y a Estados Unidos en 1865.</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Con su invención hizo más que cualquier otro empresario individual, pues cambió las actitudes ante los viajes: de una actividad impuesta por la necesidad y nada agradable o una tarea educativa y dura, a un placer, un entretenimiento y un nuevo concepto (las vacaciones); por lo tanto ha sido considerado como el creador de las Agencias de Viajes y Turismo.</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El número de agencias especializadas que ofrecían viajes organizados que incluían varios servicios en un precio global, permitió que un nuevo grupo de consumidores viajara al extranjero, por lo que el salir de vacaciones dejó de ser exclusivo de clases sociales altas.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En los primeros años del siglo XX los viajes cobraron auge entre la clase media, la que se sintió estimulada por la creciente riqueza, la curiosidad y la disposición a conocer nuevos lugares, asimismo los viajes se volvieron mas populares gracias a los avances en el transporte.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El turismo fue uno de los principales beneficiarios para llegar a ser a finales del siglo la mayor industria del mundo. La era del ferrocarril presenció la primera gran explosión de la demanda de viajes, con efectos importantes en la economía y los hábitos sociales.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Estimulados y en algunos caso creados por las propias compañías de ferrocarril, se construyeron grandes hoteles en las ciudades, en especial en terminales o cerca de ellas y en los complejos turísticos de esplendoroso crecimiento. Algunas de estas ciudades nuevas evolucionaron rápidamente: </w:t>
      </w:r>
      <w:r w:rsidR="00D34505">
        <w:rPr>
          <w:rFonts w:ascii="Verdana" w:hAnsi="Verdana"/>
          <w:sz w:val="20"/>
          <w:szCs w:val="20"/>
        </w:rPr>
        <w:t xml:space="preserve">pasaron en pocos años </w:t>
      </w:r>
      <w:r>
        <w:rPr>
          <w:rFonts w:ascii="Verdana" w:hAnsi="Verdana"/>
          <w:sz w:val="20"/>
          <w:szCs w:val="20"/>
        </w:rPr>
        <w:t>de</w:t>
      </w:r>
      <w:r w:rsidR="00D34505">
        <w:rPr>
          <w:rFonts w:ascii="Verdana" w:hAnsi="Verdana"/>
          <w:sz w:val="20"/>
          <w:szCs w:val="20"/>
        </w:rPr>
        <w:t xml:space="preserve"> ser</w:t>
      </w:r>
      <w:r>
        <w:rPr>
          <w:rFonts w:ascii="Verdana" w:hAnsi="Verdana"/>
          <w:sz w:val="20"/>
          <w:szCs w:val="20"/>
        </w:rPr>
        <w:t xml:space="preserve"> pueblos pesqueros a focos turísticos.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Entre los principales desarrollos turísticos de los años treinta, </w:t>
      </w:r>
      <w:r w:rsidR="00D34505">
        <w:rPr>
          <w:rFonts w:ascii="Verdana" w:hAnsi="Verdana"/>
          <w:sz w:val="20"/>
          <w:szCs w:val="20"/>
        </w:rPr>
        <w:t xml:space="preserve">tenemos </w:t>
      </w:r>
      <w:r>
        <w:rPr>
          <w:rFonts w:ascii="Verdana" w:hAnsi="Verdana"/>
          <w:sz w:val="20"/>
          <w:szCs w:val="20"/>
        </w:rPr>
        <w:t>la creación de los campamentos vacacionales. Dirigidos al creciente mercado de vacaciones de bajos ingresos, los campamentos fijaron nuevas formas de comodidad, ofrecían 24 horas de entretenimient</w:t>
      </w:r>
      <w:r w:rsidR="001A7769">
        <w:rPr>
          <w:rFonts w:ascii="Verdana" w:hAnsi="Verdana"/>
          <w:sz w:val="20"/>
          <w:szCs w:val="20"/>
        </w:rPr>
        <w:t>o por un precio todo incluido.</w:t>
      </w:r>
      <w:r>
        <w:rPr>
          <w:rFonts w:ascii="Verdana" w:hAnsi="Verdana"/>
          <w:sz w:val="20"/>
          <w:szCs w:val="20"/>
        </w:rPr>
        <w:t xml:space="preserve"> Las compañías hoteleras iban desarrollando nuevas prácticas ya en el cambio del siglo: eran los inicios de las cadenas hoteleras, de la extensión de los servicios de restaurantes y salones de té. Las actividades de entretenimiento y marketing contribuyeron a los atractivos de ciudades y complejos turísticos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Las limitaciones se moderaron a partir de 1970 y con una mayor liberalización de las regulaciones del transporte aéreo. Asimismo, con vacaciones pagadas de mayor duración, se estimuló el crecimiento de turistas que optaron por un segundo viaje en el extranjero cada año, surgiendo un nuevo mercado para las vacaciones invernales durante el decenio de los setenta.</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En los años setenta fue evidente que el turismo masivo se dirigía hacia el sur, desde los fríos y extremosos climas de América del Norte y Europa donde vivía la mayor parte de la gente con poder adquisitivo. El sol y la calidez de las tierras tropicales y templadas del sur fueron el destino de este mercado. Los países del sur eran al mismo tiempo los menos desarrollados desde el punto de vista económico, por ello, ofrecían oportunidades y costos menores para la construcción de la industria turística</w:t>
      </w:r>
      <w:r>
        <w:rPr>
          <w:rStyle w:val="Refdenotaalpie"/>
          <w:rFonts w:ascii="Verdana" w:hAnsi="Verdana"/>
          <w:sz w:val="20"/>
          <w:szCs w:val="20"/>
        </w:rPr>
        <w:footnoteReference w:id="3"/>
      </w:r>
      <w:r>
        <w:rPr>
          <w:rFonts w:ascii="Verdana" w:hAnsi="Verdana"/>
          <w:sz w:val="20"/>
          <w:szCs w:val="20"/>
        </w:rPr>
        <w:t>.</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color w:val="FF0000"/>
          <w:sz w:val="20"/>
          <w:szCs w:val="20"/>
        </w:rPr>
      </w:pPr>
      <w:r>
        <w:rPr>
          <w:rFonts w:ascii="Verdana" w:hAnsi="Verdana"/>
          <w:sz w:val="20"/>
          <w:szCs w:val="20"/>
        </w:rPr>
        <w:t>A partir del siglo XX, los países industrializados, en especial de Europa Occidental, Norteamérica y Japón han dominado la escena del turismo mundial, pero desde los años ochenta hasta la actualidad, cambios importantes comenzaron a afectar los flujos y los impactos económicos del turismo. En primer lugar, Europa se ha convertido en un mercado principal de generación de turismo para viajes al exterior. En segundo lugar Japón, Asia y el lejano Oriente, han llegado a ser importantes mercados internacionales, la región de más rápido crecimiento y participación mundial. Los viajes de larga distancia han supuesto una de las principales áreas emergentes de crecimiento y más duras a la recesión que los desplazamientos masivos a destinos de corta distancia</w:t>
      </w:r>
      <w:r>
        <w:rPr>
          <w:rStyle w:val="Refdenotaalpie"/>
          <w:rFonts w:ascii="Verdana" w:hAnsi="Verdana"/>
          <w:sz w:val="20"/>
          <w:szCs w:val="20"/>
        </w:rPr>
        <w:footnoteReference w:id="4"/>
      </w:r>
      <w:r>
        <w:rPr>
          <w:rFonts w:ascii="Verdana" w:hAnsi="Verdana"/>
          <w:sz w:val="20"/>
          <w:szCs w:val="20"/>
        </w:rPr>
        <w:t>.</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En el siglo XX surge también el Congreso Internacional de Turismo creado por las asociaciones de viaje en 1925 en la Haya. Luego de la segunda guerra mundial se le cambió el nombre a Organización Internacional de Viaje Oficial (IUOTO), este organismo no gubernamental estaba formado por organizaciones públicas y privadas. En los años 60 ante el crecimiento acelerado de la industria turística fue necesaria la participación estatal con la finalidad de proporcionar mecanismos intergubernamentales que establezcan la forma adecuada en como tratar a los turistas, la creación de políticas y la identificación y calificación de los impactos que esta actividad produce en la región. En 1967 la IUOTO se convirtió en una organización intergubernamental.</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Dos años más tarde la ONU reconoció el papel central de esta institución en la industria turística para convertirla en 1975 en la Organización Mundial de Turismo con la cooperación de sus demás organizaciones y la participación de los países cuyas entidades turísticas formaban parte de la IUOTO.</w:t>
      </w:r>
    </w:p>
    <w:p w:rsidR="004D7201" w:rsidRDefault="004D7201">
      <w:pPr>
        <w:spacing w:line="480" w:lineRule="auto"/>
        <w:jc w:val="both"/>
        <w:rPr>
          <w:rFonts w:ascii="Verdana" w:hAnsi="Verdana"/>
          <w:color w:val="000066"/>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Un año después, en 1976, La Organización Mundial de Turismo se volvió una agencia ejecutora del Programa de Desarrollo de Naciones Unidas (PDNU) y en 1977, firmó un acuerdo de cooperación formal con la ONU. </w:t>
      </w:r>
    </w:p>
    <w:p w:rsidR="004D7201" w:rsidRDefault="004D7201">
      <w:pPr>
        <w:spacing w:line="480" w:lineRule="auto"/>
        <w:jc w:val="both"/>
        <w:rPr>
          <w:rFonts w:ascii="Verdana" w:hAnsi="Verdana"/>
          <w:color w:val="000066"/>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Al convertirse la OMT en una agencia especializada de los Naciones Unidas reafirmó su papel principal en la regulación del turismo internacional, papel que ha seguido en continuo crecimiento, contando en la actualidad con 143 países miembros y 350 Organismos afiliados pertenecientes a instituciones del sector privado, educativas, asociaciones, y autoridades locales, regionales, y nacionales. </w:t>
      </w:r>
    </w:p>
    <w:p w:rsidR="004D7201" w:rsidRDefault="004D7201">
      <w:pPr>
        <w:spacing w:line="480" w:lineRule="auto"/>
        <w:jc w:val="both"/>
        <w:rPr>
          <w:rFonts w:ascii="Verdana" w:hAnsi="Verdana"/>
          <w:sz w:val="20"/>
          <w:szCs w:val="20"/>
        </w:rPr>
      </w:pPr>
    </w:p>
    <w:p w:rsidR="004D7201" w:rsidRDefault="00B23587">
      <w:pPr>
        <w:spacing w:line="480" w:lineRule="auto"/>
        <w:jc w:val="both"/>
        <w:rPr>
          <w:rFonts w:ascii="Verdana" w:hAnsi="Verdana"/>
          <w:b/>
          <w:sz w:val="20"/>
          <w:szCs w:val="20"/>
        </w:rPr>
      </w:pPr>
      <w:r>
        <w:rPr>
          <w:rFonts w:ascii="Verdana" w:hAnsi="Verdana"/>
          <w:b/>
          <w:sz w:val="20"/>
          <w:szCs w:val="20"/>
        </w:rPr>
        <w:t>1.1.2.</w:t>
      </w:r>
      <w:r>
        <w:rPr>
          <w:rFonts w:ascii="Verdana" w:hAnsi="Verdana"/>
          <w:b/>
          <w:sz w:val="20"/>
          <w:szCs w:val="20"/>
        </w:rPr>
        <w:tab/>
        <w:t>EL TURISMO EN AMÉ</w:t>
      </w:r>
      <w:r w:rsidR="004D7201">
        <w:rPr>
          <w:rFonts w:ascii="Verdana" w:hAnsi="Verdana"/>
          <w:b/>
          <w:sz w:val="20"/>
          <w:szCs w:val="20"/>
        </w:rPr>
        <w:t xml:space="preserve">RICA </w:t>
      </w:r>
    </w:p>
    <w:p w:rsidR="004D7201" w:rsidRDefault="004D7201">
      <w:pPr>
        <w:spacing w:line="480" w:lineRule="auto"/>
        <w:jc w:val="both"/>
        <w:rPr>
          <w:rFonts w:ascii="Verdana" w:hAnsi="Verdana"/>
          <w:sz w:val="20"/>
          <w:szCs w:val="20"/>
        </w:rPr>
      </w:pPr>
      <w:r>
        <w:rPr>
          <w:rFonts w:ascii="Verdana" w:hAnsi="Verdana"/>
          <w:sz w:val="20"/>
          <w:szCs w:val="20"/>
        </w:rPr>
        <w:t>Los estudios de la OMT muestran que en los últimos años América del Norte y Sur han recibido una mayor cantidad de turistas y por ende su participación en el turismo mundial se ha incrementado. Según la OMT, el mayor crecimiento turístico en el 2004 lo experimentó la zona de Asia y el Pacífico, registrando un aumento del 30% en esta actividad. Otro porcentaje de incremento se mostró en América del Norte y en México, donde la debilidad de su moneda en relación con el dólar de Estados Unidos contribuyó a que se den unos buenos resultados. El resto del continente tuvo un crecimiento global alrededor del 10 por ciento.</w:t>
      </w:r>
    </w:p>
    <w:p w:rsidR="004D7201" w:rsidRDefault="004D7201">
      <w:pPr>
        <w:spacing w:line="480" w:lineRule="auto"/>
        <w:jc w:val="both"/>
        <w:rPr>
          <w:rFonts w:ascii="Verdana" w:hAnsi="Verdana"/>
          <w:sz w:val="20"/>
          <w:szCs w:val="20"/>
        </w:rPr>
      </w:pPr>
      <w:r>
        <w:rPr>
          <w:rFonts w:ascii="Verdana" w:hAnsi="Verdana"/>
          <w:sz w:val="20"/>
          <w:szCs w:val="20"/>
        </w:rPr>
        <w:br/>
        <w:t>Esta organización ha pronosticado que el turismo doméstico (entendiéndose con este término a aquel que lo realizan los habitantes de un país dentro del mismo) aumentará con mayor rapidez que los destinos de larga distancia en el futuro, por lo que se espera que la región mantenga el crecimiento y conserve su puesto como segunda zona receptora del turismo mundial. Los principales destinos turísticos para los visitantes extranjeros en América son: México, Estados Unidos, Canadá y el Caribe.</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En los países tercermundistas, específicamente en América Latina, sus fuentes de ingreso se basan en el desarrollo de la agricultura, e industria. Sin embargo, si se toma como referencia el hecho de que </w:t>
      </w:r>
      <w:r>
        <w:rPr>
          <w:rFonts w:ascii="Verdana" w:hAnsi="Verdana"/>
          <w:i/>
          <w:sz w:val="20"/>
          <w:szCs w:val="20"/>
        </w:rPr>
        <w:t>no existe un rincón de cada país que no cuente con un atractivo turístico</w:t>
      </w:r>
      <w:r>
        <w:rPr>
          <w:rFonts w:ascii="Verdana" w:hAnsi="Verdana"/>
          <w:sz w:val="20"/>
          <w:szCs w:val="20"/>
        </w:rPr>
        <w:t xml:space="preserve">, sea este natural, artificial, o una representación de cultura y folclore es imposible dejar de ver al turismo como una herramienta enriquecedora que sin lugar a dudas mejorará la economía de cada nación.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La Confederación de Organizaciones Turísticas de América Latina, de acuerdo a sus investigaciones, ubica a América en el segundo lugar de los continentes más visitados por todos los turistas en el año 2003.</w:t>
      </w:r>
    </w:p>
    <w:p w:rsidR="004D7201" w:rsidRDefault="004D7201">
      <w:pPr>
        <w:spacing w:line="480" w:lineRule="auto"/>
        <w:jc w:val="both"/>
        <w:rPr>
          <w:rFonts w:ascii="Verdana" w:hAnsi="Verdan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443"/>
        <w:gridCol w:w="2161"/>
      </w:tblGrid>
      <w:tr w:rsidR="004D7201">
        <w:trPr>
          <w:trHeight w:val="271"/>
          <w:jc w:val="center"/>
        </w:trPr>
        <w:tc>
          <w:tcPr>
            <w:tcW w:w="2443" w:type="dxa"/>
          </w:tcPr>
          <w:p w:rsidR="004D7201" w:rsidRDefault="004D7201">
            <w:pPr>
              <w:spacing w:before="100" w:beforeAutospacing="1" w:after="100" w:afterAutospacing="1"/>
              <w:jc w:val="both"/>
              <w:rPr>
                <w:rFonts w:ascii="Verdana" w:hAnsi="Verdana"/>
                <w:sz w:val="20"/>
                <w:szCs w:val="20"/>
              </w:rPr>
            </w:pPr>
            <w:r>
              <w:rPr>
                <w:rFonts w:ascii="Verdana" w:hAnsi="Verdana"/>
                <w:sz w:val="20"/>
                <w:szCs w:val="20"/>
              </w:rPr>
              <w:t>EUROPA</w:t>
            </w:r>
          </w:p>
        </w:tc>
        <w:tc>
          <w:tcPr>
            <w:tcW w:w="2161" w:type="dxa"/>
          </w:tcPr>
          <w:p w:rsidR="004D7201" w:rsidRDefault="004D7201">
            <w:pPr>
              <w:spacing w:before="100" w:beforeAutospacing="1" w:after="100" w:afterAutospacing="1"/>
              <w:jc w:val="center"/>
              <w:rPr>
                <w:rFonts w:ascii="Verdana" w:hAnsi="Verdana"/>
                <w:sz w:val="20"/>
                <w:szCs w:val="20"/>
              </w:rPr>
            </w:pPr>
            <w:r>
              <w:rPr>
                <w:rFonts w:ascii="Verdana" w:hAnsi="Verdana"/>
                <w:sz w:val="20"/>
                <w:szCs w:val="20"/>
              </w:rPr>
              <w:t>59  %</w:t>
            </w:r>
          </w:p>
        </w:tc>
      </w:tr>
      <w:tr w:rsidR="004D7201">
        <w:trPr>
          <w:jc w:val="center"/>
        </w:trPr>
        <w:tc>
          <w:tcPr>
            <w:tcW w:w="2443" w:type="dxa"/>
          </w:tcPr>
          <w:p w:rsidR="004D7201" w:rsidRDefault="004D7201">
            <w:pPr>
              <w:spacing w:before="100" w:beforeAutospacing="1" w:after="100" w:afterAutospacing="1"/>
              <w:jc w:val="both"/>
              <w:rPr>
                <w:rFonts w:ascii="Verdana" w:hAnsi="Verdana"/>
                <w:sz w:val="20"/>
                <w:szCs w:val="20"/>
              </w:rPr>
            </w:pPr>
            <w:r>
              <w:rPr>
                <w:rFonts w:ascii="Verdana" w:hAnsi="Verdana"/>
                <w:sz w:val="20"/>
                <w:szCs w:val="20"/>
              </w:rPr>
              <w:t xml:space="preserve">LAS AMERICAS </w:t>
            </w:r>
          </w:p>
        </w:tc>
        <w:tc>
          <w:tcPr>
            <w:tcW w:w="2161" w:type="dxa"/>
          </w:tcPr>
          <w:p w:rsidR="004D7201" w:rsidRDefault="004D7201">
            <w:pPr>
              <w:spacing w:before="100" w:beforeAutospacing="1" w:after="100" w:afterAutospacing="1"/>
              <w:jc w:val="center"/>
              <w:rPr>
                <w:rFonts w:ascii="Verdana" w:hAnsi="Verdana"/>
                <w:sz w:val="20"/>
                <w:szCs w:val="20"/>
              </w:rPr>
            </w:pPr>
            <w:r>
              <w:rPr>
                <w:rFonts w:ascii="Verdana" w:hAnsi="Verdana"/>
                <w:sz w:val="20"/>
                <w:szCs w:val="20"/>
              </w:rPr>
              <w:t>21  %</w:t>
            </w:r>
          </w:p>
        </w:tc>
      </w:tr>
      <w:tr w:rsidR="004D7201">
        <w:trPr>
          <w:jc w:val="center"/>
        </w:trPr>
        <w:tc>
          <w:tcPr>
            <w:tcW w:w="2443" w:type="dxa"/>
          </w:tcPr>
          <w:p w:rsidR="004D7201" w:rsidRDefault="004D7201">
            <w:pPr>
              <w:tabs>
                <w:tab w:val="left" w:pos="-5"/>
              </w:tabs>
              <w:spacing w:before="100" w:beforeAutospacing="1" w:after="100" w:afterAutospacing="1"/>
              <w:jc w:val="both"/>
              <w:rPr>
                <w:rFonts w:ascii="Verdana" w:hAnsi="Verdana"/>
                <w:sz w:val="20"/>
                <w:szCs w:val="20"/>
              </w:rPr>
            </w:pPr>
            <w:r>
              <w:rPr>
                <w:rFonts w:ascii="Verdana" w:hAnsi="Verdana"/>
                <w:sz w:val="20"/>
                <w:szCs w:val="20"/>
              </w:rPr>
              <w:t>ASIA Y EL PACIFICO</w:t>
            </w:r>
          </w:p>
        </w:tc>
        <w:tc>
          <w:tcPr>
            <w:tcW w:w="2161" w:type="dxa"/>
          </w:tcPr>
          <w:p w:rsidR="004D7201" w:rsidRDefault="004D7201">
            <w:pPr>
              <w:spacing w:before="100" w:beforeAutospacing="1" w:after="100" w:afterAutospacing="1"/>
              <w:jc w:val="center"/>
              <w:rPr>
                <w:rFonts w:ascii="Verdana" w:hAnsi="Verdana"/>
                <w:sz w:val="20"/>
                <w:szCs w:val="20"/>
              </w:rPr>
            </w:pPr>
            <w:r>
              <w:rPr>
                <w:rFonts w:ascii="Verdana" w:hAnsi="Verdana"/>
                <w:sz w:val="20"/>
                <w:szCs w:val="20"/>
              </w:rPr>
              <w:t>15  %</w:t>
            </w:r>
          </w:p>
        </w:tc>
      </w:tr>
      <w:tr w:rsidR="004D7201">
        <w:trPr>
          <w:jc w:val="center"/>
        </w:trPr>
        <w:tc>
          <w:tcPr>
            <w:tcW w:w="2443" w:type="dxa"/>
          </w:tcPr>
          <w:p w:rsidR="004D7201" w:rsidRDefault="004D7201">
            <w:pPr>
              <w:spacing w:before="100" w:beforeAutospacing="1" w:after="100" w:afterAutospacing="1"/>
              <w:jc w:val="both"/>
              <w:rPr>
                <w:rFonts w:ascii="Verdana" w:hAnsi="Verdana"/>
                <w:sz w:val="20"/>
                <w:szCs w:val="20"/>
              </w:rPr>
            </w:pPr>
            <w:r>
              <w:rPr>
                <w:rFonts w:ascii="Verdana" w:hAnsi="Verdana"/>
                <w:sz w:val="20"/>
                <w:szCs w:val="20"/>
              </w:rPr>
              <w:t>AFRICA</w:t>
            </w:r>
          </w:p>
        </w:tc>
        <w:tc>
          <w:tcPr>
            <w:tcW w:w="2161" w:type="dxa"/>
          </w:tcPr>
          <w:p w:rsidR="004D7201" w:rsidRDefault="004D7201">
            <w:pPr>
              <w:spacing w:before="100" w:beforeAutospacing="1" w:after="100" w:afterAutospacing="1"/>
              <w:jc w:val="center"/>
              <w:rPr>
                <w:rFonts w:ascii="Verdana" w:hAnsi="Verdana"/>
                <w:sz w:val="20"/>
                <w:szCs w:val="20"/>
              </w:rPr>
            </w:pPr>
            <w:r>
              <w:rPr>
                <w:rFonts w:ascii="Verdana" w:hAnsi="Verdana"/>
                <w:sz w:val="20"/>
                <w:szCs w:val="20"/>
              </w:rPr>
              <w:t>04  %</w:t>
            </w:r>
          </w:p>
        </w:tc>
      </w:tr>
      <w:tr w:rsidR="004D7201">
        <w:trPr>
          <w:jc w:val="center"/>
        </w:trPr>
        <w:tc>
          <w:tcPr>
            <w:tcW w:w="2443" w:type="dxa"/>
          </w:tcPr>
          <w:p w:rsidR="004D7201" w:rsidRDefault="004D7201">
            <w:pPr>
              <w:spacing w:before="100" w:beforeAutospacing="1" w:after="100" w:afterAutospacing="1"/>
              <w:jc w:val="both"/>
              <w:rPr>
                <w:rFonts w:ascii="Verdana" w:hAnsi="Verdana"/>
                <w:sz w:val="20"/>
                <w:szCs w:val="20"/>
              </w:rPr>
            </w:pPr>
            <w:r>
              <w:rPr>
                <w:rFonts w:ascii="Verdana" w:hAnsi="Verdana"/>
                <w:sz w:val="20"/>
                <w:szCs w:val="20"/>
              </w:rPr>
              <w:t>MEDIO ORIENTE</w:t>
            </w:r>
          </w:p>
        </w:tc>
        <w:tc>
          <w:tcPr>
            <w:tcW w:w="2161" w:type="dxa"/>
          </w:tcPr>
          <w:p w:rsidR="004D7201" w:rsidRDefault="004D7201">
            <w:pPr>
              <w:spacing w:before="100" w:beforeAutospacing="1" w:after="100" w:afterAutospacing="1"/>
              <w:jc w:val="center"/>
              <w:rPr>
                <w:rFonts w:ascii="Verdana" w:hAnsi="Verdana"/>
                <w:sz w:val="20"/>
                <w:szCs w:val="20"/>
              </w:rPr>
            </w:pPr>
            <w:r>
              <w:rPr>
                <w:rFonts w:ascii="Verdana" w:hAnsi="Verdana"/>
                <w:sz w:val="20"/>
                <w:szCs w:val="20"/>
              </w:rPr>
              <w:t>01  %</w:t>
            </w:r>
          </w:p>
        </w:tc>
      </w:tr>
    </w:tbl>
    <w:p w:rsidR="004D7201" w:rsidRPr="00094EDA" w:rsidRDefault="0097549B" w:rsidP="0097549B">
      <w:pPr>
        <w:tabs>
          <w:tab w:val="left" w:pos="1620"/>
          <w:tab w:val="left" w:pos="4500"/>
        </w:tabs>
        <w:jc w:val="both"/>
        <w:rPr>
          <w:rFonts w:ascii="Verdana" w:hAnsi="Verdana"/>
          <w:sz w:val="16"/>
          <w:szCs w:val="16"/>
        </w:rPr>
      </w:pPr>
      <w:r>
        <w:rPr>
          <w:rFonts w:ascii="Verdana" w:hAnsi="Verdana"/>
          <w:b/>
          <w:i/>
          <w:sz w:val="16"/>
          <w:szCs w:val="16"/>
        </w:rPr>
        <w:tab/>
      </w:r>
      <w:r w:rsidR="004D7201" w:rsidRPr="00094EDA">
        <w:rPr>
          <w:rFonts w:ascii="Verdana" w:hAnsi="Verdana"/>
          <w:b/>
          <w:sz w:val="16"/>
          <w:szCs w:val="16"/>
        </w:rPr>
        <w:t>Fuente:</w:t>
      </w:r>
      <w:r w:rsidR="004D7201" w:rsidRPr="00094EDA">
        <w:rPr>
          <w:rFonts w:ascii="Verdana" w:hAnsi="Verdana"/>
          <w:sz w:val="16"/>
          <w:szCs w:val="16"/>
        </w:rPr>
        <w:t xml:space="preserve"> Confederación de Organizaciones Turísticas de AL</w:t>
      </w:r>
    </w:p>
    <w:p w:rsidR="0097549B" w:rsidRPr="00094EDA" w:rsidRDefault="0097549B" w:rsidP="0097549B">
      <w:pPr>
        <w:tabs>
          <w:tab w:val="left" w:pos="1620"/>
          <w:tab w:val="left" w:pos="4500"/>
        </w:tabs>
        <w:jc w:val="both"/>
        <w:rPr>
          <w:rFonts w:ascii="Verdana" w:hAnsi="Verdana"/>
          <w:sz w:val="16"/>
          <w:szCs w:val="16"/>
        </w:rPr>
      </w:pPr>
      <w:r w:rsidRPr="00094EDA">
        <w:rPr>
          <w:rFonts w:ascii="Verdana" w:hAnsi="Verdana"/>
          <w:b/>
          <w:sz w:val="16"/>
          <w:szCs w:val="16"/>
        </w:rPr>
        <w:tab/>
        <w:t>Elaborado:</w:t>
      </w:r>
      <w:r w:rsidRPr="00094EDA">
        <w:rPr>
          <w:rFonts w:ascii="Verdana" w:hAnsi="Verdana"/>
          <w:sz w:val="16"/>
          <w:szCs w:val="16"/>
        </w:rPr>
        <w:t xml:space="preserve"> Confederación de Organizadores Turísticas de AL</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El objetivo de las regiones que aún no han desarrollado esta industria será el identificar todos sus atractivos potenciales y adecuarlos para su explotación, la cual deberá de llevarse a cabo de una manera equilibrada, evitando impactos en las sociedades y en el medio ambiente. Para ello es necesario mostrar a las personas de que se trata esta actividad, todos los beneficios que puede generar, y los objetivos que persigue, así como la actitud que deben adoptar ante los turistas.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b/>
          <w:sz w:val="20"/>
          <w:szCs w:val="20"/>
        </w:rPr>
      </w:pPr>
      <w:r>
        <w:rPr>
          <w:rFonts w:ascii="Verdana" w:hAnsi="Verdana"/>
          <w:b/>
          <w:sz w:val="20"/>
          <w:szCs w:val="20"/>
        </w:rPr>
        <w:t>1.1.3.</w:t>
      </w:r>
      <w:r>
        <w:rPr>
          <w:rFonts w:ascii="Verdana" w:hAnsi="Verdana"/>
          <w:b/>
          <w:sz w:val="20"/>
          <w:szCs w:val="20"/>
        </w:rPr>
        <w:tab/>
        <w:t>EL TURISMO EN EL ECUADOR</w:t>
      </w: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2451"/>
        <w:gridCol w:w="5936"/>
      </w:tblGrid>
      <w:tr w:rsidR="004D7201">
        <w:trPr>
          <w:tblCellSpacing w:w="15" w:type="dxa"/>
          <w:jc w:val="center"/>
        </w:trPr>
        <w:tc>
          <w:tcPr>
            <w:tcW w:w="1434" w:type="pct"/>
            <w:vAlign w:val="center"/>
          </w:tcPr>
          <w:p w:rsidR="004D7201" w:rsidRDefault="004D7201">
            <w:pPr>
              <w:spacing w:line="360" w:lineRule="auto"/>
              <w:rPr>
                <w:b/>
                <w:sz w:val="20"/>
                <w:szCs w:val="20"/>
              </w:rPr>
            </w:pPr>
            <w:r>
              <w:rPr>
                <w:rFonts w:ascii="Verdana" w:hAnsi="Verdana"/>
                <w:b/>
                <w:sz w:val="20"/>
                <w:szCs w:val="20"/>
              </w:rPr>
              <w:t>Nombre:</w:t>
            </w:r>
          </w:p>
        </w:tc>
        <w:tc>
          <w:tcPr>
            <w:tcW w:w="3512" w:type="pct"/>
            <w:vAlign w:val="center"/>
          </w:tcPr>
          <w:p w:rsidR="004D7201" w:rsidRDefault="004D7201">
            <w:pPr>
              <w:spacing w:line="360" w:lineRule="auto"/>
              <w:rPr>
                <w:sz w:val="20"/>
                <w:szCs w:val="20"/>
              </w:rPr>
            </w:pPr>
            <w:r>
              <w:rPr>
                <w:rFonts w:ascii="Verdana" w:hAnsi="Verdana"/>
                <w:sz w:val="20"/>
                <w:szCs w:val="20"/>
              </w:rPr>
              <w:t>República del Ecuador</w:t>
            </w:r>
          </w:p>
        </w:tc>
      </w:tr>
      <w:tr w:rsidR="004D7201">
        <w:trPr>
          <w:tblCellSpacing w:w="15" w:type="dxa"/>
          <w:jc w:val="center"/>
        </w:trPr>
        <w:tc>
          <w:tcPr>
            <w:tcW w:w="1434" w:type="pct"/>
            <w:vAlign w:val="center"/>
          </w:tcPr>
          <w:p w:rsidR="004D7201" w:rsidRDefault="004D7201">
            <w:pPr>
              <w:spacing w:line="360" w:lineRule="auto"/>
              <w:rPr>
                <w:b/>
                <w:sz w:val="20"/>
                <w:szCs w:val="20"/>
              </w:rPr>
            </w:pPr>
            <w:r>
              <w:rPr>
                <w:rFonts w:ascii="Verdana" w:hAnsi="Verdana"/>
                <w:b/>
                <w:sz w:val="20"/>
                <w:szCs w:val="20"/>
              </w:rPr>
              <w:t xml:space="preserve">División Administrativa: </w:t>
            </w:r>
          </w:p>
        </w:tc>
        <w:tc>
          <w:tcPr>
            <w:tcW w:w="3512" w:type="pct"/>
            <w:vAlign w:val="center"/>
          </w:tcPr>
          <w:p w:rsidR="004D7201" w:rsidRDefault="004D7201">
            <w:pPr>
              <w:spacing w:line="360" w:lineRule="auto"/>
              <w:rPr>
                <w:sz w:val="20"/>
                <w:szCs w:val="20"/>
              </w:rPr>
            </w:pPr>
            <w:r>
              <w:rPr>
                <w:rFonts w:ascii="Verdana" w:hAnsi="Verdana"/>
                <w:sz w:val="20"/>
                <w:szCs w:val="20"/>
              </w:rPr>
              <w:t>Azuay, Bolívar, Cañar, Carchi, Chimborazo, Cotopaxi, El Oro, Esmeraldas, Galápagos, Guayas, Imbabura, Loja, Los Ríos, Manabí, Morona-Santiago, Napo, Orellana, Pastaza, Pichincha, Sucumbíos, Tungurahua, Zamora-Chinchipe.</w:t>
            </w:r>
          </w:p>
        </w:tc>
      </w:tr>
      <w:tr w:rsidR="004D7201">
        <w:trPr>
          <w:tblCellSpacing w:w="15" w:type="dxa"/>
          <w:jc w:val="center"/>
        </w:trPr>
        <w:tc>
          <w:tcPr>
            <w:tcW w:w="1434" w:type="pct"/>
            <w:vAlign w:val="center"/>
          </w:tcPr>
          <w:p w:rsidR="004D7201" w:rsidRDefault="004D7201">
            <w:pPr>
              <w:spacing w:line="360" w:lineRule="auto"/>
              <w:rPr>
                <w:b/>
                <w:sz w:val="20"/>
                <w:szCs w:val="20"/>
              </w:rPr>
            </w:pPr>
            <w:r>
              <w:rPr>
                <w:rFonts w:ascii="Verdana" w:hAnsi="Verdana"/>
                <w:b/>
                <w:sz w:val="20"/>
                <w:szCs w:val="20"/>
              </w:rPr>
              <w:t>Superficie:</w:t>
            </w:r>
          </w:p>
        </w:tc>
        <w:tc>
          <w:tcPr>
            <w:tcW w:w="3512" w:type="pct"/>
            <w:vAlign w:val="center"/>
          </w:tcPr>
          <w:p w:rsidR="004D7201" w:rsidRDefault="004D7201">
            <w:pPr>
              <w:spacing w:line="360" w:lineRule="auto"/>
              <w:rPr>
                <w:sz w:val="20"/>
                <w:szCs w:val="20"/>
              </w:rPr>
            </w:pPr>
            <w:r>
              <w:rPr>
                <w:rFonts w:ascii="Verdana" w:hAnsi="Verdana"/>
                <w:sz w:val="20"/>
                <w:szCs w:val="20"/>
              </w:rPr>
              <w:t>256.370 Km</w:t>
            </w:r>
            <w:r w:rsidRPr="00B23587">
              <w:rPr>
                <w:rFonts w:ascii="Verdana" w:hAnsi="Verdana"/>
                <w:sz w:val="20"/>
                <w:szCs w:val="20"/>
                <w:vertAlign w:val="superscript"/>
              </w:rPr>
              <w:t>2</w:t>
            </w:r>
            <w:r>
              <w:rPr>
                <w:rFonts w:ascii="Verdana" w:hAnsi="Verdana"/>
                <w:sz w:val="20"/>
                <w:szCs w:val="20"/>
              </w:rPr>
              <w:t xml:space="preserve"> aproximadamente</w:t>
            </w:r>
          </w:p>
        </w:tc>
      </w:tr>
      <w:tr w:rsidR="004D7201">
        <w:trPr>
          <w:tblCellSpacing w:w="15" w:type="dxa"/>
          <w:jc w:val="center"/>
        </w:trPr>
        <w:tc>
          <w:tcPr>
            <w:tcW w:w="1434" w:type="pct"/>
            <w:vAlign w:val="center"/>
          </w:tcPr>
          <w:p w:rsidR="004D7201" w:rsidRDefault="004D7201">
            <w:pPr>
              <w:spacing w:line="360" w:lineRule="auto"/>
              <w:rPr>
                <w:b/>
                <w:sz w:val="20"/>
                <w:szCs w:val="20"/>
              </w:rPr>
            </w:pPr>
            <w:r>
              <w:rPr>
                <w:rFonts w:ascii="Verdana" w:hAnsi="Verdana"/>
                <w:b/>
                <w:sz w:val="20"/>
                <w:szCs w:val="20"/>
              </w:rPr>
              <w:t>Capital:</w:t>
            </w:r>
          </w:p>
        </w:tc>
        <w:tc>
          <w:tcPr>
            <w:tcW w:w="3512" w:type="pct"/>
            <w:vAlign w:val="center"/>
          </w:tcPr>
          <w:p w:rsidR="004D7201" w:rsidRDefault="004D7201">
            <w:pPr>
              <w:spacing w:line="360" w:lineRule="auto"/>
              <w:rPr>
                <w:sz w:val="20"/>
                <w:szCs w:val="20"/>
              </w:rPr>
            </w:pPr>
            <w:r>
              <w:rPr>
                <w:rFonts w:ascii="Verdana" w:hAnsi="Verdana"/>
                <w:sz w:val="20"/>
                <w:szCs w:val="20"/>
              </w:rPr>
              <w:t>Quito</w:t>
            </w:r>
          </w:p>
        </w:tc>
      </w:tr>
      <w:tr w:rsidR="004D7201">
        <w:trPr>
          <w:tblCellSpacing w:w="15" w:type="dxa"/>
          <w:jc w:val="center"/>
        </w:trPr>
        <w:tc>
          <w:tcPr>
            <w:tcW w:w="1434" w:type="pct"/>
            <w:vAlign w:val="center"/>
          </w:tcPr>
          <w:p w:rsidR="004D7201" w:rsidRDefault="004D7201">
            <w:pPr>
              <w:spacing w:line="360" w:lineRule="auto"/>
              <w:rPr>
                <w:b/>
                <w:sz w:val="20"/>
                <w:szCs w:val="20"/>
              </w:rPr>
            </w:pPr>
            <w:r>
              <w:rPr>
                <w:rFonts w:ascii="Verdana" w:hAnsi="Verdana"/>
                <w:b/>
                <w:sz w:val="20"/>
                <w:szCs w:val="20"/>
              </w:rPr>
              <w:t>Idiomas:</w:t>
            </w:r>
          </w:p>
        </w:tc>
        <w:tc>
          <w:tcPr>
            <w:tcW w:w="3512" w:type="pct"/>
            <w:vAlign w:val="center"/>
          </w:tcPr>
          <w:p w:rsidR="004D7201" w:rsidRDefault="004D7201">
            <w:pPr>
              <w:spacing w:line="360" w:lineRule="auto"/>
              <w:rPr>
                <w:sz w:val="20"/>
                <w:szCs w:val="20"/>
              </w:rPr>
            </w:pPr>
            <w:r>
              <w:rPr>
                <w:rFonts w:ascii="Verdana" w:hAnsi="Verdana"/>
                <w:sz w:val="20"/>
                <w:szCs w:val="20"/>
              </w:rPr>
              <w:t>Español (Oficial) Quechua (Nativo Indígena)</w:t>
            </w:r>
          </w:p>
        </w:tc>
      </w:tr>
      <w:tr w:rsidR="004D7201">
        <w:trPr>
          <w:tblCellSpacing w:w="15" w:type="dxa"/>
          <w:jc w:val="center"/>
        </w:trPr>
        <w:tc>
          <w:tcPr>
            <w:tcW w:w="1434" w:type="pct"/>
            <w:vAlign w:val="center"/>
          </w:tcPr>
          <w:p w:rsidR="004D7201" w:rsidRDefault="004D7201">
            <w:pPr>
              <w:spacing w:line="360" w:lineRule="auto"/>
              <w:rPr>
                <w:b/>
                <w:sz w:val="20"/>
                <w:szCs w:val="20"/>
              </w:rPr>
            </w:pPr>
            <w:r>
              <w:rPr>
                <w:rFonts w:ascii="Verdana" w:hAnsi="Verdana"/>
                <w:b/>
                <w:sz w:val="20"/>
                <w:szCs w:val="20"/>
              </w:rPr>
              <w:t>Religión:</w:t>
            </w:r>
          </w:p>
        </w:tc>
        <w:tc>
          <w:tcPr>
            <w:tcW w:w="3512" w:type="pct"/>
            <w:vAlign w:val="center"/>
          </w:tcPr>
          <w:p w:rsidR="004D7201" w:rsidRDefault="004D7201">
            <w:pPr>
              <w:spacing w:line="360" w:lineRule="auto"/>
              <w:rPr>
                <w:sz w:val="20"/>
                <w:szCs w:val="20"/>
              </w:rPr>
            </w:pPr>
            <w:r>
              <w:rPr>
                <w:rFonts w:ascii="Verdana" w:hAnsi="Verdana"/>
                <w:sz w:val="20"/>
                <w:szCs w:val="20"/>
              </w:rPr>
              <w:t>Laica (Católica 95% libertad de credo)</w:t>
            </w:r>
          </w:p>
        </w:tc>
      </w:tr>
      <w:tr w:rsidR="004D7201">
        <w:trPr>
          <w:tblCellSpacing w:w="15" w:type="dxa"/>
          <w:jc w:val="center"/>
        </w:trPr>
        <w:tc>
          <w:tcPr>
            <w:tcW w:w="1434" w:type="pct"/>
            <w:vAlign w:val="center"/>
          </w:tcPr>
          <w:p w:rsidR="004D7201" w:rsidRDefault="004D7201">
            <w:pPr>
              <w:spacing w:line="360" w:lineRule="auto"/>
              <w:rPr>
                <w:b/>
                <w:sz w:val="20"/>
                <w:szCs w:val="20"/>
              </w:rPr>
            </w:pPr>
            <w:r>
              <w:rPr>
                <w:rFonts w:ascii="Verdana" w:hAnsi="Verdana"/>
                <w:b/>
                <w:sz w:val="20"/>
                <w:szCs w:val="20"/>
              </w:rPr>
              <w:t>Forma de Gobierno:</w:t>
            </w:r>
          </w:p>
        </w:tc>
        <w:tc>
          <w:tcPr>
            <w:tcW w:w="3512" w:type="pct"/>
            <w:vAlign w:val="center"/>
          </w:tcPr>
          <w:p w:rsidR="004D7201" w:rsidRDefault="004D7201">
            <w:pPr>
              <w:spacing w:line="360" w:lineRule="auto"/>
              <w:rPr>
                <w:sz w:val="20"/>
                <w:szCs w:val="20"/>
              </w:rPr>
            </w:pPr>
            <w:r>
              <w:rPr>
                <w:rFonts w:ascii="Verdana" w:hAnsi="Verdana"/>
                <w:sz w:val="20"/>
                <w:szCs w:val="20"/>
              </w:rPr>
              <w:t>Republicana</w:t>
            </w:r>
          </w:p>
        </w:tc>
      </w:tr>
      <w:tr w:rsidR="004D7201">
        <w:trPr>
          <w:tblCellSpacing w:w="15" w:type="dxa"/>
          <w:jc w:val="center"/>
        </w:trPr>
        <w:tc>
          <w:tcPr>
            <w:tcW w:w="1434" w:type="pct"/>
            <w:vAlign w:val="center"/>
          </w:tcPr>
          <w:p w:rsidR="004D7201" w:rsidRDefault="004D7201">
            <w:pPr>
              <w:spacing w:line="360" w:lineRule="auto"/>
              <w:rPr>
                <w:sz w:val="20"/>
                <w:szCs w:val="20"/>
              </w:rPr>
            </w:pPr>
            <w:r>
              <w:rPr>
                <w:rFonts w:ascii="Verdana" w:hAnsi="Verdana"/>
                <w:b/>
                <w:bCs/>
                <w:sz w:val="20"/>
                <w:szCs w:val="20"/>
              </w:rPr>
              <w:t>Población:</w:t>
            </w:r>
          </w:p>
        </w:tc>
        <w:tc>
          <w:tcPr>
            <w:tcW w:w="3512" w:type="pct"/>
            <w:vAlign w:val="center"/>
          </w:tcPr>
          <w:p w:rsidR="004D7201" w:rsidRDefault="004D7201">
            <w:pPr>
              <w:spacing w:line="360" w:lineRule="auto"/>
              <w:rPr>
                <w:sz w:val="20"/>
                <w:szCs w:val="20"/>
              </w:rPr>
            </w:pPr>
            <w:r>
              <w:rPr>
                <w:rFonts w:ascii="Verdana" w:hAnsi="Verdana"/>
                <w:sz w:val="20"/>
                <w:szCs w:val="20"/>
              </w:rPr>
              <w:t xml:space="preserve">12’524.000 </w:t>
            </w:r>
          </w:p>
        </w:tc>
      </w:tr>
      <w:tr w:rsidR="004D7201">
        <w:trPr>
          <w:tblCellSpacing w:w="15" w:type="dxa"/>
          <w:jc w:val="center"/>
        </w:trPr>
        <w:tc>
          <w:tcPr>
            <w:tcW w:w="1434" w:type="pct"/>
            <w:vAlign w:val="center"/>
          </w:tcPr>
          <w:p w:rsidR="004D7201" w:rsidRDefault="004D7201">
            <w:pPr>
              <w:spacing w:line="360" w:lineRule="auto"/>
              <w:rPr>
                <w:sz w:val="20"/>
                <w:szCs w:val="20"/>
              </w:rPr>
            </w:pPr>
            <w:r>
              <w:rPr>
                <w:rFonts w:ascii="Verdana" w:hAnsi="Verdana"/>
                <w:b/>
                <w:bCs/>
                <w:sz w:val="20"/>
                <w:szCs w:val="20"/>
              </w:rPr>
              <w:t>Unidad Monetaria</w:t>
            </w:r>
            <w:r>
              <w:rPr>
                <w:rFonts w:ascii="Verdana" w:hAnsi="Verdana"/>
                <w:sz w:val="20"/>
                <w:szCs w:val="20"/>
              </w:rPr>
              <w:t>:</w:t>
            </w:r>
          </w:p>
        </w:tc>
        <w:tc>
          <w:tcPr>
            <w:tcW w:w="3512" w:type="pct"/>
            <w:vAlign w:val="center"/>
          </w:tcPr>
          <w:p w:rsidR="004D7201" w:rsidRDefault="004D7201">
            <w:pPr>
              <w:spacing w:line="360" w:lineRule="auto"/>
              <w:rPr>
                <w:sz w:val="20"/>
                <w:szCs w:val="20"/>
              </w:rPr>
            </w:pPr>
            <w:r>
              <w:rPr>
                <w:rFonts w:ascii="Verdana" w:hAnsi="Verdana"/>
                <w:sz w:val="20"/>
                <w:szCs w:val="20"/>
              </w:rPr>
              <w:t xml:space="preserve">Dólar </w:t>
            </w:r>
          </w:p>
        </w:tc>
      </w:tr>
    </w:tbl>
    <w:p w:rsidR="004D7201" w:rsidRDefault="00094EDA" w:rsidP="00094EDA">
      <w:pPr>
        <w:jc w:val="both"/>
        <w:rPr>
          <w:rFonts w:ascii="Verdana" w:hAnsi="Verdana"/>
          <w:sz w:val="16"/>
          <w:szCs w:val="16"/>
        </w:rPr>
      </w:pPr>
      <w:r>
        <w:rPr>
          <w:rFonts w:ascii="Verdana" w:hAnsi="Verdana"/>
          <w:b/>
          <w:sz w:val="16"/>
          <w:szCs w:val="16"/>
        </w:rPr>
        <w:t>Fuente:</w:t>
      </w:r>
      <w:r>
        <w:rPr>
          <w:rFonts w:ascii="Verdana" w:hAnsi="Verdana"/>
          <w:sz w:val="16"/>
          <w:szCs w:val="16"/>
        </w:rPr>
        <w:t xml:space="preserve"> Ministerio de Turismo</w:t>
      </w:r>
    </w:p>
    <w:p w:rsidR="00094EDA" w:rsidRPr="00094EDA" w:rsidRDefault="00094EDA" w:rsidP="00094EDA">
      <w:pPr>
        <w:jc w:val="both"/>
        <w:rPr>
          <w:rFonts w:ascii="Verdana" w:hAnsi="Verdana"/>
          <w:sz w:val="16"/>
          <w:szCs w:val="16"/>
        </w:rPr>
      </w:pPr>
      <w:r>
        <w:rPr>
          <w:rFonts w:ascii="Verdana" w:hAnsi="Verdana"/>
          <w:b/>
          <w:sz w:val="16"/>
          <w:szCs w:val="16"/>
        </w:rPr>
        <w:t>Elaborado:</w:t>
      </w:r>
      <w:r>
        <w:rPr>
          <w:rFonts w:ascii="Verdana" w:hAnsi="Verdana"/>
          <w:sz w:val="16"/>
          <w:szCs w:val="16"/>
        </w:rPr>
        <w:t xml:space="preserve"> Christian López – Danniela Infante</w:t>
      </w:r>
    </w:p>
    <w:p w:rsidR="00094EDA" w:rsidRDefault="00094EDA">
      <w:pPr>
        <w:spacing w:line="480" w:lineRule="auto"/>
        <w:jc w:val="both"/>
        <w:rPr>
          <w:rFonts w:ascii="Verdana" w:hAnsi="Verdana"/>
          <w:sz w:val="20"/>
          <w:szCs w:val="20"/>
        </w:rPr>
      </w:pPr>
    </w:p>
    <w:p w:rsidR="004D7201" w:rsidRDefault="004D7201">
      <w:pPr>
        <w:spacing w:line="480" w:lineRule="auto"/>
        <w:jc w:val="both"/>
        <w:rPr>
          <w:rFonts w:ascii="Verdana" w:hAnsi="Verdana"/>
          <w:color w:val="0000FF"/>
          <w:sz w:val="20"/>
          <w:szCs w:val="20"/>
        </w:rPr>
      </w:pPr>
      <w:r>
        <w:rPr>
          <w:rFonts w:ascii="Verdana" w:hAnsi="Verdana"/>
          <w:sz w:val="20"/>
          <w:szCs w:val="20"/>
        </w:rPr>
        <w:t>Ecuador es un país con una extensa riqueza natural, que encanta a todas las personas que deciden explorarlo y admirar en cada uno de sus recorridos variedad de especies vegetales y animales únicas en el mundo, que han ido evolucionado de manera natural sin ninguna intervención humana, de acuerdo a las condiciones de los ecosistemas.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Su privilegiada ubicación, en la mitad del mundo, y su singular topografía da origen a sus cuatro regiones naturales, distribuidas en tres continentales (Costa, Sierra, Oriente) y una insular. Esta diversidad de zonas climáticas permite al viajero que en cuestión de horas, pueda trasladarse de la selva tropical a las estribaciones y alturas de la Cordillera de los Andes, y descender luego hacia la Costa del Pacífico, admirando a su paso una gran cantidad de paisajes naturales diferentes, embellecidos por una fértil población de especies vegetales y animales.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La variedad de sus cuatro regiones ha dado lugar a la existencia de miles de especies de flora y fauna. Cuenta con alrededor de 1640 clases de pájaros, las especies de mariposas bordean las 4.500, los reptiles 345, anfibios 358, y los mamíferos 258, entre otras.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Estos y otros datos permitieron que el Ecuador sea considerado por la OMT como uno de los 17 países donde está concentrada la mayor biodiversidad del Planeta.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Asimismo, posee una amplia gama de culturas. En sus tres regiones continentales (Costa, Sierra, Oriente) conviven 13 nacionalidades indígenas, que tienen su propia cosmovisión del mundo. Dentro de los cuales tenemos: los pueblos Quichuas, Huaorani, Achuar, Shuar, Cofán, y Záparo en la Amazonia; los Cañaris y Saraguros en la Sierra y Cayapas, Tsáchilas y Huancavilcas en la Costa.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Muchas de estas nacionalidades y pueblos aprovechan los recursos de la tierra para dar vida a la artesanía. La producción de tejidos, sombreros o el tallado de madera representan sus costumbres, tradiciones, religión, mitos e imaginación. En los Andes hay una rica producción textil y de cuero. En el Austro la plata y el oro se trabaja finamente y en la Costa y la Amazonia, la cerámica y la paja son parte de la cotidianeidad de su gente.</w:t>
      </w:r>
      <w:r w:rsidR="0097549B">
        <w:rPr>
          <w:rFonts w:ascii="Verdana" w:hAnsi="Verdana"/>
          <w:sz w:val="20"/>
          <w:szCs w:val="20"/>
        </w:rPr>
        <w:t xml:space="preserve"> </w:t>
      </w:r>
      <w:r>
        <w:rPr>
          <w:rFonts w:ascii="Verdana" w:hAnsi="Verdana"/>
          <w:sz w:val="20"/>
          <w:szCs w:val="20"/>
        </w:rPr>
        <w:t xml:space="preserve">El turismo se encuentra como el cuarto rubro del país siendo el petróleo y el banano los principales generadores de divisas.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Las principales ciudades del Ecuador ofrecen todo tipo de servicios para los turistas extranjeros, cuentan con las más importantes cadenas hoteleras del mundo y con infraestructura y tecnología de vanguardia. Entre ellas se destacan: Quito, como centro político y financiero; Guayaquil, puerto principal y capital económica del país; Manta, otro de los puertos con amplia actividad comercial y turística; Cuenca, culta, amable, y Patrimonio Cultural y Galápagos, Las Islas Encantadas, uno de los principales atractivos naturales del país.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Con el fin de determinar las preferencias de los turistas sobre los sitios antes mencionados, el Ministerio de Turismo elaboró una encuesta en el 2003 a visitantes extranjeros que salieron del país vía aérea, la cual arrojó los siguientes datos: Quito es el principal lugar visitado con una participación del 60%, seguido por Guayaquil con el 52%, Otavalo con el 30%, Cuenca 30%, Baños 26% y Galápagos con el 38%. Es importante recalcar que la suma de estos porcentajes sobrepasa el 100% puesto que generalmente un turista visita más de un lugar en nuestro país cuando vienen.</w:t>
      </w:r>
    </w:p>
    <w:p w:rsidR="004D7201" w:rsidRDefault="004D7201">
      <w:pPr>
        <w:spacing w:line="480" w:lineRule="auto"/>
        <w:jc w:val="both"/>
        <w:rPr>
          <w:rFonts w:ascii="Verdana" w:hAnsi="Verdana"/>
          <w:color w:val="0000FF"/>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Al ser el Ecuador un país megadiverso, con ecosistemas únicos en el mundo, origina que sus Áreas Naturales también sean muy concurridas. Según el INEFAN durante el 2003 se registraron 354.000 visitas a estos sitios protegidos, de las cuales el 41% corresponden a extranjeros.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La imagen que Ecuador proyecta a los turistas, en la mayoría de los casos tiene que ver con sus recursos naturales, su tradición cultural y sus playas. En la publicación del Benchmarketing del Turismo Ecuatoriano, se establece que las 3 principales percepciones que el turista tiene del país son:</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Turismo de Sol y Playa</w:t>
      </w:r>
      <w:r>
        <w:rPr>
          <w:rFonts w:ascii="Verdana" w:hAnsi="Verdana"/>
          <w:sz w:val="20"/>
          <w:szCs w:val="20"/>
        </w:rPr>
        <w:tab/>
        <w:t>24%</w:t>
      </w:r>
    </w:p>
    <w:p w:rsidR="004D7201" w:rsidRDefault="004D7201">
      <w:pPr>
        <w:spacing w:line="480" w:lineRule="auto"/>
        <w:jc w:val="both"/>
        <w:rPr>
          <w:rFonts w:ascii="Verdana" w:hAnsi="Verdana"/>
          <w:sz w:val="20"/>
          <w:szCs w:val="20"/>
        </w:rPr>
      </w:pPr>
      <w:r>
        <w:rPr>
          <w:rFonts w:ascii="Verdana" w:hAnsi="Verdana"/>
          <w:sz w:val="20"/>
          <w:szCs w:val="20"/>
        </w:rPr>
        <w:t>Turismo de Aventura</w:t>
      </w:r>
      <w:r>
        <w:rPr>
          <w:rFonts w:ascii="Verdana" w:hAnsi="Verdana"/>
          <w:sz w:val="20"/>
          <w:szCs w:val="20"/>
        </w:rPr>
        <w:tab/>
      </w:r>
      <w:r>
        <w:rPr>
          <w:rFonts w:ascii="Verdana" w:hAnsi="Verdana"/>
          <w:sz w:val="20"/>
          <w:szCs w:val="20"/>
        </w:rPr>
        <w:tab/>
        <w:t>18%</w:t>
      </w:r>
    </w:p>
    <w:p w:rsidR="004D7201" w:rsidRDefault="004D7201">
      <w:pPr>
        <w:spacing w:line="480" w:lineRule="auto"/>
        <w:jc w:val="both"/>
        <w:rPr>
          <w:rFonts w:ascii="Verdana" w:hAnsi="Verdana"/>
          <w:color w:val="FF0000"/>
          <w:sz w:val="20"/>
          <w:szCs w:val="20"/>
        </w:rPr>
      </w:pPr>
      <w:r>
        <w:rPr>
          <w:rFonts w:ascii="Verdana" w:hAnsi="Verdana"/>
          <w:sz w:val="20"/>
          <w:szCs w:val="20"/>
        </w:rPr>
        <w:t>Turismo Cultural</w:t>
      </w:r>
      <w:r>
        <w:rPr>
          <w:rFonts w:ascii="Verdana" w:hAnsi="Verdana"/>
          <w:sz w:val="20"/>
          <w:szCs w:val="20"/>
        </w:rPr>
        <w:tab/>
      </w:r>
      <w:r>
        <w:rPr>
          <w:rFonts w:ascii="Verdana" w:hAnsi="Verdana"/>
          <w:sz w:val="20"/>
          <w:szCs w:val="20"/>
        </w:rPr>
        <w:tab/>
        <w:t>14%</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En el mismo libro se determina que la mayoría de turistas que ingresan al país son de nacionalidad Norteamericana, Colombiana y Europea. (</w:t>
      </w:r>
      <w:r w:rsidR="007A5CBA">
        <w:rPr>
          <w:rFonts w:ascii="Verdana" w:hAnsi="Verdana"/>
          <w:sz w:val="20"/>
          <w:szCs w:val="20"/>
        </w:rPr>
        <w:t>Ver</w:t>
      </w:r>
      <w:r>
        <w:rPr>
          <w:rFonts w:ascii="Verdana" w:hAnsi="Verdana"/>
          <w:sz w:val="20"/>
          <w:szCs w:val="20"/>
        </w:rPr>
        <w:t xml:space="preserve"> anexo 1)</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En la actualidad Ecuador ha sido designado como Primer Vicepresidente del Consejo Ejecutivo de la Organización Mundial de Turismo, hecho que constituye un beneficio para el país puesto que le permite tener una mayor participación en el Turismo mundial, mostrando sus mas grandes fortalezas como son: sus atractivos naturales y culturales. Además fue escogido por dicha organización para llevar a cabo un Plan Piloto para el desarrollo del turismo comunitario.</w:t>
      </w:r>
    </w:p>
    <w:p w:rsidR="004D7201" w:rsidRDefault="004D7201">
      <w:pPr>
        <w:spacing w:line="480" w:lineRule="auto"/>
        <w:jc w:val="both"/>
        <w:rPr>
          <w:rFonts w:ascii="Verdana" w:hAnsi="Verdana"/>
          <w:color w:val="0000FF"/>
          <w:sz w:val="20"/>
          <w:szCs w:val="20"/>
          <w:u w:val="single"/>
        </w:rPr>
      </w:pPr>
    </w:p>
    <w:p w:rsidR="004D7201" w:rsidRDefault="004D7201">
      <w:pPr>
        <w:spacing w:line="480" w:lineRule="auto"/>
        <w:jc w:val="both"/>
        <w:rPr>
          <w:rFonts w:ascii="Verdana" w:hAnsi="Verdana"/>
          <w:color w:val="FF0000"/>
          <w:sz w:val="20"/>
          <w:szCs w:val="20"/>
        </w:rPr>
      </w:pPr>
      <w:r>
        <w:rPr>
          <w:rFonts w:ascii="Verdana" w:hAnsi="Verdana"/>
          <w:sz w:val="20"/>
          <w:szCs w:val="20"/>
        </w:rPr>
        <w:t>El turismo en Ecuador, es uno de los sectores de mayor aporte a la economía (1,2% del PIB promedio en la última década) debido a su grado de interrelación con los demás sectores económicos. De acuerdo al registro de la Dirección Nacional de Migración, un total de 792.523 habitantes llegaron a Ecuador durante el año anterior, lo que corresponde a un incremento del 4.2% con respecto al 2003. (</w:t>
      </w:r>
      <w:r w:rsidR="007A5CBA">
        <w:rPr>
          <w:rFonts w:ascii="Verdana" w:hAnsi="Verdana"/>
          <w:sz w:val="20"/>
          <w:szCs w:val="20"/>
        </w:rPr>
        <w:t>Ver</w:t>
      </w:r>
      <w:r>
        <w:rPr>
          <w:rFonts w:ascii="Verdana" w:hAnsi="Verdana"/>
          <w:sz w:val="20"/>
          <w:szCs w:val="20"/>
        </w:rPr>
        <w:t xml:space="preserve"> anexo 2)</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Según estudios del Ministerio de Turismo Ecuatoriano, a partir de este año se prevé un incremento en la llegada de visitantes al Ecuador del 9%; si se mantienen estas expectativas se espera recibir en el año 2010 alrededor de 1.500.000 turistas, colocando al turismo en el segundo rubro de ingresos para el Ecuador.</w:t>
      </w:r>
    </w:p>
    <w:p w:rsidR="004D7201" w:rsidRDefault="004D7201">
      <w:pPr>
        <w:spacing w:line="480" w:lineRule="auto"/>
        <w:jc w:val="both"/>
        <w:rPr>
          <w:rFonts w:ascii="Verdana" w:hAnsi="Verdana"/>
          <w:color w:val="FF0000"/>
          <w:sz w:val="20"/>
          <w:szCs w:val="20"/>
        </w:rPr>
      </w:pPr>
    </w:p>
    <w:p w:rsidR="004D7201" w:rsidRDefault="004D7201">
      <w:pPr>
        <w:spacing w:line="480" w:lineRule="auto"/>
        <w:jc w:val="both"/>
        <w:rPr>
          <w:rFonts w:ascii="Verdana" w:hAnsi="Verdana"/>
          <w:sz w:val="20"/>
          <w:szCs w:val="20"/>
        </w:rPr>
      </w:pPr>
      <w:r>
        <w:rPr>
          <w:rFonts w:ascii="Verdana" w:hAnsi="Verdana"/>
          <w:sz w:val="20"/>
          <w:szCs w:val="20"/>
        </w:rPr>
        <w:t>De ser ciertas estas estimaciones la participación de la mencionada actividad en la economía del país se incrementará, causando un beneficio a toda la población, especialmente a aquella que participe directamente en su desarrollo.</w:t>
      </w:r>
    </w:p>
    <w:p w:rsidR="004D7201" w:rsidRDefault="004D7201">
      <w:pPr>
        <w:spacing w:line="480" w:lineRule="auto"/>
        <w:jc w:val="both"/>
        <w:outlineLvl w:val="0"/>
        <w:rPr>
          <w:rFonts w:ascii="Verdana" w:hAnsi="Verdana"/>
          <w:b/>
          <w:sz w:val="20"/>
          <w:szCs w:val="20"/>
        </w:rPr>
      </w:pPr>
      <w:r>
        <w:rPr>
          <w:rFonts w:ascii="Verdana" w:hAnsi="Verdana"/>
          <w:b/>
          <w:sz w:val="20"/>
          <w:szCs w:val="20"/>
        </w:rPr>
        <w:t>1.2.</w:t>
      </w:r>
      <w:r>
        <w:rPr>
          <w:rFonts w:ascii="Verdana" w:hAnsi="Verdana"/>
          <w:b/>
          <w:sz w:val="20"/>
          <w:szCs w:val="20"/>
        </w:rPr>
        <w:tab/>
        <w:t>ORGANISMOS QUE RIGEN EL TURISMO EN EL ECUADOR</w:t>
      </w:r>
    </w:p>
    <w:p w:rsidR="004D7201" w:rsidRDefault="004D7201">
      <w:pPr>
        <w:spacing w:line="480" w:lineRule="auto"/>
        <w:jc w:val="both"/>
        <w:rPr>
          <w:rFonts w:ascii="Verdana" w:hAnsi="Verdana"/>
          <w:sz w:val="20"/>
          <w:szCs w:val="20"/>
        </w:rPr>
      </w:pPr>
      <w:r>
        <w:rPr>
          <w:rFonts w:ascii="Verdana" w:hAnsi="Verdana"/>
          <w:sz w:val="20"/>
          <w:szCs w:val="20"/>
        </w:rPr>
        <w:t xml:space="preserve">La mayoría de los países que fomentan el turismo disponen de un organismo que se encarga de regular todo lo concerniente a esta actividad, con obligaciones y responsabilidades que varían en cada uno de ellos pero siempre luchando por el mismo fin, promover el turismo en su región. Las funciones de estas entidades dependen en gran parte de la estructura política y económica de la nación. </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sz w:val="20"/>
          <w:szCs w:val="20"/>
          <w:u w:val="single"/>
        </w:rPr>
      </w:pPr>
      <w:r>
        <w:rPr>
          <w:rFonts w:ascii="Verdana" w:hAnsi="Verdana"/>
          <w:b/>
          <w:sz w:val="20"/>
          <w:szCs w:val="20"/>
          <w:u w:val="single"/>
        </w:rPr>
        <w:t>Organización Mundial de Turismo (OMT)</w:t>
      </w:r>
    </w:p>
    <w:p w:rsidR="004D7201" w:rsidRDefault="004D7201">
      <w:pPr>
        <w:spacing w:line="480" w:lineRule="auto"/>
        <w:jc w:val="both"/>
        <w:rPr>
          <w:rFonts w:ascii="Verdana" w:hAnsi="Verdana"/>
          <w:sz w:val="20"/>
          <w:szCs w:val="20"/>
        </w:rPr>
      </w:pPr>
      <w:r>
        <w:rPr>
          <w:rFonts w:ascii="Verdana" w:hAnsi="Verdana"/>
          <w:sz w:val="20"/>
          <w:szCs w:val="20"/>
        </w:rPr>
        <w:t>La OMT identifica cuatro objetivos esenciales para llevar a cabo el desarrollo turístico propuesto desde su constitución:</w:t>
      </w:r>
    </w:p>
    <w:p w:rsidR="004D7201" w:rsidRDefault="004D7201">
      <w:pPr>
        <w:spacing w:line="480" w:lineRule="auto"/>
        <w:jc w:val="both"/>
        <w:rPr>
          <w:rFonts w:ascii="Verdana" w:hAnsi="Verdana"/>
          <w:sz w:val="20"/>
          <w:szCs w:val="20"/>
        </w:rPr>
      </w:pPr>
    </w:p>
    <w:p w:rsidR="004D7201" w:rsidRDefault="004D7201" w:rsidP="00C643EA">
      <w:pPr>
        <w:numPr>
          <w:ilvl w:val="0"/>
          <w:numId w:val="17"/>
        </w:numPr>
        <w:spacing w:line="480" w:lineRule="auto"/>
        <w:jc w:val="both"/>
        <w:rPr>
          <w:rFonts w:ascii="Verdana" w:hAnsi="Verdana"/>
          <w:sz w:val="20"/>
          <w:szCs w:val="20"/>
        </w:rPr>
      </w:pPr>
      <w:r>
        <w:rPr>
          <w:rFonts w:ascii="Verdana" w:hAnsi="Verdana"/>
          <w:sz w:val="20"/>
          <w:szCs w:val="20"/>
        </w:rPr>
        <w:t>Garantizar el derecho al ocio y a las vacaciones.</w:t>
      </w:r>
    </w:p>
    <w:p w:rsidR="004D7201" w:rsidRDefault="004D7201" w:rsidP="00C643EA">
      <w:pPr>
        <w:numPr>
          <w:ilvl w:val="0"/>
          <w:numId w:val="17"/>
        </w:numPr>
        <w:spacing w:line="480" w:lineRule="auto"/>
        <w:jc w:val="both"/>
        <w:rPr>
          <w:rFonts w:ascii="Verdana" w:hAnsi="Verdana"/>
          <w:sz w:val="20"/>
          <w:szCs w:val="20"/>
        </w:rPr>
      </w:pPr>
      <w:r>
        <w:rPr>
          <w:rFonts w:ascii="Verdana" w:hAnsi="Verdana"/>
          <w:sz w:val="20"/>
          <w:szCs w:val="20"/>
        </w:rPr>
        <w:t>Preparar a los ciudadanos para el turismo.</w:t>
      </w:r>
    </w:p>
    <w:p w:rsidR="004D7201" w:rsidRDefault="004D7201" w:rsidP="00C643EA">
      <w:pPr>
        <w:numPr>
          <w:ilvl w:val="0"/>
          <w:numId w:val="17"/>
        </w:numPr>
        <w:spacing w:line="480" w:lineRule="auto"/>
        <w:jc w:val="both"/>
        <w:rPr>
          <w:rFonts w:ascii="Verdana" w:hAnsi="Verdana"/>
          <w:sz w:val="20"/>
          <w:szCs w:val="20"/>
        </w:rPr>
      </w:pPr>
      <w:r>
        <w:rPr>
          <w:rFonts w:ascii="Verdana" w:hAnsi="Verdana"/>
          <w:sz w:val="20"/>
          <w:szCs w:val="20"/>
        </w:rPr>
        <w:t>Promover el desarrollo social y cultural.</w:t>
      </w:r>
    </w:p>
    <w:p w:rsidR="004D7201" w:rsidRDefault="004D7201" w:rsidP="00C643EA">
      <w:pPr>
        <w:numPr>
          <w:ilvl w:val="0"/>
          <w:numId w:val="17"/>
        </w:numPr>
        <w:spacing w:line="480" w:lineRule="auto"/>
        <w:jc w:val="both"/>
        <w:rPr>
          <w:rFonts w:ascii="Verdana" w:hAnsi="Verdana"/>
          <w:sz w:val="20"/>
          <w:szCs w:val="20"/>
        </w:rPr>
      </w:pPr>
      <w:r>
        <w:rPr>
          <w:rFonts w:ascii="Verdana" w:hAnsi="Verdana"/>
          <w:sz w:val="20"/>
          <w:szCs w:val="20"/>
        </w:rPr>
        <w:t>Salvaguardar y proteger el medio ambiente.</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Estudios de la OMT argumentan que la ayuda estatal es imprescindible para suplir la ausencia de un sector privado fuerte y con experiencia. Ello obliga al estado a actuar de pionero en la introducción de actividades y servicios turísticos. Por esta razón actualmente, la OMT está emprendiendo numerosos proyectos con la esperanza de crear sociedades público-privadas para que la industria de turismo, sea sostenida no solo por las empresas privadas, sino también por el estado.</w:t>
      </w:r>
    </w:p>
    <w:p w:rsidR="004D7201" w:rsidRDefault="004D7201">
      <w:pPr>
        <w:spacing w:line="480" w:lineRule="auto"/>
        <w:jc w:val="both"/>
        <w:rPr>
          <w:rFonts w:ascii="Verdana" w:hAnsi="Verdana"/>
          <w:color w:val="FF0000"/>
          <w:sz w:val="20"/>
          <w:szCs w:val="20"/>
        </w:rPr>
      </w:pPr>
    </w:p>
    <w:p w:rsidR="004D7201" w:rsidRDefault="004D7201">
      <w:pPr>
        <w:spacing w:line="480" w:lineRule="auto"/>
        <w:jc w:val="both"/>
        <w:rPr>
          <w:rFonts w:ascii="Verdana" w:hAnsi="Verdana"/>
          <w:sz w:val="20"/>
          <w:szCs w:val="20"/>
        </w:rPr>
      </w:pPr>
      <w:r>
        <w:rPr>
          <w:rFonts w:ascii="Verdana" w:hAnsi="Verdana"/>
          <w:sz w:val="20"/>
          <w:szCs w:val="20"/>
        </w:rPr>
        <w:t>Una publicación reciente de la Organización Mundial del turismo (OMT) recomienda que la administración estatal deberá intervenir en el turismo en cuatro actividades: Coordinación, Legislación, Planificación y Financiación. Es decir, el estado debe coordinar su participación con los demás sectores, planificar el desarrollo de la actividad, financiar los proyectos y sobre todo crear leyes que la protejan y fomenten la inversión.</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sz w:val="20"/>
          <w:szCs w:val="20"/>
          <w:u w:val="single"/>
        </w:rPr>
      </w:pPr>
      <w:r>
        <w:rPr>
          <w:rFonts w:ascii="Verdana" w:hAnsi="Verdana"/>
          <w:b/>
          <w:sz w:val="20"/>
          <w:szCs w:val="20"/>
          <w:u w:val="single"/>
        </w:rPr>
        <w:t>Ministerio de Turismo</w:t>
      </w:r>
    </w:p>
    <w:p w:rsidR="004D7201" w:rsidRDefault="004D7201">
      <w:pPr>
        <w:spacing w:line="480" w:lineRule="auto"/>
        <w:jc w:val="both"/>
        <w:rPr>
          <w:rFonts w:ascii="Verdana" w:hAnsi="Verdana"/>
          <w:sz w:val="20"/>
          <w:szCs w:val="20"/>
        </w:rPr>
      </w:pPr>
    </w:p>
    <w:p w:rsidR="004D7201" w:rsidRDefault="004D7201">
      <w:pPr>
        <w:spacing w:line="480" w:lineRule="auto"/>
        <w:jc w:val="center"/>
        <w:rPr>
          <w:rFonts w:ascii="Verdana" w:hAnsi="Verdana"/>
          <w:sz w:val="20"/>
          <w:szCs w:val="20"/>
        </w:rPr>
      </w:pPr>
      <w:r>
        <w:rPr>
          <w:rFonts w:ascii="Verdana" w:hAnsi="Verdana"/>
          <w:noProof/>
          <w:sz w:val="20"/>
          <w:szCs w:val="20"/>
        </w:rPr>
      </w:r>
      <w:r>
        <w:rPr>
          <w:rFonts w:ascii="Verdana" w:hAnsi="Verdana"/>
          <w:sz w:val="20"/>
          <w:szCs w:val="20"/>
        </w:rPr>
        <w:pict>
          <v:group id="_x0000_s1265" editas="canvas" style="width:423pt;height:6in;mso-position-horizontal-relative:char;mso-position-vertical-relative:line" coordorigin="1724,1598" coordsize="8460,8640">
            <o:lock v:ext="edit" aspectratio="t"/>
            <v:shape id="_x0000_s1264" type="#_x0000_t75" style="position:absolute;left:1724;top:1598;width:8460;height:8640" o:preferrelative="f">
              <v:fill o:detectmouseclick="t"/>
              <v:path o:extrusionok="t" o:connecttype="none"/>
              <o:lock v:ext="edit" text="t"/>
            </v:shape>
            <v:shape id="_x0000_s1267" type="#_x0000_t202" style="position:absolute;left:4964;top:1598;width:1800;height:360">
              <v:textbox style="mso-next-textbox:#_x0000_s1267">
                <w:txbxContent>
                  <w:p w:rsidR="001A7769" w:rsidRDefault="001A7769">
                    <w:pPr>
                      <w:jc w:val="center"/>
                      <w:rPr>
                        <w:rFonts w:ascii="Verdana" w:hAnsi="Verdana"/>
                        <w:sz w:val="14"/>
                        <w:szCs w:val="14"/>
                      </w:rPr>
                    </w:pPr>
                    <w:r>
                      <w:rPr>
                        <w:rFonts w:ascii="Verdana" w:hAnsi="Verdana"/>
                        <w:sz w:val="14"/>
                        <w:szCs w:val="14"/>
                      </w:rPr>
                      <w:t>MINISTRO</w:t>
                    </w:r>
                  </w:p>
                </w:txbxContent>
              </v:textbox>
            </v:shape>
            <v:shape id="_x0000_s1268" type="#_x0000_t202" style="position:absolute;left:7484;top:1598;width:2520;height:360">
              <v:stroke dashstyle="dash"/>
              <v:textbox style="mso-next-textbox:#_x0000_s1268">
                <w:txbxContent>
                  <w:p w:rsidR="001A7769" w:rsidRDefault="001A7769">
                    <w:pPr>
                      <w:jc w:val="center"/>
                      <w:rPr>
                        <w:rFonts w:ascii="Verdana" w:hAnsi="Verdana"/>
                        <w:sz w:val="14"/>
                        <w:szCs w:val="14"/>
                      </w:rPr>
                    </w:pPr>
                    <w:r>
                      <w:rPr>
                        <w:rFonts w:ascii="Verdana" w:hAnsi="Verdana"/>
                        <w:sz w:val="14"/>
                        <w:szCs w:val="14"/>
                      </w:rPr>
                      <w:t>Comité de Gestión Empresarial</w:t>
                    </w:r>
                  </w:p>
                </w:txbxContent>
              </v:textbox>
            </v:shape>
            <v:shape id="_x0000_s1269" type="#_x0000_t202" style="position:absolute;left:2804;top:2138;width:2340;height:540">
              <v:textbox style="mso-next-textbox:#_x0000_s1269">
                <w:txbxContent>
                  <w:p w:rsidR="001A7769" w:rsidRDefault="001A7769">
                    <w:pPr>
                      <w:jc w:val="center"/>
                      <w:rPr>
                        <w:rFonts w:ascii="Verdana" w:hAnsi="Verdana"/>
                        <w:sz w:val="14"/>
                        <w:szCs w:val="14"/>
                      </w:rPr>
                    </w:pPr>
                    <w:r>
                      <w:rPr>
                        <w:rFonts w:ascii="Verdana" w:hAnsi="Verdana"/>
                        <w:sz w:val="14"/>
                        <w:szCs w:val="14"/>
                      </w:rPr>
                      <w:t>AUDITORIA</w:t>
                    </w:r>
                  </w:p>
                  <w:p w:rsidR="001A7769" w:rsidRDefault="001A7769">
                    <w:pPr>
                      <w:jc w:val="center"/>
                      <w:rPr>
                        <w:rFonts w:ascii="Verdana" w:hAnsi="Verdana"/>
                        <w:sz w:val="14"/>
                        <w:szCs w:val="14"/>
                      </w:rPr>
                    </w:pPr>
                    <w:r>
                      <w:rPr>
                        <w:rFonts w:ascii="Verdana" w:hAnsi="Verdana"/>
                        <w:sz w:val="14"/>
                        <w:szCs w:val="14"/>
                      </w:rPr>
                      <w:t>INTERNA</w:t>
                    </w:r>
                  </w:p>
                </w:txbxContent>
              </v:textbox>
            </v:shape>
            <v:shape id="_x0000_s1270" type="#_x0000_t202" style="position:absolute;left:2804;top:2858;width:2340;height:720">
              <v:textbox style="mso-next-textbox:#_x0000_s1270">
                <w:txbxContent>
                  <w:p w:rsidR="001A7769" w:rsidRDefault="001A7769">
                    <w:pPr>
                      <w:jc w:val="center"/>
                      <w:rPr>
                        <w:rFonts w:ascii="Verdana" w:hAnsi="Verdana"/>
                        <w:sz w:val="14"/>
                        <w:szCs w:val="14"/>
                      </w:rPr>
                    </w:pPr>
                    <w:r>
                      <w:rPr>
                        <w:rFonts w:ascii="Verdana" w:hAnsi="Verdana"/>
                        <w:sz w:val="14"/>
                        <w:szCs w:val="14"/>
                      </w:rPr>
                      <w:t>DIRECCION DE COMUNICACIÓN SOCIAL Y RELACIONES PÚBLICAS</w:t>
                    </w:r>
                  </w:p>
                </w:txbxContent>
              </v:textbox>
            </v:shape>
            <v:line id="_x0000_s1276" style="position:absolute" from="5864,1958" to="5865,3758"/>
            <v:shape id="_x0000_s1277" type="#_x0000_t202" style="position:absolute;left:6584;top:2138;width:2340;height:540">
              <v:textbox style="mso-next-textbox:#_x0000_s1277">
                <w:txbxContent>
                  <w:p w:rsidR="001A7769" w:rsidRDefault="001A7769">
                    <w:pPr>
                      <w:jc w:val="center"/>
                      <w:rPr>
                        <w:rFonts w:ascii="Verdana" w:hAnsi="Verdana"/>
                        <w:sz w:val="14"/>
                        <w:szCs w:val="14"/>
                      </w:rPr>
                    </w:pPr>
                    <w:r>
                      <w:rPr>
                        <w:rFonts w:ascii="Verdana" w:hAnsi="Verdana"/>
                        <w:sz w:val="14"/>
                        <w:szCs w:val="14"/>
                      </w:rPr>
                      <w:t>DIRECCION DE ASESORIA JURIDICA</w:t>
                    </w:r>
                  </w:p>
                </w:txbxContent>
              </v:textbox>
            </v:shape>
            <v:line id="_x0000_s1278" style="position:absolute" from="5144,2498" to="6584,2499"/>
            <v:line id="_x0000_s1283" style="position:absolute" from="5144,3038" to="5864,3039"/>
            <v:line id="_x0000_s1284" style="position:absolute" from="6764,1778" to="7484,1779"/>
            <v:shape id="_x0000_s1288" type="#_x0000_t202" style="position:absolute;left:7304;top:3938;width:2520;height:720">
              <v:textbox style="mso-next-textbox:#_x0000_s1288">
                <w:txbxContent>
                  <w:p w:rsidR="001A7769" w:rsidRDefault="001A7769">
                    <w:pPr>
                      <w:jc w:val="center"/>
                      <w:rPr>
                        <w:rFonts w:ascii="Verdana" w:hAnsi="Verdana"/>
                        <w:sz w:val="14"/>
                        <w:szCs w:val="14"/>
                      </w:rPr>
                    </w:pPr>
                  </w:p>
                  <w:p w:rsidR="001A7769" w:rsidRDefault="001A7769">
                    <w:pPr>
                      <w:jc w:val="center"/>
                      <w:rPr>
                        <w:rFonts w:ascii="Verdana" w:hAnsi="Verdana"/>
                        <w:sz w:val="14"/>
                        <w:szCs w:val="14"/>
                      </w:rPr>
                    </w:pPr>
                    <w:r>
                      <w:rPr>
                        <w:rFonts w:ascii="Verdana" w:hAnsi="Verdana"/>
                        <w:sz w:val="14"/>
                        <w:szCs w:val="14"/>
                      </w:rPr>
                      <w:t>SUBSECRETARIA DE TURISMO DEL LITORAL</w:t>
                    </w:r>
                  </w:p>
                </w:txbxContent>
              </v:textbox>
            </v:shape>
            <v:shape id="_x0000_s1289" type="#_x0000_t202" style="position:absolute;left:2084;top:3938;width:2520;height:720">
              <v:textbox style="mso-next-textbox:#_x0000_s1289">
                <w:txbxContent>
                  <w:p w:rsidR="001A7769" w:rsidRDefault="001A7769">
                    <w:pPr>
                      <w:jc w:val="center"/>
                      <w:rPr>
                        <w:rFonts w:ascii="Verdana" w:hAnsi="Verdana"/>
                        <w:sz w:val="14"/>
                        <w:szCs w:val="14"/>
                      </w:rPr>
                    </w:pPr>
                  </w:p>
                  <w:p w:rsidR="001A7769" w:rsidRDefault="001A7769">
                    <w:pPr>
                      <w:jc w:val="center"/>
                      <w:rPr>
                        <w:rFonts w:ascii="Verdana" w:hAnsi="Verdana"/>
                        <w:sz w:val="14"/>
                        <w:szCs w:val="14"/>
                      </w:rPr>
                    </w:pPr>
                    <w:r>
                      <w:rPr>
                        <w:rFonts w:ascii="Verdana" w:hAnsi="Verdana"/>
                        <w:sz w:val="14"/>
                        <w:szCs w:val="14"/>
                      </w:rPr>
                      <w:t>SUBSECRETARIA DE TURISMO</w:t>
                    </w:r>
                  </w:p>
                </w:txbxContent>
              </v:textbox>
            </v:shape>
            <v:shape id="_x0000_s1290" type="#_x0000_t202" style="position:absolute;left:2264;top:4838;width:2160;height:540">
              <v:textbox style="mso-next-textbox:#_x0000_s1290">
                <w:txbxContent>
                  <w:p w:rsidR="001A7769" w:rsidRDefault="001A7769">
                    <w:pPr>
                      <w:jc w:val="center"/>
                      <w:rPr>
                        <w:rFonts w:ascii="Verdana" w:hAnsi="Verdana"/>
                        <w:sz w:val="14"/>
                        <w:szCs w:val="14"/>
                      </w:rPr>
                    </w:pPr>
                    <w:r>
                      <w:rPr>
                        <w:rFonts w:ascii="Verdana" w:hAnsi="Verdana"/>
                        <w:sz w:val="14"/>
                        <w:szCs w:val="14"/>
                      </w:rPr>
                      <w:t>GERENCIAS REGIONALES</w:t>
                    </w:r>
                  </w:p>
                </w:txbxContent>
              </v:textbox>
            </v:shape>
            <v:shape id="_x0000_s1295" type="#_x0000_t202" style="position:absolute;left:2264;top:5378;width:2160;height:540">
              <v:textbox style="mso-next-textbox:#_x0000_s1295">
                <w:txbxContent>
                  <w:p w:rsidR="001A7769" w:rsidRDefault="001A7769">
                    <w:pPr>
                      <w:jc w:val="center"/>
                      <w:rPr>
                        <w:rFonts w:ascii="Verdana" w:hAnsi="Verdana"/>
                        <w:sz w:val="14"/>
                        <w:szCs w:val="14"/>
                      </w:rPr>
                    </w:pPr>
                    <w:r>
                      <w:rPr>
                        <w:rFonts w:ascii="Verdana" w:hAnsi="Verdana"/>
                        <w:sz w:val="14"/>
                        <w:szCs w:val="14"/>
                      </w:rPr>
                      <w:t>SIERRA NORTE</w:t>
                    </w:r>
                  </w:p>
                  <w:p w:rsidR="001A7769" w:rsidRDefault="001A7769">
                    <w:pPr>
                      <w:jc w:val="center"/>
                      <w:rPr>
                        <w:rFonts w:ascii="Verdana" w:hAnsi="Verdana"/>
                        <w:sz w:val="14"/>
                        <w:szCs w:val="14"/>
                      </w:rPr>
                    </w:pPr>
                    <w:r>
                      <w:rPr>
                        <w:rFonts w:ascii="Verdana" w:hAnsi="Verdana"/>
                        <w:sz w:val="14"/>
                        <w:szCs w:val="14"/>
                      </w:rPr>
                      <w:t>Ibarra</w:t>
                    </w:r>
                  </w:p>
                </w:txbxContent>
              </v:textbox>
            </v:shape>
            <v:shape id="_x0000_s1296" type="#_x0000_t202" style="position:absolute;left:2264;top:5918;width:2160;height:540">
              <v:textbox style="mso-next-textbox:#_x0000_s1296">
                <w:txbxContent>
                  <w:p w:rsidR="001A7769" w:rsidRDefault="001A7769">
                    <w:pPr>
                      <w:jc w:val="center"/>
                      <w:rPr>
                        <w:rFonts w:ascii="Verdana" w:hAnsi="Verdana"/>
                        <w:sz w:val="14"/>
                        <w:szCs w:val="14"/>
                      </w:rPr>
                    </w:pPr>
                    <w:r>
                      <w:rPr>
                        <w:rFonts w:ascii="Verdana" w:hAnsi="Verdana"/>
                        <w:sz w:val="14"/>
                        <w:szCs w:val="14"/>
                      </w:rPr>
                      <w:t>SIERRA CENTRO</w:t>
                    </w:r>
                  </w:p>
                  <w:p w:rsidR="001A7769" w:rsidRDefault="001A7769">
                    <w:pPr>
                      <w:jc w:val="center"/>
                      <w:rPr>
                        <w:rFonts w:ascii="Verdana" w:hAnsi="Verdana"/>
                        <w:sz w:val="14"/>
                        <w:szCs w:val="14"/>
                      </w:rPr>
                    </w:pPr>
                    <w:r>
                      <w:rPr>
                        <w:rFonts w:ascii="Verdana" w:hAnsi="Verdana"/>
                        <w:sz w:val="14"/>
                        <w:szCs w:val="14"/>
                      </w:rPr>
                      <w:t>Riobamba</w:t>
                    </w:r>
                  </w:p>
                </w:txbxContent>
              </v:textbox>
            </v:shape>
            <v:shape id="_x0000_s1297" type="#_x0000_t202" style="position:absolute;left:2264;top:6458;width:2160;height:540">
              <v:textbox style="mso-next-textbox:#_x0000_s1297">
                <w:txbxContent>
                  <w:p w:rsidR="001A7769" w:rsidRDefault="001A7769">
                    <w:pPr>
                      <w:jc w:val="center"/>
                      <w:rPr>
                        <w:rFonts w:ascii="Verdana" w:hAnsi="Verdana"/>
                        <w:sz w:val="14"/>
                        <w:szCs w:val="14"/>
                      </w:rPr>
                    </w:pPr>
                    <w:r>
                      <w:rPr>
                        <w:rFonts w:ascii="Verdana" w:hAnsi="Verdana"/>
                        <w:sz w:val="14"/>
                        <w:szCs w:val="14"/>
                      </w:rPr>
                      <w:t>AUSTRO</w:t>
                    </w:r>
                  </w:p>
                  <w:p w:rsidR="001A7769" w:rsidRDefault="001A7769">
                    <w:pPr>
                      <w:jc w:val="center"/>
                      <w:rPr>
                        <w:rFonts w:ascii="Verdana" w:hAnsi="Verdana"/>
                        <w:sz w:val="14"/>
                        <w:szCs w:val="14"/>
                      </w:rPr>
                    </w:pPr>
                    <w:r>
                      <w:rPr>
                        <w:rFonts w:ascii="Verdana" w:hAnsi="Verdana"/>
                        <w:sz w:val="14"/>
                        <w:szCs w:val="14"/>
                      </w:rPr>
                      <w:t>Cuenca</w:t>
                    </w:r>
                  </w:p>
                </w:txbxContent>
              </v:textbox>
            </v:shape>
            <v:shape id="_x0000_s1298" type="#_x0000_t202" style="position:absolute;left:2264;top:6998;width:2160;height:540">
              <v:textbox style="mso-next-textbox:#_x0000_s1298">
                <w:txbxContent>
                  <w:p w:rsidR="001A7769" w:rsidRDefault="001A7769">
                    <w:pPr>
                      <w:jc w:val="center"/>
                      <w:rPr>
                        <w:rFonts w:ascii="Verdana" w:hAnsi="Verdana"/>
                        <w:sz w:val="14"/>
                        <w:szCs w:val="14"/>
                      </w:rPr>
                    </w:pPr>
                    <w:r>
                      <w:rPr>
                        <w:rFonts w:ascii="Verdana" w:hAnsi="Verdana"/>
                        <w:sz w:val="14"/>
                        <w:szCs w:val="14"/>
                      </w:rPr>
                      <w:t>FRONTERA SUR</w:t>
                    </w:r>
                  </w:p>
                  <w:p w:rsidR="001A7769" w:rsidRDefault="001A7769">
                    <w:pPr>
                      <w:jc w:val="center"/>
                      <w:rPr>
                        <w:rFonts w:ascii="Verdana" w:hAnsi="Verdana"/>
                        <w:sz w:val="14"/>
                        <w:szCs w:val="14"/>
                      </w:rPr>
                    </w:pPr>
                    <w:r>
                      <w:rPr>
                        <w:rFonts w:ascii="Verdana" w:hAnsi="Verdana"/>
                        <w:sz w:val="14"/>
                        <w:szCs w:val="14"/>
                      </w:rPr>
                      <w:t>Loja</w:t>
                    </w:r>
                  </w:p>
                </w:txbxContent>
              </v:textbox>
            </v:shape>
            <v:shape id="_x0000_s1299" type="#_x0000_t202" style="position:absolute;left:2264;top:7538;width:2160;height:540">
              <v:textbox style="mso-next-textbox:#_x0000_s1299">
                <w:txbxContent>
                  <w:p w:rsidR="001A7769" w:rsidRDefault="001A7769">
                    <w:pPr>
                      <w:jc w:val="center"/>
                      <w:rPr>
                        <w:rFonts w:ascii="Verdana" w:hAnsi="Verdana"/>
                        <w:sz w:val="14"/>
                        <w:szCs w:val="14"/>
                      </w:rPr>
                    </w:pPr>
                    <w:r>
                      <w:rPr>
                        <w:rFonts w:ascii="Verdana" w:hAnsi="Verdana"/>
                        <w:sz w:val="14"/>
                        <w:szCs w:val="14"/>
                      </w:rPr>
                      <w:t>AMAZONIA</w:t>
                    </w:r>
                  </w:p>
                  <w:p w:rsidR="001A7769" w:rsidRDefault="001A7769">
                    <w:pPr>
                      <w:jc w:val="center"/>
                      <w:rPr>
                        <w:rFonts w:ascii="Verdana" w:hAnsi="Verdana"/>
                        <w:sz w:val="14"/>
                        <w:szCs w:val="14"/>
                      </w:rPr>
                    </w:pPr>
                    <w:r>
                      <w:rPr>
                        <w:rFonts w:ascii="Verdana" w:hAnsi="Verdana"/>
                        <w:sz w:val="14"/>
                        <w:szCs w:val="14"/>
                      </w:rPr>
                      <w:t>Puyo</w:t>
                    </w:r>
                  </w:p>
                </w:txbxContent>
              </v:textbox>
            </v:shape>
            <v:shape id="_x0000_s1300" type="#_x0000_t202" style="position:absolute;left:2264;top:8078;width:2160;height:540">
              <v:textbox style="mso-next-textbox:#_x0000_s1300">
                <w:txbxContent>
                  <w:p w:rsidR="001A7769" w:rsidRDefault="001A7769">
                    <w:pPr>
                      <w:jc w:val="center"/>
                      <w:rPr>
                        <w:rFonts w:ascii="Verdana" w:hAnsi="Verdana"/>
                        <w:sz w:val="14"/>
                        <w:szCs w:val="14"/>
                      </w:rPr>
                    </w:pPr>
                    <w:r>
                      <w:rPr>
                        <w:rFonts w:ascii="Verdana" w:hAnsi="Verdana"/>
                        <w:sz w:val="14"/>
                        <w:szCs w:val="14"/>
                      </w:rPr>
                      <w:t>GALAPAGOS</w:t>
                    </w:r>
                  </w:p>
                  <w:p w:rsidR="001A7769" w:rsidRDefault="001A7769">
                    <w:pPr>
                      <w:jc w:val="center"/>
                      <w:rPr>
                        <w:rFonts w:ascii="Verdana" w:hAnsi="Verdana"/>
                        <w:sz w:val="14"/>
                        <w:szCs w:val="14"/>
                      </w:rPr>
                    </w:pPr>
                    <w:r>
                      <w:rPr>
                        <w:rFonts w:ascii="Verdana" w:hAnsi="Verdana"/>
                        <w:sz w:val="14"/>
                        <w:szCs w:val="14"/>
                      </w:rPr>
                      <w:t>Puerto Ayora</w:t>
                    </w:r>
                  </w:p>
                </w:txbxContent>
              </v:textbox>
            </v:shape>
            <v:shape id="_x0000_s1301" type="#_x0000_t202" style="position:absolute;left:7484;top:4838;width:2160;height:540">
              <v:textbox style="mso-next-textbox:#_x0000_s1301">
                <w:txbxContent>
                  <w:p w:rsidR="001A7769" w:rsidRDefault="001A7769">
                    <w:pPr>
                      <w:jc w:val="center"/>
                      <w:rPr>
                        <w:rFonts w:ascii="Verdana" w:hAnsi="Verdana"/>
                        <w:sz w:val="14"/>
                        <w:szCs w:val="14"/>
                      </w:rPr>
                    </w:pPr>
                    <w:r>
                      <w:rPr>
                        <w:rFonts w:ascii="Verdana" w:hAnsi="Verdana"/>
                        <w:sz w:val="14"/>
                        <w:szCs w:val="14"/>
                      </w:rPr>
                      <w:t>GERENCIAS REGIONALES</w:t>
                    </w:r>
                  </w:p>
                </w:txbxContent>
              </v:textbox>
            </v:shape>
            <v:line id="_x0000_s1302" style="position:absolute" from="1904,4298" to="1905,5018"/>
            <v:line id="_x0000_s1303" style="position:absolute" from="1904,4298" to="2084,4299"/>
            <v:line id="_x0000_s1305" style="position:absolute" from="10004,4298" to="10005,5018"/>
            <v:line id="_x0000_s1306" style="position:absolute" from="9824,4298" to="10004,4299"/>
            <v:line id="_x0000_s1307" style="position:absolute" from="9622,5018" to="10004,5019"/>
            <v:shape id="_x0000_s1308" type="#_x0000_t202" style="position:absolute;left:7484;top:5378;width:2160;height:540">
              <v:textbox style="mso-next-textbox:#_x0000_s1308">
                <w:txbxContent>
                  <w:p w:rsidR="001A7769" w:rsidRDefault="001A7769">
                    <w:pPr>
                      <w:jc w:val="center"/>
                      <w:rPr>
                        <w:rFonts w:ascii="Verdana" w:hAnsi="Verdana"/>
                        <w:sz w:val="14"/>
                        <w:szCs w:val="14"/>
                      </w:rPr>
                    </w:pPr>
                  </w:p>
                  <w:p w:rsidR="001A7769" w:rsidRDefault="001A7769">
                    <w:pPr>
                      <w:jc w:val="center"/>
                      <w:rPr>
                        <w:rFonts w:ascii="Verdana" w:hAnsi="Verdana"/>
                        <w:sz w:val="14"/>
                        <w:szCs w:val="14"/>
                      </w:rPr>
                    </w:pPr>
                    <w:r>
                      <w:rPr>
                        <w:rFonts w:ascii="Verdana" w:hAnsi="Verdana"/>
                        <w:sz w:val="14"/>
                        <w:szCs w:val="14"/>
                      </w:rPr>
                      <w:t>DEL LITORAL</w:t>
                    </w:r>
                  </w:p>
                </w:txbxContent>
              </v:textbox>
            </v:shape>
            <v:line id="_x0000_s1309" style="position:absolute" from="3344,3758" to="8564,3759"/>
            <v:line id="_x0000_s1310" style="position:absolute" from="3344,3759" to="3345,3938"/>
            <v:line id="_x0000_s1311" style="position:absolute" from="8564,3759" to="8565,3938"/>
            <v:shape id="_x0000_s1312" type="#_x0000_t202" style="position:absolute;left:4784;top:5378;width:1620;height:540">
              <v:textbox style="mso-next-textbox:#_x0000_s1312">
                <w:txbxContent>
                  <w:p w:rsidR="001A7769" w:rsidRDefault="001A7769">
                    <w:pPr>
                      <w:jc w:val="center"/>
                      <w:rPr>
                        <w:rFonts w:ascii="Verdana" w:hAnsi="Verdana"/>
                        <w:sz w:val="14"/>
                        <w:szCs w:val="14"/>
                      </w:rPr>
                    </w:pPr>
                    <w:r>
                      <w:rPr>
                        <w:rFonts w:ascii="Verdana" w:hAnsi="Verdana"/>
                        <w:sz w:val="14"/>
                        <w:szCs w:val="14"/>
                      </w:rPr>
                      <w:t>OFIC. IMFORM.</w:t>
                    </w:r>
                  </w:p>
                  <w:p w:rsidR="001A7769" w:rsidRDefault="001A7769">
                    <w:pPr>
                      <w:jc w:val="center"/>
                      <w:rPr>
                        <w:rFonts w:ascii="Verdana" w:hAnsi="Verdana"/>
                        <w:sz w:val="14"/>
                        <w:szCs w:val="14"/>
                      </w:rPr>
                    </w:pPr>
                    <w:r>
                      <w:rPr>
                        <w:rFonts w:ascii="Verdana" w:hAnsi="Verdana"/>
                        <w:sz w:val="14"/>
                        <w:szCs w:val="14"/>
                      </w:rPr>
                      <w:t>TULCAN</w:t>
                    </w:r>
                  </w:p>
                </w:txbxContent>
              </v:textbox>
            </v:shape>
            <v:shape id="_x0000_s1313" type="#_x0000_t202" style="position:absolute;left:4784;top:5918;width:1620;height:540">
              <v:textbox style="mso-next-textbox:#_x0000_s1313">
                <w:txbxContent>
                  <w:p w:rsidR="001A7769" w:rsidRDefault="001A7769">
                    <w:pPr>
                      <w:jc w:val="center"/>
                      <w:rPr>
                        <w:rFonts w:ascii="Verdana" w:hAnsi="Verdana"/>
                        <w:sz w:val="14"/>
                        <w:szCs w:val="14"/>
                      </w:rPr>
                    </w:pPr>
                    <w:r>
                      <w:rPr>
                        <w:rFonts w:ascii="Verdana" w:hAnsi="Verdana"/>
                        <w:sz w:val="14"/>
                        <w:szCs w:val="14"/>
                      </w:rPr>
                      <w:t>DIRECC. PROV.</w:t>
                    </w:r>
                  </w:p>
                  <w:p w:rsidR="001A7769" w:rsidRDefault="001A7769">
                    <w:pPr>
                      <w:jc w:val="center"/>
                      <w:rPr>
                        <w:rFonts w:ascii="Verdana" w:hAnsi="Verdana"/>
                        <w:sz w:val="14"/>
                        <w:szCs w:val="14"/>
                      </w:rPr>
                    </w:pPr>
                    <w:r>
                      <w:rPr>
                        <w:rFonts w:ascii="Verdana" w:hAnsi="Verdana"/>
                        <w:sz w:val="14"/>
                        <w:szCs w:val="14"/>
                      </w:rPr>
                      <w:t>TUNGURAHUA</w:t>
                    </w:r>
                  </w:p>
                </w:txbxContent>
              </v:textbox>
            </v:shape>
            <v:shape id="_x0000_s1314" type="#_x0000_t202" style="position:absolute;left:4784;top:6998;width:1620;height:540">
              <v:textbox style="mso-next-textbox:#_x0000_s1314">
                <w:txbxContent>
                  <w:p w:rsidR="001A7769" w:rsidRDefault="001A7769">
                    <w:pPr>
                      <w:jc w:val="center"/>
                      <w:rPr>
                        <w:rFonts w:ascii="Verdana" w:hAnsi="Verdana"/>
                        <w:sz w:val="14"/>
                        <w:szCs w:val="14"/>
                      </w:rPr>
                    </w:pPr>
                    <w:r>
                      <w:rPr>
                        <w:rFonts w:ascii="Verdana" w:hAnsi="Verdana"/>
                        <w:sz w:val="14"/>
                        <w:szCs w:val="14"/>
                      </w:rPr>
                      <w:t>DIRECC. PROV.</w:t>
                    </w:r>
                  </w:p>
                  <w:p w:rsidR="001A7769" w:rsidRDefault="001A7769">
                    <w:pPr>
                      <w:jc w:val="center"/>
                      <w:rPr>
                        <w:rFonts w:ascii="Verdana" w:hAnsi="Verdana"/>
                        <w:sz w:val="14"/>
                        <w:szCs w:val="14"/>
                      </w:rPr>
                    </w:pPr>
                    <w:r>
                      <w:rPr>
                        <w:rFonts w:ascii="Verdana" w:hAnsi="Verdana"/>
                        <w:sz w:val="14"/>
                        <w:szCs w:val="14"/>
                      </w:rPr>
                      <w:t>EL ORO</w:t>
                    </w:r>
                  </w:p>
                </w:txbxContent>
              </v:textbox>
            </v:shape>
            <v:shape id="_x0000_s1315" type="#_x0000_t202" style="position:absolute;left:4784;top:7538;width:1620;height:540">
              <v:textbox style="mso-next-textbox:#_x0000_s1315">
                <w:txbxContent>
                  <w:p w:rsidR="001A7769" w:rsidRDefault="001A7769">
                    <w:pPr>
                      <w:jc w:val="center"/>
                      <w:rPr>
                        <w:rFonts w:ascii="Verdana" w:hAnsi="Verdana"/>
                        <w:sz w:val="14"/>
                        <w:szCs w:val="14"/>
                      </w:rPr>
                    </w:pPr>
                    <w:r>
                      <w:rPr>
                        <w:rFonts w:ascii="Verdana" w:hAnsi="Verdana"/>
                        <w:sz w:val="14"/>
                        <w:szCs w:val="14"/>
                      </w:rPr>
                      <w:t>DIRECC. PROV.</w:t>
                    </w:r>
                  </w:p>
                  <w:p w:rsidR="001A7769" w:rsidRDefault="001A7769">
                    <w:pPr>
                      <w:jc w:val="center"/>
                      <w:rPr>
                        <w:rFonts w:ascii="Verdana" w:hAnsi="Verdana"/>
                        <w:sz w:val="14"/>
                        <w:szCs w:val="14"/>
                      </w:rPr>
                    </w:pPr>
                    <w:r>
                      <w:rPr>
                        <w:rFonts w:ascii="Verdana" w:hAnsi="Verdana"/>
                        <w:sz w:val="14"/>
                        <w:szCs w:val="14"/>
                      </w:rPr>
                      <w:t>FCO. ORELLANA</w:t>
                    </w:r>
                  </w:p>
                </w:txbxContent>
              </v:textbox>
            </v:shape>
            <v:line id="_x0000_s1316" style="position:absolute" from="4402,5558" to="4784,5559"/>
            <v:line id="_x0000_s1317" style="position:absolute" from="4424,6098" to="4806,6099"/>
            <v:line id="_x0000_s1318" style="position:absolute" from="4402,7178" to="4784,7179"/>
            <v:line id="_x0000_s1319" style="position:absolute" from="4424,7718" to="4806,7719"/>
            <v:shape id="_x0000_s1320" type="#_x0000_t202" style="position:absolute;left:7664;top:6458;width:1800;height:540">
              <v:textbox style="mso-next-textbox:#_x0000_s1320">
                <w:txbxContent>
                  <w:p w:rsidR="001A7769" w:rsidRDefault="001A7769">
                    <w:pPr>
                      <w:jc w:val="center"/>
                      <w:rPr>
                        <w:rFonts w:ascii="Verdana" w:hAnsi="Verdana"/>
                        <w:sz w:val="14"/>
                        <w:szCs w:val="14"/>
                      </w:rPr>
                    </w:pPr>
                    <w:r>
                      <w:rPr>
                        <w:rFonts w:ascii="Verdana" w:hAnsi="Verdana"/>
                        <w:sz w:val="14"/>
                        <w:szCs w:val="14"/>
                      </w:rPr>
                      <w:t>DIRECC. PROV.</w:t>
                    </w:r>
                  </w:p>
                  <w:p w:rsidR="001A7769" w:rsidRDefault="001A7769">
                    <w:pPr>
                      <w:jc w:val="center"/>
                      <w:rPr>
                        <w:rFonts w:ascii="Verdana" w:hAnsi="Verdana"/>
                        <w:sz w:val="14"/>
                        <w:szCs w:val="14"/>
                      </w:rPr>
                    </w:pPr>
                    <w:r>
                      <w:rPr>
                        <w:rFonts w:ascii="Verdana" w:hAnsi="Verdana"/>
                        <w:sz w:val="14"/>
                        <w:szCs w:val="14"/>
                      </w:rPr>
                      <w:t>GUAYAS</w:t>
                    </w:r>
                  </w:p>
                </w:txbxContent>
              </v:textbox>
            </v:shape>
            <v:line id="_x0000_s1321" style="position:absolute" from="8564,5918" to="8565,6458"/>
            <v:shape id="_x0000_s1323" type="#_x0000_t202" style="position:absolute;left:7664;top:6998;width:1800;height:540">
              <v:textbox style="mso-next-textbox:#_x0000_s1323">
                <w:txbxContent>
                  <w:p w:rsidR="001A7769" w:rsidRDefault="001A7769">
                    <w:pPr>
                      <w:jc w:val="center"/>
                      <w:rPr>
                        <w:rFonts w:ascii="Verdana" w:hAnsi="Verdana"/>
                        <w:sz w:val="14"/>
                        <w:szCs w:val="14"/>
                      </w:rPr>
                    </w:pPr>
                    <w:r>
                      <w:rPr>
                        <w:rFonts w:ascii="Verdana" w:hAnsi="Verdana"/>
                        <w:sz w:val="14"/>
                        <w:szCs w:val="14"/>
                      </w:rPr>
                      <w:t>DIRECC. PROV.</w:t>
                    </w:r>
                  </w:p>
                  <w:p w:rsidR="001A7769" w:rsidRDefault="001A7769">
                    <w:pPr>
                      <w:jc w:val="center"/>
                      <w:rPr>
                        <w:rFonts w:ascii="Verdana" w:hAnsi="Verdana"/>
                        <w:sz w:val="14"/>
                        <w:szCs w:val="14"/>
                      </w:rPr>
                    </w:pPr>
                    <w:r>
                      <w:rPr>
                        <w:rFonts w:ascii="Verdana" w:hAnsi="Verdana"/>
                        <w:sz w:val="14"/>
                        <w:szCs w:val="14"/>
                      </w:rPr>
                      <w:t>ESMERALDAS</w:t>
                    </w:r>
                  </w:p>
                </w:txbxContent>
              </v:textbox>
            </v:shape>
            <v:shape id="_x0000_s1325" type="#_x0000_t202" style="position:absolute;left:7844;top:7538;width:1440;height:540">
              <v:textbox style="mso-next-textbox:#_x0000_s1325">
                <w:txbxContent>
                  <w:p w:rsidR="001A7769" w:rsidRDefault="001A7769">
                    <w:pPr>
                      <w:jc w:val="center"/>
                      <w:rPr>
                        <w:rFonts w:ascii="Verdana" w:hAnsi="Verdana"/>
                        <w:sz w:val="14"/>
                        <w:szCs w:val="14"/>
                      </w:rPr>
                    </w:pPr>
                    <w:r>
                      <w:rPr>
                        <w:rFonts w:ascii="Verdana" w:hAnsi="Verdana"/>
                        <w:sz w:val="14"/>
                        <w:szCs w:val="14"/>
                      </w:rPr>
                      <w:t>OFIC. INFORM. PORTOVIEJO</w:t>
                    </w:r>
                  </w:p>
                </w:txbxContent>
              </v:textbox>
            </v:shape>
            <v:shape id="_x0000_s1326" type="#_x0000_t202" style="position:absolute;left:7844;top:8078;width:1440;height:540">
              <v:textbox style="mso-next-textbox:#_x0000_s1326">
                <w:txbxContent>
                  <w:p w:rsidR="001A7769" w:rsidRDefault="001A7769">
                    <w:pPr>
                      <w:jc w:val="center"/>
                      <w:rPr>
                        <w:rFonts w:ascii="Verdana" w:hAnsi="Verdana"/>
                        <w:sz w:val="14"/>
                        <w:szCs w:val="14"/>
                      </w:rPr>
                    </w:pPr>
                    <w:r>
                      <w:rPr>
                        <w:rFonts w:ascii="Verdana" w:hAnsi="Verdana"/>
                        <w:sz w:val="14"/>
                        <w:szCs w:val="14"/>
                      </w:rPr>
                      <w:t>OFIC. INFORM.</w:t>
                    </w:r>
                  </w:p>
                  <w:p w:rsidR="001A7769" w:rsidRDefault="001A7769">
                    <w:pPr>
                      <w:jc w:val="center"/>
                      <w:rPr>
                        <w:rFonts w:ascii="Verdana" w:hAnsi="Verdana"/>
                        <w:sz w:val="14"/>
                        <w:szCs w:val="14"/>
                      </w:rPr>
                    </w:pPr>
                    <w:r>
                      <w:rPr>
                        <w:rFonts w:ascii="Verdana" w:hAnsi="Verdana"/>
                        <w:sz w:val="14"/>
                        <w:szCs w:val="14"/>
                      </w:rPr>
                      <w:t>MANTA</w:t>
                    </w:r>
                  </w:p>
                </w:txbxContent>
              </v:textbox>
            </v:shape>
            <v:shape id="_x0000_s1327" type="#_x0000_t202" style="position:absolute;left:2264;top:8798;width:7380;height:1440">
              <v:textbox style="mso-next-textbox:#_x0000_s1327">
                <w:txbxContent>
                  <w:p w:rsidR="001A7769" w:rsidRDefault="001A7769">
                    <w:pPr>
                      <w:jc w:val="center"/>
                      <w:rPr>
                        <w:rFonts w:ascii="Verdana" w:hAnsi="Verdana"/>
                        <w:b/>
                        <w:sz w:val="14"/>
                        <w:szCs w:val="14"/>
                      </w:rPr>
                    </w:pPr>
                    <w:r>
                      <w:rPr>
                        <w:rFonts w:ascii="Verdana" w:hAnsi="Verdana"/>
                        <w:b/>
                        <w:sz w:val="14"/>
                        <w:szCs w:val="14"/>
                      </w:rPr>
                      <w:t>JURISDICCION GERENCIAS REIONALES</w:t>
                    </w:r>
                  </w:p>
                  <w:p w:rsidR="001A7769" w:rsidRDefault="001A7769">
                    <w:pPr>
                      <w:jc w:val="both"/>
                      <w:rPr>
                        <w:rFonts w:ascii="Verdana" w:hAnsi="Verdana"/>
                        <w:sz w:val="12"/>
                        <w:szCs w:val="12"/>
                      </w:rPr>
                    </w:pPr>
                  </w:p>
                  <w:p w:rsidR="001A7769" w:rsidRDefault="001A7769">
                    <w:pPr>
                      <w:jc w:val="both"/>
                      <w:rPr>
                        <w:rFonts w:ascii="Verdana" w:hAnsi="Verdana"/>
                        <w:sz w:val="12"/>
                        <w:szCs w:val="12"/>
                      </w:rPr>
                    </w:pPr>
                    <w:r>
                      <w:rPr>
                        <w:rFonts w:ascii="Verdana" w:hAnsi="Verdana"/>
                        <w:b/>
                        <w:sz w:val="12"/>
                        <w:szCs w:val="12"/>
                      </w:rPr>
                      <w:t>SIERRA NORTE:</w:t>
                    </w:r>
                    <w:r>
                      <w:rPr>
                        <w:rFonts w:ascii="Verdana" w:hAnsi="Verdana"/>
                        <w:sz w:val="12"/>
                        <w:szCs w:val="12"/>
                      </w:rPr>
                      <w:tab/>
                      <w:t>CARCHI, IMBABURA, ZONA NORTE DE ESMERALDAS (S. LORENZO).</w:t>
                    </w:r>
                  </w:p>
                  <w:p w:rsidR="001A7769" w:rsidRDefault="001A7769">
                    <w:pPr>
                      <w:jc w:val="both"/>
                      <w:rPr>
                        <w:rFonts w:ascii="Verdana" w:hAnsi="Verdana"/>
                        <w:sz w:val="12"/>
                        <w:szCs w:val="12"/>
                      </w:rPr>
                    </w:pPr>
                    <w:r>
                      <w:rPr>
                        <w:rFonts w:ascii="Verdana" w:hAnsi="Verdana"/>
                        <w:b/>
                        <w:sz w:val="12"/>
                        <w:szCs w:val="12"/>
                      </w:rPr>
                      <w:t>SIERRA CENTRO:</w:t>
                    </w:r>
                    <w:r>
                      <w:rPr>
                        <w:rFonts w:ascii="Verdana" w:hAnsi="Verdana"/>
                        <w:sz w:val="12"/>
                        <w:szCs w:val="12"/>
                      </w:rPr>
                      <w:tab/>
                      <w:t>TUNGURAHUA, COTOPAXI, CHIMBORAZO, BOLIVAR.</w:t>
                    </w:r>
                  </w:p>
                  <w:p w:rsidR="001A7769" w:rsidRDefault="001A7769">
                    <w:pPr>
                      <w:jc w:val="both"/>
                      <w:rPr>
                        <w:rFonts w:ascii="Verdana" w:hAnsi="Verdana"/>
                        <w:sz w:val="12"/>
                        <w:szCs w:val="12"/>
                      </w:rPr>
                    </w:pPr>
                    <w:r>
                      <w:rPr>
                        <w:rFonts w:ascii="Verdana" w:hAnsi="Verdana"/>
                        <w:b/>
                        <w:sz w:val="12"/>
                        <w:szCs w:val="12"/>
                      </w:rPr>
                      <w:t>AUSTRO:</w:t>
                    </w:r>
                    <w:r>
                      <w:rPr>
                        <w:rFonts w:ascii="Verdana" w:hAnsi="Verdana"/>
                        <w:sz w:val="12"/>
                        <w:szCs w:val="12"/>
                      </w:rPr>
                      <w:tab/>
                    </w:r>
                    <w:r>
                      <w:rPr>
                        <w:rFonts w:ascii="Verdana" w:hAnsi="Verdana"/>
                        <w:sz w:val="12"/>
                        <w:szCs w:val="12"/>
                      </w:rPr>
                      <w:tab/>
                      <w:t>AZUAY, CAÑAR.</w:t>
                    </w:r>
                  </w:p>
                  <w:p w:rsidR="001A7769" w:rsidRDefault="001A7769">
                    <w:pPr>
                      <w:jc w:val="both"/>
                      <w:rPr>
                        <w:rFonts w:ascii="Verdana" w:hAnsi="Verdana"/>
                        <w:sz w:val="12"/>
                        <w:szCs w:val="12"/>
                      </w:rPr>
                    </w:pPr>
                    <w:r>
                      <w:rPr>
                        <w:rFonts w:ascii="Verdana" w:hAnsi="Verdana"/>
                        <w:b/>
                        <w:sz w:val="12"/>
                        <w:szCs w:val="12"/>
                      </w:rPr>
                      <w:t>FRONTERA SUR:</w:t>
                    </w:r>
                    <w:r>
                      <w:rPr>
                        <w:rFonts w:ascii="Verdana" w:hAnsi="Verdana"/>
                        <w:sz w:val="12"/>
                        <w:szCs w:val="12"/>
                      </w:rPr>
                      <w:tab/>
                      <w:t>LOJA, EL ORO, ZAMORA CHINCHIPE.</w:t>
                    </w:r>
                  </w:p>
                  <w:p w:rsidR="001A7769" w:rsidRDefault="001A7769">
                    <w:pPr>
                      <w:jc w:val="both"/>
                      <w:rPr>
                        <w:rFonts w:ascii="Verdana" w:hAnsi="Verdana"/>
                        <w:sz w:val="12"/>
                        <w:szCs w:val="12"/>
                      </w:rPr>
                    </w:pPr>
                    <w:r>
                      <w:rPr>
                        <w:rFonts w:ascii="Verdana" w:hAnsi="Verdana"/>
                        <w:b/>
                        <w:sz w:val="12"/>
                        <w:szCs w:val="12"/>
                      </w:rPr>
                      <w:t>AMAZONIA:</w:t>
                    </w:r>
                    <w:r>
                      <w:rPr>
                        <w:rFonts w:ascii="Verdana" w:hAnsi="Verdana"/>
                        <w:sz w:val="12"/>
                        <w:szCs w:val="12"/>
                      </w:rPr>
                      <w:tab/>
                      <w:t>SUCUMBIOS, ORELLANA, NAPO, PASTAZA, MORONA SANTIAGO.</w:t>
                    </w:r>
                  </w:p>
                  <w:p w:rsidR="001A7769" w:rsidRDefault="001A7769">
                    <w:pPr>
                      <w:jc w:val="both"/>
                      <w:rPr>
                        <w:rFonts w:ascii="Verdana" w:hAnsi="Verdana"/>
                        <w:sz w:val="12"/>
                        <w:szCs w:val="12"/>
                      </w:rPr>
                    </w:pPr>
                    <w:r>
                      <w:rPr>
                        <w:rFonts w:ascii="Verdana" w:hAnsi="Verdana"/>
                        <w:b/>
                        <w:sz w:val="12"/>
                        <w:szCs w:val="12"/>
                      </w:rPr>
                      <w:t>LITORAL:</w:t>
                    </w:r>
                    <w:r>
                      <w:rPr>
                        <w:rFonts w:ascii="Verdana" w:hAnsi="Verdana"/>
                        <w:sz w:val="12"/>
                        <w:szCs w:val="12"/>
                      </w:rPr>
                      <w:tab/>
                    </w:r>
                    <w:r>
                      <w:rPr>
                        <w:rFonts w:ascii="Verdana" w:hAnsi="Verdana"/>
                        <w:sz w:val="12"/>
                        <w:szCs w:val="12"/>
                      </w:rPr>
                      <w:tab/>
                      <w:t>GUAYAS, MANABI, LOS RIOS, ESMERALDAS (Excepto S. Lorenzo).</w:t>
                    </w:r>
                  </w:p>
                </w:txbxContent>
              </v:textbox>
            </v:shape>
            <v:line id="_x0000_s1304" style="position:absolute" from="1904,5018" to="2264,5019"/>
            <w10:anchorlock/>
          </v:group>
        </w:pict>
      </w:r>
    </w:p>
    <w:p w:rsidR="004D7201" w:rsidRPr="00094EDA" w:rsidRDefault="0097549B" w:rsidP="0097549B">
      <w:pPr>
        <w:jc w:val="both"/>
        <w:rPr>
          <w:rFonts w:ascii="Verdana" w:hAnsi="Verdana"/>
          <w:sz w:val="16"/>
          <w:szCs w:val="16"/>
        </w:rPr>
      </w:pPr>
      <w:r w:rsidRPr="00094EDA">
        <w:rPr>
          <w:rFonts w:ascii="Verdana" w:hAnsi="Verdana"/>
          <w:b/>
          <w:sz w:val="16"/>
          <w:szCs w:val="16"/>
        </w:rPr>
        <w:t>Fuente:</w:t>
      </w:r>
      <w:r w:rsidRPr="00094EDA">
        <w:rPr>
          <w:rFonts w:ascii="Verdana" w:hAnsi="Verdana"/>
          <w:sz w:val="16"/>
          <w:szCs w:val="16"/>
        </w:rPr>
        <w:t xml:space="preserve"> Ministerio de Turismo</w:t>
      </w:r>
    </w:p>
    <w:p w:rsidR="0097549B" w:rsidRPr="00094EDA" w:rsidRDefault="0097549B" w:rsidP="0097549B">
      <w:pPr>
        <w:jc w:val="both"/>
        <w:rPr>
          <w:rFonts w:ascii="Verdana" w:hAnsi="Verdana"/>
          <w:sz w:val="16"/>
          <w:szCs w:val="16"/>
        </w:rPr>
      </w:pPr>
      <w:r w:rsidRPr="00094EDA">
        <w:rPr>
          <w:rFonts w:ascii="Verdana" w:hAnsi="Verdana"/>
          <w:b/>
          <w:sz w:val="16"/>
          <w:szCs w:val="16"/>
        </w:rPr>
        <w:t>Elaborado:</w:t>
      </w:r>
      <w:r w:rsidRPr="00094EDA">
        <w:rPr>
          <w:rFonts w:ascii="Verdana" w:hAnsi="Verdana"/>
          <w:sz w:val="16"/>
          <w:szCs w:val="16"/>
        </w:rPr>
        <w:t xml:space="preserve"> Ministerio de Turismo</w:t>
      </w:r>
    </w:p>
    <w:p w:rsidR="004D7201" w:rsidRDefault="004D7201">
      <w:pPr>
        <w:spacing w:line="480" w:lineRule="auto"/>
        <w:jc w:val="both"/>
        <w:rPr>
          <w:rFonts w:ascii="Verdana" w:hAnsi="Verdana"/>
          <w:sz w:val="20"/>
          <w:szCs w:val="20"/>
        </w:rPr>
      </w:pPr>
      <w:r>
        <w:rPr>
          <w:rFonts w:ascii="Verdana" w:hAnsi="Verdana"/>
          <w:sz w:val="20"/>
          <w:szCs w:val="20"/>
        </w:rPr>
        <w:t xml:space="preserve">Una de las políticas de estado del Ecuador es la promoción y desarrollo turístico, y el encargado de cumplir con esta gestión es el Ministerio de Turismo. Este es el organismo rector de esta industria, que se responsabiliza de la planificación turística nacional, difunde conocimiento, norma las actividades, promueve la inversión, y promociona el turismo a nivel nacional e internacional.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Esta entidad tiene como misión el fomentar la competitividad de la actividad turística, mediante procesos participativos y concertados, posicionando el turismo como eje estratégico del desarrollo económico, social y ambiental del Ecuador.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Y para cumplirla, se ha fijado los siguientes objetivos:</w:t>
      </w:r>
    </w:p>
    <w:p w:rsidR="004D7201" w:rsidRDefault="004D7201">
      <w:pPr>
        <w:spacing w:line="480" w:lineRule="auto"/>
        <w:jc w:val="both"/>
        <w:rPr>
          <w:rFonts w:ascii="Verdana" w:hAnsi="Verdana"/>
          <w:sz w:val="20"/>
          <w:szCs w:val="20"/>
        </w:rPr>
      </w:pPr>
    </w:p>
    <w:p w:rsidR="004D7201" w:rsidRDefault="004D7201">
      <w:pPr>
        <w:numPr>
          <w:ilvl w:val="0"/>
          <w:numId w:val="1"/>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Promover el desarrollo turístico, mediante procesos participativos entre los sectores públicos y privado, que garanticen la utilización racional de los recursos turísticos y la conservación de los recursos naturales y culturales.</w:t>
      </w:r>
    </w:p>
    <w:p w:rsidR="004D7201" w:rsidRDefault="004D7201">
      <w:pPr>
        <w:numPr>
          <w:ilvl w:val="0"/>
          <w:numId w:val="1"/>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 xml:space="preserve">Lograr la sustentabilidad de la actividad turística en el país. </w:t>
      </w:r>
    </w:p>
    <w:p w:rsidR="004D7201" w:rsidRDefault="004D7201">
      <w:pPr>
        <w:numPr>
          <w:ilvl w:val="0"/>
          <w:numId w:val="1"/>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 xml:space="preserve">Consolidar la identidad e imagen turística del Ecuador en el ámbito nacional e internacional. </w:t>
      </w:r>
    </w:p>
    <w:p w:rsidR="004D7201" w:rsidRDefault="004D7201">
      <w:pPr>
        <w:numPr>
          <w:ilvl w:val="0"/>
          <w:numId w:val="1"/>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 xml:space="preserve">Estimular procesos de investigación turística que permitan la consolidación, incorporación y/o desarrollo de zonas o áreas turísticas actuales o potenciales. </w:t>
      </w:r>
    </w:p>
    <w:p w:rsidR="004D7201" w:rsidRDefault="004D7201">
      <w:pPr>
        <w:numPr>
          <w:ilvl w:val="0"/>
          <w:numId w:val="1"/>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Facilitar el desarrollo turístico mediante la expedición de normas y políticas que regulen la actividad.</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Una de las funciones de este organismo es la crear productos para promocionar al país, como por ejemplo la ruta del sol, la ruta de las cascadas, entre otros, con los que se pretende llamar la atención de los turistas de todo el mundo al punto que al ver una imagen o escuchar una frase lo identifiquen.</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Otra de sus obligaciones es la de brindar capacitación a los Municipios para que fomenten esta actividad, y dar información a las comunidades para que ofrezcan un servicio de calidad que se refleje en la preferencia de los turistas. Tienen que crear conciencia en las personas sobre el correcto cuidado del ambiente para no degradar los atractivos y que estos sigan siendo rentables por mucho tiempo.</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En un país como el Ecuador, donde la industria turística se haya en su fase de despegue, la acción promotora del estado por parte de este Ministerio es indispensable, para dinamizar el desarrollo del sector, ampliar la infraestructura, mejorar la calidad de los servicios turísticos y lo que es más importante, suscitar el conocimiento de los atractivos del país al más amplio nivel nacional e internacional, para incrementar la inversión extranjera con el fin de convertir al turismo en la primera actividad económica del país.</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sz w:val="20"/>
          <w:szCs w:val="20"/>
          <w:u w:val="single"/>
        </w:rPr>
      </w:pPr>
      <w:r>
        <w:rPr>
          <w:rFonts w:ascii="Verdana" w:hAnsi="Verdana"/>
          <w:b/>
          <w:sz w:val="20"/>
          <w:szCs w:val="20"/>
          <w:u w:val="single"/>
        </w:rPr>
        <w:t>Subsecretaria de Turismo del Litoral</w:t>
      </w:r>
    </w:p>
    <w:p w:rsidR="004D7201" w:rsidRDefault="004D7201">
      <w:pPr>
        <w:spacing w:line="480" w:lineRule="auto"/>
        <w:jc w:val="both"/>
        <w:rPr>
          <w:rFonts w:ascii="Verdana" w:hAnsi="Verdana"/>
          <w:sz w:val="20"/>
          <w:szCs w:val="20"/>
        </w:rPr>
      </w:pPr>
      <w:r>
        <w:rPr>
          <w:rFonts w:ascii="Verdana" w:hAnsi="Verdana"/>
          <w:sz w:val="20"/>
          <w:szCs w:val="20"/>
        </w:rPr>
        <w:t>La Subsecretaria de Turismo, también contribuye con el desarrollo turístico del país, especialmente al de su jurisdicción, presta apoyo al Ministerio y monitorea las actividades de sus unidades productivas, los recursos y las compañías.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La Subsecretaria de Turismo del Litoral trabaja en concordancia con la misión, visión y objetivos del Ministerio, y fue creada conjuntamente con este para dar apoyo a la actividad turística de la región. Entre sus funciones principales se encuentran:</w:t>
      </w:r>
    </w:p>
    <w:p w:rsidR="004D7201" w:rsidRDefault="004D7201" w:rsidP="00C643EA">
      <w:pPr>
        <w:numPr>
          <w:ilvl w:val="0"/>
          <w:numId w:val="27"/>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Planificar, normar, fomentar, incentivar y facilitar la instalación, organización, funcionamiento y control del sistema turístico.</w:t>
      </w:r>
    </w:p>
    <w:p w:rsidR="004D7201" w:rsidRDefault="004D7201" w:rsidP="00C643EA">
      <w:pPr>
        <w:numPr>
          <w:ilvl w:val="0"/>
          <w:numId w:val="27"/>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Dirigir y Ejecutar las políticas de turismo a nivel jurisdiccional.</w:t>
      </w:r>
    </w:p>
    <w:p w:rsidR="004D7201" w:rsidRDefault="004D7201" w:rsidP="00C643EA">
      <w:pPr>
        <w:numPr>
          <w:ilvl w:val="0"/>
          <w:numId w:val="27"/>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Normar el uso racional de los recursos turísticos de la región.</w:t>
      </w:r>
    </w:p>
    <w:p w:rsidR="004D7201" w:rsidRDefault="004D7201" w:rsidP="00C643EA">
      <w:pPr>
        <w:numPr>
          <w:ilvl w:val="0"/>
          <w:numId w:val="27"/>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Elaborar, orientar apoyar y ejecutar proyectos que impulsen el desarrollo turístico, el ecoturismo y todo tipo de turismo orientado a la naturaleza.</w:t>
      </w:r>
    </w:p>
    <w:p w:rsidR="004D7201" w:rsidRDefault="004D7201" w:rsidP="00C643EA">
      <w:pPr>
        <w:numPr>
          <w:ilvl w:val="0"/>
          <w:numId w:val="27"/>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Autorizar y supervisar las act</w:t>
      </w:r>
      <w:r w:rsidR="001A7769">
        <w:rPr>
          <w:rFonts w:ascii="Verdana" w:hAnsi="Verdana"/>
          <w:sz w:val="20"/>
          <w:szCs w:val="20"/>
        </w:rPr>
        <w:t>ividades de la empresa privada.</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sz w:val="20"/>
          <w:szCs w:val="20"/>
          <w:u w:val="single"/>
        </w:rPr>
      </w:pPr>
      <w:r>
        <w:rPr>
          <w:rFonts w:ascii="Verdana" w:hAnsi="Verdana"/>
          <w:b/>
          <w:sz w:val="20"/>
          <w:szCs w:val="20"/>
          <w:u w:val="single"/>
        </w:rPr>
        <w:t>Dirección Provincial de Turismo del Guayas</w:t>
      </w:r>
    </w:p>
    <w:p w:rsidR="004D7201" w:rsidRDefault="004D7201">
      <w:pPr>
        <w:spacing w:line="480" w:lineRule="auto"/>
        <w:jc w:val="both"/>
        <w:rPr>
          <w:rFonts w:ascii="Verdana" w:hAnsi="Verdana"/>
          <w:sz w:val="20"/>
          <w:szCs w:val="20"/>
        </w:rPr>
      </w:pPr>
      <w:r>
        <w:rPr>
          <w:rFonts w:ascii="Verdana" w:hAnsi="Verdana"/>
          <w:sz w:val="20"/>
          <w:szCs w:val="20"/>
        </w:rPr>
        <w:t>Esta institución fue creada en Noviembre de 2001 con el nombre de Coordinación Provincial de Turismo, como departamento dedicado a asesorar y recomendar al Prefecto Provincial del Guayas en dicha materia.</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En Agosto de 2003, se debate y acuerda el tema de cambiar la coordinación por la Dirección Provincial de Turismo del Guayas, cuyo objetivo principalmente es dar a conocer los diferentes atractivos turísticos de la Provincia del Guayas, así como de sitios alternativos de diversión, eventos sociales y culturales, etc.</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mallCaps/>
          <w:sz w:val="20"/>
          <w:szCs w:val="20"/>
        </w:rPr>
      </w:pPr>
      <w:smartTag w:uri="urn:schemas-microsoft-com:office:smarttags" w:element="PersonName">
        <w:smartTagPr>
          <w:attr w:name="ProductID" w:val="La Direcci￳n Provincial"/>
        </w:smartTagPr>
        <w:r>
          <w:rPr>
            <w:rFonts w:ascii="Verdana" w:hAnsi="Verdana"/>
            <w:sz w:val="20"/>
            <w:szCs w:val="20"/>
          </w:rPr>
          <w:t>La Dirección Provincial</w:t>
        </w:r>
      </w:smartTag>
      <w:r>
        <w:rPr>
          <w:rFonts w:ascii="Verdana" w:hAnsi="Verdana"/>
          <w:sz w:val="20"/>
          <w:szCs w:val="20"/>
        </w:rPr>
        <w:t xml:space="preserve"> del Guayas depende directamente de </w:t>
      </w:r>
      <w:smartTag w:uri="urn:schemas-microsoft-com:office:smarttags" w:element="PersonName">
        <w:smartTagPr>
          <w:attr w:name="ProductID" w:val="la Prefectura"/>
        </w:smartTagPr>
        <w:r>
          <w:rPr>
            <w:rFonts w:ascii="Verdana" w:hAnsi="Verdana"/>
            <w:sz w:val="20"/>
            <w:szCs w:val="20"/>
          </w:rPr>
          <w:t>la Prefectura</w:t>
        </w:r>
      </w:smartTag>
      <w:r>
        <w:rPr>
          <w:rFonts w:ascii="Verdana" w:hAnsi="Verdana"/>
          <w:sz w:val="20"/>
          <w:szCs w:val="20"/>
        </w:rPr>
        <w:t xml:space="preserve">, la cual representará a esta organización en competencia de turismo. </w:t>
      </w:r>
      <w:r w:rsidR="00D34505">
        <w:rPr>
          <w:rFonts w:ascii="Verdana" w:hAnsi="Verdana"/>
          <w:sz w:val="20"/>
          <w:szCs w:val="20"/>
        </w:rPr>
        <w:t>También</w:t>
      </w:r>
      <w:r>
        <w:rPr>
          <w:rFonts w:ascii="Verdana" w:hAnsi="Verdana"/>
          <w:sz w:val="20"/>
          <w:szCs w:val="20"/>
        </w:rPr>
        <w:t xml:space="preserve"> a </w:t>
      </w:r>
      <w:r w:rsidR="00D34505">
        <w:rPr>
          <w:rFonts w:ascii="Verdana" w:hAnsi="Verdana"/>
          <w:sz w:val="20"/>
          <w:szCs w:val="20"/>
        </w:rPr>
        <w:t>está</w:t>
      </w:r>
      <w:r>
        <w:rPr>
          <w:rFonts w:ascii="Verdana" w:hAnsi="Verdana"/>
          <w:sz w:val="20"/>
          <w:szCs w:val="20"/>
        </w:rPr>
        <w:t xml:space="preserve"> instituci</w:t>
      </w:r>
      <w:r w:rsidR="00D34505">
        <w:rPr>
          <w:rFonts w:ascii="Verdana" w:hAnsi="Verdana"/>
          <w:sz w:val="20"/>
          <w:szCs w:val="20"/>
        </w:rPr>
        <w:t>ón</w:t>
      </w:r>
      <w:r>
        <w:rPr>
          <w:rFonts w:ascii="Verdana" w:hAnsi="Verdana"/>
          <w:sz w:val="20"/>
          <w:szCs w:val="20"/>
        </w:rPr>
        <w:t xml:space="preserve"> se rige por </w:t>
      </w:r>
      <w:smartTag w:uri="urn:schemas-microsoft-com:office:smarttags" w:element="PersonName">
        <w:smartTagPr>
          <w:attr w:name="ProductID" w:val="la Subsecretar￭a"/>
        </w:smartTagPr>
        <w:r>
          <w:rPr>
            <w:rFonts w:ascii="Verdana" w:hAnsi="Verdana"/>
            <w:sz w:val="20"/>
            <w:szCs w:val="20"/>
          </w:rPr>
          <w:t>la Subsecretaría</w:t>
        </w:r>
      </w:smartTag>
      <w:r>
        <w:rPr>
          <w:rFonts w:ascii="Verdana" w:hAnsi="Verdana"/>
          <w:sz w:val="20"/>
          <w:szCs w:val="20"/>
        </w:rPr>
        <w:t xml:space="preserve"> de Turismo del Litoral.</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Entre sus principales funciones podemos destacar:</w:t>
      </w:r>
    </w:p>
    <w:p w:rsidR="004D7201" w:rsidRDefault="004D7201">
      <w:pPr>
        <w:spacing w:line="480" w:lineRule="auto"/>
        <w:jc w:val="both"/>
        <w:rPr>
          <w:rFonts w:ascii="Verdana" w:hAnsi="Verdana"/>
          <w:sz w:val="20"/>
          <w:szCs w:val="20"/>
        </w:rPr>
      </w:pPr>
    </w:p>
    <w:p w:rsidR="004D7201" w:rsidRDefault="004D7201" w:rsidP="00C643EA">
      <w:pPr>
        <w:numPr>
          <w:ilvl w:val="0"/>
          <w:numId w:val="29"/>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Recomendar al Prefecto y al Consejo Provincial del Guayas las acciones que conlleven a turismo.</w:t>
      </w:r>
    </w:p>
    <w:p w:rsidR="004D7201" w:rsidRDefault="004D7201" w:rsidP="00C643EA">
      <w:pPr>
        <w:numPr>
          <w:ilvl w:val="0"/>
          <w:numId w:val="29"/>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Coordinación en conjunto a las diferentes organizaciones a fin: Ministerio de Turismo, Subsecretaría de Turismo, Cámara del Turismo del Guayas, Ministerio de Medio Ambiente, Organización Mundial de Turismo (OMG), etc.</w:t>
      </w:r>
    </w:p>
    <w:p w:rsidR="004D7201" w:rsidRDefault="004D7201" w:rsidP="00C643EA">
      <w:pPr>
        <w:numPr>
          <w:ilvl w:val="0"/>
          <w:numId w:val="29"/>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Ordenar los Planes y programas de Turismo, a nivel provincial.</w:t>
      </w:r>
    </w:p>
    <w:p w:rsidR="004D7201" w:rsidRDefault="004D7201" w:rsidP="00C643EA">
      <w:pPr>
        <w:numPr>
          <w:ilvl w:val="0"/>
          <w:numId w:val="29"/>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Disponer la realización de proyectos turísticos provinciales</w:t>
      </w:r>
    </w:p>
    <w:p w:rsidR="004D7201" w:rsidRDefault="004D7201" w:rsidP="00C643EA">
      <w:pPr>
        <w:numPr>
          <w:ilvl w:val="0"/>
          <w:numId w:val="29"/>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Ordenar la ejecución de las acciones.</w:t>
      </w:r>
    </w:p>
    <w:p w:rsidR="004D7201" w:rsidRDefault="004D7201" w:rsidP="00C643EA">
      <w:pPr>
        <w:numPr>
          <w:ilvl w:val="0"/>
          <w:numId w:val="29"/>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Recomendar las reformas, modificaciones y derogatorias de las ordenanzas en lo relacionado al Turismo.</w:t>
      </w:r>
    </w:p>
    <w:p w:rsidR="004D7201" w:rsidRDefault="004D7201" w:rsidP="00C643EA">
      <w:pPr>
        <w:numPr>
          <w:ilvl w:val="0"/>
          <w:numId w:val="29"/>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Disponer de archivos Estadísticos.</w:t>
      </w:r>
    </w:p>
    <w:p w:rsidR="004D7201" w:rsidRDefault="004D7201" w:rsidP="00C643EA">
      <w:pPr>
        <w:numPr>
          <w:ilvl w:val="0"/>
          <w:numId w:val="29"/>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Implementar y hacer cumplir las normas y Regulaciones que rigen al Turismo en el Ecuador.</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Además, se encarga de la promoción turística del Guayas, es decir, de dar capacitaciones, presentar una imagen de </w:t>
      </w:r>
      <w:smartTag w:uri="urn:schemas-microsoft-com:office:smarttags" w:element="PersonName">
        <w:smartTagPr>
          <w:attr w:name="ProductID" w:val="la Provincia"/>
        </w:smartTagPr>
        <w:r>
          <w:rPr>
            <w:rFonts w:ascii="Verdana" w:hAnsi="Verdana"/>
            <w:sz w:val="20"/>
            <w:szCs w:val="20"/>
          </w:rPr>
          <w:t>la Provincia</w:t>
        </w:r>
      </w:smartTag>
      <w:r>
        <w:rPr>
          <w:rFonts w:ascii="Verdana" w:hAnsi="Verdana"/>
          <w:sz w:val="20"/>
          <w:szCs w:val="20"/>
        </w:rPr>
        <w:t xml:space="preserve"> a los turistas, </w:t>
      </w:r>
      <w:r w:rsidR="00D34505">
        <w:rPr>
          <w:rFonts w:ascii="Verdana" w:hAnsi="Verdana"/>
          <w:sz w:val="20"/>
          <w:szCs w:val="20"/>
        </w:rPr>
        <w:t xml:space="preserve">por medio de </w:t>
      </w:r>
      <w:r>
        <w:rPr>
          <w:rFonts w:ascii="Verdana" w:hAnsi="Verdana"/>
          <w:sz w:val="20"/>
          <w:szCs w:val="20"/>
        </w:rPr>
        <w:t>cartografía, volantes, etc.</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sz w:val="20"/>
          <w:szCs w:val="20"/>
          <w:u w:val="single"/>
        </w:rPr>
      </w:pPr>
      <w:r>
        <w:rPr>
          <w:rFonts w:ascii="Verdana" w:hAnsi="Verdana"/>
          <w:b/>
          <w:sz w:val="20"/>
          <w:szCs w:val="20"/>
          <w:u w:val="single"/>
        </w:rPr>
        <w:t>Cámara Provincial de Turismo del Guayas</w:t>
      </w:r>
    </w:p>
    <w:p w:rsidR="004D7201" w:rsidRDefault="004D7201">
      <w:pPr>
        <w:spacing w:line="480" w:lineRule="auto"/>
        <w:jc w:val="both"/>
        <w:rPr>
          <w:rFonts w:ascii="Verdana" w:hAnsi="Verdana"/>
          <w:sz w:val="20"/>
          <w:szCs w:val="20"/>
        </w:rPr>
      </w:pPr>
      <w:r>
        <w:rPr>
          <w:rFonts w:ascii="Verdana" w:hAnsi="Verdana"/>
          <w:sz w:val="20"/>
          <w:szCs w:val="20"/>
        </w:rPr>
        <w:t xml:space="preserve">La Cámara Provincial de Turismo del Guayas, CAPTUR, es una organización jurídica de derecho privado, sin fines de lucro que tiene como objetivo impulsar el desarrollo del turismo en la provincia.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Además, se encarga de afiliar a las empresas relacionadas con esta actividad y cooperar en el desarrollo de sus actividades, asegurando que estas ofrezcan a los turistas un servicio de calidad.</w:t>
      </w:r>
    </w:p>
    <w:p w:rsidR="004D7201" w:rsidRDefault="004D7201" w:rsidP="00B23587">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Cabe recalcar que las empresas afiliadas a CAPTUR gozan del prestigio que las hace formar parte de esta institución, además de tener un espacio asegurado en las publicidades que la mencionada organización realice.</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Entre sus funciones se destacan:</w:t>
      </w:r>
    </w:p>
    <w:p w:rsidR="004D7201" w:rsidRDefault="004D7201">
      <w:pPr>
        <w:spacing w:line="480" w:lineRule="auto"/>
        <w:jc w:val="both"/>
        <w:rPr>
          <w:rFonts w:ascii="Verdana" w:hAnsi="Verdana"/>
          <w:sz w:val="20"/>
          <w:szCs w:val="20"/>
        </w:rPr>
      </w:pPr>
    </w:p>
    <w:p w:rsidR="004D7201" w:rsidRDefault="004D7201" w:rsidP="00C643EA">
      <w:pPr>
        <w:numPr>
          <w:ilvl w:val="0"/>
          <w:numId w:val="28"/>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Estimular la cooperación, coordinación y desarrollo de actividades turísticas conjuntas entre el sector privado y el sector público.</w:t>
      </w:r>
    </w:p>
    <w:p w:rsidR="004D7201" w:rsidRDefault="004D7201" w:rsidP="00C643EA">
      <w:pPr>
        <w:numPr>
          <w:ilvl w:val="0"/>
          <w:numId w:val="28"/>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 xml:space="preserve">Promover el desarrollo del turismo interno. </w:t>
      </w:r>
    </w:p>
    <w:p w:rsidR="004D7201" w:rsidRDefault="004D7201" w:rsidP="00C643EA">
      <w:pPr>
        <w:numPr>
          <w:ilvl w:val="0"/>
          <w:numId w:val="28"/>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Cooperar en la orientación de políticas y proyectos turísticos.</w:t>
      </w:r>
    </w:p>
    <w:p w:rsidR="004D7201" w:rsidRDefault="004D7201" w:rsidP="00C643EA">
      <w:pPr>
        <w:numPr>
          <w:ilvl w:val="0"/>
          <w:numId w:val="28"/>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Fomentar la realización de ferias y exposiciones, convenciones y demás eventos de carácter turístico.</w:t>
      </w:r>
    </w:p>
    <w:p w:rsidR="004D7201" w:rsidRDefault="004D7201" w:rsidP="00C643EA">
      <w:pPr>
        <w:numPr>
          <w:ilvl w:val="0"/>
          <w:numId w:val="28"/>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Vigilar el cumplimiento de los contratos y obligaciones en las que intervengan sus socios.</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sz w:val="20"/>
          <w:szCs w:val="20"/>
        </w:rPr>
      </w:pPr>
      <w:r>
        <w:rPr>
          <w:rFonts w:ascii="Verdana" w:hAnsi="Verdana"/>
          <w:b/>
          <w:sz w:val="20"/>
          <w:szCs w:val="20"/>
        </w:rPr>
        <w:t>1.3.</w:t>
      </w:r>
      <w:r>
        <w:rPr>
          <w:rFonts w:ascii="Verdana" w:hAnsi="Verdana"/>
          <w:b/>
          <w:sz w:val="20"/>
          <w:szCs w:val="20"/>
        </w:rPr>
        <w:tab/>
        <w:t>EL TURISMO EN LA PROVINCIA DEL GUAYAS</w:t>
      </w:r>
    </w:p>
    <w:p w:rsidR="004D7201" w:rsidRDefault="00B46B63">
      <w:pPr>
        <w:spacing w:line="480" w:lineRule="auto"/>
        <w:jc w:val="both"/>
        <w:rPr>
          <w:rFonts w:ascii="Verdana" w:hAnsi="Verdana"/>
          <w:sz w:val="20"/>
          <w:szCs w:val="20"/>
        </w:rPr>
      </w:pPr>
      <w:r>
        <w:rPr>
          <w:rFonts w:ascii="Verdana" w:hAnsi="Verdana"/>
          <w:noProof/>
          <w:sz w:val="20"/>
          <w:szCs w:val="20"/>
        </w:rPr>
        <w:drawing>
          <wp:anchor distT="0" distB="0" distL="114300" distR="114300" simplePos="0" relativeHeight="251636224" behindDoc="1" locked="0" layoutInCell="1" allowOverlap="1">
            <wp:simplePos x="0" y="0"/>
            <wp:positionH relativeFrom="column">
              <wp:posOffset>999490</wp:posOffset>
            </wp:positionH>
            <wp:positionV relativeFrom="paragraph">
              <wp:posOffset>124460</wp:posOffset>
            </wp:positionV>
            <wp:extent cx="3115310" cy="2251710"/>
            <wp:effectExtent l="19050" t="0" r="889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a:srcRect/>
                    <a:stretch>
                      <a:fillRect/>
                    </a:stretch>
                  </pic:blipFill>
                  <pic:spPr bwMode="auto">
                    <a:xfrm>
                      <a:off x="0" y="0"/>
                      <a:ext cx="3115310" cy="2251710"/>
                    </a:xfrm>
                    <a:prstGeom prst="rect">
                      <a:avLst/>
                    </a:prstGeom>
                    <a:noFill/>
                    <a:ln w="9525">
                      <a:noFill/>
                      <a:miter lim="800000"/>
                      <a:headEnd/>
                      <a:tailEnd/>
                    </a:ln>
                  </pic:spPr>
                </pic:pic>
              </a:graphicData>
            </a:graphic>
          </wp:anchor>
        </w:drawing>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p>
    <w:p w:rsidR="004D7201" w:rsidRDefault="00B46B63">
      <w:pPr>
        <w:spacing w:line="480" w:lineRule="auto"/>
        <w:jc w:val="both"/>
        <w:rPr>
          <w:rFonts w:ascii="Verdana" w:hAnsi="Verdana"/>
          <w:sz w:val="20"/>
          <w:szCs w:val="20"/>
        </w:rPr>
      </w:pPr>
      <w:r>
        <w:rPr>
          <w:rFonts w:ascii="Verdana" w:hAnsi="Verdana"/>
          <w:noProof/>
          <w:sz w:val="20"/>
          <w:szCs w:val="20"/>
        </w:rPr>
        <w:drawing>
          <wp:anchor distT="0" distB="0" distL="114300" distR="114300" simplePos="0" relativeHeight="251639296" behindDoc="1" locked="0" layoutInCell="1" allowOverlap="1">
            <wp:simplePos x="0" y="0"/>
            <wp:positionH relativeFrom="column">
              <wp:posOffset>457200</wp:posOffset>
            </wp:positionH>
            <wp:positionV relativeFrom="paragraph">
              <wp:posOffset>163830</wp:posOffset>
            </wp:positionV>
            <wp:extent cx="4524375" cy="314325"/>
            <wp:effectExtent l="19050" t="0" r="9525"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a:srcRect/>
                    <a:stretch>
                      <a:fillRect/>
                    </a:stretch>
                  </pic:blipFill>
                  <pic:spPr bwMode="auto">
                    <a:xfrm>
                      <a:off x="0" y="0"/>
                      <a:ext cx="4524375" cy="314325"/>
                    </a:xfrm>
                    <a:prstGeom prst="rect">
                      <a:avLst/>
                    </a:prstGeom>
                    <a:noFill/>
                    <a:ln w="9525">
                      <a:noFill/>
                      <a:miter lim="800000"/>
                      <a:headEnd/>
                      <a:tailEnd/>
                    </a:ln>
                  </pic:spPr>
                </pic:pic>
              </a:graphicData>
            </a:graphic>
          </wp:anchor>
        </w:drawing>
      </w:r>
    </w:p>
    <w:p w:rsidR="004D7201" w:rsidRDefault="004D7201">
      <w:pPr>
        <w:spacing w:line="480" w:lineRule="auto"/>
        <w:jc w:val="both"/>
        <w:rPr>
          <w:rFonts w:ascii="Verdana" w:hAnsi="Verdana"/>
          <w:sz w:val="20"/>
          <w:szCs w:val="20"/>
        </w:rPr>
      </w:pPr>
      <w:r>
        <w:rPr>
          <w:rFonts w:ascii="Verdana" w:hAnsi="Verdana"/>
          <w:sz w:val="20"/>
          <w:szCs w:val="20"/>
        </w:rPr>
        <w:t xml:space="preserve">La provincia del Guayas está ubicada al sur occidente del Ecuador, es la más extensa de las provincias de la costa. Alberga al puerto principal del país, la ciudad de Guayaquil, así como reservas ecológicas de trascendental importancia como Manglares-Churute. Posee pequeñas playas que son óptimas para la práctica de algunos deportes.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Según los datos estadísticos presentes en la Jefatura Provincial de Migración el ingreso de turistas extranjeros en la provincia del Guayas ha aumentado en los últimos años, lo que sin lugar a dudas motiva a la inversión en la industria turística.</w:t>
      </w:r>
    </w:p>
    <w:p w:rsidR="004D7201" w:rsidRDefault="004D7201">
      <w:pPr>
        <w:jc w:val="both"/>
        <w:rPr>
          <w:rFonts w:ascii="Verdana" w:hAnsi="Verdana"/>
          <w:sz w:val="20"/>
          <w:szCs w:val="20"/>
        </w:rPr>
      </w:pPr>
    </w:p>
    <w:tbl>
      <w:tblPr>
        <w:tblW w:w="7772" w:type="dxa"/>
        <w:tblInd w:w="250" w:type="dxa"/>
        <w:tblCellMar>
          <w:left w:w="70" w:type="dxa"/>
          <w:right w:w="70" w:type="dxa"/>
        </w:tblCellMar>
        <w:tblLook w:val="0000"/>
      </w:tblPr>
      <w:tblGrid>
        <w:gridCol w:w="3060"/>
        <w:gridCol w:w="960"/>
        <w:gridCol w:w="1020"/>
        <w:gridCol w:w="980"/>
        <w:gridCol w:w="903"/>
        <w:gridCol w:w="849"/>
      </w:tblGrid>
      <w:tr w:rsidR="00B23587">
        <w:trPr>
          <w:cantSplit/>
          <w:trHeight w:val="60"/>
        </w:trPr>
        <w:tc>
          <w:tcPr>
            <w:tcW w:w="3060" w:type="dxa"/>
            <w:vMerge w:val="restart"/>
            <w:tcBorders>
              <w:top w:val="single" w:sz="8" w:space="0" w:color="auto"/>
              <w:left w:val="single" w:sz="8" w:space="0" w:color="auto"/>
              <w:bottom w:val="single" w:sz="8" w:space="0" w:color="000000"/>
              <w:right w:val="single" w:sz="8" w:space="0" w:color="auto"/>
            </w:tcBorders>
            <w:shd w:val="clear" w:color="auto" w:fill="CCFFCC"/>
            <w:noWrap/>
            <w:vAlign w:val="bottom"/>
          </w:tcPr>
          <w:p w:rsidR="00B23587" w:rsidRDefault="00B23587">
            <w:pPr>
              <w:jc w:val="center"/>
              <w:rPr>
                <w:rFonts w:ascii="Verdana" w:hAnsi="Verdana" w:cs="Arial"/>
                <w:sz w:val="18"/>
                <w:szCs w:val="18"/>
              </w:rPr>
            </w:pPr>
            <w:r>
              <w:rPr>
                <w:rFonts w:ascii="Verdana" w:hAnsi="Verdana" w:cs="Arial"/>
                <w:sz w:val="18"/>
                <w:szCs w:val="18"/>
                <w:lang w:val="es-EC"/>
              </w:rPr>
              <w:t>ARRIBO DE TURISTAS EXTRANJEROS</w:t>
            </w:r>
          </w:p>
        </w:tc>
        <w:tc>
          <w:tcPr>
            <w:tcW w:w="4712" w:type="dxa"/>
            <w:gridSpan w:val="5"/>
            <w:tcBorders>
              <w:top w:val="single" w:sz="8" w:space="0" w:color="auto"/>
              <w:left w:val="nil"/>
              <w:bottom w:val="single" w:sz="8" w:space="0" w:color="auto"/>
              <w:right w:val="single" w:sz="8" w:space="0" w:color="000000"/>
            </w:tcBorders>
            <w:shd w:val="clear" w:color="auto" w:fill="CCFFFF"/>
            <w:noWrap/>
            <w:vAlign w:val="bottom"/>
          </w:tcPr>
          <w:p w:rsidR="00B23587" w:rsidRDefault="00B23587">
            <w:pPr>
              <w:jc w:val="center"/>
              <w:rPr>
                <w:rFonts w:ascii="Verdana" w:hAnsi="Verdana" w:cs="Arial"/>
                <w:sz w:val="18"/>
                <w:szCs w:val="18"/>
              </w:rPr>
            </w:pPr>
            <w:r>
              <w:rPr>
                <w:rFonts w:ascii="Verdana" w:hAnsi="Verdana" w:cs="Arial"/>
                <w:sz w:val="18"/>
                <w:szCs w:val="18"/>
                <w:lang w:val="es-EC"/>
              </w:rPr>
              <w:t>AÑOS</w:t>
            </w:r>
          </w:p>
        </w:tc>
      </w:tr>
      <w:tr w:rsidR="00B23587">
        <w:trPr>
          <w:cantSplit/>
          <w:trHeight w:val="60"/>
        </w:trPr>
        <w:tc>
          <w:tcPr>
            <w:tcW w:w="3060" w:type="dxa"/>
            <w:vMerge/>
            <w:tcBorders>
              <w:top w:val="single" w:sz="8" w:space="0" w:color="auto"/>
              <w:left w:val="single" w:sz="8" w:space="0" w:color="auto"/>
              <w:bottom w:val="single" w:sz="8" w:space="0" w:color="000000"/>
              <w:right w:val="single" w:sz="8" w:space="0" w:color="auto"/>
            </w:tcBorders>
            <w:vAlign w:val="center"/>
          </w:tcPr>
          <w:p w:rsidR="00B23587" w:rsidRDefault="00B23587">
            <w:pPr>
              <w:rPr>
                <w:rFonts w:ascii="Verdana" w:hAnsi="Verdana" w:cs="Arial"/>
                <w:sz w:val="18"/>
                <w:szCs w:val="18"/>
              </w:rPr>
            </w:pPr>
          </w:p>
        </w:tc>
        <w:tc>
          <w:tcPr>
            <w:tcW w:w="960" w:type="dxa"/>
            <w:tcBorders>
              <w:top w:val="nil"/>
              <w:left w:val="nil"/>
              <w:bottom w:val="single" w:sz="8" w:space="0" w:color="auto"/>
              <w:right w:val="single" w:sz="8" w:space="0" w:color="auto"/>
            </w:tcBorders>
            <w:noWrap/>
            <w:vAlign w:val="bottom"/>
          </w:tcPr>
          <w:p w:rsidR="00B23587" w:rsidRDefault="00B23587">
            <w:pPr>
              <w:jc w:val="center"/>
              <w:rPr>
                <w:rFonts w:ascii="Verdana" w:hAnsi="Verdana" w:cs="Arial"/>
                <w:sz w:val="18"/>
                <w:szCs w:val="18"/>
              </w:rPr>
            </w:pPr>
            <w:r>
              <w:rPr>
                <w:rFonts w:ascii="Verdana" w:hAnsi="Verdana" w:cs="Arial"/>
                <w:sz w:val="18"/>
                <w:szCs w:val="18"/>
                <w:lang w:val="es-EC"/>
              </w:rPr>
              <w:t>2000</w:t>
            </w:r>
          </w:p>
        </w:tc>
        <w:tc>
          <w:tcPr>
            <w:tcW w:w="1020" w:type="dxa"/>
            <w:tcBorders>
              <w:top w:val="nil"/>
              <w:left w:val="nil"/>
              <w:bottom w:val="single" w:sz="8" w:space="0" w:color="auto"/>
              <w:right w:val="single" w:sz="8" w:space="0" w:color="auto"/>
            </w:tcBorders>
            <w:noWrap/>
            <w:vAlign w:val="bottom"/>
          </w:tcPr>
          <w:p w:rsidR="00B23587" w:rsidRDefault="00B23587">
            <w:pPr>
              <w:jc w:val="center"/>
              <w:rPr>
                <w:rFonts w:ascii="Verdana" w:hAnsi="Verdana" w:cs="Arial"/>
                <w:sz w:val="18"/>
                <w:szCs w:val="18"/>
              </w:rPr>
            </w:pPr>
            <w:r>
              <w:rPr>
                <w:rFonts w:ascii="Verdana" w:hAnsi="Verdana" w:cs="Arial"/>
                <w:sz w:val="18"/>
                <w:szCs w:val="18"/>
                <w:lang w:val="es-EC"/>
              </w:rPr>
              <w:t>2001</w:t>
            </w:r>
          </w:p>
        </w:tc>
        <w:tc>
          <w:tcPr>
            <w:tcW w:w="980" w:type="dxa"/>
            <w:tcBorders>
              <w:top w:val="nil"/>
              <w:left w:val="nil"/>
              <w:bottom w:val="single" w:sz="8" w:space="0" w:color="auto"/>
              <w:right w:val="single" w:sz="8" w:space="0" w:color="auto"/>
            </w:tcBorders>
            <w:noWrap/>
            <w:vAlign w:val="bottom"/>
          </w:tcPr>
          <w:p w:rsidR="00B23587" w:rsidRDefault="00B23587">
            <w:pPr>
              <w:jc w:val="center"/>
              <w:rPr>
                <w:rFonts w:ascii="Verdana" w:hAnsi="Verdana" w:cs="Arial"/>
                <w:sz w:val="18"/>
                <w:szCs w:val="18"/>
              </w:rPr>
            </w:pPr>
            <w:r>
              <w:rPr>
                <w:rFonts w:ascii="Verdana" w:hAnsi="Verdana" w:cs="Arial"/>
                <w:sz w:val="18"/>
                <w:szCs w:val="18"/>
                <w:lang w:val="es-EC"/>
              </w:rPr>
              <w:t>2002</w:t>
            </w:r>
          </w:p>
        </w:tc>
        <w:tc>
          <w:tcPr>
            <w:tcW w:w="903" w:type="dxa"/>
            <w:tcBorders>
              <w:top w:val="nil"/>
              <w:left w:val="nil"/>
              <w:bottom w:val="single" w:sz="8" w:space="0" w:color="auto"/>
              <w:right w:val="single" w:sz="8" w:space="0" w:color="auto"/>
            </w:tcBorders>
            <w:noWrap/>
            <w:vAlign w:val="bottom"/>
          </w:tcPr>
          <w:p w:rsidR="00B23587" w:rsidRDefault="00B23587">
            <w:pPr>
              <w:jc w:val="center"/>
              <w:rPr>
                <w:rFonts w:ascii="Verdana" w:hAnsi="Verdana" w:cs="Arial"/>
                <w:sz w:val="18"/>
                <w:szCs w:val="18"/>
              </w:rPr>
            </w:pPr>
            <w:r>
              <w:rPr>
                <w:rFonts w:ascii="Verdana" w:hAnsi="Verdana" w:cs="Arial"/>
                <w:sz w:val="18"/>
                <w:szCs w:val="18"/>
                <w:lang w:val="es-EC"/>
              </w:rPr>
              <w:t>2003</w:t>
            </w:r>
          </w:p>
        </w:tc>
        <w:tc>
          <w:tcPr>
            <w:tcW w:w="849" w:type="dxa"/>
            <w:tcBorders>
              <w:top w:val="nil"/>
              <w:left w:val="nil"/>
              <w:bottom w:val="single" w:sz="8" w:space="0" w:color="auto"/>
              <w:right w:val="single" w:sz="8" w:space="0" w:color="auto"/>
            </w:tcBorders>
            <w:noWrap/>
            <w:vAlign w:val="bottom"/>
          </w:tcPr>
          <w:p w:rsidR="00B23587" w:rsidRDefault="00B23587">
            <w:pPr>
              <w:jc w:val="center"/>
              <w:rPr>
                <w:rFonts w:ascii="Verdana" w:hAnsi="Verdana" w:cs="Arial"/>
                <w:sz w:val="18"/>
                <w:szCs w:val="18"/>
                <w:lang w:val="es-EC"/>
              </w:rPr>
            </w:pPr>
            <w:r>
              <w:rPr>
                <w:rFonts w:ascii="Verdana" w:hAnsi="Verdana" w:cs="Arial"/>
                <w:sz w:val="18"/>
                <w:szCs w:val="18"/>
                <w:lang w:val="es-EC"/>
              </w:rPr>
              <w:t>2004</w:t>
            </w:r>
          </w:p>
        </w:tc>
      </w:tr>
      <w:tr w:rsidR="00B23587">
        <w:trPr>
          <w:cantSplit/>
          <w:trHeight w:val="60"/>
        </w:trPr>
        <w:tc>
          <w:tcPr>
            <w:tcW w:w="3060" w:type="dxa"/>
            <w:vMerge/>
            <w:tcBorders>
              <w:top w:val="single" w:sz="8" w:space="0" w:color="auto"/>
              <w:left w:val="single" w:sz="8" w:space="0" w:color="auto"/>
              <w:bottom w:val="single" w:sz="8" w:space="0" w:color="000000"/>
              <w:right w:val="single" w:sz="8" w:space="0" w:color="auto"/>
            </w:tcBorders>
            <w:vAlign w:val="center"/>
          </w:tcPr>
          <w:p w:rsidR="00B23587" w:rsidRDefault="00B23587">
            <w:pPr>
              <w:rPr>
                <w:rFonts w:ascii="Verdana" w:hAnsi="Verdana" w:cs="Arial"/>
                <w:sz w:val="18"/>
                <w:szCs w:val="18"/>
              </w:rPr>
            </w:pPr>
          </w:p>
        </w:tc>
        <w:tc>
          <w:tcPr>
            <w:tcW w:w="960" w:type="dxa"/>
            <w:tcBorders>
              <w:top w:val="nil"/>
              <w:left w:val="nil"/>
              <w:bottom w:val="single" w:sz="8" w:space="0" w:color="auto"/>
              <w:right w:val="single" w:sz="8" w:space="0" w:color="auto"/>
            </w:tcBorders>
            <w:noWrap/>
            <w:vAlign w:val="bottom"/>
          </w:tcPr>
          <w:p w:rsidR="00B23587" w:rsidRDefault="00B23587">
            <w:pPr>
              <w:jc w:val="center"/>
              <w:rPr>
                <w:rFonts w:ascii="Verdana" w:hAnsi="Verdana" w:cs="Arial"/>
                <w:sz w:val="18"/>
                <w:szCs w:val="18"/>
              </w:rPr>
            </w:pPr>
            <w:r>
              <w:rPr>
                <w:rFonts w:ascii="Verdana" w:hAnsi="Verdana" w:cs="Arial"/>
                <w:sz w:val="18"/>
                <w:szCs w:val="18"/>
                <w:lang w:val="es-EC"/>
              </w:rPr>
              <w:t>120545</w:t>
            </w:r>
          </w:p>
        </w:tc>
        <w:tc>
          <w:tcPr>
            <w:tcW w:w="1020" w:type="dxa"/>
            <w:tcBorders>
              <w:top w:val="nil"/>
              <w:left w:val="nil"/>
              <w:bottom w:val="single" w:sz="8" w:space="0" w:color="auto"/>
              <w:right w:val="single" w:sz="8" w:space="0" w:color="auto"/>
            </w:tcBorders>
            <w:noWrap/>
            <w:vAlign w:val="bottom"/>
          </w:tcPr>
          <w:p w:rsidR="00B23587" w:rsidRDefault="00B23587">
            <w:pPr>
              <w:jc w:val="center"/>
              <w:rPr>
                <w:rFonts w:ascii="Verdana" w:hAnsi="Verdana" w:cs="Arial"/>
                <w:sz w:val="18"/>
                <w:szCs w:val="18"/>
              </w:rPr>
            </w:pPr>
            <w:r>
              <w:rPr>
                <w:rFonts w:ascii="Verdana" w:hAnsi="Verdana" w:cs="Arial"/>
                <w:sz w:val="18"/>
                <w:szCs w:val="18"/>
                <w:lang w:val="es-EC"/>
              </w:rPr>
              <w:t>127240</w:t>
            </w:r>
          </w:p>
        </w:tc>
        <w:tc>
          <w:tcPr>
            <w:tcW w:w="980" w:type="dxa"/>
            <w:tcBorders>
              <w:top w:val="nil"/>
              <w:left w:val="nil"/>
              <w:bottom w:val="single" w:sz="8" w:space="0" w:color="auto"/>
              <w:right w:val="single" w:sz="8" w:space="0" w:color="auto"/>
            </w:tcBorders>
            <w:noWrap/>
            <w:vAlign w:val="bottom"/>
          </w:tcPr>
          <w:p w:rsidR="00B23587" w:rsidRDefault="00B23587">
            <w:pPr>
              <w:jc w:val="center"/>
              <w:rPr>
                <w:rFonts w:ascii="Verdana" w:hAnsi="Verdana" w:cs="Arial"/>
                <w:sz w:val="18"/>
                <w:szCs w:val="18"/>
              </w:rPr>
            </w:pPr>
            <w:r>
              <w:rPr>
                <w:rFonts w:ascii="Verdana" w:hAnsi="Verdana" w:cs="Arial"/>
                <w:sz w:val="18"/>
                <w:szCs w:val="18"/>
                <w:lang w:val="es-EC"/>
              </w:rPr>
              <w:t>140281</w:t>
            </w:r>
          </w:p>
        </w:tc>
        <w:tc>
          <w:tcPr>
            <w:tcW w:w="903" w:type="dxa"/>
            <w:tcBorders>
              <w:top w:val="nil"/>
              <w:left w:val="nil"/>
              <w:bottom w:val="single" w:sz="8" w:space="0" w:color="auto"/>
              <w:right w:val="single" w:sz="8" w:space="0" w:color="auto"/>
            </w:tcBorders>
            <w:noWrap/>
            <w:vAlign w:val="bottom"/>
          </w:tcPr>
          <w:p w:rsidR="00B23587" w:rsidRDefault="00B23587">
            <w:pPr>
              <w:jc w:val="center"/>
              <w:rPr>
                <w:rFonts w:ascii="Verdana" w:hAnsi="Verdana" w:cs="Arial"/>
                <w:sz w:val="18"/>
                <w:szCs w:val="18"/>
              </w:rPr>
            </w:pPr>
            <w:r>
              <w:rPr>
                <w:rFonts w:ascii="Verdana" w:hAnsi="Verdana" w:cs="Arial"/>
                <w:sz w:val="18"/>
                <w:szCs w:val="18"/>
                <w:lang w:val="es-EC"/>
              </w:rPr>
              <w:t>143117</w:t>
            </w:r>
          </w:p>
        </w:tc>
        <w:tc>
          <w:tcPr>
            <w:tcW w:w="849" w:type="dxa"/>
            <w:tcBorders>
              <w:top w:val="nil"/>
              <w:left w:val="nil"/>
              <w:bottom w:val="single" w:sz="8" w:space="0" w:color="auto"/>
              <w:right w:val="single" w:sz="8" w:space="0" w:color="auto"/>
            </w:tcBorders>
            <w:noWrap/>
            <w:vAlign w:val="bottom"/>
          </w:tcPr>
          <w:p w:rsidR="00B23587" w:rsidRDefault="00B23587">
            <w:pPr>
              <w:jc w:val="center"/>
              <w:rPr>
                <w:rFonts w:ascii="Verdana" w:hAnsi="Verdana" w:cs="Arial"/>
                <w:sz w:val="18"/>
                <w:szCs w:val="18"/>
                <w:lang w:val="es-EC"/>
              </w:rPr>
            </w:pPr>
            <w:r>
              <w:rPr>
                <w:rFonts w:ascii="Verdana" w:hAnsi="Verdana" w:cs="Arial"/>
                <w:sz w:val="18"/>
                <w:szCs w:val="18"/>
                <w:lang w:val="es-EC"/>
              </w:rPr>
              <w:t>16.655</w:t>
            </w:r>
          </w:p>
        </w:tc>
      </w:tr>
      <w:tr w:rsidR="00B23587">
        <w:trPr>
          <w:trHeight w:val="99"/>
        </w:trPr>
        <w:tc>
          <w:tcPr>
            <w:tcW w:w="7772" w:type="dxa"/>
            <w:gridSpan w:val="6"/>
            <w:tcBorders>
              <w:top w:val="nil"/>
              <w:left w:val="nil"/>
              <w:bottom w:val="nil"/>
              <w:right w:val="nil"/>
            </w:tcBorders>
            <w:noWrap/>
            <w:vAlign w:val="bottom"/>
          </w:tcPr>
          <w:p w:rsidR="00B23587" w:rsidRPr="00361985" w:rsidRDefault="00B23587">
            <w:pPr>
              <w:jc w:val="both"/>
              <w:rPr>
                <w:rFonts w:ascii="Verdana" w:hAnsi="Verdana" w:cs="Arial"/>
                <w:iCs/>
                <w:sz w:val="16"/>
                <w:szCs w:val="16"/>
                <w:lang w:val="es-EC"/>
              </w:rPr>
            </w:pPr>
            <w:r w:rsidRPr="00361985">
              <w:rPr>
                <w:rFonts w:ascii="Verdana" w:hAnsi="Verdana" w:cs="Arial"/>
                <w:b/>
                <w:iCs/>
                <w:sz w:val="16"/>
                <w:szCs w:val="16"/>
                <w:lang w:val="es-EC"/>
              </w:rPr>
              <w:t>Fuente:</w:t>
            </w:r>
            <w:r w:rsidRPr="00361985">
              <w:rPr>
                <w:rFonts w:ascii="Verdana" w:hAnsi="Verdana" w:cs="Arial"/>
                <w:iCs/>
                <w:sz w:val="16"/>
                <w:szCs w:val="16"/>
                <w:lang w:val="es-EC"/>
              </w:rPr>
              <w:t xml:space="preserve"> Jefatura Provincial de Migración del Guayas</w:t>
            </w:r>
          </w:p>
          <w:p w:rsidR="00B23587" w:rsidRPr="00361985" w:rsidRDefault="00B23587">
            <w:pPr>
              <w:jc w:val="both"/>
              <w:rPr>
                <w:rFonts w:ascii="Verdana" w:hAnsi="Verdana" w:cs="Arial"/>
                <w:iCs/>
                <w:sz w:val="16"/>
                <w:szCs w:val="16"/>
              </w:rPr>
            </w:pPr>
            <w:r w:rsidRPr="00361985">
              <w:rPr>
                <w:rFonts w:ascii="Verdana" w:hAnsi="Verdana" w:cs="Arial"/>
                <w:b/>
                <w:iCs/>
                <w:sz w:val="16"/>
                <w:szCs w:val="16"/>
                <w:lang w:val="es-EC"/>
              </w:rPr>
              <w:t>Elaborado:</w:t>
            </w:r>
            <w:r w:rsidRPr="00361985">
              <w:rPr>
                <w:rFonts w:ascii="Verdana" w:hAnsi="Verdana" w:cs="Arial"/>
                <w:iCs/>
                <w:sz w:val="16"/>
                <w:szCs w:val="16"/>
                <w:lang w:val="es-EC"/>
              </w:rPr>
              <w:t xml:space="preserve"> Ministerio de turismo</w:t>
            </w:r>
          </w:p>
        </w:tc>
      </w:tr>
    </w:tbl>
    <w:p w:rsidR="004D7201" w:rsidRDefault="004D7201">
      <w:pPr>
        <w:spacing w:line="480" w:lineRule="auto"/>
        <w:jc w:val="both"/>
        <w:outlineLvl w:val="0"/>
        <w:rPr>
          <w:rFonts w:ascii="Verdana" w:hAnsi="Verdana"/>
          <w:sz w:val="20"/>
          <w:szCs w:val="20"/>
        </w:rPr>
      </w:pPr>
    </w:p>
    <w:p w:rsidR="004D7201" w:rsidRDefault="004D7201">
      <w:pPr>
        <w:spacing w:line="480" w:lineRule="auto"/>
        <w:jc w:val="both"/>
        <w:outlineLvl w:val="0"/>
        <w:rPr>
          <w:rFonts w:ascii="Verdana" w:hAnsi="Verdana"/>
          <w:b/>
          <w:i/>
          <w:sz w:val="20"/>
          <w:szCs w:val="20"/>
          <w:u w:val="single"/>
        </w:rPr>
      </w:pPr>
      <w:r>
        <w:rPr>
          <w:rFonts w:ascii="Verdana" w:hAnsi="Verdana"/>
          <w:b/>
          <w:i/>
          <w:sz w:val="20"/>
          <w:szCs w:val="20"/>
          <w:u w:val="single"/>
        </w:rPr>
        <w:t>Guayaquil</w:t>
      </w:r>
    </w:p>
    <w:p w:rsidR="004D7201" w:rsidRDefault="004D7201">
      <w:pPr>
        <w:spacing w:line="480" w:lineRule="auto"/>
        <w:jc w:val="both"/>
        <w:rPr>
          <w:rFonts w:ascii="Verdana" w:hAnsi="Verdana"/>
          <w:sz w:val="20"/>
          <w:szCs w:val="20"/>
        </w:rPr>
      </w:pPr>
      <w:r>
        <w:rPr>
          <w:rFonts w:ascii="Verdana" w:hAnsi="Verdana"/>
          <w:sz w:val="20"/>
          <w:szCs w:val="20"/>
        </w:rPr>
        <w:t>Se encuentra en el occidente del territorio ecuatoriano, en la margen derecha del río Guayas, a 50 Km. de su desembocadura. Es la ciudad más grande y con mayor población del país. Fue fundada por Francisco de Orellana en 1537.</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Guayaquil también es considerada como la capital económica del Ecuador por la cantidad de industrias que se encuentran allí, además porque en ella se desarrolla una gran actividad comercial, así como de la banca nacional e internacional. Es el puerto más grande e importante de la costa ecuatoriana y uno de los más significativos del mundo, gracias a su ubicación e infraestructura la cual brinda facilidades para el comercio marítimo internacional.</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Posee muchos atractivos turísticos que encantan a todas las personas que la visitan, entre los principales se encuentran:</w:t>
      </w:r>
    </w:p>
    <w:p w:rsidR="004D7201" w:rsidRDefault="004D7201">
      <w:pPr>
        <w:spacing w:line="480" w:lineRule="auto"/>
        <w:jc w:val="both"/>
        <w:rPr>
          <w:rFonts w:ascii="Verdana" w:hAnsi="Verdana"/>
          <w:color w:val="0000FF"/>
          <w:sz w:val="20"/>
          <w:szCs w:val="20"/>
        </w:rPr>
      </w:pPr>
    </w:p>
    <w:p w:rsidR="004D7201" w:rsidRDefault="004D7201" w:rsidP="00C643EA">
      <w:pPr>
        <w:numPr>
          <w:ilvl w:val="0"/>
          <w:numId w:val="21"/>
        </w:numPr>
        <w:tabs>
          <w:tab w:val="clear" w:pos="720"/>
          <w:tab w:val="num" w:pos="540"/>
        </w:tabs>
        <w:spacing w:line="480" w:lineRule="auto"/>
        <w:ind w:left="540" w:hanging="540"/>
        <w:jc w:val="both"/>
        <w:rPr>
          <w:rFonts w:ascii="Verdana" w:hAnsi="Verdana"/>
          <w:b/>
          <w:sz w:val="20"/>
          <w:szCs w:val="20"/>
        </w:rPr>
      </w:pPr>
      <w:r>
        <w:rPr>
          <w:rFonts w:ascii="Verdana" w:hAnsi="Verdana"/>
          <w:b/>
          <w:i/>
          <w:sz w:val="20"/>
          <w:szCs w:val="20"/>
          <w:u w:val="single"/>
        </w:rPr>
        <w:t>El barrio Las Peñas</w:t>
      </w:r>
      <w:r>
        <w:rPr>
          <w:rFonts w:ascii="Verdana" w:hAnsi="Verdana"/>
          <w:b/>
          <w:sz w:val="20"/>
          <w:szCs w:val="20"/>
        </w:rPr>
        <w:t xml:space="preserve"> </w:t>
      </w:r>
    </w:p>
    <w:p w:rsidR="004D7201" w:rsidRDefault="004D7201">
      <w:pPr>
        <w:spacing w:line="480" w:lineRule="auto"/>
        <w:ind w:left="540"/>
        <w:jc w:val="both"/>
        <w:rPr>
          <w:rFonts w:ascii="Verdana" w:hAnsi="Verdana"/>
          <w:sz w:val="20"/>
          <w:szCs w:val="20"/>
        </w:rPr>
      </w:pPr>
      <w:r>
        <w:rPr>
          <w:rFonts w:ascii="Verdana" w:hAnsi="Verdana"/>
          <w:sz w:val="20"/>
          <w:szCs w:val="20"/>
        </w:rPr>
        <w:t>Ubicado en las faldas del cerro Santa Ana, cuenta con casas muy atractivas, por su arquitectura republicana y colores.</w:t>
      </w:r>
    </w:p>
    <w:p w:rsidR="004D7201" w:rsidRDefault="004D7201">
      <w:pPr>
        <w:spacing w:line="480" w:lineRule="auto"/>
        <w:ind w:left="540"/>
        <w:jc w:val="both"/>
        <w:rPr>
          <w:rFonts w:ascii="Verdana" w:hAnsi="Verdana"/>
          <w:sz w:val="20"/>
          <w:szCs w:val="20"/>
        </w:rPr>
      </w:pPr>
    </w:p>
    <w:p w:rsidR="004D7201" w:rsidRDefault="004D7201">
      <w:pPr>
        <w:spacing w:line="480" w:lineRule="auto"/>
        <w:ind w:left="540"/>
        <w:jc w:val="both"/>
        <w:rPr>
          <w:rFonts w:ascii="Verdana" w:hAnsi="Verdana"/>
          <w:sz w:val="20"/>
          <w:szCs w:val="20"/>
        </w:rPr>
      </w:pPr>
      <w:r>
        <w:rPr>
          <w:rFonts w:ascii="Verdana" w:hAnsi="Verdana"/>
          <w:sz w:val="20"/>
          <w:szCs w:val="20"/>
        </w:rPr>
        <w:t>En la cumbre del cerro se encuentra un monumento conocido como EL FARO, donde se puede apreciar todo el centro de la ciudad, además hay una replica de la primera iglesia de la ciudad, en su ubicación original. Para acceder a la cima se debe subir 444 escalones numerados uno a uno, pasando por numerosos lugares de distracción y diversión, grandes bares, restaurantes, locales de venta de recuerdos e incluso miradores con vista al Río y a la ciudad.</w:t>
      </w:r>
    </w:p>
    <w:p w:rsidR="004D7201" w:rsidRDefault="00B46B63">
      <w:pPr>
        <w:spacing w:line="480" w:lineRule="auto"/>
        <w:ind w:left="540"/>
        <w:jc w:val="both"/>
        <w:rPr>
          <w:rFonts w:ascii="Verdana" w:hAnsi="Verdana"/>
          <w:sz w:val="20"/>
          <w:szCs w:val="20"/>
        </w:rPr>
      </w:pPr>
      <w:r>
        <w:rPr>
          <w:noProof/>
          <w:sz w:val="20"/>
          <w:szCs w:val="20"/>
        </w:rPr>
        <w:drawing>
          <wp:anchor distT="0" distB="0" distL="114300" distR="114300" simplePos="0" relativeHeight="251645440" behindDoc="1" locked="0" layoutInCell="1" allowOverlap="0">
            <wp:simplePos x="0" y="0"/>
            <wp:positionH relativeFrom="column">
              <wp:posOffset>3086100</wp:posOffset>
            </wp:positionH>
            <wp:positionV relativeFrom="paragraph">
              <wp:posOffset>309245</wp:posOffset>
            </wp:positionV>
            <wp:extent cx="1897380" cy="1165225"/>
            <wp:effectExtent l="19050" t="0" r="7620" b="0"/>
            <wp:wrapTight wrapText="bothSides">
              <wp:wrapPolygon edited="0">
                <wp:start x="-217" y="0"/>
                <wp:lineTo x="-217" y="21188"/>
                <wp:lineTo x="21687" y="21188"/>
                <wp:lineTo x="21687" y="0"/>
                <wp:lineTo x="-217" y="0"/>
              </wp:wrapPolygon>
            </wp:wrapTight>
            <wp:docPr id="400" name="Imagen 400" descr="Subida al Ce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Subida al Cerro"/>
                    <pic:cNvPicPr>
                      <a:picLocks noChangeAspect="1" noChangeArrowheads="1"/>
                    </pic:cNvPicPr>
                  </pic:nvPicPr>
                  <pic:blipFill>
                    <a:blip r:embed="rId9" cstate="print"/>
                    <a:srcRect/>
                    <a:stretch>
                      <a:fillRect/>
                    </a:stretch>
                  </pic:blipFill>
                  <pic:spPr bwMode="auto">
                    <a:xfrm>
                      <a:off x="0" y="0"/>
                      <a:ext cx="1897380" cy="1165225"/>
                    </a:xfrm>
                    <a:prstGeom prst="rect">
                      <a:avLst/>
                    </a:prstGeom>
                    <a:noFill/>
                    <a:ln w="9525">
                      <a:noFill/>
                      <a:miter lim="800000"/>
                      <a:headEnd/>
                      <a:tailEnd/>
                    </a:ln>
                  </pic:spPr>
                </pic:pic>
              </a:graphicData>
            </a:graphic>
          </wp:anchor>
        </w:drawing>
      </w:r>
    </w:p>
    <w:p w:rsidR="004D7201" w:rsidRDefault="00B46B63">
      <w:pPr>
        <w:spacing w:line="480" w:lineRule="auto"/>
        <w:ind w:left="540"/>
        <w:jc w:val="both"/>
        <w:rPr>
          <w:rFonts w:ascii="Verdana" w:hAnsi="Verdana"/>
          <w:sz w:val="20"/>
          <w:szCs w:val="20"/>
        </w:rPr>
      </w:pPr>
      <w:r>
        <w:rPr>
          <w:noProof/>
        </w:rPr>
        <w:drawing>
          <wp:inline distT="0" distB="0" distL="0" distR="0">
            <wp:extent cx="1714500" cy="1162050"/>
            <wp:effectExtent l="19050" t="0" r="0" b="0"/>
            <wp:docPr id="3" name="Imagen 3" descr="El Faro del Cerro Santa 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Faro del Cerro Santa Ana"/>
                    <pic:cNvPicPr>
                      <a:picLocks noChangeAspect="1" noChangeArrowheads="1"/>
                    </pic:cNvPicPr>
                  </pic:nvPicPr>
                  <pic:blipFill>
                    <a:blip r:embed="rId10" cstate="print"/>
                    <a:srcRect/>
                    <a:stretch>
                      <a:fillRect/>
                    </a:stretch>
                  </pic:blipFill>
                  <pic:spPr bwMode="auto">
                    <a:xfrm>
                      <a:off x="0" y="0"/>
                      <a:ext cx="1714500" cy="1162050"/>
                    </a:xfrm>
                    <a:prstGeom prst="rect">
                      <a:avLst/>
                    </a:prstGeom>
                    <a:noFill/>
                    <a:ln w="9525">
                      <a:noFill/>
                      <a:miter lim="800000"/>
                      <a:headEnd/>
                      <a:tailEnd/>
                    </a:ln>
                  </pic:spPr>
                </pic:pic>
              </a:graphicData>
            </a:graphic>
          </wp:inline>
        </w:drawing>
      </w:r>
      <w:r w:rsidR="004D7201">
        <w:rPr>
          <w:rFonts w:ascii="Verdana" w:hAnsi="Verdana"/>
          <w:sz w:val="20"/>
          <w:szCs w:val="20"/>
        </w:rPr>
        <w:t xml:space="preserve">             </w:t>
      </w:r>
    </w:p>
    <w:p w:rsidR="004D7201" w:rsidRDefault="004D7201">
      <w:pPr>
        <w:spacing w:line="480" w:lineRule="auto"/>
        <w:ind w:left="1418"/>
        <w:jc w:val="both"/>
        <w:rPr>
          <w:rFonts w:ascii="Verdana" w:hAnsi="Verdana"/>
          <w:sz w:val="16"/>
          <w:szCs w:val="16"/>
        </w:rPr>
      </w:pPr>
      <w:r>
        <w:rPr>
          <w:rFonts w:ascii="Verdana" w:hAnsi="Verdana"/>
          <w:sz w:val="16"/>
          <w:szCs w:val="16"/>
        </w:rPr>
        <w:t xml:space="preserve">      El Faro</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t>Barrio Las Peñas</w:t>
      </w:r>
    </w:p>
    <w:p w:rsidR="004D7201" w:rsidRDefault="004D7201">
      <w:pPr>
        <w:spacing w:line="480" w:lineRule="auto"/>
        <w:ind w:left="540"/>
        <w:jc w:val="center"/>
      </w:pPr>
    </w:p>
    <w:p w:rsidR="004D7201" w:rsidRDefault="00B46B63">
      <w:pPr>
        <w:spacing w:line="480" w:lineRule="auto"/>
        <w:ind w:left="540"/>
        <w:jc w:val="center"/>
        <w:rPr>
          <w:rFonts w:ascii="Verdana" w:hAnsi="Verdana"/>
          <w:sz w:val="20"/>
          <w:szCs w:val="20"/>
        </w:rPr>
      </w:pPr>
      <w:r>
        <w:rPr>
          <w:noProof/>
        </w:rPr>
        <w:drawing>
          <wp:inline distT="0" distB="0" distL="0" distR="0">
            <wp:extent cx="2057400" cy="1076325"/>
            <wp:effectExtent l="19050" t="0" r="0" b="0"/>
            <wp:docPr id="4" name="Imagen 4" descr="Imagen 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051"/>
                    <pic:cNvPicPr>
                      <a:picLocks noChangeAspect="1" noChangeArrowheads="1"/>
                    </pic:cNvPicPr>
                  </pic:nvPicPr>
                  <pic:blipFill>
                    <a:blip r:embed="rId11"/>
                    <a:srcRect/>
                    <a:stretch>
                      <a:fillRect/>
                    </a:stretch>
                  </pic:blipFill>
                  <pic:spPr bwMode="auto">
                    <a:xfrm>
                      <a:off x="0" y="0"/>
                      <a:ext cx="2057400" cy="1076325"/>
                    </a:xfrm>
                    <a:prstGeom prst="rect">
                      <a:avLst/>
                    </a:prstGeom>
                    <a:noFill/>
                    <a:ln w="9525">
                      <a:noFill/>
                      <a:miter lim="800000"/>
                      <a:headEnd/>
                      <a:tailEnd/>
                    </a:ln>
                  </pic:spPr>
                </pic:pic>
              </a:graphicData>
            </a:graphic>
          </wp:inline>
        </w:drawing>
      </w:r>
    </w:p>
    <w:p w:rsidR="004D7201" w:rsidRDefault="004D7201">
      <w:pPr>
        <w:spacing w:line="480" w:lineRule="auto"/>
        <w:ind w:left="540"/>
        <w:jc w:val="center"/>
        <w:rPr>
          <w:rFonts w:ascii="Verdana" w:hAnsi="Verdana"/>
          <w:sz w:val="16"/>
          <w:szCs w:val="16"/>
        </w:rPr>
      </w:pPr>
      <w:r>
        <w:rPr>
          <w:rFonts w:ascii="Verdana" w:hAnsi="Verdana"/>
          <w:sz w:val="16"/>
          <w:szCs w:val="16"/>
        </w:rPr>
        <w:t>Puerto “Santa Ana”</w:t>
      </w:r>
    </w:p>
    <w:p w:rsidR="004D7201" w:rsidRDefault="001A7769" w:rsidP="00C643EA">
      <w:pPr>
        <w:numPr>
          <w:ilvl w:val="0"/>
          <w:numId w:val="21"/>
        </w:numPr>
        <w:tabs>
          <w:tab w:val="clear" w:pos="720"/>
          <w:tab w:val="num" w:pos="540"/>
        </w:tabs>
        <w:spacing w:line="480" w:lineRule="auto"/>
        <w:ind w:left="540" w:hanging="540"/>
        <w:jc w:val="both"/>
        <w:rPr>
          <w:rFonts w:ascii="Verdana" w:hAnsi="Verdana"/>
          <w:b/>
          <w:i/>
          <w:sz w:val="20"/>
          <w:szCs w:val="20"/>
          <w:u w:val="single"/>
        </w:rPr>
      </w:pPr>
      <w:r>
        <w:rPr>
          <w:rFonts w:ascii="Verdana" w:hAnsi="Verdana"/>
          <w:b/>
          <w:i/>
          <w:sz w:val="20"/>
          <w:szCs w:val="20"/>
          <w:u w:val="single"/>
        </w:rPr>
        <w:t>Malecón 2000</w:t>
      </w:r>
    </w:p>
    <w:p w:rsidR="004D7201" w:rsidRDefault="004D7201">
      <w:pPr>
        <w:spacing w:line="480" w:lineRule="auto"/>
        <w:ind w:left="540"/>
        <w:jc w:val="both"/>
        <w:rPr>
          <w:rFonts w:ascii="Verdana" w:hAnsi="Verdana"/>
          <w:sz w:val="20"/>
          <w:szCs w:val="20"/>
        </w:rPr>
      </w:pPr>
      <w:r>
        <w:rPr>
          <w:rFonts w:ascii="Verdana" w:hAnsi="Verdana"/>
          <w:sz w:val="20"/>
          <w:szCs w:val="20"/>
        </w:rPr>
        <w:t>El Malecón 2000 tiene una extensión de 2.5 Km. y está ubicado junto al gran Río Guayas. Es considerada una monumental obra arquitectónica, y la más sobresaliente construida en este siglo. Al recorrer este orgullo guayaquileño se puede descubrir la naturaleza, cultura y mucha diversión.</w:t>
      </w:r>
    </w:p>
    <w:p w:rsidR="004D7201" w:rsidRDefault="004D7201">
      <w:pPr>
        <w:spacing w:line="480" w:lineRule="auto"/>
        <w:ind w:left="540"/>
        <w:jc w:val="both"/>
        <w:rPr>
          <w:rFonts w:ascii="Verdana" w:hAnsi="Verdana"/>
          <w:sz w:val="20"/>
          <w:szCs w:val="20"/>
        </w:rPr>
      </w:pPr>
    </w:p>
    <w:p w:rsidR="004D7201" w:rsidRDefault="004D7201">
      <w:pPr>
        <w:spacing w:line="480" w:lineRule="auto"/>
        <w:ind w:left="540"/>
        <w:jc w:val="both"/>
        <w:rPr>
          <w:rFonts w:ascii="Verdana" w:hAnsi="Verdana"/>
          <w:sz w:val="20"/>
          <w:szCs w:val="20"/>
        </w:rPr>
      </w:pPr>
      <w:r>
        <w:rPr>
          <w:rFonts w:ascii="Verdana" w:hAnsi="Verdana"/>
          <w:sz w:val="20"/>
          <w:szCs w:val="20"/>
        </w:rPr>
        <w:t>Posee varios lugares turísticos como “La Plaza Olmedo”, “La Plaza de la Integración” y “La Plaza Cívica”, además del Reloj Público ubicado en la torre Morisca, la Aurora Gloriosa en honor a la Independencia de la ciudad y el “Hemiciclo de La Rotonda”, el cual es el monumento en que los grandes libertadores Simón Bolívar y San Martín se estrechan la mano. Destaca la presencia de cuatro monumentos que representan a los cuatros elementos, la tierra, el agua, el aire y el fuego.</w:t>
      </w:r>
    </w:p>
    <w:p w:rsidR="004D7201" w:rsidRDefault="004D7201">
      <w:pPr>
        <w:spacing w:line="480" w:lineRule="auto"/>
        <w:ind w:left="540"/>
        <w:jc w:val="both"/>
        <w:rPr>
          <w:rFonts w:ascii="Verdana" w:hAnsi="Verdana"/>
          <w:sz w:val="20"/>
          <w:szCs w:val="20"/>
        </w:rPr>
      </w:pPr>
    </w:p>
    <w:p w:rsidR="004D7201" w:rsidRDefault="004D7201">
      <w:pPr>
        <w:spacing w:line="480" w:lineRule="auto"/>
        <w:ind w:left="540"/>
        <w:jc w:val="both"/>
        <w:rPr>
          <w:rFonts w:ascii="Verdana" w:hAnsi="Verdana"/>
          <w:sz w:val="20"/>
          <w:szCs w:val="20"/>
        </w:rPr>
      </w:pPr>
      <w:r>
        <w:rPr>
          <w:rFonts w:ascii="Verdana" w:hAnsi="Verdana"/>
          <w:sz w:val="20"/>
          <w:szCs w:val="20"/>
        </w:rPr>
        <w:t xml:space="preserve">Además cuenta con almacenes, galerías, restaurantes, y museos que permiten a los visitantes nacionales y extranjeros disfrutar del impresionante paisaje que ofrecen los amplios escenarios fluviales que rodean a la ciudad. </w:t>
      </w:r>
    </w:p>
    <w:p w:rsidR="004D7201" w:rsidRDefault="004D7201">
      <w:pPr>
        <w:spacing w:line="480" w:lineRule="auto"/>
        <w:ind w:left="540"/>
        <w:jc w:val="both"/>
        <w:rPr>
          <w:rFonts w:ascii="Verdana" w:hAnsi="Verdana"/>
          <w:color w:val="0000FF"/>
          <w:sz w:val="20"/>
          <w:szCs w:val="20"/>
        </w:rPr>
      </w:pPr>
    </w:p>
    <w:p w:rsidR="004D7201" w:rsidRDefault="00B46B63">
      <w:pPr>
        <w:spacing w:line="480" w:lineRule="auto"/>
        <w:ind w:left="540"/>
        <w:jc w:val="both"/>
        <w:rPr>
          <w:rFonts w:ascii="Verdana" w:hAnsi="Verdana"/>
          <w:color w:val="0000FF"/>
          <w:sz w:val="20"/>
          <w:szCs w:val="20"/>
        </w:rPr>
      </w:pPr>
      <w:r>
        <w:rPr>
          <w:noProof/>
          <w:sz w:val="20"/>
          <w:szCs w:val="20"/>
        </w:rPr>
        <w:drawing>
          <wp:anchor distT="0" distB="0" distL="114300" distR="114300" simplePos="0" relativeHeight="251641344" behindDoc="0" locked="0" layoutInCell="1" allowOverlap="1">
            <wp:simplePos x="0" y="0"/>
            <wp:positionH relativeFrom="column">
              <wp:align>right</wp:align>
            </wp:positionH>
            <wp:positionV relativeFrom="paragraph">
              <wp:posOffset>15875</wp:posOffset>
            </wp:positionV>
            <wp:extent cx="1828800" cy="1046480"/>
            <wp:effectExtent l="19050" t="0" r="0" b="0"/>
            <wp:wrapSquare wrapText="bothSides"/>
            <wp:docPr id="395" name="Imagen 395" descr="http://www.guayas.gov.ec/images/fotos/fotos-T/malec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www.guayas.gov.ec/images/fotos/fotos-T/malecon1.jpg"/>
                    <pic:cNvPicPr>
                      <a:picLocks noChangeAspect="1" noChangeArrowheads="1"/>
                    </pic:cNvPicPr>
                  </pic:nvPicPr>
                  <pic:blipFill>
                    <a:blip r:embed="rId12" r:link="rId13"/>
                    <a:srcRect/>
                    <a:stretch>
                      <a:fillRect/>
                    </a:stretch>
                  </pic:blipFill>
                  <pic:spPr bwMode="auto">
                    <a:xfrm>
                      <a:off x="0" y="0"/>
                      <a:ext cx="1828800" cy="1046480"/>
                    </a:xfrm>
                    <a:prstGeom prst="rect">
                      <a:avLst/>
                    </a:prstGeom>
                    <a:noFill/>
                    <a:ln w="9525">
                      <a:noFill/>
                      <a:miter lim="800000"/>
                      <a:headEnd/>
                      <a:tailEnd/>
                    </a:ln>
                  </pic:spPr>
                </pic:pic>
              </a:graphicData>
            </a:graphic>
          </wp:anchor>
        </w:drawing>
      </w:r>
      <w:r>
        <w:rPr>
          <w:rFonts w:ascii="Verdana" w:hAnsi="Verdana"/>
          <w:noProof/>
          <w:color w:val="0000FF"/>
          <w:sz w:val="20"/>
          <w:szCs w:val="20"/>
        </w:rPr>
        <w:drawing>
          <wp:inline distT="0" distB="0" distL="0" distR="0">
            <wp:extent cx="1714500" cy="1057275"/>
            <wp:effectExtent l="19050" t="0" r="0" b="0"/>
            <wp:docPr id="5" name="Imagen 5" descr="malec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lecon1"/>
                    <pic:cNvPicPr>
                      <a:picLocks noChangeAspect="1" noChangeArrowheads="1"/>
                    </pic:cNvPicPr>
                  </pic:nvPicPr>
                  <pic:blipFill>
                    <a:blip r:embed="rId14"/>
                    <a:srcRect/>
                    <a:stretch>
                      <a:fillRect/>
                    </a:stretch>
                  </pic:blipFill>
                  <pic:spPr bwMode="auto">
                    <a:xfrm>
                      <a:off x="0" y="0"/>
                      <a:ext cx="1714500" cy="1057275"/>
                    </a:xfrm>
                    <a:prstGeom prst="rect">
                      <a:avLst/>
                    </a:prstGeom>
                    <a:noFill/>
                    <a:ln w="9525">
                      <a:noFill/>
                      <a:miter lim="800000"/>
                      <a:headEnd/>
                      <a:tailEnd/>
                    </a:ln>
                  </pic:spPr>
                </pic:pic>
              </a:graphicData>
            </a:graphic>
          </wp:inline>
        </w:drawing>
      </w:r>
    </w:p>
    <w:p w:rsidR="004D7201" w:rsidRDefault="004D7201">
      <w:pPr>
        <w:spacing w:line="480" w:lineRule="auto"/>
        <w:ind w:left="708" w:firstLine="708"/>
        <w:jc w:val="both"/>
        <w:rPr>
          <w:rFonts w:ascii="Verdana" w:hAnsi="Verdana"/>
          <w:sz w:val="16"/>
          <w:szCs w:val="16"/>
        </w:rPr>
      </w:pPr>
      <w:r>
        <w:rPr>
          <w:rFonts w:ascii="Verdana" w:hAnsi="Verdana"/>
          <w:sz w:val="16"/>
          <w:szCs w:val="16"/>
        </w:rPr>
        <w:t>Malecón 2000</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t xml:space="preserve">      Hemiciclo de la Rotonda</w:t>
      </w:r>
    </w:p>
    <w:p w:rsidR="004D7201" w:rsidRDefault="00B46B63">
      <w:pPr>
        <w:spacing w:line="480" w:lineRule="auto"/>
        <w:ind w:left="540"/>
        <w:jc w:val="both"/>
        <w:rPr>
          <w:rFonts w:ascii="Verdana" w:hAnsi="Verdana"/>
          <w:sz w:val="20"/>
          <w:szCs w:val="20"/>
          <w:u w:val="single"/>
        </w:rPr>
      </w:pPr>
      <w:r>
        <w:rPr>
          <w:noProof/>
          <w:sz w:val="20"/>
          <w:szCs w:val="20"/>
        </w:rPr>
        <w:drawing>
          <wp:anchor distT="0" distB="0" distL="114300" distR="114300" simplePos="0" relativeHeight="251646464" behindDoc="1" locked="0" layoutInCell="1" allowOverlap="1">
            <wp:simplePos x="0" y="0"/>
            <wp:positionH relativeFrom="column">
              <wp:posOffset>3429000</wp:posOffset>
            </wp:positionH>
            <wp:positionV relativeFrom="paragraph">
              <wp:posOffset>9525</wp:posOffset>
            </wp:positionV>
            <wp:extent cx="1874520" cy="1078865"/>
            <wp:effectExtent l="19050" t="0" r="0" b="0"/>
            <wp:wrapTight wrapText="bothSides">
              <wp:wrapPolygon edited="0">
                <wp:start x="-220" y="0"/>
                <wp:lineTo x="-220" y="21358"/>
                <wp:lineTo x="21512" y="21358"/>
                <wp:lineTo x="21512" y="0"/>
                <wp:lineTo x="-220" y="0"/>
              </wp:wrapPolygon>
            </wp:wrapTight>
            <wp:docPr id="401" name="Imagen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5"/>
                    <a:srcRect/>
                    <a:stretch>
                      <a:fillRect/>
                    </a:stretch>
                  </pic:blipFill>
                  <pic:spPr bwMode="auto">
                    <a:xfrm>
                      <a:off x="0" y="0"/>
                      <a:ext cx="1874520" cy="1078865"/>
                    </a:xfrm>
                    <a:prstGeom prst="rect">
                      <a:avLst/>
                    </a:prstGeom>
                    <a:noFill/>
                    <a:ln w="9525">
                      <a:noFill/>
                      <a:miter lim="800000"/>
                      <a:headEnd/>
                      <a:tailEnd/>
                    </a:ln>
                  </pic:spPr>
                </pic:pic>
              </a:graphicData>
            </a:graphic>
          </wp:anchor>
        </w:drawing>
      </w:r>
      <w:r>
        <w:rPr>
          <w:rFonts w:ascii="Verdana" w:hAnsi="Verdana"/>
          <w:noProof/>
          <w:sz w:val="20"/>
          <w:szCs w:val="20"/>
        </w:rPr>
        <w:drawing>
          <wp:inline distT="0" distB="0" distL="0" distR="0">
            <wp:extent cx="1724025" cy="1085850"/>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1724025" cy="1085850"/>
                    </a:xfrm>
                    <a:prstGeom prst="rect">
                      <a:avLst/>
                    </a:prstGeom>
                    <a:noFill/>
                    <a:ln w="9525">
                      <a:noFill/>
                      <a:miter lim="800000"/>
                      <a:headEnd/>
                      <a:tailEnd/>
                    </a:ln>
                  </pic:spPr>
                </pic:pic>
              </a:graphicData>
            </a:graphic>
          </wp:inline>
        </w:drawing>
      </w:r>
    </w:p>
    <w:p w:rsidR="004D7201" w:rsidRDefault="004D7201">
      <w:pPr>
        <w:spacing w:line="480" w:lineRule="auto"/>
        <w:jc w:val="both"/>
        <w:rPr>
          <w:rFonts w:ascii="Verdana" w:hAnsi="Verdana"/>
          <w:sz w:val="16"/>
          <w:szCs w:val="16"/>
        </w:rPr>
      </w:pPr>
      <w:r>
        <w:rPr>
          <w:rFonts w:ascii="Verdana" w:hAnsi="Verdana"/>
          <w:sz w:val="16"/>
          <w:szCs w:val="16"/>
        </w:rPr>
        <w:tab/>
      </w:r>
      <w:r>
        <w:rPr>
          <w:rFonts w:ascii="Verdana" w:hAnsi="Verdana"/>
          <w:sz w:val="16"/>
          <w:szCs w:val="16"/>
        </w:rPr>
        <w:tab/>
        <w:t>Torre Morisca</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t xml:space="preserve">  Palacio de Cristal</w:t>
      </w:r>
    </w:p>
    <w:p w:rsidR="004D7201" w:rsidRDefault="00B46B63">
      <w:pPr>
        <w:spacing w:line="480" w:lineRule="auto"/>
        <w:ind w:left="540"/>
        <w:jc w:val="center"/>
        <w:rPr>
          <w:rFonts w:ascii="Verdana" w:hAnsi="Verdana"/>
          <w:sz w:val="20"/>
          <w:szCs w:val="20"/>
        </w:rPr>
      </w:pPr>
      <w:r>
        <w:rPr>
          <w:rFonts w:ascii="Verdana" w:hAnsi="Verdana"/>
          <w:noProof/>
          <w:sz w:val="20"/>
          <w:szCs w:val="20"/>
        </w:rPr>
        <w:drawing>
          <wp:inline distT="0" distB="0" distL="0" distR="0">
            <wp:extent cx="1952625" cy="1143000"/>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1952625" cy="1143000"/>
                    </a:xfrm>
                    <a:prstGeom prst="rect">
                      <a:avLst/>
                    </a:prstGeom>
                    <a:noFill/>
                    <a:ln w="9525">
                      <a:noFill/>
                      <a:miter lim="800000"/>
                      <a:headEnd/>
                      <a:tailEnd/>
                    </a:ln>
                  </pic:spPr>
                </pic:pic>
              </a:graphicData>
            </a:graphic>
          </wp:inline>
        </w:drawing>
      </w:r>
    </w:p>
    <w:p w:rsidR="004D7201" w:rsidRDefault="004D7201">
      <w:pPr>
        <w:spacing w:line="480" w:lineRule="auto"/>
        <w:ind w:left="540"/>
        <w:jc w:val="center"/>
        <w:outlineLvl w:val="0"/>
        <w:rPr>
          <w:rFonts w:ascii="Verdana" w:hAnsi="Verdana"/>
          <w:sz w:val="16"/>
          <w:szCs w:val="16"/>
        </w:rPr>
      </w:pPr>
      <w:r>
        <w:rPr>
          <w:rFonts w:ascii="Verdana" w:hAnsi="Verdana"/>
          <w:sz w:val="16"/>
          <w:szCs w:val="16"/>
        </w:rPr>
        <w:t>Plaza Olmedo</w:t>
      </w:r>
    </w:p>
    <w:p w:rsidR="004D7201" w:rsidRDefault="004D7201">
      <w:pPr>
        <w:spacing w:line="480" w:lineRule="auto"/>
        <w:ind w:left="540"/>
        <w:jc w:val="both"/>
        <w:outlineLvl w:val="0"/>
        <w:rPr>
          <w:rFonts w:ascii="Verdana" w:hAnsi="Verdana"/>
          <w:sz w:val="20"/>
          <w:szCs w:val="20"/>
        </w:rPr>
      </w:pPr>
    </w:p>
    <w:p w:rsidR="004D7201" w:rsidRDefault="004D7201" w:rsidP="00C643EA">
      <w:pPr>
        <w:numPr>
          <w:ilvl w:val="0"/>
          <w:numId w:val="21"/>
        </w:numPr>
        <w:tabs>
          <w:tab w:val="clear" w:pos="720"/>
          <w:tab w:val="num" w:pos="540"/>
        </w:tabs>
        <w:spacing w:line="480" w:lineRule="auto"/>
        <w:ind w:left="540" w:hanging="540"/>
        <w:jc w:val="both"/>
        <w:rPr>
          <w:rFonts w:ascii="Verdana" w:hAnsi="Verdana"/>
          <w:b/>
          <w:i/>
          <w:sz w:val="20"/>
          <w:szCs w:val="20"/>
          <w:u w:val="single"/>
        </w:rPr>
      </w:pPr>
      <w:r>
        <w:rPr>
          <w:rFonts w:ascii="Verdana" w:hAnsi="Verdana"/>
          <w:b/>
          <w:i/>
          <w:sz w:val="20"/>
          <w:szCs w:val="20"/>
          <w:u w:val="single"/>
        </w:rPr>
        <w:t>Malecón del Salado</w:t>
      </w:r>
    </w:p>
    <w:p w:rsidR="004D7201" w:rsidRDefault="004D7201">
      <w:pPr>
        <w:spacing w:line="480" w:lineRule="auto"/>
        <w:ind w:left="540"/>
        <w:jc w:val="both"/>
        <w:rPr>
          <w:rFonts w:ascii="Verdana" w:hAnsi="Verdana"/>
          <w:sz w:val="20"/>
          <w:szCs w:val="20"/>
        </w:rPr>
      </w:pPr>
      <w:r>
        <w:rPr>
          <w:rFonts w:ascii="Verdana" w:hAnsi="Verdana"/>
          <w:sz w:val="20"/>
          <w:szCs w:val="20"/>
        </w:rPr>
        <w:t>Gracias a la recuperación del Estero Salado luego de estar en completo abandono por muchos años, se crea el Malecón del Salado para que con sus jardines, centros comerciales y belleza escénica brinda vida a este estero tradición de los Guayaquileños.</w:t>
      </w:r>
    </w:p>
    <w:p w:rsidR="004D7201" w:rsidRDefault="00B46B63">
      <w:pPr>
        <w:spacing w:line="480" w:lineRule="auto"/>
        <w:ind w:left="540"/>
        <w:jc w:val="both"/>
        <w:rPr>
          <w:rFonts w:ascii="Verdana" w:hAnsi="Verdana"/>
          <w:color w:val="0000FF"/>
          <w:sz w:val="20"/>
          <w:szCs w:val="20"/>
        </w:rPr>
      </w:pPr>
      <w:r>
        <w:rPr>
          <w:noProof/>
          <w:sz w:val="20"/>
          <w:szCs w:val="20"/>
        </w:rPr>
        <w:drawing>
          <wp:anchor distT="0" distB="0" distL="114300" distR="114300" simplePos="0" relativeHeight="251647488" behindDoc="1" locked="0" layoutInCell="1" allowOverlap="1">
            <wp:simplePos x="0" y="0"/>
            <wp:positionH relativeFrom="column">
              <wp:posOffset>3086100</wp:posOffset>
            </wp:positionH>
            <wp:positionV relativeFrom="paragraph">
              <wp:posOffset>311785</wp:posOffset>
            </wp:positionV>
            <wp:extent cx="2103120" cy="1544320"/>
            <wp:effectExtent l="19050" t="0" r="0" b="0"/>
            <wp:wrapTight wrapText="bothSides">
              <wp:wrapPolygon edited="0">
                <wp:start x="-196" y="0"/>
                <wp:lineTo x="-196" y="21316"/>
                <wp:lineTo x="21522" y="21316"/>
                <wp:lineTo x="21522" y="0"/>
                <wp:lineTo x="-196" y="0"/>
              </wp:wrapPolygon>
            </wp:wrapTight>
            <wp:docPr id="402" name="Imagen 402" descr="Vista Aé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Vista Aérea"/>
                    <pic:cNvPicPr>
                      <a:picLocks noChangeAspect="1" noChangeArrowheads="1"/>
                    </pic:cNvPicPr>
                  </pic:nvPicPr>
                  <pic:blipFill>
                    <a:blip r:embed="rId18" cstate="print"/>
                    <a:srcRect/>
                    <a:stretch>
                      <a:fillRect/>
                    </a:stretch>
                  </pic:blipFill>
                  <pic:spPr bwMode="auto">
                    <a:xfrm>
                      <a:off x="0" y="0"/>
                      <a:ext cx="2103120" cy="1544320"/>
                    </a:xfrm>
                    <a:prstGeom prst="rect">
                      <a:avLst/>
                    </a:prstGeom>
                    <a:noFill/>
                    <a:ln w="9525">
                      <a:noFill/>
                      <a:miter lim="800000"/>
                      <a:headEnd/>
                      <a:tailEnd/>
                    </a:ln>
                  </pic:spPr>
                </pic:pic>
              </a:graphicData>
            </a:graphic>
          </wp:anchor>
        </w:drawing>
      </w:r>
    </w:p>
    <w:p w:rsidR="004D7201" w:rsidRDefault="00B46B63">
      <w:pPr>
        <w:spacing w:line="480" w:lineRule="auto"/>
        <w:ind w:left="540"/>
        <w:rPr>
          <w:rFonts w:ascii="Verdana" w:hAnsi="Verdana"/>
          <w:color w:val="0000FF"/>
          <w:sz w:val="20"/>
          <w:szCs w:val="20"/>
        </w:rPr>
      </w:pPr>
      <w:r>
        <w:rPr>
          <w:rFonts w:ascii="Verdana" w:hAnsi="Verdana"/>
          <w:noProof/>
          <w:color w:val="0000FF"/>
          <w:sz w:val="20"/>
          <w:szCs w:val="20"/>
        </w:rPr>
        <w:drawing>
          <wp:inline distT="0" distB="0" distL="0" distR="0">
            <wp:extent cx="2105025" cy="1543050"/>
            <wp:effectExtent l="19050" t="0" r="9525" b="0"/>
            <wp:docPr id="8" name="Imagen 8" descr="Malecón del Salad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lecón del Salado 2"/>
                    <pic:cNvPicPr>
                      <a:picLocks noChangeAspect="1" noChangeArrowheads="1"/>
                    </pic:cNvPicPr>
                  </pic:nvPicPr>
                  <pic:blipFill>
                    <a:blip r:embed="rId19" cstate="print"/>
                    <a:srcRect/>
                    <a:stretch>
                      <a:fillRect/>
                    </a:stretch>
                  </pic:blipFill>
                  <pic:spPr bwMode="auto">
                    <a:xfrm>
                      <a:off x="0" y="0"/>
                      <a:ext cx="2105025" cy="1543050"/>
                    </a:xfrm>
                    <a:prstGeom prst="rect">
                      <a:avLst/>
                    </a:prstGeom>
                    <a:noFill/>
                    <a:ln w="9525">
                      <a:noFill/>
                      <a:miter lim="800000"/>
                      <a:headEnd/>
                      <a:tailEnd/>
                    </a:ln>
                  </pic:spPr>
                </pic:pic>
              </a:graphicData>
            </a:graphic>
          </wp:inline>
        </w:drawing>
      </w:r>
      <w:r w:rsidR="004D7201">
        <w:rPr>
          <w:rFonts w:ascii="Verdana" w:hAnsi="Verdana"/>
          <w:color w:val="0000FF"/>
          <w:sz w:val="20"/>
          <w:szCs w:val="20"/>
        </w:rPr>
        <w:t xml:space="preserve">                  </w:t>
      </w:r>
    </w:p>
    <w:p w:rsidR="004D7201" w:rsidRDefault="004D7201">
      <w:pPr>
        <w:spacing w:line="480" w:lineRule="auto"/>
        <w:ind w:left="540"/>
        <w:rPr>
          <w:rFonts w:ascii="Verdana" w:hAnsi="Verdana"/>
          <w:color w:val="0000FF"/>
          <w:sz w:val="20"/>
          <w:szCs w:val="20"/>
        </w:rPr>
      </w:pPr>
    </w:p>
    <w:p w:rsidR="004D7201" w:rsidRDefault="004D7201" w:rsidP="00C643EA">
      <w:pPr>
        <w:numPr>
          <w:ilvl w:val="0"/>
          <w:numId w:val="21"/>
        </w:numPr>
        <w:tabs>
          <w:tab w:val="clear" w:pos="720"/>
          <w:tab w:val="num" w:pos="540"/>
        </w:tabs>
        <w:spacing w:line="480" w:lineRule="auto"/>
        <w:ind w:left="540" w:hanging="540"/>
        <w:jc w:val="both"/>
        <w:rPr>
          <w:rFonts w:ascii="Verdana" w:hAnsi="Verdana"/>
          <w:b/>
          <w:i/>
          <w:sz w:val="20"/>
          <w:szCs w:val="20"/>
          <w:u w:val="single"/>
        </w:rPr>
      </w:pPr>
      <w:r>
        <w:rPr>
          <w:rFonts w:ascii="Verdana" w:hAnsi="Verdana"/>
          <w:b/>
          <w:i/>
          <w:sz w:val="20"/>
          <w:szCs w:val="20"/>
          <w:u w:val="single"/>
        </w:rPr>
        <w:t>Centros Comerciales</w:t>
      </w:r>
    </w:p>
    <w:p w:rsidR="004D7201" w:rsidRDefault="004D7201">
      <w:pPr>
        <w:spacing w:line="480" w:lineRule="auto"/>
        <w:ind w:left="540"/>
        <w:jc w:val="both"/>
        <w:rPr>
          <w:rFonts w:ascii="Verdana" w:hAnsi="Verdana"/>
          <w:sz w:val="20"/>
          <w:szCs w:val="20"/>
        </w:rPr>
      </w:pPr>
      <w:r>
        <w:rPr>
          <w:rFonts w:ascii="Verdana" w:hAnsi="Verdana"/>
          <w:sz w:val="20"/>
          <w:szCs w:val="20"/>
        </w:rPr>
        <w:t>La metrópoli cuenta además con modernos centros comerciales, ejes de una pujante actividad económica, y es considerada como uno de los centros urbanos que nunca duerme por la presencia de bares, peñas y discotecas que prometen gran diversión a todos sus visitantes nocturnos.</w:t>
      </w:r>
    </w:p>
    <w:p w:rsidR="004D7201" w:rsidRDefault="004D7201">
      <w:pPr>
        <w:spacing w:line="480" w:lineRule="auto"/>
        <w:ind w:left="540"/>
        <w:jc w:val="both"/>
        <w:rPr>
          <w:rFonts w:ascii="Verdana" w:hAnsi="Verdana"/>
          <w:sz w:val="20"/>
          <w:szCs w:val="20"/>
        </w:rPr>
      </w:pPr>
    </w:p>
    <w:p w:rsidR="004D7201" w:rsidRDefault="004D7201">
      <w:pPr>
        <w:spacing w:line="480" w:lineRule="auto"/>
        <w:ind w:left="540"/>
        <w:jc w:val="both"/>
        <w:rPr>
          <w:rFonts w:ascii="Verdana" w:hAnsi="Verdana"/>
          <w:sz w:val="20"/>
          <w:szCs w:val="20"/>
        </w:rPr>
      </w:pPr>
      <w:r>
        <w:rPr>
          <w:rFonts w:ascii="Verdana" w:hAnsi="Verdana"/>
          <w:sz w:val="20"/>
          <w:szCs w:val="20"/>
        </w:rPr>
        <w:t>Entre los principales centros comerciales tenemos: Mall del Sol, Mall del Sur, San Marino, Riocentros (Sur, Ceibos, Entre Ríos), Policentro, Aventura Plaza, UniCentro, Albán Borja, La Rotonda.</w:t>
      </w:r>
    </w:p>
    <w:p w:rsidR="004D7201" w:rsidRDefault="004D7201">
      <w:pPr>
        <w:spacing w:line="480" w:lineRule="auto"/>
        <w:ind w:left="540"/>
        <w:jc w:val="both"/>
        <w:rPr>
          <w:rFonts w:ascii="Verdana" w:hAnsi="Verdana"/>
          <w:sz w:val="20"/>
          <w:szCs w:val="20"/>
        </w:rPr>
      </w:pPr>
    </w:p>
    <w:p w:rsidR="004D7201" w:rsidRDefault="00B46B63">
      <w:pPr>
        <w:spacing w:line="480" w:lineRule="auto"/>
        <w:ind w:left="540"/>
        <w:jc w:val="both"/>
        <w:rPr>
          <w:rFonts w:ascii="Verdana" w:hAnsi="Verdana"/>
          <w:sz w:val="20"/>
          <w:szCs w:val="20"/>
        </w:rPr>
      </w:pPr>
      <w:r>
        <w:rPr>
          <w:noProof/>
          <w:sz w:val="20"/>
          <w:szCs w:val="20"/>
        </w:rPr>
        <w:drawing>
          <wp:anchor distT="0" distB="0" distL="114300" distR="114300" simplePos="0" relativeHeight="251648512" behindDoc="1" locked="0" layoutInCell="1" allowOverlap="1">
            <wp:simplePos x="0" y="0"/>
            <wp:positionH relativeFrom="column">
              <wp:align>right</wp:align>
            </wp:positionH>
            <wp:positionV relativeFrom="paragraph">
              <wp:posOffset>-6985</wp:posOffset>
            </wp:positionV>
            <wp:extent cx="2313940" cy="1678305"/>
            <wp:effectExtent l="19050" t="0" r="0" b="0"/>
            <wp:wrapTight wrapText="bothSides">
              <wp:wrapPolygon edited="0">
                <wp:start x="-178" y="0"/>
                <wp:lineTo x="-178" y="21330"/>
                <wp:lineTo x="21517" y="21330"/>
                <wp:lineTo x="21517" y="0"/>
                <wp:lineTo x="-178" y="0"/>
              </wp:wrapPolygon>
            </wp:wrapTight>
            <wp:docPr id="403" name="Imagen 403" descr="San Marino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San Marino Shopping"/>
                    <pic:cNvPicPr>
                      <a:picLocks noChangeAspect="1" noChangeArrowheads="1"/>
                    </pic:cNvPicPr>
                  </pic:nvPicPr>
                  <pic:blipFill>
                    <a:blip r:embed="rId20"/>
                    <a:srcRect/>
                    <a:stretch>
                      <a:fillRect/>
                    </a:stretch>
                  </pic:blipFill>
                  <pic:spPr bwMode="auto">
                    <a:xfrm>
                      <a:off x="0" y="0"/>
                      <a:ext cx="2313940" cy="1678305"/>
                    </a:xfrm>
                    <a:prstGeom prst="rect">
                      <a:avLst/>
                    </a:prstGeom>
                    <a:noFill/>
                    <a:ln w="9525">
                      <a:noFill/>
                      <a:miter lim="800000"/>
                      <a:headEnd/>
                      <a:tailEnd/>
                    </a:ln>
                  </pic:spPr>
                </pic:pic>
              </a:graphicData>
            </a:graphic>
          </wp:anchor>
        </w:drawing>
      </w:r>
      <w:r>
        <w:rPr>
          <w:rFonts w:ascii="Verdana" w:hAnsi="Verdana"/>
          <w:noProof/>
          <w:sz w:val="20"/>
          <w:szCs w:val="20"/>
        </w:rPr>
        <w:drawing>
          <wp:inline distT="0" distB="0" distL="0" distR="0">
            <wp:extent cx="2286000" cy="1666875"/>
            <wp:effectExtent l="19050" t="0" r="0" b="0"/>
            <wp:docPr id="9" name="Imagen 9" descr="Río Centro 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ío Centro Sur"/>
                    <pic:cNvPicPr>
                      <a:picLocks noChangeAspect="1" noChangeArrowheads="1"/>
                    </pic:cNvPicPr>
                  </pic:nvPicPr>
                  <pic:blipFill>
                    <a:blip r:embed="rId21"/>
                    <a:srcRect/>
                    <a:stretch>
                      <a:fillRect/>
                    </a:stretch>
                  </pic:blipFill>
                  <pic:spPr bwMode="auto">
                    <a:xfrm>
                      <a:off x="0" y="0"/>
                      <a:ext cx="2286000" cy="1666875"/>
                    </a:xfrm>
                    <a:prstGeom prst="rect">
                      <a:avLst/>
                    </a:prstGeom>
                    <a:noFill/>
                    <a:ln w="9525">
                      <a:noFill/>
                      <a:miter lim="800000"/>
                      <a:headEnd/>
                      <a:tailEnd/>
                    </a:ln>
                  </pic:spPr>
                </pic:pic>
              </a:graphicData>
            </a:graphic>
          </wp:inline>
        </w:drawing>
      </w:r>
      <w:r w:rsidR="004D7201">
        <w:rPr>
          <w:rFonts w:ascii="Verdana" w:hAnsi="Verdana"/>
          <w:sz w:val="20"/>
          <w:szCs w:val="20"/>
        </w:rPr>
        <w:t xml:space="preserve">                    </w:t>
      </w:r>
    </w:p>
    <w:p w:rsidR="004D7201" w:rsidRDefault="004D7201">
      <w:pPr>
        <w:spacing w:line="480" w:lineRule="auto"/>
        <w:ind w:left="540"/>
        <w:rPr>
          <w:rFonts w:ascii="Verdana" w:hAnsi="Verdana"/>
          <w:sz w:val="16"/>
          <w:szCs w:val="16"/>
        </w:rPr>
      </w:pPr>
      <w:r>
        <w:rPr>
          <w:rFonts w:ascii="Verdana" w:hAnsi="Verdana"/>
          <w:sz w:val="16"/>
          <w:szCs w:val="16"/>
        </w:rPr>
        <w:t xml:space="preserve">      Centro Comercial Riocentro Sur</w:t>
      </w:r>
      <w:r>
        <w:rPr>
          <w:rFonts w:ascii="Verdana" w:hAnsi="Verdana"/>
          <w:sz w:val="16"/>
          <w:szCs w:val="16"/>
        </w:rPr>
        <w:tab/>
      </w:r>
      <w:r>
        <w:rPr>
          <w:rFonts w:ascii="Verdana" w:hAnsi="Verdana"/>
          <w:sz w:val="16"/>
          <w:szCs w:val="16"/>
        </w:rPr>
        <w:tab/>
        <w:t xml:space="preserve">                   Centro Comercial San Marino</w:t>
      </w:r>
    </w:p>
    <w:p w:rsidR="004D7201" w:rsidRDefault="004D7201">
      <w:pPr>
        <w:spacing w:line="480" w:lineRule="auto"/>
        <w:ind w:left="540" w:hanging="540"/>
        <w:jc w:val="both"/>
        <w:rPr>
          <w:rFonts w:ascii="Verdana" w:hAnsi="Verdana"/>
          <w:sz w:val="20"/>
          <w:szCs w:val="20"/>
        </w:rPr>
      </w:pPr>
      <w:r>
        <w:rPr>
          <w:rFonts w:ascii="Verdana" w:hAnsi="Verdana"/>
          <w:sz w:val="20"/>
          <w:szCs w:val="20"/>
        </w:rPr>
        <w:tab/>
      </w:r>
      <w:r>
        <w:rPr>
          <w:rFonts w:ascii="Verdana" w:hAnsi="Verdana"/>
          <w:sz w:val="20"/>
          <w:szCs w:val="20"/>
        </w:rPr>
        <w:tab/>
      </w:r>
    </w:p>
    <w:p w:rsidR="004D7201" w:rsidRDefault="00B46B63">
      <w:pPr>
        <w:spacing w:line="480" w:lineRule="auto"/>
        <w:ind w:left="540"/>
        <w:jc w:val="center"/>
        <w:rPr>
          <w:rFonts w:ascii="Verdana" w:hAnsi="Verdana"/>
          <w:sz w:val="20"/>
          <w:szCs w:val="20"/>
        </w:rPr>
      </w:pPr>
      <w:r>
        <w:rPr>
          <w:rFonts w:ascii="Verdana" w:hAnsi="Verdana"/>
          <w:noProof/>
          <w:sz w:val="20"/>
          <w:szCs w:val="20"/>
        </w:rPr>
        <w:drawing>
          <wp:inline distT="0" distB="0" distL="0" distR="0">
            <wp:extent cx="2095500" cy="1524000"/>
            <wp:effectExtent l="19050" t="0" r="0" b="0"/>
            <wp:docPr id="10" name="Imagen 10" descr="Imagen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005"/>
                    <pic:cNvPicPr>
                      <a:picLocks noChangeAspect="1" noChangeArrowheads="1"/>
                    </pic:cNvPicPr>
                  </pic:nvPicPr>
                  <pic:blipFill>
                    <a:blip r:embed="rId22"/>
                    <a:srcRect/>
                    <a:stretch>
                      <a:fillRect/>
                    </a:stretch>
                  </pic:blipFill>
                  <pic:spPr bwMode="auto">
                    <a:xfrm>
                      <a:off x="0" y="0"/>
                      <a:ext cx="2095500" cy="1524000"/>
                    </a:xfrm>
                    <a:prstGeom prst="rect">
                      <a:avLst/>
                    </a:prstGeom>
                    <a:noFill/>
                    <a:ln w="9525">
                      <a:noFill/>
                      <a:miter lim="800000"/>
                      <a:headEnd/>
                      <a:tailEnd/>
                    </a:ln>
                  </pic:spPr>
                </pic:pic>
              </a:graphicData>
            </a:graphic>
          </wp:inline>
        </w:drawing>
      </w:r>
    </w:p>
    <w:p w:rsidR="004D7201" w:rsidRDefault="004D7201">
      <w:pPr>
        <w:spacing w:line="480" w:lineRule="auto"/>
        <w:ind w:left="540"/>
        <w:jc w:val="center"/>
        <w:rPr>
          <w:rFonts w:ascii="Verdana" w:hAnsi="Verdana"/>
          <w:sz w:val="16"/>
          <w:szCs w:val="16"/>
        </w:rPr>
      </w:pPr>
      <w:r>
        <w:rPr>
          <w:rFonts w:ascii="Verdana" w:hAnsi="Verdana"/>
          <w:sz w:val="16"/>
          <w:szCs w:val="16"/>
        </w:rPr>
        <w:t>Policentro</w:t>
      </w:r>
    </w:p>
    <w:p w:rsidR="004D7201" w:rsidRDefault="004D7201">
      <w:pPr>
        <w:spacing w:line="480" w:lineRule="auto"/>
        <w:ind w:left="540" w:hanging="540"/>
        <w:jc w:val="both"/>
        <w:rPr>
          <w:rFonts w:ascii="Verdana" w:hAnsi="Verdana"/>
          <w:sz w:val="20"/>
          <w:szCs w:val="20"/>
        </w:rPr>
      </w:pPr>
      <w:r>
        <w:rPr>
          <w:rFonts w:ascii="Verdana" w:hAnsi="Verdana"/>
          <w:sz w:val="20"/>
          <w:szCs w:val="20"/>
        </w:rPr>
        <w:tab/>
      </w:r>
    </w:p>
    <w:p w:rsidR="004D7201" w:rsidRDefault="004D7201" w:rsidP="00C643EA">
      <w:pPr>
        <w:numPr>
          <w:ilvl w:val="0"/>
          <w:numId w:val="21"/>
        </w:numPr>
        <w:tabs>
          <w:tab w:val="clear" w:pos="720"/>
          <w:tab w:val="num" w:pos="540"/>
        </w:tabs>
        <w:spacing w:line="480" w:lineRule="auto"/>
        <w:ind w:left="540" w:hanging="540"/>
        <w:jc w:val="both"/>
        <w:rPr>
          <w:rFonts w:ascii="Verdana" w:hAnsi="Verdana"/>
          <w:b/>
          <w:i/>
          <w:sz w:val="20"/>
          <w:szCs w:val="20"/>
          <w:u w:val="single"/>
        </w:rPr>
      </w:pPr>
      <w:r>
        <w:rPr>
          <w:rFonts w:ascii="Verdana" w:hAnsi="Verdana"/>
          <w:b/>
          <w:i/>
          <w:sz w:val="20"/>
          <w:szCs w:val="20"/>
          <w:u w:val="single"/>
        </w:rPr>
        <w:t>Parques</w:t>
      </w:r>
    </w:p>
    <w:p w:rsidR="004D7201" w:rsidRDefault="004D7201">
      <w:pPr>
        <w:spacing w:line="480" w:lineRule="auto"/>
        <w:ind w:left="540"/>
        <w:jc w:val="both"/>
        <w:rPr>
          <w:rFonts w:ascii="Verdana" w:hAnsi="Verdana"/>
          <w:sz w:val="20"/>
          <w:szCs w:val="20"/>
        </w:rPr>
      </w:pPr>
    </w:p>
    <w:p w:rsidR="004D7201" w:rsidRDefault="004D7201" w:rsidP="00C643EA">
      <w:pPr>
        <w:numPr>
          <w:ilvl w:val="0"/>
          <w:numId w:val="22"/>
        </w:numPr>
        <w:tabs>
          <w:tab w:val="clear" w:pos="900"/>
          <w:tab w:val="num" w:pos="540"/>
        </w:tabs>
        <w:spacing w:line="480" w:lineRule="auto"/>
        <w:ind w:left="540" w:hanging="540"/>
        <w:jc w:val="both"/>
        <w:rPr>
          <w:rFonts w:ascii="Verdana" w:hAnsi="Verdana"/>
          <w:sz w:val="20"/>
          <w:szCs w:val="20"/>
        </w:rPr>
      </w:pPr>
      <w:r>
        <w:rPr>
          <w:rFonts w:ascii="Verdana" w:hAnsi="Verdana"/>
          <w:sz w:val="20"/>
          <w:szCs w:val="20"/>
        </w:rPr>
        <w:t>El Parque Seminario, también conocido como el parque de las iguanas por la gran cantidad de este tipo de reptiles que reposan sobre sus árboles, está localizado entre las calles Chile, Chimborazo, Clemente Ballén y Diez de Agostos, frente al C.C. UniCentro y a la Catedral.</w:t>
      </w:r>
    </w:p>
    <w:p w:rsidR="004D7201" w:rsidRDefault="004D7201">
      <w:pPr>
        <w:spacing w:line="480" w:lineRule="auto"/>
        <w:ind w:left="540"/>
        <w:jc w:val="both"/>
        <w:rPr>
          <w:rFonts w:ascii="Verdana" w:hAnsi="Verdana"/>
          <w:sz w:val="20"/>
          <w:szCs w:val="20"/>
        </w:rPr>
      </w:pPr>
    </w:p>
    <w:p w:rsidR="004D7201" w:rsidRDefault="004D7201">
      <w:pPr>
        <w:spacing w:line="480" w:lineRule="auto"/>
        <w:ind w:left="540"/>
        <w:jc w:val="both"/>
        <w:rPr>
          <w:rFonts w:ascii="Verdana" w:hAnsi="Verdana"/>
          <w:sz w:val="20"/>
          <w:szCs w:val="20"/>
        </w:rPr>
      </w:pPr>
      <w:r>
        <w:rPr>
          <w:rFonts w:ascii="Verdana" w:hAnsi="Verdana"/>
          <w:sz w:val="20"/>
          <w:szCs w:val="20"/>
        </w:rPr>
        <w:t>En este se encuentra una estatua del Libertador Simón Bolívar montado en su caballo, obra que ha recibido las mejores críticas debido a la perfección de los detalles que le da vida al monumento. En este parque se puede encontrar también varias clases de peces e incluso ardillas, además de variedad de plantas y árboles, típicos de la región.</w:t>
      </w:r>
    </w:p>
    <w:p w:rsidR="004D7201" w:rsidRDefault="00B46B63">
      <w:pPr>
        <w:spacing w:line="480" w:lineRule="auto"/>
        <w:ind w:left="540"/>
        <w:jc w:val="both"/>
        <w:rPr>
          <w:rFonts w:ascii="Verdana" w:hAnsi="Verdana"/>
          <w:sz w:val="20"/>
          <w:szCs w:val="20"/>
        </w:rPr>
      </w:pPr>
      <w:r>
        <w:rPr>
          <w:rFonts w:ascii="Verdana" w:hAnsi="Verdana"/>
          <w:noProof/>
          <w:sz w:val="20"/>
          <w:szCs w:val="20"/>
        </w:rPr>
        <w:drawing>
          <wp:anchor distT="0" distB="0" distL="114300" distR="114300" simplePos="0" relativeHeight="251642368" behindDoc="1" locked="0" layoutInCell="1" allowOverlap="1">
            <wp:simplePos x="0" y="0"/>
            <wp:positionH relativeFrom="column">
              <wp:posOffset>1695450</wp:posOffset>
            </wp:positionH>
            <wp:positionV relativeFrom="paragraph">
              <wp:posOffset>186690</wp:posOffset>
            </wp:positionV>
            <wp:extent cx="2076450" cy="1482090"/>
            <wp:effectExtent l="19050" t="0" r="0" b="0"/>
            <wp:wrapTight wrapText="bothSides">
              <wp:wrapPolygon edited="0">
                <wp:start x="-198" y="0"/>
                <wp:lineTo x="-198" y="21378"/>
                <wp:lineTo x="21600" y="21378"/>
                <wp:lineTo x="21600" y="0"/>
                <wp:lineTo x="-198" y="0"/>
              </wp:wrapPolygon>
            </wp:wrapTight>
            <wp:docPr id="396" name="Imagen 396" descr="http://www.guayas.gov.ec/images/fotos/fotos-T/gchanchitos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www.guayas.gov.ec/images/fotos/fotos-T/gchanchitos1.jpg">
                      <a:hlinkClick r:id="rId23"/>
                    </pic:cNvPr>
                    <pic:cNvPicPr>
                      <a:picLocks noChangeAspect="1" noChangeArrowheads="1"/>
                    </pic:cNvPicPr>
                  </pic:nvPicPr>
                  <pic:blipFill>
                    <a:blip r:embed="rId24" r:link="rId25"/>
                    <a:srcRect/>
                    <a:stretch>
                      <a:fillRect/>
                    </a:stretch>
                  </pic:blipFill>
                  <pic:spPr bwMode="auto">
                    <a:xfrm>
                      <a:off x="0" y="0"/>
                      <a:ext cx="2076450" cy="1482090"/>
                    </a:xfrm>
                    <a:prstGeom prst="rect">
                      <a:avLst/>
                    </a:prstGeom>
                    <a:noFill/>
                    <a:ln w="9525">
                      <a:noFill/>
                      <a:miter lim="800000"/>
                      <a:headEnd/>
                      <a:tailEnd/>
                    </a:ln>
                  </pic:spPr>
                </pic:pic>
              </a:graphicData>
            </a:graphic>
          </wp:anchor>
        </w:drawing>
      </w:r>
    </w:p>
    <w:p w:rsidR="004D7201" w:rsidRDefault="004D7201">
      <w:pPr>
        <w:spacing w:line="480" w:lineRule="auto"/>
        <w:ind w:left="540"/>
        <w:jc w:val="both"/>
        <w:rPr>
          <w:rFonts w:ascii="Verdana" w:hAnsi="Verdana"/>
          <w:color w:val="0000FF"/>
          <w:sz w:val="20"/>
          <w:szCs w:val="20"/>
        </w:rPr>
      </w:pPr>
    </w:p>
    <w:p w:rsidR="004D7201" w:rsidRDefault="004D7201">
      <w:pPr>
        <w:spacing w:line="480" w:lineRule="auto"/>
        <w:ind w:left="540"/>
        <w:jc w:val="both"/>
        <w:rPr>
          <w:rFonts w:ascii="Verdana" w:hAnsi="Verdana"/>
          <w:color w:val="0000FF"/>
          <w:sz w:val="20"/>
          <w:szCs w:val="20"/>
        </w:rPr>
      </w:pPr>
    </w:p>
    <w:p w:rsidR="004D7201" w:rsidRDefault="004D7201">
      <w:pPr>
        <w:spacing w:line="480" w:lineRule="auto"/>
        <w:ind w:left="540"/>
        <w:jc w:val="both"/>
        <w:rPr>
          <w:rFonts w:ascii="Verdana" w:hAnsi="Verdana"/>
          <w:color w:val="0000FF"/>
          <w:sz w:val="20"/>
          <w:szCs w:val="20"/>
        </w:rPr>
      </w:pPr>
    </w:p>
    <w:p w:rsidR="004D7201" w:rsidRDefault="004D7201">
      <w:pPr>
        <w:spacing w:line="480" w:lineRule="auto"/>
        <w:ind w:left="540"/>
        <w:jc w:val="both"/>
        <w:rPr>
          <w:rFonts w:ascii="Verdana" w:hAnsi="Verdana"/>
          <w:color w:val="0000FF"/>
          <w:sz w:val="20"/>
          <w:szCs w:val="20"/>
        </w:rPr>
      </w:pPr>
    </w:p>
    <w:p w:rsidR="004D7201" w:rsidRDefault="004D7201">
      <w:pPr>
        <w:spacing w:line="480" w:lineRule="auto"/>
        <w:ind w:left="540"/>
        <w:jc w:val="both"/>
        <w:rPr>
          <w:rFonts w:ascii="Verdana" w:hAnsi="Verdana"/>
          <w:sz w:val="20"/>
          <w:szCs w:val="20"/>
        </w:rPr>
      </w:pPr>
    </w:p>
    <w:p w:rsidR="004D7201" w:rsidRDefault="004D7201">
      <w:pPr>
        <w:spacing w:line="480" w:lineRule="auto"/>
        <w:ind w:left="540"/>
        <w:jc w:val="center"/>
        <w:rPr>
          <w:rFonts w:ascii="Verdana" w:hAnsi="Verdana"/>
          <w:sz w:val="16"/>
          <w:szCs w:val="16"/>
        </w:rPr>
      </w:pPr>
      <w:r>
        <w:rPr>
          <w:rFonts w:ascii="Verdana" w:hAnsi="Verdana"/>
          <w:sz w:val="16"/>
          <w:szCs w:val="16"/>
        </w:rPr>
        <w:t>Parque Seminario</w:t>
      </w:r>
    </w:p>
    <w:p w:rsidR="004D7201" w:rsidRDefault="004D7201">
      <w:pPr>
        <w:spacing w:line="480" w:lineRule="auto"/>
        <w:ind w:left="540"/>
        <w:jc w:val="both"/>
        <w:rPr>
          <w:rFonts w:ascii="Verdana" w:hAnsi="Verdana"/>
          <w:sz w:val="20"/>
          <w:szCs w:val="20"/>
        </w:rPr>
      </w:pPr>
    </w:p>
    <w:p w:rsidR="004D7201" w:rsidRDefault="004D7201" w:rsidP="00C643EA">
      <w:pPr>
        <w:numPr>
          <w:ilvl w:val="0"/>
          <w:numId w:val="22"/>
        </w:numPr>
        <w:tabs>
          <w:tab w:val="clear" w:pos="900"/>
          <w:tab w:val="num" w:pos="540"/>
        </w:tabs>
        <w:spacing w:line="480" w:lineRule="auto"/>
        <w:ind w:left="540" w:hanging="540"/>
        <w:jc w:val="both"/>
        <w:rPr>
          <w:rFonts w:ascii="Verdana" w:hAnsi="Verdana"/>
          <w:sz w:val="20"/>
          <w:szCs w:val="20"/>
        </w:rPr>
      </w:pPr>
      <w:r>
        <w:rPr>
          <w:rFonts w:ascii="Verdana" w:hAnsi="Verdana"/>
          <w:sz w:val="20"/>
          <w:szCs w:val="20"/>
        </w:rPr>
        <w:t>El parque Centenario, símbolo del tradicional Guayaquil, se encuentra localizado en el centro de la avenida Nueve de Octubre entre las calles Pedro Moncayo, Primero de Mayo, Lorenzo de Garaicoa y Vélez, junto al Palacio de Justicia y la Casa de la Cultura; cuenta con estructuras de bronce que representan la historia y poder de la ciudad. En su centro resalta el majestuoso monumento dedicado a los héroes de la gesta de la Independencia de la ciudad, junto con la antorcha y el cóndor con sus alas abiertas que representan la libertad.</w:t>
      </w:r>
    </w:p>
    <w:p w:rsidR="004D7201" w:rsidRDefault="004D7201">
      <w:pPr>
        <w:spacing w:line="480" w:lineRule="auto"/>
        <w:ind w:left="540"/>
        <w:jc w:val="both"/>
        <w:rPr>
          <w:rFonts w:ascii="Verdana" w:hAnsi="Verdana"/>
          <w:sz w:val="20"/>
          <w:szCs w:val="20"/>
        </w:rPr>
      </w:pPr>
    </w:p>
    <w:p w:rsidR="004D7201" w:rsidRDefault="004D7201">
      <w:pPr>
        <w:spacing w:line="480" w:lineRule="auto"/>
        <w:ind w:left="540"/>
        <w:jc w:val="center"/>
        <w:rPr>
          <w:rFonts w:ascii="Verdana" w:hAnsi="Verdana"/>
          <w:sz w:val="20"/>
          <w:szCs w:val="20"/>
        </w:rPr>
      </w:pPr>
      <w:r>
        <w:rPr>
          <w:sz w:val="20"/>
          <w:szCs w:val="20"/>
        </w:rPr>
        <w:object w:dxaOrig="3285" w:dyaOrig="2355">
          <v:shape id="_x0000_i1027" type="#_x0000_t75" style="width:166.5pt;height:119.25pt" o:ole="" o:allowoverlap="f">
            <v:imagedata r:id="rId26" o:title=""/>
          </v:shape>
          <o:OLEObject Type="Embed" ProgID="MSPhotoEd.3" ShapeID="_x0000_i1027" DrawAspect="Content" ObjectID="_1321781716" r:id="rId27"/>
        </w:object>
      </w:r>
    </w:p>
    <w:p w:rsidR="004D7201" w:rsidRDefault="004D7201">
      <w:pPr>
        <w:spacing w:line="480" w:lineRule="auto"/>
        <w:ind w:left="540"/>
        <w:jc w:val="center"/>
        <w:rPr>
          <w:rFonts w:ascii="Verdana" w:hAnsi="Verdana"/>
          <w:sz w:val="16"/>
          <w:szCs w:val="16"/>
        </w:rPr>
      </w:pPr>
      <w:r>
        <w:rPr>
          <w:rFonts w:ascii="Verdana" w:hAnsi="Verdana"/>
          <w:sz w:val="16"/>
          <w:szCs w:val="16"/>
        </w:rPr>
        <w:t>Parque Centenario</w:t>
      </w:r>
    </w:p>
    <w:p w:rsidR="004D7201" w:rsidRDefault="004D7201">
      <w:pPr>
        <w:spacing w:line="480" w:lineRule="auto"/>
        <w:jc w:val="both"/>
        <w:rPr>
          <w:rFonts w:ascii="Verdana" w:hAnsi="Verdana"/>
          <w:sz w:val="20"/>
          <w:szCs w:val="20"/>
        </w:rPr>
      </w:pPr>
    </w:p>
    <w:p w:rsidR="004D7201" w:rsidRDefault="004D7201" w:rsidP="00C643EA">
      <w:pPr>
        <w:numPr>
          <w:ilvl w:val="0"/>
          <w:numId w:val="22"/>
        </w:numPr>
        <w:tabs>
          <w:tab w:val="clear" w:pos="900"/>
          <w:tab w:val="num" w:pos="540"/>
        </w:tabs>
        <w:spacing w:line="480" w:lineRule="auto"/>
        <w:ind w:left="540" w:hanging="540"/>
        <w:jc w:val="both"/>
        <w:rPr>
          <w:rFonts w:ascii="Verdana" w:hAnsi="Verdana"/>
          <w:sz w:val="20"/>
          <w:szCs w:val="20"/>
        </w:rPr>
      </w:pPr>
      <w:r>
        <w:rPr>
          <w:rFonts w:ascii="Verdana" w:hAnsi="Verdana"/>
          <w:sz w:val="20"/>
          <w:szCs w:val="20"/>
        </w:rPr>
        <w:t>El Parque Forestal, se encuentra al sur de la ciudad, localizado en la Avenida Quito; es uno de los más grandes y concurridos, pues en él se encuentra ubicado el teatro Centro Cívico y la Plaza de Artes y Oficios, donde se levantó el monumento a los Próceres del Nueve de Octubre, una obra del artista ecuatoriano Oswaldo Guayasamín.</w:t>
      </w:r>
    </w:p>
    <w:p w:rsidR="004D7201" w:rsidRDefault="004D7201">
      <w:pPr>
        <w:spacing w:line="480" w:lineRule="auto"/>
        <w:jc w:val="both"/>
        <w:rPr>
          <w:rFonts w:ascii="Verdana" w:hAnsi="Verdana"/>
          <w:sz w:val="20"/>
          <w:szCs w:val="20"/>
        </w:rPr>
      </w:pPr>
    </w:p>
    <w:p w:rsidR="004D7201" w:rsidRDefault="004D7201">
      <w:pPr>
        <w:spacing w:line="480" w:lineRule="auto"/>
        <w:ind w:left="540"/>
        <w:jc w:val="center"/>
        <w:rPr>
          <w:rFonts w:ascii="Verdana" w:hAnsi="Verdana"/>
          <w:sz w:val="20"/>
          <w:szCs w:val="20"/>
        </w:rPr>
      </w:pPr>
      <w:r>
        <w:rPr>
          <w:sz w:val="20"/>
          <w:szCs w:val="20"/>
        </w:rPr>
        <w:object w:dxaOrig="3270" w:dyaOrig="2370">
          <v:shape id="_x0000_i1028" type="#_x0000_t75" style="width:163.5pt;height:118.5pt" o:ole="">
            <v:imagedata r:id="rId28" o:title=""/>
          </v:shape>
          <o:OLEObject Type="Embed" ProgID="MSPhotoEd.3" ShapeID="_x0000_i1028" DrawAspect="Content" ObjectID="_1321781717" r:id="rId29"/>
        </w:object>
      </w:r>
    </w:p>
    <w:p w:rsidR="004D7201" w:rsidRDefault="004D7201">
      <w:pPr>
        <w:spacing w:line="480" w:lineRule="auto"/>
        <w:ind w:left="540"/>
        <w:jc w:val="center"/>
        <w:rPr>
          <w:rFonts w:ascii="Verdana" w:hAnsi="Verdana"/>
          <w:sz w:val="16"/>
          <w:szCs w:val="16"/>
        </w:rPr>
      </w:pPr>
      <w:r>
        <w:rPr>
          <w:rFonts w:ascii="Verdana" w:hAnsi="Verdana"/>
          <w:sz w:val="16"/>
          <w:szCs w:val="16"/>
        </w:rPr>
        <w:t>Parque Forestal</w:t>
      </w:r>
    </w:p>
    <w:p w:rsidR="004D7201" w:rsidRDefault="004D7201">
      <w:pPr>
        <w:spacing w:line="480" w:lineRule="auto"/>
        <w:jc w:val="both"/>
        <w:rPr>
          <w:rFonts w:ascii="Verdana" w:hAnsi="Verdana"/>
          <w:sz w:val="20"/>
          <w:szCs w:val="20"/>
        </w:rPr>
      </w:pPr>
    </w:p>
    <w:p w:rsidR="004D7201" w:rsidRDefault="004D7201" w:rsidP="00C643EA">
      <w:pPr>
        <w:numPr>
          <w:ilvl w:val="0"/>
          <w:numId w:val="21"/>
        </w:numPr>
        <w:tabs>
          <w:tab w:val="clear" w:pos="720"/>
          <w:tab w:val="num" w:pos="540"/>
        </w:tabs>
        <w:spacing w:line="480" w:lineRule="auto"/>
        <w:ind w:left="540" w:hanging="540"/>
        <w:jc w:val="both"/>
        <w:rPr>
          <w:rFonts w:ascii="Verdana" w:hAnsi="Verdana"/>
          <w:b/>
          <w:i/>
          <w:sz w:val="20"/>
          <w:szCs w:val="20"/>
          <w:u w:val="single"/>
        </w:rPr>
      </w:pPr>
      <w:r>
        <w:rPr>
          <w:rFonts w:ascii="Verdana" w:hAnsi="Verdana"/>
          <w:b/>
          <w:i/>
          <w:sz w:val="20"/>
          <w:szCs w:val="20"/>
          <w:u w:val="single"/>
        </w:rPr>
        <w:t>Iglesias</w:t>
      </w:r>
    </w:p>
    <w:p w:rsidR="004D7201" w:rsidRDefault="004D7201">
      <w:pPr>
        <w:spacing w:line="480" w:lineRule="auto"/>
        <w:ind w:left="540"/>
        <w:jc w:val="both"/>
        <w:rPr>
          <w:rFonts w:ascii="Verdana" w:hAnsi="Verdana"/>
          <w:sz w:val="20"/>
          <w:szCs w:val="20"/>
        </w:rPr>
      </w:pPr>
    </w:p>
    <w:p w:rsidR="004D7201" w:rsidRDefault="004D7201" w:rsidP="00C643EA">
      <w:pPr>
        <w:numPr>
          <w:ilvl w:val="0"/>
          <w:numId w:val="23"/>
        </w:numPr>
        <w:tabs>
          <w:tab w:val="clear" w:pos="900"/>
          <w:tab w:val="num" w:pos="540"/>
        </w:tabs>
        <w:spacing w:line="480" w:lineRule="auto"/>
        <w:ind w:left="540" w:hanging="540"/>
        <w:jc w:val="both"/>
        <w:rPr>
          <w:sz w:val="20"/>
          <w:szCs w:val="20"/>
        </w:rPr>
      </w:pPr>
      <w:r>
        <w:rPr>
          <w:rFonts w:ascii="Verdana" w:hAnsi="Verdana"/>
          <w:sz w:val="20"/>
          <w:szCs w:val="20"/>
        </w:rPr>
        <w:t>La Catedral de la ciudad es de arquitectura gótica y en su fachada se encuentran las imágenes de cuatro santos de la Iglesia Católica. Posee un rosetón por el que ingresa la luz y su entrada tiene forma de ojiva. Localizada en la calle Chimborazo entre la calle Diez de Agosto y Clemente Ballén, junto al Parque Seminario.</w:t>
      </w:r>
    </w:p>
    <w:p w:rsidR="004D7201" w:rsidRDefault="004D7201">
      <w:pPr>
        <w:spacing w:line="480" w:lineRule="auto"/>
        <w:jc w:val="both"/>
        <w:rPr>
          <w:rFonts w:ascii="Verdana" w:hAnsi="Verdana"/>
          <w:sz w:val="20"/>
          <w:szCs w:val="20"/>
        </w:rPr>
      </w:pPr>
    </w:p>
    <w:p w:rsidR="004D7201" w:rsidRDefault="00B46B63">
      <w:pPr>
        <w:spacing w:line="480" w:lineRule="auto"/>
        <w:ind w:left="540"/>
        <w:jc w:val="center"/>
        <w:rPr>
          <w:rFonts w:ascii="Verdana" w:hAnsi="Verdana"/>
          <w:sz w:val="20"/>
          <w:szCs w:val="20"/>
        </w:rPr>
      </w:pPr>
      <w:r>
        <w:rPr>
          <w:rFonts w:ascii="Verdana" w:hAnsi="Verdana"/>
          <w:noProof/>
          <w:sz w:val="20"/>
          <w:szCs w:val="20"/>
        </w:rPr>
        <w:drawing>
          <wp:inline distT="0" distB="0" distL="0" distR="0">
            <wp:extent cx="1771650" cy="1400175"/>
            <wp:effectExtent l="19050" t="0" r="0" b="0"/>
            <wp:docPr id="13" name="Imagen 13" descr="La Cat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Catedral"/>
                    <pic:cNvPicPr>
                      <a:picLocks noChangeAspect="1" noChangeArrowheads="1"/>
                    </pic:cNvPicPr>
                  </pic:nvPicPr>
                  <pic:blipFill>
                    <a:blip r:embed="rId30" cstate="print"/>
                    <a:srcRect/>
                    <a:stretch>
                      <a:fillRect/>
                    </a:stretch>
                  </pic:blipFill>
                  <pic:spPr bwMode="auto">
                    <a:xfrm>
                      <a:off x="0" y="0"/>
                      <a:ext cx="1771650" cy="1400175"/>
                    </a:xfrm>
                    <a:prstGeom prst="rect">
                      <a:avLst/>
                    </a:prstGeom>
                    <a:noFill/>
                    <a:ln w="9525">
                      <a:noFill/>
                      <a:miter lim="800000"/>
                      <a:headEnd/>
                      <a:tailEnd/>
                    </a:ln>
                  </pic:spPr>
                </pic:pic>
              </a:graphicData>
            </a:graphic>
          </wp:inline>
        </w:drawing>
      </w:r>
    </w:p>
    <w:p w:rsidR="004D7201" w:rsidRDefault="004D7201">
      <w:pPr>
        <w:spacing w:line="480" w:lineRule="auto"/>
        <w:ind w:left="540"/>
        <w:jc w:val="center"/>
        <w:outlineLvl w:val="0"/>
        <w:rPr>
          <w:rFonts w:ascii="Verdana" w:hAnsi="Verdana"/>
          <w:sz w:val="16"/>
          <w:szCs w:val="16"/>
        </w:rPr>
      </w:pPr>
      <w:r>
        <w:rPr>
          <w:rFonts w:ascii="Verdana" w:hAnsi="Verdana"/>
          <w:sz w:val="16"/>
          <w:szCs w:val="16"/>
        </w:rPr>
        <w:t>La Catedral</w:t>
      </w:r>
    </w:p>
    <w:p w:rsidR="004D7201" w:rsidRDefault="004D7201">
      <w:pPr>
        <w:spacing w:line="480" w:lineRule="auto"/>
        <w:ind w:left="540"/>
        <w:jc w:val="both"/>
        <w:rPr>
          <w:rFonts w:ascii="Verdana" w:hAnsi="Verdana"/>
          <w:sz w:val="20"/>
          <w:szCs w:val="20"/>
        </w:rPr>
      </w:pPr>
    </w:p>
    <w:p w:rsidR="004D7201" w:rsidRDefault="004D7201" w:rsidP="00C643EA">
      <w:pPr>
        <w:numPr>
          <w:ilvl w:val="0"/>
          <w:numId w:val="23"/>
        </w:numPr>
        <w:tabs>
          <w:tab w:val="clear" w:pos="900"/>
          <w:tab w:val="num" w:pos="540"/>
        </w:tabs>
        <w:spacing w:line="480" w:lineRule="auto"/>
        <w:ind w:left="540" w:hanging="540"/>
        <w:jc w:val="both"/>
        <w:rPr>
          <w:rFonts w:ascii="Verdana" w:hAnsi="Verdana"/>
          <w:sz w:val="20"/>
          <w:szCs w:val="20"/>
        </w:rPr>
      </w:pPr>
      <w:r>
        <w:rPr>
          <w:rFonts w:ascii="Verdana" w:hAnsi="Verdana"/>
          <w:sz w:val="20"/>
          <w:szCs w:val="20"/>
        </w:rPr>
        <w:t xml:space="preserve">La iglesia </w:t>
      </w:r>
      <w:smartTag w:uri="urn:schemas-microsoft-com:office:smarttags" w:element="PersonName">
        <w:smartTagPr>
          <w:attr w:name="ProductID" w:val="La Merced"/>
        </w:smartTagPr>
        <w:r>
          <w:rPr>
            <w:rFonts w:ascii="Verdana" w:hAnsi="Verdana"/>
            <w:sz w:val="20"/>
            <w:szCs w:val="20"/>
          </w:rPr>
          <w:t>La Merced</w:t>
        </w:r>
      </w:smartTag>
      <w:r>
        <w:rPr>
          <w:rFonts w:ascii="Verdana" w:hAnsi="Verdana"/>
          <w:sz w:val="20"/>
          <w:szCs w:val="20"/>
        </w:rPr>
        <w:t xml:space="preserve">, en cuyo frente se encuentra la imagen de esta Virgen, es de arquitectura neogótica y posee inmenso un altar pintado en oro. Está localizada junto a </w:t>
      </w:r>
      <w:smartTag w:uri="urn:schemas-microsoft-com:office:smarttags" w:element="PersonName">
        <w:smartTagPr>
          <w:attr w:name="ProductID" w:val="la Plaza Pedro"/>
        </w:smartTagPr>
        <w:r>
          <w:rPr>
            <w:rFonts w:ascii="Verdana" w:hAnsi="Verdana"/>
            <w:sz w:val="20"/>
            <w:szCs w:val="20"/>
          </w:rPr>
          <w:t>la Plaza Pedro</w:t>
        </w:r>
      </w:smartTag>
      <w:r>
        <w:rPr>
          <w:rFonts w:ascii="Verdana" w:hAnsi="Verdana"/>
          <w:sz w:val="20"/>
          <w:szCs w:val="20"/>
        </w:rPr>
        <w:t xml:space="preserve"> Carbo, en la calle Víctor Manuel Rendón y Pedro Carbo.</w:t>
      </w:r>
    </w:p>
    <w:p w:rsidR="004D7201" w:rsidRDefault="004D7201" w:rsidP="00B23587">
      <w:pPr>
        <w:spacing w:line="480" w:lineRule="auto"/>
        <w:ind w:left="540"/>
        <w:jc w:val="both"/>
        <w:rPr>
          <w:rFonts w:ascii="Verdana" w:hAnsi="Verdana"/>
          <w:sz w:val="20"/>
          <w:szCs w:val="20"/>
        </w:rPr>
      </w:pPr>
    </w:p>
    <w:p w:rsidR="004D7201" w:rsidRDefault="00B46B63" w:rsidP="00B23587">
      <w:pPr>
        <w:spacing w:line="480" w:lineRule="auto"/>
        <w:ind w:left="540"/>
        <w:jc w:val="center"/>
        <w:rPr>
          <w:rFonts w:ascii="Verdana" w:hAnsi="Verdana"/>
          <w:sz w:val="20"/>
          <w:szCs w:val="20"/>
        </w:rPr>
      </w:pPr>
      <w:r>
        <w:rPr>
          <w:noProof/>
        </w:rPr>
        <w:drawing>
          <wp:inline distT="0" distB="0" distL="0" distR="0">
            <wp:extent cx="1685925" cy="1314450"/>
            <wp:effectExtent l="19050" t="0" r="9525" b="0"/>
            <wp:docPr id="14" name="Imagen 14" descr="Iglesia La Mer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glesia La Merced"/>
                    <pic:cNvPicPr>
                      <a:picLocks noChangeAspect="1" noChangeArrowheads="1"/>
                    </pic:cNvPicPr>
                  </pic:nvPicPr>
                  <pic:blipFill>
                    <a:blip r:embed="rId31" cstate="print"/>
                    <a:srcRect/>
                    <a:stretch>
                      <a:fillRect/>
                    </a:stretch>
                  </pic:blipFill>
                  <pic:spPr bwMode="auto">
                    <a:xfrm>
                      <a:off x="0" y="0"/>
                      <a:ext cx="1685925" cy="1314450"/>
                    </a:xfrm>
                    <a:prstGeom prst="rect">
                      <a:avLst/>
                    </a:prstGeom>
                    <a:noFill/>
                    <a:ln w="9525">
                      <a:noFill/>
                      <a:miter lim="800000"/>
                      <a:headEnd/>
                      <a:tailEnd/>
                    </a:ln>
                  </pic:spPr>
                </pic:pic>
              </a:graphicData>
            </a:graphic>
          </wp:inline>
        </w:drawing>
      </w:r>
    </w:p>
    <w:p w:rsidR="004D7201" w:rsidRDefault="004D7201">
      <w:pPr>
        <w:spacing w:line="480" w:lineRule="auto"/>
        <w:ind w:left="540"/>
        <w:jc w:val="center"/>
        <w:outlineLvl w:val="0"/>
        <w:rPr>
          <w:rFonts w:ascii="Verdana" w:hAnsi="Verdana"/>
          <w:sz w:val="16"/>
          <w:szCs w:val="16"/>
        </w:rPr>
      </w:pPr>
      <w:r>
        <w:rPr>
          <w:rFonts w:ascii="Verdana" w:hAnsi="Verdana"/>
          <w:sz w:val="16"/>
          <w:szCs w:val="16"/>
        </w:rPr>
        <w:t>La Merced</w:t>
      </w:r>
    </w:p>
    <w:p w:rsidR="004D7201" w:rsidRDefault="004D7201">
      <w:pPr>
        <w:spacing w:line="480" w:lineRule="auto"/>
        <w:ind w:left="540"/>
        <w:jc w:val="both"/>
        <w:rPr>
          <w:rFonts w:ascii="Verdana" w:hAnsi="Verdana"/>
          <w:sz w:val="20"/>
          <w:szCs w:val="20"/>
        </w:rPr>
      </w:pPr>
    </w:p>
    <w:p w:rsidR="004D7201" w:rsidRDefault="004D7201" w:rsidP="00C643EA">
      <w:pPr>
        <w:numPr>
          <w:ilvl w:val="0"/>
          <w:numId w:val="23"/>
        </w:numPr>
        <w:tabs>
          <w:tab w:val="clear" w:pos="900"/>
          <w:tab w:val="num" w:pos="540"/>
          <w:tab w:val="left" w:pos="3420"/>
          <w:tab w:val="left" w:pos="3600"/>
        </w:tabs>
        <w:spacing w:line="480" w:lineRule="auto"/>
        <w:ind w:left="540" w:hanging="540"/>
        <w:jc w:val="both"/>
        <w:rPr>
          <w:rFonts w:ascii="Verdana" w:hAnsi="Verdana"/>
          <w:sz w:val="20"/>
          <w:szCs w:val="20"/>
        </w:rPr>
      </w:pPr>
      <w:r>
        <w:rPr>
          <w:rFonts w:ascii="Verdana" w:hAnsi="Verdana"/>
          <w:sz w:val="20"/>
          <w:szCs w:val="20"/>
        </w:rPr>
        <w:t>La iglesia de San Francisco, se encuentra localizada junto a la plaza que lleva su mismo nombre, antes llamada Plaza Vicente Rocafuerte, en la avenida Nueve de Octubre y Pedro Carbo, conserva los rasgos de la primera iglesia, la cual se quemó en el Gran incendio en 1896.</w:t>
      </w:r>
    </w:p>
    <w:p w:rsidR="004D7201" w:rsidRDefault="00B46B63">
      <w:pPr>
        <w:tabs>
          <w:tab w:val="left" w:pos="3420"/>
          <w:tab w:val="left" w:pos="3600"/>
        </w:tabs>
        <w:spacing w:line="480" w:lineRule="auto"/>
        <w:ind w:left="540"/>
        <w:jc w:val="center"/>
        <w:rPr>
          <w:rFonts w:ascii="Verdana" w:hAnsi="Verdana"/>
          <w:sz w:val="20"/>
          <w:szCs w:val="20"/>
        </w:rPr>
      </w:pPr>
      <w:r>
        <w:rPr>
          <w:rFonts w:ascii="Verdana" w:hAnsi="Verdana"/>
          <w:noProof/>
          <w:sz w:val="20"/>
          <w:szCs w:val="20"/>
        </w:rPr>
        <w:drawing>
          <wp:inline distT="0" distB="0" distL="0" distR="0">
            <wp:extent cx="1685925" cy="1428750"/>
            <wp:effectExtent l="19050" t="0" r="9525" b="0"/>
            <wp:docPr id="15" name="Imagen 15" descr="Iglesia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glesia San Francisco"/>
                    <pic:cNvPicPr>
                      <a:picLocks noChangeAspect="1" noChangeArrowheads="1"/>
                    </pic:cNvPicPr>
                  </pic:nvPicPr>
                  <pic:blipFill>
                    <a:blip r:embed="rId32" cstate="print"/>
                    <a:srcRect/>
                    <a:stretch>
                      <a:fillRect/>
                    </a:stretch>
                  </pic:blipFill>
                  <pic:spPr bwMode="auto">
                    <a:xfrm>
                      <a:off x="0" y="0"/>
                      <a:ext cx="1685925" cy="1428750"/>
                    </a:xfrm>
                    <a:prstGeom prst="rect">
                      <a:avLst/>
                    </a:prstGeom>
                    <a:noFill/>
                    <a:ln w="9525">
                      <a:noFill/>
                      <a:miter lim="800000"/>
                      <a:headEnd/>
                      <a:tailEnd/>
                    </a:ln>
                  </pic:spPr>
                </pic:pic>
              </a:graphicData>
            </a:graphic>
          </wp:inline>
        </w:drawing>
      </w:r>
    </w:p>
    <w:p w:rsidR="004D7201" w:rsidRDefault="004D7201">
      <w:pPr>
        <w:tabs>
          <w:tab w:val="left" w:pos="3420"/>
          <w:tab w:val="left" w:pos="3600"/>
        </w:tabs>
        <w:spacing w:line="480" w:lineRule="auto"/>
        <w:ind w:left="540"/>
        <w:jc w:val="center"/>
        <w:outlineLvl w:val="0"/>
        <w:rPr>
          <w:rFonts w:ascii="Verdana" w:hAnsi="Verdana"/>
          <w:sz w:val="16"/>
          <w:szCs w:val="16"/>
        </w:rPr>
      </w:pPr>
      <w:r>
        <w:rPr>
          <w:rFonts w:ascii="Verdana" w:hAnsi="Verdana"/>
          <w:sz w:val="16"/>
          <w:szCs w:val="16"/>
        </w:rPr>
        <w:t>San Francisco</w:t>
      </w:r>
    </w:p>
    <w:p w:rsidR="004D7201" w:rsidRDefault="004D7201">
      <w:pPr>
        <w:tabs>
          <w:tab w:val="left" w:pos="3420"/>
          <w:tab w:val="left" w:pos="3600"/>
        </w:tabs>
        <w:spacing w:line="480" w:lineRule="auto"/>
        <w:ind w:left="540"/>
        <w:jc w:val="both"/>
        <w:rPr>
          <w:rFonts w:ascii="Verdana" w:hAnsi="Verdana"/>
          <w:sz w:val="20"/>
          <w:szCs w:val="20"/>
        </w:rPr>
      </w:pPr>
    </w:p>
    <w:p w:rsidR="004D7201" w:rsidRDefault="004D7201" w:rsidP="00C643EA">
      <w:pPr>
        <w:numPr>
          <w:ilvl w:val="0"/>
          <w:numId w:val="23"/>
        </w:numPr>
        <w:tabs>
          <w:tab w:val="clear" w:pos="900"/>
          <w:tab w:val="num" w:pos="540"/>
        </w:tabs>
        <w:spacing w:line="480" w:lineRule="auto"/>
        <w:ind w:left="540" w:hanging="540"/>
        <w:jc w:val="both"/>
        <w:rPr>
          <w:rFonts w:ascii="Verdana" w:hAnsi="Verdana"/>
          <w:sz w:val="20"/>
          <w:szCs w:val="20"/>
        </w:rPr>
      </w:pPr>
      <w:r>
        <w:rPr>
          <w:rFonts w:ascii="Verdana" w:hAnsi="Verdana"/>
          <w:sz w:val="20"/>
          <w:szCs w:val="20"/>
        </w:rPr>
        <w:t>Santo Domingo, Iglesia de estilo ecléctico, construida por primera vez en 1600, de la que solo se conserva un muro, fue reconstruida por última ocasión en 1938. En su fachada se encuentra la imagen de San Vicente Ferrer.</w:t>
      </w:r>
    </w:p>
    <w:p w:rsidR="004D7201" w:rsidRDefault="004D7201">
      <w:pPr>
        <w:spacing w:line="480" w:lineRule="auto"/>
        <w:ind w:left="540"/>
        <w:jc w:val="both"/>
        <w:rPr>
          <w:rFonts w:ascii="Verdana" w:hAnsi="Verdana"/>
          <w:sz w:val="20"/>
          <w:szCs w:val="20"/>
        </w:rPr>
      </w:pPr>
    </w:p>
    <w:p w:rsidR="004D7201" w:rsidRDefault="00B46B63">
      <w:pPr>
        <w:spacing w:line="480" w:lineRule="auto"/>
        <w:ind w:left="540"/>
        <w:jc w:val="center"/>
        <w:rPr>
          <w:rFonts w:ascii="Verdana" w:hAnsi="Verdana"/>
          <w:sz w:val="20"/>
          <w:szCs w:val="20"/>
        </w:rPr>
      </w:pPr>
      <w:r>
        <w:rPr>
          <w:rFonts w:ascii="Verdana" w:hAnsi="Verdana"/>
          <w:noProof/>
          <w:sz w:val="20"/>
          <w:szCs w:val="20"/>
        </w:rPr>
        <w:drawing>
          <wp:inline distT="0" distB="0" distL="0" distR="0">
            <wp:extent cx="1714500" cy="14097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1714500" cy="1409700"/>
                    </a:xfrm>
                    <a:prstGeom prst="rect">
                      <a:avLst/>
                    </a:prstGeom>
                    <a:noFill/>
                    <a:ln w="9525">
                      <a:noFill/>
                      <a:miter lim="800000"/>
                      <a:headEnd/>
                      <a:tailEnd/>
                    </a:ln>
                  </pic:spPr>
                </pic:pic>
              </a:graphicData>
            </a:graphic>
          </wp:inline>
        </w:drawing>
      </w:r>
    </w:p>
    <w:p w:rsidR="004D7201" w:rsidRDefault="004D7201">
      <w:pPr>
        <w:spacing w:line="480" w:lineRule="auto"/>
        <w:ind w:left="540"/>
        <w:jc w:val="center"/>
        <w:outlineLvl w:val="0"/>
        <w:rPr>
          <w:rFonts w:ascii="Verdana" w:hAnsi="Verdana"/>
          <w:sz w:val="16"/>
          <w:szCs w:val="16"/>
        </w:rPr>
      </w:pPr>
      <w:r>
        <w:rPr>
          <w:rFonts w:ascii="Verdana" w:hAnsi="Verdana"/>
          <w:sz w:val="16"/>
          <w:szCs w:val="16"/>
        </w:rPr>
        <w:t>Santo Domingo</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i/>
          <w:sz w:val="20"/>
          <w:szCs w:val="20"/>
          <w:u w:val="single"/>
        </w:rPr>
      </w:pPr>
      <w:r>
        <w:rPr>
          <w:rFonts w:ascii="Verdana" w:hAnsi="Verdana"/>
          <w:b/>
          <w:i/>
          <w:sz w:val="20"/>
          <w:szCs w:val="20"/>
          <w:u w:val="single"/>
        </w:rPr>
        <w:t>Museos</w:t>
      </w:r>
    </w:p>
    <w:p w:rsidR="004D7201" w:rsidRDefault="004D7201">
      <w:pPr>
        <w:spacing w:line="480" w:lineRule="auto"/>
        <w:jc w:val="both"/>
        <w:rPr>
          <w:rFonts w:ascii="Verdana" w:hAnsi="Verdana"/>
          <w:sz w:val="20"/>
          <w:szCs w:val="20"/>
        </w:rPr>
      </w:pPr>
      <w:r>
        <w:rPr>
          <w:rFonts w:ascii="Verdana" w:hAnsi="Verdana"/>
          <w:sz w:val="20"/>
          <w:szCs w:val="20"/>
        </w:rPr>
        <w:t>En la ciudad existen varios museos que muestran la cultura y folclore de los Guayaquileños y el país que son visitados diariamente por turistas nacionales como extranjeros. Entre ellos se encuentran:</w:t>
      </w:r>
    </w:p>
    <w:p w:rsidR="004D7201" w:rsidRDefault="004D7201">
      <w:pPr>
        <w:spacing w:line="480" w:lineRule="auto"/>
        <w:jc w:val="both"/>
        <w:rPr>
          <w:rFonts w:ascii="Verdana" w:hAnsi="Verdana"/>
          <w:sz w:val="20"/>
          <w:szCs w:val="20"/>
        </w:rPr>
      </w:pPr>
    </w:p>
    <w:p w:rsidR="004D7201" w:rsidRDefault="004D7201">
      <w:pPr>
        <w:spacing w:line="480" w:lineRule="auto"/>
        <w:ind w:left="540" w:hanging="540"/>
        <w:jc w:val="both"/>
        <w:rPr>
          <w:rFonts w:ascii="Verdana" w:hAnsi="Verdana"/>
          <w:sz w:val="20"/>
          <w:szCs w:val="20"/>
        </w:rPr>
      </w:pPr>
      <w:r>
        <w:rPr>
          <w:rFonts w:ascii="Verdana" w:hAnsi="Verdana"/>
          <w:sz w:val="20"/>
          <w:szCs w:val="20"/>
        </w:rPr>
        <w:t>1.</w:t>
      </w:r>
      <w:r>
        <w:rPr>
          <w:rFonts w:ascii="Verdana" w:hAnsi="Verdana"/>
          <w:sz w:val="20"/>
          <w:szCs w:val="20"/>
        </w:rPr>
        <w:tab/>
        <w:t>MAAC.</w:t>
      </w:r>
    </w:p>
    <w:p w:rsidR="004D7201" w:rsidRDefault="004D7201">
      <w:pPr>
        <w:spacing w:line="480" w:lineRule="auto"/>
        <w:ind w:left="540" w:hanging="540"/>
        <w:jc w:val="both"/>
        <w:rPr>
          <w:rFonts w:ascii="Verdana" w:hAnsi="Verdana"/>
          <w:sz w:val="20"/>
          <w:szCs w:val="20"/>
        </w:rPr>
      </w:pPr>
      <w:r>
        <w:rPr>
          <w:rFonts w:ascii="Verdana" w:hAnsi="Verdana"/>
          <w:sz w:val="20"/>
          <w:szCs w:val="20"/>
        </w:rPr>
        <w:t>2.</w:t>
      </w:r>
      <w:r>
        <w:rPr>
          <w:rFonts w:ascii="Verdana" w:hAnsi="Verdana"/>
          <w:sz w:val="20"/>
          <w:szCs w:val="20"/>
        </w:rPr>
        <w:tab/>
        <w:t>Museo de los Bomberos.</w:t>
      </w:r>
    </w:p>
    <w:p w:rsidR="004D7201" w:rsidRDefault="004D7201">
      <w:pPr>
        <w:spacing w:line="480" w:lineRule="auto"/>
        <w:ind w:left="540" w:hanging="540"/>
        <w:jc w:val="both"/>
        <w:rPr>
          <w:rFonts w:ascii="Verdana" w:hAnsi="Verdana"/>
          <w:sz w:val="20"/>
          <w:szCs w:val="20"/>
        </w:rPr>
      </w:pPr>
      <w:r>
        <w:rPr>
          <w:rFonts w:ascii="Verdana" w:hAnsi="Verdana"/>
          <w:sz w:val="20"/>
          <w:szCs w:val="20"/>
        </w:rPr>
        <w:t>3.</w:t>
      </w:r>
      <w:r>
        <w:rPr>
          <w:rFonts w:ascii="Verdana" w:hAnsi="Verdana"/>
          <w:sz w:val="20"/>
          <w:szCs w:val="20"/>
        </w:rPr>
        <w:tab/>
        <w:t>Museo Naval.</w:t>
      </w:r>
    </w:p>
    <w:p w:rsidR="004D7201" w:rsidRDefault="004D7201">
      <w:pPr>
        <w:spacing w:line="480" w:lineRule="auto"/>
        <w:ind w:left="540" w:hanging="540"/>
        <w:jc w:val="both"/>
        <w:rPr>
          <w:rFonts w:ascii="Verdana" w:hAnsi="Verdana"/>
          <w:sz w:val="20"/>
          <w:szCs w:val="20"/>
        </w:rPr>
      </w:pPr>
      <w:r>
        <w:rPr>
          <w:rFonts w:ascii="Verdana" w:hAnsi="Verdana"/>
          <w:sz w:val="20"/>
          <w:szCs w:val="20"/>
        </w:rPr>
        <w:t>4.</w:t>
      </w:r>
      <w:r>
        <w:rPr>
          <w:rFonts w:ascii="Verdana" w:hAnsi="Verdana"/>
          <w:sz w:val="20"/>
          <w:szCs w:val="20"/>
        </w:rPr>
        <w:tab/>
        <w:t>Museo Nahim Isaías.</w:t>
      </w:r>
    </w:p>
    <w:p w:rsidR="004D7201" w:rsidRDefault="004D7201">
      <w:pPr>
        <w:spacing w:line="480" w:lineRule="auto"/>
        <w:ind w:left="540" w:hanging="540"/>
        <w:jc w:val="both"/>
        <w:rPr>
          <w:rFonts w:ascii="Verdana" w:hAnsi="Verdana"/>
          <w:sz w:val="20"/>
          <w:szCs w:val="20"/>
        </w:rPr>
      </w:pPr>
      <w:r>
        <w:rPr>
          <w:rFonts w:ascii="Verdana" w:hAnsi="Verdana"/>
          <w:sz w:val="20"/>
          <w:szCs w:val="20"/>
        </w:rPr>
        <w:t>5.</w:t>
      </w:r>
      <w:r>
        <w:rPr>
          <w:rFonts w:ascii="Verdana" w:hAnsi="Verdana"/>
          <w:sz w:val="20"/>
          <w:szCs w:val="20"/>
        </w:rPr>
        <w:tab/>
        <w:t>Casa de la Cultura Ecuatoriana.</w:t>
      </w:r>
    </w:p>
    <w:p w:rsidR="004D7201" w:rsidRDefault="004D7201">
      <w:pPr>
        <w:spacing w:line="480" w:lineRule="auto"/>
        <w:jc w:val="both"/>
        <w:rPr>
          <w:rFonts w:ascii="Verdana" w:hAnsi="Verdana"/>
          <w:sz w:val="20"/>
          <w:szCs w:val="20"/>
        </w:rPr>
      </w:pPr>
      <w:r>
        <w:rPr>
          <w:rFonts w:ascii="Verdana" w:hAnsi="Verdana"/>
          <w:sz w:val="20"/>
          <w:szCs w:val="20"/>
        </w:rPr>
        <w:t>6.     Museo Municipal</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i/>
          <w:sz w:val="20"/>
          <w:szCs w:val="20"/>
          <w:u w:val="single"/>
        </w:rPr>
      </w:pPr>
      <w:r>
        <w:rPr>
          <w:rFonts w:ascii="Verdana" w:hAnsi="Verdana"/>
          <w:b/>
          <w:i/>
          <w:sz w:val="20"/>
          <w:szCs w:val="20"/>
          <w:u w:val="single"/>
        </w:rPr>
        <w:t>Cementerio General</w:t>
      </w:r>
    </w:p>
    <w:p w:rsidR="004D7201" w:rsidRDefault="004D7201">
      <w:pPr>
        <w:spacing w:line="480" w:lineRule="auto"/>
        <w:jc w:val="both"/>
        <w:rPr>
          <w:rFonts w:ascii="Verdana" w:hAnsi="Verdana"/>
          <w:sz w:val="20"/>
          <w:szCs w:val="20"/>
        </w:rPr>
      </w:pPr>
      <w:r>
        <w:rPr>
          <w:rFonts w:ascii="Verdana" w:hAnsi="Verdana"/>
          <w:sz w:val="20"/>
          <w:szCs w:val="20"/>
        </w:rPr>
        <w:t>El cementerio conocido como “Ciudad Blanca”, gracias el predominante tono que posee, se encuentra localizado entre la avenida Pedro Menéndez Guilbert y la calle Julián Coronel, en las faldas del Cerro del Carmen. Según datos históricos indican que la primera tumba en esta edificación data del año de 1835. Como referencia, este cementerio fue declarado Patrimonio Nacional. En este se encuentran las tumbas de personajes importantes en la historia del país, como: José Joaquín de olmedo, Pedro Carbo, Diego Noboa, Vicente Rocafuerte, Víctor Emilio Estrada, Julio Jaramillo, etc. Además de poseer bellas estatuas esculpidas en mármol italiano realizadas por escultores famosos de la época.</w:t>
      </w:r>
    </w:p>
    <w:p w:rsidR="004D7201" w:rsidRDefault="004D7201">
      <w:pPr>
        <w:spacing w:line="480" w:lineRule="auto"/>
        <w:jc w:val="both"/>
        <w:rPr>
          <w:rFonts w:ascii="Verdana" w:hAnsi="Verdana"/>
          <w:sz w:val="20"/>
          <w:szCs w:val="20"/>
        </w:rPr>
      </w:pPr>
    </w:p>
    <w:p w:rsidR="004D7201" w:rsidRDefault="004D7201">
      <w:pPr>
        <w:spacing w:line="480" w:lineRule="auto"/>
        <w:jc w:val="center"/>
        <w:rPr>
          <w:rFonts w:ascii="Verdana" w:hAnsi="Verdana"/>
          <w:sz w:val="20"/>
          <w:szCs w:val="20"/>
        </w:rPr>
      </w:pPr>
      <w:r>
        <w:rPr>
          <w:sz w:val="20"/>
          <w:szCs w:val="20"/>
        </w:rPr>
        <w:object w:dxaOrig="3300" w:dyaOrig="2370">
          <v:shape id="_x0000_i1029" type="#_x0000_t75" style="width:145.5pt;height:105pt" o:ole="">
            <v:imagedata r:id="rId34" o:title=""/>
          </v:shape>
          <o:OLEObject Type="Embed" ProgID="MSPhotoEd.3" ShapeID="_x0000_i1029" DrawAspect="Content" ObjectID="_1321781718" r:id="rId35"/>
        </w:objec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i/>
          <w:sz w:val="20"/>
          <w:szCs w:val="20"/>
          <w:u w:val="single"/>
        </w:rPr>
      </w:pPr>
      <w:r>
        <w:rPr>
          <w:rFonts w:ascii="Verdana" w:hAnsi="Verdana"/>
          <w:b/>
          <w:i/>
          <w:sz w:val="20"/>
          <w:szCs w:val="20"/>
          <w:u w:val="single"/>
        </w:rPr>
        <w:t>Parque Histórico</w:t>
      </w:r>
    </w:p>
    <w:p w:rsidR="004D7201" w:rsidRDefault="004D7201">
      <w:pPr>
        <w:spacing w:line="480" w:lineRule="auto"/>
        <w:jc w:val="both"/>
        <w:rPr>
          <w:rFonts w:ascii="Verdana" w:hAnsi="Verdana"/>
          <w:sz w:val="20"/>
          <w:szCs w:val="20"/>
        </w:rPr>
      </w:pPr>
      <w:r>
        <w:rPr>
          <w:rFonts w:ascii="Verdana" w:hAnsi="Verdana"/>
          <w:sz w:val="20"/>
          <w:szCs w:val="20"/>
        </w:rPr>
        <w:t>Un atractivo muy importante es el Parque Histórico de Guayaquil, en el que, a través de la representación de su historia pretende rescatar sus valores culturales y la historia de la ciudad. Además, se puede dar un paseo ecológico entre manglares observando una gran variedad de flora y fauna típica de la región. Se encuentra localizado en la vía Guayaquil – Samborondón.</w:t>
      </w:r>
    </w:p>
    <w:p w:rsidR="004D7201" w:rsidRDefault="00B46B63">
      <w:pPr>
        <w:spacing w:line="480" w:lineRule="auto"/>
        <w:jc w:val="both"/>
        <w:rPr>
          <w:rFonts w:ascii="Verdana" w:hAnsi="Verdana"/>
          <w:sz w:val="20"/>
          <w:szCs w:val="20"/>
        </w:rPr>
      </w:pPr>
      <w:r>
        <w:rPr>
          <w:noProof/>
          <w:sz w:val="20"/>
          <w:szCs w:val="20"/>
        </w:rPr>
        <w:drawing>
          <wp:anchor distT="0" distB="0" distL="114300" distR="114300" simplePos="0" relativeHeight="251649536" behindDoc="1" locked="0" layoutInCell="1" allowOverlap="1">
            <wp:simplePos x="0" y="0"/>
            <wp:positionH relativeFrom="column">
              <wp:posOffset>3183890</wp:posOffset>
            </wp:positionH>
            <wp:positionV relativeFrom="paragraph">
              <wp:posOffset>130175</wp:posOffset>
            </wp:positionV>
            <wp:extent cx="1250950" cy="1446530"/>
            <wp:effectExtent l="19050" t="0" r="6350" b="0"/>
            <wp:wrapTight wrapText="bothSides">
              <wp:wrapPolygon edited="0">
                <wp:start x="-329" y="0"/>
                <wp:lineTo x="-329" y="21335"/>
                <wp:lineTo x="21710" y="21335"/>
                <wp:lineTo x="21710" y="0"/>
                <wp:lineTo x="-329" y="0"/>
              </wp:wrapPolygon>
            </wp:wrapTight>
            <wp:docPr id="409" name="Imagen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6"/>
                    <a:srcRect/>
                    <a:stretch>
                      <a:fillRect/>
                    </a:stretch>
                  </pic:blipFill>
                  <pic:spPr bwMode="auto">
                    <a:xfrm>
                      <a:off x="0" y="0"/>
                      <a:ext cx="1250950" cy="1446530"/>
                    </a:xfrm>
                    <a:prstGeom prst="rect">
                      <a:avLst/>
                    </a:prstGeom>
                    <a:noFill/>
                    <a:ln w="9525">
                      <a:noFill/>
                      <a:miter lim="800000"/>
                      <a:headEnd/>
                      <a:tailEnd/>
                    </a:ln>
                  </pic:spPr>
                </pic:pic>
              </a:graphicData>
            </a:graphic>
          </wp:anchor>
        </w:drawing>
      </w:r>
      <w:r>
        <w:rPr>
          <w:noProof/>
          <w:sz w:val="20"/>
          <w:szCs w:val="20"/>
        </w:rPr>
        <w:drawing>
          <wp:anchor distT="0" distB="0" distL="114300" distR="114300" simplePos="0" relativeHeight="251651584" behindDoc="0" locked="0" layoutInCell="1" allowOverlap="1">
            <wp:simplePos x="0" y="0"/>
            <wp:positionH relativeFrom="column">
              <wp:posOffset>800100</wp:posOffset>
            </wp:positionH>
            <wp:positionV relativeFrom="paragraph">
              <wp:posOffset>130175</wp:posOffset>
            </wp:positionV>
            <wp:extent cx="1828800" cy="1446530"/>
            <wp:effectExtent l="19050" t="0" r="0" b="0"/>
            <wp:wrapSquare wrapText="bothSides"/>
            <wp:docPr id="413" name="Imagen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7"/>
                    <a:srcRect/>
                    <a:stretch>
                      <a:fillRect/>
                    </a:stretch>
                  </pic:blipFill>
                  <pic:spPr bwMode="auto">
                    <a:xfrm>
                      <a:off x="0" y="0"/>
                      <a:ext cx="1828800" cy="1446530"/>
                    </a:xfrm>
                    <a:prstGeom prst="rect">
                      <a:avLst/>
                    </a:prstGeom>
                    <a:noFill/>
                    <a:ln w="9525">
                      <a:noFill/>
                      <a:miter lim="800000"/>
                      <a:headEnd/>
                      <a:tailEnd/>
                    </a:ln>
                  </pic:spPr>
                </pic:pic>
              </a:graphicData>
            </a:graphic>
          </wp:anchor>
        </w:drawing>
      </w:r>
    </w:p>
    <w:p w:rsidR="004D7201" w:rsidRDefault="004D7201">
      <w:pPr>
        <w:spacing w:line="480" w:lineRule="auto"/>
        <w:jc w:val="both"/>
        <w:rPr>
          <w:rFonts w:ascii="Verdana" w:hAnsi="Verdana"/>
          <w:sz w:val="20"/>
          <w:szCs w:val="20"/>
        </w:rPr>
      </w:pPr>
      <w:r>
        <w:rPr>
          <w:rFonts w:ascii="Verdana" w:hAnsi="Verdana"/>
          <w:sz w:val="20"/>
          <w:szCs w:val="20"/>
        </w:rPr>
        <w:t xml:space="preserve">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i/>
          <w:sz w:val="20"/>
          <w:szCs w:val="20"/>
          <w:u w:val="single"/>
        </w:rPr>
      </w:pPr>
      <w:r>
        <w:rPr>
          <w:rFonts w:ascii="Verdana" w:hAnsi="Verdana"/>
          <w:b/>
          <w:i/>
          <w:sz w:val="20"/>
          <w:szCs w:val="20"/>
          <w:u w:val="single"/>
        </w:rPr>
        <w:t xml:space="preserve">Bosque Protector Cerro Blanco. </w:t>
      </w:r>
    </w:p>
    <w:p w:rsidR="004D7201" w:rsidRDefault="004D7201">
      <w:pPr>
        <w:spacing w:line="480" w:lineRule="auto"/>
        <w:jc w:val="both"/>
        <w:rPr>
          <w:rFonts w:ascii="Verdana" w:hAnsi="Verdana"/>
          <w:sz w:val="20"/>
          <w:szCs w:val="20"/>
        </w:rPr>
      </w:pPr>
      <w:r>
        <w:rPr>
          <w:rFonts w:ascii="Verdana" w:hAnsi="Verdana"/>
          <w:sz w:val="20"/>
          <w:szCs w:val="20"/>
        </w:rPr>
        <w:t>A 15 Km. del Puerto, ubicado en la vía Guayaquil – Salinas, está el bosque protector Cerro Blanco. Es un bosque seco tropical que comprende una zona de 2.000 Has. Cuenta con flora y fauna variadas, propias de la región Tumbesina, donde se destaca la lora "frente roja", una especie endémica en peligro de extinción por su excesiva comercialización.</w:t>
      </w:r>
    </w:p>
    <w:p w:rsidR="004D7201" w:rsidRDefault="004D7201">
      <w:pPr>
        <w:spacing w:line="360" w:lineRule="auto"/>
        <w:jc w:val="both"/>
        <w:rPr>
          <w:rFonts w:ascii="Verdana" w:hAnsi="Verdana"/>
          <w:color w:val="0000FF"/>
          <w:sz w:val="20"/>
          <w:szCs w:val="20"/>
        </w:rPr>
      </w:pPr>
    </w:p>
    <w:p w:rsidR="004D7201" w:rsidRDefault="004D7201">
      <w:pPr>
        <w:spacing w:line="480" w:lineRule="auto"/>
        <w:jc w:val="center"/>
        <w:rPr>
          <w:rFonts w:ascii="Verdana" w:hAnsi="Verdana"/>
          <w:color w:val="0000FF"/>
          <w:sz w:val="20"/>
          <w:szCs w:val="20"/>
        </w:rPr>
      </w:pPr>
      <w:r>
        <w:rPr>
          <w:sz w:val="20"/>
          <w:szCs w:val="20"/>
        </w:rPr>
        <w:object w:dxaOrig="3285" w:dyaOrig="2340">
          <v:shape id="_x0000_i1030" type="#_x0000_t75" style="width:145.5pt;height:103.5pt" o:ole="">
            <v:imagedata r:id="rId38" o:title=""/>
          </v:shape>
          <o:OLEObject Type="Embed" ProgID="MSPhotoEd.3" ShapeID="_x0000_i1030" DrawAspect="Content" ObjectID="_1321781719" r:id="rId39"/>
        </w:objec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i/>
          <w:sz w:val="20"/>
          <w:szCs w:val="20"/>
          <w:u w:val="single"/>
        </w:rPr>
      </w:pPr>
      <w:r>
        <w:rPr>
          <w:rFonts w:ascii="Verdana" w:hAnsi="Verdana"/>
          <w:b/>
          <w:i/>
          <w:sz w:val="20"/>
          <w:szCs w:val="20"/>
          <w:u w:val="single"/>
        </w:rPr>
        <w:t>Puerto Hondo</w:t>
      </w:r>
    </w:p>
    <w:p w:rsidR="004D7201" w:rsidRDefault="004D7201">
      <w:pPr>
        <w:spacing w:line="480" w:lineRule="auto"/>
        <w:jc w:val="both"/>
        <w:rPr>
          <w:rFonts w:ascii="Verdana" w:hAnsi="Verdana"/>
          <w:sz w:val="20"/>
          <w:szCs w:val="20"/>
        </w:rPr>
      </w:pPr>
      <w:r>
        <w:rPr>
          <w:rFonts w:ascii="Verdana" w:hAnsi="Verdana"/>
          <w:sz w:val="20"/>
          <w:szCs w:val="20"/>
        </w:rPr>
        <w:t>Puerto Hondo es una zona de manglar ubicada a 17 Kms. de Guayaquil. Se encuentra al lado izquierdo de la carretera Guayaquil – Salinas. Sus aguas cristalinas y la tranquilidad del sector, rodeado de un ambiente totalmente ecológico, con una gran variedad de flora y fauna típica de los mangles, facilitan el descanso y la diversión de sus visitantes. También se puede disfrutar de una variedad de comida típica, entre ellas se puede encontrar: maduro con queso, muchines, humitas, tortillas de verde, entre otros platos. Además, cuenta con paseos en canoas.</w:t>
      </w:r>
    </w:p>
    <w:p w:rsidR="004D7201" w:rsidRDefault="004D7201">
      <w:pPr>
        <w:spacing w:line="480" w:lineRule="auto"/>
        <w:jc w:val="both"/>
        <w:rPr>
          <w:rFonts w:ascii="Verdana" w:hAnsi="Verdana"/>
          <w:sz w:val="20"/>
          <w:szCs w:val="20"/>
        </w:rPr>
      </w:pPr>
    </w:p>
    <w:p w:rsidR="004D7201" w:rsidRDefault="00B46B63">
      <w:pPr>
        <w:spacing w:line="480" w:lineRule="auto"/>
        <w:jc w:val="center"/>
        <w:rPr>
          <w:rFonts w:ascii="Verdana" w:hAnsi="Verdana"/>
          <w:sz w:val="20"/>
          <w:szCs w:val="20"/>
        </w:rPr>
      </w:pPr>
      <w:r>
        <w:rPr>
          <w:rFonts w:ascii="Verdana" w:hAnsi="Verdana"/>
          <w:noProof/>
          <w:sz w:val="20"/>
          <w:szCs w:val="20"/>
        </w:rPr>
        <w:drawing>
          <wp:inline distT="0" distB="0" distL="0" distR="0">
            <wp:extent cx="2000250" cy="140970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srcRect/>
                    <a:stretch>
                      <a:fillRect/>
                    </a:stretch>
                  </pic:blipFill>
                  <pic:spPr bwMode="auto">
                    <a:xfrm>
                      <a:off x="0" y="0"/>
                      <a:ext cx="2000250" cy="1409700"/>
                    </a:xfrm>
                    <a:prstGeom prst="rect">
                      <a:avLst/>
                    </a:prstGeom>
                    <a:noFill/>
                    <a:ln w="9525">
                      <a:noFill/>
                      <a:miter lim="800000"/>
                      <a:headEnd/>
                      <a:tailEnd/>
                    </a:ln>
                  </pic:spPr>
                </pic:pic>
              </a:graphicData>
            </a:graphic>
          </wp:inline>
        </w:drawing>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i/>
          <w:sz w:val="20"/>
          <w:szCs w:val="20"/>
          <w:u w:val="single"/>
        </w:rPr>
      </w:pPr>
      <w:r>
        <w:rPr>
          <w:rFonts w:ascii="Verdana" w:hAnsi="Verdana"/>
          <w:b/>
          <w:i/>
          <w:sz w:val="20"/>
          <w:szCs w:val="20"/>
          <w:u w:val="single"/>
        </w:rPr>
        <w:t>Jardín Botánico</w:t>
      </w:r>
    </w:p>
    <w:p w:rsidR="000C364C" w:rsidRDefault="004D7201">
      <w:pPr>
        <w:spacing w:line="480" w:lineRule="auto"/>
        <w:jc w:val="both"/>
        <w:rPr>
          <w:rFonts w:ascii="Verdana" w:hAnsi="Verdana"/>
          <w:sz w:val="20"/>
          <w:szCs w:val="20"/>
        </w:rPr>
      </w:pPr>
      <w:r>
        <w:rPr>
          <w:rFonts w:ascii="Verdana" w:hAnsi="Verdana"/>
          <w:sz w:val="20"/>
          <w:szCs w:val="20"/>
        </w:rPr>
        <w:t xml:space="preserve"> El Jardín Botánico se encuentra ubicado en el Cerro Colorado, detrás de </w:t>
      </w:r>
      <w:smartTag w:uri="urn:schemas-microsoft-com:office:smarttags" w:element="PersonName">
        <w:smartTagPr>
          <w:attr w:name="ProductID" w:val="la Ciudadela Las"/>
        </w:smartTagPr>
        <w:r>
          <w:rPr>
            <w:rFonts w:ascii="Verdana" w:hAnsi="Verdana"/>
            <w:sz w:val="20"/>
            <w:szCs w:val="20"/>
          </w:rPr>
          <w:t>la Ciudadela Las</w:t>
        </w:r>
      </w:smartTag>
      <w:r>
        <w:rPr>
          <w:rFonts w:ascii="Verdana" w:hAnsi="Verdana"/>
          <w:sz w:val="20"/>
          <w:szCs w:val="20"/>
        </w:rPr>
        <w:t xml:space="preserve"> Orquídeas, cuenta con hermosos paisajes que demuestran la</w:t>
      </w:r>
      <w:r w:rsidR="000C364C">
        <w:rPr>
          <w:rFonts w:ascii="Verdana" w:hAnsi="Verdana"/>
          <w:sz w:val="20"/>
          <w:szCs w:val="20"/>
        </w:rPr>
        <w:t xml:space="preserve"> riqueza y belleza del Ecuador.</w:t>
      </w:r>
    </w:p>
    <w:p w:rsidR="000C364C" w:rsidRDefault="000C364C">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Se pueden apreciar cientos de exóticas plantas tropicales, orquídeas y palmas, entre otras. Su colección supera las 3.000 especies. También alberga una gran variedad de aves. Éste ha sido dividido en 3 secciones que son: árboles maderables, rocas y minerales y plantas económicas. Además cuenta con un Orquideario y un Lepidoptario que con el servicio de guías especializados permiten disfrutar más el recorrido.</w:t>
      </w:r>
    </w:p>
    <w:p w:rsidR="004D7201" w:rsidRDefault="004D7201">
      <w:pPr>
        <w:spacing w:line="480" w:lineRule="auto"/>
        <w:jc w:val="both"/>
        <w:rPr>
          <w:rFonts w:ascii="Verdana" w:hAnsi="Verdana"/>
          <w:sz w:val="20"/>
          <w:szCs w:val="20"/>
        </w:rPr>
      </w:pPr>
    </w:p>
    <w:p w:rsidR="004D7201" w:rsidRDefault="00B46B63">
      <w:pPr>
        <w:spacing w:line="480" w:lineRule="auto"/>
        <w:jc w:val="center"/>
        <w:rPr>
          <w:rFonts w:ascii="Verdana" w:hAnsi="Verdana"/>
          <w:sz w:val="20"/>
          <w:szCs w:val="20"/>
        </w:rPr>
      </w:pPr>
      <w:r>
        <w:rPr>
          <w:rFonts w:ascii="Verdana" w:hAnsi="Verdana"/>
          <w:noProof/>
          <w:sz w:val="20"/>
          <w:szCs w:val="20"/>
        </w:rPr>
        <w:drawing>
          <wp:inline distT="0" distB="0" distL="0" distR="0">
            <wp:extent cx="1990725" cy="1466850"/>
            <wp:effectExtent l="1905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srcRect/>
                    <a:stretch>
                      <a:fillRect/>
                    </a:stretch>
                  </pic:blipFill>
                  <pic:spPr bwMode="auto">
                    <a:xfrm>
                      <a:off x="0" y="0"/>
                      <a:ext cx="1990725" cy="1466850"/>
                    </a:xfrm>
                    <a:prstGeom prst="rect">
                      <a:avLst/>
                    </a:prstGeom>
                    <a:noFill/>
                    <a:ln w="9525">
                      <a:noFill/>
                      <a:miter lim="800000"/>
                      <a:headEnd/>
                      <a:tailEnd/>
                    </a:ln>
                  </pic:spPr>
                </pic:pic>
              </a:graphicData>
            </a:graphic>
          </wp:inline>
        </w:drawing>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i/>
          <w:sz w:val="20"/>
          <w:szCs w:val="20"/>
          <w:u w:val="single"/>
        </w:rPr>
      </w:pPr>
      <w:r>
        <w:rPr>
          <w:rFonts w:ascii="Verdana" w:hAnsi="Verdana"/>
          <w:b/>
          <w:i/>
          <w:sz w:val="20"/>
          <w:szCs w:val="20"/>
          <w:u w:val="single"/>
        </w:rPr>
        <w:t>Zoo Pantanal</w:t>
      </w:r>
    </w:p>
    <w:p w:rsidR="004D7201" w:rsidRDefault="004D7201">
      <w:pPr>
        <w:spacing w:line="480" w:lineRule="auto"/>
        <w:jc w:val="both"/>
        <w:rPr>
          <w:rFonts w:ascii="Verdana" w:hAnsi="Verdana"/>
          <w:sz w:val="20"/>
          <w:szCs w:val="20"/>
        </w:rPr>
      </w:pPr>
      <w:r>
        <w:rPr>
          <w:rFonts w:ascii="Verdana" w:hAnsi="Verdana"/>
          <w:sz w:val="20"/>
          <w:szCs w:val="20"/>
        </w:rPr>
        <w:t xml:space="preserve">Zoo Pantanal está ubicada en el  Km.23 vía a Daule, muestra una reserva de animales en peligro de extinción, así como una variada fauna de especies introducidas al país que han </w:t>
      </w:r>
      <w:r w:rsidR="000C364C">
        <w:rPr>
          <w:rFonts w:ascii="Verdana" w:hAnsi="Verdana"/>
          <w:sz w:val="20"/>
          <w:szCs w:val="20"/>
        </w:rPr>
        <w:t>sido incorporadas a la reserva.</w:t>
      </w:r>
      <w:r w:rsidR="000320E4">
        <w:rPr>
          <w:rFonts w:ascii="Verdana" w:hAnsi="Verdana"/>
          <w:sz w:val="20"/>
          <w:szCs w:val="20"/>
        </w:rPr>
        <w:t xml:space="preserve"> </w:t>
      </w:r>
      <w:r>
        <w:rPr>
          <w:rFonts w:ascii="Verdana" w:hAnsi="Verdana"/>
          <w:sz w:val="20"/>
          <w:szCs w:val="20"/>
        </w:rPr>
        <w:t>Para realizar las expediciones, el pantanal cuenta con guías especializados, que muestran al turista la diversidad de animales de nuestra región en peligros de extinción.</w:t>
      </w:r>
    </w:p>
    <w:p w:rsidR="004D7201" w:rsidRDefault="004D7201">
      <w:pPr>
        <w:spacing w:line="480" w:lineRule="auto"/>
        <w:jc w:val="both"/>
        <w:rPr>
          <w:rFonts w:ascii="Verdana" w:hAnsi="Verdana"/>
          <w:sz w:val="20"/>
          <w:szCs w:val="20"/>
        </w:rPr>
      </w:pPr>
    </w:p>
    <w:p w:rsidR="004D7201" w:rsidRDefault="00B46B63">
      <w:pPr>
        <w:spacing w:line="480" w:lineRule="auto"/>
        <w:jc w:val="center"/>
        <w:rPr>
          <w:rFonts w:ascii="Verdana" w:hAnsi="Verdana"/>
          <w:sz w:val="20"/>
          <w:szCs w:val="20"/>
        </w:rPr>
      </w:pPr>
      <w:r>
        <w:rPr>
          <w:rFonts w:ascii="Verdana" w:hAnsi="Verdana"/>
          <w:noProof/>
          <w:sz w:val="20"/>
          <w:szCs w:val="20"/>
        </w:rPr>
        <w:drawing>
          <wp:inline distT="0" distB="0" distL="0" distR="0">
            <wp:extent cx="2038350" cy="1466850"/>
            <wp:effectExtent l="19050" t="0" r="0" b="0"/>
            <wp:docPr id="21" name="Imagen 21" descr="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n 161"/>
                    <pic:cNvPicPr>
                      <a:picLocks noChangeAspect="1" noChangeArrowheads="1"/>
                    </pic:cNvPicPr>
                  </pic:nvPicPr>
                  <pic:blipFill>
                    <a:blip r:embed="rId42"/>
                    <a:srcRect/>
                    <a:stretch>
                      <a:fillRect/>
                    </a:stretch>
                  </pic:blipFill>
                  <pic:spPr bwMode="auto">
                    <a:xfrm>
                      <a:off x="0" y="0"/>
                      <a:ext cx="2038350" cy="1466850"/>
                    </a:xfrm>
                    <a:prstGeom prst="rect">
                      <a:avLst/>
                    </a:prstGeom>
                    <a:noFill/>
                    <a:ln w="9525">
                      <a:noFill/>
                      <a:miter lim="800000"/>
                      <a:headEnd/>
                      <a:tailEnd/>
                    </a:ln>
                  </pic:spPr>
                </pic:pic>
              </a:graphicData>
            </a:graphic>
          </wp:inline>
        </w:drawing>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i/>
          <w:sz w:val="20"/>
          <w:szCs w:val="20"/>
          <w:u w:val="single"/>
        </w:rPr>
      </w:pPr>
      <w:r>
        <w:rPr>
          <w:rFonts w:ascii="Verdana" w:hAnsi="Verdana"/>
          <w:b/>
          <w:i/>
          <w:sz w:val="20"/>
          <w:szCs w:val="20"/>
          <w:u w:val="single"/>
        </w:rPr>
        <w:t>Ruta del Sol</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i/>
          <w:sz w:val="20"/>
          <w:szCs w:val="20"/>
          <w:u w:val="single"/>
        </w:rPr>
      </w:pPr>
      <w:r>
        <w:rPr>
          <w:rFonts w:ascii="Verdana" w:hAnsi="Verdana"/>
          <w:b/>
          <w:i/>
          <w:sz w:val="20"/>
          <w:szCs w:val="20"/>
          <w:u w:val="single"/>
        </w:rPr>
        <w:t xml:space="preserve">Playas </w:t>
      </w:r>
    </w:p>
    <w:p w:rsidR="004D7201" w:rsidRDefault="004D7201">
      <w:pPr>
        <w:spacing w:line="480" w:lineRule="auto"/>
        <w:jc w:val="both"/>
        <w:rPr>
          <w:rFonts w:ascii="Verdana" w:hAnsi="Verdana"/>
          <w:sz w:val="20"/>
          <w:szCs w:val="20"/>
        </w:rPr>
      </w:pPr>
      <w:r>
        <w:rPr>
          <w:rFonts w:ascii="Verdana" w:hAnsi="Verdana"/>
          <w:sz w:val="20"/>
          <w:szCs w:val="20"/>
        </w:rPr>
        <w:t xml:space="preserve">Se encuentra ubicada a más de 100 Km. de Guayaquil y está rodeada por camaroneras y palmeras de diversa variedad, así como grandes extensiones de playa. Posee una exquisita gastronomía basada en todo tipo de mariscos.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color w:val="0000FF"/>
          <w:sz w:val="20"/>
          <w:szCs w:val="20"/>
        </w:rPr>
      </w:pPr>
      <w:r>
        <w:rPr>
          <w:rFonts w:ascii="Verdana" w:hAnsi="Verdana"/>
          <w:sz w:val="20"/>
          <w:szCs w:val="20"/>
        </w:rPr>
        <w:t>Es muy visitada, especialmente por turistas nacionales, en su mayoría provenientes de Guayaquil por ser el balneario más cercano a esta ciudad.</w:t>
      </w:r>
      <w:r>
        <w:rPr>
          <w:rFonts w:ascii="Verdana" w:hAnsi="Verdana"/>
          <w:color w:val="0000FF"/>
          <w:sz w:val="20"/>
          <w:szCs w:val="20"/>
        </w:rPr>
        <w:t xml:space="preserve"> </w:t>
      </w:r>
    </w:p>
    <w:p w:rsidR="004D7201" w:rsidRDefault="004D7201">
      <w:pPr>
        <w:spacing w:line="480" w:lineRule="auto"/>
        <w:jc w:val="both"/>
        <w:rPr>
          <w:rFonts w:ascii="Verdana" w:hAnsi="Verdana"/>
          <w:color w:val="0000FF"/>
          <w:sz w:val="20"/>
          <w:szCs w:val="20"/>
        </w:rPr>
      </w:pPr>
    </w:p>
    <w:p w:rsidR="004D7201" w:rsidRDefault="00B46B63">
      <w:pPr>
        <w:spacing w:line="480" w:lineRule="auto"/>
        <w:jc w:val="center"/>
        <w:rPr>
          <w:rFonts w:ascii="Verdana" w:hAnsi="Verdana"/>
          <w:color w:val="0000FF"/>
          <w:sz w:val="20"/>
          <w:szCs w:val="20"/>
        </w:rPr>
      </w:pPr>
      <w:r>
        <w:rPr>
          <w:rFonts w:ascii="Verdana" w:hAnsi="Verdana"/>
          <w:noProof/>
          <w:color w:val="0000FF"/>
          <w:sz w:val="20"/>
          <w:szCs w:val="20"/>
        </w:rPr>
        <w:drawing>
          <wp:inline distT="0" distB="0" distL="0" distR="0">
            <wp:extent cx="1990725" cy="1371600"/>
            <wp:effectExtent l="19050" t="0" r="9525" b="0"/>
            <wp:docPr id="22" name="Imagen 22" descr="Playa en Temporad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aya en Temporada 2"/>
                    <pic:cNvPicPr>
                      <a:picLocks noChangeAspect="1" noChangeArrowheads="1"/>
                    </pic:cNvPicPr>
                  </pic:nvPicPr>
                  <pic:blipFill>
                    <a:blip r:embed="rId43" cstate="print"/>
                    <a:srcRect/>
                    <a:stretch>
                      <a:fillRect/>
                    </a:stretch>
                  </pic:blipFill>
                  <pic:spPr bwMode="auto">
                    <a:xfrm>
                      <a:off x="0" y="0"/>
                      <a:ext cx="1990725" cy="1371600"/>
                    </a:xfrm>
                    <a:prstGeom prst="rect">
                      <a:avLst/>
                    </a:prstGeom>
                    <a:noFill/>
                    <a:ln w="9525">
                      <a:noFill/>
                      <a:miter lim="800000"/>
                      <a:headEnd/>
                      <a:tailEnd/>
                    </a:ln>
                  </pic:spPr>
                </pic:pic>
              </a:graphicData>
            </a:graphic>
          </wp:inline>
        </w:drawing>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i/>
          <w:sz w:val="20"/>
          <w:szCs w:val="20"/>
          <w:u w:val="single"/>
        </w:rPr>
      </w:pPr>
      <w:r>
        <w:rPr>
          <w:rFonts w:ascii="Verdana" w:hAnsi="Verdana"/>
          <w:b/>
          <w:i/>
          <w:sz w:val="20"/>
          <w:szCs w:val="20"/>
          <w:u w:val="single"/>
        </w:rPr>
        <w:t>Salinas</w:t>
      </w:r>
    </w:p>
    <w:p w:rsidR="004D7201" w:rsidRDefault="004D7201">
      <w:pPr>
        <w:spacing w:line="480" w:lineRule="auto"/>
        <w:jc w:val="both"/>
        <w:rPr>
          <w:rFonts w:ascii="Verdana" w:hAnsi="Verdana"/>
          <w:sz w:val="20"/>
          <w:szCs w:val="20"/>
        </w:rPr>
      </w:pPr>
      <w:r>
        <w:rPr>
          <w:rFonts w:ascii="Verdana" w:hAnsi="Verdana"/>
          <w:sz w:val="20"/>
          <w:szCs w:val="20"/>
        </w:rPr>
        <w:t xml:space="preserve">Localizada en el extremo de la Península de Santa Elena, a 144 Km. del Puerto Principal. Esta playa cuenta con excelentes servicios turísticos, </w:t>
      </w:r>
      <w:r w:rsidR="002F471A">
        <w:rPr>
          <w:rFonts w:ascii="Verdana" w:hAnsi="Verdana"/>
          <w:sz w:val="20"/>
          <w:szCs w:val="20"/>
        </w:rPr>
        <w:t xml:space="preserve">grandes </w:t>
      </w:r>
      <w:r>
        <w:rPr>
          <w:rFonts w:ascii="Verdana" w:hAnsi="Verdana"/>
          <w:sz w:val="20"/>
          <w:szCs w:val="20"/>
        </w:rPr>
        <w:t>hoteles y restaurantes de lujo</w:t>
      </w:r>
      <w:r>
        <w:rPr>
          <w:rFonts w:ascii="Verdana" w:hAnsi="Verdana"/>
          <w:color w:val="0000FF"/>
          <w:sz w:val="20"/>
          <w:szCs w:val="20"/>
        </w:rPr>
        <w:t xml:space="preserve"> </w:t>
      </w:r>
      <w:r>
        <w:rPr>
          <w:rFonts w:ascii="Verdana" w:hAnsi="Verdana"/>
          <w:sz w:val="20"/>
          <w:szCs w:val="20"/>
        </w:rPr>
        <w:t>y recibe una gran concentración de turistas, especialmente en</w:t>
      </w:r>
      <w:r w:rsidR="002F471A">
        <w:rPr>
          <w:rFonts w:ascii="Verdana" w:hAnsi="Verdana"/>
          <w:sz w:val="20"/>
          <w:szCs w:val="20"/>
        </w:rPr>
        <w:t xml:space="preserve"> el invierno, catalogada esta estación como “la</w:t>
      </w:r>
      <w:r>
        <w:rPr>
          <w:rFonts w:ascii="Verdana" w:hAnsi="Verdana"/>
          <w:sz w:val="20"/>
          <w:szCs w:val="20"/>
        </w:rPr>
        <w:t xml:space="preserve"> temporada de playa</w:t>
      </w:r>
      <w:r w:rsidR="002F471A">
        <w:rPr>
          <w:rFonts w:ascii="Verdana" w:hAnsi="Verdana"/>
          <w:sz w:val="20"/>
          <w:szCs w:val="20"/>
        </w:rPr>
        <w:t>”</w:t>
      </w:r>
      <w:r>
        <w:rPr>
          <w:rFonts w:ascii="Verdana" w:hAnsi="Verdana"/>
          <w:sz w:val="20"/>
          <w:szCs w:val="20"/>
        </w:rPr>
        <w:t xml:space="preserve">. Este lugar es ideal para la práctica de algunos deportes como el jet sky, tabla vela, kayak, buceo y </w:t>
      </w:r>
      <w:r w:rsidR="000C364C">
        <w:rPr>
          <w:rFonts w:ascii="Verdana" w:hAnsi="Verdana"/>
          <w:sz w:val="20"/>
          <w:szCs w:val="20"/>
        </w:rPr>
        <w:t>pesca deportiva de profundidad.</w:t>
      </w:r>
    </w:p>
    <w:p w:rsidR="000C364C" w:rsidRDefault="000C364C">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Es considerada la ciudad balneario más moderno del país donde el descanso y la diversión se combinan. Salinas ofrece </w:t>
      </w:r>
      <w:r w:rsidR="002F471A">
        <w:rPr>
          <w:rFonts w:ascii="Verdana" w:hAnsi="Verdana"/>
          <w:sz w:val="20"/>
          <w:szCs w:val="20"/>
        </w:rPr>
        <w:t xml:space="preserve">muchos </w:t>
      </w:r>
      <w:r>
        <w:rPr>
          <w:rFonts w:ascii="Verdana" w:hAnsi="Verdana"/>
          <w:sz w:val="20"/>
          <w:szCs w:val="20"/>
        </w:rPr>
        <w:t xml:space="preserve">lugares muy amenos como bares, y discotecas, de </w:t>
      </w:r>
      <w:r w:rsidR="002F471A">
        <w:rPr>
          <w:rFonts w:ascii="Verdana" w:hAnsi="Verdana"/>
          <w:sz w:val="20"/>
          <w:szCs w:val="20"/>
        </w:rPr>
        <w:t>una gran variedad de</w:t>
      </w:r>
      <w:r>
        <w:rPr>
          <w:rFonts w:ascii="Verdana" w:hAnsi="Verdana"/>
          <w:sz w:val="20"/>
          <w:szCs w:val="20"/>
        </w:rPr>
        <w:t xml:space="preserve"> estilos, cuyo único fin es el de entretener al turista.</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El lado cultural está vigente con la presencia del Museo Salinas SIGLO XXI</w:t>
      </w:r>
      <w:r w:rsidR="00AA581A">
        <w:rPr>
          <w:rFonts w:ascii="Verdana" w:hAnsi="Verdana"/>
          <w:sz w:val="20"/>
          <w:szCs w:val="20"/>
        </w:rPr>
        <w:t>,</w:t>
      </w:r>
      <w:r>
        <w:rPr>
          <w:rFonts w:ascii="Verdana" w:hAnsi="Verdana"/>
          <w:sz w:val="20"/>
          <w:szCs w:val="20"/>
        </w:rPr>
        <w:t xml:space="preserve"> en el que se puede apreciar vestigios arqueológicos del período formativo, desarrollo regional y de integración, a más de charlas sobre la época colonial, y la exhibición del Tesoro de la Capitana del siglo XVII.</w:t>
      </w:r>
    </w:p>
    <w:p w:rsidR="004D7201" w:rsidRDefault="004D7201">
      <w:pPr>
        <w:spacing w:line="480" w:lineRule="auto"/>
        <w:jc w:val="both"/>
        <w:rPr>
          <w:rFonts w:ascii="Verdana" w:hAnsi="Verdana"/>
          <w:sz w:val="20"/>
          <w:szCs w:val="20"/>
        </w:rPr>
      </w:pPr>
    </w:p>
    <w:p w:rsidR="004D7201" w:rsidRDefault="00B46B63">
      <w:pPr>
        <w:spacing w:line="480" w:lineRule="auto"/>
        <w:jc w:val="both"/>
        <w:rPr>
          <w:rFonts w:ascii="Verdana" w:hAnsi="Verdana"/>
          <w:sz w:val="20"/>
          <w:szCs w:val="20"/>
        </w:rPr>
      </w:pPr>
      <w:r>
        <w:rPr>
          <w:noProof/>
          <w:sz w:val="20"/>
          <w:szCs w:val="20"/>
        </w:rPr>
        <w:drawing>
          <wp:anchor distT="0" distB="0" distL="114300" distR="114300" simplePos="0" relativeHeight="251650560" behindDoc="0" locked="0" layoutInCell="1" allowOverlap="1">
            <wp:simplePos x="0" y="0"/>
            <wp:positionH relativeFrom="column">
              <wp:posOffset>2971800</wp:posOffset>
            </wp:positionH>
            <wp:positionV relativeFrom="paragraph">
              <wp:posOffset>69850</wp:posOffset>
            </wp:positionV>
            <wp:extent cx="2217420" cy="1478280"/>
            <wp:effectExtent l="19050" t="0" r="0" b="0"/>
            <wp:wrapSquare wrapText="bothSides"/>
            <wp:docPr id="410" name="Imagen 410" descr="Edificios en Salina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Edificios en Salinas 2"/>
                    <pic:cNvPicPr>
                      <a:picLocks noChangeAspect="1" noChangeArrowheads="1"/>
                    </pic:cNvPicPr>
                  </pic:nvPicPr>
                  <pic:blipFill>
                    <a:blip r:embed="rId44" cstate="print"/>
                    <a:srcRect/>
                    <a:stretch>
                      <a:fillRect/>
                    </a:stretch>
                  </pic:blipFill>
                  <pic:spPr bwMode="auto">
                    <a:xfrm>
                      <a:off x="0" y="0"/>
                      <a:ext cx="2217420" cy="1478280"/>
                    </a:xfrm>
                    <a:prstGeom prst="rect">
                      <a:avLst/>
                    </a:prstGeom>
                    <a:noFill/>
                    <a:ln w="9525">
                      <a:noFill/>
                      <a:miter lim="800000"/>
                      <a:headEnd/>
                      <a:tailEnd/>
                    </a:ln>
                  </pic:spPr>
                </pic:pic>
              </a:graphicData>
            </a:graphic>
          </wp:anchor>
        </w:drawing>
      </w:r>
      <w:r>
        <w:rPr>
          <w:noProof/>
          <w:sz w:val="20"/>
          <w:szCs w:val="20"/>
        </w:rPr>
        <w:drawing>
          <wp:anchor distT="0" distB="0" distL="114300" distR="114300" simplePos="0" relativeHeight="251643392" behindDoc="1" locked="0" layoutInCell="1" allowOverlap="1">
            <wp:simplePos x="0" y="0"/>
            <wp:positionH relativeFrom="column">
              <wp:posOffset>228600</wp:posOffset>
            </wp:positionH>
            <wp:positionV relativeFrom="paragraph">
              <wp:posOffset>69850</wp:posOffset>
            </wp:positionV>
            <wp:extent cx="1943100" cy="1478915"/>
            <wp:effectExtent l="19050" t="0" r="0" b="0"/>
            <wp:wrapTight wrapText="bothSides">
              <wp:wrapPolygon edited="0">
                <wp:start x="-212" y="0"/>
                <wp:lineTo x="-212" y="21424"/>
                <wp:lineTo x="21600" y="21424"/>
                <wp:lineTo x="21600" y="0"/>
                <wp:lineTo x="-212" y="0"/>
              </wp:wrapPolygon>
            </wp:wrapTight>
            <wp:docPr id="397" name="Imagen 397" descr="http://www.gobernacionguayas.gov.ec/provincia/turismo/lugares/sal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www.gobernacionguayas.gov.ec/provincia/turismo/lugares/salinas.jpg"/>
                    <pic:cNvPicPr>
                      <a:picLocks noChangeAspect="1" noChangeArrowheads="1"/>
                    </pic:cNvPicPr>
                  </pic:nvPicPr>
                  <pic:blipFill>
                    <a:blip r:embed="rId45" r:link="rId46"/>
                    <a:srcRect/>
                    <a:stretch>
                      <a:fillRect/>
                    </a:stretch>
                  </pic:blipFill>
                  <pic:spPr bwMode="auto">
                    <a:xfrm>
                      <a:off x="0" y="0"/>
                      <a:ext cx="1943100" cy="1478915"/>
                    </a:xfrm>
                    <a:prstGeom prst="rect">
                      <a:avLst/>
                    </a:prstGeom>
                    <a:noFill/>
                    <a:ln w="9525">
                      <a:noFill/>
                      <a:miter lim="800000"/>
                      <a:headEnd/>
                      <a:tailEnd/>
                    </a:ln>
                  </pic:spPr>
                </pic:pic>
              </a:graphicData>
            </a:graphic>
          </wp:anchor>
        </w:drawing>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p>
    <w:p w:rsidR="000C364C" w:rsidRDefault="000C364C">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i/>
          <w:sz w:val="20"/>
          <w:szCs w:val="20"/>
          <w:u w:val="single"/>
        </w:rPr>
      </w:pPr>
      <w:r>
        <w:rPr>
          <w:rFonts w:ascii="Verdana" w:hAnsi="Verdana"/>
          <w:b/>
          <w:i/>
          <w:sz w:val="20"/>
          <w:szCs w:val="20"/>
          <w:u w:val="single"/>
        </w:rPr>
        <w:t>Montañita</w:t>
      </w:r>
    </w:p>
    <w:p w:rsidR="004D7201" w:rsidRDefault="004D7201">
      <w:pPr>
        <w:spacing w:line="480" w:lineRule="auto"/>
        <w:jc w:val="both"/>
        <w:rPr>
          <w:rFonts w:ascii="Verdana" w:hAnsi="Verdana"/>
          <w:sz w:val="20"/>
          <w:szCs w:val="20"/>
        </w:rPr>
      </w:pPr>
      <w:r>
        <w:rPr>
          <w:rFonts w:ascii="Verdana" w:hAnsi="Verdana"/>
          <w:sz w:val="20"/>
          <w:szCs w:val="20"/>
        </w:rPr>
        <w:t xml:space="preserve">A diferencia de Salinas, Montañita cuenta con la presencia de hoteles, restaurantes, bares y discotecas de estilo rústico, y gran parte de sus visitantes son motivados por sus </w:t>
      </w:r>
      <w:r w:rsidR="00AA581A">
        <w:rPr>
          <w:rFonts w:ascii="Verdana" w:hAnsi="Verdana"/>
          <w:sz w:val="20"/>
          <w:szCs w:val="20"/>
        </w:rPr>
        <w:t xml:space="preserve">grandes </w:t>
      </w:r>
      <w:r>
        <w:rPr>
          <w:rFonts w:ascii="Verdana" w:hAnsi="Verdana"/>
          <w:sz w:val="20"/>
          <w:szCs w:val="20"/>
        </w:rPr>
        <w:t>olas, que en ocasiones a</w:t>
      </w:r>
      <w:r w:rsidR="00AA581A">
        <w:rPr>
          <w:rFonts w:ascii="Verdana" w:hAnsi="Verdana"/>
          <w:sz w:val="20"/>
          <w:szCs w:val="20"/>
        </w:rPr>
        <w:t>lcanzan los 3 metros de altura.</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Durante todo el año coinciden en esta playa turistas nacionales y extranjeros, en su mayoría jóvenes apasionados por el </w:t>
      </w:r>
      <w:r w:rsidR="00AA581A">
        <w:rPr>
          <w:rFonts w:ascii="Verdana" w:hAnsi="Verdana"/>
          <w:sz w:val="20"/>
          <w:szCs w:val="20"/>
        </w:rPr>
        <w:t>Surf</w:t>
      </w:r>
      <w:r>
        <w:rPr>
          <w:rFonts w:ascii="Verdana" w:hAnsi="Verdana"/>
          <w:sz w:val="20"/>
          <w:szCs w:val="20"/>
        </w:rPr>
        <w:t>, por lo que se le ha dado el nombre de Capital Ecuatoriana de Surf.</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i/>
          <w:sz w:val="20"/>
          <w:szCs w:val="20"/>
        </w:rPr>
      </w:pPr>
      <w:r>
        <w:rPr>
          <w:rFonts w:ascii="Verdana" w:hAnsi="Verdana"/>
          <w:sz w:val="20"/>
          <w:szCs w:val="20"/>
        </w:rPr>
        <w:t>Es muy común especialmente en la noche encontrar a sus visitantes en la playa cantando y bailando alrededor de fogatas y carpas</w:t>
      </w:r>
      <w:r>
        <w:rPr>
          <w:rFonts w:ascii="Verdana" w:hAnsi="Verdana"/>
          <w:i/>
          <w:sz w:val="20"/>
          <w:szCs w:val="20"/>
        </w:rPr>
        <w:t>.</w:t>
      </w:r>
    </w:p>
    <w:p w:rsidR="004D7201" w:rsidRDefault="00B46B63">
      <w:pPr>
        <w:spacing w:line="480" w:lineRule="auto"/>
        <w:jc w:val="both"/>
        <w:rPr>
          <w:rFonts w:ascii="Verdana" w:hAnsi="Verdana"/>
          <w:sz w:val="20"/>
          <w:szCs w:val="20"/>
        </w:rPr>
      </w:pPr>
      <w:r>
        <w:rPr>
          <w:rFonts w:ascii="Verdana" w:hAnsi="Verdana"/>
          <w:noProof/>
          <w:sz w:val="20"/>
          <w:szCs w:val="20"/>
        </w:rPr>
        <w:drawing>
          <wp:anchor distT="0" distB="0" distL="114300" distR="114300" simplePos="0" relativeHeight="251644416" behindDoc="1" locked="0" layoutInCell="1" allowOverlap="1">
            <wp:simplePos x="0" y="0"/>
            <wp:positionH relativeFrom="column">
              <wp:posOffset>1828800</wp:posOffset>
            </wp:positionH>
            <wp:positionV relativeFrom="paragraph">
              <wp:posOffset>66675</wp:posOffset>
            </wp:positionV>
            <wp:extent cx="1763395" cy="1028700"/>
            <wp:effectExtent l="19050" t="0" r="8255" b="0"/>
            <wp:wrapTight wrapText="bothSides">
              <wp:wrapPolygon edited="0">
                <wp:start x="-233" y="0"/>
                <wp:lineTo x="-233" y="21200"/>
                <wp:lineTo x="21701" y="21200"/>
                <wp:lineTo x="21701" y="0"/>
                <wp:lineTo x="-233" y="0"/>
              </wp:wrapPolygon>
            </wp:wrapTight>
            <wp:docPr id="398" name="Imagen 398" descr="http://www.gobernacionguayas.gov.ec/provincia/turismo/lugares/montan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www.gobernacionguayas.gov.ec/provincia/turismo/lugares/montanita.jpg"/>
                    <pic:cNvPicPr>
                      <a:picLocks noChangeAspect="1" noChangeArrowheads="1"/>
                    </pic:cNvPicPr>
                  </pic:nvPicPr>
                  <pic:blipFill>
                    <a:blip r:embed="rId47" r:link="rId48"/>
                    <a:srcRect/>
                    <a:stretch>
                      <a:fillRect/>
                    </a:stretch>
                  </pic:blipFill>
                  <pic:spPr bwMode="auto">
                    <a:xfrm>
                      <a:off x="0" y="0"/>
                      <a:ext cx="1763395" cy="1028700"/>
                    </a:xfrm>
                    <a:prstGeom prst="rect">
                      <a:avLst/>
                    </a:prstGeom>
                    <a:noFill/>
                    <a:ln w="9525">
                      <a:noFill/>
                      <a:miter lim="800000"/>
                      <a:headEnd/>
                      <a:tailEnd/>
                    </a:ln>
                  </pic:spPr>
                </pic:pic>
              </a:graphicData>
            </a:graphic>
          </wp:anchor>
        </w:drawing>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i/>
          <w:sz w:val="20"/>
          <w:szCs w:val="20"/>
          <w:u w:val="single"/>
        </w:rPr>
      </w:pPr>
      <w:r>
        <w:rPr>
          <w:rFonts w:ascii="Verdana" w:hAnsi="Verdana"/>
          <w:b/>
          <w:i/>
          <w:sz w:val="20"/>
          <w:szCs w:val="20"/>
          <w:u w:val="single"/>
        </w:rPr>
        <w:t>Manglaralto</w:t>
      </w:r>
    </w:p>
    <w:p w:rsidR="004D7201" w:rsidRDefault="004D7201">
      <w:pPr>
        <w:spacing w:line="480" w:lineRule="auto"/>
        <w:jc w:val="both"/>
        <w:rPr>
          <w:rFonts w:ascii="Verdana" w:hAnsi="Verdana"/>
          <w:sz w:val="20"/>
          <w:szCs w:val="20"/>
        </w:rPr>
      </w:pPr>
      <w:r>
        <w:rPr>
          <w:rFonts w:ascii="Verdana" w:hAnsi="Verdana"/>
          <w:sz w:val="20"/>
          <w:szCs w:val="20"/>
        </w:rPr>
        <w:t>En esta playa además de disfrutar del sol y la arena se puede participar de recorridos por bosques cercanos y admirar la flora</w:t>
      </w:r>
      <w:r w:rsidR="000C364C">
        <w:rPr>
          <w:rFonts w:ascii="Verdana" w:hAnsi="Verdana"/>
          <w:sz w:val="20"/>
          <w:szCs w:val="20"/>
        </w:rPr>
        <w:t xml:space="preserve"> y fauna de la selva tropical.</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En un lugar conocido como Dos Mangas se puede realizar caminatas por senderos de cascadas o paseos a caballo acompañados de guías nativos. Además ofrece venta de artesanías de paja toquilla y tagua.</w:t>
      </w:r>
    </w:p>
    <w:p w:rsidR="004D7201" w:rsidRDefault="004D7201">
      <w:pPr>
        <w:spacing w:line="480" w:lineRule="auto"/>
        <w:jc w:val="both"/>
        <w:rPr>
          <w:rFonts w:ascii="Verdana" w:hAnsi="Verdana"/>
          <w:sz w:val="20"/>
          <w:szCs w:val="20"/>
        </w:rPr>
      </w:pPr>
    </w:p>
    <w:p w:rsidR="004D7201" w:rsidRDefault="00B46B63">
      <w:pPr>
        <w:spacing w:line="480" w:lineRule="auto"/>
        <w:jc w:val="center"/>
        <w:rPr>
          <w:rFonts w:ascii="Verdana" w:hAnsi="Verdana"/>
          <w:sz w:val="20"/>
          <w:szCs w:val="20"/>
        </w:rPr>
      </w:pPr>
      <w:r>
        <w:rPr>
          <w:rFonts w:ascii="Verdana" w:hAnsi="Verdana"/>
          <w:noProof/>
          <w:sz w:val="20"/>
          <w:szCs w:val="20"/>
        </w:rPr>
        <w:drawing>
          <wp:inline distT="0" distB="0" distL="0" distR="0">
            <wp:extent cx="1790700" cy="1343025"/>
            <wp:effectExtent l="19050" t="0" r="0" b="0"/>
            <wp:docPr id="23" name="Imagen 23" descr="Pisaje de Gaviotas en la Pl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aje de Gaviotas en la Playa"/>
                    <pic:cNvPicPr>
                      <a:picLocks noChangeAspect="1" noChangeArrowheads="1"/>
                    </pic:cNvPicPr>
                  </pic:nvPicPr>
                  <pic:blipFill>
                    <a:blip r:embed="rId49" cstate="print"/>
                    <a:srcRect/>
                    <a:stretch>
                      <a:fillRect/>
                    </a:stretch>
                  </pic:blipFill>
                  <pic:spPr bwMode="auto">
                    <a:xfrm>
                      <a:off x="0" y="0"/>
                      <a:ext cx="1790700" cy="1343025"/>
                    </a:xfrm>
                    <a:prstGeom prst="rect">
                      <a:avLst/>
                    </a:prstGeom>
                    <a:noFill/>
                    <a:ln w="9525">
                      <a:noFill/>
                      <a:miter lim="800000"/>
                      <a:headEnd/>
                      <a:tailEnd/>
                    </a:ln>
                  </pic:spPr>
                </pic:pic>
              </a:graphicData>
            </a:graphic>
          </wp:inline>
        </w:drawing>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sz w:val="20"/>
          <w:szCs w:val="20"/>
        </w:rPr>
      </w:pPr>
      <w:r>
        <w:rPr>
          <w:rFonts w:ascii="Verdana" w:hAnsi="Verdana"/>
          <w:b/>
          <w:i/>
          <w:sz w:val="20"/>
          <w:szCs w:val="20"/>
          <w:u w:val="single"/>
        </w:rPr>
        <w:t>Chanduy</w:t>
      </w:r>
    </w:p>
    <w:p w:rsidR="004D7201" w:rsidRDefault="004D7201">
      <w:pPr>
        <w:spacing w:line="480" w:lineRule="auto"/>
        <w:jc w:val="both"/>
        <w:rPr>
          <w:rFonts w:ascii="Verdana" w:hAnsi="Verdana"/>
          <w:sz w:val="20"/>
          <w:szCs w:val="20"/>
        </w:rPr>
      </w:pPr>
      <w:r>
        <w:rPr>
          <w:rFonts w:ascii="Verdana" w:hAnsi="Verdana"/>
          <w:sz w:val="20"/>
          <w:szCs w:val="20"/>
        </w:rPr>
        <w:t>Se encuentra ubicado a 15 minutos de Salinas, sus pl</w:t>
      </w:r>
      <w:r w:rsidR="000C364C">
        <w:rPr>
          <w:rFonts w:ascii="Verdana" w:hAnsi="Verdana"/>
          <w:sz w:val="20"/>
          <w:szCs w:val="20"/>
        </w:rPr>
        <w:t>ayas son limpias y encantadoras;</w:t>
      </w:r>
      <w:r>
        <w:rPr>
          <w:rFonts w:ascii="Verdana" w:hAnsi="Verdana"/>
          <w:sz w:val="20"/>
          <w:szCs w:val="20"/>
        </w:rPr>
        <w:t xml:space="preserve"> uno de sus atractivos turísticos es el Museo REAL ALTO, localizado a 115kms del desvío de la carretera Guayaquil-Salinas, con exposiciones arqueológicas como el Complejo Cultural del Valle de Chanduy y el Museo de Sitio El Mogote.</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i/>
          <w:sz w:val="20"/>
          <w:szCs w:val="20"/>
          <w:u w:val="single"/>
        </w:rPr>
      </w:pPr>
      <w:r>
        <w:rPr>
          <w:rFonts w:ascii="Verdana" w:hAnsi="Verdana"/>
          <w:b/>
          <w:i/>
          <w:sz w:val="20"/>
          <w:szCs w:val="20"/>
          <w:u w:val="single"/>
        </w:rPr>
        <w:t>San Vicente</w:t>
      </w:r>
    </w:p>
    <w:p w:rsidR="004D7201" w:rsidRDefault="004D7201">
      <w:pPr>
        <w:spacing w:line="480" w:lineRule="auto"/>
        <w:jc w:val="both"/>
        <w:rPr>
          <w:rFonts w:ascii="Verdana" w:hAnsi="Verdana"/>
          <w:sz w:val="20"/>
          <w:szCs w:val="20"/>
        </w:rPr>
      </w:pPr>
      <w:r>
        <w:rPr>
          <w:rFonts w:ascii="Verdana" w:hAnsi="Verdana"/>
          <w:sz w:val="20"/>
          <w:szCs w:val="20"/>
        </w:rPr>
        <w:t>Está ubicado e</w:t>
      </w:r>
      <w:r w:rsidR="000C364C">
        <w:rPr>
          <w:rFonts w:ascii="Verdana" w:hAnsi="Verdana"/>
          <w:sz w:val="20"/>
          <w:szCs w:val="20"/>
        </w:rPr>
        <w:t>n la vía Guayaquil-Salinas, a só</w:t>
      </w:r>
      <w:r>
        <w:rPr>
          <w:rFonts w:ascii="Verdana" w:hAnsi="Verdana"/>
          <w:sz w:val="20"/>
          <w:szCs w:val="20"/>
        </w:rPr>
        <w:t>lo 10 minutos de Santa Elena; en el Complejo Turístico del mismo nombre se cuenta con los servicios de Piscinas medicinales de aguas Termales, de Vapor</w:t>
      </w:r>
      <w:r w:rsidR="000C364C">
        <w:rPr>
          <w:rFonts w:ascii="Verdana" w:hAnsi="Verdana"/>
          <w:sz w:val="20"/>
          <w:szCs w:val="20"/>
        </w:rPr>
        <w:t>, hidromasajes</w:t>
      </w:r>
      <w:r>
        <w:rPr>
          <w:rFonts w:ascii="Verdana" w:hAnsi="Verdana"/>
          <w:sz w:val="20"/>
          <w:szCs w:val="20"/>
        </w:rPr>
        <w:t xml:space="preserve"> y Masajes terapéuticos con Barro Volcánico.</w:t>
      </w:r>
    </w:p>
    <w:p w:rsidR="004D7201" w:rsidRDefault="004D7201">
      <w:pPr>
        <w:spacing w:line="480" w:lineRule="auto"/>
        <w:jc w:val="both"/>
        <w:outlineLvl w:val="0"/>
        <w:rPr>
          <w:rFonts w:ascii="Verdana" w:hAnsi="Verdana"/>
          <w:b/>
          <w:i/>
          <w:sz w:val="20"/>
          <w:szCs w:val="20"/>
          <w:u w:val="single"/>
        </w:rPr>
      </w:pPr>
      <w:r>
        <w:rPr>
          <w:rFonts w:ascii="Verdana" w:hAnsi="Verdana"/>
          <w:b/>
          <w:i/>
          <w:sz w:val="20"/>
          <w:szCs w:val="20"/>
          <w:u w:val="single"/>
        </w:rPr>
        <w:t xml:space="preserve">Santa Elena </w:t>
      </w:r>
    </w:p>
    <w:p w:rsidR="000C364C" w:rsidRDefault="002F471A">
      <w:pPr>
        <w:spacing w:line="480" w:lineRule="auto"/>
        <w:jc w:val="both"/>
        <w:rPr>
          <w:rFonts w:ascii="Verdana" w:hAnsi="Verdana"/>
          <w:sz w:val="20"/>
          <w:szCs w:val="20"/>
        </w:rPr>
      </w:pPr>
      <w:r>
        <w:rPr>
          <w:rFonts w:ascii="Verdana" w:hAnsi="Verdana"/>
          <w:sz w:val="20"/>
          <w:szCs w:val="20"/>
        </w:rPr>
        <w:t>Se encuentra l</w:t>
      </w:r>
      <w:r w:rsidR="004D7201">
        <w:rPr>
          <w:rFonts w:ascii="Verdana" w:hAnsi="Verdana"/>
          <w:sz w:val="20"/>
          <w:szCs w:val="20"/>
        </w:rPr>
        <w:t>oc</w:t>
      </w:r>
      <w:r>
        <w:rPr>
          <w:rFonts w:ascii="Verdana" w:hAnsi="Verdana"/>
          <w:sz w:val="20"/>
          <w:szCs w:val="20"/>
        </w:rPr>
        <w:t>alizada a 10 minutos de Salinas;</w:t>
      </w:r>
      <w:r w:rsidR="004D7201">
        <w:rPr>
          <w:rFonts w:ascii="Verdana" w:hAnsi="Verdana"/>
          <w:sz w:val="20"/>
          <w:szCs w:val="20"/>
        </w:rPr>
        <w:t xml:space="preserve"> cuentan con importantes museos, además de ser paso obligado para </w:t>
      </w:r>
      <w:r>
        <w:rPr>
          <w:rFonts w:ascii="Verdana" w:hAnsi="Verdana"/>
          <w:sz w:val="20"/>
          <w:szCs w:val="20"/>
        </w:rPr>
        <w:t xml:space="preserve">los </w:t>
      </w:r>
      <w:r w:rsidR="004D7201">
        <w:rPr>
          <w:rFonts w:ascii="Verdana" w:hAnsi="Verdana"/>
          <w:sz w:val="20"/>
          <w:szCs w:val="20"/>
        </w:rPr>
        <w:t>visitantes de la Ruta del Sol, principalmente de las persona</w:t>
      </w:r>
      <w:r w:rsidR="000C364C">
        <w:rPr>
          <w:rFonts w:ascii="Verdana" w:hAnsi="Verdana"/>
          <w:sz w:val="20"/>
          <w:szCs w:val="20"/>
        </w:rPr>
        <w:t>s que se dirigen hacia Salinas</w:t>
      </w:r>
      <w:r>
        <w:rPr>
          <w:rFonts w:ascii="Verdana" w:hAnsi="Verdana"/>
          <w:sz w:val="20"/>
          <w:szCs w:val="20"/>
        </w:rPr>
        <w:t>, La Libertad y Mar Bravo</w:t>
      </w:r>
      <w:r w:rsidR="000C364C">
        <w:rPr>
          <w:rFonts w:ascii="Verdana" w:hAnsi="Verdana"/>
          <w:sz w:val="20"/>
          <w:szCs w:val="20"/>
        </w:rPr>
        <w:t>.</w:t>
      </w:r>
    </w:p>
    <w:p w:rsidR="000C364C" w:rsidRDefault="000C364C">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Santa Elena posee el Museo DE LOS AMANTES DE SUMPA, ubicado diagonal a la Iglesia de Los Mormones, el cual es un museo de sitio en el que se muestran diversas formas de entierro</w:t>
      </w:r>
      <w:r w:rsidR="002F471A">
        <w:rPr>
          <w:rFonts w:ascii="Verdana" w:hAnsi="Verdana"/>
          <w:sz w:val="20"/>
          <w:szCs w:val="20"/>
        </w:rPr>
        <w:t>s</w:t>
      </w:r>
      <w:r>
        <w:rPr>
          <w:rFonts w:ascii="Verdana" w:hAnsi="Verdana"/>
          <w:sz w:val="20"/>
          <w:szCs w:val="20"/>
        </w:rPr>
        <w:t>, un área de casa</w:t>
      </w:r>
      <w:r w:rsidR="002F471A">
        <w:rPr>
          <w:rFonts w:ascii="Verdana" w:hAnsi="Verdana"/>
          <w:sz w:val="20"/>
          <w:szCs w:val="20"/>
        </w:rPr>
        <w:t>s</w:t>
      </w:r>
      <w:r>
        <w:rPr>
          <w:rFonts w:ascii="Verdana" w:hAnsi="Verdana"/>
          <w:sz w:val="20"/>
          <w:szCs w:val="20"/>
        </w:rPr>
        <w:t xml:space="preserve"> campesina</w:t>
      </w:r>
      <w:r w:rsidR="002F471A">
        <w:rPr>
          <w:rFonts w:ascii="Verdana" w:hAnsi="Verdana"/>
          <w:sz w:val="20"/>
          <w:szCs w:val="20"/>
        </w:rPr>
        <w:t>s</w:t>
      </w:r>
      <w:r>
        <w:rPr>
          <w:rFonts w:ascii="Verdana" w:hAnsi="Verdana"/>
          <w:sz w:val="20"/>
          <w:szCs w:val="20"/>
        </w:rPr>
        <w:t xml:space="preserve">, y vestigios de la cultura Las Vegas, </w:t>
      </w:r>
      <w:r w:rsidR="002F471A">
        <w:rPr>
          <w:rFonts w:ascii="Verdana" w:hAnsi="Verdana"/>
          <w:sz w:val="20"/>
          <w:szCs w:val="20"/>
        </w:rPr>
        <w:t>la más antigua de la península.</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i/>
          <w:sz w:val="20"/>
          <w:szCs w:val="20"/>
          <w:u w:val="single"/>
        </w:rPr>
      </w:pPr>
      <w:r>
        <w:rPr>
          <w:rFonts w:ascii="Verdana" w:hAnsi="Verdana"/>
          <w:b/>
          <w:i/>
          <w:sz w:val="20"/>
          <w:szCs w:val="20"/>
          <w:u w:val="single"/>
        </w:rPr>
        <w:t>Playa Rosada</w:t>
      </w:r>
    </w:p>
    <w:p w:rsidR="000320E4" w:rsidRDefault="004D7201">
      <w:pPr>
        <w:spacing w:line="480" w:lineRule="auto"/>
        <w:jc w:val="both"/>
        <w:rPr>
          <w:rFonts w:ascii="Verdana" w:hAnsi="Verdana"/>
          <w:sz w:val="20"/>
          <w:szCs w:val="20"/>
        </w:rPr>
      </w:pPr>
      <w:r>
        <w:rPr>
          <w:rFonts w:ascii="Verdana" w:hAnsi="Verdana"/>
          <w:sz w:val="20"/>
          <w:szCs w:val="20"/>
        </w:rPr>
        <w:t xml:space="preserve">Se encuentra </w:t>
      </w:r>
      <w:r w:rsidR="000C364C">
        <w:rPr>
          <w:rFonts w:ascii="Verdana" w:hAnsi="Verdana"/>
          <w:sz w:val="20"/>
          <w:szCs w:val="20"/>
        </w:rPr>
        <w:t>localizada</w:t>
      </w:r>
      <w:r>
        <w:rPr>
          <w:rFonts w:ascii="Verdana" w:hAnsi="Verdana"/>
          <w:sz w:val="20"/>
          <w:szCs w:val="20"/>
        </w:rPr>
        <w:t xml:space="preserve"> en </w:t>
      </w:r>
      <w:r w:rsidR="000C364C">
        <w:rPr>
          <w:rFonts w:ascii="Verdana" w:hAnsi="Verdana"/>
          <w:sz w:val="20"/>
          <w:szCs w:val="20"/>
        </w:rPr>
        <w:t xml:space="preserve">las </w:t>
      </w:r>
      <w:r>
        <w:rPr>
          <w:rFonts w:ascii="Verdana" w:hAnsi="Verdana"/>
          <w:sz w:val="20"/>
          <w:szCs w:val="20"/>
        </w:rPr>
        <w:t>Cumbres de Ayangue</w:t>
      </w:r>
      <w:r w:rsidR="002F471A">
        <w:rPr>
          <w:rFonts w:ascii="Verdana" w:hAnsi="Verdana"/>
          <w:sz w:val="20"/>
          <w:szCs w:val="20"/>
        </w:rPr>
        <w:t>, a pocos minutos de Santa Elena</w:t>
      </w:r>
      <w:r>
        <w:rPr>
          <w:rFonts w:ascii="Verdana" w:hAnsi="Verdana"/>
          <w:sz w:val="20"/>
          <w:szCs w:val="20"/>
        </w:rPr>
        <w:t>. Esta playa es muy peculiar p</w:t>
      </w:r>
      <w:r w:rsidR="000C364C">
        <w:rPr>
          <w:rFonts w:ascii="Verdana" w:hAnsi="Verdana"/>
          <w:sz w:val="20"/>
          <w:szCs w:val="20"/>
        </w:rPr>
        <w:t>ues posee</w:t>
      </w:r>
      <w:r>
        <w:rPr>
          <w:rFonts w:ascii="Verdana" w:hAnsi="Verdana"/>
          <w:sz w:val="20"/>
          <w:szCs w:val="20"/>
        </w:rPr>
        <w:t xml:space="preserve"> grandes extensiones de arena rosada, dado por </w:t>
      </w:r>
      <w:r w:rsidR="000C364C">
        <w:rPr>
          <w:rFonts w:ascii="Verdana" w:hAnsi="Verdana"/>
          <w:sz w:val="20"/>
          <w:szCs w:val="20"/>
        </w:rPr>
        <w:t>la gran cantidad de</w:t>
      </w:r>
      <w:r>
        <w:rPr>
          <w:rFonts w:ascii="Verdana" w:hAnsi="Verdana"/>
          <w:sz w:val="20"/>
          <w:szCs w:val="20"/>
        </w:rPr>
        <w:t xml:space="preserve"> coral rosado que abunda en su mar y llega </w:t>
      </w:r>
      <w:r w:rsidR="000C364C">
        <w:rPr>
          <w:rFonts w:ascii="Verdana" w:hAnsi="Verdana"/>
          <w:sz w:val="20"/>
          <w:szCs w:val="20"/>
        </w:rPr>
        <w:t>h</w:t>
      </w:r>
      <w:r>
        <w:rPr>
          <w:rFonts w:ascii="Verdana" w:hAnsi="Verdana"/>
          <w:sz w:val="20"/>
          <w:szCs w:val="20"/>
        </w:rPr>
        <w:t>a</w:t>
      </w:r>
      <w:r w:rsidR="000C364C">
        <w:rPr>
          <w:rFonts w:ascii="Verdana" w:hAnsi="Verdana"/>
          <w:sz w:val="20"/>
          <w:szCs w:val="20"/>
        </w:rPr>
        <w:t>sta</w:t>
      </w:r>
      <w:r w:rsidR="000320E4">
        <w:rPr>
          <w:rFonts w:ascii="Verdana" w:hAnsi="Verdana"/>
          <w:sz w:val="20"/>
          <w:szCs w:val="20"/>
        </w:rPr>
        <w:t xml:space="preserve"> sus playas.</w:t>
      </w:r>
    </w:p>
    <w:p w:rsidR="000320E4" w:rsidRDefault="000320E4">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Es la única playa en la pro</w:t>
      </w:r>
      <w:r w:rsidR="000C364C">
        <w:rPr>
          <w:rFonts w:ascii="Verdana" w:hAnsi="Verdana"/>
          <w:sz w:val="20"/>
          <w:szCs w:val="20"/>
        </w:rPr>
        <w:t xml:space="preserve">vincia que posee esta tonalidad y una de las más hermosas </w:t>
      </w:r>
      <w:r w:rsidR="002F471A">
        <w:rPr>
          <w:rFonts w:ascii="Verdana" w:hAnsi="Verdana"/>
          <w:sz w:val="20"/>
          <w:szCs w:val="20"/>
        </w:rPr>
        <w:t>del Ecuador</w:t>
      </w:r>
      <w:r w:rsidR="000C364C">
        <w:rPr>
          <w:rFonts w:ascii="Verdana" w:hAnsi="Verdana"/>
          <w:sz w:val="20"/>
          <w:szCs w:val="20"/>
        </w:rPr>
        <w:t>.</w:t>
      </w:r>
    </w:p>
    <w:p w:rsidR="004D7201" w:rsidRDefault="004D7201">
      <w:pPr>
        <w:spacing w:line="480" w:lineRule="auto"/>
        <w:jc w:val="both"/>
        <w:rPr>
          <w:rFonts w:ascii="Verdana" w:hAnsi="Verdana"/>
          <w:sz w:val="20"/>
          <w:szCs w:val="20"/>
        </w:rPr>
      </w:pPr>
    </w:p>
    <w:p w:rsidR="004D7201" w:rsidRDefault="00B46B63">
      <w:pPr>
        <w:spacing w:line="480" w:lineRule="auto"/>
        <w:jc w:val="center"/>
        <w:rPr>
          <w:rFonts w:ascii="Verdana" w:hAnsi="Verdana"/>
          <w:sz w:val="20"/>
          <w:szCs w:val="20"/>
        </w:rPr>
      </w:pPr>
      <w:r>
        <w:rPr>
          <w:rFonts w:ascii="Verdana" w:hAnsi="Verdana"/>
          <w:noProof/>
          <w:sz w:val="20"/>
          <w:szCs w:val="20"/>
        </w:rPr>
        <w:drawing>
          <wp:inline distT="0" distB="0" distL="0" distR="0">
            <wp:extent cx="1962150" cy="1371600"/>
            <wp:effectExtent l="19050" t="0" r="0" b="0"/>
            <wp:docPr id="24" name="Imagen 24" descr="Playas - Anc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yas - Ancón"/>
                    <pic:cNvPicPr>
                      <a:picLocks noChangeAspect="1" noChangeArrowheads="1"/>
                    </pic:cNvPicPr>
                  </pic:nvPicPr>
                  <pic:blipFill>
                    <a:blip r:embed="rId50" cstate="print"/>
                    <a:srcRect/>
                    <a:stretch>
                      <a:fillRect/>
                    </a:stretch>
                  </pic:blipFill>
                  <pic:spPr bwMode="auto">
                    <a:xfrm>
                      <a:off x="0" y="0"/>
                      <a:ext cx="1962150" cy="1371600"/>
                    </a:xfrm>
                    <a:prstGeom prst="rect">
                      <a:avLst/>
                    </a:prstGeom>
                    <a:noFill/>
                    <a:ln w="9525">
                      <a:noFill/>
                      <a:miter lim="800000"/>
                      <a:headEnd/>
                      <a:tailEnd/>
                    </a:ln>
                  </pic:spPr>
                </pic:pic>
              </a:graphicData>
            </a:graphic>
          </wp:inline>
        </w:drawing>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i/>
          <w:sz w:val="20"/>
          <w:szCs w:val="20"/>
          <w:u w:val="single"/>
        </w:rPr>
      </w:pPr>
      <w:r>
        <w:rPr>
          <w:rFonts w:ascii="Verdana" w:hAnsi="Verdana"/>
          <w:b/>
          <w:i/>
          <w:sz w:val="20"/>
          <w:szCs w:val="20"/>
          <w:u w:val="single"/>
        </w:rPr>
        <w:t>Reserva Ecológica Manglares</w:t>
      </w:r>
      <w:r w:rsidR="00E47489">
        <w:rPr>
          <w:rFonts w:ascii="Verdana" w:hAnsi="Verdana"/>
          <w:b/>
          <w:i/>
          <w:sz w:val="20"/>
          <w:szCs w:val="20"/>
          <w:u w:val="single"/>
        </w:rPr>
        <w:t xml:space="preserve"> </w:t>
      </w:r>
      <w:r>
        <w:rPr>
          <w:rFonts w:ascii="Verdana" w:hAnsi="Verdana"/>
          <w:b/>
          <w:i/>
          <w:sz w:val="20"/>
          <w:szCs w:val="20"/>
          <w:u w:val="single"/>
        </w:rPr>
        <w:t>-</w:t>
      </w:r>
      <w:r w:rsidR="00E47489">
        <w:rPr>
          <w:rFonts w:ascii="Verdana" w:hAnsi="Verdana"/>
          <w:b/>
          <w:i/>
          <w:sz w:val="20"/>
          <w:szCs w:val="20"/>
          <w:u w:val="single"/>
        </w:rPr>
        <w:t xml:space="preserve"> </w:t>
      </w:r>
      <w:r>
        <w:rPr>
          <w:rFonts w:ascii="Verdana" w:hAnsi="Verdana"/>
          <w:b/>
          <w:i/>
          <w:sz w:val="20"/>
          <w:szCs w:val="20"/>
          <w:u w:val="single"/>
        </w:rPr>
        <w:t xml:space="preserve">Churute. </w:t>
      </w:r>
    </w:p>
    <w:p w:rsidR="004D7201" w:rsidRDefault="004D7201">
      <w:pPr>
        <w:spacing w:line="480" w:lineRule="auto"/>
        <w:jc w:val="both"/>
        <w:rPr>
          <w:rFonts w:ascii="Verdana" w:hAnsi="Verdana"/>
          <w:sz w:val="20"/>
          <w:szCs w:val="20"/>
        </w:rPr>
      </w:pPr>
      <w:r>
        <w:rPr>
          <w:rFonts w:ascii="Verdana" w:hAnsi="Verdana"/>
          <w:sz w:val="20"/>
          <w:szCs w:val="20"/>
        </w:rPr>
        <w:t>En la parte oriental de la desembocadura del río Guayas, se encuentra la Reserva Ecológica Manglares</w:t>
      </w:r>
      <w:r w:rsidR="00E47489">
        <w:rPr>
          <w:rFonts w:ascii="Verdana" w:hAnsi="Verdana"/>
          <w:sz w:val="20"/>
          <w:szCs w:val="20"/>
        </w:rPr>
        <w:t xml:space="preserve"> </w:t>
      </w:r>
      <w:r>
        <w:rPr>
          <w:rFonts w:ascii="Verdana" w:hAnsi="Verdana"/>
          <w:sz w:val="20"/>
          <w:szCs w:val="20"/>
        </w:rPr>
        <w:t>-</w:t>
      </w:r>
      <w:r w:rsidR="00E47489">
        <w:rPr>
          <w:rFonts w:ascii="Verdana" w:hAnsi="Verdana"/>
          <w:sz w:val="20"/>
          <w:szCs w:val="20"/>
        </w:rPr>
        <w:t xml:space="preserve"> </w:t>
      </w:r>
      <w:r>
        <w:rPr>
          <w:rFonts w:ascii="Verdana" w:hAnsi="Verdana"/>
          <w:sz w:val="20"/>
          <w:szCs w:val="20"/>
        </w:rPr>
        <w:t xml:space="preserve">Churute, a tan solo 46 Km. de Guayaquil. Constituye un área de 50 mil has. de manglares, donde se pueden observar varias especies de aves y de fauna acuática.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Entre los sitios más conocidos de esta zona, están la Laguna de El Canclón o Churute, llamada así por la existencia de una especie de pato que lleva el mismo nombre. Otras especies presentes son los pelícanos cafés, monos aulladores, monos perezosos, boas, garcetas, etc. </w:t>
      </w:r>
    </w:p>
    <w:p w:rsidR="004D7201" w:rsidRDefault="004D7201">
      <w:pPr>
        <w:spacing w:line="480" w:lineRule="auto"/>
        <w:jc w:val="both"/>
        <w:rPr>
          <w:rFonts w:ascii="Verdana" w:hAnsi="Verdana"/>
          <w:sz w:val="20"/>
          <w:szCs w:val="20"/>
        </w:rPr>
      </w:pPr>
    </w:p>
    <w:p w:rsidR="004D7201" w:rsidRDefault="000320E4">
      <w:pPr>
        <w:spacing w:line="480" w:lineRule="auto"/>
        <w:jc w:val="center"/>
      </w:pPr>
      <w:r>
        <w:object w:dxaOrig="2370" w:dyaOrig="3300">
          <v:shape id="_x0000_i1031" type="#_x0000_t75" style="width:122.25pt;height:120.75pt" o:ole="">
            <v:imagedata r:id="rId51" o:title=""/>
          </v:shape>
          <o:OLEObject Type="Embed" ProgID="MSPhotoEd.3" ShapeID="_x0000_i1031" DrawAspect="Content" ObjectID="_1321781720" r:id="rId52"/>
        </w:object>
      </w:r>
    </w:p>
    <w:p w:rsidR="00AA581A" w:rsidRDefault="00AA581A" w:rsidP="00AA581A">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i/>
          <w:sz w:val="20"/>
          <w:szCs w:val="20"/>
          <w:u w:val="single"/>
        </w:rPr>
      </w:pPr>
      <w:r>
        <w:rPr>
          <w:rFonts w:ascii="Verdana" w:hAnsi="Verdana"/>
          <w:b/>
          <w:i/>
          <w:sz w:val="20"/>
          <w:szCs w:val="20"/>
          <w:u w:val="single"/>
        </w:rPr>
        <w:t>Cascada el Salto Del Tigre</w:t>
      </w:r>
    </w:p>
    <w:p w:rsidR="004D7201" w:rsidRDefault="004D7201">
      <w:pPr>
        <w:spacing w:line="480" w:lineRule="auto"/>
        <w:jc w:val="both"/>
        <w:rPr>
          <w:rFonts w:ascii="Verdana" w:hAnsi="Verdana"/>
          <w:sz w:val="20"/>
          <w:szCs w:val="20"/>
        </w:rPr>
      </w:pPr>
      <w:r>
        <w:rPr>
          <w:rFonts w:ascii="Verdana" w:hAnsi="Verdana"/>
          <w:sz w:val="20"/>
          <w:szCs w:val="20"/>
        </w:rPr>
        <w:t>Uno de los atractivos turísticos en el cantón El Empalme es la cascada llamada EL SALTO DEL TIGRE, la cual se encuentra rodeada de un ambiente natural que permite apreciar la flora y fauna del lugar.</w:t>
      </w:r>
    </w:p>
    <w:p w:rsidR="004D7201" w:rsidRDefault="00B46B63">
      <w:pPr>
        <w:spacing w:line="480" w:lineRule="auto"/>
        <w:jc w:val="both"/>
        <w:rPr>
          <w:rFonts w:ascii="Verdana" w:hAnsi="Verdana"/>
          <w:sz w:val="20"/>
          <w:szCs w:val="20"/>
        </w:rPr>
      </w:pPr>
      <w:r>
        <w:rPr>
          <w:rFonts w:ascii="Verdana" w:hAnsi="Verdana"/>
          <w:noProof/>
          <w:sz w:val="20"/>
          <w:szCs w:val="20"/>
        </w:rPr>
        <w:drawing>
          <wp:anchor distT="0" distB="0" distL="114300" distR="114300" simplePos="0" relativeHeight="251637248" behindDoc="1" locked="0" layoutInCell="1" allowOverlap="1">
            <wp:simplePos x="0" y="0"/>
            <wp:positionH relativeFrom="column">
              <wp:posOffset>1744980</wp:posOffset>
            </wp:positionH>
            <wp:positionV relativeFrom="paragraph">
              <wp:posOffset>136525</wp:posOffset>
            </wp:positionV>
            <wp:extent cx="1763395" cy="1395730"/>
            <wp:effectExtent l="19050" t="0" r="8255" b="0"/>
            <wp:wrapSquare wrapText="bothSides"/>
            <wp:docPr id="60" name="Imagen 60" descr="http://www.guayas.gov.ec/images/fotos/fotos-T/cascad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guayas.gov.ec/images/fotos/fotos-T/cascadas2.jpg"/>
                    <pic:cNvPicPr>
                      <a:picLocks noChangeAspect="1" noChangeArrowheads="1"/>
                    </pic:cNvPicPr>
                  </pic:nvPicPr>
                  <pic:blipFill>
                    <a:blip r:embed="rId53" r:link="rId54"/>
                    <a:srcRect/>
                    <a:stretch>
                      <a:fillRect/>
                    </a:stretch>
                  </pic:blipFill>
                  <pic:spPr bwMode="auto">
                    <a:xfrm>
                      <a:off x="0" y="0"/>
                      <a:ext cx="1763395" cy="1395730"/>
                    </a:xfrm>
                    <a:prstGeom prst="rect">
                      <a:avLst/>
                    </a:prstGeom>
                    <a:noFill/>
                    <a:ln w="9525">
                      <a:noFill/>
                      <a:miter lim="800000"/>
                      <a:headEnd/>
                      <a:tailEnd/>
                    </a:ln>
                  </pic:spPr>
                </pic:pic>
              </a:graphicData>
            </a:graphic>
          </wp:anchor>
        </w:drawing>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i/>
          <w:sz w:val="20"/>
          <w:szCs w:val="20"/>
          <w:u w:val="single"/>
        </w:rPr>
      </w:pPr>
      <w:r>
        <w:rPr>
          <w:rFonts w:ascii="Verdana" w:hAnsi="Verdana"/>
          <w:b/>
          <w:i/>
          <w:sz w:val="20"/>
          <w:szCs w:val="20"/>
          <w:u w:val="single"/>
        </w:rPr>
        <w:t>Posorja</w:t>
      </w:r>
    </w:p>
    <w:p w:rsidR="00AA581A" w:rsidRDefault="004D7201">
      <w:pPr>
        <w:spacing w:line="480" w:lineRule="auto"/>
        <w:jc w:val="both"/>
        <w:rPr>
          <w:rFonts w:ascii="Verdana" w:hAnsi="Verdana"/>
          <w:sz w:val="20"/>
          <w:szCs w:val="20"/>
        </w:rPr>
      </w:pPr>
      <w:r>
        <w:rPr>
          <w:rFonts w:ascii="Verdana" w:hAnsi="Verdana"/>
          <w:sz w:val="20"/>
          <w:szCs w:val="20"/>
        </w:rPr>
        <w:t xml:space="preserve">Es un puerto pesquero ubicado en la entrada norte del Golfo de Guayaquil. En sus alrededores podemos encontrar bosques de manglar con la fauna típica estuarina, entre ella los delfines costeros </w:t>
      </w:r>
      <w:r w:rsidR="00AA581A">
        <w:rPr>
          <w:rFonts w:ascii="Verdana" w:hAnsi="Verdana"/>
          <w:sz w:val="20"/>
          <w:szCs w:val="20"/>
        </w:rPr>
        <w:t>mejor conocidos como “Búferos”.</w:t>
      </w:r>
    </w:p>
    <w:p w:rsidR="00AA581A" w:rsidRDefault="00AA581A">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La observación de delfines silvestres se la puede realizar durante todo el año en este lugar.</w:t>
      </w:r>
    </w:p>
    <w:p w:rsidR="004D7201" w:rsidRDefault="004D7201">
      <w:pPr>
        <w:spacing w:line="480" w:lineRule="auto"/>
        <w:jc w:val="both"/>
        <w:rPr>
          <w:rFonts w:ascii="Verdana" w:hAnsi="Verdana"/>
          <w:sz w:val="20"/>
          <w:szCs w:val="20"/>
        </w:rPr>
      </w:pPr>
    </w:p>
    <w:p w:rsidR="004D7201" w:rsidRDefault="00B46B63">
      <w:pPr>
        <w:spacing w:line="480" w:lineRule="auto"/>
        <w:jc w:val="both"/>
        <w:rPr>
          <w:rFonts w:ascii="Verdana" w:hAnsi="Verdana"/>
          <w:sz w:val="20"/>
          <w:szCs w:val="20"/>
        </w:rPr>
      </w:pPr>
      <w:r>
        <w:rPr>
          <w:rFonts w:ascii="Verdana" w:hAnsi="Verdana"/>
          <w:noProof/>
          <w:sz w:val="20"/>
          <w:szCs w:val="20"/>
        </w:rPr>
        <w:drawing>
          <wp:anchor distT="0" distB="0" distL="114300" distR="114300" simplePos="0" relativeHeight="251638272" behindDoc="1" locked="0" layoutInCell="1" allowOverlap="1">
            <wp:simplePos x="0" y="0"/>
            <wp:positionH relativeFrom="column">
              <wp:align>center</wp:align>
            </wp:positionH>
            <wp:positionV relativeFrom="paragraph">
              <wp:posOffset>10160</wp:posOffset>
            </wp:positionV>
            <wp:extent cx="1967230" cy="1371600"/>
            <wp:effectExtent l="19050" t="0" r="0" b="0"/>
            <wp:wrapSquare wrapText="bothSides"/>
            <wp:docPr id="61" name="Imagen 61" descr="http://www.guayas.gov.ec/images/fotos/fotos-T/delfines_posor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guayas.gov.ec/images/fotos/fotos-T/delfines_posorja2.jpg"/>
                    <pic:cNvPicPr>
                      <a:picLocks noChangeAspect="1" noChangeArrowheads="1"/>
                    </pic:cNvPicPr>
                  </pic:nvPicPr>
                  <pic:blipFill>
                    <a:blip r:embed="rId55" r:link="rId56"/>
                    <a:srcRect/>
                    <a:stretch>
                      <a:fillRect/>
                    </a:stretch>
                  </pic:blipFill>
                  <pic:spPr bwMode="auto">
                    <a:xfrm>
                      <a:off x="0" y="0"/>
                      <a:ext cx="1967230" cy="1371600"/>
                    </a:xfrm>
                    <a:prstGeom prst="rect">
                      <a:avLst/>
                    </a:prstGeom>
                    <a:noFill/>
                    <a:ln w="9525">
                      <a:noFill/>
                      <a:miter lim="800000"/>
                      <a:headEnd/>
                      <a:tailEnd/>
                    </a:ln>
                  </pic:spPr>
                </pic:pic>
              </a:graphicData>
            </a:graphic>
          </wp:anchor>
        </w:drawing>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b/>
          <w:sz w:val="20"/>
          <w:szCs w:val="20"/>
        </w:rPr>
      </w:pPr>
      <w:r>
        <w:rPr>
          <w:rFonts w:ascii="Verdana" w:hAnsi="Verdana"/>
          <w:b/>
          <w:sz w:val="20"/>
          <w:szCs w:val="20"/>
        </w:rPr>
        <w:t>1.3.1.</w:t>
      </w:r>
      <w:r>
        <w:rPr>
          <w:rFonts w:ascii="Verdana" w:hAnsi="Verdana"/>
          <w:b/>
          <w:sz w:val="20"/>
          <w:szCs w:val="20"/>
        </w:rPr>
        <w:tab/>
        <w:t>AGENCIAS OPERADORAS DE TURISMO RECEPTIVO EN LA CIUDAD DE GUAYAQUIL</w:t>
      </w:r>
    </w:p>
    <w:p w:rsidR="004D7201" w:rsidRDefault="004D7201">
      <w:pPr>
        <w:spacing w:line="480" w:lineRule="auto"/>
        <w:jc w:val="both"/>
        <w:rPr>
          <w:rFonts w:ascii="Verdana" w:hAnsi="Verdana"/>
          <w:sz w:val="20"/>
          <w:szCs w:val="20"/>
        </w:rPr>
      </w:pPr>
      <w:r>
        <w:rPr>
          <w:rFonts w:ascii="Verdana" w:hAnsi="Verdana"/>
          <w:sz w:val="20"/>
          <w:szCs w:val="20"/>
        </w:rPr>
        <w:t>En el país existen 1350 agencias de viaje activas, mientras que en la ciudad de Guayaquil existen alrededor de 356 agencias de viaje, 85 operadoras de turismo y 25 mayoristas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Para establecer la diferencia entre las agencias de viajes minoristas, mayoristas y operadoras hay que analizar principalmente sus conceptos. De acuerdo a la definición del Ministerio de Turismo, </w:t>
      </w:r>
      <w:r w:rsidR="009A709A">
        <w:rPr>
          <w:rFonts w:ascii="Verdana" w:hAnsi="Verdana"/>
          <w:sz w:val="20"/>
          <w:szCs w:val="20"/>
        </w:rPr>
        <w:t>“</w:t>
      </w:r>
      <w:r>
        <w:rPr>
          <w:rFonts w:ascii="Verdana" w:hAnsi="Verdana"/>
          <w:sz w:val="20"/>
          <w:szCs w:val="20"/>
        </w:rPr>
        <w:t xml:space="preserve">son consideradas agencias de viajes las compañías sujetas a la vigilancia y control de </w:t>
      </w:r>
      <w:smartTag w:uri="urn:schemas-microsoft-com:office:smarttags" w:element="PersonName">
        <w:smartTagPr>
          <w:attr w:name="ProductID" w:val="la Superintendencia"/>
        </w:smartTagPr>
        <w:r>
          <w:rPr>
            <w:rFonts w:ascii="Verdana" w:hAnsi="Verdana"/>
            <w:sz w:val="20"/>
            <w:szCs w:val="20"/>
          </w:rPr>
          <w:t>la Superintendencia</w:t>
        </w:r>
      </w:smartTag>
      <w:r>
        <w:rPr>
          <w:rFonts w:ascii="Verdana" w:hAnsi="Verdana"/>
          <w:sz w:val="20"/>
          <w:szCs w:val="20"/>
        </w:rPr>
        <w:t xml:space="preserve"> de Compañías, en cuyo objeto social conste el desarrollo profesional de actividades turísticas, dirigidas a la prestación de servicios en forma directa o como intermediación, utilizando en su accionar medios propios o de terceros”.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Mientras que las agencias de viajes mayoristas son las que proyectan, elaboran, organizan y venden en el país, toda clase de servicios y paquetes turísticos del exterior a través de las agencias minoristas existentes en el país.</w:t>
      </w:r>
    </w:p>
    <w:p w:rsidR="004D7201" w:rsidRDefault="004D7201">
      <w:pPr>
        <w:spacing w:line="480" w:lineRule="auto"/>
        <w:jc w:val="both"/>
        <w:rPr>
          <w:rFonts w:ascii="Verdana" w:hAnsi="Verdana"/>
          <w:sz w:val="20"/>
          <w:szCs w:val="20"/>
        </w:rPr>
      </w:pPr>
      <w:r>
        <w:rPr>
          <w:rFonts w:ascii="Verdana" w:hAnsi="Verdana"/>
          <w:sz w:val="20"/>
          <w:szCs w:val="20"/>
        </w:rPr>
        <w:t xml:space="preserve"> </w:t>
      </w:r>
    </w:p>
    <w:p w:rsidR="004D7201" w:rsidRDefault="004D7201">
      <w:pPr>
        <w:spacing w:line="480" w:lineRule="auto"/>
        <w:jc w:val="both"/>
        <w:rPr>
          <w:rFonts w:ascii="Verdana" w:hAnsi="Verdana"/>
          <w:sz w:val="20"/>
          <w:szCs w:val="20"/>
        </w:rPr>
      </w:pPr>
      <w:r>
        <w:rPr>
          <w:rFonts w:ascii="Verdana" w:hAnsi="Verdana"/>
          <w:sz w:val="20"/>
          <w:szCs w:val="20"/>
        </w:rPr>
        <w:t>Por otro lado son agencias de viajes operadoras las que elaboran, organizan, operan y venden, ya sea directamente al usuario o a través de los otros dos tipos de agencias de viajes, toda clase de servicios y paquetes turísticos dentro del territorio nacional, para ser vendidos al interior o fuera del país.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En pocas palabras se puede definir a una operadora a aquella que realiza los paquetes y los vende en gran escala a una mayorista, la cual es la encargada de distribuirlos a los minoristas de todo el país y a otras del exterior.</w:t>
      </w:r>
      <w:r w:rsidR="00E47489">
        <w:rPr>
          <w:rFonts w:ascii="Verdana" w:hAnsi="Verdana"/>
          <w:sz w:val="20"/>
          <w:szCs w:val="20"/>
        </w:rPr>
        <w:t xml:space="preserve"> </w:t>
      </w:r>
      <w:r>
        <w:rPr>
          <w:rFonts w:ascii="Verdana" w:hAnsi="Verdana"/>
          <w:sz w:val="20"/>
          <w:szCs w:val="20"/>
        </w:rPr>
        <w:t>Cabe recalcar que una agencia puede ser minorista y operadora a la vez, u mayorista y operadora, todo depende de las funciones que realice.</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El “boom” de las agencias de viajes correspondió a que una gran cantidad de ciudadanos de esta provincia y del país, decidió emigrar al exterior ante la falta de oportunidades de trabajo que generó la crisis económica de años anteriores, gracias a este desplazamiento la economía se hizo un poco más estable como consecuencia de las remesas que estas personas enviaron a sus familiares.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Con las nuevas disposiciones de los países, especialmente de Europa de exigir visa a sus visitantes, se ha aminorado el número de viajeros hacia esas rutas, esto ha ocasionado la desaparición de varias agencias, por lo que muchas de ellas han tenido que promocionar nuevos lugares fomentando el turismo de vacaciones.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Tal es el caso que en el Benchmarketing del turismo se establece que los mayores servicios ofrecidos por empresas ecuatorianas son paquetes todo incluido al exterior, transportación fuera y reservaciones de hotel en el país, quedando a un lado el turismo receptivo. Entre las principales Agencias de viaje, las más conocidas y que captan mas mercado tenemos:</w:t>
      </w:r>
    </w:p>
    <w:p w:rsidR="004D7201" w:rsidRDefault="004D7201">
      <w:pPr>
        <w:spacing w:line="480" w:lineRule="auto"/>
        <w:jc w:val="both"/>
        <w:rPr>
          <w:rFonts w:ascii="Verdana" w:hAnsi="Verdana"/>
          <w:color w:val="FF0000"/>
          <w:sz w:val="20"/>
          <w:szCs w:val="20"/>
        </w:rPr>
      </w:pPr>
    </w:p>
    <w:p w:rsidR="004D7201" w:rsidRDefault="004D7201" w:rsidP="00C643EA">
      <w:pPr>
        <w:numPr>
          <w:ilvl w:val="0"/>
          <w:numId w:val="30"/>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Emela Tour</w:t>
      </w:r>
    </w:p>
    <w:p w:rsidR="004D7201" w:rsidRDefault="004D7201" w:rsidP="00C643EA">
      <w:pPr>
        <w:numPr>
          <w:ilvl w:val="0"/>
          <w:numId w:val="30"/>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Delgado Travel</w:t>
      </w:r>
    </w:p>
    <w:p w:rsidR="004D7201" w:rsidRDefault="004D7201" w:rsidP="00C643EA">
      <w:pPr>
        <w:numPr>
          <w:ilvl w:val="0"/>
          <w:numId w:val="30"/>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Tecnoviajes</w:t>
      </w:r>
    </w:p>
    <w:p w:rsidR="004D7201" w:rsidRDefault="004D7201" w:rsidP="00C643EA">
      <w:pPr>
        <w:numPr>
          <w:ilvl w:val="0"/>
          <w:numId w:val="30"/>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 xml:space="preserve">Metropolitan </w:t>
      </w:r>
      <w:r w:rsidR="009A709A">
        <w:rPr>
          <w:rFonts w:ascii="Verdana" w:hAnsi="Verdana"/>
          <w:sz w:val="20"/>
          <w:szCs w:val="20"/>
        </w:rPr>
        <w:t>T</w:t>
      </w:r>
      <w:r>
        <w:rPr>
          <w:rFonts w:ascii="Verdana" w:hAnsi="Verdana"/>
          <w:sz w:val="20"/>
          <w:szCs w:val="20"/>
        </w:rPr>
        <w:t>ouring</w:t>
      </w:r>
    </w:p>
    <w:p w:rsidR="004D7201" w:rsidRDefault="004D7201" w:rsidP="00C643EA">
      <w:pPr>
        <w:numPr>
          <w:ilvl w:val="0"/>
          <w:numId w:val="30"/>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La Moneda</w:t>
      </w:r>
    </w:p>
    <w:p w:rsidR="004D7201" w:rsidRDefault="004D7201" w:rsidP="00C643EA">
      <w:pPr>
        <w:numPr>
          <w:ilvl w:val="0"/>
          <w:numId w:val="30"/>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Coltur</w:t>
      </w:r>
    </w:p>
    <w:p w:rsidR="004D7201" w:rsidRDefault="004D7201" w:rsidP="00C643EA">
      <w:pPr>
        <w:numPr>
          <w:ilvl w:val="0"/>
          <w:numId w:val="30"/>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Valtur</w:t>
      </w:r>
    </w:p>
    <w:p w:rsidR="004D7201" w:rsidRDefault="004D7201" w:rsidP="00C643EA">
      <w:pPr>
        <w:numPr>
          <w:ilvl w:val="0"/>
          <w:numId w:val="30"/>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Contiviajes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De las cuales </w:t>
      </w:r>
      <w:r>
        <w:rPr>
          <w:rFonts w:ascii="Verdana" w:hAnsi="Verdana"/>
          <w:i/>
          <w:sz w:val="20"/>
          <w:szCs w:val="20"/>
        </w:rPr>
        <w:t>Emela Tour</w:t>
      </w:r>
      <w:r>
        <w:rPr>
          <w:rFonts w:ascii="Verdana" w:hAnsi="Verdana"/>
          <w:sz w:val="20"/>
          <w:szCs w:val="20"/>
        </w:rPr>
        <w:t xml:space="preserve"> es la compañía que vende mas pasajes al extranjero, </w:t>
      </w:r>
      <w:r>
        <w:rPr>
          <w:rFonts w:ascii="Verdana" w:hAnsi="Verdana"/>
          <w:i/>
          <w:sz w:val="20"/>
          <w:szCs w:val="20"/>
        </w:rPr>
        <w:t>Delgado Travel y Metropolitan</w:t>
      </w:r>
      <w:r>
        <w:rPr>
          <w:rFonts w:ascii="Verdana" w:hAnsi="Verdana"/>
          <w:sz w:val="20"/>
          <w:szCs w:val="20"/>
        </w:rPr>
        <w:t xml:space="preserve"> poseen mayor posición en el mercado al ser las más reconocidas, y La Moneda fue la primera agencia de viajes en Quito, por lo tanto su nombre y prestigio son símbolos de seriedad y tradición.</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Entre las principales Operadoras de Turismo y fuertes competidores para nuestra empresa tenemos:</w:t>
      </w:r>
    </w:p>
    <w:p w:rsidR="004D7201" w:rsidRDefault="004D7201" w:rsidP="00C643EA">
      <w:pPr>
        <w:numPr>
          <w:ilvl w:val="0"/>
          <w:numId w:val="31"/>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Tecnoviajes</w:t>
      </w:r>
    </w:p>
    <w:p w:rsidR="004D7201" w:rsidRDefault="004D7201" w:rsidP="00C643EA">
      <w:pPr>
        <w:numPr>
          <w:ilvl w:val="0"/>
          <w:numId w:val="31"/>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Mayortour</w:t>
      </w:r>
    </w:p>
    <w:p w:rsidR="004D7201" w:rsidRDefault="004D7201" w:rsidP="00C643EA">
      <w:pPr>
        <w:numPr>
          <w:ilvl w:val="0"/>
          <w:numId w:val="31"/>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La Moneda</w:t>
      </w:r>
    </w:p>
    <w:p w:rsidR="004D7201" w:rsidRDefault="004D7201" w:rsidP="00C643EA">
      <w:pPr>
        <w:numPr>
          <w:ilvl w:val="0"/>
          <w:numId w:val="31"/>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Kleintours</w:t>
      </w:r>
    </w:p>
    <w:p w:rsidR="004D7201" w:rsidRDefault="004D7201">
      <w:pPr>
        <w:spacing w:line="480" w:lineRule="auto"/>
        <w:jc w:val="both"/>
        <w:rPr>
          <w:rFonts w:ascii="Verdana" w:hAnsi="Verdana"/>
          <w:b/>
          <w:sz w:val="20"/>
          <w:szCs w:val="20"/>
        </w:rPr>
      </w:pPr>
    </w:p>
    <w:p w:rsidR="004D7201" w:rsidRDefault="004D7201">
      <w:pPr>
        <w:spacing w:line="480" w:lineRule="auto"/>
        <w:jc w:val="both"/>
        <w:outlineLvl w:val="0"/>
        <w:rPr>
          <w:rFonts w:ascii="Verdana" w:hAnsi="Verdana"/>
          <w:b/>
          <w:sz w:val="20"/>
          <w:szCs w:val="20"/>
        </w:rPr>
      </w:pPr>
      <w:r>
        <w:rPr>
          <w:rFonts w:ascii="Verdana" w:hAnsi="Verdana"/>
          <w:b/>
          <w:sz w:val="20"/>
          <w:szCs w:val="20"/>
        </w:rPr>
        <w:t>1.4.</w:t>
      </w:r>
      <w:r>
        <w:rPr>
          <w:rFonts w:ascii="Verdana" w:hAnsi="Verdana"/>
          <w:b/>
          <w:sz w:val="20"/>
          <w:szCs w:val="20"/>
        </w:rPr>
        <w:tab/>
        <w:t xml:space="preserve">EL TURISMO </w:t>
      </w:r>
      <w:r w:rsidR="00AA581A">
        <w:rPr>
          <w:rFonts w:ascii="Verdana" w:hAnsi="Verdana"/>
          <w:b/>
          <w:sz w:val="20"/>
          <w:szCs w:val="20"/>
        </w:rPr>
        <w:t>COMO ACTIVIDAD ECONÓ</w:t>
      </w:r>
      <w:r>
        <w:rPr>
          <w:rFonts w:ascii="Verdana" w:hAnsi="Verdana"/>
          <w:b/>
          <w:sz w:val="20"/>
          <w:szCs w:val="20"/>
        </w:rPr>
        <w:t>MICA</w:t>
      </w:r>
    </w:p>
    <w:p w:rsidR="004D7201" w:rsidRDefault="004D7201">
      <w:pPr>
        <w:widowControl w:val="0"/>
        <w:autoSpaceDE w:val="0"/>
        <w:autoSpaceDN w:val="0"/>
        <w:adjustRightInd w:val="0"/>
        <w:spacing w:line="480" w:lineRule="auto"/>
        <w:jc w:val="both"/>
        <w:rPr>
          <w:rFonts w:ascii="Verdana" w:hAnsi="Verdana"/>
          <w:sz w:val="20"/>
          <w:szCs w:val="20"/>
        </w:rPr>
      </w:pPr>
      <w:r>
        <w:rPr>
          <w:rFonts w:ascii="Verdana" w:hAnsi="Verdana"/>
          <w:sz w:val="20"/>
          <w:szCs w:val="20"/>
        </w:rPr>
        <w:t>De acuerdo a las estimaciones del Consejo Mundial de Viajes y Turismo, para fines de este año esta actividad representará cerca de US$ 7 billones de ingresos, así como se prevé 248 millones de personas empleadas en esta actividad a lo largo del mundo. Los gastos directos en turismo internacional representan el 25% del comercio mundial.</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El dinero que los turistas gastan en sus viajes representa una pérdida neta al “área de generación”, es decir al lugar de procedencia del viajero, y un incremento en sus ingresos al área de destino.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Este ingreso producido por el gasto del turista se encadena por parte de las empresas que proporcionan bienes y servicios en compras a otras empresas suministradoras, originándose un proceso dinámico que provoca que el efecto final sea muy superior al gasto inicial. En otras palabras se puede decir que la contribución del turismo al ingreso de un área se acrecienta por un proceso conocido como factor multiplicador, el cual surge porque el dinero gastado por los turistas en el destino será nuevamente consumido por los que los reciben.</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Los gobiernos necesitan conocer este encadenamiento para observar la contribución que el turismo hace a la economía, en términos de ingreso, empleo, inversión y de balanza de pagos.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Otra información importante para el gobierno de un país son los datos que se recaban acerca de los turistas, ya sea para que los utilice su propia oficina nacional de turismo o para beneficio de los proveedores de servicios turísticos puesto que les permite conocer que servicios ofrecer y a que mercado dirigir sus oferta. </w:t>
      </w:r>
    </w:p>
    <w:p w:rsidR="004D7201" w:rsidRDefault="004D7201">
      <w:pPr>
        <w:spacing w:line="480" w:lineRule="auto"/>
        <w:jc w:val="both"/>
        <w:rPr>
          <w:rFonts w:ascii="Verdana" w:hAnsi="Verdana"/>
          <w:sz w:val="20"/>
          <w:szCs w:val="20"/>
        </w:rPr>
      </w:pPr>
    </w:p>
    <w:p w:rsidR="000905AB" w:rsidRDefault="004D7201">
      <w:pPr>
        <w:spacing w:line="480" w:lineRule="auto"/>
        <w:jc w:val="both"/>
        <w:rPr>
          <w:rFonts w:ascii="Verdana" w:hAnsi="Verdana"/>
          <w:sz w:val="20"/>
          <w:szCs w:val="20"/>
        </w:rPr>
      </w:pPr>
      <w:r>
        <w:rPr>
          <w:rFonts w:ascii="Verdana" w:hAnsi="Verdana"/>
          <w:sz w:val="20"/>
          <w:szCs w:val="20"/>
        </w:rPr>
        <w:t>La actividad turística es importante en la economía de un país por lo que es necesario que exista una cooperación entre el sector público y privado, para lograr el embellecimiento de un lugar hasta convertirlo en un destino de alto reconocimiento internacional.</w:t>
      </w:r>
      <w:r w:rsidR="007277CC">
        <w:rPr>
          <w:rFonts w:ascii="Verdana" w:hAnsi="Verdana"/>
          <w:sz w:val="20"/>
          <w:szCs w:val="20"/>
        </w:rPr>
        <w:t xml:space="preserve"> </w:t>
      </w:r>
      <w:r>
        <w:rPr>
          <w:rFonts w:ascii="Verdana" w:hAnsi="Verdana"/>
          <w:sz w:val="20"/>
          <w:szCs w:val="20"/>
        </w:rPr>
        <w:t>El sector público debe dar recomendaciones y tomar decisiones referentes a la infraestructura y el sector privado a la planta turística, necesa</w:t>
      </w:r>
      <w:r w:rsidR="000905AB">
        <w:rPr>
          <w:rFonts w:ascii="Verdana" w:hAnsi="Verdana"/>
          <w:sz w:val="20"/>
          <w:szCs w:val="20"/>
        </w:rPr>
        <w:t>rias para apoyar el crecimiento.</w:t>
      </w:r>
    </w:p>
    <w:p w:rsidR="000905AB" w:rsidRDefault="000905AB">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La infraestructura, incluirá por ejemplo, la construcción de nuevos aeropuertos o la ampliación de los ya existentes, el aprovisionamiento de caminos, además del mejoramiento de otros servicios como los de carácter público incluyendo agua y electricidad. La planta turística, abarcará la creación de instalaciones como hoteles, restaurantes, tiendas y otros servicios necesarios para el turista.</w:t>
      </w:r>
    </w:p>
    <w:p w:rsidR="004D7201" w:rsidRDefault="004D7201">
      <w:pPr>
        <w:spacing w:line="480" w:lineRule="auto"/>
        <w:jc w:val="both"/>
        <w:rPr>
          <w:rFonts w:ascii="Verdana" w:hAnsi="Verdana"/>
          <w:sz w:val="20"/>
          <w:szCs w:val="20"/>
        </w:rPr>
      </w:pPr>
      <w:r>
        <w:rPr>
          <w:rFonts w:ascii="Verdana" w:hAnsi="Verdana"/>
          <w:sz w:val="20"/>
          <w:szCs w:val="20"/>
        </w:rPr>
        <w:t xml:space="preserve"> </w:t>
      </w:r>
    </w:p>
    <w:p w:rsidR="004D7201" w:rsidRDefault="004D7201">
      <w:pPr>
        <w:spacing w:line="480" w:lineRule="auto"/>
        <w:jc w:val="both"/>
        <w:rPr>
          <w:rFonts w:ascii="Verdana" w:hAnsi="Verdana"/>
          <w:sz w:val="20"/>
          <w:szCs w:val="20"/>
        </w:rPr>
      </w:pPr>
      <w:r>
        <w:rPr>
          <w:rFonts w:ascii="Verdana" w:hAnsi="Verdana"/>
          <w:sz w:val="20"/>
          <w:szCs w:val="20"/>
        </w:rPr>
        <w:t>La participación de las microempresas y en general de iniciativas individuales en las comunidades locales, es importante. Según las cuentas satélites del sector turístico del país, más de la mitad del ingreso generado en el sector va a las microempresas e iniciativas por cuenta propia. El turismo como actividad económica puede ser reconocido con el análisis de dos impactos fundamentales: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i/>
          <w:sz w:val="20"/>
          <w:szCs w:val="20"/>
          <w:u w:val="single"/>
        </w:rPr>
        <w:t>En el COMERCIO</w:t>
      </w:r>
      <w:r>
        <w:rPr>
          <w:rFonts w:ascii="Verdana" w:hAnsi="Verdana"/>
          <w:sz w:val="20"/>
          <w:szCs w:val="20"/>
        </w:rPr>
        <w:t>; este impacto es propiciado por la demanda turística, es decir que cuando los turistas viajan a otros países estimulan el comercio; por ejemplo la mayoría de ellos, especialmente en viajes de larga distancia utilizan aerolíneas, a su vez estos aviones son fabricados en otros lugares, además el turista podría utilizar un alojamiento de propiedad extranjera y consumir comidas y bebidas subministradas por empresas foráneas, generándose ingresos no solo en el país de destino sino también en los países fabricantes de los productos utilizados en los diferentes servicios.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i/>
          <w:sz w:val="20"/>
          <w:szCs w:val="20"/>
          <w:u w:val="single"/>
        </w:rPr>
        <w:t xml:space="preserve">En </w:t>
      </w:r>
      <w:smartTag w:uri="urn:schemas-microsoft-com:office:smarttags" w:element="PersonName">
        <w:smartTagPr>
          <w:attr w:name="ProductID" w:val="la REDISTRIBUCIￓN"/>
        </w:smartTagPr>
        <w:r>
          <w:rPr>
            <w:rFonts w:ascii="Verdana" w:hAnsi="Verdana"/>
            <w:i/>
            <w:sz w:val="20"/>
            <w:szCs w:val="20"/>
            <w:u w:val="single"/>
          </w:rPr>
          <w:t>la REDISTRIBUCI</w:t>
        </w:r>
        <w:r w:rsidR="00290226">
          <w:rPr>
            <w:rFonts w:ascii="Verdana" w:hAnsi="Verdana"/>
            <w:i/>
            <w:sz w:val="20"/>
            <w:szCs w:val="20"/>
            <w:u w:val="single"/>
          </w:rPr>
          <w:t>Ó</w:t>
        </w:r>
        <w:r>
          <w:rPr>
            <w:rFonts w:ascii="Verdana" w:hAnsi="Verdana"/>
            <w:i/>
            <w:sz w:val="20"/>
            <w:szCs w:val="20"/>
            <w:u w:val="single"/>
          </w:rPr>
          <w:t>N</w:t>
        </w:r>
      </w:smartTag>
      <w:r>
        <w:rPr>
          <w:rFonts w:ascii="Verdana" w:hAnsi="Verdana"/>
          <w:sz w:val="20"/>
          <w:szCs w:val="20"/>
        </w:rPr>
        <w:t>; este impacto consiste en que la mayoría de viajeros proceden de países desarrollados, perciben ingresos elevados y gastan parte de estos en países con renta inferior mediante la actividad turística. De esta forma, una parte de los ingresos de las naciones más poderosas es redistribuida a otras. Los estados más ricos de Europa y América del Norte, son verdaderos generadores de turistas, pues fomentan entre sus ciudadanos los viajes al extranjero como una forma de reducir y redistribuir el superávit de sus balanzas de pagos.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Los principales impactos económicos del turismo en un país están vinculados a los efectos que produce en el ingreso, en el empleo, en la balanza de pagos, en la inversión y en el desarrollo.</w:t>
      </w:r>
    </w:p>
    <w:p w:rsidR="004D7201" w:rsidRDefault="004D7201">
      <w:pPr>
        <w:spacing w:line="480" w:lineRule="auto"/>
        <w:jc w:val="both"/>
        <w:rPr>
          <w:rFonts w:ascii="Verdana" w:hAnsi="Verdana"/>
          <w:sz w:val="20"/>
          <w:szCs w:val="20"/>
        </w:rPr>
      </w:pPr>
    </w:p>
    <w:p w:rsidR="007277CC" w:rsidRDefault="007277CC">
      <w:pPr>
        <w:spacing w:line="480" w:lineRule="auto"/>
        <w:jc w:val="both"/>
        <w:rPr>
          <w:rFonts w:ascii="Verdana" w:hAnsi="Verdana"/>
          <w:sz w:val="20"/>
          <w:szCs w:val="20"/>
        </w:rPr>
      </w:pPr>
    </w:p>
    <w:p w:rsidR="004D7201" w:rsidRDefault="004D7201">
      <w:pPr>
        <w:spacing w:line="480" w:lineRule="auto"/>
        <w:ind w:left="540" w:hanging="540"/>
        <w:jc w:val="both"/>
        <w:rPr>
          <w:rFonts w:ascii="Verdana" w:hAnsi="Verdana"/>
          <w:sz w:val="20"/>
          <w:szCs w:val="20"/>
        </w:rPr>
      </w:pPr>
      <w:r>
        <w:rPr>
          <w:rFonts w:ascii="Verdana" w:hAnsi="Verdana"/>
          <w:sz w:val="20"/>
          <w:szCs w:val="20"/>
        </w:rPr>
        <w:t>a)</w:t>
      </w:r>
      <w:r>
        <w:rPr>
          <w:rFonts w:ascii="Verdana" w:hAnsi="Verdana"/>
          <w:sz w:val="20"/>
          <w:szCs w:val="20"/>
        </w:rPr>
        <w:tab/>
      </w:r>
      <w:r>
        <w:rPr>
          <w:rFonts w:ascii="Verdana" w:hAnsi="Verdana"/>
          <w:sz w:val="20"/>
          <w:szCs w:val="20"/>
          <w:u w:val="single"/>
        </w:rPr>
        <w:t>INGRESO</w:t>
      </w:r>
    </w:p>
    <w:p w:rsidR="004D7201" w:rsidRDefault="004D7201">
      <w:pPr>
        <w:spacing w:line="480" w:lineRule="auto"/>
        <w:ind w:left="540"/>
        <w:jc w:val="both"/>
        <w:rPr>
          <w:rFonts w:ascii="Verdana" w:hAnsi="Verdana"/>
          <w:sz w:val="20"/>
          <w:szCs w:val="20"/>
        </w:rPr>
      </w:pPr>
      <w:r>
        <w:rPr>
          <w:rFonts w:ascii="Verdana" w:hAnsi="Verdana"/>
          <w:sz w:val="20"/>
          <w:szCs w:val="20"/>
        </w:rPr>
        <w:t>En la actividad turística el ingreso se genera de diversas maneras, principalmente si se toma en consideración que esta es una industria en la que se necesita de una gran cantidad de individuos que se encarguen de ofrecer los servicios, y que no pueden ser reemplazados por máquinas, es probable que la proporción más alta se derive de los sueldos y salarios pagados a estas personas.</w:t>
      </w:r>
    </w:p>
    <w:p w:rsidR="004D7201" w:rsidRDefault="004D7201">
      <w:pPr>
        <w:spacing w:line="480" w:lineRule="auto"/>
        <w:ind w:left="540"/>
        <w:jc w:val="both"/>
        <w:rPr>
          <w:rFonts w:ascii="Verdana" w:hAnsi="Verdana"/>
          <w:sz w:val="20"/>
          <w:szCs w:val="20"/>
        </w:rPr>
      </w:pPr>
      <w:r>
        <w:rPr>
          <w:rFonts w:ascii="Verdana" w:hAnsi="Verdana"/>
          <w:sz w:val="20"/>
          <w:szCs w:val="20"/>
        </w:rPr>
        <w:tab/>
      </w:r>
    </w:p>
    <w:p w:rsidR="004D7201" w:rsidRDefault="004D7201">
      <w:pPr>
        <w:spacing w:line="480" w:lineRule="auto"/>
        <w:ind w:left="540"/>
        <w:jc w:val="both"/>
        <w:rPr>
          <w:rFonts w:ascii="Verdana" w:hAnsi="Verdana"/>
          <w:sz w:val="20"/>
          <w:szCs w:val="20"/>
        </w:rPr>
      </w:pPr>
      <w:r>
        <w:rPr>
          <w:rFonts w:ascii="Verdana" w:hAnsi="Verdana"/>
          <w:sz w:val="20"/>
          <w:szCs w:val="20"/>
        </w:rPr>
        <w:t>Los recursos monetarios entrantes van a ser mayores en las regiones que reciben grandes cantidades de turistas anualmente, y donde los visitantes tienden a permanecer períodos más prolongados de tiempo, así mismo en aquellos destinos de turismo selectivo al que solo asisten personas de un alto status económico, que se caracterizan por ser una clientela más libre de gastar y por que cuentan con muchas oportunidades para hacerlo.</w:t>
      </w:r>
    </w:p>
    <w:p w:rsidR="004D7201" w:rsidRDefault="004D7201">
      <w:pPr>
        <w:spacing w:line="480" w:lineRule="auto"/>
        <w:ind w:left="540"/>
        <w:jc w:val="both"/>
        <w:rPr>
          <w:rFonts w:ascii="Verdana" w:hAnsi="Verdana"/>
          <w:sz w:val="20"/>
          <w:szCs w:val="20"/>
        </w:rPr>
      </w:pPr>
      <w:r>
        <w:rPr>
          <w:rFonts w:ascii="Verdana" w:hAnsi="Verdana"/>
          <w:sz w:val="20"/>
          <w:szCs w:val="20"/>
        </w:rPr>
        <w:tab/>
      </w:r>
    </w:p>
    <w:p w:rsidR="004D7201" w:rsidRDefault="004D7201">
      <w:pPr>
        <w:spacing w:line="480" w:lineRule="auto"/>
        <w:ind w:left="540"/>
        <w:jc w:val="both"/>
        <w:rPr>
          <w:rFonts w:ascii="Verdana" w:hAnsi="Verdana"/>
          <w:sz w:val="20"/>
          <w:szCs w:val="20"/>
        </w:rPr>
      </w:pPr>
      <w:r>
        <w:rPr>
          <w:rFonts w:ascii="Verdana" w:hAnsi="Verdana"/>
          <w:sz w:val="20"/>
          <w:szCs w:val="20"/>
        </w:rPr>
        <w:t>Es importante reconocer, que mientras el flujo de dinero puede ser más alto en lugares donde los niveles de sueldos son elevados y el desempleo es relativamente bajo, el turismo puede de hecho ser de mayor valor en aquellas zonas donde existen menores oportunidades de empleo, es decir, que el valor del turismo no se mide según la cantidad de riqueza que genere sino de la manera en como este beneficie a la sociedad.</w:t>
      </w:r>
    </w:p>
    <w:p w:rsidR="004D7201" w:rsidRDefault="004D7201">
      <w:pPr>
        <w:spacing w:line="480" w:lineRule="auto"/>
        <w:ind w:left="540"/>
        <w:jc w:val="both"/>
        <w:rPr>
          <w:rFonts w:ascii="Verdana" w:hAnsi="Verdana"/>
          <w:sz w:val="20"/>
          <w:szCs w:val="20"/>
        </w:rPr>
      </w:pPr>
      <w:r>
        <w:rPr>
          <w:rFonts w:ascii="Verdana" w:hAnsi="Verdana"/>
          <w:sz w:val="20"/>
          <w:szCs w:val="20"/>
        </w:rPr>
        <w:tab/>
      </w:r>
    </w:p>
    <w:p w:rsidR="004D7201" w:rsidRDefault="004D7201">
      <w:pPr>
        <w:spacing w:line="480" w:lineRule="auto"/>
        <w:ind w:left="540"/>
        <w:jc w:val="both"/>
        <w:rPr>
          <w:rFonts w:ascii="Verdana" w:hAnsi="Verdana"/>
          <w:sz w:val="20"/>
          <w:szCs w:val="20"/>
        </w:rPr>
      </w:pPr>
      <w:r>
        <w:rPr>
          <w:rFonts w:ascii="Verdana" w:hAnsi="Verdana"/>
          <w:sz w:val="20"/>
          <w:szCs w:val="20"/>
        </w:rPr>
        <w:t>La ganancias por divisas procedentes de esta actividad, es el ingreso de moneda extranjera conseguido tras la venta de servicios a turistas de todo el mundo. Estas ganancias son calculadas a partir de encuestas de muestreo de los gastos de los visitantes y las declaraciones de las empresas relacionadas con el turismo, como son las aerolíneas, bancos, agencias de viajes, entre otras. Cabe recalcar que la información obtenida por este método de investigación no es muy confiable puesto que solo una parte de los encuestados accede a responder con datos reales.</w:t>
      </w:r>
    </w:p>
    <w:p w:rsidR="004D7201" w:rsidRDefault="004D7201">
      <w:pPr>
        <w:spacing w:line="480" w:lineRule="auto"/>
        <w:ind w:left="540"/>
        <w:jc w:val="both"/>
        <w:rPr>
          <w:rFonts w:ascii="Verdana" w:hAnsi="Verdana"/>
          <w:sz w:val="20"/>
          <w:szCs w:val="20"/>
        </w:rPr>
      </w:pPr>
      <w:r>
        <w:rPr>
          <w:rFonts w:ascii="Verdana" w:hAnsi="Verdana"/>
          <w:sz w:val="20"/>
          <w:szCs w:val="20"/>
        </w:rPr>
        <w:tab/>
      </w:r>
    </w:p>
    <w:p w:rsidR="004D7201" w:rsidRDefault="004D7201">
      <w:pPr>
        <w:spacing w:line="480" w:lineRule="auto"/>
        <w:ind w:left="540"/>
        <w:jc w:val="both"/>
        <w:rPr>
          <w:rFonts w:ascii="Verdana" w:hAnsi="Verdana"/>
          <w:sz w:val="20"/>
          <w:szCs w:val="20"/>
        </w:rPr>
      </w:pPr>
      <w:r>
        <w:rPr>
          <w:rFonts w:ascii="Verdana" w:hAnsi="Verdana"/>
          <w:sz w:val="20"/>
          <w:szCs w:val="20"/>
        </w:rPr>
        <w:t>En los países donde el turismo es un sector importante de la economía, este puede aportar tres oportunidades principales para contribuir a los ingresos del gobierno:</w:t>
      </w:r>
    </w:p>
    <w:p w:rsidR="004D7201" w:rsidRDefault="004D7201">
      <w:pPr>
        <w:spacing w:line="480" w:lineRule="auto"/>
        <w:ind w:left="540"/>
        <w:jc w:val="both"/>
        <w:rPr>
          <w:rFonts w:ascii="Verdana" w:hAnsi="Verdana"/>
          <w:sz w:val="20"/>
          <w:szCs w:val="20"/>
        </w:rPr>
      </w:pPr>
      <w:r>
        <w:rPr>
          <w:rFonts w:ascii="Verdana" w:hAnsi="Verdana"/>
          <w:sz w:val="20"/>
          <w:szCs w:val="20"/>
        </w:rPr>
        <w:tab/>
      </w:r>
    </w:p>
    <w:p w:rsidR="004D7201" w:rsidRDefault="004D7201">
      <w:pPr>
        <w:spacing w:line="480" w:lineRule="auto"/>
        <w:ind w:left="1260" w:hanging="720"/>
        <w:jc w:val="both"/>
        <w:rPr>
          <w:rFonts w:ascii="Verdana" w:hAnsi="Verdana"/>
          <w:sz w:val="20"/>
          <w:szCs w:val="20"/>
        </w:rPr>
      </w:pPr>
      <w:r>
        <w:rPr>
          <w:rFonts w:ascii="Verdana" w:hAnsi="Verdana"/>
          <w:sz w:val="20"/>
          <w:szCs w:val="20"/>
        </w:rPr>
        <w:t>1.</w:t>
      </w:r>
      <w:r>
        <w:rPr>
          <w:rFonts w:ascii="Verdana" w:hAnsi="Verdana"/>
          <w:sz w:val="20"/>
          <w:szCs w:val="20"/>
        </w:rPr>
        <w:tab/>
        <w:t>Por medio de los impuestos directos sobre la renta personal y empresarial.</w:t>
      </w:r>
    </w:p>
    <w:p w:rsidR="004D7201" w:rsidRDefault="004D7201">
      <w:pPr>
        <w:spacing w:line="480" w:lineRule="auto"/>
        <w:ind w:left="1260" w:hanging="720"/>
        <w:jc w:val="both"/>
        <w:rPr>
          <w:rFonts w:ascii="Verdana" w:hAnsi="Verdana"/>
          <w:sz w:val="20"/>
          <w:szCs w:val="20"/>
        </w:rPr>
      </w:pPr>
      <w:r>
        <w:rPr>
          <w:rFonts w:ascii="Verdana" w:hAnsi="Verdana"/>
          <w:sz w:val="20"/>
          <w:szCs w:val="20"/>
        </w:rPr>
        <w:t>2.</w:t>
      </w:r>
      <w:r>
        <w:rPr>
          <w:rFonts w:ascii="Verdana" w:hAnsi="Verdana"/>
          <w:sz w:val="20"/>
          <w:szCs w:val="20"/>
        </w:rPr>
        <w:tab/>
        <w:t>A través de impuestos sobre las importaciones.</w:t>
      </w:r>
    </w:p>
    <w:p w:rsidR="004D7201" w:rsidRDefault="004D7201">
      <w:pPr>
        <w:spacing w:line="480" w:lineRule="auto"/>
        <w:ind w:left="1260" w:hanging="720"/>
        <w:jc w:val="both"/>
        <w:rPr>
          <w:rFonts w:ascii="Verdana" w:hAnsi="Verdana"/>
          <w:sz w:val="20"/>
          <w:szCs w:val="20"/>
        </w:rPr>
      </w:pPr>
      <w:r>
        <w:rPr>
          <w:rFonts w:ascii="Verdana" w:hAnsi="Verdana"/>
          <w:sz w:val="20"/>
          <w:szCs w:val="20"/>
        </w:rPr>
        <w:t>3.</w:t>
      </w:r>
      <w:r>
        <w:rPr>
          <w:rFonts w:ascii="Verdana" w:hAnsi="Verdana"/>
          <w:sz w:val="20"/>
          <w:szCs w:val="20"/>
        </w:rPr>
        <w:tab/>
        <w:t xml:space="preserve">Por medio del cobro por parte del gobierno de los servicios que presta. (En algunos países a falta de un sector turístico privado, es el gobierno el que tiene que brindar servicios comerciales para los turistas).Por ejemplo, peajes, energía eléctrica. </w:t>
      </w:r>
    </w:p>
    <w:p w:rsidR="004D7201" w:rsidRDefault="004D7201">
      <w:pPr>
        <w:spacing w:line="480" w:lineRule="auto"/>
        <w:jc w:val="both"/>
        <w:rPr>
          <w:rFonts w:ascii="Verdana" w:hAnsi="Verdana"/>
          <w:sz w:val="20"/>
          <w:szCs w:val="20"/>
        </w:rPr>
      </w:pPr>
      <w:r>
        <w:rPr>
          <w:rFonts w:ascii="Verdana" w:hAnsi="Verdana"/>
          <w:sz w:val="20"/>
          <w:szCs w:val="20"/>
        </w:rPr>
        <w:tab/>
      </w:r>
    </w:p>
    <w:p w:rsidR="004D7201" w:rsidRDefault="004D7201">
      <w:pPr>
        <w:spacing w:line="480" w:lineRule="auto"/>
        <w:ind w:left="540" w:hanging="540"/>
        <w:jc w:val="both"/>
        <w:rPr>
          <w:rFonts w:ascii="Verdana" w:hAnsi="Verdana"/>
          <w:sz w:val="20"/>
          <w:szCs w:val="20"/>
        </w:rPr>
      </w:pPr>
      <w:r>
        <w:rPr>
          <w:rFonts w:ascii="Verdana" w:hAnsi="Verdana"/>
          <w:sz w:val="20"/>
          <w:szCs w:val="20"/>
        </w:rPr>
        <w:t>b)</w:t>
      </w:r>
      <w:r>
        <w:rPr>
          <w:rFonts w:ascii="Verdana" w:hAnsi="Verdana"/>
          <w:sz w:val="20"/>
          <w:szCs w:val="20"/>
        </w:rPr>
        <w:tab/>
      </w:r>
      <w:r>
        <w:rPr>
          <w:rFonts w:ascii="Verdana" w:hAnsi="Verdana"/>
          <w:sz w:val="20"/>
          <w:szCs w:val="20"/>
          <w:u w:val="single"/>
        </w:rPr>
        <w:t>EMPLEO</w:t>
      </w:r>
    </w:p>
    <w:p w:rsidR="000905AB" w:rsidRDefault="004D7201">
      <w:pPr>
        <w:spacing w:line="480" w:lineRule="auto"/>
        <w:ind w:left="540"/>
        <w:jc w:val="both"/>
        <w:rPr>
          <w:rFonts w:ascii="Verdana" w:hAnsi="Verdana"/>
          <w:sz w:val="20"/>
          <w:szCs w:val="20"/>
        </w:rPr>
      </w:pPr>
      <w:r>
        <w:rPr>
          <w:rFonts w:ascii="Verdana" w:hAnsi="Verdana"/>
          <w:sz w:val="20"/>
          <w:szCs w:val="20"/>
        </w:rPr>
        <w:t>El turismo es importante también para una economía porque genera empleos. La mayor demanda de ocupación se produce en el país de destino, con una gran variedad de cargos dependiendo del tipo de empresa, que puede ser hotelera, de transporte, de v</w:t>
      </w:r>
      <w:r w:rsidR="000905AB">
        <w:rPr>
          <w:rFonts w:ascii="Verdana" w:hAnsi="Verdana"/>
          <w:sz w:val="20"/>
          <w:szCs w:val="20"/>
        </w:rPr>
        <w:t>iajes, de entretenimiento, etc.</w:t>
      </w:r>
    </w:p>
    <w:p w:rsidR="000905AB" w:rsidRDefault="000905AB">
      <w:pPr>
        <w:spacing w:line="480" w:lineRule="auto"/>
        <w:ind w:left="540"/>
        <w:jc w:val="both"/>
        <w:rPr>
          <w:rFonts w:ascii="Verdana" w:hAnsi="Verdana"/>
          <w:sz w:val="20"/>
          <w:szCs w:val="20"/>
        </w:rPr>
      </w:pPr>
    </w:p>
    <w:p w:rsidR="004D7201" w:rsidRDefault="004D7201">
      <w:pPr>
        <w:spacing w:line="480" w:lineRule="auto"/>
        <w:ind w:left="540"/>
        <w:jc w:val="both"/>
        <w:rPr>
          <w:rFonts w:ascii="Verdana" w:hAnsi="Verdana"/>
          <w:sz w:val="20"/>
          <w:szCs w:val="20"/>
        </w:rPr>
      </w:pPr>
      <w:r>
        <w:rPr>
          <w:rFonts w:ascii="Verdana" w:hAnsi="Verdana"/>
          <w:sz w:val="20"/>
          <w:szCs w:val="20"/>
        </w:rPr>
        <w:t>El empleo generado por el turismo se puede clasificar en dos tipos:</w:t>
      </w:r>
    </w:p>
    <w:p w:rsidR="004D7201" w:rsidRDefault="004D7201">
      <w:pPr>
        <w:spacing w:line="480" w:lineRule="auto"/>
        <w:ind w:left="540"/>
        <w:jc w:val="both"/>
        <w:rPr>
          <w:rFonts w:ascii="Verdana" w:hAnsi="Verdana"/>
          <w:sz w:val="20"/>
          <w:szCs w:val="20"/>
        </w:rPr>
      </w:pPr>
      <w:r>
        <w:rPr>
          <w:rFonts w:ascii="Verdana" w:hAnsi="Verdana"/>
          <w:sz w:val="20"/>
          <w:szCs w:val="20"/>
        </w:rPr>
        <w:tab/>
      </w:r>
    </w:p>
    <w:p w:rsidR="004D7201" w:rsidRDefault="004D7201">
      <w:pPr>
        <w:spacing w:line="480" w:lineRule="auto"/>
        <w:ind w:left="1260" w:hanging="720"/>
        <w:jc w:val="both"/>
        <w:rPr>
          <w:rFonts w:ascii="Verdana" w:hAnsi="Verdana"/>
          <w:sz w:val="20"/>
          <w:szCs w:val="20"/>
        </w:rPr>
      </w:pPr>
      <w:r>
        <w:rPr>
          <w:rFonts w:ascii="Verdana" w:hAnsi="Verdana"/>
          <w:sz w:val="20"/>
          <w:szCs w:val="20"/>
        </w:rPr>
        <w:t>1.</w:t>
      </w:r>
      <w:r>
        <w:rPr>
          <w:rFonts w:ascii="Verdana" w:hAnsi="Verdana"/>
          <w:sz w:val="20"/>
          <w:szCs w:val="20"/>
        </w:rPr>
        <w:tab/>
        <w:t>Empleo Directo: Son los trabajos creados específicamente para suplir la necesidad de abastecer y servir a los turistas. Por ejemplo los puestos de trabajo creados por la apertura de un hotel.</w:t>
      </w:r>
      <w:r>
        <w:rPr>
          <w:rFonts w:ascii="Verdana" w:hAnsi="Verdana"/>
          <w:sz w:val="20"/>
          <w:szCs w:val="20"/>
        </w:rPr>
        <w:tab/>
      </w:r>
    </w:p>
    <w:p w:rsidR="004D7201" w:rsidRDefault="004D7201">
      <w:pPr>
        <w:spacing w:line="480" w:lineRule="auto"/>
        <w:ind w:left="1260" w:hanging="720"/>
        <w:jc w:val="both"/>
        <w:rPr>
          <w:rFonts w:ascii="Verdana" w:hAnsi="Verdana"/>
          <w:sz w:val="20"/>
          <w:szCs w:val="20"/>
        </w:rPr>
      </w:pPr>
      <w:r>
        <w:rPr>
          <w:rFonts w:ascii="Verdana" w:hAnsi="Verdana"/>
          <w:sz w:val="20"/>
          <w:szCs w:val="20"/>
        </w:rPr>
        <w:t>2.</w:t>
      </w:r>
      <w:r>
        <w:rPr>
          <w:rFonts w:ascii="Verdana" w:hAnsi="Verdana"/>
          <w:sz w:val="20"/>
          <w:szCs w:val="20"/>
        </w:rPr>
        <w:tab/>
        <w:t>Empleo Indirecto: Son los trabajos esporádicos relacionados con el turismo que serán desviados a otros sectores de la economía que requieran esos servicios concretos cuando disminuya su dependencia con esta industria.</w:t>
      </w:r>
    </w:p>
    <w:p w:rsidR="004D7201" w:rsidRDefault="004D7201">
      <w:pPr>
        <w:spacing w:line="480" w:lineRule="auto"/>
        <w:ind w:left="540"/>
        <w:jc w:val="both"/>
        <w:rPr>
          <w:rFonts w:ascii="Verdana" w:hAnsi="Verdana"/>
          <w:sz w:val="20"/>
          <w:szCs w:val="20"/>
        </w:rPr>
      </w:pPr>
    </w:p>
    <w:p w:rsidR="004D7201" w:rsidRDefault="004D7201">
      <w:pPr>
        <w:spacing w:line="480" w:lineRule="auto"/>
        <w:ind w:left="540"/>
        <w:jc w:val="both"/>
        <w:rPr>
          <w:rFonts w:ascii="Verdana" w:hAnsi="Verdana"/>
          <w:sz w:val="20"/>
          <w:szCs w:val="20"/>
        </w:rPr>
      </w:pPr>
      <w:r>
        <w:rPr>
          <w:rFonts w:ascii="Verdana" w:hAnsi="Verdana"/>
          <w:sz w:val="20"/>
          <w:szCs w:val="20"/>
        </w:rPr>
        <w:t>Una característica muy significativa es que muchas de estas ocupaciones están vacantes solo por temporadas y en algunas se requiere personal de tiempo parcial, es decir que la contribución del turismo a los empleos de tiempo completo es considerablemente menor que su contribución a los trabajos por hora. Un ejemplo de esto son los destinos de turismo tradicional o mejor dicho de sol y playa en los que los visitantes en su mayoría acuden en verano mientras que en invierno las playas están desoladas.</w:t>
      </w:r>
    </w:p>
    <w:p w:rsidR="000905AB" w:rsidRDefault="000905AB">
      <w:pPr>
        <w:spacing w:line="480" w:lineRule="auto"/>
        <w:ind w:left="540"/>
        <w:jc w:val="both"/>
        <w:rPr>
          <w:rFonts w:ascii="Verdana" w:hAnsi="Verdana"/>
          <w:sz w:val="20"/>
          <w:szCs w:val="20"/>
        </w:rPr>
      </w:pPr>
    </w:p>
    <w:p w:rsidR="004D7201" w:rsidRDefault="004D7201">
      <w:pPr>
        <w:spacing w:line="480" w:lineRule="auto"/>
        <w:ind w:left="540"/>
        <w:jc w:val="both"/>
        <w:rPr>
          <w:rFonts w:ascii="Verdana" w:hAnsi="Verdana"/>
          <w:sz w:val="20"/>
          <w:szCs w:val="20"/>
        </w:rPr>
      </w:pPr>
      <w:r>
        <w:rPr>
          <w:rFonts w:ascii="Verdana" w:hAnsi="Verdana"/>
          <w:sz w:val="20"/>
          <w:szCs w:val="20"/>
        </w:rPr>
        <w:t>Con frecuencia se critica a la industria del turismo por proporcionar empleos eventuales y de bajos salarios, pero también se debe de reconocer que de no existir esta actividad, muchos de estos trabajadores estarían desempleados. Es importante mencionar también que a diferencia de otras industrias, gran parte del personal contratado se compone de mujeres.</w:t>
      </w:r>
    </w:p>
    <w:p w:rsidR="004D7201" w:rsidRDefault="004D7201">
      <w:pPr>
        <w:spacing w:line="480" w:lineRule="auto"/>
        <w:ind w:left="540"/>
        <w:jc w:val="both"/>
        <w:rPr>
          <w:rFonts w:ascii="Verdana" w:hAnsi="Verdana"/>
          <w:sz w:val="20"/>
          <w:szCs w:val="20"/>
        </w:rPr>
      </w:pPr>
      <w:r>
        <w:rPr>
          <w:rFonts w:ascii="Verdana" w:hAnsi="Verdana"/>
          <w:sz w:val="20"/>
          <w:szCs w:val="20"/>
        </w:rPr>
        <w:tab/>
      </w:r>
    </w:p>
    <w:p w:rsidR="004D7201" w:rsidRDefault="004D7201">
      <w:pPr>
        <w:spacing w:line="480" w:lineRule="auto"/>
        <w:ind w:left="540"/>
        <w:jc w:val="both"/>
        <w:rPr>
          <w:rFonts w:ascii="Verdana" w:hAnsi="Verdana"/>
          <w:sz w:val="20"/>
          <w:szCs w:val="20"/>
        </w:rPr>
      </w:pPr>
      <w:r>
        <w:rPr>
          <w:rFonts w:ascii="Verdana" w:hAnsi="Verdana"/>
          <w:sz w:val="20"/>
          <w:szCs w:val="20"/>
        </w:rPr>
        <w:t xml:space="preserve">Una característica común del turismo es que se trata de una actividad que usa muchos recursos humanos (intensidad alta), esta se puede interpretar como, por cada unidad de capital empleado, el turismo crea mas trabajo, que una unidad de capital similar invertida en otro sector. </w:t>
      </w:r>
    </w:p>
    <w:p w:rsidR="004D7201" w:rsidRDefault="004D7201">
      <w:pPr>
        <w:spacing w:line="480" w:lineRule="auto"/>
        <w:ind w:left="540"/>
        <w:jc w:val="both"/>
        <w:rPr>
          <w:rFonts w:ascii="Verdana" w:hAnsi="Verdana"/>
          <w:sz w:val="20"/>
          <w:szCs w:val="20"/>
        </w:rPr>
      </w:pPr>
    </w:p>
    <w:p w:rsidR="004D7201" w:rsidRDefault="004D7201">
      <w:pPr>
        <w:spacing w:line="480" w:lineRule="auto"/>
        <w:ind w:left="540"/>
        <w:jc w:val="both"/>
        <w:rPr>
          <w:rFonts w:ascii="Verdana" w:hAnsi="Verdana"/>
          <w:sz w:val="20"/>
          <w:szCs w:val="20"/>
        </w:rPr>
      </w:pPr>
      <w:r>
        <w:rPr>
          <w:rFonts w:ascii="Verdana" w:hAnsi="Verdana"/>
          <w:sz w:val="20"/>
          <w:szCs w:val="20"/>
        </w:rPr>
        <w:t xml:space="preserve">El multiplicador que afecta al ingreso de una región influye también en el empleo. Si los turistas permanecen en un destino, los empleos se crean directamente en la industria turística local. No obstante estos trabajadores, residentes en las cercanías, deben adquirir también bienes y servicios, sus familias requieren educación y atención médica. Esto genera a su vez empleo en tiendas, escuelas y hospitales para atender dichas necesidades. </w:t>
      </w:r>
    </w:p>
    <w:p w:rsidR="004D7201" w:rsidRDefault="004D7201">
      <w:pPr>
        <w:spacing w:line="480" w:lineRule="auto"/>
        <w:ind w:left="540"/>
        <w:jc w:val="both"/>
        <w:rPr>
          <w:rFonts w:ascii="Verdana" w:hAnsi="Verdana"/>
          <w:sz w:val="20"/>
          <w:szCs w:val="20"/>
        </w:rPr>
      </w:pPr>
    </w:p>
    <w:p w:rsidR="004D7201" w:rsidRDefault="004D7201">
      <w:pPr>
        <w:spacing w:line="480" w:lineRule="auto"/>
        <w:ind w:left="540"/>
        <w:jc w:val="both"/>
        <w:rPr>
          <w:rFonts w:ascii="Verdana" w:hAnsi="Verdana"/>
          <w:sz w:val="20"/>
          <w:szCs w:val="20"/>
        </w:rPr>
      </w:pPr>
      <w:r>
        <w:rPr>
          <w:rFonts w:ascii="Verdana" w:hAnsi="Verdana"/>
          <w:sz w:val="20"/>
          <w:szCs w:val="20"/>
        </w:rPr>
        <w:t xml:space="preserve">El beneficio de este efecto en la economía se ve reflejado en las estimaciones del Consejo Mundial de Viajes y Turismo las cuales muestran que uno de cada 15 empleos en el mundo se encuentra relacionado a esta actividad. </w:t>
      </w:r>
    </w:p>
    <w:p w:rsidR="004D7201" w:rsidRDefault="004D7201">
      <w:pPr>
        <w:spacing w:line="480" w:lineRule="auto"/>
        <w:ind w:left="540"/>
        <w:jc w:val="both"/>
        <w:rPr>
          <w:rFonts w:ascii="Verdana" w:hAnsi="Verdana"/>
          <w:sz w:val="20"/>
          <w:szCs w:val="20"/>
        </w:rPr>
      </w:pPr>
    </w:p>
    <w:p w:rsidR="004D7201" w:rsidRDefault="004D7201">
      <w:pPr>
        <w:spacing w:line="480" w:lineRule="auto"/>
        <w:ind w:left="540"/>
        <w:jc w:val="both"/>
        <w:rPr>
          <w:rFonts w:ascii="Verdana" w:hAnsi="Verdana"/>
          <w:sz w:val="20"/>
          <w:szCs w:val="20"/>
        </w:rPr>
      </w:pPr>
      <w:r>
        <w:rPr>
          <w:rFonts w:ascii="Verdana" w:hAnsi="Verdana"/>
          <w:sz w:val="20"/>
          <w:szCs w:val="20"/>
        </w:rPr>
        <w:t>Sin embargo, todos los factores mencionados anteriormente pueden ser amenazados frente a los avances tecnológicos recientes, un ejemplo de esto son los sistemas de reservación por computadora que están sustituyendo rápidamente a los operadores y demás personas e</w:t>
      </w:r>
      <w:r w:rsidR="009A709A">
        <w:rPr>
          <w:rFonts w:ascii="Verdana" w:hAnsi="Verdana"/>
          <w:sz w:val="20"/>
          <w:szCs w:val="20"/>
        </w:rPr>
        <w:t>ncargados de este departamento.</w:t>
      </w:r>
    </w:p>
    <w:p w:rsidR="004D7201" w:rsidRDefault="004D7201">
      <w:pPr>
        <w:spacing w:line="480" w:lineRule="auto"/>
        <w:ind w:left="540"/>
        <w:jc w:val="both"/>
        <w:rPr>
          <w:rFonts w:ascii="Verdana" w:hAnsi="Verdana"/>
          <w:sz w:val="20"/>
          <w:szCs w:val="20"/>
        </w:rPr>
      </w:pPr>
    </w:p>
    <w:p w:rsidR="004D7201" w:rsidRDefault="004D7201">
      <w:pPr>
        <w:spacing w:line="480" w:lineRule="auto"/>
        <w:ind w:left="540" w:hanging="540"/>
        <w:jc w:val="both"/>
        <w:rPr>
          <w:rFonts w:ascii="Verdana" w:hAnsi="Verdana"/>
          <w:sz w:val="20"/>
          <w:szCs w:val="20"/>
        </w:rPr>
      </w:pPr>
      <w:r>
        <w:rPr>
          <w:rFonts w:ascii="Verdana" w:hAnsi="Verdana"/>
          <w:sz w:val="20"/>
          <w:szCs w:val="20"/>
        </w:rPr>
        <w:t>c)</w:t>
      </w:r>
      <w:r>
        <w:rPr>
          <w:rFonts w:ascii="Verdana" w:hAnsi="Verdana"/>
          <w:sz w:val="20"/>
          <w:szCs w:val="20"/>
        </w:rPr>
        <w:tab/>
      </w:r>
      <w:r>
        <w:rPr>
          <w:rFonts w:ascii="Verdana" w:hAnsi="Verdana"/>
          <w:sz w:val="20"/>
          <w:szCs w:val="20"/>
          <w:u w:val="single"/>
        </w:rPr>
        <w:t>BALANZA DE PAGOS</w:t>
      </w:r>
    </w:p>
    <w:p w:rsidR="004D7201" w:rsidRDefault="004D7201">
      <w:pPr>
        <w:spacing w:line="480" w:lineRule="auto"/>
        <w:ind w:left="540"/>
        <w:jc w:val="both"/>
        <w:rPr>
          <w:rFonts w:ascii="Verdana" w:hAnsi="Verdana"/>
          <w:sz w:val="20"/>
          <w:szCs w:val="20"/>
        </w:rPr>
      </w:pPr>
      <w:r>
        <w:rPr>
          <w:rFonts w:ascii="Verdana" w:hAnsi="Verdana"/>
          <w:sz w:val="20"/>
          <w:szCs w:val="20"/>
        </w:rPr>
        <w:t>La balanza de pagos de un país refleja el conjunto de sus transacciones comerciales con el resto del mundo de un periodo determinado de tiempo. También se la puede definir como la relación entre la cantidad de dinero que un país gasta en otras naciones y el valor que ingresa de estos al mismo.</w:t>
      </w:r>
    </w:p>
    <w:p w:rsidR="004D7201" w:rsidRDefault="004D7201">
      <w:pPr>
        <w:spacing w:line="480" w:lineRule="auto"/>
        <w:ind w:left="540"/>
        <w:jc w:val="both"/>
        <w:rPr>
          <w:rFonts w:ascii="Verdana" w:hAnsi="Verdana"/>
          <w:sz w:val="20"/>
          <w:szCs w:val="20"/>
        </w:rPr>
      </w:pPr>
      <w:r>
        <w:rPr>
          <w:rFonts w:ascii="Verdana" w:hAnsi="Verdana"/>
          <w:sz w:val="20"/>
          <w:szCs w:val="20"/>
        </w:rPr>
        <w:tab/>
      </w:r>
    </w:p>
    <w:p w:rsidR="004D7201" w:rsidRDefault="004D7201">
      <w:pPr>
        <w:spacing w:line="480" w:lineRule="auto"/>
        <w:ind w:left="540"/>
        <w:jc w:val="both"/>
        <w:rPr>
          <w:rFonts w:ascii="Verdana" w:hAnsi="Verdana"/>
          <w:sz w:val="20"/>
          <w:szCs w:val="20"/>
        </w:rPr>
      </w:pPr>
      <w:r>
        <w:rPr>
          <w:rFonts w:ascii="Verdana" w:hAnsi="Verdana"/>
          <w:sz w:val="20"/>
          <w:szCs w:val="20"/>
        </w:rPr>
        <w:t>Los flujos comerciales que intervienen en la balanza de pagos se refieren a tres cuentas principales que vienen dadas en términos financieros, estas son:</w:t>
      </w:r>
    </w:p>
    <w:p w:rsidR="004D7201" w:rsidRDefault="004D7201">
      <w:pPr>
        <w:spacing w:line="480" w:lineRule="auto"/>
        <w:ind w:left="540"/>
        <w:jc w:val="both"/>
        <w:rPr>
          <w:rFonts w:ascii="Verdana" w:hAnsi="Verdana"/>
          <w:sz w:val="20"/>
          <w:szCs w:val="20"/>
        </w:rPr>
      </w:pPr>
    </w:p>
    <w:p w:rsidR="004D7201" w:rsidRDefault="004D7201">
      <w:pPr>
        <w:spacing w:line="480" w:lineRule="auto"/>
        <w:ind w:left="1260" w:hanging="720"/>
        <w:jc w:val="both"/>
        <w:rPr>
          <w:rFonts w:ascii="Verdana" w:hAnsi="Verdana"/>
          <w:sz w:val="20"/>
          <w:szCs w:val="20"/>
        </w:rPr>
      </w:pPr>
      <w:r>
        <w:rPr>
          <w:rFonts w:ascii="Verdana" w:hAnsi="Verdana"/>
          <w:sz w:val="20"/>
          <w:szCs w:val="20"/>
        </w:rPr>
        <w:t>1.</w:t>
      </w:r>
      <w:r>
        <w:rPr>
          <w:rFonts w:ascii="Verdana" w:hAnsi="Verdana"/>
          <w:sz w:val="20"/>
          <w:szCs w:val="20"/>
        </w:rPr>
        <w:tab/>
      </w:r>
      <w:r>
        <w:rPr>
          <w:rFonts w:ascii="Verdana" w:hAnsi="Verdana"/>
          <w:sz w:val="20"/>
          <w:szCs w:val="20"/>
          <w:u w:val="single"/>
        </w:rPr>
        <w:t>Balanza por Cuenta Corriente.-</w:t>
      </w:r>
      <w:r>
        <w:rPr>
          <w:rFonts w:ascii="Verdana" w:hAnsi="Verdana"/>
          <w:sz w:val="20"/>
          <w:szCs w:val="20"/>
        </w:rPr>
        <w:t xml:space="preserve"> Es donde se hace referencia al déficit o superávit en la balanza de pagos y tiene dos secciones: a) Cuenta de Mercancías, y b) Balanza de Servicios.</w:t>
      </w:r>
    </w:p>
    <w:p w:rsidR="004D7201" w:rsidRDefault="004D7201">
      <w:pPr>
        <w:spacing w:line="480" w:lineRule="auto"/>
        <w:ind w:left="1260" w:hanging="720"/>
        <w:jc w:val="both"/>
        <w:rPr>
          <w:rFonts w:ascii="Verdana" w:hAnsi="Verdana"/>
          <w:sz w:val="20"/>
          <w:szCs w:val="20"/>
        </w:rPr>
      </w:pPr>
      <w:r>
        <w:rPr>
          <w:rFonts w:ascii="Verdana" w:hAnsi="Verdana"/>
          <w:sz w:val="20"/>
          <w:szCs w:val="20"/>
        </w:rPr>
        <w:tab/>
      </w:r>
    </w:p>
    <w:p w:rsidR="004D7201" w:rsidRDefault="004D7201">
      <w:pPr>
        <w:spacing w:line="480" w:lineRule="auto"/>
        <w:ind w:left="1980" w:hanging="720"/>
        <w:jc w:val="both"/>
        <w:rPr>
          <w:rFonts w:ascii="Verdana" w:hAnsi="Verdana"/>
          <w:sz w:val="20"/>
          <w:szCs w:val="20"/>
        </w:rPr>
      </w:pPr>
      <w:r>
        <w:rPr>
          <w:rFonts w:ascii="Verdana" w:hAnsi="Verdana"/>
          <w:sz w:val="20"/>
          <w:szCs w:val="20"/>
        </w:rPr>
        <w:t>1.1.</w:t>
      </w:r>
      <w:r>
        <w:rPr>
          <w:rFonts w:ascii="Verdana" w:hAnsi="Verdana"/>
          <w:sz w:val="20"/>
          <w:szCs w:val="20"/>
        </w:rPr>
        <w:tab/>
      </w:r>
      <w:r>
        <w:rPr>
          <w:rFonts w:ascii="Verdana" w:hAnsi="Verdana"/>
          <w:sz w:val="20"/>
          <w:szCs w:val="20"/>
          <w:u w:val="single"/>
        </w:rPr>
        <w:t>Cuenta de Mercancías.-</w:t>
      </w:r>
      <w:r>
        <w:rPr>
          <w:rFonts w:ascii="Verdana" w:hAnsi="Verdana"/>
          <w:sz w:val="20"/>
          <w:szCs w:val="20"/>
        </w:rPr>
        <w:t xml:space="preserve"> En esta se detalla la importación y exportación de productos físicos.</w:t>
      </w:r>
    </w:p>
    <w:p w:rsidR="008823D9" w:rsidRDefault="004D7201">
      <w:pPr>
        <w:spacing w:line="480" w:lineRule="auto"/>
        <w:ind w:left="1980" w:hanging="720"/>
        <w:jc w:val="both"/>
        <w:rPr>
          <w:rFonts w:ascii="Verdana" w:hAnsi="Verdana"/>
          <w:sz w:val="20"/>
          <w:szCs w:val="20"/>
        </w:rPr>
      </w:pPr>
      <w:r>
        <w:rPr>
          <w:rFonts w:ascii="Verdana" w:hAnsi="Verdana"/>
          <w:sz w:val="20"/>
          <w:szCs w:val="20"/>
        </w:rPr>
        <w:t>1.2.</w:t>
      </w:r>
      <w:r>
        <w:rPr>
          <w:rFonts w:ascii="Verdana" w:hAnsi="Verdana"/>
          <w:sz w:val="20"/>
          <w:szCs w:val="20"/>
        </w:rPr>
        <w:tab/>
      </w:r>
      <w:r>
        <w:rPr>
          <w:rFonts w:ascii="Verdana" w:hAnsi="Verdana"/>
          <w:sz w:val="20"/>
          <w:szCs w:val="20"/>
          <w:u w:val="single"/>
        </w:rPr>
        <w:t>Balanza de servicios.-</w:t>
      </w:r>
      <w:r>
        <w:rPr>
          <w:rFonts w:ascii="Verdana" w:hAnsi="Verdana"/>
          <w:sz w:val="20"/>
          <w:szCs w:val="20"/>
        </w:rPr>
        <w:t xml:space="preserve"> Incluye servicios como el turismo, los seguros y los giros bancarios.</w:t>
      </w:r>
    </w:p>
    <w:p w:rsidR="000905AB" w:rsidRDefault="000905AB">
      <w:pPr>
        <w:spacing w:line="480" w:lineRule="auto"/>
        <w:ind w:left="1980" w:hanging="720"/>
        <w:jc w:val="both"/>
        <w:rPr>
          <w:rFonts w:ascii="Verdana" w:hAnsi="Verdana"/>
          <w:sz w:val="20"/>
          <w:szCs w:val="20"/>
        </w:rPr>
      </w:pPr>
    </w:p>
    <w:p w:rsidR="004D7201" w:rsidRDefault="004D7201">
      <w:pPr>
        <w:spacing w:line="480" w:lineRule="auto"/>
        <w:ind w:left="1260" w:hanging="720"/>
        <w:jc w:val="both"/>
        <w:rPr>
          <w:rFonts w:ascii="Verdana" w:hAnsi="Verdana"/>
          <w:sz w:val="20"/>
          <w:szCs w:val="20"/>
        </w:rPr>
      </w:pPr>
      <w:r>
        <w:rPr>
          <w:rFonts w:ascii="Verdana" w:hAnsi="Verdana"/>
          <w:sz w:val="20"/>
          <w:szCs w:val="20"/>
        </w:rPr>
        <w:t>2.</w:t>
      </w:r>
      <w:r>
        <w:rPr>
          <w:rFonts w:ascii="Verdana" w:hAnsi="Verdana"/>
          <w:sz w:val="20"/>
          <w:szCs w:val="20"/>
        </w:rPr>
        <w:tab/>
      </w:r>
      <w:r>
        <w:rPr>
          <w:rFonts w:ascii="Verdana" w:hAnsi="Verdana"/>
          <w:sz w:val="20"/>
          <w:szCs w:val="20"/>
          <w:u w:val="single"/>
        </w:rPr>
        <w:t>Balanza por Cuenta de Capital.-</w:t>
      </w:r>
      <w:r>
        <w:rPr>
          <w:rFonts w:ascii="Verdana" w:hAnsi="Verdana"/>
          <w:sz w:val="20"/>
          <w:szCs w:val="20"/>
        </w:rPr>
        <w:t xml:space="preserve"> Es la que refleja las importaciones y exportaciones de capital realizadas por el gobierno o por el sector privado.</w:t>
      </w:r>
      <w:r>
        <w:rPr>
          <w:rFonts w:ascii="Verdana" w:hAnsi="Verdana"/>
          <w:sz w:val="20"/>
          <w:szCs w:val="20"/>
        </w:rPr>
        <w:tab/>
      </w:r>
    </w:p>
    <w:p w:rsidR="000905AB" w:rsidRDefault="000905AB">
      <w:pPr>
        <w:spacing w:line="480" w:lineRule="auto"/>
        <w:ind w:left="1260" w:hanging="720"/>
        <w:jc w:val="both"/>
        <w:rPr>
          <w:rFonts w:ascii="Verdana" w:hAnsi="Verdana"/>
          <w:sz w:val="20"/>
          <w:szCs w:val="20"/>
        </w:rPr>
      </w:pPr>
    </w:p>
    <w:p w:rsidR="004D7201" w:rsidRDefault="004D7201">
      <w:pPr>
        <w:spacing w:line="480" w:lineRule="auto"/>
        <w:ind w:left="1260" w:hanging="720"/>
        <w:jc w:val="both"/>
        <w:rPr>
          <w:rFonts w:ascii="Verdana" w:hAnsi="Verdana"/>
          <w:sz w:val="20"/>
          <w:szCs w:val="20"/>
        </w:rPr>
      </w:pPr>
      <w:r>
        <w:rPr>
          <w:rFonts w:ascii="Verdana" w:hAnsi="Verdana"/>
          <w:sz w:val="20"/>
          <w:szCs w:val="20"/>
        </w:rPr>
        <w:t>3.</w:t>
      </w:r>
      <w:r>
        <w:rPr>
          <w:rFonts w:ascii="Verdana" w:hAnsi="Verdana"/>
          <w:sz w:val="20"/>
          <w:szCs w:val="20"/>
        </w:rPr>
        <w:tab/>
      </w:r>
      <w:r>
        <w:rPr>
          <w:rFonts w:ascii="Verdana" w:hAnsi="Verdana"/>
          <w:sz w:val="20"/>
          <w:szCs w:val="20"/>
          <w:u w:val="single"/>
        </w:rPr>
        <w:t>Cuenta de Reservas.-</w:t>
      </w:r>
      <w:r>
        <w:rPr>
          <w:rFonts w:ascii="Verdana" w:hAnsi="Verdana"/>
          <w:sz w:val="20"/>
          <w:szCs w:val="20"/>
        </w:rPr>
        <w:t xml:space="preserve"> Muestra las reservas de oro y divisas de un país.</w:t>
      </w:r>
    </w:p>
    <w:p w:rsidR="004D7201" w:rsidRDefault="004D7201">
      <w:pPr>
        <w:spacing w:line="480" w:lineRule="auto"/>
        <w:ind w:left="540"/>
        <w:jc w:val="both"/>
        <w:rPr>
          <w:rFonts w:ascii="Verdana" w:hAnsi="Verdana"/>
          <w:sz w:val="20"/>
          <w:szCs w:val="20"/>
        </w:rPr>
      </w:pPr>
    </w:p>
    <w:p w:rsidR="004D7201" w:rsidRDefault="004D7201">
      <w:pPr>
        <w:spacing w:line="480" w:lineRule="auto"/>
        <w:ind w:left="540"/>
        <w:jc w:val="both"/>
        <w:rPr>
          <w:rFonts w:ascii="Verdana" w:hAnsi="Verdana"/>
          <w:sz w:val="20"/>
          <w:szCs w:val="20"/>
        </w:rPr>
      </w:pPr>
      <w:r>
        <w:rPr>
          <w:rFonts w:ascii="Verdana" w:hAnsi="Verdana"/>
          <w:sz w:val="20"/>
          <w:szCs w:val="20"/>
        </w:rPr>
        <w:t xml:space="preserve">La importancia del turismo en un país se observa dependiendo de la participación que este tenga en la balanza de pagos, la misma que se ve reflejada en la cuenta de viajes puesto que su valor equivale a todas las compras directas de otros bienes y servicios realizados por el visitante en un país distinto al de su residencia habitual. </w:t>
      </w:r>
    </w:p>
    <w:p w:rsidR="004D7201" w:rsidRDefault="004D7201">
      <w:pPr>
        <w:spacing w:line="480" w:lineRule="auto"/>
        <w:ind w:left="540"/>
        <w:jc w:val="both"/>
        <w:rPr>
          <w:rFonts w:ascii="Verdana" w:hAnsi="Verdana"/>
          <w:sz w:val="20"/>
          <w:szCs w:val="20"/>
        </w:rPr>
      </w:pPr>
      <w:r>
        <w:rPr>
          <w:rFonts w:ascii="Verdana" w:hAnsi="Verdana"/>
          <w:sz w:val="20"/>
          <w:szCs w:val="20"/>
        </w:rPr>
        <w:tab/>
      </w:r>
    </w:p>
    <w:p w:rsidR="004D7201" w:rsidRDefault="004D7201">
      <w:pPr>
        <w:spacing w:line="480" w:lineRule="auto"/>
        <w:ind w:left="540"/>
        <w:jc w:val="both"/>
        <w:rPr>
          <w:rFonts w:ascii="Verdana" w:hAnsi="Verdana"/>
          <w:sz w:val="20"/>
          <w:szCs w:val="20"/>
        </w:rPr>
      </w:pPr>
      <w:r>
        <w:rPr>
          <w:rFonts w:ascii="Verdana" w:hAnsi="Verdana"/>
          <w:sz w:val="20"/>
          <w:szCs w:val="20"/>
        </w:rPr>
        <w:t>Los pagos por servicios turísticos realizados por los viajeros internacionales en otros países son considerados invisibles, por ejemplo, un residente ecuatoriano que va de vacaciones a España realizará un pago invisible a ese país, dicha aportación es considerada como un débito en la cuenta de la balanza de pagos de Ecuador y un crédito para la balanza de pagos de España. A su vez el flujo de dinero gastado en el exterior por los turistas se considera, una importación para el país de residencia y una exportación para la región del lugar de destino.</w:t>
      </w:r>
    </w:p>
    <w:p w:rsidR="000905AB" w:rsidRDefault="000905AB">
      <w:pPr>
        <w:spacing w:line="480" w:lineRule="auto"/>
        <w:ind w:left="540"/>
        <w:jc w:val="both"/>
        <w:rPr>
          <w:rFonts w:ascii="Verdana" w:hAnsi="Verdana"/>
          <w:sz w:val="20"/>
          <w:szCs w:val="20"/>
        </w:rPr>
      </w:pPr>
    </w:p>
    <w:tbl>
      <w:tblPr>
        <w:tblW w:w="7316" w:type="dxa"/>
        <w:tblInd w:w="1150" w:type="dxa"/>
        <w:tblCellMar>
          <w:left w:w="70" w:type="dxa"/>
          <w:right w:w="70" w:type="dxa"/>
        </w:tblCellMar>
        <w:tblLook w:val="0000"/>
      </w:tblPr>
      <w:tblGrid>
        <w:gridCol w:w="1440"/>
        <w:gridCol w:w="900"/>
        <w:gridCol w:w="944"/>
        <w:gridCol w:w="968"/>
        <w:gridCol w:w="1012"/>
        <w:gridCol w:w="899"/>
        <w:gridCol w:w="972"/>
        <w:gridCol w:w="96"/>
        <w:gridCol w:w="85"/>
      </w:tblGrid>
      <w:tr w:rsidR="004D7201">
        <w:trPr>
          <w:gridAfter w:val="1"/>
          <w:wAfter w:w="85" w:type="dxa"/>
          <w:trHeight w:val="80"/>
        </w:trPr>
        <w:tc>
          <w:tcPr>
            <w:tcW w:w="7231" w:type="dxa"/>
            <w:gridSpan w:val="8"/>
            <w:tcBorders>
              <w:top w:val="nil"/>
              <w:left w:val="nil"/>
              <w:bottom w:val="nil"/>
              <w:right w:val="nil"/>
            </w:tcBorders>
            <w:noWrap/>
            <w:vAlign w:val="bottom"/>
          </w:tcPr>
          <w:p w:rsidR="004D7201" w:rsidRDefault="004D7201">
            <w:pPr>
              <w:jc w:val="center"/>
              <w:rPr>
                <w:rFonts w:ascii="Verdana" w:hAnsi="Verdana" w:cs="Arial"/>
                <w:b/>
                <w:bCs/>
                <w:sz w:val="18"/>
                <w:szCs w:val="18"/>
              </w:rPr>
            </w:pPr>
            <w:r>
              <w:rPr>
                <w:rFonts w:ascii="Verdana" w:hAnsi="Verdana" w:cs="Arial"/>
                <w:b/>
                <w:bCs/>
                <w:sz w:val="18"/>
                <w:szCs w:val="18"/>
              </w:rPr>
              <w:t>ECUADOR</w:t>
            </w:r>
          </w:p>
        </w:tc>
      </w:tr>
      <w:tr w:rsidR="004D7201">
        <w:trPr>
          <w:gridAfter w:val="1"/>
          <w:wAfter w:w="85" w:type="dxa"/>
          <w:trHeight w:val="80"/>
        </w:trPr>
        <w:tc>
          <w:tcPr>
            <w:tcW w:w="7231" w:type="dxa"/>
            <w:gridSpan w:val="8"/>
            <w:tcBorders>
              <w:top w:val="nil"/>
              <w:left w:val="nil"/>
              <w:bottom w:val="nil"/>
              <w:right w:val="nil"/>
            </w:tcBorders>
            <w:noWrap/>
            <w:vAlign w:val="bottom"/>
          </w:tcPr>
          <w:p w:rsidR="004D7201" w:rsidRDefault="004D7201">
            <w:pPr>
              <w:jc w:val="center"/>
              <w:rPr>
                <w:rFonts w:ascii="Verdana" w:hAnsi="Verdana" w:cs="Arial"/>
                <w:sz w:val="16"/>
                <w:szCs w:val="16"/>
              </w:rPr>
            </w:pPr>
            <w:r>
              <w:rPr>
                <w:rFonts w:ascii="Verdana" w:hAnsi="Verdana" w:cs="Arial"/>
                <w:sz w:val="16"/>
                <w:szCs w:val="16"/>
              </w:rPr>
              <w:t>BALANZA TURISTICA - CUENTA VIAJES (millones de dólares)</w:t>
            </w:r>
          </w:p>
        </w:tc>
      </w:tr>
      <w:tr w:rsidR="004D7201">
        <w:trPr>
          <w:gridAfter w:val="2"/>
          <w:wAfter w:w="181" w:type="dxa"/>
          <w:trHeight w:val="112"/>
        </w:trPr>
        <w:tc>
          <w:tcPr>
            <w:tcW w:w="1440" w:type="dxa"/>
            <w:tcBorders>
              <w:top w:val="single" w:sz="4" w:space="0" w:color="auto"/>
              <w:left w:val="single" w:sz="4" w:space="0" w:color="auto"/>
              <w:bottom w:val="single" w:sz="4" w:space="0" w:color="auto"/>
              <w:right w:val="nil"/>
            </w:tcBorders>
            <w:shd w:val="clear" w:color="auto" w:fill="C0C0C0"/>
            <w:noWrap/>
            <w:vAlign w:val="bottom"/>
          </w:tcPr>
          <w:p w:rsidR="004D7201" w:rsidRDefault="004D7201">
            <w:pPr>
              <w:rPr>
                <w:rFonts w:ascii="Verdana" w:hAnsi="Verdana" w:cs="Arial"/>
                <w:sz w:val="16"/>
                <w:szCs w:val="16"/>
              </w:rPr>
            </w:pPr>
            <w:r>
              <w:rPr>
                <w:rFonts w:ascii="Verdana" w:hAnsi="Verdana" w:cs="Arial"/>
                <w:sz w:val="16"/>
                <w:szCs w:val="16"/>
              </w:rPr>
              <w:t> </w:t>
            </w:r>
          </w:p>
        </w:tc>
        <w:tc>
          <w:tcPr>
            <w:tcW w:w="900" w:type="dxa"/>
            <w:tcBorders>
              <w:top w:val="single" w:sz="4" w:space="0" w:color="auto"/>
              <w:left w:val="nil"/>
              <w:bottom w:val="single" w:sz="4" w:space="0" w:color="auto"/>
              <w:right w:val="nil"/>
            </w:tcBorders>
            <w:shd w:val="clear" w:color="auto" w:fill="C0C0C0"/>
            <w:noWrap/>
            <w:vAlign w:val="bottom"/>
          </w:tcPr>
          <w:p w:rsidR="004D7201" w:rsidRDefault="004D7201">
            <w:pPr>
              <w:jc w:val="center"/>
              <w:rPr>
                <w:rFonts w:ascii="Verdana" w:hAnsi="Verdana" w:cs="Arial"/>
                <w:sz w:val="16"/>
                <w:szCs w:val="16"/>
              </w:rPr>
            </w:pPr>
            <w:r>
              <w:rPr>
                <w:rFonts w:ascii="Verdana" w:hAnsi="Verdana" w:cs="Arial"/>
                <w:sz w:val="16"/>
                <w:szCs w:val="16"/>
              </w:rPr>
              <w:t>INGRESO</w:t>
            </w:r>
          </w:p>
        </w:tc>
        <w:tc>
          <w:tcPr>
            <w:tcW w:w="944" w:type="dxa"/>
            <w:tcBorders>
              <w:top w:val="single" w:sz="4" w:space="0" w:color="auto"/>
              <w:left w:val="nil"/>
              <w:bottom w:val="single" w:sz="4" w:space="0" w:color="auto"/>
              <w:right w:val="nil"/>
            </w:tcBorders>
            <w:shd w:val="clear" w:color="auto" w:fill="C0C0C0"/>
            <w:noWrap/>
            <w:vAlign w:val="bottom"/>
          </w:tcPr>
          <w:p w:rsidR="004D7201" w:rsidRDefault="004D7201">
            <w:pPr>
              <w:jc w:val="center"/>
              <w:rPr>
                <w:rFonts w:ascii="Verdana" w:hAnsi="Verdana" w:cs="Arial"/>
                <w:sz w:val="16"/>
                <w:szCs w:val="16"/>
              </w:rPr>
            </w:pPr>
            <w:r>
              <w:rPr>
                <w:rFonts w:ascii="Verdana" w:hAnsi="Verdana" w:cs="Arial"/>
                <w:sz w:val="16"/>
                <w:szCs w:val="16"/>
              </w:rPr>
              <w:t>EGRESO</w:t>
            </w:r>
          </w:p>
        </w:tc>
        <w:tc>
          <w:tcPr>
            <w:tcW w:w="968" w:type="dxa"/>
            <w:tcBorders>
              <w:top w:val="single" w:sz="4" w:space="0" w:color="auto"/>
              <w:left w:val="nil"/>
              <w:bottom w:val="single" w:sz="4" w:space="0" w:color="auto"/>
              <w:right w:val="nil"/>
            </w:tcBorders>
            <w:shd w:val="clear" w:color="auto" w:fill="C0C0C0"/>
            <w:noWrap/>
            <w:vAlign w:val="bottom"/>
          </w:tcPr>
          <w:p w:rsidR="004D7201" w:rsidRDefault="004D7201">
            <w:pPr>
              <w:jc w:val="center"/>
              <w:rPr>
                <w:rFonts w:ascii="Verdana" w:hAnsi="Verdana" w:cs="Arial"/>
                <w:sz w:val="16"/>
                <w:szCs w:val="16"/>
              </w:rPr>
            </w:pPr>
            <w:r>
              <w:rPr>
                <w:rFonts w:ascii="Verdana" w:hAnsi="Verdana" w:cs="Arial"/>
                <w:sz w:val="16"/>
                <w:szCs w:val="16"/>
              </w:rPr>
              <w:t>INGRESO</w:t>
            </w:r>
          </w:p>
        </w:tc>
        <w:tc>
          <w:tcPr>
            <w:tcW w:w="1012" w:type="dxa"/>
            <w:tcBorders>
              <w:top w:val="single" w:sz="4" w:space="0" w:color="auto"/>
              <w:left w:val="nil"/>
              <w:bottom w:val="single" w:sz="4" w:space="0" w:color="auto"/>
              <w:right w:val="nil"/>
            </w:tcBorders>
            <w:shd w:val="clear" w:color="auto" w:fill="C0C0C0"/>
            <w:noWrap/>
            <w:vAlign w:val="bottom"/>
          </w:tcPr>
          <w:p w:rsidR="004D7201" w:rsidRDefault="004D7201">
            <w:pPr>
              <w:jc w:val="center"/>
              <w:rPr>
                <w:rFonts w:ascii="Verdana" w:hAnsi="Verdana" w:cs="Arial"/>
                <w:sz w:val="16"/>
                <w:szCs w:val="16"/>
              </w:rPr>
            </w:pPr>
            <w:r>
              <w:rPr>
                <w:rFonts w:ascii="Verdana" w:hAnsi="Verdana" w:cs="Arial"/>
                <w:sz w:val="16"/>
                <w:szCs w:val="16"/>
              </w:rPr>
              <w:t>EGRESO</w:t>
            </w:r>
          </w:p>
        </w:tc>
        <w:tc>
          <w:tcPr>
            <w:tcW w:w="899" w:type="dxa"/>
            <w:tcBorders>
              <w:top w:val="single" w:sz="4" w:space="0" w:color="auto"/>
              <w:left w:val="nil"/>
              <w:bottom w:val="single" w:sz="4" w:space="0" w:color="auto"/>
              <w:right w:val="nil"/>
            </w:tcBorders>
            <w:shd w:val="clear" w:color="auto" w:fill="C0C0C0"/>
            <w:noWrap/>
            <w:vAlign w:val="bottom"/>
          </w:tcPr>
          <w:p w:rsidR="004D7201" w:rsidRDefault="004D7201">
            <w:pPr>
              <w:jc w:val="center"/>
              <w:rPr>
                <w:rFonts w:ascii="Verdana" w:hAnsi="Verdana" w:cs="Arial"/>
                <w:sz w:val="16"/>
                <w:szCs w:val="16"/>
              </w:rPr>
            </w:pPr>
            <w:r>
              <w:rPr>
                <w:rFonts w:ascii="Verdana" w:hAnsi="Verdana" w:cs="Arial"/>
                <w:sz w:val="16"/>
                <w:szCs w:val="16"/>
              </w:rPr>
              <w:t>INGRESO</w:t>
            </w:r>
          </w:p>
        </w:tc>
        <w:tc>
          <w:tcPr>
            <w:tcW w:w="972" w:type="dxa"/>
            <w:tcBorders>
              <w:top w:val="single" w:sz="4" w:space="0" w:color="auto"/>
              <w:left w:val="nil"/>
              <w:bottom w:val="single" w:sz="4" w:space="0" w:color="auto"/>
              <w:right w:val="single" w:sz="4" w:space="0" w:color="auto"/>
            </w:tcBorders>
            <w:shd w:val="clear" w:color="auto" w:fill="C0C0C0"/>
            <w:noWrap/>
            <w:vAlign w:val="bottom"/>
          </w:tcPr>
          <w:p w:rsidR="004D7201" w:rsidRDefault="004D7201">
            <w:pPr>
              <w:jc w:val="center"/>
              <w:rPr>
                <w:rFonts w:ascii="Verdana" w:hAnsi="Verdana" w:cs="Arial"/>
                <w:sz w:val="16"/>
                <w:szCs w:val="16"/>
              </w:rPr>
            </w:pPr>
            <w:r>
              <w:rPr>
                <w:rFonts w:ascii="Verdana" w:hAnsi="Verdana" w:cs="Arial"/>
                <w:sz w:val="16"/>
                <w:szCs w:val="16"/>
              </w:rPr>
              <w:t>EGRESO</w:t>
            </w:r>
          </w:p>
        </w:tc>
      </w:tr>
      <w:tr w:rsidR="004D7201">
        <w:trPr>
          <w:gridAfter w:val="2"/>
          <w:wAfter w:w="181" w:type="dxa"/>
          <w:trHeight w:val="95"/>
        </w:trPr>
        <w:tc>
          <w:tcPr>
            <w:tcW w:w="1440" w:type="dxa"/>
            <w:tcBorders>
              <w:top w:val="nil"/>
              <w:left w:val="single" w:sz="4" w:space="0" w:color="auto"/>
              <w:bottom w:val="single" w:sz="4" w:space="0" w:color="auto"/>
              <w:right w:val="nil"/>
            </w:tcBorders>
            <w:noWrap/>
            <w:vAlign w:val="bottom"/>
          </w:tcPr>
          <w:p w:rsidR="004D7201" w:rsidRDefault="004D7201">
            <w:pPr>
              <w:rPr>
                <w:rFonts w:ascii="Verdana" w:hAnsi="Verdana" w:cs="Arial"/>
                <w:sz w:val="16"/>
                <w:szCs w:val="16"/>
              </w:rPr>
            </w:pPr>
            <w:r>
              <w:rPr>
                <w:rFonts w:ascii="Verdana" w:hAnsi="Verdana" w:cs="Arial"/>
                <w:sz w:val="16"/>
                <w:szCs w:val="16"/>
              </w:rPr>
              <w:t> </w:t>
            </w:r>
          </w:p>
        </w:tc>
        <w:tc>
          <w:tcPr>
            <w:tcW w:w="1844" w:type="dxa"/>
            <w:gridSpan w:val="2"/>
            <w:tcBorders>
              <w:top w:val="single" w:sz="4" w:space="0" w:color="auto"/>
              <w:left w:val="single" w:sz="4" w:space="0" w:color="auto"/>
              <w:bottom w:val="single" w:sz="4" w:space="0" w:color="auto"/>
              <w:right w:val="nil"/>
            </w:tcBorders>
            <w:noWrap/>
            <w:vAlign w:val="bottom"/>
          </w:tcPr>
          <w:p w:rsidR="004D7201" w:rsidRDefault="004D7201">
            <w:pPr>
              <w:jc w:val="center"/>
              <w:rPr>
                <w:rFonts w:ascii="Verdana" w:hAnsi="Verdana" w:cs="Arial"/>
                <w:sz w:val="16"/>
                <w:szCs w:val="16"/>
              </w:rPr>
            </w:pPr>
            <w:r>
              <w:rPr>
                <w:rFonts w:ascii="Verdana" w:hAnsi="Verdana" w:cs="Arial"/>
                <w:sz w:val="16"/>
                <w:szCs w:val="16"/>
              </w:rPr>
              <w:t>2002</w:t>
            </w:r>
          </w:p>
        </w:tc>
        <w:tc>
          <w:tcPr>
            <w:tcW w:w="1980" w:type="dxa"/>
            <w:gridSpan w:val="2"/>
            <w:tcBorders>
              <w:top w:val="single" w:sz="4" w:space="0" w:color="auto"/>
              <w:left w:val="single" w:sz="4" w:space="0" w:color="auto"/>
              <w:bottom w:val="single" w:sz="4" w:space="0" w:color="auto"/>
              <w:right w:val="single" w:sz="4" w:space="0" w:color="000000"/>
            </w:tcBorders>
            <w:noWrap/>
            <w:vAlign w:val="bottom"/>
          </w:tcPr>
          <w:p w:rsidR="004D7201" w:rsidRDefault="004D7201">
            <w:pPr>
              <w:jc w:val="center"/>
              <w:rPr>
                <w:rFonts w:ascii="Verdana" w:hAnsi="Verdana" w:cs="Arial"/>
                <w:sz w:val="16"/>
                <w:szCs w:val="16"/>
              </w:rPr>
            </w:pPr>
            <w:r>
              <w:rPr>
                <w:rFonts w:ascii="Verdana" w:hAnsi="Verdana" w:cs="Arial"/>
                <w:sz w:val="16"/>
                <w:szCs w:val="16"/>
              </w:rPr>
              <w:t>2003</w:t>
            </w:r>
          </w:p>
        </w:tc>
        <w:tc>
          <w:tcPr>
            <w:tcW w:w="1871" w:type="dxa"/>
            <w:gridSpan w:val="2"/>
            <w:tcBorders>
              <w:top w:val="single" w:sz="4" w:space="0" w:color="auto"/>
              <w:left w:val="nil"/>
              <w:bottom w:val="single" w:sz="4" w:space="0" w:color="auto"/>
              <w:right w:val="single" w:sz="4" w:space="0" w:color="000000"/>
            </w:tcBorders>
            <w:noWrap/>
            <w:vAlign w:val="bottom"/>
          </w:tcPr>
          <w:p w:rsidR="004D7201" w:rsidRDefault="004D7201">
            <w:pPr>
              <w:jc w:val="center"/>
              <w:rPr>
                <w:rFonts w:ascii="Verdana" w:hAnsi="Verdana" w:cs="Arial"/>
                <w:sz w:val="16"/>
                <w:szCs w:val="16"/>
              </w:rPr>
            </w:pPr>
            <w:r>
              <w:rPr>
                <w:rFonts w:ascii="Verdana" w:hAnsi="Verdana" w:cs="Arial"/>
                <w:sz w:val="16"/>
                <w:szCs w:val="16"/>
              </w:rPr>
              <w:t>2004</w:t>
            </w:r>
          </w:p>
        </w:tc>
      </w:tr>
      <w:tr w:rsidR="004D7201">
        <w:trPr>
          <w:gridAfter w:val="2"/>
          <w:wAfter w:w="181" w:type="dxa"/>
          <w:trHeight w:val="199"/>
        </w:trPr>
        <w:tc>
          <w:tcPr>
            <w:tcW w:w="1440" w:type="dxa"/>
            <w:tcBorders>
              <w:top w:val="nil"/>
              <w:left w:val="single" w:sz="4" w:space="0" w:color="auto"/>
              <w:bottom w:val="nil"/>
              <w:right w:val="nil"/>
            </w:tcBorders>
            <w:noWrap/>
            <w:vAlign w:val="bottom"/>
          </w:tcPr>
          <w:p w:rsidR="004D7201" w:rsidRDefault="004D7201">
            <w:pPr>
              <w:rPr>
                <w:rFonts w:ascii="Verdana" w:hAnsi="Verdana" w:cs="Arial"/>
                <w:sz w:val="16"/>
                <w:szCs w:val="16"/>
              </w:rPr>
            </w:pPr>
            <w:r>
              <w:rPr>
                <w:rFonts w:ascii="Verdana" w:hAnsi="Verdana" w:cs="Arial"/>
                <w:sz w:val="16"/>
                <w:szCs w:val="16"/>
              </w:rPr>
              <w:t>I TRIMEST.</w:t>
            </w:r>
          </w:p>
        </w:tc>
        <w:tc>
          <w:tcPr>
            <w:tcW w:w="900" w:type="dxa"/>
            <w:tcBorders>
              <w:top w:val="nil"/>
              <w:left w:val="single" w:sz="4" w:space="0" w:color="auto"/>
              <w:bottom w:val="nil"/>
              <w:right w:val="nil"/>
            </w:tcBorders>
            <w:noWrap/>
            <w:vAlign w:val="bottom"/>
          </w:tcPr>
          <w:p w:rsidR="004D7201" w:rsidRDefault="004D7201">
            <w:pPr>
              <w:jc w:val="center"/>
              <w:rPr>
                <w:rFonts w:ascii="Verdana" w:hAnsi="Verdana" w:cs="Arial"/>
                <w:sz w:val="16"/>
                <w:szCs w:val="16"/>
              </w:rPr>
            </w:pPr>
            <w:r>
              <w:rPr>
                <w:rFonts w:ascii="Verdana" w:hAnsi="Verdana" w:cs="Arial"/>
                <w:sz w:val="16"/>
                <w:szCs w:val="16"/>
              </w:rPr>
              <w:t>108,0</w:t>
            </w:r>
          </w:p>
        </w:tc>
        <w:tc>
          <w:tcPr>
            <w:tcW w:w="944" w:type="dxa"/>
            <w:tcBorders>
              <w:top w:val="nil"/>
              <w:left w:val="single" w:sz="4" w:space="0" w:color="auto"/>
              <w:bottom w:val="nil"/>
              <w:right w:val="single" w:sz="4" w:space="0" w:color="auto"/>
            </w:tcBorders>
            <w:noWrap/>
            <w:vAlign w:val="bottom"/>
          </w:tcPr>
          <w:p w:rsidR="004D7201" w:rsidRDefault="004D7201">
            <w:pPr>
              <w:jc w:val="center"/>
              <w:rPr>
                <w:rFonts w:ascii="Verdana" w:hAnsi="Verdana" w:cs="Arial"/>
                <w:sz w:val="16"/>
                <w:szCs w:val="16"/>
              </w:rPr>
            </w:pPr>
            <w:r>
              <w:rPr>
                <w:rFonts w:ascii="Verdana" w:hAnsi="Verdana" w:cs="Arial"/>
                <w:sz w:val="16"/>
                <w:szCs w:val="16"/>
              </w:rPr>
              <w:t>88,0</w:t>
            </w:r>
          </w:p>
        </w:tc>
        <w:tc>
          <w:tcPr>
            <w:tcW w:w="968" w:type="dxa"/>
            <w:tcBorders>
              <w:top w:val="nil"/>
              <w:left w:val="nil"/>
              <w:bottom w:val="nil"/>
              <w:right w:val="nil"/>
            </w:tcBorders>
            <w:noWrap/>
            <w:vAlign w:val="bottom"/>
          </w:tcPr>
          <w:p w:rsidR="004D7201" w:rsidRDefault="004D7201">
            <w:pPr>
              <w:jc w:val="center"/>
              <w:rPr>
                <w:rFonts w:ascii="Verdana" w:hAnsi="Verdana" w:cs="Arial"/>
                <w:sz w:val="16"/>
                <w:szCs w:val="16"/>
              </w:rPr>
            </w:pPr>
            <w:r>
              <w:rPr>
                <w:rFonts w:ascii="Verdana" w:hAnsi="Verdana" w:cs="Arial"/>
                <w:sz w:val="16"/>
                <w:szCs w:val="16"/>
              </w:rPr>
              <w:t>100,1</w:t>
            </w:r>
          </w:p>
        </w:tc>
        <w:tc>
          <w:tcPr>
            <w:tcW w:w="1012" w:type="dxa"/>
            <w:tcBorders>
              <w:top w:val="nil"/>
              <w:left w:val="single" w:sz="4" w:space="0" w:color="auto"/>
              <w:bottom w:val="nil"/>
              <w:right w:val="single" w:sz="4" w:space="0" w:color="auto"/>
            </w:tcBorders>
            <w:noWrap/>
            <w:vAlign w:val="bottom"/>
          </w:tcPr>
          <w:p w:rsidR="004D7201" w:rsidRDefault="004D7201">
            <w:pPr>
              <w:jc w:val="center"/>
              <w:rPr>
                <w:rFonts w:ascii="Verdana" w:hAnsi="Verdana" w:cs="Arial"/>
                <w:sz w:val="16"/>
                <w:szCs w:val="16"/>
              </w:rPr>
            </w:pPr>
            <w:r>
              <w:rPr>
                <w:rFonts w:ascii="Verdana" w:hAnsi="Verdana" w:cs="Arial"/>
                <w:sz w:val="16"/>
                <w:szCs w:val="16"/>
              </w:rPr>
              <w:t>89,5</w:t>
            </w:r>
          </w:p>
        </w:tc>
        <w:tc>
          <w:tcPr>
            <w:tcW w:w="899" w:type="dxa"/>
            <w:tcBorders>
              <w:top w:val="nil"/>
              <w:left w:val="nil"/>
              <w:bottom w:val="nil"/>
              <w:right w:val="nil"/>
            </w:tcBorders>
            <w:noWrap/>
            <w:vAlign w:val="bottom"/>
          </w:tcPr>
          <w:p w:rsidR="004D7201" w:rsidRDefault="004D7201">
            <w:pPr>
              <w:jc w:val="center"/>
              <w:rPr>
                <w:rFonts w:ascii="Verdana" w:hAnsi="Verdana" w:cs="Arial"/>
                <w:sz w:val="16"/>
                <w:szCs w:val="16"/>
              </w:rPr>
            </w:pPr>
            <w:r>
              <w:rPr>
                <w:rFonts w:ascii="Verdana" w:hAnsi="Verdana" w:cs="Arial"/>
                <w:sz w:val="16"/>
                <w:szCs w:val="16"/>
              </w:rPr>
              <w:t>90,6</w:t>
            </w:r>
          </w:p>
        </w:tc>
        <w:tc>
          <w:tcPr>
            <w:tcW w:w="972" w:type="dxa"/>
            <w:tcBorders>
              <w:top w:val="nil"/>
              <w:left w:val="single" w:sz="4" w:space="0" w:color="auto"/>
              <w:bottom w:val="nil"/>
              <w:right w:val="single" w:sz="4" w:space="0" w:color="auto"/>
            </w:tcBorders>
            <w:noWrap/>
            <w:vAlign w:val="bottom"/>
          </w:tcPr>
          <w:p w:rsidR="004D7201" w:rsidRDefault="004D7201">
            <w:pPr>
              <w:jc w:val="center"/>
              <w:rPr>
                <w:rFonts w:ascii="Verdana" w:hAnsi="Verdana" w:cs="Arial"/>
                <w:sz w:val="16"/>
                <w:szCs w:val="16"/>
              </w:rPr>
            </w:pPr>
            <w:r>
              <w:rPr>
                <w:rFonts w:ascii="Verdana" w:hAnsi="Verdana" w:cs="Arial"/>
                <w:sz w:val="16"/>
                <w:szCs w:val="16"/>
              </w:rPr>
              <w:t>88,7</w:t>
            </w:r>
          </w:p>
        </w:tc>
      </w:tr>
      <w:tr w:rsidR="004D7201">
        <w:trPr>
          <w:gridAfter w:val="2"/>
          <w:wAfter w:w="181" w:type="dxa"/>
          <w:trHeight w:val="179"/>
        </w:trPr>
        <w:tc>
          <w:tcPr>
            <w:tcW w:w="1440" w:type="dxa"/>
            <w:tcBorders>
              <w:top w:val="nil"/>
              <w:left w:val="single" w:sz="4" w:space="0" w:color="auto"/>
              <w:bottom w:val="nil"/>
              <w:right w:val="nil"/>
            </w:tcBorders>
            <w:noWrap/>
            <w:vAlign w:val="bottom"/>
          </w:tcPr>
          <w:p w:rsidR="004D7201" w:rsidRDefault="004D7201">
            <w:pPr>
              <w:rPr>
                <w:rFonts w:ascii="Verdana" w:hAnsi="Verdana" w:cs="Arial"/>
                <w:sz w:val="16"/>
                <w:szCs w:val="16"/>
              </w:rPr>
            </w:pPr>
            <w:r>
              <w:rPr>
                <w:rFonts w:ascii="Verdana" w:hAnsi="Verdana" w:cs="Arial"/>
                <w:sz w:val="16"/>
                <w:szCs w:val="16"/>
              </w:rPr>
              <w:t>II TRIMEST.</w:t>
            </w:r>
          </w:p>
        </w:tc>
        <w:tc>
          <w:tcPr>
            <w:tcW w:w="900" w:type="dxa"/>
            <w:tcBorders>
              <w:top w:val="nil"/>
              <w:left w:val="single" w:sz="4" w:space="0" w:color="auto"/>
              <w:bottom w:val="nil"/>
              <w:right w:val="nil"/>
            </w:tcBorders>
            <w:noWrap/>
            <w:vAlign w:val="bottom"/>
          </w:tcPr>
          <w:p w:rsidR="004D7201" w:rsidRDefault="004D7201">
            <w:pPr>
              <w:jc w:val="center"/>
              <w:rPr>
                <w:rFonts w:ascii="Verdana" w:hAnsi="Verdana" w:cs="Arial"/>
                <w:sz w:val="16"/>
                <w:szCs w:val="16"/>
              </w:rPr>
            </w:pPr>
            <w:r>
              <w:rPr>
                <w:rFonts w:ascii="Verdana" w:hAnsi="Verdana" w:cs="Arial"/>
                <w:sz w:val="16"/>
                <w:szCs w:val="16"/>
              </w:rPr>
              <w:t>112,7</w:t>
            </w:r>
          </w:p>
        </w:tc>
        <w:tc>
          <w:tcPr>
            <w:tcW w:w="944" w:type="dxa"/>
            <w:tcBorders>
              <w:top w:val="nil"/>
              <w:left w:val="single" w:sz="4" w:space="0" w:color="auto"/>
              <w:bottom w:val="nil"/>
              <w:right w:val="single" w:sz="4" w:space="0" w:color="auto"/>
            </w:tcBorders>
            <w:noWrap/>
            <w:vAlign w:val="bottom"/>
          </w:tcPr>
          <w:p w:rsidR="004D7201" w:rsidRDefault="004D7201">
            <w:pPr>
              <w:jc w:val="center"/>
              <w:rPr>
                <w:rFonts w:ascii="Verdana" w:hAnsi="Verdana" w:cs="Arial"/>
                <w:sz w:val="16"/>
                <w:szCs w:val="16"/>
              </w:rPr>
            </w:pPr>
            <w:r>
              <w:rPr>
                <w:rFonts w:ascii="Verdana" w:hAnsi="Verdana" w:cs="Arial"/>
                <w:sz w:val="16"/>
                <w:szCs w:val="16"/>
              </w:rPr>
              <w:t>91,0</w:t>
            </w:r>
          </w:p>
        </w:tc>
        <w:tc>
          <w:tcPr>
            <w:tcW w:w="968" w:type="dxa"/>
            <w:tcBorders>
              <w:top w:val="nil"/>
              <w:left w:val="nil"/>
              <w:bottom w:val="nil"/>
              <w:right w:val="nil"/>
            </w:tcBorders>
            <w:noWrap/>
            <w:vAlign w:val="bottom"/>
          </w:tcPr>
          <w:p w:rsidR="004D7201" w:rsidRDefault="004D7201">
            <w:pPr>
              <w:jc w:val="center"/>
              <w:rPr>
                <w:rFonts w:ascii="Verdana" w:hAnsi="Verdana" w:cs="Arial"/>
                <w:sz w:val="16"/>
                <w:szCs w:val="16"/>
              </w:rPr>
            </w:pPr>
            <w:r>
              <w:rPr>
                <w:rFonts w:ascii="Verdana" w:hAnsi="Verdana" w:cs="Arial"/>
                <w:sz w:val="16"/>
                <w:szCs w:val="16"/>
              </w:rPr>
              <w:t>101,7</w:t>
            </w:r>
          </w:p>
        </w:tc>
        <w:tc>
          <w:tcPr>
            <w:tcW w:w="1012" w:type="dxa"/>
            <w:tcBorders>
              <w:top w:val="nil"/>
              <w:left w:val="single" w:sz="4" w:space="0" w:color="auto"/>
              <w:bottom w:val="nil"/>
              <w:right w:val="single" w:sz="4" w:space="0" w:color="auto"/>
            </w:tcBorders>
            <w:noWrap/>
            <w:vAlign w:val="bottom"/>
          </w:tcPr>
          <w:p w:rsidR="004D7201" w:rsidRDefault="004D7201">
            <w:pPr>
              <w:jc w:val="center"/>
              <w:rPr>
                <w:rFonts w:ascii="Verdana" w:hAnsi="Verdana" w:cs="Arial"/>
                <w:sz w:val="16"/>
                <w:szCs w:val="16"/>
              </w:rPr>
            </w:pPr>
            <w:r>
              <w:rPr>
                <w:rFonts w:ascii="Verdana" w:hAnsi="Verdana" w:cs="Arial"/>
                <w:sz w:val="16"/>
                <w:szCs w:val="16"/>
              </w:rPr>
              <w:t>92,7</w:t>
            </w:r>
          </w:p>
        </w:tc>
        <w:tc>
          <w:tcPr>
            <w:tcW w:w="899" w:type="dxa"/>
            <w:tcBorders>
              <w:top w:val="nil"/>
              <w:left w:val="nil"/>
              <w:bottom w:val="nil"/>
              <w:right w:val="nil"/>
            </w:tcBorders>
            <w:noWrap/>
            <w:vAlign w:val="bottom"/>
          </w:tcPr>
          <w:p w:rsidR="004D7201" w:rsidRDefault="004D7201">
            <w:pPr>
              <w:jc w:val="center"/>
              <w:rPr>
                <w:rFonts w:ascii="Verdana" w:hAnsi="Verdana" w:cs="Arial"/>
                <w:sz w:val="16"/>
                <w:szCs w:val="16"/>
              </w:rPr>
            </w:pPr>
            <w:r>
              <w:rPr>
                <w:rFonts w:ascii="Verdana" w:hAnsi="Verdana" w:cs="Arial"/>
                <w:sz w:val="16"/>
                <w:szCs w:val="16"/>
              </w:rPr>
              <w:t>91,9</w:t>
            </w:r>
          </w:p>
        </w:tc>
        <w:tc>
          <w:tcPr>
            <w:tcW w:w="972" w:type="dxa"/>
            <w:tcBorders>
              <w:top w:val="nil"/>
              <w:left w:val="single" w:sz="4" w:space="0" w:color="auto"/>
              <w:bottom w:val="nil"/>
              <w:right w:val="single" w:sz="4" w:space="0" w:color="auto"/>
            </w:tcBorders>
            <w:noWrap/>
            <w:vAlign w:val="bottom"/>
          </w:tcPr>
          <w:p w:rsidR="004D7201" w:rsidRDefault="004D7201">
            <w:pPr>
              <w:jc w:val="center"/>
              <w:rPr>
                <w:rFonts w:ascii="Verdana" w:hAnsi="Verdana" w:cs="Arial"/>
                <w:sz w:val="16"/>
                <w:szCs w:val="16"/>
              </w:rPr>
            </w:pPr>
            <w:r>
              <w:rPr>
                <w:rFonts w:ascii="Verdana" w:hAnsi="Verdana" w:cs="Arial"/>
                <w:sz w:val="16"/>
                <w:szCs w:val="16"/>
              </w:rPr>
              <w:t>91,2</w:t>
            </w:r>
          </w:p>
        </w:tc>
      </w:tr>
      <w:tr w:rsidR="004D7201">
        <w:trPr>
          <w:gridAfter w:val="2"/>
          <w:wAfter w:w="181" w:type="dxa"/>
          <w:trHeight w:val="164"/>
        </w:trPr>
        <w:tc>
          <w:tcPr>
            <w:tcW w:w="1440" w:type="dxa"/>
            <w:tcBorders>
              <w:top w:val="nil"/>
              <w:left w:val="single" w:sz="4" w:space="0" w:color="auto"/>
              <w:bottom w:val="nil"/>
              <w:right w:val="nil"/>
            </w:tcBorders>
            <w:noWrap/>
            <w:vAlign w:val="bottom"/>
          </w:tcPr>
          <w:p w:rsidR="004D7201" w:rsidRDefault="004D7201">
            <w:pPr>
              <w:rPr>
                <w:rFonts w:ascii="Verdana" w:hAnsi="Verdana" w:cs="Arial"/>
                <w:sz w:val="16"/>
                <w:szCs w:val="16"/>
              </w:rPr>
            </w:pPr>
            <w:r>
              <w:rPr>
                <w:rFonts w:ascii="Verdana" w:hAnsi="Verdana" w:cs="Arial"/>
                <w:sz w:val="16"/>
                <w:szCs w:val="16"/>
              </w:rPr>
              <w:t>III TRIMEST.</w:t>
            </w:r>
          </w:p>
        </w:tc>
        <w:tc>
          <w:tcPr>
            <w:tcW w:w="900" w:type="dxa"/>
            <w:tcBorders>
              <w:top w:val="nil"/>
              <w:left w:val="single" w:sz="4" w:space="0" w:color="auto"/>
              <w:bottom w:val="nil"/>
              <w:right w:val="nil"/>
            </w:tcBorders>
            <w:noWrap/>
            <w:vAlign w:val="bottom"/>
          </w:tcPr>
          <w:p w:rsidR="004D7201" w:rsidRDefault="004D7201">
            <w:pPr>
              <w:jc w:val="center"/>
              <w:rPr>
                <w:rFonts w:ascii="Verdana" w:hAnsi="Verdana" w:cs="Arial"/>
                <w:sz w:val="16"/>
                <w:szCs w:val="16"/>
              </w:rPr>
            </w:pPr>
            <w:r>
              <w:rPr>
                <w:rFonts w:ascii="Verdana" w:hAnsi="Verdana" w:cs="Arial"/>
                <w:sz w:val="16"/>
                <w:szCs w:val="16"/>
              </w:rPr>
              <w:t>114,3</w:t>
            </w:r>
          </w:p>
        </w:tc>
        <w:tc>
          <w:tcPr>
            <w:tcW w:w="944" w:type="dxa"/>
            <w:tcBorders>
              <w:top w:val="nil"/>
              <w:left w:val="single" w:sz="4" w:space="0" w:color="auto"/>
              <w:bottom w:val="nil"/>
              <w:right w:val="single" w:sz="4" w:space="0" w:color="auto"/>
            </w:tcBorders>
            <w:noWrap/>
            <w:vAlign w:val="bottom"/>
          </w:tcPr>
          <w:p w:rsidR="004D7201" w:rsidRDefault="004D7201">
            <w:pPr>
              <w:jc w:val="center"/>
              <w:rPr>
                <w:rFonts w:ascii="Verdana" w:hAnsi="Verdana" w:cs="Arial"/>
                <w:sz w:val="16"/>
                <w:szCs w:val="16"/>
              </w:rPr>
            </w:pPr>
            <w:r>
              <w:rPr>
                <w:rFonts w:ascii="Verdana" w:hAnsi="Verdana" w:cs="Arial"/>
                <w:sz w:val="16"/>
                <w:szCs w:val="16"/>
              </w:rPr>
              <w:t>93,3</w:t>
            </w:r>
          </w:p>
        </w:tc>
        <w:tc>
          <w:tcPr>
            <w:tcW w:w="968" w:type="dxa"/>
            <w:tcBorders>
              <w:top w:val="nil"/>
              <w:left w:val="nil"/>
              <w:bottom w:val="nil"/>
              <w:right w:val="nil"/>
            </w:tcBorders>
            <w:noWrap/>
            <w:vAlign w:val="bottom"/>
          </w:tcPr>
          <w:p w:rsidR="004D7201" w:rsidRDefault="004D7201">
            <w:pPr>
              <w:jc w:val="center"/>
              <w:rPr>
                <w:rFonts w:ascii="Verdana" w:hAnsi="Verdana" w:cs="Arial"/>
                <w:sz w:val="16"/>
                <w:szCs w:val="16"/>
              </w:rPr>
            </w:pPr>
            <w:r>
              <w:rPr>
                <w:rFonts w:ascii="Verdana" w:hAnsi="Verdana" w:cs="Arial"/>
                <w:sz w:val="16"/>
                <w:szCs w:val="16"/>
              </w:rPr>
              <w:t>103,2</w:t>
            </w:r>
          </w:p>
        </w:tc>
        <w:tc>
          <w:tcPr>
            <w:tcW w:w="1012" w:type="dxa"/>
            <w:tcBorders>
              <w:top w:val="nil"/>
              <w:left w:val="single" w:sz="4" w:space="0" w:color="auto"/>
              <w:bottom w:val="nil"/>
              <w:right w:val="single" w:sz="4" w:space="0" w:color="auto"/>
            </w:tcBorders>
            <w:noWrap/>
            <w:vAlign w:val="bottom"/>
          </w:tcPr>
          <w:p w:rsidR="004D7201" w:rsidRDefault="004D7201">
            <w:pPr>
              <w:jc w:val="center"/>
              <w:rPr>
                <w:rFonts w:ascii="Verdana" w:hAnsi="Verdana" w:cs="Arial"/>
                <w:sz w:val="16"/>
                <w:szCs w:val="16"/>
              </w:rPr>
            </w:pPr>
            <w:r>
              <w:rPr>
                <w:rFonts w:ascii="Verdana" w:hAnsi="Verdana" w:cs="Arial"/>
                <w:sz w:val="16"/>
                <w:szCs w:val="16"/>
              </w:rPr>
              <w:t>86,8</w:t>
            </w:r>
          </w:p>
        </w:tc>
        <w:tc>
          <w:tcPr>
            <w:tcW w:w="899" w:type="dxa"/>
            <w:tcBorders>
              <w:top w:val="nil"/>
              <w:left w:val="nil"/>
              <w:bottom w:val="nil"/>
              <w:right w:val="nil"/>
            </w:tcBorders>
            <w:noWrap/>
            <w:vAlign w:val="bottom"/>
          </w:tcPr>
          <w:p w:rsidR="004D7201" w:rsidRDefault="004D7201">
            <w:pPr>
              <w:jc w:val="center"/>
              <w:rPr>
                <w:rFonts w:ascii="Verdana" w:hAnsi="Verdana" w:cs="Arial"/>
                <w:sz w:val="16"/>
                <w:szCs w:val="16"/>
              </w:rPr>
            </w:pPr>
            <w:r>
              <w:rPr>
                <w:rFonts w:ascii="Verdana" w:hAnsi="Verdana" w:cs="Arial"/>
                <w:sz w:val="16"/>
                <w:szCs w:val="16"/>
              </w:rPr>
              <w:t>93,3</w:t>
            </w:r>
          </w:p>
        </w:tc>
        <w:tc>
          <w:tcPr>
            <w:tcW w:w="972" w:type="dxa"/>
            <w:tcBorders>
              <w:top w:val="nil"/>
              <w:left w:val="single" w:sz="4" w:space="0" w:color="auto"/>
              <w:bottom w:val="nil"/>
              <w:right w:val="single" w:sz="4" w:space="0" w:color="auto"/>
            </w:tcBorders>
            <w:noWrap/>
            <w:vAlign w:val="bottom"/>
          </w:tcPr>
          <w:p w:rsidR="004D7201" w:rsidRDefault="004D7201">
            <w:pPr>
              <w:jc w:val="center"/>
              <w:rPr>
                <w:rFonts w:ascii="Verdana" w:hAnsi="Verdana" w:cs="Arial"/>
                <w:sz w:val="16"/>
                <w:szCs w:val="16"/>
              </w:rPr>
            </w:pPr>
            <w:r>
              <w:rPr>
                <w:rFonts w:ascii="Verdana" w:hAnsi="Verdana" w:cs="Arial"/>
                <w:sz w:val="16"/>
                <w:szCs w:val="16"/>
              </w:rPr>
              <w:t>90,3</w:t>
            </w:r>
          </w:p>
        </w:tc>
      </w:tr>
      <w:tr w:rsidR="004D7201">
        <w:trPr>
          <w:gridAfter w:val="2"/>
          <w:wAfter w:w="181" w:type="dxa"/>
          <w:trHeight w:val="137"/>
        </w:trPr>
        <w:tc>
          <w:tcPr>
            <w:tcW w:w="1440" w:type="dxa"/>
            <w:tcBorders>
              <w:top w:val="single" w:sz="4" w:space="0" w:color="auto"/>
              <w:left w:val="single" w:sz="4" w:space="0" w:color="auto"/>
              <w:bottom w:val="single" w:sz="4" w:space="0" w:color="auto"/>
              <w:right w:val="single" w:sz="4" w:space="0" w:color="auto"/>
            </w:tcBorders>
            <w:noWrap/>
            <w:vAlign w:val="bottom"/>
          </w:tcPr>
          <w:p w:rsidR="004D7201" w:rsidRDefault="004D7201">
            <w:pPr>
              <w:rPr>
                <w:rFonts w:ascii="Verdana" w:hAnsi="Verdana" w:cs="Arial"/>
                <w:b/>
                <w:bCs/>
                <w:sz w:val="16"/>
                <w:szCs w:val="16"/>
              </w:rPr>
            </w:pPr>
            <w:r>
              <w:rPr>
                <w:rFonts w:ascii="Verdana" w:hAnsi="Verdana" w:cs="Arial"/>
                <w:b/>
                <w:bCs/>
                <w:sz w:val="16"/>
                <w:szCs w:val="16"/>
              </w:rPr>
              <w:t>SUB TOTAL</w:t>
            </w:r>
          </w:p>
        </w:tc>
        <w:tc>
          <w:tcPr>
            <w:tcW w:w="900" w:type="dxa"/>
            <w:tcBorders>
              <w:top w:val="single" w:sz="4" w:space="0" w:color="auto"/>
              <w:left w:val="nil"/>
              <w:bottom w:val="single" w:sz="4" w:space="0" w:color="auto"/>
              <w:right w:val="single" w:sz="4" w:space="0" w:color="auto"/>
            </w:tcBorders>
            <w:noWrap/>
            <w:vAlign w:val="bottom"/>
          </w:tcPr>
          <w:p w:rsidR="004D7201" w:rsidRDefault="004D7201">
            <w:pPr>
              <w:jc w:val="center"/>
              <w:rPr>
                <w:rFonts w:ascii="Verdana" w:hAnsi="Verdana" w:cs="Arial"/>
                <w:b/>
                <w:bCs/>
                <w:sz w:val="16"/>
                <w:szCs w:val="16"/>
              </w:rPr>
            </w:pPr>
            <w:r>
              <w:rPr>
                <w:rFonts w:ascii="Verdana" w:hAnsi="Verdana" w:cs="Arial"/>
                <w:b/>
                <w:bCs/>
                <w:sz w:val="16"/>
                <w:szCs w:val="16"/>
              </w:rPr>
              <w:t>335,0</w:t>
            </w:r>
          </w:p>
        </w:tc>
        <w:tc>
          <w:tcPr>
            <w:tcW w:w="944" w:type="dxa"/>
            <w:tcBorders>
              <w:top w:val="single" w:sz="4" w:space="0" w:color="auto"/>
              <w:left w:val="nil"/>
              <w:bottom w:val="single" w:sz="4" w:space="0" w:color="auto"/>
              <w:right w:val="single" w:sz="4" w:space="0" w:color="auto"/>
            </w:tcBorders>
            <w:noWrap/>
            <w:vAlign w:val="bottom"/>
          </w:tcPr>
          <w:p w:rsidR="004D7201" w:rsidRDefault="004D7201">
            <w:pPr>
              <w:jc w:val="center"/>
              <w:rPr>
                <w:rFonts w:ascii="Verdana" w:hAnsi="Verdana" w:cs="Arial"/>
                <w:b/>
                <w:bCs/>
                <w:sz w:val="16"/>
                <w:szCs w:val="16"/>
              </w:rPr>
            </w:pPr>
            <w:r>
              <w:rPr>
                <w:rFonts w:ascii="Verdana" w:hAnsi="Verdana" w:cs="Arial"/>
                <w:b/>
                <w:bCs/>
                <w:sz w:val="16"/>
                <w:szCs w:val="16"/>
              </w:rPr>
              <w:t>272,3</w:t>
            </w:r>
          </w:p>
        </w:tc>
        <w:tc>
          <w:tcPr>
            <w:tcW w:w="968" w:type="dxa"/>
            <w:tcBorders>
              <w:top w:val="single" w:sz="4" w:space="0" w:color="auto"/>
              <w:left w:val="nil"/>
              <w:bottom w:val="single" w:sz="4" w:space="0" w:color="auto"/>
              <w:right w:val="single" w:sz="4" w:space="0" w:color="auto"/>
            </w:tcBorders>
            <w:noWrap/>
            <w:vAlign w:val="bottom"/>
          </w:tcPr>
          <w:p w:rsidR="004D7201" w:rsidRDefault="004D7201">
            <w:pPr>
              <w:jc w:val="center"/>
              <w:rPr>
                <w:rFonts w:ascii="Verdana" w:hAnsi="Verdana" w:cs="Arial"/>
                <w:b/>
                <w:bCs/>
                <w:sz w:val="16"/>
                <w:szCs w:val="16"/>
              </w:rPr>
            </w:pPr>
            <w:r>
              <w:rPr>
                <w:rFonts w:ascii="Verdana" w:hAnsi="Verdana" w:cs="Arial"/>
                <w:b/>
                <w:bCs/>
                <w:sz w:val="16"/>
                <w:szCs w:val="16"/>
              </w:rPr>
              <w:t>305,0</w:t>
            </w:r>
          </w:p>
        </w:tc>
        <w:tc>
          <w:tcPr>
            <w:tcW w:w="1012" w:type="dxa"/>
            <w:tcBorders>
              <w:top w:val="single" w:sz="4" w:space="0" w:color="auto"/>
              <w:left w:val="nil"/>
              <w:bottom w:val="single" w:sz="4" w:space="0" w:color="auto"/>
              <w:right w:val="single" w:sz="4" w:space="0" w:color="auto"/>
            </w:tcBorders>
            <w:noWrap/>
            <w:vAlign w:val="bottom"/>
          </w:tcPr>
          <w:p w:rsidR="004D7201" w:rsidRDefault="004D7201">
            <w:pPr>
              <w:jc w:val="center"/>
              <w:rPr>
                <w:rFonts w:ascii="Verdana" w:hAnsi="Verdana" w:cs="Arial"/>
                <w:b/>
                <w:bCs/>
                <w:sz w:val="16"/>
                <w:szCs w:val="16"/>
              </w:rPr>
            </w:pPr>
            <w:r>
              <w:rPr>
                <w:rFonts w:ascii="Verdana" w:hAnsi="Verdana" w:cs="Arial"/>
                <w:b/>
                <w:bCs/>
                <w:sz w:val="16"/>
                <w:szCs w:val="16"/>
              </w:rPr>
              <w:t>269,0</w:t>
            </w:r>
          </w:p>
        </w:tc>
        <w:tc>
          <w:tcPr>
            <w:tcW w:w="899" w:type="dxa"/>
            <w:tcBorders>
              <w:top w:val="single" w:sz="4" w:space="0" w:color="auto"/>
              <w:left w:val="nil"/>
              <w:bottom w:val="single" w:sz="4" w:space="0" w:color="auto"/>
              <w:right w:val="single" w:sz="4" w:space="0" w:color="auto"/>
            </w:tcBorders>
            <w:noWrap/>
            <w:vAlign w:val="bottom"/>
          </w:tcPr>
          <w:p w:rsidR="004D7201" w:rsidRDefault="004D7201">
            <w:pPr>
              <w:jc w:val="center"/>
              <w:rPr>
                <w:rFonts w:ascii="Verdana" w:hAnsi="Verdana" w:cs="Arial"/>
                <w:b/>
                <w:bCs/>
                <w:sz w:val="16"/>
                <w:szCs w:val="16"/>
              </w:rPr>
            </w:pPr>
            <w:r>
              <w:rPr>
                <w:rFonts w:ascii="Verdana" w:hAnsi="Verdana" w:cs="Arial"/>
                <w:b/>
                <w:bCs/>
                <w:sz w:val="16"/>
                <w:szCs w:val="16"/>
              </w:rPr>
              <w:t>275,8</w:t>
            </w:r>
          </w:p>
        </w:tc>
        <w:tc>
          <w:tcPr>
            <w:tcW w:w="972" w:type="dxa"/>
            <w:tcBorders>
              <w:top w:val="single" w:sz="4" w:space="0" w:color="auto"/>
              <w:left w:val="nil"/>
              <w:bottom w:val="single" w:sz="4" w:space="0" w:color="auto"/>
              <w:right w:val="single" w:sz="4" w:space="0" w:color="auto"/>
            </w:tcBorders>
            <w:noWrap/>
            <w:vAlign w:val="bottom"/>
          </w:tcPr>
          <w:p w:rsidR="004D7201" w:rsidRDefault="004D7201">
            <w:pPr>
              <w:jc w:val="center"/>
              <w:rPr>
                <w:rFonts w:ascii="Verdana" w:hAnsi="Verdana" w:cs="Arial"/>
                <w:b/>
                <w:bCs/>
                <w:sz w:val="16"/>
                <w:szCs w:val="16"/>
              </w:rPr>
            </w:pPr>
            <w:r>
              <w:rPr>
                <w:rFonts w:ascii="Verdana" w:hAnsi="Verdana" w:cs="Arial"/>
                <w:b/>
                <w:bCs/>
                <w:sz w:val="16"/>
                <w:szCs w:val="16"/>
              </w:rPr>
              <w:t>270,2</w:t>
            </w:r>
          </w:p>
        </w:tc>
      </w:tr>
      <w:tr w:rsidR="004D7201">
        <w:trPr>
          <w:gridAfter w:val="2"/>
          <w:wAfter w:w="181" w:type="dxa"/>
          <w:trHeight w:val="164"/>
        </w:trPr>
        <w:tc>
          <w:tcPr>
            <w:tcW w:w="1440" w:type="dxa"/>
            <w:tcBorders>
              <w:top w:val="nil"/>
              <w:left w:val="single" w:sz="4" w:space="0" w:color="auto"/>
              <w:bottom w:val="single" w:sz="4" w:space="0" w:color="auto"/>
              <w:right w:val="nil"/>
            </w:tcBorders>
            <w:noWrap/>
            <w:vAlign w:val="bottom"/>
          </w:tcPr>
          <w:p w:rsidR="004D7201" w:rsidRDefault="004D7201">
            <w:pPr>
              <w:rPr>
                <w:rFonts w:ascii="Verdana" w:hAnsi="Verdana" w:cs="Arial"/>
                <w:sz w:val="16"/>
                <w:szCs w:val="16"/>
              </w:rPr>
            </w:pPr>
            <w:r>
              <w:rPr>
                <w:rFonts w:ascii="Verdana" w:hAnsi="Verdana" w:cs="Arial"/>
                <w:sz w:val="16"/>
                <w:szCs w:val="16"/>
              </w:rPr>
              <w:t>IV TRIMEST.</w:t>
            </w:r>
          </w:p>
        </w:tc>
        <w:tc>
          <w:tcPr>
            <w:tcW w:w="900" w:type="dxa"/>
            <w:tcBorders>
              <w:top w:val="nil"/>
              <w:left w:val="single" w:sz="4" w:space="0" w:color="auto"/>
              <w:bottom w:val="single" w:sz="4" w:space="0" w:color="auto"/>
              <w:right w:val="nil"/>
            </w:tcBorders>
            <w:noWrap/>
            <w:vAlign w:val="bottom"/>
          </w:tcPr>
          <w:p w:rsidR="004D7201" w:rsidRDefault="004D7201">
            <w:pPr>
              <w:jc w:val="center"/>
              <w:rPr>
                <w:rFonts w:ascii="Verdana" w:hAnsi="Verdana" w:cs="Arial"/>
                <w:sz w:val="16"/>
                <w:szCs w:val="16"/>
              </w:rPr>
            </w:pPr>
            <w:r>
              <w:rPr>
                <w:rFonts w:ascii="Verdana" w:hAnsi="Verdana" w:cs="Arial"/>
                <w:sz w:val="16"/>
                <w:szCs w:val="16"/>
              </w:rPr>
              <w:t>112,2</w:t>
            </w:r>
          </w:p>
        </w:tc>
        <w:tc>
          <w:tcPr>
            <w:tcW w:w="944" w:type="dxa"/>
            <w:tcBorders>
              <w:top w:val="nil"/>
              <w:left w:val="single" w:sz="4" w:space="0" w:color="auto"/>
              <w:bottom w:val="single" w:sz="4" w:space="0" w:color="auto"/>
              <w:right w:val="single" w:sz="4" w:space="0" w:color="auto"/>
            </w:tcBorders>
            <w:noWrap/>
            <w:vAlign w:val="bottom"/>
          </w:tcPr>
          <w:p w:rsidR="004D7201" w:rsidRDefault="004D7201">
            <w:pPr>
              <w:jc w:val="center"/>
              <w:rPr>
                <w:rFonts w:ascii="Verdana" w:hAnsi="Verdana" w:cs="Arial"/>
                <w:sz w:val="16"/>
                <w:szCs w:val="16"/>
              </w:rPr>
            </w:pPr>
            <w:r>
              <w:rPr>
                <w:rFonts w:ascii="Verdana" w:hAnsi="Verdana" w:cs="Arial"/>
                <w:sz w:val="16"/>
                <w:szCs w:val="16"/>
              </w:rPr>
              <w:t>91,6</w:t>
            </w:r>
          </w:p>
        </w:tc>
        <w:tc>
          <w:tcPr>
            <w:tcW w:w="968" w:type="dxa"/>
            <w:tcBorders>
              <w:top w:val="nil"/>
              <w:left w:val="nil"/>
              <w:bottom w:val="single" w:sz="4" w:space="0" w:color="auto"/>
              <w:right w:val="nil"/>
            </w:tcBorders>
            <w:noWrap/>
            <w:vAlign w:val="bottom"/>
          </w:tcPr>
          <w:p w:rsidR="004D7201" w:rsidRDefault="004D7201">
            <w:pPr>
              <w:jc w:val="center"/>
              <w:rPr>
                <w:rFonts w:ascii="Verdana" w:hAnsi="Verdana" w:cs="Arial"/>
                <w:sz w:val="16"/>
                <w:szCs w:val="16"/>
              </w:rPr>
            </w:pPr>
            <w:r>
              <w:rPr>
                <w:rFonts w:ascii="Verdana" w:hAnsi="Verdana" w:cs="Arial"/>
                <w:sz w:val="16"/>
                <w:szCs w:val="16"/>
              </w:rPr>
              <w:t>101,3</w:t>
            </w:r>
          </w:p>
        </w:tc>
        <w:tc>
          <w:tcPr>
            <w:tcW w:w="1012" w:type="dxa"/>
            <w:tcBorders>
              <w:top w:val="nil"/>
              <w:left w:val="single" w:sz="4" w:space="0" w:color="auto"/>
              <w:bottom w:val="single" w:sz="4" w:space="0" w:color="auto"/>
              <w:right w:val="single" w:sz="4" w:space="0" w:color="auto"/>
            </w:tcBorders>
            <w:noWrap/>
            <w:vAlign w:val="bottom"/>
          </w:tcPr>
          <w:p w:rsidR="004D7201" w:rsidRDefault="004D7201">
            <w:pPr>
              <w:jc w:val="center"/>
              <w:rPr>
                <w:rFonts w:ascii="Verdana" w:hAnsi="Verdana" w:cs="Arial"/>
                <w:sz w:val="16"/>
                <w:szCs w:val="16"/>
              </w:rPr>
            </w:pPr>
            <w:r>
              <w:rPr>
                <w:rFonts w:ascii="Verdana" w:hAnsi="Verdana" w:cs="Arial"/>
                <w:sz w:val="16"/>
                <w:szCs w:val="16"/>
              </w:rPr>
              <w:t>85,4</w:t>
            </w:r>
          </w:p>
        </w:tc>
        <w:tc>
          <w:tcPr>
            <w:tcW w:w="899" w:type="dxa"/>
            <w:tcBorders>
              <w:top w:val="nil"/>
              <w:left w:val="nil"/>
              <w:bottom w:val="single" w:sz="4" w:space="0" w:color="auto"/>
              <w:right w:val="nil"/>
            </w:tcBorders>
            <w:noWrap/>
            <w:vAlign w:val="bottom"/>
          </w:tcPr>
          <w:p w:rsidR="004D7201" w:rsidRDefault="004D7201">
            <w:pPr>
              <w:jc w:val="center"/>
              <w:rPr>
                <w:rFonts w:ascii="Verdana" w:hAnsi="Verdana" w:cs="Arial"/>
                <w:sz w:val="16"/>
                <w:szCs w:val="16"/>
              </w:rPr>
            </w:pPr>
            <w:r>
              <w:rPr>
                <w:rFonts w:ascii="Verdana" w:hAnsi="Verdana" w:cs="Arial"/>
                <w:sz w:val="16"/>
                <w:szCs w:val="16"/>
              </w:rPr>
              <w:t> </w:t>
            </w:r>
          </w:p>
        </w:tc>
        <w:tc>
          <w:tcPr>
            <w:tcW w:w="972" w:type="dxa"/>
            <w:tcBorders>
              <w:top w:val="nil"/>
              <w:left w:val="single" w:sz="4" w:space="0" w:color="auto"/>
              <w:bottom w:val="single" w:sz="4" w:space="0" w:color="auto"/>
              <w:right w:val="single" w:sz="4" w:space="0" w:color="auto"/>
            </w:tcBorders>
            <w:noWrap/>
            <w:vAlign w:val="bottom"/>
          </w:tcPr>
          <w:p w:rsidR="004D7201" w:rsidRDefault="004D7201">
            <w:pPr>
              <w:jc w:val="center"/>
              <w:rPr>
                <w:rFonts w:ascii="Verdana" w:hAnsi="Verdana" w:cs="Arial"/>
                <w:sz w:val="16"/>
                <w:szCs w:val="16"/>
              </w:rPr>
            </w:pPr>
            <w:r>
              <w:rPr>
                <w:rFonts w:ascii="Verdana" w:hAnsi="Verdana" w:cs="Arial"/>
                <w:sz w:val="16"/>
                <w:szCs w:val="16"/>
              </w:rPr>
              <w:t> </w:t>
            </w:r>
          </w:p>
        </w:tc>
      </w:tr>
      <w:tr w:rsidR="004D7201">
        <w:trPr>
          <w:gridAfter w:val="2"/>
          <w:wAfter w:w="181" w:type="dxa"/>
          <w:trHeight w:val="92"/>
        </w:trPr>
        <w:tc>
          <w:tcPr>
            <w:tcW w:w="1440" w:type="dxa"/>
            <w:tcBorders>
              <w:top w:val="nil"/>
              <w:left w:val="single" w:sz="4" w:space="0" w:color="auto"/>
              <w:bottom w:val="single" w:sz="4" w:space="0" w:color="auto"/>
              <w:right w:val="single" w:sz="4" w:space="0" w:color="auto"/>
            </w:tcBorders>
            <w:noWrap/>
            <w:vAlign w:val="bottom"/>
          </w:tcPr>
          <w:p w:rsidR="004D7201" w:rsidRDefault="004D7201">
            <w:pPr>
              <w:rPr>
                <w:rFonts w:ascii="Verdana" w:hAnsi="Verdana" w:cs="Arial"/>
                <w:b/>
                <w:bCs/>
                <w:sz w:val="16"/>
                <w:szCs w:val="16"/>
              </w:rPr>
            </w:pPr>
            <w:r>
              <w:rPr>
                <w:rFonts w:ascii="Verdana" w:hAnsi="Verdana" w:cs="Arial"/>
                <w:b/>
                <w:bCs/>
                <w:sz w:val="16"/>
                <w:szCs w:val="16"/>
              </w:rPr>
              <w:t>TOTAL</w:t>
            </w:r>
          </w:p>
        </w:tc>
        <w:tc>
          <w:tcPr>
            <w:tcW w:w="900" w:type="dxa"/>
            <w:tcBorders>
              <w:top w:val="nil"/>
              <w:left w:val="nil"/>
              <w:bottom w:val="single" w:sz="4" w:space="0" w:color="auto"/>
              <w:right w:val="nil"/>
            </w:tcBorders>
            <w:noWrap/>
            <w:vAlign w:val="bottom"/>
          </w:tcPr>
          <w:p w:rsidR="004D7201" w:rsidRDefault="004D7201">
            <w:pPr>
              <w:jc w:val="center"/>
              <w:rPr>
                <w:rFonts w:ascii="Verdana" w:hAnsi="Verdana" w:cs="Arial"/>
                <w:b/>
                <w:bCs/>
                <w:sz w:val="16"/>
                <w:szCs w:val="16"/>
              </w:rPr>
            </w:pPr>
            <w:r>
              <w:rPr>
                <w:rFonts w:ascii="Verdana" w:hAnsi="Verdana" w:cs="Arial"/>
                <w:b/>
                <w:bCs/>
                <w:sz w:val="16"/>
                <w:szCs w:val="16"/>
              </w:rPr>
              <w:t>447,2</w:t>
            </w:r>
          </w:p>
        </w:tc>
        <w:tc>
          <w:tcPr>
            <w:tcW w:w="944" w:type="dxa"/>
            <w:tcBorders>
              <w:top w:val="nil"/>
              <w:left w:val="single" w:sz="4" w:space="0" w:color="auto"/>
              <w:bottom w:val="single" w:sz="4" w:space="0" w:color="auto"/>
              <w:right w:val="nil"/>
            </w:tcBorders>
            <w:noWrap/>
            <w:vAlign w:val="bottom"/>
          </w:tcPr>
          <w:p w:rsidR="004D7201" w:rsidRDefault="004D7201">
            <w:pPr>
              <w:jc w:val="center"/>
              <w:rPr>
                <w:rFonts w:ascii="Verdana" w:hAnsi="Verdana" w:cs="Arial"/>
                <w:b/>
                <w:bCs/>
                <w:sz w:val="16"/>
                <w:szCs w:val="16"/>
              </w:rPr>
            </w:pPr>
            <w:r>
              <w:rPr>
                <w:rFonts w:ascii="Verdana" w:hAnsi="Verdana" w:cs="Arial"/>
                <w:b/>
                <w:bCs/>
                <w:sz w:val="16"/>
                <w:szCs w:val="16"/>
              </w:rPr>
              <w:t>363,9</w:t>
            </w:r>
          </w:p>
        </w:tc>
        <w:tc>
          <w:tcPr>
            <w:tcW w:w="968" w:type="dxa"/>
            <w:tcBorders>
              <w:top w:val="nil"/>
              <w:left w:val="single" w:sz="4" w:space="0" w:color="auto"/>
              <w:bottom w:val="single" w:sz="4" w:space="0" w:color="auto"/>
              <w:right w:val="nil"/>
            </w:tcBorders>
            <w:noWrap/>
            <w:vAlign w:val="bottom"/>
          </w:tcPr>
          <w:p w:rsidR="004D7201" w:rsidRDefault="004D7201">
            <w:pPr>
              <w:jc w:val="center"/>
              <w:rPr>
                <w:rFonts w:ascii="Verdana" w:hAnsi="Verdana" w:cs="Arial"/>
                <w:b/>
                <w:bCs/>
                <w:sz w:val="16"/>
                <w:szCs w:val="16"/>
              </w:rPr>
            </w:pPr>
            <w:r>
              <w:rPr>
                <w:rFonts w:ascii="Verdana" w:hAnsi="Verdana" w:cs="Arial"/>
                <w:b/>
                <w:bCs/>
                <w:sz w:val="16"/>
                <w:szCs w:val="16"/>
              </w:rPr>
              <w:t>406,3</w:t>
            </w:r>
          </w:p>
        </w:tc>
        <w:tc>
          <w:tcPr>
            <w:tcW w:w="1012" w:type="dxa"/>
            <w:tcBorders>
              <w:top w:val="nil"/>
              <w:left w:val="single" w:sz="4" w:space="0" w:color="auto"/>
              <w:bottom w:val="single" w:sz="4" w:space="0" w:color="auto"/>
              <w:right w:val="nil"/>
            </w:tcBorders>
            <w:noWrap/>
            <w:vAlign w:val="bottom"/>
          </w:tcPr>
          <w:p w:rsidR="004D7201" w:rsidRDefault="004D7201">
            <w:pPr>
              <w:jc w:val="center"/>
              <w:rPr>
                <w:rFonts w:ascii="Verdana" w:hAnsi="Verdana" w:cs="Arial"/>
                <w:b/>
                <w:bCs/>
                <w:sz w:val="16"/>
                <w:szCs w:val="16"/>
              </w:rPr>
            </w:pPr>
            <w:r>
              <w:rPr>
                <w:rFonts w:ascii="Verdana" w:hAnsi="Verdana" w:cs="Arial"/>
                <w:b/>
                <w:bCs/>
                <w:sz w:val="16"/>
                <w:szCs w:val="16"/>
              </w:rPr>
              <w:t>354,4</w:t>
            </w:r>
          </w:p>
        </w:tc>
        <w:tc>
          <w:tcPr>
            <w:tcW w:w="899" w:type="dxa"/>
            <w:tcBorders>
              <w:top w:val="nil"/>
              <w:left w:val="single" w:sz="4" w:space="0" w:color="auto"/>
              <w:bottom w:val="single" w:sz="4" w:space="0" w:color="auto"/>
              <w:right w:val="nil"/>
            </w:tcBorders>
            <w:noWrap/>
            <w:vAlign w:val="bottom"/>
          </w:tcPr>
          <w:p w:rsidR="004D7201" w:rsidRDefault="004D7201">
            <w:pPr>
              <w:jc w:val="center"/>
              <w:rPr>
                <w:rFonts w:ascii="Verdana" w:hAnsi="Verdana" w:cs="Arial"/>
                <w:b/>
                <w:bCs/>
                <w:sz w:val="16"/>
                <w:szCs w:val="16"/>
              </w:rPr>
            </w:pPr>
            <w:r>
              <w:rPr>
                <w:rFonts w:ascii="Verdana" w:hAnsi="Verdana" w:cs="Arial"/>
                <w:b/>
                <w:bCs/>
                <w:sz w:val="16"/>
                <w:szCs w:val="16"/>
              </w:rPr>
              <w:t> </w:t>
            </w:r>
          </w:p>
        </w:tc>
        <w:tc>
          <w:tcPr>
            <w:tcW w:w="972" w:type="dxa"/>
            <w:tcBorders>
              <w:top w:val="nil"/>
              <w:left w:val="single" w:sz="4" w:space="0" w:color="auto"/>
              <w:bottom w:val="single" w:sz="4" w:space="0" w:color="auto"/>
              <w:right w:val="single" w:sz="4" w:space="0" w:color="auto"/>
            </w:tcBorders>
            <w:noWrap/>
            <w:vAlign w:val="bottom"/>
          </w:tcPr>
          <w:p w:rsidR="004D7201" w:rsidRDefault="004D7201">
            <w:pPr>
              <w:jc w:val="center"/>
              <w:rPr>
                <w:rFonts w:ascii="Verdana" w:hAnsi="Verdana" w:cs="Arial"/>
                <w:b/>
                <w:bCs/>
                <w:sz w:val="16"/>
                <w:szCs w:val="16"/>
              </w:rPr>
            </w:pPr>
            <w:r>
              <w:rPr>
                <w:rFonts w:ascii="Verdana" w:hAnsi="Verdana" w:cs="Arial"/>
                <w:b/>
                <w:bCs/>
                <w:sz w:val="16"/>
                <w:szCs w:val="16"/>
              </w:rPr>
              <w:t> </w:t>
            </w:r>
          </w:p>
        </w:tc>
      </w:tr>
      <w:tr w:rsidR="004D7201" w:rsidRPr="000320E4">
        <w:trPr>
          <w:trHeight w:val="255"/>
        </w:trPr>
        <w:tc>
          <w:tcPr>
            <w:tcW w:w="7316" w:type="dxa"/>
            <w:gridSpan w:val="9"/>
            <w:tcBorders>
              <w:top w:val="nil"/>
              <w:left w:val="nil"/>
              <w:bottom w:val="nil"/>
              <w:right w:val="nil"/>
            </w:tcBorders>
            <w:noWrap/>
            <w:vAlign w:val="bottom"/>
          </w:tcPr>
          <w:p w:rsidR="004D7201" w:rsidRPr="000320E4" w:rsidRDefault="004D7201">
            <w:pPr>
              <w:rPr>
                <w:rFonts w:ascii="Verdana" w:hAnsi="Verdana" w:cs="Arial"/>
                <w:sz w:val="16"/>
                <w:szCs w:val="16"/>
              </w:rPr>
            </w:pPr>
            <w:r w:rsidRPr="000320E4">
              <w:rPr>
                <w:rFonts w:ascii="Verdana" w:hAnsi="Verdana" w:cs="Arial"/>
                <w:b/>
                <w:sz w:val="16"/>
                <w:szCs w:val="16"/>
              </w:rPr>
              <w:t>Fuente:</w:t>
            </w:r>
            <w:r w:rsidRPr="000320E4">
              <w:rPr>
                <w:rFonts w:ascii="Verdana" w:hAnsi="Verdana" w:cs="Arial"/>
                <w:sz w:val="16"/>
                <w:szCs w:val="16"/>
              </w:rPr>
              <w:t xml:space="preserve"> Banco Central del Ecuador  - Información Estadí</w:t>
            </w:r>
            <w:r w:rsidR="008823D9" w:rsidRPr="000320E4">
              <w:rPr>
                <w:rFonts w:ascii="Verdana" w:hAnsi="Verdana" w:cs="Arial"/>
                <w:sz w:val="16"/>
                <w:szCs w:val="16"/>
              </w:rPr>
              <w:t>stica Mensual</w:t>
            </w:r>
          </w:p>
          <w:p w:rsidR="008823D9" w:rsidRPr="000320E4" w:rsidRDefault="008823D9">
            <w:pPr>
              <w:rPr>
                <w:rFonts w:ascii="Verdana" w:hAnsi="Verdana" w:cs="Arial"/>
                <w:sz w:val="16"/>
                <w:szCs w:val="16"/>
              </w:rPr>
            </w:pPr>
            <w:r w:rsidRPr="000320E4">
              <w:rPr>
                <w:rFonts w:ascii="Verdana" w:hAnsi="Verdana" w:cs="Arial"/>
                <w:b/>
                <w:sz w:val="16"/>
                <w:szCs w:val="16"/>
              </w:rPr>
              <w:t>Elaborado:</w:t>
            </w:r>
            <w:r w:rsidRPr="000320E4">
              <w:rPr>
                <w:rFonts w:ascii="Verdana" w:hAnsi="Verdana" w:cs="Arial"/>
                <w:sz w:val="16"/>
                <w:szCs w:val="16"/>
              </w:rPr>
              <w:t xml:space="preserve"> Banco Central del Ecuador</w:t>
            </w:r>
          </w:p>
        </w:tc>
      </w:tr>
    </w:tbl>
    <w:p w:rsidR="004D7201" w:rsidRPr="000320E4" w:rsidRDefault="004D7201">
      <w:pPr>
        <w:spacing w:line="480" w:lineRule="auto"/>
        <w:ind w:left="540"/>
        <w:jc w:val="both"/>
        <w:rPr>
          <w:rFonts w:ascii="Verdana" w:hAnsi="Verdana"/>
          <w:sz w:val="20"/>
          <w:szCs w:val="20"/>
        </w:rPr>
      </w:pPr>
    </w:p>
    <w:p w:rsidR="004D7201" w:rsidRDefault="004D7201">
      <w:pPr>
        <w:spacing w:line="480" w:lineRule="auto"/>
        <w:ind w:left="540"/>
        <w:jc w:val="both"/>
        <w:rPr>
          <w:rFonts w:ascii="Verdana" w:hAnsi="Verdana"/>
          <w:sz w:val="20"/>
          <w:szCs w:val="20"/>
        </w:rPr>
      </w:pPr>
      <w:r>
        <w:rPr>
          <w:rFonts w:ascii="Verdana" w:hAnsi="Verdana"/>
          <w:sz w:val="20"/>
          <w:szCs w:val="20"/>
        </w:rPr>
        <w:t>En la cuenta turismo de la balanza de pagos se registra el valor total de los ingresos generados por esta actividad menos el total de pagos hechos durante un año. Estos datos son parte del balance invisible completo de un país, el cual incluirá otros servicios como la banca, los seguros y el transporte.</w:t>
      </w:r>
    </w:p>
    <w:p w:rsidR="004D7201" w:rsidRDefault="000320E4" w:rsidP="000320E4">
      <w:pPr>
        <w:spacing w:line="480" w:lineRule="auto"/>
        <w:ind w:left="540"/>
        <w:jc w:val="both"/>
        <w:rPr>
          <w:rFonts w:ascii="Verdana" w:hAnsi="Verdana"/>
          <w:sz w:val="20"/>
          <w:szCs w:val="20"/>
        </w:rPr>
      </w:pPr>
      <w:r>
        <w:rPr>
          <w:rFonts w:ascii="Verdana" w:hAnsi="Verdana"/>
          <w:sz w:val="20"/>
          <w:szCs w:val="20"/>
        </w:rPr>
        <w:t xml:space="preserve"> </w:t>
      </w:r>
    </w:p>
    <w:p w:rsidR="004D7201" w:rsidRDefault="004D7201">
      <w:pPr>
        <w:spacing w:line="480" w:lineRule="auto"/>
        <w:ind w:left="540"/>
        <w:jc w:val="both"/>
        <w:rPr>
          <w:rFonts w:ascii="Verdana" w:hAnsi="Verdana"/>
          <w:sz w:val="20"/>
          <w:szCs w:val="20"/>
        </w:rPr>
      </w:pPr>
      <w:r>
        <w:rPr>
          <w:rFonts w:ascii="Verdana" w:hAnsi="Verdana"/>
          <w:sz w:val="20"/>
          <w:szCs w:val="20"/>
        </w:rPr>
        <w:t xml:space="preserve">Cabe recalcar que la salud económica de una nación se ve reflejada en el estado de sus cuentas. Un déficit continuo en la balanza por cuenta corriente, es interpretado como un signo negativo, esto quiere decir que el país no es capaz de cubrir el costo de sus importaciones con las ganancias de sus exportaciones, e inevitablemente esto llevará a la reducción del valor de paridad de su moneda frente a las demás. </w:t>
      </w:r>
    </w:p>
    <w:p w:rsidR="004D7201" w:rsidRDefault="004D7201">
      <w:pPr>
        <w:spacing w:line="480" w:lineRule="auto"/>
        <w:ind w:left="540"/>
        <w:jc w:val="both"/>
        <w:rPr>
          <w:rFonts w:ascii="Verdana" w:hAnsi="Verdana"/>
          <w:sz w:val="20"/>
          <w:szCs w:val="20"/>
        </w:rPr>
      </w:pPr>
      <w:r>
        <w:rPr>
          <w:rFonts w:ascii="Verdana" w:hAnsi="Verdana"/>
          <w:sz w:val="20"/>
          <w:szCs w:val="20"/>
        </w:rPr>
        <w:tab/>
      </w:r>
    </w:p>
    <w:p w:rsidR="004D7201" w:rsidRDefault="004D7201">
      <w:pPr>
        <w:spacing w:line="480" w:lineRule="auto"/>
        <w:ind w:left="540"/>
        <w:jc w:val="both"/>
        <w:rPr>
          <w:rFonts w:ascii="Verdana" w:hAnsi="Verdana"/>
          <w:sz w:val="20"/>
          <w:szCs w:val="20"/>
        </w:rPr>
      </w:pPr>
      <w:r>
        <w:rPr>
          <w:rFonts w:ascii="Verdana" w:hAnsi="Verdana"/>
          <w:sz w:val="20"/>
          <w:szCs w:val="20"/>
        </w:rPr>
        <w:t>Esta disminución puede traer consigo el encarecimiento de las futuras importaciones y el abaratamiento de las exportaciones. Sin embargo se cree que una moneda debilitada consigue atraer más turistas extranjeros, ya que el país de destino es comparativamente más barato, aunque no es seguro que este aumento compense el déficit existente en la balanza de pagos.</w:t>
      </w:r>
    </w:p>
    <w:p w:rsidR="004D7201" w:rsidRDefault="004D7201">
      <w:pPr>
        <w:spacing w:line="480" w:lineRule="auto"/>
        <w:ind w:left="540"/>
        <w:jc w:val="both"/>
        <w:rPr>
          <w:rFonts w:ascii="Verdana" w:hAnsi="Verdana"/>
          <w:sz w:val="20"/>
          <w:szCs w:val="20"/>
        </w:rPr>
      </w:pPr>
    </w:p>
    <w:p w:rsidR="004D7201" w:rsidRDefault="004D7201">
      <w:pPr>
        <w:spacing w:line="480" w:lineRule="auto"/>
        <w:ind w:left="540" w:hanging="540"/>
        <w:jc w:val="both"/>
        <w:rPr>
          <w:rFonts w:ascii="Verdana" w:hAnsi="Verdana"/>
          <w:sz w:val="20"/>
          <w:szCs w:val="20"/>
        </w:rPr>
      </w:pPr>
      <w:r>
        <w:rPr>
          <w:rFonts w:ascii="Verdana" w:hAnsi="Verdana"/>
          <w:sz w:val="20"/>
          <w:szCs w:val="20"/>
        </w:rPr>
        <w:t>d)</w:t>
      </w:r>
      <w:r>
        <w:rPr>
          <w:rFonts w:ascii="Verdana" w:hAnsi="Verdana"/>
          <w:sz w:val="20"/>
          <w:szCs w:val="20"/>
        </w:rPr>
        <w:tab/>
      </w:r>
      <w:r>
        <w:rPr>
          <w:rFonts w:ascii="Verdana" w:hAnsi="Verdana"/>
          <w:sz w:val="20"/>
          <w:szCs w:val="20"/>
          <w:u w:val="single"/>
        </w:rPr>
        <w:t>INVER</w:t>
      </w:r>
      <w:r w:rsidR="00290226">
        <w:rPr>
          <w:rFonts w:ascii="Verdana" w:hAnsi="Verdana"/>
          <w:sz w:val="20"/>
          <w:szCs w:val="20"/>
          <w:u w:val="single"/>
        </w:rPr>
        <w:t>SIÓ</w:t>
      </w:r>
      <w:r>
        <w:rPr>
          <w:rFonts w:ascii="Verdana" w:hAnsi="Verdana"/>
          <w:sz w:val="20"/>
          <w:szCs w:val="20"/>
          <w:u w:val="single"/>
        </w:rPr>
        <w:t>N Y DESARROLLO</w:t>
      </w:r>
    </w:p>
    <w:p w:rsidR="004D7201" w:rsidRDefault="004D7201">
      <w:pPr>
        <w:spacing w:line="480" w:lineRule="auto"/>
        <w:ind w:left="540"/>
        <w:jc w:val="both"/>
        <w:rPr>
          <w:rFonts w:ascii="Verdana" w:hAnsi="Verdana"/>
          <w:sz w:val="20"/>
          <w:szCs w:val="20"/>
        </w:rPr>
      </w:pPr>
      <w:r>
        <w:rPr>
          <w:rFonts w:ascii="Verdana" w:hAnsi="Verdana"/>
          <w:sz w:val="20"/>
          <w:szCs w:val="20"/>
        </w:rPr>
        <w:t>Un factor que ayuda a determinar el éxito o el fracaso de la industria turística en una región es su nivel de inversión y desarrollo, ya sea pública o privada. Desafortunadamente, el disfrute del tiempo libre es considerado por los capitalistas como inversiones de alto riesgo, pues dependen de factores externos muy influyentes como la economía del país receptor y emisor, cambios climáticos, desastres naturales, estabilidad política, seguridad, etc.</w:t>
      </w:r>
    </w:p>
    <w:p w:rsidR="004D7201" w:rsidRDefault="004D7201">
      <w:pPr>
        <w:spacing w:line="480" w:lineRule="auto"/>
        <w:ind w:left="540"/>
        <w:jc w:val="both"/>
        <w:rPr>
          <w:rFonts w:ascii="Verdana" w:hAnsi="Verdana"/>
          <w:sz w:val="20"/>
          <w:szCs w:val="20"/>
        </w:rPr>
      </w:pPr>
      <w:r>
        <w:rPr>
          <w:rFonts w:ascii="Verdana" w:hAnsi="Verdana"/>
          <w:sz w:val="20"/>
          <w:szCs w:val="20"/>
        </w:rPr>
        <w:tab/>
      </w:r>
    </w:p>
    <w:p w:rsidR="004D7201" w:rsidRDefault="004D7201">
      <w:pPr>
        <w:spacing w:line="480" w:lineRule="auto"/>
        <w:ind w:left="540"/>
        <w:jc w:val="both"/>
        <w:rPr>
          <w:rFonts w:ascii="Verdana" w:hAnsi="Verdana"/>
          <w:sz w:val="20"/>
          <w:szCs w:val="20"/>
        </w:rPr>
      </w:pPr>
      <w:r>
        <w:rPr>
          <w:rFonts w:ascii="Verdana" w:hAnsi="Verdana"/>
          <w:sz w:val="20"/>
          <w:szCs w:val="20"/>
        </w:rPr>
        <w:t>El turismo no puede despegar hasta que el sector público esté preparado para el arranque de la economía, es decir, invertir Capital de Riesgo con el fin de fomentar el desarrollo de esta actividad y así mejorar la riqueza de la nación. Este podría tomar la forma de subvenciones o préstamos con un interés bajo que llame por completo la atención de los inversionistas, un buen ejemplo de esto es lo realizado por el gobierno francés, el cual con el fin de asegurar que la Disney Corporation construyera en Francia, un parque de diversiones en lugar de hacerlo en otros países europeos competidores, proporcionó subsidios para atraer a la empresa hacia un lugar cercano a París, el cual finalmente eligió.</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i/>
          <w:sz w:val="20"/>
          <w:szCs w:val="20"/>
          <w:u w:val="single"/>
        </w:rPr>
      </w:pPr>
      <w:r>
        <w:rPr>
          <w:rFonts w:ascii="Verdana" w:hAnsi="Verdana"/>
          <w:b/>
          <w:i/>
          <w:sz w:val="20"/>
          <w:szCs w:val="20"/>
          <w:u w:val="single"/>
        </w:rPr>
        <w:t>FUGAS</w:t>
      </w:r>
    </w:p>
    <w:p w:rsidR="004D7201" w:rsidRDefault="004D7201">
      <w:pPr>
        <w:spacing w:line="480" w:lineRule="auto"/>
        <w:jc w:val="both"/>
        <w:rPr>
          <w:rFonts w:ascii="Verdana" w:hAnsi="Verdana"/>
          <w:sz w:val="20"/>
          <w:szCs w:val="20"/>
        </w:rPr>
      </w:pPr>
      <w:r>
        <w:rPr>
          <w:rFonts w:ascii="Verdana" w:hAnsi="Verdana"/>
          <w:sz w:val="20"/>
          <w:szCs w:val="20"/>
        </w:rPr>
        <w:t xml:space="preserve">El turismo internacional genera importaciones debido a que los visitantes traen consigo ciertas expectativas en cuanto al alojamiento, alimentación, higiene, etc., y para afrontar estas expectativas, muchos países en vías de desarrollo se ven obligados a adquirir mercaderías y servicios de otros con el fin de fomentar y desarrollar esta industria. Al pago de estas compras se le denomina “fugas”, puesto que parte del gasto turístico </w:t>
      </w:r>
      <w:r w:rsidR="008823D9">
        <w:rPr>
          <w:rFonts w:ascii="Verdana" w:hAnsi="Verdana"/>
          <w:sz w:val="20"/>
          <w:szCs w:val="20"/>
        </w:rPr>
        <w:t xml:space="preserve">se filtra fuera de su economía. </w:t>
      </w:r>
      <w:r>
        <w:rPr>
          <w:rFonts w:ascii="Verdana" w:hAnsi="Verdana"/>
          <w:sz w:val="20"/>
          <w:szCs w:val="20"/>
        </w:rPr>
        <w:t xml:space="preserve">Es importante mencionar que cuanto menos desarrollado este el país o más abierta sea su economía mayores serán las fugas. </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sz w:val="20"/>
          <w:szCs w:val="20"/>
        </w:rPr>
      </w:pPr>
      <w:r>
        <w:rPr>
          <w:rFonts w:ascii="Verdana" w:hAnsi="Verdana"/>
          <w:b/>
          <w:i/>
          <w:sz w:val="20"/>
          <w:szCs w:val="20"/>
          <w:u w:val="single"/>
        </w:rPr>
        <w:t>CONTRIBUCIÓN A LOS INGRESOS DEL ESTADO</w:t>
      </w:r>
      <w:r>
        <w:rPr>
          <w:rFonts w:ascii="Verdana" w:hAnsi="Verdana"/>
          <w:sz w:val="20"/>
          <w:szCs w:val="20"/>
        </w:rPr>
        <w:t xml:space="preserve"> </w:t>
      </w:r>
    </w:p>
    <w:p w:rsidR="004D7201" w:rsidRDefault="004D7201">
      <w:pPr>
        <w:spacing w:line="480" w:lineRule="auto"/>
        <w:jc w:val="both"/>
        <w:rPr>
          <w:rFonts w:ascii="Verdana" w:hAnsi="Verdana"/>
          <w:sz w:val="20"/>
          <w:szCs w:val="20"/>
        </w:rPr>
      </w:pPr>
      <w:r>
        <w:rPr>
          <w:rFonts w:ascii="Verdana" w:hAnsi="Verdana"/>
          <w:sz w:val="20"/>
          <w:szCs w:val="20"/>
        </w:rPr>
        <w:t>Cuando un país depende básicamente del turismo, las fluctuaciones en la demanda, sea cual sea la razón que la motive, tendrá una consecuencia inmediata en el presupuesto del estado. También se puede señalar que en muchas naciones en vías de desarrollo las rentas generadas por el turismo son normalmente mayores que los niveles medios de esta. Este factor conlleva a una serie de implicaciones:</w:t>
      </w:r>
    </w:p>
    <w:p w:rsidR="004D7201" w:rsidRDefault="004D7201">
      <w:pPr>
        <w:spacing w:line="480" w:lineRule="auto"/>
        <w:jc w:val="both"/>
        <w:rPr>
          <w:rFonts w:ascii="Verdana" w:hAnsi="Verdana"/>
          <w:sz w:val="20"/>
          <w:szCs w:val="20"/>
        </w:rPr>
      </w:pPr>
    </w:p>
    <w:p w:rsidR="004D7201" w:rsidRDefault="004D7201">
      <w:pPr>
        <w:spacing w:line="480" w:lineRule="auto"/>
        <w:ind w:left="540" w:hanging="540"/>
        <w:jc w:val="both"/>
        <w:rPr>
          <w:rFonts w:ascii="Verdana" w:hAnsi="Verdana"/>
          <w:sz w:val="20"/>
          <w:szCs w:val="20"/>
        </w:rPr>
      </w:pPr>
      <w:r>
        <w:rPr>
          <w:rFonts w:ascii="Verdana" w:hAnsi="Verdana"/>
          <w:sz w:val="20"/>
          <w:szCs w:val="20"/>
        </w:rPr>
        <w:t>a)</w:t>
      </w:r>
      <w:r>
        <w:rPr>
          <w:rFonts w:ascii="Verdana" w:hAnsi="Verdana"/>
          <w:sz w:val="20"/>
          <w:szCs w:val="20"/>
        </w:rPr>
        <w:tab/>
        <w:t>Para el individuo, el empleo turístico proporciona no solo un nivel de ganancia más alto, sino también unas condiciones laborales mucho más agradables si se comparan con otros trabajos alternativos.</w:t>
      </w:r>
    </w:p>
    <w:p w:rsidR="004D7201" w:rsidRDefault="004D7201">
      <w:pPr>
        <w:spacing w:line="480" w:lineRule="auto"/>
        <w:ind w:left="540" w:hanging="540"/>
        <w:jc w:val="both"/>
        <w:rPr>
          <w:rFonts w:ascii="Verdana" w:hAnsi="Verdana"/>
          <w:sz w:val="20"/>
          <w:szCs w:val="20"/>
        </w:rPr>
      </w:pPr>
      <w:r>
        <w:rPr>
          <w:rFonts w:ascii="Verdana" w:hAnsi="Verdana"/>
          <w:sz w:val="20"/>
          <w:szCs w:val="20"/>
        </w:rPr>
        <w:t>b)</w:t>
      </w:r>
      <w:r>
        <w:rPr>
          <w:rFonts w:ascii="Verdana" w:hAnsi="Verdana"/>
          <w:sz w:val="20"/>
          <w:szCs w:val="20"/>
        </w:rPr>
        <w:tab/>
        <w:t>La economía regional puede ser estimulada por un mayor gasto y el gobierno se puede beneficiar por la vía de los impuestos.</w:t>
      </w:r>
    </w:p>
    <w:p w:rsidR="004D7201" w:rsidRDefault="004D7201">
      <w:pPr>
        <w:spacing w:line="480" w:lineRule="auto"/>
        <w:ind w:left="540" w:hanging="540"/>
        <w:jc w:val="both"/>
        <w:rPr>
          <w:rFonts w:ascii="Verdana" w:hAnsi="Verdana"/>
          <w:sz w:val="20"/>
          <w:szCs w:val="20"/>
        </w:rPr>
      </w:pPr>
      <w:r>
        <w:rPr>
          <w:rFonts w:ascii="Verdana" w:hAnsi="Verdana"/>
          <w:sz w:val="20"/>
          <w:szCs w:val="20"/>
        </w:rPr>
        <w:t>c)</w:t>
      </w:r>
      <w:r>
        <w:rPr>
          <w:rFonts w:ascii="Verdana" w:hAnsi="Verdana"/>
          <w:sz w:val="20"/>
          <w:szCs w:val="20"/>
        </w:rPr>
        <w:tab/>
        <w:t>La economía en su conjunto, ingresos más elevados en el sector turístico pueden llevar a un desplazamiento de mano de obra, desde el campo o desde otros sectores.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Los impactos del turismo sobre el empleo y la renta, están interconectados: son parte del impacto total del turismo.</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En resumen el impulso de esta actividad en términos económicos puede producir muchos beneficios, como el empleo y la renta y crear mejores infraestructuras que favorezcan a toda la población. En términos sociales la actividad turística en lugares subdesarrollados puede ofrecer un medio de mantener un nivel de actividad económica suficiente para evitar la emigración hacia zonas mas desarrolladas dentro del mismo país.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En conclusión, el turismo se ha considerado generalmente como una </w:t>
      </w:r>
      <w:r>
        <w:rPr>
          <w:rFonts w:ascii="Verdana" w:hAnsi="Verdana"/>
          <w:i/>
          <w:sz w:val="20"/>
          <w:szCs w:val="20"/>
        </w:rPr>
        <w:t>exportación</w:t>
      </w:r>
      <w:r>
        <w:rPr>
          <w:rFonts w:ascii="Verdana" w:hAnsi="Verdana"/>
          <w:sz w:val="20"/>
          <w:szCs w:val="20"/>
        </w:rPr>
        <w:t xml:space="preserve"> de una región o nación hacia el lugar de destino (país receptor, lugar de acogida), en el que se genera renta, se favorece la creación de empleo, se aporta divisas que ayudan a equilibrar la balanza de pagos, se aumentan los ingresos públicos y se fomenta la actividad empresarial.</w:t>
      </w:r>
    </w:p>
    <w:p w:rsidR="004D7201" w:rsidRDefault="004D7201">
      <w:pPr>
        <w:spacing w:line="480" w:lineRule="auto"/>
        <w:jc w:val="both"/>
        <w:rPr>
          <w:rFonts w:ascii="Verdana" w:hAnsi="Verdana"/>
          <w:sz w:val="20"/>
          <w:szCs w:val="20"/>
        </w:rPr>
      </w:pPr>
    </w:p>
    <w:p w:rsidR="000905AB" w:rsidRDefault="000905AB">
      <w:pPr>
        <w:spacing w:line="480" w:lineRule="auto"/>
        <w:jc w:val="both"/>
        <w:rPr>
          <w:rFonts w:ascii="Verdana" w:hAnsi="Verdana"/>
          <w:sz w:val="20"/>
          <w:szCs w:val="20"/>
        </w:rPr>
      </w:pPr>
    </w:p>
    <w:p w:rsidR="00DC3278" w:rsidRDefault="00DC3278">
      <w:pPr>
        <w:spacing w:line="480" w:lineRule="auto"/>
        <w:jc w:val="both"/>
        <w:rPr>
          <w:rFonts w:ascii="Verdana" w:hAnsi="Verdana"/>
          <w:sz w:val="20"/>
          <w:szCs w:val="20"/>
        </w:rPr>
      </w:pPr>
    </w:p>
    <w:p w:rsidR="00DC3278" w:rsidRDefault="00DC3278">
      <w:pPr>
        <w:spacing w:line="480" w:lineRule="auto"/>
        <w:jc w:val="both"/>
        <w:rPr>
          <w:rFonts w:ascii="Verdana" w:hAnsi="Verdana"/>
          <w:sz w:val="20"/>
          <w:szCs w:val="20"/>
        </w:rPr>
      </w:pPr>
    </w:p>
    <w:p w:rsidR="009A709A" w:rsidRDefault="009A709A">
      <w:pPr>
        <w:spacing w:line="480" w:lineRule="auto"/>
        <w:jc w:val="both"/>
        <w:rPr>
          <w:rFonts w:ascii="Verdana" w:hAnsi="Verdana"/>
          <w:sz w:val="20"/>
          <w:szCs w:val="20"/>
        </w:rPr>
      </w:pPr>
    </w:p>
    <w:p w:rsidR="009A709A" w:rsidRDefault="009A709A">
      <w:pPr>
        <w:spacing w:line="480" w:lineRule="auto"/>
        <w:jc w:val="both"/>
        <w:rPr>
          <w:rFonts w:ascii="Verdana" w:hAnsi="Verdana"/>
          <w:sz w:val="20"/>
          <w:szCs w:val="20"/>
        </w:rPr>
      </w:pPr>
    </w:p>
    <w:p w:rsidR="00DC3278" w:rsidRDefault="00DC3278">
      <w:pPr>
        <w:spacing w:line="480" w:lineRule="auto"/>
        <w:jc w:val="both"/>
        <w:rPr>
          <w:rFonts w:ascii="Verdana" w:hAnsi="Verdana"/>
          <w:sz w:val="20"/>
          <w:szCs w:val="20"/>
        </w:rPr>
      </w:pPr>
    </w:p>
    <w:p w:rsidR="004D7201" w:rsidRDefault="00290226">
      <w:pPr>
        <w:spacing w:line="480" w:lineRule="auto"/>
        <w:jc w:val="center"/>
        <w:outlineLvl w:val="0"/>
        <w:rPr>
          <w:rFonts w:ascii="Verdana" w:hAnsi="Verdana"/>
          <w:b/>
          <w:u w:val="single"/>
        </w:rPr>
      </w:pPr>
      <w:r>
        <w:rPr>
          <w:rFonts w:ascii="Verdana" w:hAnsi="Verdana"/>
          <w:b/>
          <w:u w:val="single"/>
        </w:rPr>
        <w:t>CAPÍ</w:t>
      </w:r>
      <w:r w:rsidR="004D7201">
        <w:rPr>
          <w:rFonts w:ascii="Verdana" w:hAnsi="Verdana"/>
          <w:b/>
          <w:u w:val="single"/>
        </w:rPr>
        <w:t>TULO II</w:t>
      </w:r>
    </w:p>
    <w:p w:rsidR="004D7201" w:rsidRDefault="004D7201">
      <w:pPr>
        <w:spacing w:line="480" w:lineRule="auto"/>
        <w:jc w:val="both"/>
        <w:rPr>
          <w:rFonts w:ascii="Verdana" w:hAnsi="Verdana"/>
          <w:b/>
          <w:sz w:val="20"/>
          <w:szCs w:val="20"/>
          <w:lang w:val="es-EC"/>
        </w:rPr>
      </w:pPr>
    </w:p>
    <w:p w:rsidR="004D7201" w:rsidRDefault="004D7201">
      <w:pPr>
        <w:spacing w:line="480" w:lineRule="auto"/>
        <w:jc w:val="both"/>
        <w:rPr>
          <w:rFonts w:ascii="Verdana" w:hAnsi="Verdana"/>
          <w:b/>
          <w:sz w:val="20"/>
          <w:szCs w:val="20"/>
          <w:u w:val="single"/>
        </w:rPr>
      </w:pPr>
      <w:r>
        <w:rPr>
          <w:rFonts w:ascii="Verdana" w:hAnsi="Verdana"/>
          <w:b/>
          <w:sz w:val="20"/>
          <w:szCs w:val="20"/>
          <w:lang w:val="es-EC"/>
        </w:rPr>
        <w:t>ORGANIZACIÓN Y ESTRUCTURA DE LA EMPRESA</w:t>
      </w:r>
    </w:p>
    <w:p w:rsidR="004D7201" w:rsidRDefault="004D7201">
      <w:pPr>
        <w:spacing w:line="480" w:lineRule="auto"/>
        <w:jc w:val="both"/>
        <w:rPr>
          <w:rFonts w:ascii="Verdana" w:hAnsi="Verdana"/>
          <w:sz w:val="20"/>
          <w:szCs w:val="20"/>
          <w:u w:val="single"/>
        </w:rPr>
      </w:pPr>
    </w:p>
    <w:p w:rsidR="004D7201" w:rsidRDefault="000905AB" w:rsidP="00C643EA">
      <w:pPr>
        <w:numPr>
          <w:ilvl w:val="1"/>
          <w:numId w:val="25"/>
        </w:numPr>
        <w:spacing w:line="480" w:lineRule="auto"/>
        <w:jc w:val="both"/>
        <w:rPr>
          <w:rFonts w:ascii="Verdana" w:hAnsi="Verdana"/>
          <w:b/>
          <w:sz w:val="20"/>
          <w:szCs w:val="20"/>
        </w:rPr>
      </w:pPr>
      <w:r>
        <w:rPr>
          <w:rFonts w:ascii="Verdana" w:hAnsi="Verdana"/>
          <w:b/>
          <w:sz w:val="20"/>
          <w:szCs w:val="20"/>
        </w:rPr>
        <w:t>ASPECTOS LEGALES DE CONSTITUCIÓ</w:t>
      </w:r>
      <w:r w:rsidR="004D7201">
        <w:rPr>
          <w:rFonts w:ascii="Verdana" w:hAnsi="Verdana"/>
          <w:b/>
          <w:sz w:val="20"/>
          <w:szCs w:val="20"/>
        </w:rPr>
        <w:t>N</w:t>
      </w:r>
    </w:p>
    <w:p w:rsidR="004D7201" w:rsidRDefault="004D7201">
      <w:pPr>
        <w:spacing w:line="480" w:lineRule="auto"/>
        <w:jc w:val="both"/>
        <w:rPr>
          <w:rFonts w:ascii="Verdana" w:hAnsi="Verdana"/>
          <w:sz w:val="20"/>
          <w:szCs w:val="20"/>
        </w:rPr>
      </w:pPr>
      <w:r>
        <w:rPr>
          <w:rFonts w:ascii="Verdana" w:hAnsi="Verdana"/>
          <w:sz w:val="20"/>
          <w:szCs w:val="20"/>
        </w:rPr>
        <w:t>Para establecer la operadora de turismo, primero se debe elaborar la Escritura de Constitución como cualquier compañía, en la que se tienen que detallar los siguientes aspectos:</w:t>
      </w:r>
    </w:p>
    <w:p w:rsidR="004D7201" w:rsidRDefault="004D7201">
      <w:pPr>
        <w:spacing w:line="480" w:lineRule="auto"/>
        <w:jc w:val="both"/>
        <w:rPr>
          <w:rFonts w:ascii="Verdana" w:hAnsi="Verdana"/>
          <w:sz w:val="20"/>
          <w:szCs w:val="20"/>
        </w:rPr>
      </w:pPr>
    </w:p>
    <w:p w:rsidR="004D7201" w:rsidRDefault="000905AB" w:rsidP="00C643EA">
      <w:pPr>
        <w:numPr>
          <w:ilvl w:val="0"/>
          <w:numId w:val="32"/>
        </w:numPr>
        <w:tabs>
          <w:tab w:val="clear" w:pos="720"/>
          <w:tab w:val="num" w:pos="540"/>
        </w:tabs>
        <w:spacing w:line="480" w:lineRule="auto"/>
        <w:ind w:left="540" w:hanging="540"/>
        <w:jc w:val="both"/>
        <w:rPr>
          <w:rFonts w:ascii="Verdana" w:hAnsi="Verdana"/>
          <w:b/>
          <w:i/>
          <w:sz w:val="20"/>
          <w:szCs w:val="20"/>
          <w:u w:val="single"/>
        </w:rPr>
      </w:pPr>
      <w:r>
        <w:rPr>
          <w:rFonts w:ascii="Verdana" w:hAnsi="Verdana"/>
          <w:b/>
          <w:i/>
          <w:sz w:val="20"/>
          <w:szCs w:val="20"/>
          <w:u w:val="single"/>
        </w:rPr>
        <w:t>RAZÓ</w:t>
      </w:r>
      <w:r w:rsidR="004D7201">
        <w:rPr>
          <w:rFonts w:ascii="Verdana" w:hAnsi="Verdana"/>
          <w:b/>
          <w:i/>
          <w:sz w:val="20"/>
          <w:szCs w:val="20"/>
          <w:u w:val="single"/>
        </w:rPr>
        <w:t>N SOCIAL</w:t>
      </w:r>
    </w:p>
    <w:p w:rsidR="004D7201" w:rsidRDefault="004D7201">
      <w:pPr>
        <w:spacing w:line="480" w:lineRule="auto"/>
        <w:ind w:left="540"/>
        <w:jc w:val="both"/>
        <w:rPr>
          <w:rFonts w:ascii="Verdana" w:hAnsi="Verdana"/>
          <w:sz w:val="20"/>
          <w:szCs w:val="20"/>
        </w:rPr>
      </w:pPr>
      <w:r>
        <w:rPr>
          <w:rFonts w:ascii="Verdana" w:hAnsi="Verdana"/>
          <w:sz w:val="20"/>
          <w:szCs w:val="20"/>
        </w:rPr>
        <w:t xml:space="preserve">La empresa constituida como Sociedad Anónima, tendrá la denominación común de “Compañía Operadora de Turismo, ECUAVENTURAS S.A.”. </w:t>
      </w:r>
    </w:p>
    <w:p w:rsidR="004D7201" w:rsidRDefault="004D7201">
      <w:pPr>
        <w:spacing w:line="480" w:lineRule="auto"/>
        <w:jc w:val="both"/>
        <w:rPr>
          <w:rFonts w:ascii="Verdana" w:hAnsi="Verdana"/>
          <w:color w:val="000080"/>
          <w:sz w:val="20"/>
          <w:szCs w:val="20"/>
        </w:rPr>
      </w:pPr>
    </w:p>
    <w:p w:rsidR="004D7201" w:rsidRDefault="004D7201" w:rsidP="00C643EA">
      <w:pPr>
        <w:numPr>
          <w:ilvl w:val="0"/>
          <w:numId w:val="33"/>
        </w:numPr>
        <w:tabs>
          <w:tab w:val="clear" w:pos="720"/>
          <w:tab w:val="num" w:pos="540"/>
        </w:tabs>
        <w:spacing w:line="480" w:lineRule="auto"/>
        <w:ind w:left="540" w:hanging="540"/>
        <w:jc w:val="both"/>
        <w:rPr>
          <w:rFonts w:ascii="Verdana" w:hAnsi="Verdana"/>
          <w:b/>
          <w:i/>
          <w:sz w:val="20"/>
          <w:szCs w:val="20"/>
        </w:rPr>
      </w:pPr>
      <w:r>
        <w:rPr>
          <w:rFonts w:ascii="Verdana" w:hAnsi="Verdana"/>
          <w:b/>
          <w:i/>
          <w:sz w:val="20"/>
          <w:szCs w:val="20"/>
          <w:u w:val="single"/>
        </w:rPr>
        <w:t>DOMICILIO</w:t>
      </w:r>
    </w:p>
    <w:p w:rsidR="004D7201" w:rsidRDefault="004D7201">
      <w:pPr>
        <w:spacing w:line="480" w:lineRule="auto"/>
        <w:ind w:left="540"/>
        <w:jc w:val="both"/>
        <w:rPr>
          <w:rFonts w:ascii="Verdana" w:hAnsi="Verdana"/>
          <w:sz w:val="20"/>
          <w:szCs w:val="20"/>
        </w:rPr>
      </w:pPr>
      <w:r>
        <w:rPr>
          <w:rFonts w:ascii="Verdana" w:hAnsi="Verdana"/>
          <w:sz w:val="20"/>
          <w:szCs w:val="20"/>
        </w:rPr>
        <w:t>Funcionará en la Provincia del Guayas, específicamente en la ciudad de Guayaquil y para los aspectos de constitución se determinará como su domicilio, la residencia de uno de los socios ubicada en la Alborada III Etapa Mz. BM Villa 18.</w:t>
      </w:r>
    </w:p>
    <w:p w:rsidR="004D7201" w:rsidRDefault="004D7201">
      <w:pPr>
        <w:spacing w:line="480" w:lineRule="auto"/>
        <w:jc w:val="both"/>
        <w:rPr>
          <w:rFonts w:ascii="Verdana" w:hAnsi="Verdana"/>
          <w:sz w:val="20"/>
          <w:szCs w:val="20"/>
        </w:rPr>
      </w:pPr>
    </w:p>
    <w:p w:rsidR="004D7201" w:rsidRDefault="004D7201" w:rsidP="00C643EA">
      <w:pPr>
        <w:numPr>
          <w:ilvl w:val="0"/>
          <w:numId w:val="34"/>
        </w:numPr>
        <w:tabs>
          <w:tab w:val="clear" w:pos="720"/>
          <w:tab w:val="num" w:pos="540"/>
        </w:tabs>
        <w:spacing w:line="480" w:lineRule="auto"/>
        <w:ind w:left="540" w:hanging="540"/>
        <w:jc w:val="both"/>
        <w:rPr>
          <w:rFonts w:ascii="Verdana" w:hAnsi="Verdana"/>
          <w:b/>
          <w:i/>
          <w:sz w:val="20"/>
          <w:szCs w:val="20"/>
        </w:rPr>
      </w:pPr>
      <w:r>
        <w:rPr>
          <w:rFonts w:ascii="Verdana" w:hAnsi="Verdana"/>
          <w:b/>
          <w:i/>
          <w:sz w:val="20"/>
          <w:szCs w:val="20"/>
          <w:u w:val="single"/>
        </w:rPr>
        <w:t>NACIONALIDAD</w:t>
      </w:r>
    </w:p>
    <w:p w:rsidR="004D7201" w:rsidRDefault="004D7201">
      <w:pPr>
        <w:spacing w:line="480" w:lineRule="auto"/>
        <w:ind w:firstLine="540"/>
        <w:jc w:val="both"/>
        <w:outlineLvl w:val="0"/>
        <w:rPr>
          <w:rFonts w:ascii="Verdana" w:hAnsi="Verdana"/>
          <w:sz w:val="20"/>
          <w:szCs w:val="20"/>
        </w:rPr>
      </w:pPr>
      <w:r>
        <w:rPr>
          <w:rFonts w:ascii="Verdana" w:hAnsi="Verdana"/>
          <w:sz w:val="20"/>
          <w:szCs w:val="20"/>
        </w:rPr>
        <w:t>La empresa es de nacionalidad Ecuatoriana.</w:t>
      </w:r>
    </w:p>
    <w:p w:rsidR="004D7201" w:rsidRDefault="004D7201">
      <w:pPr>
        <w:spacing w:line="480" w:lineRule="auto"/>
        <w:jc w:val="both"/>
        <w:rPr>
          <w:rFonts w:ascii="Verdana" w:hAnsi="Verdana"/>
          <w:sz w:val="20"/>
          <w:szCs w:val="20"/>
          <w:u w:val="single"/>
        </w:rPr>
      </w:pPr>
    </w:p>
    <w:p w:rsidR="004D7201" w:rsidRDefault="000905AB" w:rsidP="00C643EA">
      <w:pPr>
        <w:numPr>
          <w:ilvl w:val="0"/>
          <w:numId w:val="35"/>
        </w:numPr>
        <w:tabs>
          <w:tab w:val="clear" w:pos="720"/>
          <w:tab w:val="num" w:pos="540"/>
        </w:tabs>
        <w:spacing w:line="480" w:lineRule="auto"/>
        <w:ind w:left="540" w:hanging="540"/>
        <w:jc w:val="both"/>
        <w:rPr>
          <w:rFonts w:ascii="Verdana" w:hAnsi="Verdana"/>
          <w:b/>
          <w:i/>
          <w:sz w:val="20"/>
          <w:szCs w:val="20"/>
        </w:rPr>
      </w:pPr>
      <w:r>
        <w:rPr>
          <w:rFonts w:ascii="Verdana" w:hAnsi="Verdana"/>
          <w:b/>
          <w:i/>
          <w:sz w:val="20"/>
          <w:szCs w:val="20"/>
          <w:u w:val="single"/>
        </w:rPr>
        <w:t>OBJETO SOCIAL DE LA COMPAÑÍ</w:t>
      </w:r>
      <w:r w:rsidR="004D7201">
        <w:rPr>
          <w:rFonts w:ascii="Verdana" w:hAnsi="Verdana"/>
          <w:b/>
          <w:i/>
          <w:sz w:val="20"/>
          <w:szCs w:val="20"/>
          <w:u w:val="single"/>
        </w:rPr>
        <w:t>A</w:t>
      </w:r>
    </w:p>
    <w:p w:rsidR="004D7201" w:rsidRDefault="004D7201">
      <w:pPr>
        <w:spacing w:line="480" w:lineRule="auto"/>
        <w:ind w:left="540"/>
        <w:jc w:val="both"/>
        <w:rPr>
          <w:rFonts w:ascii="Verdana" w:hAnsi="Verdana"/>
          <w:sz w:val="20"/>
          <w:szCs w:val="20"/>
        </w:rPr>
      </w:pPr>
      <w:r>
        <w:rPr>
          <w:rFonts w:ascii="Verdana" w:hAnsi="Verdana"/>
          <w:sz w:val="20"/>
          <w:szCs w:val="20"/>
        </w:rPr>
        <w:t>Se dedicará a la prestación de servicios turísticos, como transporte, hospedaje, alimentación, y de brindar a los usuarios visitas guiadas y recreadas a través de los principales centros turísticos de la Provincia del Guayas. Así mismo se encargará de la compra, venta, distribución, representación, importación y exportación de bienes muebles relacionados con su objeto.</w:t>
      </w:r>
    </w:p>
    <w:p w:rsidR="004D7201" w:rsidRDefault="004D7201">
      <w:pPr>
        <w:spacing w:line="480" w:lineRule="auto"/>
        <w:jc w:val="both"/>
        <w:rPr>
          <w:rFonts w:ascii="Verdana" w:hAnsi="Verdana"/>
          <w:sz w:val="20"/>
          <w:szCs w:val="20"/>
        </w:rPr>
      </w:pPr>
      <w:r>
        <w:rPr>
          <w:rFonts w:ascii="Verdana" w:hAnsi="Verdana"/>
          <w:sz w:val="20"/>
          <w:szCs w:val="20"/>
        </w:rPr>
        <w:tab/>
      </w:r>
    </w:p>
    <w:p w:rsidR="004D7201" w:rsidRDefault="004D7201">
      <w:pPr>
        <w:spacing w:line="480" w:lineRule="auto"/>
        <w:ind w:left="540"/>
        <w:jc w:val="both"/>
        <w:rPr>
          <w:rFonts w:ascii="Verdana" w:hAnsi="Verdana"/>
          <w:sz w:val="20"/>
          <w:szCs w:val="20"/>
        </w:rPr>
      </w:pPr>
      <w:r>
        <w:rPr>
          <w:rFonts w:ascii="Verdana" w:hAnsi="Verdana"/>
          <w:sz w:val="20"/>
          <w:szCs w:val="20"/>
        </w:rPr>
        <w:t xml:space="preserve">El objeto social de la compañía es múltiple, aunque al inicio de las operaciones, estas serán limitadas en lo relativo a turismo receptivo, más adelante se pretende abarcar todo lo que comprende el CICLO turístico. </w:t>
      </w:r>
    </w:p>
    <w:p w:rsidR="004D7201" w:rsidRDefault="004D7201">
      <w:pPr>
        <w:spacing w:line="480" w:lineRule="auto"/>
        <w:jc w:val="both"/>
        <w:rPr>
          <w:rFonts w:ascii="Verdana" w:hAnsi="Verdana"/>
          <w:sz w:val="20"/>
          <w:szCs w:val="20"/>
        </w:rPr>
      </w:pPr>
      <w:r>
        <w:rPr>
          <w:rFonts w:ascii="Verdana" w:hAnsi="Verdana"/>
          <w:sz w:val="20"/>
          <w:szCs w:val="20"/>
        </w:rPr>
        <w:tab/>
      </w:r>
    </w:p>
    <w:p w:rsidR="004D7201" w:rsidRDefault="004D7201" w:rsidP="00C643EA">
      <w:pPr>
        <w:numPr>
          <w:ilvl w:val="0"/>
          <w:numId w:val="36"/>
        </w:numPr>
        <w:tabs>
          <w:tab w:val="clear" w:pos="720"/>
          <w:tab w:val="num" w:pos="540"/>
        </w:tabs>
        <w:spacing w:line="480" w:lineRule="auto"/>
        <w:ind w:left="540" w:hanging="540"/>
        <w:jc w:val="both"/>
        <w:rPr>
          <w:rFonts w:ascii="Verdana" w:hAnsi="Verdana"/>
          <w:b/>
          <w:i/>
          <w:sz w:val="20"/>
          <w:szCs w:val="20"/>
          <w:u w:val="single"/>
        </w:rPr>
      </w:pPr>
      <w:r>
        <w:rPr>
          <w:rFonts w:ascii="Verdana" w:hAnsi="Verdana"/>
          <w:b/>
          <w:i/>
          <w:sz w:val="20"/>
          <w:szCs w:val="20"/>
          <w:u w:val="single"/>
        </w:rPr>
        <w:t>PLAZO</w:t>
      </w:r>
    </w:p>
    <w:p w:rsidR="004D7201" w:rsidRDefault="004D7201">
      <w:pPr>
        <w:spacing w:line="480" w:lineRule="auto"/>
        <w:ind w:left="540"/>
        <w:jc w:val="both"/>
        <w:rPr>
          <w:rFonts w:ascii="Verdana" w:hAnsi="Verdana"/>
          <w:sz w:val="20"/>
          <w:szCs w:val="20"/>
        </w:rPr>
      </w:pPr>
      <w:r>
        <w:rPr>
          <w:rFonts w:ascii="Verdana" w:hAnsi="Verdana"/>
          <w:sz w:val="20"/>
          <w:szCs w:val="20"/>
        </w:rPr>
        <w:t>Para constituir la compañía se debe determinar el período por el cual la empresa va a desempeñar sus funciones, aunque sea este plazo mayor. Para evitar que la etapa sea muy corta y pedir ampliaciones de plazo, se estableció el tiempo más común en este tipo de empresas, 50 años.</w:t>
      </w:r>
    </w:p>
    <w:p w:rsidR="004D7201" w:rsidRDefault="004D7201">
      <w:pPr>
        <w:spacing w:line="480" w:lineRule="auto"/>
        <w:ind w:left="540"/>
        <w:jc w:val="both"/>
        <w:rPr>
          <w:rFonts w:ascii="Verdana" w:hAnsi="Verdana"/>
          <w:sz w:val="20"/>
          <w:szCs w:val="20"/>
        </w:rPr>
      </w:pPr>
    </w:p>
    <w:p w:rsidR="004D7201" w:rsidRDefault="004D7201" w:rsidP="00C643EA">
      <w:pPr>
        <w:numPr>
          <w:ilvl w:val="0"/>
          <w:numId w:val="37"/>
        </w:numPr>
        <w:tabs>
          <w:tab w:val="clear" w:pos="720"/>
          <w:tab w:val="num" w:pos="540"/>
        </w:tabs>
        <w:spacing w:line="480" w:lineRule="auto"/>
        <w:ind w:left="540" w:hanging="540"/>
        <w:jc w:val="both"/>
        <w:rPr>
          <w:rFonts w:ascii="Verdana" w:hAnsi="Verdana"/>
          <w:b/>
          <w:i/>
          <w:sz w:val="20"/>
          <w:szCs w:val="20"/>
        </w:rPr>
      </w:pPr>
      <w:r>
        <w:rPr>
          <w:rFonts w:ascii="Verdana" w:hAnsi="Verdana"/>
          <w:b/>
          <w:i/>
          <w:sz w:val="20"/>
          <w:szCs w:val="20"/>
          <w:u w:val="single"/>
        </w:rPr>
        <w:t>CAPITAL SOCIAL</w:t>
      </w:r>
    </w:p>
    <w:p w:rsidR="004D7201" w:rsidRDefault="004D7201">
      <w:pPr>
        <w:spacing w:line="480" w:lineRule="auto"/>
        <w:jc w:val="both"/>
        <w:rPr>
          <w:rFonts w:ascii="Verdana" w:hAnsi="Verdana"/>
          <w:sz w:val="20"/>
          <w:szCs w:val="20"/>
        </w:rPr>
      </w:pPr>
    </w:p>
    <w:tbl>
      <w:tblPr>
        <w:tblW w:w="77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16"/>
        <w:gridCol w:w="740"/>
        <w:gridCol w:w="1510"/>
        <w:gridCol w:w="1617"/>
        <w:gridCol w:w="1257"/>
      </w:tblGrid>
      <w:tr w:rsidR="004D7201">
        <w:tc>
          <w:tcPr>
            <w:tcW w:w="2628" w:type="dxa"/>
            <w:tcBorders>
              <w:bottom w:val="single" w:sz="4" w:space="0" w:color="auto"/>
            </w:tcBorders>
          </w:tcPr>
          <w:p w:rsidR="004D7201" w:rsidRDefault="004D7201">
            <w:pPr>
              <w:spacing w:line="360" w:lineRule="auto"/>
              <w:jc w:val="center"/>
              <w:rPr>
                <w:rFonts w:ascii="Verdana" w:hAnsi="Verdana"/>
                <w:b/>
                <w:sz w:val="18"/>
                <w:szCs w:val="18"/>
              </w:rPr>
            </w:pPr>
            <w:r>
              <w:rPr>
                <w:rFonts w:ascii="Verdana" w:hAnsi="Verdana"/>
                <w:b/>
                <w:sz w:val="18"/>
                <w:szCs w:val="18"/>
              </w:rPr>
              <w:t>SOCIOS</w:t>
            </w:r>
          </w:p>
        </w:tc>
        <w:tc>
          <w:tcPr>
            <w:tcW w:w="720" w:type="dxa"/>
            <w:tcBorders>
              <w:bottom w:val="single" w:sz="4" w:space="0" w:color="auto"/>
            </w:tcBorders>
          </w:tcPr>
          <w:p w:rsidR="004D7201" w:rsidRDefault="004D7201">
            <w:pPr>
              <w:spacing w:line="360" w:lineRule="auto"/>
              <w:jc w:val="center"/>
              <w:rPr>
                <w:rFonts w:ascii="Verdana" w:hAnsi="Verdana"/>
                <w:b/>
                <w:sz w:val="18"/>
                <w:szCs w:val="18"/>
              </w:rPr>
            </w:pPr>
            <w:r>
              <w:rPr>
                <w:rFonts w:ascii="Verdana" w:hAnsi="Verdana"/>
                <w:b/>
                <w:sz w:val="18"/>
                <w:szCs w:val="18"/>
              </w:rPr>
              <w:t>%</w:t>
            </w:r>
          </w:p>
        </w:tc>
        <w:tc>
          <w:tcPr>
            <w:tcW w:w="1512" w:type="dxa"/>
            <w:tcBorders>
              <w:bottom w:val="single" w:sz="4" w:space="0" w:color="auto"/>
            </w:tcBorders>
          </w:tcPr>
          <w:p w:rsidR="004D7201" w:rsidRDefault="004D7201">
            <w:pPr>
              <w:spacing w:line="360" w:lineRule="auto"/>
              <w:jc w:val="center"/>
              <w:rPr>
                <w:rFonts w:ascii="Verdana" w:hAnsi="Verdana"/>
                <w:b/>
                <w:sz w:val="18"/>
                <w:szCs w:val="18"/>
              </w:rPr>
            </w:pPr>
            <w:r>
              <w:rPr>
                <w:rFonts w:ascii="Verdana" w:hAnsi="Verdana"/>
                <w:b/>
                <w:sz w:val="18"/>
                <w:szCs w:val="18"/>
              </w:rPr>
              <w:t>ACCIONES</w:t>
            </w:r>
          </w:p>
        </w:tc>
        <w:tc>
          <w:tcPr>
            <w:tcW w:w="1620" w:type="dxa"/>
            <w:tcBorders>
              <w:bottom w:val="single" w:sz="4" w:space="0" w:color="auto"/>
            </w:tcBorders>
          </w:tcPr>
          <w:p w:rsidR="004D7201" w:rsidRDefault="004D7201">
            <w:pPr>
              <w:spacing w:line="360" w:lineRule="auto"/>
              <w:jc w:val="center"/>
              <w:rPr>
                <w:rFonts w:ascii="Verdana" w:hAnsi="Verdana"/>
                <w:b/>
                <w:sz w:val="18"/>
                <w:szCs w:val="18"/>
              </w:rPr>
            </w:pPr>
            <w:r>
              <w:rPr>
                <w:rFonts w:ascii="Verdana" w:hAnsi="Verdana"/>
                <w:b/>
                <w:sz w:val="18"/>
                <w:szCs w:val="18"/>
              </w:rPr>
              <w:t>P. UNITARIO</w:t>
            </w:r>
          </w:p>
        </w:tc>
        <w:tc>
          <w:tcPr>
            <w:tcW w:w="1260" w:type="dxa"/>
            <w:tcBorders>
              <w:bottom w:val="single" w:sz="4" w:space="0" w:color="auto"/>
            </w:tcBorders>
          </w:tcPr>
          <w:p w:rsidR="004D7201" w:rsidRDefault="004D7201">
            <w:pPr>
              <w:spacing w:line="360" w:lineRule="auto"/>
              <w:jc w:val="center"/>
              <w:rPr>
                <w:rFonts w:ascii="Verdana" w:hAnsi="Verdana"/>
                <w:b/>
                <w:sz w:val="18"/>
                <w:szCs w:val="18"/>
              </w:rPr>
            </w:pPr>
            <w:r>
              <w:rPr>
                <w:rFonts w:ascii="Verdana" w:hAnsi="Verdana"/>
                <w:b/>
                <w:sz w:val="18"/>
                <w:szCs w:val="18"/>
              </w:rPr>
              <w:t>TOTAL</w:t>
            </w:r>
          </w:p>
        </w:tc>
      </w:tr>
      <w:tr w:rsidR="004D7201">
        <w:tc>
          <w:tcPr>
            <w:tcW w:w="2628" w:type="dxa"/>
            <w:tcBorders>
              <w:bottom w:val="single" w:sz="4" w:space="0" w:color="auto"/>
            </w:tcBorders>
          </w:tcPr>
          <w:p w:rsidR="004D7201" w:rsidRDefault="004D7201">
            <w:pPr>
              <w:spacing w:line="360" w:lineRule="auto"/>
              <w:jc w:val="both"/>
              <w:rPr>
                <w:rFonts w:ascii="Verdana" w:hAnsi="Verdana"/>
                <w:sz w:val="18"/>
                <w:szCs w:val="18"/>
              </w:rPr>
            </w:pPr>
            <w:r>
              <w:rPr>
                <w:rFonts w:ascii="Verdana" w:hAnsi="Verdana"/>
                <w:sz w:val="18"/>
                <w:szCs w:val="18"/>
              </w:rPr>
              <w:t>Christian López Pinargote</w:t>
            </w:r>
          </w:p>
        </w:tc>
        <w:tc>
          <w:tcPr>
            <w:tcW w:w="720" w:type="dxa"/>
            <w:tcBorders>
              <w:bottom w:val="single" w:sz="4" w:space="0" w:color="auto"/>
            </w:tcBorders>
          </w:tcPr>
          <w:p w:rsidR="004D7201" w:rsidRDefault="00B317C1">
            <w:pPr>
              <w:spacing w:line="360" w:lineRule="auto"/>
              <w:jc w:val="center"/>
              <w:rPr>
                <w:rFonts w:ascii="Verdana" w:hAnsi="Verdana"/>
                <w:sz w:val="18"/>
                <w:szCs w:val="18"/>
              </w:rPr>
            </w:pPr>
            <w:r>
              <w:rPr>
                <w:rFonts w:ascii="Verdana" w:hAnsi="Verdana"/>
                <w:sz w:val="18"/>
                <w:szCs w:val="18"/>
              </w:rPr>
              <w:t>29.17</w:t>
            </w:r>
          </w:p>
        </w:tc>
        <w:tc>
          <w:tcPr>
            <w:tcW w:w="1512" w:type="dxa"/>
            <w:tcBorders>
              <w:bottom w:val="single" w:sz="4" w:space="0" w:color="auto"/>
            </w:tcBorders>
          </w:tcPr>
          <w:p w:rsidR="004D7201" w:rsidRDefault="004D7201">
            <w:pPr>
              <w:spacing w:line="360" w:lineRule="auto"/>
              <w:jc w:val="center"/>
              <w:rPr>
                <w:rFonts w:ascii="Verdana" w:hAnsi="Verdana"/>
                <w:sz w:val="18"/>
                <w:szCs w:val="18"/>
              </w:rPr>
            </w:pPr>
            <w:r>
              <w:rPr>
                <w:rFonts w:ascii="Verdana" w:hAnsi="Verdana"/>
                <w:sz w:val="18"/>
                <w:szCs w:val="18"/>
              </w:rPr>
              <w:t>3.</w:t>
            </w:r>
            <w:r w:rsidR="00B317C1">
              <w:rPr>
                <w:rFonts w:ascii="Verdana" w:hAnsi="Verdana"/>
                <w:sz w:val="18"/>
                <w:szCs w:val="18"/>
              </w:rPr>
              <w:t>5</w:t>
            </w:r>
            <w:r>
              <w:rPr>
                <w:rFonts w:ascii="Verdana" w:hAnsi="Verdana"/>
                <w:sz w:val="18"/>
                <w:szCs w:val="18"/>
              </w:rPr>
              <w:t>00</w:t>
            </w:r>
          </w:p>
        </w:tc>
        <w:tc>
          <w:tcPr>
            <w:tcW w:w="1620" w:type="dxa"/>
            <w:tcBorders>
              <w:bottom w:val="single" w:sz="4" w:space="0" w:color="auto"/>
            </w:tcBorders>
          </w:tcPr>
          <w:p w:rsidR="004D7201" w:rsidRDefault="004D7201">
            <w:pPr>
              <w:spacing w:line="360" w:lineRule="auto"/>
              <w:jc w:val="center"/>
              <w:rPr>
                <w:rFonts w:ascii="Verdana" w:hAnsi="Verdana"/>
                <w:sz w:val="18"/>
                <w:szCs w:val="18"/>
              </w:rPr>
            </w:pPr>
            <w:r>
              <w:rPr>
                <w:rFonts w:ascii="Verdana" w:hAnsi="Verdana"/>
                <w:sz w:val="18"/>
                <w:szCs w:val="18"/>
              </w:rPr>
              <w:t>1.00</w:t>
            </w:r>
          </w:p>
        </w:tc>
        <w:tc>
          <w:tcPr>
            <w:tcW w:w="1260" w:type="dxa"/>
            <w:tcBorders>
              <w:bottom w:val="single" w:sz="4" w:space="0" w:color="auto"/>
            </w:tcBorders>
          </w:tcPr>
          <w:p w:rsidR="004D7201" w:rsidRDefault="00B317C1">
            <w:pPr>
              <w:spacing w:line="360" w:lineRule="auto"/>
              <w:jc w:val="center"/>
              <w:rPr>
                <w:rFonts w:ascii="Verdana" w:hAnsi="Verdana"/>
                <w:sz w:val="18"/>
                <w:szCs w:val="18"/>
              </w:rPr>
            </w:pPr>
            <w:r>
              <w:rPr>
                <w:rFonts w:ascii="Verdana" w:hAnsi="Verdana"/>
                <w:sz w:val="18"/>
                <w:szCs w:val="18"/>
              </w:rPr>
              <w:t>3.5</w:t>
            </w:r>
            <w:r w:rsidR="004D7201">
              <w:rPr>
                <w:rFonts w:ascii="Verdana" w:hAnsi="Verdana"/>
                <w:sz w:val="18"/>
                <w:szCs w:val="18"/>
              </w:rPr>
              <w:t>00</w:t>
            </w:r>
          </w:p>
        </w:tc>
      </w:tr>
      <w:tr w:rsidR="004D7201">
        <w:tc>
          <w:tcPr>
            <w:tcW w:w="2628" w:type="dxa"/>
            <w:tcBorders>
              <w:top w:val="single" w:sz="4" w:space="0" w:color="auto"/>
            </w:tcBorders>
          </w:tcPr>
          <w:p w:rsidR="004D7201" w:rsidRDefault="004D7201">
            <w:pPr>
              <w:spacing w:line="360" w:lineRule="auto"/>
              <w:jc w:val="both"/>
              <w:rPr>
                <w:rFonts w:ascii="Verdana" w:hAnsi="Verdana"/>
                <w:sz w:val="18"/>
                <w:szCs w:val="18"/>
              </w:rPr>
            </w:pPr>
            <w:r>
              <w:rPr>
                <w:rFonts w:ascii="Verdana" w:hAnsi="Verdana"/>
                <w:sz w:val="18"/>
                <w:szCs w:val="18"/>
              </w:rPr>
              <w:t>Danniela Infante Jaramillo</w:t>
            </w:r>
          </w:p>
        </w:tc>
        <w:tc>
          <w:tcPr>
            <w:tcW w:w="720" w:type="dxa"/>
            <w:tcBorders>
              <w:top w:val="single" w:sz="4" w:space="0" w:color="auto"/>
            </w:tcBorders>
          </w:tcPr>
          <w:p w:rsidR="004D7201" w:rsidRDefault="00B317C1">
            <w:pPr>
              <w:spacing w:line="360" w:lineRule="auto"/>
              <w:jc w:val="center"/>
              <w:rPr>
                <w:rFonts w:ascii="Verdana" w:hAnsi="Verdana"/>
                <w:sz w:val="18"/>
                <w:szCs w:val="18"/>
              </w:rPr>
            </w:pPr>
            <w:r>
              <w:rPr>
                <w:rFonts w:ascii="Verdana" w:hAnsi="Verdana"/>
                <w:sz w:val="18"/>
                <w:szCs w:val="18"/>
              </w:rPr>
              <w:t>29.17</w:t>
            </w:r>
          </w:p>
        </w:tc>
        <w:tc>
          <w:tcPr>
            <w:tcW w:w="1512" w:type="dxa"/>
            <w:tcBorders>
              <w:top w:val="single" w:sz="4" w:space="0" w:color="auto"/>
            </w:tcBorders>
          </w:tcPr>
          <w:p w:rsidR="004D7201" w:rsidRDefault="004D7201">
            <w:pPr>
              <w:spacing w:line="360" w:lineRule="auto"/>
              <w:jc w:val="center"/>
              <w:rPr>
                <w:rFonts w:ascii="Verdana" w:hAnsi="Verdana"/>
                <w:sz w:val="18"/>
                <w:szCs w:val="18"/>
              </w:rPr>
            </w:pPr>
            <w:r>
              <w:rPr>
                <w:rFonts w:ascii="Verdana" w:hAnsi="Verdana"/>
                <w:sz w:val="18"/>
                <w:szCs w:val="18"/>
              </w:rPr>
              <w:t>3.</w:t>
            </w:r>
            <w:r w:rsidR="00B317C1">
              <w:rPr>
                <w:rFonts w:ascii="Verdana" w:hAnsi="Verdana"/>
                <w:sz w:val="18"/>
                <w:szCs w:val="18"/>
              </w:rPr>
              <w:t>5</w:t>
            </w:r>
            <w:r>
              <w:rPr>
                <w:rFonts w:ascii="Verdana" w:hAnsi="Verdana"/>
                <w:sz w:val="18"/>
                <w:szCs w:val="18"/>
              </w:rPr>
              <w:t>00</w:t>
            </w:r>
          </w:p>
        </w:tc>
        <w:tc>
          <w:tcPr>
            <w:tcW w:w="1620" w:type="dxa"/>
            <w:tcBorders>
              <w:top w:val="single" w:sz="4" w:space="0" w:color="auto"/>
            </w:tcBorders>
          </w:tcPr>
          <w:p w:rsidR="004D7201" w:rsidRDefault="004D7201">
            <w:pPr>
              <w:spacing w:line="360" w:lineRule="auto"/>
              <w:jc w:val="center"/>
              <w:rPr>
                <w:rFonts w:ascii="Verdana" w:hAnsi="Verdana"/>
                <w:sz w:val="18"/>
                <w:szCs w:val="18"/>
              </w:rPr>
            </w:pPr>
            <w:r>
              <w:rPr>
                <w:rFonts w:ascii="Verdana" w:hAnsi="Verdana"/>
                <w:sz w:val="18"/>
                <w:szCs w:val="18"/>
              </w:rPr>
              <w:t>1.00</w:t>
            </w:r>
          </w:p>
        </w:tc>
        <w:tc>
          <w:tcPr>
            <w:tcW w:w="1260" w:type="dxa"/>
            <w:tcBorders>
              <w:top w:val="single" w:sz="4" w:space="0" w:color="auto"/>
            </w:tcBorders>
          </w:tcPr>
          <w:p w:rsidR="004D7201" w:rsidRDefault="00B317C1">
            <w:pPr>
              <w:spacing w:line="360" w:lineRule="auto"/>
              <w:jc w:val="center"/>
              <w:rPr>
                <w:rFonts w:ascii="Verdana" w:hAnsi="Verdana"/>
                <w:sz w:val="18"/>
                <w:szCs w:val="18"/>
              </w:rPr>
            </w:pPr>
            <w:r>
              <w:rPr>
                <w:rFonts w:ascii="Verdana" w:hAnsi="Verdana"/>
                <w:sz w:val="18"/>
                <w:szCs w:val="18"/>
              </w:rPr>
              <w:t>3.5</w:t>
            </w:r>
            <w:r w:rsidR="004D7201">
              <w:rPr>
                <w:rFonts w:ascii="Verdana" w:hAnsi="Verdana"/>
                <w:sz w:val="18"/>
                <w:szCs w:val="18"/>
              </w:rPr>
              <w:t>00</w:t>
            </w:r>
          </w:p>
        </w:tc>
      </w:tr>
      <w:tr w:rsidR="004D7201">
        <w:tc>
          <w:tcPr>
            <w:tcW w:w="2628" w:type="dxa"/>
          </w:tcPr>
          <w:p w:rsidR="004D7201" w:rsidRDefault="004D7201">
            <w:pPr>
              <w:spacing w:line="360" w:lineRule="auto"/>
              <w:jc w:val="both"/>
              <w:rPr>
                <w:rFonts w:ascii="Verdana" w:hAnsi="Verdana"/>
                <w:sz w:val="18"/>
                <w:szCs w:val="18"/>
              </w:rPr>
            </w:pPr>
            <w:r>
              <w:rPr>
                <w:rFonts w:ascii="Verdana" w:hAnsi="Verdana"/>
                <w:sz w:val="18"/>
                <w:szCs w:val="18"/>
              </w:rPr>
              <w:t>Walter López González</w:t>
            </w:r>
          </w:p>
        </w:tc>
        <w:tc>
          <w:tcPr>
            <w:tcW w:w="720" w:type="dxa"/>
          </w:tcPr>
          <w:p w:rsidR="004D7201" w:rsidRDefault="004D7201">
            <w:pPr>
              <w:spacing w:line="360" w:lineRule="auto"/>
              <w:jc w:val="center"/>
              <w:rPr>
                <w:rFonts w:ascii="Verdana" w:hAnsi="Verdana"/>
                <w:sz w:val="18"/>
                <w:szCs w:val="18"/>
              </w:rPr>
            </w:pPr>
            <w:r>
              <w:rPr>
                <w:rFonts w:ascii="Verdana" w:hAnsi="Verdana"/>
                <w:sz w:val="18"/>
                <w:szCs w:val="18"/>
              </w:rPr>
              <w:t>20</w:t>
            </w:r>
            <w:r w:rsidR="00B317C1">
              <w:rPr>
                <w:rFonts w:ascii="Verdana" w:hAnsi="Verdana"/>
                <w:sz w:val="18"/>
                <w:szCs w:val="18"/>
              </w:rPr>
              <w:t>.83</w:t>
            </w:r>
          </w:p>
        </w:tc>
        <w:tc>
          <w:tcPr>
            <w:tcW w:w="1512" w:type="dxa"/>
          </w:tcPr>
          <w:p w:rsidR="004D7201" w:rsidRDefault="00B317C1">
            <w:pPr>
              <w:spacing w:line="360" w:lineRule="auto"/>
              <w:jc w:val="center"/>
              <w:rPr>
                <w:rFonts w:ascii="Verdana" w:hAnsi="Verdana"/>
                <w:sz w:val="18"/>
                <w:szCs w:val="18"/>
              </w:rPr>
            </w:pPr>
            <w:r>
              <w:rPr>
                <w:rFonts w:ascii="Verdana" w:hAnsi="Verdana"/>
                <w:sz w:val="18"/>
                <w:szCs w:val="18"/>
              </w:rPr>
              <w:t>2.5</w:t>
            </w:r>
            <w:r w:rsidR="004D7201">
              <w:rPr>
                <w:rFonts w:ascii="Verdana" w:hAnsi="Verdana"/>
                <w:sz w:val="18"/>
                <w:szCs w:val="18"/>
              </w:rPr>
              <w:t>00</w:t>
            </w:r>
          </w:p>
        </w:tc>
        <w:tc>
          <w:tcPr>
            <w:tcW w:w="1620" w:type="dxa"/>
          </w:tcPr>
          <w:p w:rsidR="004D7201" w:rsidRDefault="004D7201">
            <w:pPr>
              <w:spacing w:line="360" w:lineRule="auto"/>
              <w:jc w:val="center"/>
              <w:rPr>
                <w:rFonts w:ascii="Verdana" w:hAnsi="Verdana"/>
                <w:sz w:val="18"/>
                <w:szCs w:val="18"/>
              </w:rPr>
            </w:pPr>
            <w:r>
              <w:rPr>
                <w:rFonts w:ascii="Verdana" w:hAnsi="Verdana"/>
                <w:sz w:val="18"/>
                <w:szCs w:val="18"/>
              </w:rPr>
              <w:t>1.00</w:t>
            </w:r>
          </w:p>
        </w:tc>
        <w:tc>
          <w:tcPr>
            <w:tcW w:w="1260" w:type="dxa"/>
          </w:tcPr>
          <w:p w:rsidR="004D7201" w:rsidRDefault="00B317C1">
            <w:pPr>
              <w:spacing w:line="360" w:lineRule="auto"/>
              <w:jc w:val="center"/>
              <w:rPr>
                <w:rFonts w:ascii="Verdana" w:hAnsi="Verdana"/>
                <w:sz w:val="18"/>
                <w:szCs w:val="18"/>
              </w:rPr>
            </w:pPr>
            <w:r>
              <w:rPr>
                <w:rFonts w:ascii="Verdana" w:hAnsi="Verdana"/>
                <w:sz w:val="18"/>
                <w:szCs w:val="18"/>
              </w:rPr>
              <w:t>2.5</w:t>
            </w:r>
            <w:r w:rsidR="004D7201">
              <w:rPr>
                <w:rFonts w:ascii="Verdana" w:hAnsi="Verdana"/>
                <w:sz w:val="18"/>
                <w:szCs w:val="18"/>
              </w:rPr>
              <w:t>00</w:t>
            </w:r>
          </w:p>
        </w:tc>
      </w:tr>
      <w:tr w:rsidR="004D7201">
        <w:tc>
          <w:tcPr>
            <w:tcW w:w="2628" w:type="dxa"/>
          </w:tcPr>
          <w:p w:rsidR="004D7201" w:rsidRDefault="004D7201">
            <w:pPr>
              <w:spacing w:line="360" w:lineRule="auto"/>
              <w:jc w:val="both"/>
              <w:rPr>
                <w:rFonts w:ascii="Verdana" w:hAnsi="Verdana"/>
                <w:i/>
                <w:sz w:val="18"/>
                <w:szCs w:val="18"/>
              </w:rPr>
            </w:pPr>
            <w:r>
              <w:rPr>
                <w:rFonts w:ascii="Verdana" w:hAnsi="Verdana"/>
                <w:sz w:val="18"/>
                <w:szCs w:val="18"/>
              </w:rPr>
              <w:t>Dianne Infante Jaramillo</w:t>
            </w:r>
          </w:p>
        </w:tc>
        <w:tc>
          <w:tcPr>
            <w:tcW w:w="720" w:type="dxa"/>
          </w:tcPr>
          <w:p w:rsidR="004D7201" w:rsidRDefault="004D7201">
            <w:pPr>
              <w:spacing w:line="360" w:lineRule="auto"/>
              <w:jc w:val="center"/>
              <w:rPr>
                <w:rFonts w:ascii="Verdana" w:hAnsi="Verdana"/>
                <w:sz w:val="18"/>
                <w:szCs w:val="18"/>
              </w:rPr>
            </w:pPr>
            <w:r>
              <w:rPr>
                <w:rFonts w:ascii="Verdana" w:hAnsi="Verdana"/>
                <w:sz w:val="18"/>
                <w:szCs w:val="18"/>
              </w:rPr>
              <w:t>20</w:t>
            </w:r>
            <w:r w:rsidR="00B317C1">
              <w:rPr>
                <w:rFonts w:ascii="Verdana" w:hAnsi="Verdana"/>
                <w:sz w:val="18"/>
                <w:szCs w:val="18"/>
              </w:rPr>
              <w:t>.83</w:t>
            </w:r>
          </w:p>
        </w:tc>
        <w:tc>
          <w:tcPr>
            <w:tcW w:w="1512" w:type="dxa"/>
          </w:tcPr>
          <w:p w:rsidR="004D7201" w:rsidRDefault="00B317C1">
            <w:pPr>
              <w:spacing w:line="360" w:lineRule="auto"/>
              <w:jc w:val="center"/>
              <w:rPr>
                <w:rFonts w:ascii="Verdana" w:hAnsi="Verdana"/>
                <w:sz w:val="18"/>
                <w:szCs w:val="18"/>
              </w:rPr>
            </w:pPr>
            <w:r>
              <w:rPr>
                <w:rFonts w:ascii="Verdana" w:hAnsi="Verdana"/>
                <w:sz w:val="18"/>
                <w:szCs w:val="18"/>
              </w:rPr>
              <w:t>2.5</w:t>
            </w:r>
            <w:r w:rsidR="004D7201">
              <w:rPr>
                <w:rFonts w:ascii="Verdana" w:hAnsi="Verdana"/>
                <w:sz w:val="18"/>
                <w:szCs w:val="18"/>
              </w:rPr>
              <w:t>00</w:t>
            </w:r>
          </w:p>
        </w:tc>
        <w:tc>
          <w:tcPr>
            <w:tcW w:w="1620" w:type="dxa"/>
          </w:tcPr>
          <w:p w:rsidR="004D7201" w:rsidRDefault="004D7201">
            <w:pPr>
              <w:spacing w:line="360" w:lineRule="auto"/>
              <w:jc w:val="center"/>
              <w:rPr>
                <w:rFonts w:ascii="Verdana" w:hAnsi="Verdana"/>
                <w:sz w:val="18"/>
                <w:szCs w:val="18"/>
              </w:rPr>
            </w:pPr>
            <w:r>
              <w:rPr>
                <w:rFonts w:ascii="Verdana" w:hAnsi="Verdana"/>
                <w:sz w:val="18"/>
                <w:szCs w:val="18"/>
              </w:rPr>
              <w:t>1.00</w:t>
            </w:r>
          </w:p>
        </w:tc>
        <w:tc>
          <w:tcPr>
            <w:tcW w:w="1260" w:type="dxa"/>
          </w:tcPr>
          <w:p w:rsidR="004D7201" w:rsidRDefault="00B317C1">
            <w:pPr>
              <w:spacing w:line="360" w:lineRule="auto"/>
              <w:jc w:val="center"/>
              <w:rPr>
                <w:rFonts w:ascii="Verdana" w:hAnsi="Verdana"/>
                <w:sz w:val="18"/>
                <w:szCs w:val="18"/>
              </w:rPr>
            </w:pPr>
            <w:r>
              <w:rPr>
                <w:rFonts w:ascii="Verdana" w:hAnsi="Verdana"/>
                <w:sz w:val="18"/>
                <w:szCs w:val="18"/>
              </w:rPr>
              <w:t>2.5</w:t>
            </w:r>
            <w:r w:rsidR="004D7201">
              <w:rPr>
                <w:rFonts w:ascii="Verdana" w:hAnsi="Verdana"/>
                <w:sz w:val="18"/>
                <w:szCs w:val="18"/>
              </w:rPr>
              <w:t>00</w:t>
            </w:r>
          </w:p>
        </w:tc>
      </w:tr>
      <w:tr w:rsidR="004D7201">
        <w:tc>
          <w:tcPr>
            <w:tcW w:w="2628" w:type="dxa"/>
          </w:tcPr>
          <w:p w:rsidR="004D7201" w:rsidRDefault="004D7201">
            <w:pPr>
              <w:spacing w:line="360" w:lineRule="auto"/>
              <w:jc w:val="both"/>
              <w:rPr>
                <w:rFonts w:ascii="Verdana" w:hAnsi="Verdana"/>
                <w:b/>
                <w:i/>
                <w:sz w:val="18"/>
                <w:szCs w:val="18"/>
              </w:rPr>
            </w:pPr>
            <w:r>
              <w:rPr>
                <w:rFonts w:ascii="Verdana" w:hAnsi="Verdana"/>
                <w:b/>
                <w:i/>
                <w:sz w:val="18"/>
                <w:szCs w:val="18"/>
              </w:rPr>
              <w:t>SUMAN</w:t>
            </w:r>
          </w:p>
        </w:tc>
        <w:tc>
          <w:tcPr>
            <w:tcW w:w="720" w:type="dxa"/>
          </w:tcPr>
          <w:p w:rsidR="004D7201" w:rsidRDefault="004D7201">
            <w:pPr>
              <w:spacing w:line="360" w:lineRule="auto"/>
              <w:jc w:val="center"/>
              <w:rPr>
                <w:rFonts w:ascii="Verdana" w:hAnsi="Verdana"/>
                <w:b/>
                <w:sz w:val="18"/>
                <w:szCs w:val="18"/>
              </w:rPr>
            </w:pPr>
            <w:r>
              <w:rPr>
                <w:rFonts w:ascii="Verdana" w:hAnsi="Verdana"/>
                <w:b/>
                <w:sz w:val="18"/>
                <w:szCs w:val="18"/>
              </w:rPr>
              <w:t>100</w:t>
            </w:r>
          </w:p>
        </w:tc>
        <w:tc>
          <w:tcPr>
            <w:tcW w:w="1512" w:type="dxa"/>
          </w:tcPr>
          <w:p w:rsidR="004D7201" w:rsidRDefault="00B317C1">
            <w:pPr>
              <w:spacing w:line="360" w:lineRule="auto"/>
              <w:jc w:val="center"/>
              <w:rPr>
                <w:rFonts w:ascii="Verdana" w:hAnsi="Verdana"/>
                <w:b/>
                <w:sz w:val="18"/>
                <w:szCs w:val="18"/>
              </w:rPr>
            </w:pPr>
            <w:r>
              <w:rPr>
                <w:rFonts w:ascii="Verdana" w:hAnsi="Verdana"/>
                <w:b/>
                <w:sz w:val="18"/>
                <w:szCs w:val="18"/>
              </w:rPr>
              <w:t>12</w:t>
            </w:r>
            <w:r w:rsidR="004D7201">
              <w:rPr>
                <w:rFonts w:ascii="Verdana" w:hAnsi="Verdana"/>
                <w:b/>
                <w:sz w:val="18"/>
                <w:szCs w:val="18"/>
              </w:rPr>
              <w:t>.000</w:t>
            </w:r>
          </w:p>
        </w:tc>
        <w:tc>
          <w:tcPr>
            <w:tcW w:w="1620" w:type="dxa"/>
          </w:tcPr>
          <w:p w:rsidR="004D7201" w:rsidRDefault="004D7201">
            <w:pPr>
              <w:spacing w:line="360" w:lineRule="auto"/>
              <w:jc w:val="center"/>
              <w:rPr>
                <w:rFonts w:ascii="Verdana" w:hAnsi="Verdana"/>
                <w:b/>
                <w:sz w:val="18"/>
                <w:szCs w:val="18"/>
              </w:rPr>
            </w:pPr>
            <w:r>
              <w:rPr>
                <w:rFonts w:ascii="Verdana" w:hAnsi="Verdana"/>
                <w:b/>
                <w:sz w:val="18"/>
                <w:szCs w:val="18"/>
              </w:rPr>
              <w:t>1.00</w:t>
            </w:r>
          </w:p>
        </w:tc>
        <w:tc>
          <w:tcPr>
            <w:tcW w:w="1260" w:type="dxa"/>
          </w:tcPr>
          <w:p w:rsidR="004D7201" w:rsidRDefault="004D7201">
            <w:pPr>
              <w:spacing w:line="360" w:lineRule="auto"/>
              <w:jc w:val="center"/>
              <w:rPr>
                <w:rFonts w:ascii="Verdana" w:hAnsi="Verdana"/>
                <w:b/>
                <w:sz w:val="18"/>
                <w:szCs w:val="18"/>
              </w:rPr>
            </w:pPr>
            <w:r>
              <w:rPr>
                <w:rFonts w:ascii="Verdana" w:hAnsi="Verdana"/>
                <w:b/>
                <w:sz w:val="18"/>
                <w:szCs w:val="18"/>
              </w:rPr>
              <w:t>1</w:t>
            </w:r>
            <w:r w:rsidR="00B317C1">
              <w:rPr>
                <w:rFonts w:ascii="Verdana" w:hAnsi="Verdana"/>
                <w:b/>
                <w:sz w:val="18"/>
                <w:szCs w:val="18"/>
              </w:rPr>
              <w:t>2</w:t>
            </w:r>
            <w:r>
              <w:rPr>
                <w:rFonts w:ascii="Verdana" w:hAnsi="Verdana"/>
                <w:b/>
                <w:sz w:val="18"/>
                <w:szCs w:val="18"/>
              </w:rPr>
              <w:t>.000</w:t>
            </w:r>
          </w:p>
        </w:tc>
      </w:tr>
    </w:tbl>
    <w:p w:rsidR="004D7201" w:rsidRDefault="004D7201">
      <w:pPr>
        <w:spacing w:line="480" w:lineRule="auto"/>
        <w:jc w:val="both"/>
        <w:rPr>
          <w:rFonts w:ascii="Verdana" w:hAnsi="Verdana"/>
          <w:color w:val="000080"/>
          <w:sz w:val="20"/>
          <w:szCs w:val="20"/>
        </w:rPr>
      </w:pPr>
    </w:p>
    <w:p w:rsidR="004D7201" w:rsidRDefault="004D7201" w:rsidP="00C643EA">
      <w:pPr>
        <w:numPr>
          <w:ilvl w:val="0"/>
          <w:numId w:val="38"/>
        </w:numPr>
        <w:tabs>
          <w:tab w:val="clear" w:pos="720"/>
          <w:tab w:val="num" w:pos="540"/>
        </w:tabs>
        <w:spacing w:line="480" w:lineRule="auto"/>
        <w:ind w:left="540" w:hanging="540"/>
        <w:jc w:val="both"/>
        <w:rPr>
          <w:rFonts w:ascii="Verdana" w:hAnsi="Verdana"/>
          <w:b/>
          <w:i/>
          <w:sz w:val="20"/>
          <w:szCs w:val="20"/>
          <w:u w:val="single"/>
        </w:rPr>
      </w:pPr>
      <w:r>
        <w:rPr>
          <w:rFonts w:ascii="Verdana" w:hAnsi="Verdana"/>
          <w:b/>
          <w:i/>
          <w:sz w:val="20"/>
          <w:szCs w:val="20"/>
          <w:u w:val="single"/>
        </w:rPr>
        <w:t>DATOS DE LOS ACCIONISTAS</w:t>
      </w:r>
    </w:p>
    <w:p w:rsidR="004D7201" w:rsidRDefault="004D7201" w:rsidP="00C643EA">
      <w:pPr>
        <w:numPr>
          <w:ilvl w:val="0"/>
          <w:numId w:val="38"/>
        </w:numPr>
        <w:tabs>
          <w:tab w:val="clear" w:pos="720"/>
          <w:tab w:val="num" w:pos="540"/>
        </w:tabs>
        <w:spacing w:line="480" w:lineRule="auto"/>
        <w:ind w:left="540" w:hanging="540"/>
        <w:jc w:val="both"/>
        <w:rPr>
          <w:rFonts w:ascii="Verdana" w:hAnsi="Verdana"/>
          <w:b/>
          <w:i/>
          <w:sz w:val="20"/>
          <w:szCs w:val="20"/>
          <w:u w:val="single"/>
        </w:rPr>
      </w:pPr>
      <w:r>
        <w:rPr>
          <w:rFonts w:ascii="Verdana" w:hAnsi="Verdana"/>
          <w:b/>
          <w:i/>
          <w:sz w:val="20"/>
          <w:szCs w:val="20"/>
          <w:u w:val="single"/>
        </w:rPr>
        <w:t>REPRESENTANTES LEGALES DE LA COMPAÑÍA</w:t>
      </w:r>
    </w:p>
    <w:p w:rsidR="004D7201" w:rsidRDefault="004D7201" w:rsidP="00C643EA">
      <w:pPr>
        <w:numPr>
          <w:ilvl w:val="0"/>
          <w:numId w:val="38"/>
        </w:numPr>
        <w:tabs>
          <w:tab w:val="clear" w:pos="720"/>
          <w:tab w:val="num" w:pos="540"/>
        </w:tabs>
        <w:spacing w:line="480" w:lineRule="auto"/>
        <w:ind w:left="540" w:hanging="540"/>
        <w:jc w:val="both"/>
        <w:rPr>
          <w:rFonts w:ascii="Verdana" w:hAnsi="Verdana"/>
          <w:b/>
          <w:i/>
          <w:sz w:val="20"/>
          <w:szCs w:val="20"/>
          <w:u w:val="single"/>
        </w:rPr>
      </w:pPr>
      <w:r>
        <w:rPr>
          <w:rFonts w:ascii="Verdana" w:hAnsi="Verdana"/>
          <w:b/>
          <w:i/>
          <w:sz w:val="20"/>
          <w:szCs w:val="20"/>
          <w:u w:val="single"/>
        </w:rPr>
        <w:t>FUNCIONES DE LOS REPRESENTANTES LEGALES DE LA COMPAÑÍA</w:t>
      </w:r>
    </w:p>
    <w:p w:rsidR="004D7201" w:rsidRDefault="004D7201">
      <w:pPr>
        <w:spacing w:line="480" w:lineRule="auto"/>
        <w:ind w:left="360"/>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Esta escritura es entregada a la Superintendencia de Compañías, quien es el organismo encargado de verificar los datos y enviar la información al Registro Mercantil para que apruebe la constitución de la compañía.</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Luego de esto se debe registrar a la empresa en la Subsecretaria de Turismo del Litoral, entregando todos los certificados (la escritura de constitución, nombramiento del representante legal, solicitud de registro, etc.) que se r</w:t>
      </w:r>
      <w:r w:rsidR="001F2C85">
        <w:rPr>
          <w:rFonts w:ascii="Verdana" w:hAnsi="Verdana"/>
          <w:sz w:val="20"/>
          <w:szCs w:val="20"/>
        </w:rPr>
        <w:t>equieren para la inscripción. (V</w:t>
      </w:r>
      <w:r>
        <w:rPr>
          <w:rFonts w:ascii="Verdana" w:hAnsi="Verdana"/>
          <w:sz w:val="20"/>
          <w:szCs w:val="20"/>
        </w:rPr>
        <w:t>er anexo 3)</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Uno de los principales requisitos que se debe cumplir para que la compañía pueda ser registrada en la Subsecretaria de Turismo, es su afiliación a la Cámara de Turismo de la Provincia del Guayas, quien se encarga de realizar las inspecciones necesarias para confirmar que la actividad que esta realice corresponda a la clase de agencia que solicitó la autorización, que en el presente caso será una Operadora de Turismo. (</w:t>
      </w:r>
      <w:r w:rsidR="001F2C85">
        <w:rPr>
          <w:rFonts w:ascii="Verdana" w:hAnsi="Verdana"/>
          <w:sz w:val="20"/>
          <w:szCs w:val="20"/>
        </w:rPr>
        <w:t>V</w:t>
      </w:r>
      <w:r>
        <w:rPr>
          <w:rFonts w:ascii="Verdana" w:hAnsi="Verdana"/>
          <w:sz w:val="20"/>
          <w:szCs w:val="20"/>
        </w:rPr>
        <w:t>er anexo 4)</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Adicionalmente para poder operar la empresa debe contar con la Licencia de Turismo, otorgada por el Municipio de Guayaquil. (</w:t>
      </w:r>
      <w:r w:rsidR="001F2C85">
        <w:rPr>
          <w:rFonts w:ascii="Verdana" w:hAnsi="Verdana"/>
          <w:sz w:val="20"/>
          <w:szCs w:val="20"/>
        </w:rPr>
        <w:t>V</w:t>
      </w:r>
      <w:r>
        <w:rPr>
          <w:rFonts w:ascii="Verdana" w:hAnsi="Verdana"/>
          <w:sz w:val="20"/>
          <w:szCs w:val="20"/>
        </w:rPr>
        <w:t>er anexo 5)</w:t>
      </w:r>
    </w:p>
    <w:p w:rsidR="004D7201" w:rsidRDefault="004D7201">
      <w:pPr>
        <w:spacing w:line="480" w:lineRule="auto"/>
        <w:jc w:val="both"/>
        <w:rPr>
          <w:rFonts w:ascii="Verdana" w:hAnsi="Verdana"/>
          <w:sz w:val="20"/>
          <w:szCs w:val="20"/>
        </w:rPr>
      </w:pPr>
    </w:p>
    <w:p w:rsidR="004D7201" w:rsidRDefault="000905AB">
      <w:pPr>
        <w:spacing w:line="480" w:lineRule="auto"/>
        <w:jc w:val="both"/>
        <w:rPr>
          <w:rFonts w:ascii="Verdana" w:hAnsi="Verdana"/>
          <w:b/>
          <w:sz w:val="20"/>
          <w:szCs w:val="20"/>
        </w:rPr>
      </w:pPr>
      <w:r>
        <w:rPr>
          <w:rFonts w:ascii="Verdana" w:hAnsi="Verdana"/>
          <w:b/>
          <w:sz w:val="20"/>
          <w:szCs w:val="20"/>
        </w:rPr>
        <w:t>2.2.</w:t>
      </w:r>
      <w:r>
        <w:rPr>
          <w:rFonts w:ascii="Verdana" w:hAnsi="Verdana"/>
          <w:b/>
          <w:sz w:val="20"/>
          <w:szCs w:val="20"/>
        </w:rPr>
        <w:tab/>
        <w:t>CARACTERÍ</w:t>
      </w:r>
      <w:r w:rsidR="004D7201">
        <w:rPr>
          <w:rFonts w:ascii="Verdana" w:hAnsi="Verdana"/>
          <w:b/>
          <w:sz w:val="20"/>
          <w:szCs w:val="20"/>
        </w:rPr>
        <w:t>STICAS DE LA EMPRESA</w:t>
      </w:r>
    </w:p>
    <w:p w:rsidR="004D7201" w:rsidRDefault="00137A88">
      <w:pPr>
        <w:spacing w:line="480" w:lineRule="auto"/>
        <w:jc w:val="both"/>
        <w:rPr>
          <w:rFonts w:ascii="Verdana" w:hAnsi="Verdana"/>
          <w:sz w:val="20"/>
          <w:szCs w:val="20"/>
        </w:rPr>
      </w:pPr>
      <w:r>
        <w:rPr>
          <w:rFonts w:ascii="Verdana" w:hAnsi="Verdana"/>
          <w:sz w:val="20"/>
          <w:szCs w:val="20"/>
        </w:rPr>
        <w:t>“</w:t>
      </w:r>
      <w:r w:rsidR="004D7201">
        <w:rPr>
          <w:rFonts w:ascii="Verdana" w:hAnsi="Verdana"/>
          <w:sz w:val="20"/>
          <w:szCs w:val="20"/>
        </w:rPr>
        <w:t>ECUAVENTURAS</w:t>
      </w:r>
      <w:r w:rsidR="007277CC">
        <w:rPr>
          <w:rFonts w:ascii="Verdana" w:hAnsi="Verdana"/>
          <w:sz w:val="20"/>
          <w:szCs w:val="20"/>
        </w:rPr>
        <w:t xml:space="preserve"> S.A.</w:t>
      </w:r>
      <w:r>
        <w:rPr>
          <w:rFonts w:ascii="Verdana" w:hAnsi="Verdana"/>
          <w:sz w:val="20"/>
          <w:szCs w:val="20"/>
        </w:rPr>
        <w:t>”</w:t>
      </w:r>
      <w:r w:rsidR="004D7201">
        <w:rPr>
          <w:rFonts w:ascii="Verdana" w:hAnsi="Verdana"/>
          <w:sz w:val="20"/>
          <w:szCs w:val="20"/>
        </w:rPr>
        <w:t>, Compañía de Turismo será una operadora turística, encargada de la creación de tours dentro y fuera de la ciudad, los que incluirán el servicio de guías especializados en el área a visitar, además del transporte, alimentación y hospedaje si fuese necesario.</w:t>
      </w:r>
    </w:p>
    <w:p w:rsidR="004D7201" w:rsidRDefault="004D7201">
      <w:pPr>
        <w:spacing w:line="480" w:lineRule="auto"/>
        <w:jc w:val="both"/>
        <w:rPr>
          <w:rFonts w:ascii="Verdana" w:hAnsi="Verdana"/>
          <w:color w:val="000080"/>
          <w:sz w:val="20"/>
          <w:szCs w:val="20"/>
        </w:rPr>
      </w:pPr>
    </w:p>
    <w:p w:rsidR="004D7201" w:rsidRDefault="004D7201">
      <w:pPr>
        <w:spacing w:line="480" w:lineRule="auto"/>
        <w:jc w:val="both"/>
        <w:rPr>
          <w:rFonts w:ascii="Verdana" w:hAnsi="Verdana"/>
          <w:sz w:val="20"/>
          <w:szCs w:val="20"/>
        </w:rPr>
      </w:pPr>
      <w:r>
        <w:rPr>
          <w:rFonts w:ascii="Verdana" w:hAnsi="Verdana"/>
          <w:sz w:val="20"/>
          <w:szCs w:val="20"/>
        </w:rPr>
        <w:t>De acuerdo a la Ley de Turismo, la operación turística comprende las diversas formas de organización de viajes y visitas, mediante modalidades como: Turismo cultural, de aventura y deportivo, rural, educativo, científico, las cuales solo deberán ser desarrolladas a través de las agencias operadoras que estén autorizadas para organizar actividades turísticas y ofrecer servicios que incluyan los de transportación, hospedaje, alimentación, etc.</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Las principales actividades de las operadoras, de acuerdo a la Ley de turismo y entre las que </w:t>
      </w:r>
      <w:r w:rsidR="00137A88">
        <w:rPr>
          <w:rFonts w:ascii="Verdana" w:hAnsi="Verdana"/>
          <w:sz w:val="20"/>
          <w:szCs w:val="20"/>
        </w:rPr>
        <w:t>“</w:t>
      </w:r>
      <w:r>
        <w:rPr>
          <w:rFonts w:ascii="Verdana" w:hAnsi="Verdana"/>
          <w:sz w:val="20"/>
          <w:szCs w:val="20"/>
        </w:rPr>
        <w:t>ECUAVENTURAS S.A.</w:t>
      </w:r>
      <w:r w:rsidR="00137A88">
        <w:rPr>
          <w:rFonts w:ascii="Verdana" w:hAnsi="Verdana"/>
          <w:sz w:val="20"/>
          <w:szCs w:val="20"/>
        </w:rPr>
        <w:t>”</w:t>
      </w:r>
      <w:r>
        <w:rPr>
          <w:rFonts w:ascii="Verdana" w:hAnsi="Verdana"/>
          <w:sz w:val="20"/>
          <w:szCs w:val="20"/>
        </w:rPr>
        <w:t xml:space="preserve"> puede desenvolverse se encuentran:</w:t>
      </w:r>
    </w:p>
    <w:p w:rsidR="004D7201" w:rsidRDefault="004D7201">
      <w:pPr>
        <w:spacing w:line="480" w:lineRule="auto"/>
        <w:jc w:val="both"/>
        <w:rPr>
          <w:rFonts w:ascii="Verdana" w:hAnsi="Verdana"/>
          <w:color w:val="000080"/>
          <w:sz w:val="20"/>
          <w:szCs w:val="20"/>
        </w:rPr>
      </w:pPr>
    </w:p>
    <w:p w:rsidR="004D7201" w:rsidRDefault="004D7201" w:rsidP="00C643EA">
      <w:pPr>
        <w:numPr>
          <w:ilvl w:val="0"/>
          <w:numId w:val="39"/>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Proyección, organización, operación y venta de todos los servicios turísticos dentro del territorio nacional.</w:t>
      </w:r>
    </w:p>
    <w:p w:rsidR="004D7201" w:rsidRDefault="004D7201" w:rsidP="00C643EA">
      <w:pPr>
        <w:numPr>
          <w:ilvl w:val="0"/>
          <w:numId w:val="39"/>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Venta nacional e internacional de todos los servicios turísticos a ser prestados dentro del Ecuador, ya sea directamente o a través de las agencias de viaje.</w:t>
      </w:r>
    </w:p>
    <w:p w:rsidR="004D7201" w:rsidRDefault="004D7201" w:rsidP="00C643EA">
      <w:pPr>
        <w:numPr>
          <w:ilvl w:val="0"/>
          <w:numId w:val="39"/>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Reserva, adquisición y venta de boletos o entradas a todo tipo de espectáculos, museos, monumentos y áreas naturales dentro del país.</w:t>
      </w:r>
    </w:p>
    <w:p w:rsidR="004D7201" w:rsidRDefault="004D7201" w:rsidP="00C643EA">
      <w:pPr>
        <w:numPr>
          <w:ilvl w:val="0"/>
          <w:numId w:val="39"/>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Alquiler de transporte, útiles y equipos para la realización de servicios turísticos propios de su actividad.</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i/>
          <w:sz w:val="20"/>
          <w:szCs w:val="20"/>
          <w:u w:val="single"/>
        </w:rPr>
      </w:pPr>
      <w:r>
        <w:rPr>
          <w:rFonts w:ascii="Verdana" w:hAnsi="Verdana"/>
          <w:b/>
          <w:i/>
          <w:sz w:val="20"/>
          <w:szCs w:val="20"/>
          <w:u w:val="single"/>
        </w:rPr>
        <w:t>ÁREA DE FUNCIONAMIENTO DE LA EMPRESA</w:t>
      </w:r>
    </w:p>
    <w:p w:rsidR="004D7201" w:rsidRDefault="004D7201">
      <w:pPr>
        <w:spacing w:line="480" w:lineRule="auto"/>
        <w:jc w:val="both"/>
        <w:outlineLvl w:val="0"/>
        <w:rPr>
          <w:rFonts w:ascii="Verdana" w:hAnsi="Verdana"/>
          <w:sz w:val="20"/>
          <w:szCs w:val="20"/>
        </w:rPr>
      </w:pPr>
      <w:r>
        <w:rPr>
          <w:rFonts w:ascii="Verdana" w:hAnsi="Verdana"/>
          <w:sz w:val="20"/>
          <w:szCs w:val="20"/>
        </w:rPr>
        <w:t>Esta organización operará en el sector Turístico.</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i/>
          <w:sz w:val="20"/>
          <w:szCs w:val="20"/>
          <w:u w:val="single"/>
        </w:rPr>
      </w:pPr>
      <w:r>
        <w:rPr>
          <w:rFonts w:ascii="Verdana" w:hAnsi="Verdana"/>
          <w:b/>
          <w:i/>
          <w:sz w:val="20"/>
          <w:szCs w:val="20"/>
          <w:u w:val="single"/>
        </w:rPr>
        <w:t>ACTIVIDADES DE LA EMPRESA</w:t>
      </w:r>
    </w:p>
    <w:p w:rsidR="004D7201" w:rsidRDefault="004D7201">
      <w:pPr>
        <w:spacing w:line="480" w:lineRule="auto"/>
        <w:jc w:val="both"/>
        <w:rPr>
          <w:rFonts w:ascii="Verdana" w:hAnsi="Verdana"/>
          <w:sz w:val="20"/>
          <w:szCs w:val="20"/>
        </w:rPr>
      </w:pPr>
      <w:r>
        <w:rPr>
          <w:rFonts w:ascii="Verdana" w:hAnsi="Verdana"/>
          <w:sz w:val="20"/>
          <w:szCs w:val="20"/>
        </w:rPr>
        <w:t>Dentro de las actividades principales de la empresa se encuentran:</w:t>
      </w:r>
    </w:p>
    <w:p w:rsidR="004D7201" w:rsidRDefault="004D7201">
      <w:pPr>
        <w:spacing w:line="480" w:lineRule="auto"/>
        <w:jc w:val="both"/>
        <w:rPr>
          <w:rFonts w:ascii="Verdana" w:hAnsi="Verdana"/>
          <w:sz w:val="20"/>
          <w:szCs w:val="20"/>
        </w:rPr>
      </w:pPr>
    </w:p>
    <w:p w:rsidR="004D7201" w:rsidRDefault="004D7201">
      <w:pPr>
        <w:numPr>
          <w:ilvl w:val="0"/>
          <w:numId w:val="2"/>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Desarrollo profesional de actividades turísticas dirigidas a la prestación de servicios o como intermediación, utilizando medios propios o de terceros.</w:t>
      </w:r>
    </w:p>
    <w:p w:rsidR="004D7201" w:rsidRDefault="004D7201">
      <w:pPr>
        <w:numPr>
          <w:ilvl w:val="0"/>
          <w:numId w:val="2"/>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Información turística, elaboración del material de promoción turística.</w:t>
      </w:r>
    </w:p>
    <w:p w:rsidR="004D7201" w:rsidRDefault="004D7201">
      <w:pPr>
        <w:numPr>
          <w:ilvl w:val="0"/>
          <w:numId w:val="2"/>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Organización de eventos culturales y artísticos.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Es necesario hacer énfasis que “ECUAVENTURAS S.A.” no sólo se preocupará del visitante, sino que motivará a los habitantes guayasenses de nuestro segmento a conocer y valorar las bellezas de su lugar natal, es decir, a conocer primero su tierra y luego lo demás.</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i/>
          <w:sz w:val="20"/>
          <w:szCs w:val="20"/>
        </w:rPr>
      </w:pPr>
      <w:r>
        <w:rPr>
          <w:rFonts w:ascii="Verdana" w:hAnsi="Verdana"/>
          <w:b/>
          <w:i/>
          <w:sz w:val="20"/>
          <w:szCs w:val="20"/>
          <w:u w:val="single"/>
        </w:rPr>
        <w:t>EL BENEFICIO</w:t>
      </w:r>
    </w:p>
    <w:p w:rsidR="004D7201" w:rsidRDefault="004D7201">
      <w:pPr>
        <w:spacing w:line="480" w:lineRule="auto"/>
        <w:jc w:val="both"/>
        <w:rPr>
          <w:rFonts w:ascii="Verdana" w:hAnsi="Verdana"/>
          <w:sz w:val="20"/>
          <w:szCs w:val="20"/>
        </w:rPr>
      </w:pPr>
      <w:r>
        <w:rPr>
          <w:rFonts w:ascii="Verdana" w:hAnsi="Verdana"/>
          <w:sz w:val="20"/>
          <w:szCs w:val="20"/>
        </w:rPr>
        <w:t>Es el premio de la organización económica empresarial, de los recursos o factores económicos y dependerá del correcto funcionamiento de la empresa.</w:t>
      </w:r>
    </w:p>
    <w:p w:rsidR="004D7201" w:rsidRDefault="004D7201">
      <w:pPr>
        <w:spacing w:line="480" w:lineRule="auto"/>
        <w:jc w:val="both"/>
        <w:rPr>
          <w:rFonts w:ascii="Verdana" w:hAnsi="Verdana"/>
          <w:sz w:val="20"/>
          <w:szCs w:val="20"/>
        </w:rPr>
      </w:pPr>
    </w:p>
    <w:p w:rsidR="004D7201" w:rsidRDefault="004D7201" w:rsidP="009A709A">
      <w:pPr>
        <w:spacing w:line="480" w:lineRule="auto"/>
        <w:jc w:val="both"/>
        <w:rPr>
          <w:rFonts w:ascii="Verdana" w:hAnsi="Verdana"/>
          <w:sz w:val="20"/>
          <w:szCs w:val="20"/>
        </w:rPr>
      </w:pPr>
      <w:r>
        <w:rPr>
          <w:rFonts w:ascii="Verdana" w:hAnsi="Verdana"/>
          <w:sz w:val="20"/>
          <w:szCs w:val="20"/>
        </w:rPr>
        <w:t>El beneficio aparecerá cuando la empresa obtenga por los servicios que vende un valor superior a lo que le costó producirlo. Esa diferencia favorable, le permitirá reinvertir en el desarrollo de la compañía me</w:t>
      </w:r>
      <w:r w:rsidR="009A709A">
        <w:rPr>
          <w:rFonts w:ascii="Verdana" w:hAnsi="Verdana"/>
          <w:sz w:val="20"/>
          <w:szCs w:val="20"/>
        </w:rPr>
        <w:t>jorando su atención y servicio.</w:t>
      </w:r>
    </w:p>
    <w:p w:rsidR="004D7201" w:rsidRDefault="004D7201">
      <w:pPr>
        <w:spacing w:line="480" w:lineRule="auto"/>
        <w:jc w:val="both"/>
        <w:rPr>
          <w:rFonts w:ascii="Verdana" w:hAnsi="Verdana"/>
          <w:sz w:val="20"/>
          <w:szCs w:val="20"/>
        </w:rPr>
      </w:pPr>
    </w:p>
    <w:p w:rsidR="004D7201" w:rsidRDefault="000905AB">
      <w:pPr>
        <w:spacing w:line="480" w:lineRule="auto"/>
        <w:jc w:val="both"/>
        <w:rPr>
          <w:rFonts w:ascii="Verdana" w:hAnsi="Verdana"/>
          <w:b/>
          <w:sz w:val="20"/>
          <w:szCs w:val="20"/>
        </w:rPr>
      </w:pPr>
      <w:r>
        <w:rPr>
          <w:rFonts w:ascii="Verdana" w:hAnsi="Verdana"/>
          <w:b/>
          <w:sz w:val="20"/>
          <w:szCs w:val="20"/>
        </w:rPr>
        <w:t>2.2.1.</w:t>
      </w:r>
      <w:r>
        <w:rPr>
          <w:rFonts w:ascii="Verdana" w:hAnsi="Verdana"/>
          <w:b/>
          <w:sz w:val="20"/>
          <w:szCs w:val="20"/>
        </w:rPr>
        <w:tab/>
        <w:t>LOCALIZACIÓ</w:t>
      </w:r>
      <w:r w:rsidR="004D7201">
        <w:rPr>
          <w:rFonts w:ascii="Verdana" w:hAnsi="Verdana"/>
          <w:b/>
          <w:sz w:val="20"/>
          <w:szCs w:val="20"/>
        </w:rPr>
        <w:t>N DEL PROYECTO</w:t>
      </w:r>
    </w:p>
    <w:p w:rsidR="004D7201" w:rsidRDefault="004D7201">
      <w:pPr>
        <w:spacing w:line="480" w:lineRule="auto"/>
        <w:jc w:val="both"/>
        <w:rPr>
          <w:rFonts w:ascii="Verdana" w:hAnsi="Verdana"/>
          <w:sz w:val="20"/>
          <w:szCs w:val="20"/>
        </w:rPr>
      </w:pPr>
      <w:r>
        <w:rPr>
          <w:rFonts w:ascii="Verdana" w:hAnsi="Verdana"/>
          <w:sz w:val="20"/>
          <w:szCs w:val="20"/>
        </w:rPr>
        <w:t xml:space="preserve">El estudio de localización del proyecto define el lugar correcto para ubicar la empresa, de tal manera que se maximicen los beneficios y se reduzcan en todo lo posible los gastos administrativos.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color w:val="FF0000"/>
          <w:sz w:val="20"/>
          <w:szCs w:val="20"/>
        </w:rPr>
      </w:pPr>
      <w:r>
        <w:rPr>
          <w:rFonts w:ascii="Verdana" w:hAnsi="Verdana"/>
          <w:sz w:val="20"/>
          <w:szCs w:val="20"/>
        </w:rPr>
        <w:t>Las agencias de viajes se encuentran en la mayor parte en las principales ciudades y con menos frecuencia en los pueblos más pequeños. Para triunfar deben situarse cerca del centro del distrito de compras. Aquellas agencias cuya ubicación está cercana a los centros de las ciudades o a otros centros de negocios o industria, estarán en la capacidad de captar más viajeros dentro de este campo del turismo</w:t>
      </w:r>
      <w:r>
        <w:rPr>
          <w:rStyle w:val="Refdenotaalpie"/>
          <w:rFonts w:ascii="Verdana" w:hAnsi="Verdana"/>
          <w:sz w:val="20"/>
          <w:szCs w:val="20"/>
        </w:rPr>
        <w:footnoteReference w:id="5"/>
      </w:r>
      <w:r>
        <w:rPr>
          <w:rFonts w:ascii="Verdana" w:hAnsi="Verdana"/>
          <w:color w:val="0000FF"/>
          <w:sz w:val="20"/>
          <w:szCs w:val="20"/>
        </w:rPr>
        <w:t>.</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Otro aspecto que se debe tomar en cuenta es si alrededor de la ubicación de la empresa hay negocios similares, es decir si existe competencia y sobretodo cual es el grado de aceptación del que gozan esas compañías.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Se decidió establecer la Compañía de Turismo “ECUAVENTURAS S.A.” en la ciudad de Guayaquil debido a las características físicas, ambientales, tecnológicas con las que cuenta el Puerto Principal. Entre las que se destacan se tiene a las siguientes:</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i/>
          <w:sz w:val="20"/>
          <w:szCs w:val="20"/>
          <w:u w:val="single"/>
        </w:rPr>
      </w:pPr>
      <w:r>
        <w:rPr>
          <w:rFonts w:ascii="Verdana" w:hAnsi="Verdana"/>
          <w:i/>
          <w:sz w:val="20"/>
          <w:szCs w:val="20"/>
          <w:u w:val="single"/>
        </w:rPr>
        <w:t>Macrolocalización:</w:t>
      </w:r>
    </w:p>
    <w:p w:rsidR="004D7201" w:rsidRDefault="004D7201" w:rsidP="00C643EA">
      <w:pPr>
        <w:numPr>
          <w:ilvl w:val="0"/>
          <w:numId w:val="3"/>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Por tener la provincia del Guayas bellos lugares históricos, naturales, culturales, y recreativos que son visitados muy a menudo.</w:t>
      </w:r>
    </w:p>
    <w:p w:rsidR="004D7201" w:rsidRDefault="009A709A" w:rsidP="00C643EA">
      <w:pPr>
        <w:numPr>
          <w:ilvl w:val="0"/>
          <w:numId w:val="3"/>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Por la normalidad de medios de transporte, y el libre acceso en las vías terrestres, marítimas y aéreas.</w:t>
      </w:r>
    </w:p>
    <w:p w:rsidR="009A709A" w:rsidRDefault="009A709A" w:rsidP="00C643EA">
      <w:pPr>
        <w:numPr>
          <w:ilvl w:val="0"/>
          <w:numId w:val="3"/>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Vías de acceso en excelente estado, permitiendo un normal ingreso a los diferentes lugares turísticos a visitar.</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i/>
          <w:sz w:val="20"/>
          <w:szCs w:val="20"/>
          <w:u w:val="single"/>
        </w:rPr>
      </w:pPr>
      <w:r>
        <w:rPr>
          <w:rFonts w:ascii="Verdana" w:hAnsi="Verdana"/>
          <w:i/>
          <w:sz w:val="20"/>
          <w:szCs w:val="20"/>
          <w:u w:val="single"/>
        </w:rPr>
        <w:t>Microlocalización:</w:t>
      </w:r>
    </w:p>
    <w:p w:rsidR="009A709A" w:rsidRDefault="009A709A" w:rsidP="00C643EA">
      <w:pPr>
        <w:numPr>
          <w:ilvl w:val="0"/>
          <w:numId w:val="4"/>
        </w:numPr>
        <w:tabs>
          <w:tab w:val="num" w:pos="540"/>
        </w:tabs>
        <w:spacing w:line="480" w:lineRule="auto"/>
        <w:ind w:left="540" w:hanging="540"/>
        <w:jc w:val="both"/>
        <w:rPr>
          <w:rFonts w:ascii="Verdana" w:hAnsi="Verdana"/>
          <w:sz w:val="20"/>
          <w:szCs w:val="20"/>
        </w:rPr>
      </w:pPr>
      <w:r>
        <w:rPr>
          <w:rFonts w:ascii="Verdana" w:hAnsi="Verdana"/>
          <w:sz w:val="20"/>
          <w:szCs w:val="20"/>
        </w:rPr>
        <w:t>Ubicarla cerca del casco comercial de la ciudad; preferiblemente donde existan centros comerciales, agencias de viajes, bancos, almacenes, etc.</w:t>
      </w:r>
    </w:p>
    <w:p w:rsidR="004D7201" w:rsidRDefault="004D7201" w:rsidP="00C643EA">
      <w:pPr>
        <w:numPr>
          <w:ilvl w:val="0"/>
          <w:numId w:val="4"/>
        </w:numPr>
        <w:tabs>
          <w:tab w:val="num" w:pos="540"/>
        </w:tabs>
        <w:spacing w:line="480" w:lineRule="auto"/>
        <w:ind w:left="540" w:hanging="540"/>
        <w:jc w:val="both"/>
        <w:rPr>
          <w:rFonts w:ascii="Verdana" w:hAnsi="Verdana"/>
          <w:sz w:val="20"/>
          <w:szCs w:val="20"/>
        </w:rPr>
      </w:pPr>
      <w:r>
        <w:rPr>
          <w:rFonts w:ascii="Verdana" w:hAnsi="Verdana"/>
          <w:sz w:val="20"/>
          <w:szCs w:val="20"/>
        </w:rPr>
        <w:t>Tecnología moderna de los sistemas de comunicaciones tanto satelitales, celulares, convencionales.</w:t>
      </w:r>
    </w:p>
    <w:p w:rsidR="004D7201" w:rsidRDefault="004D7201" w:rsidP="00C643EA">
      <w:pPr>
        <w:numPr>
          <w:ilvl w:val="0"/>
          <w:numId w:val="4"/>
        </w:numPr>
        <w:tabs>
          <w:tab w:val="num" w:pos="540"/>
        </w:tabs>
        <w:spacing w:line="480" w:lineRule="auto"/>
        <w:ind w:left="540" w:hanging="540"/>
        <w:jc w:val="both"/>
        <w:rPr>
          <w:rFonts w:ascii="Verdana" w:hAnsi="Verdana"/>
          <w:sz w:val="20"/>
          <w:szCs w:val="20"/>
        </w:rPr>
      </w:pPr>
      <w:r>
        <w:rPr>
          <w:rFonts w:ascii="Verdana" w:hAnsi="Verdana"/>
          <w:sz w:val="20"/>
          <w:szCs w:val="20"/>
        </w:rPr>
        <w:t>La posición con respecto a factores, tales como: condiciones del espacio,</w:t>
      </w:r>
      <w:r w:rsidR="00694B06">
        <w:rPr>
          <w:rFonts w:ascii="Verdana" w:hAnsi="Verdana"/>
          <w:sz w:val="20"/>
          <w:szCs w:val="20"/>
        </w:rPr>
        <w:t xml:space="preserve"> </w:t>
      </w:r>
      <w:r>
        <w:rPr>
          <w:rFonts w:ascii="Verdana" w:hAnsi="Verdana"/>
          <w:sz w:val="20"/>
          <w:szCs w:val="20"/>
        </w:rPr>
        <w:t>facilidad administrativa, tranquilidad ambiental, luz, agua, teléfono.</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Para determinar el sector potencial de la Ciudad de Guayaquil, en el que se localizará la empresa se ha considerado 4 factores principales que influyen en el negocio, los cuales son:</w:t>
      </w:r>
    </w:p>
    <w:p w:rsidR="004D7201" w:rsidRDefault="004D7201">
      <w:pPr>
        <w:spacing w:line="480" w:lineRule="auto"/>
        <w:jc w:val="both"/>
        <w:rPr>
          <w:rFonts w:ascii="Verdana" w:hAnsi="Verdana"/>
          <w:color w:val="FF0000"/>
          <w:sz w:val="20"/>
          <w:szCs w:val="20"/>
        </w:rPr>
      </w:pPr>
    </w:p>
    <w:p w:rsidR="004D7201" w:rsidRDefault="004D7201" w:rsidP="00C643EA">
      <w:pPr>
        <w:numPr>
          <w:ilvl w:val="0"/>
          <w:numId w:val="41"/>
        </w:numPr>
        <w:tabs>
          <w:tab w:val="clear" w:pos="720"/>
          <w:tab w:val="num" w:pos="540"/>
        </w:tabs>
        <w:spacing w:line="480" w:lineRule="auto"/>
        <w:ind w:left="540" w:hanging="540"/>
        <w:jc w:val="both"/>
        <w:rPr>
          <w:rFonts w:ascii="Verdana" w:hAnsi="Verdana"/>
          <w:sz w:val="20"/>
          <w:szCs w:val="20"/>
        </w:rPr>
      </w:pPr>
      <w:r>
        <w:rPr>
          <w:rFonts w:ascii="Verdana" w:hAnsi="Verdana"/>
          <w:b/>
          <w:sz w:val="20"/>
          <w:szCs w:val="20"/>
          <w:u w:val="single"/>
        </w:rPr>
        <w:t>Cercanía de la Actividad Turística.-</w:t>
      </w:r>
      <w:r>
        <w:rPr>
          <w:rFonts w:ascii="Verdana" w:hAnsi="Verdana"/>
          <w:sz w:val="20"/>
          <w:szCs w:val="20"/>
        </w:rPr>
        <w:t xml:space="preserve"> Que en el presente caso son los hoteles, los atractivos, la actividad comercial, agencias de viaje, bancos, etc., para que los turistas puedan identificar al negocio.</w:t>
      </w:r>
    </w:p>
    <w:p w:rsidR="004D7201" w:rsidRDefault="004D7201">
      <w:pPr>
        <w:spacing w:line="480" w:lineRule="auto"/>
        <w:jc w:val="both"/>
        <w:rPr>
          <w:rFonts w:ascii="Verdana" w:hAnsi="Verdana"/>
          <w:color w:val="FF0000"/>
          <w:sz w:val="20"/>
          <w:szCs w:val="20"/>
        </w:rPr>
      </w:pPr>
    </w:p>
    <w:p w:rsidR="004D7201" w:rsidRDefault="004D7201" w:rsidP="00C643EA">
      <w:pPr>
        <w:numPr>
          <w:ilvl w:val="0"/>
          <w:numId w:val="42"/>
        </w:numPr>
        <w:tabs>
          <w:tab w:val="clear" w:pos="720"/>
          <w:tab w:val="num" w:pos="540"/>
        </w:tabs>
        <w:spacing w:line="480" w:lineRule="auto"/>
        <w:ind w:left="540" w:hanging="540"/>
        <w:jc w:val="both"/>
        <w:rPr>
          <w:rFonts w:ascii="Verdana" w:hAnsi="Verdana"/>
          <w:sz w:val="20"/>
          <w:szCs w:val="20"/>
        </w:rPr>
      </w:pPr>
      <w:r>
        <w:rPr>
          <w:rFonts w:ascii="Verdana" w:hAnsi="Verdana"/>
          <w:b/>
          <w:sz w:val="20"/>
          <w:szCs w:val="20"/>
          <w:u w:val="single"/>
        </w:rPr>
        <w:t>Disponibilidad de servicios básicos (agua, luz, teléfono).-</w:t>
      </w:r>
      <w:r>
        <w:rPr>
          <w:rFonts w:ascii="Verdana" w:hAnsi="Verdana"/>
          <w:sz w:val="20"/>
          <w:szCs w:val="20"/>
        </w:rPr>
        <w:t xml:space="preserve"> Este aspecto influye en el mantenimiento optimo de la empresa y en las mejores condiciones de trabajo para los empleados.</w:t>
      </w:r>
    </w:p>
    <w:p w:rsidR="004D7201" w:rsidRDefault="004D7201">
      <w:pPr>
        <w:spacing w:line="480" w:lineRule="auto"/>
        <w:jc w:val="both"/>
        <w:rPr>
          <w:rFonts w:ascii="Verdana" w:hAnsi="Verdana"/>
          <w:color w:val="FF0000"/>
          <w:sz w:val="20"/>
          <w:szCs w:val="20"/>
        </w:rPr>
      </w:pPr>
    </w:p>
    <w:p w:rsidR="004D7201" w:rsidRDefault="004D7201" w:rsidP="00C643EA">
      <w:pPr>
        <w:numPr>
          <w:ilvl w:val="0"/>
          <w:numId w:val="42"/>
        </w:numPr>
        <w:tabs>
          <w:tab w:val="clear" w:pos="720"/>
          <w:tab w:val="num" w:pos="540"/>
        </w:tabs>
        <w:spacing w:line="480" w:lineRule="auto"/>
        <w:ind w:left="540" w:hanging="540"/>
        <w:jc w:val="both"/>
        <w:rPr>
          <w:rFonts w:ascii="Verdana" w:hAnsi="Verdana"/>
          <w:sz w:val="20"/>
          <w:szCs w:val="20"/>
        </w:rPr>
      </w:pPr>
      <w:r>
        <w:rPr>
          <w:rFonts w:ascii="Verdana" w:hAnsi="Verdana"/>
          <w:b/>
          <w:sz w:val="20"/>
          <w:szCs w:val="20"/>
          <w:u w:val="single"/>
        </w:rPr>
        <w:t>Disponibilidad de Transporte.-</w:t>
      </w:r>
      <w:r>
        <w:rPr>
          <w:rFonts w:ascii="Verdana" w:hAnsi="Verdana"/>
          <w:sz w:val="20"/>
          <w:szCs w:val="20"/>
        </w:rPr>
        <w:t xml:space="preserve"> Este factor es importante porque hay que considerar la factibilidad de que exista transporte interno desde todos los sectores de la urbe, hasta la empresa, para que los potenciales clientes puedan llegar sin problemas a </w:t>
      </w:r>
      <w:r w:rsidR="007277CC">
        <w:rPr>
          <w:rFonts w:ascii="Verdana" w:hAnsi="Verdana"/>
          <w:sz w:val="20"/>
          <w:szCs w:val="20"/>
        </w:rPr>
        <w:t>“</w:t>
      </w:r>
      <w:r>
        <w:rPr>
          <w:rFonts w:ascii="Verdana" w:hAnsi="Verdana"/>
          <w:sz w:val="20"/>
          <w:szCs w:val="20"/>
        </w:rPr>
        <w:t>ECUAVENTURAS S.A.</w:t>
      </w:r>
      <w:r w:rsidR="007277CC">
        <w:rPr>
          <w:rFonts w:ascii="Verdana" w:hAnsi="Verdana"/>
          <w:sz w:val="20"/>
          <w:szCs w:val="20"/>
        </w:rPr>
        <w:t>”.</w:t>
      </w:r>
    </w:p>
    <w:p w:rsidR="004D7201" w:rsidRDefault="004D7201">
      <w:pPr>
        <w:spacing w:line="480" w:lineRule="auto"/>
        <w:jc w:val="both"/>
        <w:rPr>
          <w:rFonts w:ascii="Verdana" w:hAnsi="Verdana"/>
          <w:sz w:val="20"/>
          <w:szCs w:val="20"/>
        </w:rPr>
      </w:pPr>
    </w:p>
    <w:p w:rsidR="004D7201" w:rsidRDefault="004D7201" w:rsidP="00C643EA">
      <w:pPr>
        <w:numPr>
          <w:ilvl w:val="0"/>
          <w:numId w:val="42"/>
        </w:numPr>
        <w:tabs>
          <w:tab w:val="clear" w:pos="720"/>
          <w:tab w:val="num" w:pos="540"/>
        </w:tabs>
        <w:spacing w:line="480" w:lineRule="auto"/>
        <w:ind w:left="540" w:hanging="540"/>
        <w:jc w:val="both"/>
        <w:rPr>
          <w:rFonts w:ascii="Verdana" w:hAnsi="Verdana"/>
          <w:sz w:val="20"/>
          <w:szCs w:val="20"/>
        </w:rPr>
      </w:pPr>
      <w:r>
        <w:rPr>
          <w:rFonts w:ascii="Verdana" w:hAnsi="Verdana"/>
          <w:b/>
          <w:sz w:val="20"/>
          <w:szCs w:val="20"/>
          <w:u w:val="single"/>
        </w:rPr>
        <w:t>Costos y Disponibilidad de Parqueo.</w:t>
      </w:r>
      <w:r>
        <w:rPr>
          <w:rFonts w:ascii="Verdana" w:hAnsi="Verdana"/>
          <w:sz w:val="20"/>
          <w:szCs w:val="20"/>
        </w:rPr>
        <w:t>- Por ser este un grave problema que sufre esta ciudad, se toma en consideración que el local tenga un estacionamiento cercano, o calles aledañas en las que se permita el estacionamiento y a su vez que no sea congestionado.</w:t>
      </w:r>
    </w:p>
    <w:p w:rsidR="004D7201" w:rsidRDefault="004D7201">
      <w:pPr>
        <w:spacing w:line="480" w:lineRule="auto"/>
        <w:jc w:val="both"/>
        <w:rPr>
          <w:rFonts w:ascii="Verdana" w:hAnsi="Verdana"/>
          <w:color w:val="FF0000"/>
          <w:sz w:val="20"/>
          <w:szCs w:val="20"/>
        </w:rPr>
      </w:pPr>
    </w:p>
    <w:p w:rsidR="004D7201" w:rsidRDefault="004D7201">
      <w:pPr>
        <w:spacing w:line="480" w:lineRule="auto"/>
        <w:jc w:val="both"/>
        <w:rPr>
          <w:rFonts w:ascii="Verdana" w:hAnsi="Verdana"/>
          <w:sz w:val="20"/>
          <w:szCs w:val="20"/>
        </w:rPr>
      </w:pPr>
      <w:r>
        <w:rPr>
          <w:rFonts w:ascii="Verdana" w:hAnsi="Verdana"/>
          <w:sz w:val="20"/>
          <w:szCs w:val="20"/>
        </w:rPr>
        <w:t>El método cualitativo de por puntos es el que más se adapta al presente estudio, pues se consideran los factores relevantes de localización y se les asigna una ponderación relativa a la importancia que tenga cada uno de ellos.</w:t>
      </w:r>
    </w:p>
    <w:p w:rsidR="00FB192D" w:rsidRDefault="00FB192D">
      <w:pPr>
        <w:spacing w:line="480" w:lineRule="auto"/>
        <w:jc w:val="both"/>
        <w:rPr>
          <w:rFonts w:ascii="Verdana" w:hAnsi="Verdana"/>
          <w:sz w:val="20"/>
          <w:szCs w:val="20"/>
        </w:rPr>
      </w:pPr>
    </w:p>
    <w:p w:rsidR="004D7201" w:rsidRPr="00FD7B99" w:rsidRDefault="00FB192D" w:rsidP="00FB192D">
      <w:pPr>
        <w:spacing w:line="480" w:lineRule="auto"/>
        <w:jc w:val="center"/>
        <w:rPr>
          <w:rFonts w:ascii="Verdana" w:hAnsi="Verdana"/>
          <w:b/>
          <w:sz w:val="20"/>
          <w:szCs w:val="20"/>
          <w:lang w:val="es-ES_tradnl"/>
        </w:rPr>
      </w:pPr>
      <w:r w:rsidRPr="00FD7B99">
        <w:rPr>
          <w:rFonts w:ascii="Verdana" w:hAnsi="Verdana"/>
          <w:b/>
          <w:sz w:val="20"/>
          <w:szCs w:val="20"/>
          <w:lang w:val="es-ES_tradnl"/>
        </w:rPr>
        <w:t>LOCALIZACION DEL PROYECTO (Método Cualitativo por puntos)</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720"/>
        <w:gridCol w:w="888"/>
        <w:gridCol w:w="1092"/>
        <w:gridCol w:w="888"/>
        <w:gridCol w:w="987"/>
        <w:gridCol w:w="888"/>
        <w:gridCol w:w="987"/>
        <w:gridCol w:w="30"/>
      </w:tblGrid>
      <w:tr w:rsidR="004D7201">
        <w:trPr>
          <w:gridAfter w:val="1"/>
          <w:wAfter w:w="30" w:type="dxa"/>
        </w:trPr>
        <w:tc>
          <w:tcPr>
            <w:tcW w:w="1980" w:type="dxa"/>
            <w:tcBorders>
              <w:top w:val="nil"/>
              <w:left w:val="nil"/>
              <w:bottom w:val="single" w:sz="8" w:space="0" w:color="auto"/>
              <w:right w:val="nil"/>
            </w:tcBorders>
            <w:vAlign w:val="center"/>
          </w:tcPr>
          <w:p w:rsidR="004D7201" w:rsidRDefault="004D7201">
            <w:pPr>
              <w:ind w:left="-8"/>
              <w:jc w:val="center"/>
              <w:rPr>
                <w:rFonts w:ascii="Verdana" w:hAnsi="Verdana"/>
                <w:b/>
                <w:sz w:val="18"/>
                <w:szCs w:val="18"/>
              </w:rPr>
            </w:pPr>
          </w:p>
        </w:tc>
        <w:tc>
          <w:tcPr>
            <w:tcW w:w="720" w:type="dxa"/>
            <w:tcBorders>
              <w:top w:val="nil"/>
              <w:left w:val="nil"/>
              <w:bottom w:val="single" w:sz="8" w:space="0" w:color="auto"/>
              <w:right w:val="single" w:sz="8" w:space="0" w:color="auto"/>
            </w:tcBorders>
            <w:vAlign w:val="center"/>
          </w:tcPr>
          <w:p w:rsidR="004D7201" w:rsidRDefault="004D7201">
            <w:pPr>
              <w:jc w:val="center"/>
              <w:rPr>
                <w:rFonts w:ascii="Verdana" w:hAnsi="Verdana"/>
                <w:b/>
                <w:sz w:val="18"/>
                <w:szCs w:val="18"/>
              </w:rPr>
            </w:pPr>
          </w:p>
        </w:tc>
        <w:tc>
          <w:tcPr>
            <w:tcW w:w="1980" w:type="dxa"/>
            <w:gridSpan w:val="2"/>
            <w:tcBorders>
              <w:top w:val="single" w:sz="8" w:space="0" w:color="auto"/>
              <w:left w:val="single" w:sz="8" w:space="0" w:color="auto"/>
              <w:bottom w:val="single" w:sz="4" w:space="0" w:color="auto"/>
              <w:right w:val="single" w:sz="4" w:space="0" w:color="auto"/>
            </w:tcBorders>
            <w:vAlign w:val="center"/>
          </w:tcPr>
          <w:p w:rsidR="004D7201" w:rsidRDefault="004D7201">
            <w:pPr>
              <w:jc w:val="center"/>
              <w:rPr>
                <w:rFonts w:ascii="Verdana" w:hAnsi="Verdana"/>
                <w:b/>
                <w:sz w:val="18"/>
                <w:szCs w:val="18"/>
              </w:rPr>
            </w:pPr>
            <w:r>
              <w:rPr>
                <w:rFonts w:ascii="Verdana" w:hAnsi="Verdana"/>
                <w:b/>
                <w:sz w:val="18"/>
                <w:szCs w:val="18"/>
              </w:rPr>
              <w:t>ALBORADA</w:t>
            </w:r>
          </w:p>
        </w:tc>
        <w:tc>
          <w:tcPr>
            <w:tcW w:w="1875" w:type="dxa"/>
            <w:gridSpan w:val="2"/>
            <w:tcBorders>
              <w:top w:val="single" w:sz="8" w:space="0" w:color="auto"/>
              <w:left w:val="single" w:sz="4" w:space="0" w:color="auto"/>
              <w:bottom w:val="single" w:sz="4" w:space="0" w:color="auto"/>
              <w:right w:val="single" w:sz="4" w:space="0" w:color="auto"/>
            </w:tcBorders>
            <w:vAlign w:val="center"/>
          </w:tcPr>
          <w:p w:rsidR="004D7201" w:rsidRDefault="004D7201">
            <w:pPr>
              <w:jc w:val="center"/>
              <w:rPr>
                <w:rFonts w:ascii="Verdana" w:hAnsi="Verdana"/>
                <w:b/>
                <w:sz w:val="18"/>
                <w:szCs w:val="18"/>
              </w:rPr>
            </w:pPr>
            <w:r>
              <w:rPr>
                <w:rFonts w:ascii="Verdana" w:hAnsi="Verdana"/>
                <w:b/>
                <w:sz w:val="18"/>
                <w:szCs w:val="18"/>
              </w:rPr>
              <w:t>CENTRO</w:t>
            </w:r>
          </w:p>
        </w:tc>
        <w:tc>
          <w:tcPr>
            <w:tcW w:w="1875" w:type="dxa"/>
            <w:gridSpan w:val="2"/>
            <w:tcBorders>
              <w:top w:val="single" w:sz="8" w:space="0" w:color="auto"/>
              <w:left w:val="single" w:sz="4" w:space="0" w:color="auto"/>
              <w:bottom w:val="single" w:sz="4" w:space="0" w:color="auto"/>
            </w:tcBorders>
            <w:vAlign w:val="center"/>
          </w:tcPr>
          <w:p w:rsidR="004D7201" w:rsidRDefault="004D7201">
            <w:pPr>
              <w:jc w:val="center"/>
              <w:rPr>
                <w:rFonts w:ascii="Verdana" w:hAnsi="Verdana"/>
                <w:b/>
                <w:sz w:val="18"/>
                <w:szCs w:val="18"/>
              </w:rPr>
            </w:pPr>
            <w:r>
              <w:rPr>
                <w:rFonts w:ascii="Verdana" w:hAnsi="Verdana"/>
                <w:b/>
                <w:sz w:val="18"/>
                <w:szCs w:val="18"/>
              </w:rPr>
              <w:t>KENNEDY</w:t>
            </w:r>
          </w:p>
        </w:tc>
      </w:tr>
      <w:tr w:rsidR="004D7201">
        <w:trPr>
          <w:gridAfter w:val="1"/>
          <w:wAfter w:w="30" w:type="dxa"/>
        </w:trPr>
        <w:tc>
          <w:tcPr>
            <w:tcW w:w="1980" w:type="dxa"/>
            <w:tcBorders>
              <w:top w:val="single" w:sz="8" w:space="0" w:color="auto"/>
              <w:left w:val="single" w:sz="8" w:space="0" w:color="auto"/>
              <w:bottom w:val="single" w:sz="8" w:space="0" w:color="auto"/>
              <w:right w:val="single" w:sz="8" w:space="0" w:color="auto"/>
            </w:tcBorders>
            <w:shd w:val="clear" w:color="auto" w:fill="99CCFF"/>
            <w:vAlign w:val="center"/>
          </w:tcPr>
          <w:p w:rsidR="004D7201" w:rsidRDefault="004D7201">
            <w:pPr>
              <w:jc w:val="center"/>
              <w:rPr>
                <w:rFonts w:ascii="Verdana" w:hAnsi="Verdana"/>
                <w:sz w:val="16"/>
                <w:szCs w:val="16"/>
              </w:rPr>
            </w:pPr>
            <w:r>
              <w:rPr>
                <w:rFonts w:ascii="Verdana" w:hAnsi="Verdana"/>
                <w:sz w:val="16"/>
                <w:szCs w:val="16"/>
              </w:rPr>
              <w:t>Factor</w:t>
            </w:r>
          </w:p>
        </w:tc>
        <w:tc>
          <w:tcPr>
            <w:tcW w:w="720" w:type="dxa"/>
            <w:tcBorders>
              <w:top w:val="single" w:sz="8" w:space="0" w:color="auto"/>
              <w:left w:val="single" w:sz="8" w:space="0" w:color="auto"/>
              <w:bottom w:val="single" w:sz="8" w:space="0" w:color="auto"/>
              <w:right w:val="single" w:sz="8" w:space="0" w:color="auto"/>
            </w:tcBorders>
            <w:shd w:val="clear" w:color="auto" w:fill="99CCFF"/>
            <w:vAlign w:val="center"/>
          </w:tcPr>
          <w:p w:rsidR="004D7201" w:rsidRDefault="004D7201">
            <w:pPr>
              <w:jc w:val="center"/>
              <w:rPr>
                <w:rFonts w:ascii="Verdana" w:hAnsi="Verdana"/>
                <w:sz w:val="16"/>
                <w:szCs w:val="16"/>
              </w:rPr>
            </w:pPr>
            <w:r>
              <w:rPr>
                <w:rFonts w:ascii="Verdana" w:hAnsi="Verdana"/>
                <w:sz w:val="16"/>
                <w:szCs w:val="16"/>
              </w:rPr>
              <w:t>Peso</w:t>
            </w:r>
          </w:p>
        </w:tc>
        <w:tc>
          <w:tcPr>
            <w:tcW w:w="888" w:type="dxa"/>
            <w:tcBorders>
              <w:top w:val="single" w:sz="4" w:space="0" w:color="auto"/>
              <w:left w:val="single" w:sz="8" w:space="0" w:color="auto"/>
              <w:bottom w:val="single" w:sz="8" w:space="0" w:color="auto"/>
              <w:right w:val="single" w:sz="8" w:space="0" w:color="auto"/>
            </w:tcBorders>
            <w:shd w:val="clear" w:color="auto" w:fill="99CCFF"/>
            <w:vAlign w:val="center"/>
          </w:tcPr>
          <w:p w:rsidR="004D7201" w:rsidRDefault="004D7201">
            <w:pPr>
              <w:jc w:val="center"/>
              <w:rPr>
                <w:rFonts w:ascii="Verdana" w:hAnsi="Verdana"/>
                <w:sz w:val="16"/>
                <w:szCs w:val="16"/>
              </w:rPr>
            </w:pPr>
            <w:r>
              <w:rPr>
                <w:rFonts w:ascii="Verdana" w:hAnsi="Verdana"/>
                <w:sz w:val="16"/>
                <w:szCs w:val="16"/>
              </w:rPr>
              <w:t>Calific.</w:t>
            </w:r>
          </w:p>
        </w:tc>
        <w:tc>
          <w:tcPr>
            <w:tcW w:w="1092" w:type="dxa"/>
            <w:tcBorders>
              <w:top w:val="single" w:sz="4" w:space="0" w:color="auto"/>
              <w:left w:val="single" w:sz="8" w:space="0" w:color="auto"/>
              <w:bottom w:val="single" w:sz="8" w:space="0" w:color="auto"/>
              <w:right w:val="single" w:sz="8" w:space="0" w:color="auto"/>
            </w:tcBorders>
            <w:shd w:val="clear" w:color="auto" w:fill="99CCFF"/>
            <w:vAlign w:val="center"/>
          </w:tcPr>
          <w:p w:rsidR="004D7201" w:rsidRDefault="004D7201">
            <w:pPr>
              <w:jc w:val="center"/>
              <w:rPr>
                <w:rFonts w:ascii="Verdana" w:hAnsi="Verdana"/>
                <w:sz w:val="16"/>
                <w:szCs w:val="16"/>
              </w:rPr>
            </w:pPr>
            <w:r>
              <w:rPr>
                <w:rFonts w:ascii="Verdana" w:hAnsi="Verdana"/>
                <w:sz w:val="16"/>
                <w:szCs w:val="16"/>
              </w:rPr>
              <w:t>Ponder.</w:t>
            </w:r>
          </w:p>
        </w:tc>
        <w:tc>
          <w:tcPr>
            <w:tcW w:w="888" w:type="dxa"/>
            <w:tcBorders>
              <w:top w:val="single" w:sz="4" w:space="0" w:color="auto"/>
              <w:left w:val="single" w:sz="8" w:space="0" w:color="auto"/>
              <w:bottom w:val="single" w:sz="8" w:space="0" w:color="auto"/>
              <w:right w:val="single" w:sz="8" w:space="0" w:color="auto"/>
            </w:tcBorders>
            <w:shd w:val="clear" w:color="auto" w:fill="99CCFF"/>
            <w:vAlign w:val="center"/>
          </w:tcPr>
          <w:p w:rsidR="004D7201" w:rsidRDefault="004D7201">
            <w:pPr>
              <w:jc w:val="center"/>
              <w:rPr>
                <w:rFonts w:ascii="Verdana" w:hAnsi="Verdana"/>
                <w:sz w:val="16"/>
                <w:szCs w:val="16"/>
              </w:rPr>
            </w:pPr>
            <w:r>
              <w:rPr>
                <w:rFonts w:ascii="Verdana" w:hAnsi="Verdana"/>
                <w:sz w:val="16"/>
                <w:szCs w:val="16"/>
              </w:rPr>
              <w:t>Calific.</w:t>
            </w:r>
          </w:p>
        </w:tc>
        <w:tc>
          <w:tcPr>
            <w:tcW w:w="987" w:type="dxa"/>
            <w:tcBorders>
              <w:top w:val="single" w:sz="4" w:space="0" w:color="auto"/>
              <w:left w:val="single" w:sz="8" w:space="0" w:color="auto"/>
              <w:bottom w:val="single" w:sz="8" w:space="0" w:color="auto"/>
              <w:right w:val="single" w:sz="8" w:space="0" w:color="auto"/>
            </w:tcBorders>
            <w:shd w:val="clear" w:color="auto" w:fill="99CCFF"/>
            <w:vAlign w:val="center"/>
          </w:tcPr>
          <w:p w:rsidR="004D7201" w:rsidRDefault="004D7201">
            <w:pPr>
              <w:jc w:val="center"/>
              <w:rPr>
                <w:rFonts w:ascii="Verdana" w:hAnsi="Verdana"/>
                <w:sz w:val="16"/>
                <w:szCs w:val="16"/>
              </w:rPr>
            </w:pPr>
            <w:r>
              <w:rPr>
                <w:rFonts w:ascii="Verdana" w:hAnsi="Verdana"/>
                <w:sz w:val="16"/>
                <w:szCs w:val="16"/>
              </w:rPr>
              <w:t>Ponder.</w:t>
            </w:r>
          </w:p>
        </w:tc>
        <w:tc>
          <w:tcPr>
            <w:tcW w:w="888" w:type="dxa"/>
            <w:tcBorders>
              <w:top w:val="single" w:sz="4" w:space="0" w:color="auto"/>
              <w:left w:val="single" w:sz="8" w:space="0" w:color="auto"/>
              <w:bottom w:val="single" w:sz="8" w:space="0" w:color="auto"/>
              <w:right w:val="single" w:sz="8" w:space="0" w:color="auto"/>
            </w:tcBorders>
            <w:shd w:val="clear" w:color="auto" w:fill="99CCFF"/>
            <w:vAlign w:val="center"/>
          </w:tcPr>
          <w:p w:rsidR="004D7201" w:rsidRDefault="004D7201">
            <w:pPr>
              <w:jc w:val="center"/>
              <w:rPr>
                <w:rFonts w:ascii="Verdana" w:hAnsi="Verdana"/>
                <w:sz w:val="16"/>
                <w:szCs w:val="16"/>
              </w:rPr>
            </w:pPr>
            <w:r>
              <w:rPr>
                <w:rFonts w:ascii="Verdana" w:hAnsi="Verdana"/>
                <w:sz w:val="16"/>
                <w:szCs w:val="16"/>
              </w:rPr>
              <w:t>Calific.</w:t>
            </w:r>
          </w:p>
        </w:tc>
        <w:tc>
          <w:tcPr>
            <w:tcW w:w="987" w:type="dxa"/>
            <w:tcBorders>
              <w:top w:val="single" w:sz="4" w:space="0" w:color="auto"/>
              <w:left w:val="single" w:sz="8" w:space="0" w:color="auto"/>
              <w:bottom w:val="single" w:sz="8" w:space="0" w:color="auto"/>
            </w:tcBorders>
            <w:shd w:val="clear" w:color="auto" w:fill="99CCFF"/>
            <w:vAlign w:val="center"/>
          </w:tcPr>
          <w:p w:rsidR="004D7201" w:rsidRDefault="004D7201">
            <w:pPr>
              <w:jc w:val="center"/>
              <w:rPr>
                <w:rFonts w:ascii="Verdana" w:hAnsi="Verdana"/>
                <w:sz w:val="16"/>
                <w:szCs w:val="16"/>
              </w:rPr>
            </w:pPr>
            <w:r>
              <w:rPr>
                <w:rFonts w:ascii="Verdana" w:hAnsi="Verdana"/>
                <w:sz w:val="16"/>
                <w:szCs w:val="16"/>
              </w:rPr>
              <w:t>Ponder.</w:t>
            </w:r>
          </w:p>
        </w:tc>
      </w:tr>
      <w:tr w:rsidR="004D7201">
        <w:trPr>
          <w:gridAfter w:val="1"/>
          <w:wAfter w:w="30" w:type="dxa"/>
          <w:trHeight w:val="505"/>
        </w:trPr>
        <w:tc>
          <w:tcPr>
            <w:tcW w:w="1980" w:type="dxa"/>
            <w:tcBorders>
              <w:top w:val="single" w:sz="8" w:space="0" w:color="auto"/>
              <w:left w:val="single" w:sz="2" w:space="0" w:color="auto"/>
              <w:bottom w:val="single" w:sz="2" w:space="0" w:color="auto"/>
              <w:right w:val="single" w:sz="2" w:space="0" w:color="auto"/>
            </w:tcBorders>
            <w:vAlign w:val="center"/>
          </w:tcPr>
          <w:p w:rsidR="004D7201" w:rsidRDefault="004D7201">
            <w:pPr>
              <w:rPr>
                <w:rFonts w:ascii="Verdana" w:hAnsi="Verdana"/>
                <w:sz w:val="18"/>
                <w:szCs w:val="18"/>
              </w:rPr>
            </w:pPr>
            <w:r>
              <w:rPr>
                <w:rFonts w:ascii="Verdana" w:hAnsi="Verdana"/>
                <w:sz w:val="18"/>
                <w:szCs w:val="18"/>
              </w:rPr>
              <w:t>Cercanía a la Actividad Turística</w:t>
            </w:r>
          </w:p>
        </w:tc>
        <w:tc>
          <w:tcPr>
            <w:tcW w:w="720" w:type="dxa"/>
            <w:tcBorders>
              <w:top w:val="single" w:sz="8" w:space="0" w:color="auto"/>
              <w:left w:val="single" w:sz="2" w:space="0" w:color="auto"/>
            </w:tcBorders>
            <w:vAlign w:val="center"/>
          </w:tcPr>
          <w:p w:rsidR="004D7201" w:rsidRDefault="004D7201">
            <w:pPr>
              <w:jc w:val="center"/>
              <w:rPr>
                <w:rFonts w:ascii="Verdana" w:hAnsi="Verdana"/>
                <w:sz w:val="16"/>
                <w:szCs w:val="16"/>
              </w:rPr>
            </w:pPr>
            <w:r>
              <w:rPr>
                <w:rFonts w:ascii="Verdana" w:hAnsi="Verdana"/>
                <w:sz w:val="16"/>
                <w:szCs w:val="16"/>
              </w:rPr>
              <w:t>40%</w:t>
            </w:r>
          </w:p>
        </w:tc>
        <w:tc>
          <w:tcPr>
            <w:tcW w:w="888" w:type="dxa"/>
            <w:tcBorders>
              <w:top w:val="single" w:sz="8" w:space="0" w:color="auto"/>
            </w:tcBorders>
            <w:vAlign w:val="center"/>
          </w:tcPr>
          <w:p w:rsidR="004D7201" w:rsidRDefault="004D7201">
            <w:pPr>
              <w:jc w:val="center"/>
              <w:rPr>
                <w:rFonts w:ascii="Verdana" w:hAnsi="Verdana"/>
                <w:sz w:val="16"/>
                <w:szCs w:val="16"/>
              </w:rPr>
            </w:pPr>
            <w:r>
              <w:rPr>
                <w:rFonts w:ascii="Verdana" w:hAnsi="Verdana"/>
                <w:sz w:val="16"/>
                <w:szCs w:val="16"/>
              </w:rPr>
              <w:t>4</w:t>
            </w:r>
          </w:p>
        </w:tc>
        <w:tc>
          <w:tcPr>
            <w:tcW w:w="1092" w:type="dxa"/>
            <w:tcBorders>
              <w:top w:val="single" w:sz="8" w:space="0" w:color="auto"/>
            </w:tcBorders>
            <w:vAlign w:val="center"/>
          </w:tcPr>
          <w:p w:rsidR="004D7201" w:rsidRDefault="004D7201">
            <w:pPr>
              <w:jc w:val="center"/>
              <w:rPr>
                <w:rFonts w:ascii="Verdana" w:hAnsi="Verdana"/>
                <w:sz w:val="16"/>
                <w:szCs w:val="16"/>
              </w:rPr>
            </w:pPr>
            <w:r>
              <w:rPr>
                <w:rFonts w:ascii="Verdana" w:hAnsi="Verdana"/>
                <w:sz w:val="16"/>
                <w:szCs w:val="16"/>
              </w:rPr>
              <w:t>1.60</w:t>
            </w:r>
          </w:p>
        </w:tc>
        <w:tc>
          <w:tcPr>
            <w:tcW w:w="888" w:type="dxa"/>
            <w:tcBorders>
              <w:top w:val="single" w:sz="8" w:space="0" w:color="auto"/>
            </w:tcBorders>
            <w:vAlign w:val="center"/>
          </w:tcPr>
          <w:p w:rsidR="004D7201" w:rsidRDefault="004D7201">
            <w:pPr>
              <w:jc w:val="center"/>
              <w:rPr>
                <w:rFonts w:ascii="Verdana" w:hAnsi="Verdana"/>
                <w:sz w:val="16"/>
                <w:szCs w:val="16"/>
              </w:rPr>
            </w:pPr>
            <w:r>
              <w:rPr>
                <w:rFonts w:ascii="Verdana" w:hAnsi="Verdana"/>
                <w:sz w:val="16"/>
                <w:szCs w:val="16"/>
              </w:rPr>
              <w:t>9</w:t>
            </w:r>
          </w:p>
        </w:tc>
        <w:tc>
          <w:tcPr>
            <w:tcW w:w="987" w:type="dxa"/>
            <w:tcBorders>
              <w:top w:val="single" w:sz="8" w:space="0" w:color="auto"/>
            </w:tcBorders>
            <w:vAlign w:val="center"/>
          </w:tcPr>
          <w:p w:rsidR="004D7201" w:rsidRDefault="004D7201">
            <w:pPr>
              <w:jc w:val="center"/>
              <w:rPr>
                <w:rFonts w:ascii="Verdana" w:hAnsi="Verdana"/>
                <w:sz w:val="16"/>
                <w:szCs w:val="16"/>
              </w:rPr>
            </w:pPr>
            <w:r>
              <w:rPr>
                <w:rFonts w:ascii="Verdana" w:hAnsi="Verdana"/>
                <w:sz w:val="16"/>
                <w:szCs w:val="16"/>
              </w:rPr>
              <w:t>3.60</w:t>
            </w:r>
          </w:p>
        </w:tc>
        <w:tc>
          <w:tcPr>
            <w:tcW w:w="888" w:type="dxa"/>
            <w:tcBorders>
              <w:top w:val="single" w:sz="8" w:space="0" w:color="auto"/>
            </w:tcBorders>
            <w:vAlign w:val="center"/>
          </w:tcPr>
          <w:p w:rsidR="004D7201" w:rsidRDefault="004D7201">
            <w:pPr>
              <w:jc w:val="center"/>
              <w:rPr>
                <w:rFonts w:ascii="Verdana" w:hAnsi="Verdana"/>
                <w:sz w:val="16"/>
                <w:szCs w:val="16"/>
              </w:rPr>
            </w:pPr>
            <w:r>
              <w:rPr>
                <w:rFonts w:ascii="Verdana" w:hAnsi="Verdana"/>
                <w:sz w:val="16"/>
                <w:szCs w:val="16"/>
              </w:rPr>
              <w:t>6</w:t>
            </w:r>
          </w:p>
        </w:tc>
        <w:tc>
          <w:tcPr>
            <w:tcW w:w="987" w:type="dxa"/>
            <w:tcBorders>
              <w:top w:val="single" w:sz="8" w:space="0" w:color="auto"/>
            </w:tcBorders>
            <w:vAlign w:val="center"/>
          </w:tcPr>
          <w:p w:rsidR="004D7201" w:rsidRDefault="004D7201">
            <w:pPr>
              <w:jc w:val="center"/>
              <w:rPr>
                <w:rFonts w:ascii="Verdana" w:hAnsi="Verdana"/>
                <w:sz w:val="16"/>
                <w:szCs w:val="16"/>
              </w:rPr>
            </w:pPr>
            <w:r>
              <w:rPr>
                <w:rFonts w:ascii="Verdana" w:hAnsi="Verdana"/>
                <w:sz w:val="16"/>
                <w:szCs w:val="16"/>
              </w:rPr>
              <w:t>2.40</w:t>
            </w:r>
          </w:p>
        </w:tc>
      </w:tr>
      <w:tr w:rsidR="004D7201">
        <w:trPr>
          <w:gridAfter w:val="1"/>
          <w:wAfter w:w="30" w:type="dxa"/>
          <w:trHeight w:val="524"/>
        </w:trPr>
        <w:tc>
          <w:tcPr>
            <w:tcW w:w="1980" w:type="dxa"/>
            <w:tcBorders>
              <w:top w:val="single" w:sz="2" w:space="0" w:color="auto"/>
              <w:left w:val="single" w:sz="2" w:space="0" w:color="auto"/>
              <w:bottom w:val="single" w:sz="2" w:space="0" w:color="auto"/>
              <w:right w:val="single" w:sz="2" w:space="0" w:color="auto"/>
            </w:tcBorders>
            <w:vAlign w:val="center"/>
          </w:tcPr>
          <w:p w:rsidR="004D7201" w:rsidRDefault="004D7201">
            <w:pPr>
              <w:rPr>
                <w:rFonts w:ascii="Verdana" w:hAnsi="Verdana"/>
                <w:sz w:val="18"/>
                <w:szCs w:val="18"/>
              </w:rPr>
            </w:pPr>
            <w:r>
              <w:rPr>
                <w:rFonts w:ascii="Verdana" w:hAnsi="Verdana"/>
                <w:sz w:val="18"/>
                <w:szCs w:val="18"/>
              </w:rPr>
              <w:t>Disponibilidad de Transporte</w:t>
            </w:r>
          </w:p>
        </w:tc>
        <w:tc>
          <w:tcPr>
            <w:tcW w:w="720" w:type="dxa"/>
            <w:tcBorders>
              <w:left w:val="single" w:sz="2" w:space="0" w:color="auto"/>
            </w:tcBorders>
            <w:vAlign w:val="center"/>
          </w:tcPr>
          <w:p w:rsidR="004D7201" w:rsidRDefault="004D7201">
            <w:pPr>
              <w:jc w:val="center"/>
              <w:rPr>
                <w:rFonts w:ascii="Verdana" w:hAnsi="Verdana"/>
                <w:sz w:val="16"/>
                <w:szCs w:val="16"/>
              </w:rPr>
            </w:pPr>
            <w:r>
              <w:rPr>
                <w:rFonts w:ascii="Verdana" w:hAnsi="Verdana"/>
                <w:sz w:val="16"/>
                <w:szCs w:val="16"/>
              </w:rPr>
              <w:t>30%</w:t>
            </w:r>
          </w:p>
        </w:tc>
        <w:tc>
          <w:tcPr>
            <w:tcW w:w="888" w:type="dxa"/>
            <w:vAlign w:val="center"/>
          </w:tcPr>
          <w:p w:rsidR="004D7201" w:rsidRDefault="004D7201">
            <w:pPr>
              <w:jc w:val="center"/>
              <w:rPr>
                <w:rFonts w:ascii="Verdana" w:hAnsi="Verdana"/>
                <w:sz w:val="16"/>
                <w:szCs w:val="16"/>
              </w:rPr>
            </w:pPr>
            <w:r>
              <w:rPr>
                <w:rFonts w:ascii="Verdana" w:hAnsi="Verdana"/>
                <w:sz w:val="16"/>
                <w:szCs w:val="16"/>
              </w:rPr>
              <w:t>6</w:t>
            </w:r>
          </w:p>
        </w:tc>
        <w:tc>
          <w:tcPr>
            <w:tcW w:w="1092" w:type="dxa"/>
            <w:vAlign w:val="center"/>
          </w:tcPr>
          <w:p w:rsidR="004D7201" w:rsidRDefault="004D7201">
            <w:pPr>
              <w:jc w:val="center"/>
              <w:rPr>
                <w:rFonts w:ascii="Verdana" w:hAnsi="Verdana"/>
                <w:sz w:val="16"/>
                <w:szCs w:val="16"/>
              </w:rPr>
            </w:pPr>
            <w:r>
              <w:rPr>
                <w:rFonts w:ascii="Verdana" w:hAnsi="Verdana"/>
                <w:sz w:val="16"/>
                <w:szCs w:val="16"/>
              </w:rPr>
              <w:t>1.80</w:t>
            </w:r>
          </w:p>
        </w:tc>
        <w:tc>
          <w:tcPr>
            <w:tcW w:w="888" w:type="dxa"/>
            <w:vAlign w:val="center"/>
          </w:tcPr>
          <w:p w:rsidR="004D7201" w:rsidRDefault="004D7201">
            <w:pPr>
              <w:jc w:val="center"/>
              <w:rPr>
                <w:rFonts w:ascii="Verdana" w:hAnsi="Verdana"/>
                <w:sz w:val="16"/>
                <w:szCs w:val="16"/>
              </w:rPr>
            </w:pPr>
            <w:r>
              <w:rPr>
                <w:rFonts w:ascii="Verdana" w:hAnsi="Verdana"/>
                <w:sz w:val="16"/>
                <w:szCs w:val="16"/>
              </w:rPr>
              <w:t>8</w:t>
            </w:r>
          </w:p>
        </w:tc>
        <w:tc>
          <w:tcPr>
            <w:tcW w:w="987" w:type="dxa"/>
            <w:vAlign w:val="center"/>
          </w:tcPr>
          <w:p w:rsidR="004D7201" w:rsidRDefault="004D7201">
            <w:pPr>
              <w:jc w:val="center"/>
              <w:rPr>
                <w:rFonts w:ascii="Verdana" w:hAnsi="Verdana"/>
                <w:sz w:val="16"/>
                <w:szCs w:val="16"/>
              </w:rPr>
            </w:pPr>
            <w:r>
              <w:rPr>
                <w:rFonts w:ascii="Verdana" w:hAnsi="Verdana"/>
                <w:sz w:val="16"/>
                <w:szCs w:val="16"/>
              </w:rPr>
              <w:t>2.40</w:t>
            </w:r>
          </w:p>
        </w:tc>
        <w:tc>
          <w:tcPr>
            <w:tcW w:w="888" w:type="dxa"/>
            <w:vAlign w:val="center"/>
          </w:tcPr>
          <w:p w:rsidR="004D7201" w:rsidRDefault="004D7201">
            <w:pPr>
              <w:jc w:val="center"/>
              <w:rPr>
                <w:rFonts w:ascii="Verdana" w:hAnsi="Verdana"/>
                <w:sz w:val="16"/>
                <w:szCs w:val="16"/>
              </w:rPr>
            </w:pPr>
            <w:r>
              <w:rPr>
                <w:rFonts w:ascii="Verdana" w:hAnsi="Verdana"/>
                <w:sz w:val="16"/>
                <w:szCs w:val="16"/>
              </w:rPr>
              <w:t>6</w:t>
            </w:r>
          </w:p>
        </w:tc>
        <w:tc>
          <w:tcPr>
            <w:tcW w:w="987" w:type="dxa"/>
            <w:vAlign w:val="center"/>
          </w:tcPr>
          <w:p w:rsidR="004D7201" w:rsidRDefault="004D7201">
            <w:pPr>
              <w:jc w:val="center"/>
              <w:rPr>
                <w:rFonts w:ascii="Verdana" w:hAnsi="Verdana"/>
                <w:sz w:val="16"/>
                <w:szCs w:val="16"/>
              </w:rPr>
            </w:pPr>
            <w:r>
              <w:rPr>
                <w:rFonts w:ascii="Verdana" w:hAnsi="Verdana"/>
                <w:sz w:val="16"/>
                <w:szCs w:val="16"/>
              </w:rPr>
              <w:t>1.80</w:t>
            </w:r>
          </w:p>
        </w:tc>
      </w:tr>
      <w:tr w:rsidR="004D7201">
        <w:trPr>
          <w:gridAfter w:val="1"/>
          <w:wAfter w:w="30" w:type="dxa"/>
          <w:trHeight w:val="609"/>
        </w:trPr>
        <w:tc>
          <w:tcPr>
            <w:tcW w:w="1980" w:type="dxa"/>
            <w:tcBorders>
              <w:top w:val="single" w:sz="2" w:space="0" w:color="auto"/>
              <w:left w:val="single" w:sz="2" w:space="0" w:color="auto"/>
              <w:bottom w:val="single" w:sz="2" w:space="0" w:color="auto"/>
              <w:right w:val="single" w:sz="2" w:space="0" w:color="auto"/>
            </w:tcBorders>
            <w:vAlign w:val="center"/>
          </w:tcPr>
          <w:p w:rsidR="004D7201" w:rsidRDefault="004D7201">
            <w:pPr>
              <w:rPr>
                <w:rFonts w:ascii="Verdana" w:hAnsi="Verdana"/>
                <w:sz w:val="18"/>
                <w:szCs w:val="18"/>
              </w:rPr>
            </w:pPr>
            <w:r>
              <w:rPr>
                <w:rFonts w:ascii="Verdana" w:hAnsi="Verdana"/>
                <w:sz w:val="18"/>
                <w:szCs w:val="18"/>
              </w:rPr>
              <w:t>Costos y disponibilidad de parqueo</w:t>
            </w:r>
          </w:p>
        </w:tc>
        <w:tc>
          <w:tcPr>
            <w:tcW w:w="720" w:type="dxa"/>
            <w:tcBorders>
              <w:left w:val="single" w:sz="2" w:space="0" w:color="auto"/>
            </w:tcBorders>
            <w:vAlign w:val="center"/>
          </w:tcPr>
          <w:p w:rsidR="004D7201" w:rsidRDefault="004D7201">
            <w:pPr>
              <w:jc w:val="center"/>
              <w:rPr>
                <w:rFonts w:ascii="Verdana" w:hAnsi="Verdana"/>
                <w:sz w:val="16"/>
                <w:szCs w:val="16"/>
              </w:rPr>
            </w:pPr>
            <w:r>
              <w:rPr>
                <w:rFonts w:ascii="Verdana" w:hAnsi="Verdana"/>
                <w:sz w:val="16"/>
                <w:szCs w:val="16"/>
              </w:rPr>
              <w:t>10%</w:t>
            </w:r>
          </w:p>
        </w:tc>
        <w:tc>
          <w:tcPr>
            <w:tcW w:w="888" w:type="dxa"/>
            <w:vAlign w:val="center"/>
          </w:tcPr>
          <w:p w:rsidR="004D7201" w:rsidRDefault="004D7201">
            <w:pPr>
              <w:jc w:val="center"/>
              <w:rPr>
                <w:rFonts w:ascii="Verdana" w:hAnsi="Verdana"/>
                <w:sz w:val="16"/>
                <w:szCs w:val="16"/>
              </w:rPr>
            </w:pPr>
            <w:r>
              <w:rPr>
                <w:rFonts w:ascii="Verdana" w:hAnsi="Verdana"/>
                <w:sz w:val="16"/>
                <w:szCs w:val="16"/>
              </w:rPr>
              <w:t>6</w:t>
            </w:r>
          </w:p>
        </w:tc>
        <w:tc>
          <w:tcPr>
            <w:tcW w:w="1092" w:type="dxa"/>
            <w:vAlign w:val="center"/>
          </w:tcPr>
          <w:p w:rsidR="004D7201" w:rsidRDefault="004D7201">
            <w:pPr>
              <w:jc w:val="center"/>
              <w:rPr>
                <w:rFonts w:ascii="Verdana" w:hAnsi="Verdana"/>
                <w:sz w:val="16"/>
                <w:szCs w:val="16"/>
              </w:rPr>
            </w:pPr>
            <w:r>
              <w:rPr>
                <w:rFonts w:ascii="Verdana" w:hAnsi="Verdana"/>
                <w:sz w:val="16"/>
                <w:szCs w:val="16"/>
              </w:rPr>
              <w:t>0.60</w:t>
            </w:r>
          </w:p>
        </w:tc>
        <w:tc>
          <w:tcPr>
            <w:tcW w:w="888" w:type="dxa"/>
            <w:vAlign w:val="center"/>
          </w:tcPr>
          <w:p w:rsidR="004D7201" w:rsidRDefault="004D7201">
            <w:pPr>
              <w:jc w:val="center"/>
              <w:rPr>
                <w:rFonts w:ascii="Verdana" w:hAnsi="Verdana"/>
                <w:sz w:val="16"/>
                <w:szCs w:val="16"/>
              </w:rPr>
            </w:pPr>
            <w:r>
              <w:rPr>
                <w:rFonts w:ascii="Verdana" w:hAnsi="Verdana"/>
                <w:sz w:val="16"/>
                <w:szCs w:val="16"/>
              </w:rPr>
              <w:t>4</w:t>
            </w:r>
          </w:p>
        </w:tc>
        <w:tc>
          <w:tcPr>
            <w:tcW w:w="987" w:type="dxa"/>
            <w:vAlign w:val="center"/>
          </w:tcPr>
          <w:p w:rsidR="004D7201" w:rsidRDefault="004D7201">
            <w:pPr>
              <w:jc w:val="center"/>
              <w:rPr>
                <w:rFonts w:ascii="Verdana" w:hAnsi="Verdana"/>
                <w:sz w:val="16"/>
                <w:szCs w:val="16"/>
              </w:rPr>
            </w:pPr>
            <w:r>
              <w:rPr>
                <w:rFonts w:ascii="Verdana" w:hAnsi="Verdana"/>
                <w:sz w:val="16"/>
                <w:szCs w:val="16"/>
              </w:rPr>
              <w:t>0.40</w:t>
            </w:r>
          </w:p>
        </w:tc>
        <w:tc>
          <w:tcPr>
            <w:tcW w:w="888" w:type="dxa"/>
            <w:vAlign w:val="center"/>
          </w:tcPr>
          <w:p w:rsidR="004D7201" w:rsidRDefault="004D7201">
            <w:pPr>
              <w:jc w:val="center"/>
              <w:rPr>
                <w:rFonts w:ascii="Verdana" w:hAnsi="Verdana"/>
                <w:sz w:val="16"/>
                <w:szCs w:val="16"/>
              </w:rPr>
            </w:pPr>
            <w:r>
              <w:rPr>
                <w:rFonts w:ascii="Verdana" w:hAnsi="Verdana"/>
                <w:sz w:val="16"/>
                <w:szCs w:val="16"/>
              </w:rPr>
              <w:t>5</w:t>
            </w:r>
          </w:p>
        </w:tc>
        <w:tc>
          <w:tcPr>
            <w:tcW w:w="987" w:type="dxa"/>
            <w:vAlign w:val="center"/>
          </w:tcPr>
          <w:p w:rsidR="004D7201" w:rsidRDefault="004D7201">
            <w:pPr>
              <w:jc w:val="center"/>
              <w:rPr>
                <w:rFonts w:ascii="Verdana" w:hAnsi="Verdana"/>
                <w:sz w:val="16"/>
                <w:szCs w:val="16"/>
              </w:rPr>
            </w:pPr>
            <w:r>
              <w:rPr>
                <w:rFonts w:ascii="Verdana" w:hAnsi="Verdana"/>
                <w:sz w:val="16"/>
                <w:szCs w:val="16"/>
              </w:rPr>
              <w:t>0.50</w:t>
            </w:r>
          </w:p>
        </w:tc>
      </w:tr>
      <w:tr w:rsidR="004D7201">
        <w:trPr>
          <w:gridAfter w:val="1"/>
          <w:wAfter w:w="30" w:type="dxa"/>
          <w:trHeight w:val="546"/>
        </w:trPr>
        <w:tc>
          <w:tcPr>
            <w:tcW w:w="1980" w:type="dxa"/>
            <w:tcBorders>
              <w:top w:val="single" w:sz="2" w:space="0" w:color="auto"/>
              <w:left w:val="single" w:sz="2" w:space="0" w:color="auto"/>
              <w:bottom w:val="single" w:sz="2" w:space="0" w:color="auto"/>
              <w:right w:val="single" w:sz="2" w:space="0" w:color="auto"/>
            </w:tcBorders>
            <w:vAlign w:val="center"/>
          </w:tcPr>
          <w:p w:rsidR="004D7201" w:rsidRDefault="004D7201">
            <w:pPr>
              <w:rPr>
                <w:rFonts w:ascii="Verdana" w:hAnsi="Verdana"/>
                <w:sz w:val="18"/>
                <w:szCs w:val="18"/>
              </w:rPr>
            </w:pPr>
            <w:r>
              <w:rPr>
                <w:rFonts w:ascii="Verdana" w:hAnsi="Verdana"/>
                <w:sz w:val="18"/>
                <w:szCs w:val="18"/>
              </w:rPr>
              <w:t>Disponibilidad de servicios básicos</w:t>
            </w:r>
          </w:p>
        </w:tc>
        <w:tc>
          <w:tcPr>
            <w:tcW w:w="720" w:type="dxa"/>
            <w:tcBorders>
              <w:left w:val="single" w:sz="2" w:space="0" w:color="auto"/>
            </w:tcBorders>
            <w:vAlign w:val="center"/>
          </w:tcPr>
          <w:p w:rsidR="004D7201" w:rsidRDefault="004D7201">
            <w:pPr>
              <w:jc w:val="center"/>
              <w:rPr>
                <w:rFonts w:ascii="Verdana" w:hAnsi="Verdana"/>
                <w:sz w:val="16"/>
                <w:szCs w:val="16"/>
              </w:rPr>
            </w:pPr>
            <w:r>
              <w:rPr>
                <w:rFonts w:ascii="Verdana" w:hAnsi="Verdana"/>
                <w:sz w:val="16"/>
                <w:szCs w:val="16"/>
              </w:rPr>
              <w:t>20%</w:t>
            </w:r>
          </w:p>
        </w:tc>
        <w:tc>
          <w:tcPr>
            <w:tcW w:w="888" w:type="dxa"/>
            <w:vAlign w:val="center"/>
          </w:tcPr>
          <w:p w:rsidR="004D7201" w:rsidRDefault="004D7201">
            <w:pPr>
              <w:jc w:val="center"/>
              <w:rPr>
                <w:rFonts w:ascii="Verdana" w:hAnsi="Verdana"/>
                <w:sz w:val="16"/>
                <w:szCs w:val="16"/>
              </w:rPr>
            </w:pPr>
            <w:r>
              <w:rPr>
                <w:rFonts w:ascii="Verdana" w:hAnsi="Verdana"/>
                <w:sz w:val="16"/>
                <w:szCs w:val="16"/>
              </w:rPr>
              <w:t>6</w:t>
            </w:r>
          </w:p>
        </w:tc>
        <w:tc>
          <w:tcPr>
            <w:tcW w:w="1092" w:type="dxa"/>
            <w:vAlign w:val="center"/>
          </w:tcPr>
          <w:p w:rsidR="004D7201" w:rsidRDefault="004D7201">
            <w:pPr>
              <w:jc w:val="center"/>
              <w:rPr>
                <w:rFonts w:ascii="Verdana" w:hAnsi="Verdana"/>
                <w:sz w:val="16"/>
                <w:szCs w:val="16"/>
              </w:rPr>
            </w:pPr>
            <w:r>
              <w:rPr>
                <w:rFonts w:ascii="Verdana" w:hAnsi="Verdana"/>
                <w:sz w:val="16"/>
                <w:szCs w:val="16"/>
              </w:rPr>
              <w:t>1.20</w:t>
            </w:r>
          </w:p>
        </w:tc>
        <w:tc>
          <w:tcPr>
            <w:tcW w:w="888" w:type="dxa"/>
            <w:vAlign w:val="center"/>
          </w:tcPr>
          <w:p w:rsidR="004D7201" w:rsidRDefault="004D7201">
            <w:pPr>
              <w:jc w:val="center"/>
              <w:rPr>
                <w:rFonts w:ascii="Verdana" w:hAnsi="Verdana"/>
                <w:sz w:val="16"/>
                <w:szCs w:val="16"/>
              </w:rPr>
            </w:pPr>
            <w:r>
              <w:rPr>
                <w:rFonts w:ascii="Verdana" w:hAnsi="Verdana"/>
                <w:sz w:val="16"/>
                <w:szCs w:val="16"/>
              </w:rPr>
              <w:t>7</w:t>
            </w:r>
          </w:p>
        </w:tc>
        <w:tc>
          <w:tcPr>
            <w:tcW w:w="987" w:type="dxa"/>
            <w:vAlign w:val="center"/>
          </w:tcPr>
          <w:p w:rsidR="004D7201" w:rsidRDefault="004D7201">
            <w:pPr>
              <w:jc w:val="center"/>
              <w:rPr>
                <w:rFonts w:ascii="Verdana" w:hAnsi="Verdana"/>
                <w:sz w:val="16"/>
                <w:szCs w:val="16"/>
              </w:rPr>
            </w:pPr>
            <w:r>
              <w:rPr>
                <w:rFonts w:ascii="Verdana" w:hAnsi="Verdana"/>
                <w:sz w:val="16"/>
                <w:szCs w:val="16"/>
              </w:rPr>
              <w:t>1.40</w:t>
            </w:r>
          </w:p>
        </w:tc>
        <w:tc>
          <w:tcPr>
            <w:tcW w:w="888" w:type="dxa"/>
            <w:vAlign w:val="center"/>
          </w:tcPr>
          <w:p w:rsidR="004D7201" w:rsidRDefault="004D7201">
            <w:pPr>
              <w:jc w:val="center"/>
              <w:rPr>
                <w:rFonts w:ascii="Verdana" w:hAnsi="Verdana"/>
                <w:sz w:val="16"/>
                <w:szCs w:val="16"/>
              </w:rPr>
            </w:pPr>
            <w:r>
              <w:rPr>
                <w:rFonts w:ascii="Verdana" w:hAnsi="Verdana"/>
                <w:sz w:val="16"/>
                <w:szCs w:val="16"/>
              </w:rPr>
              <w:t>8</w:t>
            </w:r>
          </w:p>
        </w:tc>
        <w:tc>
          <w:tcPr>
            <w:tcW w:w="987" w:type="dxa"/>
            <w:vAlign w:val="center"/>
          </w:tcPr>
          <w:p w:rsidR="004D7201" w:rsidRDefault="004D7201">
            <w:pPr>
              <w:jc w:val="center"/>
              <w:rPr>
                <w:rFonts w:ascii="Verdana" w:hAnsi="Verdana"/>
                <w:sz w:val="16"/>
                <w:szCs w:val="16"/>
              </w:rPr>
            </w:pPr>
            <w:r>
              <w:rPr>
                <w:rFonts w:ascii="Verdana" w:hAnsi="Verdana"/>
                <w:sz w:val="16"/>
                <w:szCs w:val="16"/>
              </w:rPr>
              <w:t>1.60</w:t>
            </w:r>
          </w:p>
        </w:tc>
      </w:tr>
      <w:tr w:rsidR="004D7201">
        <w:trPr>
          <w:gridAfter w:val="1"/>
          <w:wAfter w:w="30" w:type="dxa"/>
          <w:trHeight w:val="256"/>
        </w:trPr>
        <w:tc>
          <w:tcPr>
            <w:tcW w:w="1980" w:type="dxa"/>
            <w:tcBorders>
              <w:top w:val="single" w:sz="2" w:space="0" w:color="auto"/>
              <w:left w:val="single" w:sz="2" w:space="0" w:color="auto"/>
              <w:bottom w:val="single" w:sz="2" w:space="0" w:color="auto"/>
              <w:right w:val="single" w:sz="2" w:space="0" w:color="auto"/>
            </w:tcBorders>
            <w:vAlign w:val="center"/>
          </w:tcPr>
          <w:p w:rsidR="004D7201" w:rsidRDefault="004D7201">
            <w:pPr>
              <w:rPr>
                <w:rFonts w:ascii="Verdana" w:hAnsi="Verdana"/>
                <w:sz w:val="18"/>
                <w:szCs w:val="18"/>
              </w:rPr>
            </w:pPr>
            <w:r>
              <w:rPr>
                <w:rFonts w:ascii="Verdana" w:hAnsi="Verdana"/>
                <w:sz w:val="18"/>
                <w:szCs w:val="18"/>
              </w:rPr>
              <w:t>TOTAL</w:t>
            </w:r>
          </w:p>
        </w:tc>
        <w:tc>
          <w:tcPr>
            <w:tcW w:w="720" w:type="dxa"/>
            <w:tcBorders>
              <w:left w:val="single" w:sz="2" w:space="0" w:color="auto"/>
            </w:tcBorders>
            <w:vAlign w:val="center"/>
          </w:tcPr>
          <w:p w:rsidR="004D7201" w:rsidRDefault="004D7201">
            <w:pPr>
              <w:jc w:val="center"/>
              <w:rPr>
                <w:rFonts w:ascii="Verdana" w:hAnsi="Verdana"/>
                <w:sz w:val="16"/>
                <w:szCs w:val="16"/>
              </w:rPr>
            </w:pPr>
            <w:r>
              <w:rPr>
                <w:rFonts w:ascii="Verdana" w:hAnsi="Verdana"/>
                <w:sz w:val="16"/>
                <w:szCs w:val="16"/>
              </w:rPr>
              <w:t>100%</w:t>
            </w:r>
          </w:p>
        </w:tc>
        <w:tc>
          <w:tcPr>
            <w:tcW w:w="888" w:type="dxa"/>
            <w:vAlign w:val="center"/>
          </w:tcPr>
          <w:p w:rsidR="004D7201" w:rsidRDefault="004D7201">
            <w:pPr>
              <w:jc w:val="center"/>
              <w:rPr>
                <w:rFonts w:ascii="Verdana" w:hAnsi="Verdana"/>
                <w:sz w:val="16"/>
                <w:szCs w:val="16"/>
              </w:rPr>
            </w:pPr>
          </w:p>
        </w:tc>
        <w:tc>
          <w:tcPr>
            <w:tcW w:w="1092" w:type="dxa"/>
            <w:vAlign w:val="center"/>
          </w:tcPr>
          <w:p w:rsidR="004D7201" w:rsidRDefault="004D7201">
            <w:pPr>
              <w:jc w:val="center"/>
              <w:rPr>
                <w:rFonts w:ascii="Verdana" w:hAnsi="Verdana"/>
                <w:sz w:val="16"/>
                <w:szCs w:val="16"/>
              </w:rPr>
            </w:pPr>
            <w:r>
              <w:rPr>
                <w:rFonts w:ascii="Verdana" w:hAnsi="Verdana"/>
                <w:sz w:val="16"/>
                <w:szCs w:val="16"/>
              </w:rPr>
              <w:t>5.20</w:t>
            </w:r>
          </w:p>
        </w:tc>
        <w:tc>
          <w:tcPr>
            <w:tcW w:w="888" w:type="dxa"/>
            <w:vAlign w:val="center"/>
          </w:tcPr>
          <w:p w:rsidR="004D7201" w:rsidRDefault="004D7201">
            <w:pPr>
              <w:jc w:val="center"/>
              <w:rPr>
                <w:rFonts w:ascii="Verdana" w:hAnsi="Verdana"/>
                <w:sz w:val="16"/>
                <w:szCs w:val="16"/>
              </w:rPr>
            </w:pPr>
          </w:p>
        </w:tc>
        <w:tc>
          <w:tcPr>
            <w:tcW w:w="987" w:type="dxa"/>
            <w:vAlign w:val="center"/>
          </w:tcPr>
          <w:p w:rsidR="004D7201" w:rsidRDefault="004D7201">
            <w:pPr>
              <w:jc w:val="center"/>
              <w:rPr>
                <w:rFonts w:ascii="Verdana" w:hAnsi="Verdana"/>
                <w:sz w:val="16"/>
                <w:szCs w:val="16"/>
              </w:rPr>
            </w:pPr>
            <w:r>
              <w:rPr>
                <w:rFonts w:ascii="Verdana" w:hAnsi="Verdana"/>
                <w:sz w:val="16"/>
                <w:szCs w:val="16"/>
              </w:rPr>
              <w:t>7.80</w:t>
            </w:r>
          </w:p>
        </w:tc>
        <w:tc>
          <w:tcPr>
            <w:tcW w:w="888" w:type="dxa"/>
            <w:vAlign w:val="center"/>
          </w:tcPr>
          <w:p w:rsidR="004D7201" w:rsidRDefault="004D7201">
            <w:pPr>
              <w:jc w:val="center"/>
              <w:rPr>
                <w:rFonts w:ascii="Verdana" w:hAnsi="Verdana"/>
                <w:sz w:val="16"/>
                <w:szCs w:val="16"/>
              </w:rPr>
            </w:pPr>
          </w:p>
        </w:tc>
        <w:tc>
          <w:tcPr>
            <w:tcW w:w="987" w:type="dxa"/>
            <w:vAlign w:val="center"/>
          </w:tcPr>
          <w:p w:rsidR="004D7201" w:rsidRDefault="004D7201">
            <w:pPr>
              <w:jc w:val="center"/>
              <w:rPr>
                <w:rFonts w:ascii="Verdana" w:hAnsi="Verdana"/>
                <w:sz w:val="16"/>
                <w:szCs w:val="16"/>
              </w:rPr>
            </w:pPr>
            <w:r>
              <w:rPr>
                <w:rFonts w:ascii="Verdana" w:hAnsi="Verdana"/>
                <w:sz w:val="16"/>
                <w:szCs w:val="16"/>
              </w:rPr>
              <w:t>6.30</w:t>
            </w:r>
          </w:p>
        </w:tc>
      </w:tr>
      <w:tr w:rsidR="00361985">
        <w:trPr>
          <w:trHeight w:val="256"/>
        </w:trPr>
        <w:tc>
          <w:tcPr>
            <w:tcW w:w="8460" w:type="dxa"/>
            <w:gridSpan w:val="9"/>
            <w:tcBorders>
              <w:top w:val="single" w:sz="2" w:space="0" w:color="auto"/>
              <w:left w:val="single" w:sz="2" w:space="0" w:color="auto"/>
              <w:bottom w:val="single" w:sz="2" w:space="0" w:color="auto"/>
              <w:right w:val="single" w:sz="2" w:space="0" w:color="auto"/>
            </w:tcBorders>
            <w:vAlign w:val="center"/>
          </w:tcPr>
          <w:p w:rsidR="00361985" w:rsidRPr="00361985" w:rsidRDefault="00361985" w:rsidP="00361985">
            <w:pPr>
              <w:jc w:val="both"/>
              <w:rPr>
                <w:rFonts w:ascii="Verdana" w:hAnsi="Verdana"/>
                <w:b/>
                <w:sz w:val="16"/>
                <w:szCs w:val="16"/>
              </w:rPr>
            </w:pPr>
            <w:r w:rsidRPr="00FD7B99">
              <w:rPr>
                <w:rFonts w:ascii="Verdana" w:hAnsi="Verdana"/>
                <w:b/>
                <w:sz w:val="16"/>
                <w:szCs w:val="16"/>
              </w:rPr>
              <w:t>Elaborado:</w:t>
            </w:r>
            <w:r w:rsidRPr="00FD7B99">
              <w:rPr>
                <w:rFonts w:ascii="Verdana" w:hAnsi="Verdana"/>
                <w:sz w:val="16"/>
                <w:szCs w:val="16"/>
              </w:rPr>
              <w:t xml:space="preserve"> Christian López – Danniela Infante</w:t>
            </w:r>
          </w:p>
        </w:tc>
      </w:tr>
    </w:tbl>
    <w:p w:rsidR="00290226" w:rsidRPr="00361985" w:rsidRDefault="00290226">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Comparando las tres zonas resulta factible escoger el sector del Centro, por tener la mejor calificación ponderada, con un total de 7.80, superando a la Cdla. Kennedy con 6.30 y a la Cdla. Alborada con 5.20., además es importante mencionar que los mejores atractivos de la ciudad se encuentran cerca de este lugar.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En conclusión considerando todas las alternativas planteadas por medio de un estudio adecuado se ha determinado que la compañía de Turismo “ECUAVENTURAS S.A.” se ubicará en el casco central de la ciudad de Guayaquil, capital de la provincia del Guayas. </w:t>
      </w:r>
    </w:p>
    <w:p w:rsidR="004D7201" w:rsidRDefault="004D7201">
      <w:pPr>
        <w:spacing w:line="480" w:lineRule="auto"/>
        <w:jc w:val="both"/>
        <w:rPr>
          <w:rFonts w:ascii="Verdana" w:hAnsi="Verdana"/>
          <w:color w:val="FF0000"/>
          <w:sz w:val="20"/>
          <w:szCs w:val="20"/>
        </w:rPr>
      </w:pPr>
    </w:p>
    <w:p w:rsidR="009A709A" w:rsidRDefault="009A709A">
      <w:pPr>
        <w:spacing w:line="480" w:lineRule="auto"/>
        <w:jc w:val="both"/>
        <w:rPr>
          <w:rFonts w:ascii="Verdana" w:hAnsi="Verdana"/>
          <w:color w:val="FF0000"/>
          <w:sz w:val="20"/>
          <w:szCs w:val="20"/>
        </w:rPr>
      </w:pPr>
    </w:p>
    <w:p w:rsidR="004D7201" w:rsidRDefault="000905AB">
      <w:pPr>
        <w:spacing w:line="480" w:lineRule="auto"/>
        <w:jc w:val="both"/>
        <w:rPr>
          <w:rFonts w:ascii="Verdana" w:hAnsi="Verdana"/>
          <w:b/>
          <w:sz w:val="20"/>
          <w:szCs w:val="20"/>
        </w:rPr>
      </w:pPr>
      <w:r>
        <w:rPr>
          <w:rFonts w:ascii="Verdana" w:hAnsi="Verdana"/>
          <w:b/>
          <w:sz w:val="20"/>
          <w:szCs w:val="20"/>
        </w:rPr>
        <w:t>2.2.2.</w:t>
      </w:r>
      <w:r>
        <w:rPr>
          <w:rFonts w:ascii="Verdana" w:hAnsi="Verdana"/>
          <w:b/>
          <w:sz w:val="20"/>
          <w:szCs w:val="20"/>
        </w:rPr>
        <w:tab/>
        <w:t>MISIÓ</w:t>
      </w:r>
      <w:r w:rsidR="004D7201">
        <w:rPr>
          <w:rFonts w:ascii="Verdana" w:hAnsi="Verdana"/>
          <w:b/>
          <w:sz w:val="20"/>
          <w:szCs w:val="20"/>
        </w:rPr>
        <w:t>N</w:t>
      </w:r>
    </w:p>
    <w:p w:rsidR="004D7201" w:rsidRDefault="004D7201">
      <w:pPr>
        <w:spacing w:line="480" w:lineRule="auto"/>
        <w:jc w:val="both"/>
        <w:rPr>
          <w:rFonts w:ascii="Verdana" w:hAnsi="Verdana"/>
          <w:sz w:val="20"/>
          <w:szCs w:val="20"/>
        </w:rPr>
      </w:pPr>
      <w:r>
        <w:rPr>
          <w:rFonts w:ascii="Verdana" w:hAnsi="Verdana"/>
          <w:sz w:val="20"/>
          <w:szCs w:val="20"/>
        </w:rPr>
        <w:t>Brindar un servicio de calidad a los turistas, promocionando toda la riqueza y cultura de los atractivos turísticos de la Provincia del Guayas, de manera que ellos comenten sus experiencias no solo dentro del país sino también en el exterior, conquistando un mayor número de visitantes.</w:t>
      </w:r>
    </w:p>
    <w:p w:rsidR="004D7201" w:rsidRDefault="004D7201">
      <w:pPr>
        <w:spacing w:line="480" w:lineRule="auto"/>
        <w:jc w:val="both"/>
        <w:rPr>
          <w:rFonts w:ascii="Verdana" w:hAnsi="Verdana"/>
          <w:sz w:val="20"/>
          <w:szCs w:val="20"/>
        </w:rPr>
      </w:pPr>
    </w:p>
    <w:p w:rsidR="004D7201" w:rsidRDefault="000905AB">
      <w:pPr>
        <w:spacing w:line="480" w:lineRule="auto"/>
        <w:jc w:val="both"/>
        <w:rPr>
          <w:rFonts w:ascii="Verdana" w:hAnsi="Verdana"/>
          <w:b/>
          <w:sz w:val="20"/>
          <w:szCs w:val="20"/>
        </w:rPr>
      </w:pPr>
      <w:r>
        <w:rPr>
          <w:rFonts w:ascii="Verdana" w:hAnsi="Verdana"/>
          <w:b/>
          <w:sz w:val="20"/>
          <w:szCs w:val="20"/>
        </w:rPr>
        <w:t>2.2.3.</w:t>
      </w:r>
      <w:r>
        <w:rPr>
          <w:rFonts w:ascii="Verdana" w:hAnsi="Verdana"/>
          <w:b/>
          <w:sz w:val="20"/>
          <w:szCs w:val="20"/>
        </w:rPr>
        <w:tab/>
        <w:t>VISIÓ</w:t>
      </w:r>
      <w:r w:rsidR="004D7201">
        <w:rPr>
          <w:rFonts w:ascii="Verdana" w:hAnsi="Verdana"/>
          <w:b/>
          <w:sz w:val="20"/>
          <w:szCs w:val="20"/>
        </w:rPr>
        <w:t>N</w:t>
      </w:r>
    </w:p>
    <w:p w:rsidR="004D7201" w:rsidRDefault="004D7201">
      <w:pPr>
        <w:spacing w:line="480" w:lineRule="auto"/>
        <w:jc w:val="both"/>
        <w:rPr>
          <w:rFonts w:ascii="Verdana" w:hAnsi="Verdana"/>
          <w:sz w:val="20"/>
          <w:szCs w:val="20"/>
        </w:rPr>
      </w:pPr>
      <w:r>
        <w:rPr>
          <w:rFonts w:ascii="Verdana" w:hAnsi="Verdana"/>
          <w:sz w:val="20"/>
          <w:szCs w:val="20"/>
        </w:rPr>
        <w:t>Lograr la preferencia del sector turístico, tanto nacional e internacional, dando un excelente servicio y satisfacción total a los clientes, de una manera eficaz, ágil, y servicial.</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b/>
          <w:sz w:val="20"/>
          <w:szCs w:val="20"/>
        </w:rPr>
      </w:pPr>
      <w:r>
        <w:rPr>
          <w:rFonts w:ascii="Verdana" w:hAnsi="Verdana"/>
          <w:b/>
          <w:sz w:val="20"/>
          <w:szCs w:val="20"/>
        </w:rPr>
        <w:t>2.3.</w:t>
      </w:r>
      <w:r>
        <w:rPr>
          <w:rFonts w:ascii="Verdana" w:hAnsi="Verdana"/>
          <w:b/>
          <w:sz w:val="20"/>
          <w:szCs w:val="20"/>
        </w:rPr>
        <w:tab/>
        <w:t>OBJETIVOS DE LA EMPRESA</w:t>
      </w:r>
    </w:p>
    <w:p w:rsidR="004D7201" w:rsidRDefault="004D7201">
      <w:pPr>
        <w:spacing w:line="480" w:lineRule="auto"/>
        <w:jc w:val="both"/>
        <w:rPr>
          <w:rFonts w:ascii="Verdana" w:hAnsi="Verdana"/>
          <w:sz w:val="20"/>
          <w:szCs w:val="20"/>
        </w:rPr>
      </w:pPr>
      <w:r>
        <w:rPr>
          <w:rFonts w:ascii="Verdana" w:hAnsi="Verdana"/>
          <w:sz w:val="20"/>
          <w:szCs w:val="20"/>
        </w:rPr>
        <w:t xml:space="preserve">Desde el mismo momento en que la empresa abra sus puertas, estará sometida a presiones exteriores derivadas del mercado y del ambiente en que desenvuelva, así como a presiones internas originadas por factores endógenos, producidas por cambios dentro de la misma. </w:t>
      </w:r>
    </w:p>
    <w:p w:rsidR="004D7201" w:rsidRDefault="004D7201">
      <w:pPr>
        <w:spacing w:line="480" w:lineRule="auto"/>
        <w:jc w:val="both"/>
        <w:rPr>
          <w:rFonts w:ascii="Verdana" w:hAnsi="Verdana"/>
          <w:sz w:val="20"/>
          <w:szCs w:val="20"/>
        </w:rPr>
      </w:pPr>
    </w:p>
    <w:p w:rsidR="00361985" w:rsidRDefault="004D7201">
      <w:pPr>
        <w:spacing w:line="480" w:lineRule="auto"/>
        <w:jc w:val="both"/>
        <w:rPr>
          <w:rFonts w:ascii="Verdana" w:hAnsi="Verdana"/>
          <w:sz w:val="20"/>
          <w:szCs w:val="20"/>
        </w:rPr>
      </w:pPr>
      <w:r>
        <w:rPr>
          <w:rFonts w:ascii="Verdana" w:hAnsi="Verdana"/>
          <w:sz w:val="20"/>
          <w:szCs w:val="20"/>
        </w:rPr>
        <w:t xml:space="preserve">Es por esto que la estructura de la empresa debe ser lo suficientemente flexible para adaptarse a cualquier cambio, caso contrario este le será </w:t>
      </w:r>
      <w:r w:rsidR="00361985">
        <w:rPr>
          <w:rFonts w:ascii="Verdana" w:hAnsi="Verdana"/>
          <w:sz w:val="20"/>
          <w:szCs w:val="20"/>
        </w:rPr>
        <w:t>impuesto por factores externos.</w:t>
      </w:r>
    </w:p>
    <w:p w:rsidR="00361985" w:rsidRDefault="00361985">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Para evitarlo, tanto la estructura como los objetivos que se traten de obtener deberán ser objeto de una detallada planificación, teniendo en cuenta el futuro predecible de la organización.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La Compañía de Turismo “ECUAVENTURAS S.A.” fijará tres categorías de objetivos a alcanzar:</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1.</w:t>
      </w:r>
      <w:r>
        <w:rPr>
          <w:rFonts w:ascii="Verdana" w:hAnsi="Verdana"/>
          <w:sz w:val="20"/>
          <w:szCs w:val="20"/>
        </w:rPr>
        <w:tab/>
        <w:t>De servicios</w:t>
      </w:r>
    </w:p>
    <w:p w:rsidR="004D7201" w:rsidRDefault="004D7201">
      <w:pPr>
        <w:spacing w:line="480" w:lineRule="auto"/>
        <w:jc w:val="both"/>
        <w:rPr>
          <w:rFonts w:ascii="Verdana" w:hAnsi="Verdana"/>
          <w:sz w:val="20"/>
          <w:szCs w:val="20"/>
        </w:rPr>
      </w:pPr>
      <w:r>
        <w:rPr>
          <w:rFonts w:ascii="Verdana" w:hAnsi="Verdana"/>
          <w:sz w:val="20"/>
          <w:szCs w:val="20"/>
        </w:rPr>
        <w:t>2.</w:t>
      </w:r>
      <w:r>
        <w:rPr>
          <w:rFonts w:ascii="Verdana" w:hAnsi="Verdana"/>
          <w:sz w:val="20"/>
          <w:szCs w:val="20"/>
        </w:rPr>
        <w:tab/>
        <w:t>Social</w:t>
      </w:r>
    </w:p>
    <w:p w:rsidR="004D7201" w:rsidRDefault="004D7201">
      <w:pPr>
        <w:spacing w:line="480" w:lineRule="auto"/>
        <w:jc w:val="both"/>
        <w:rPr>
          <w:rFonts w:ascii="Verdana" w:hAnsi="Verdana"/>
          <w:sz w:val="20"/>
          <w:szCs w:val="20"/>
        </w:rPr>
      </w:pPr>
      <w:r>
        <w:rPr>
          <w:rFonts w:ascii="Verdana" w:hAnsi="Verdana"/>
          <w:sz w:val="20"/>
          <w:szCs w:val="20"/>
        </w:rPr>
        <w:t>3.</w:t>
      </w:r>
      <w:r>
        <w:rPr>
          <w:rFonts w:ascii="Verdana" w:hAnsi="Verdana"/>
          <w:sz w:val="20"/>
          <w:szCs w:val="20"/>
        </w:rPr>
        <w:tab/>
        <w:t>Económico</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i/>
          <w:sz w:val="20"/>
          <w:szCs w:val="20"/>
          <w:u w:val="single"/>
        </w:rPr>
        <w:t>OBJETIVO DE SERVICIO:</w:t>
      </w:r>
      <w:r>
        <w:rPr>
          <w:rFonts w:ascii="Verdana" w:hAnsi="Verdana"/>
          <w:sz w:val="20"/>
          <w:szCs w:val="20"/>
        </w:rPr>
        <w:t xml:space="preserve"> Ofrecer circuitos turísticos que permitan conocer la provincia del Guayas logrando la satisfacción de las necesidades y expectativas de los clientes.</w:t>
      </w:r>
    </w:p>
    <w:p w:rsidR="004D7201" w:rsidRDefault="004D7201">
      <w:pPr>
        <w:spacing w:line="480" w:lineRule="auto"/>
        <w:jc w:val="both"/>
        <w:rPr>
          <w:rFonts w:ascii="Verdana" w:hAnsi="Verdana"/>
          <w:sz w:val="20"/>
          <w:szCs w:val="20"/>
        </w:rPr>
      </w:pPr>
    </w:p>
    <w:p w:rsidR="004D7201" w:rsidRDefault="004D7201" w:rsidP="00C643EA">
      <w:pPr>
        <w:numPr>
          <w:ilvl w:val="0"/>
          <w:numId w:val="45"/>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Brindar al turista otras alternativas de distracción.</w:t>
      </w:r>
    </w:p>
    <w:p w:rsidR="004D7201" w:rsidRDefault="004D7201" w:rsidP="00C643EA">
      <w:pPr>
        <w:numPr>
          <w:ilvl w:val="0"/>
          <w:numId w:val="45"/>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Utilizar empresas de transporte de prestigio que garanticen un buen servicio de calidad y que mantengan la buena imagen de la empresa.</w:t>
      </w:r>
    </w:p>
    <w:p w:rsidR="004D7201" w:rsidRDefault="004D7201" w:rsidP="00C643EA">
      <w:pPr>
        <w:numPr>
          <w:ilvl w:val="0"/>
          <w:numId w:val="44"/>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Brindar comodidad y seguridad a grupos de turistas.</w:t>
      </w:r>
    </w:p>
    <w:p w:rsidR="004D7201" w:rsidRDefault="004D7201" w:rsidP="00C643EA">
      <w:pPr>
        <w:numPr>
          <w:ilvl w:val="0"/>
          <w:numId w:val="43"/>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 xml:space="preserve">Contribuir con el turista para que pueda disfrutar de los momentos de ocio, con </w:t>
      </w:r>
      <w:r w:rsidR="009A709A">
        <w:rPr>
          <w:rFonts w:ascii="Verdana" w:hAnsi="Verdana"/>
          <w:sz w:val="20"/>
          <w:szCs w:val="20"/>
        </w:rPr>
        <w:t>precios accesibles</w:t>
      </w:r>
      <w:r>
        <w:rPr>
          <w:rFonts w:ascii="Verdana" w:hAnsi="Verdana"/>
          <w:sz w:val="20"/>
          <w:szCs w:val="20"/>
        </w:rPr>
        <w:t>.</w:t>
      </w:r>
    </w:p>
    <w:p w:rsidR="00361985" w:rsidRDefault="00361985">
      <w:pPr>
        <w:spacing w:line="480" w:lineRule="auto"/>
        <w:jc w:val="both"/>
        <w:rPr>
          <w:rFonts w:ascii="Verdana" w:hAnsi="Verdana"/>
          <w:sz w:val="20"/>
          <w:szCs w:val="20"/>
        </w:rPr>
      </w:pPr>
    </w:p>
    <w:p w:rsidR="004D7201" w:rsidRDefault="004D7201">
      <w:pPr>
        <w:spacing w:line="480" w:lineRule="auto"/>
        <w:jc w:val="both"/>
        <w:outlineLvl w:val="0"/>
        <w:rPr>
          <w:rFonts w:ascii="Verdana" w:hAnsi="Verdana"/>
          <w:i/>
          <w:sz w:val="20"/>
          <w:szCs w:val="20"/>
          <w:u w:val="single"/>
        </w:rPr>
      </w:pPr>
      <w:r>
        <w:rPr>
          <w:rFonts w:ascii="Verdana" w:hAnsi="Verdana"/>
          <w:i/>
          <w:sz w:val="20"/>
          <w:szCs w:val="20"/>
          <w:u w:val="single"/>
        </w:rPr>
        <w:t>OBJETIVO SOCIAL:</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i/>
          <w:sz w:val="20"/>
          <w:szCs w:val="20"/>
          <w:u w:val="single"/>
        </w:rPr>
        <w:t>Colaboradores.-</w:t>
      </w:r>
      <w:r>
        <w:rPr>
          <w:rFonts w:ascii="Verdana" w:hAnsi="Verdana"/>
          <w:sz w:val="20"/>
          <w:szCs w:val="20"/>
        </w:rPr>
        <w:t xml:space="preserve"> Buen trato económico y motivacional a empleados y trabajadores que presten sus servicios a la empresa, así como a sus familiares y grupos que dependan de ellos.</w:t>
      </w:r>
    </w:p>
    <w:p w:rsidR="004D7201" w:rsidRDefault="004D7201">
      <w:pPr>
        <w:spacing w:line="480" w:lineRule="auto"/>
        <w:jc w:val="both"/>
        <w:rPr>
          <w:rFonts w:ascii="Verdana" w:hAnsi="Verdana"/>
          <w:sz w:val="20"/>
          <w:szCs w:val="20"/>
        </w:rPr>
      </w:pP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Fomentar recurso humano eficiente y eficaz.</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i/>
          <w:sz w:val="20"/>
          <w:szCs w:val="20"/>
          <w:u w:val="single"/>
        </w:rPr>
        <w:t>Gubernamental.-</w:t>
      </w:r>
      <w:r>
        <w:rPr>
          <w:rFonts w:ascii="Verdana" w:hAnsi="Verdana"/>
          <w:sz w:val="20"/>
          <w:szCs w:val="20"/>
        </w:rPr>
        <w:t xml:space="preserve"> Cumplir con el pago de los impuestos y tasas tributarias que se derivan de la realización de las actividades empresariales.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i/>
          <w:sz w:val="20"/>
          <w:szCs w:val="20"/>
          <w:u w:val="single"/>
        </w:rPr>
        <w:t>Comunidad.-</w:t>
      </w:r>
      <w:r>
        <w:rPr>
          <w:rFonts w:ascii="Verdana" w:hAnsi="Verdana"/>
          <w:sz w:val="20"/>
          <w:szCs w:val="20"/>
        </w:rPr>
        <w:t xml:space="preserve"> Intercambio permanente de cultura en las comunidades donde se encuentran ubicados los atractivos turísticos.</w:t>
      </w:r>
    </w:p>
    <w:p w:rsidR="004D7201" w:rsidRDefault="004D7201">
      <w:pPr>
        <w:spacing w:line="480" w:lineRule="auto"/>
        <w:jc w:val="both"/>
        <w:rPr>
          <w:rFonts w:ascii="Verdana" w:hAnsi="Verdana"/>
          <w:sz w:val="20"/>
          <w:szCs w:val="20"/>
        </w:rPr>
      </w:pP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Incentivar a la comunidad para que colabore en el desarrollo turístico de la zona.</w:t>
      </w: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Elaborar paquetes turísticos para ofertarlos a los estudiantes académicos, contribuyendo de esta manera en su cultura.</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i/>
          <w:sz w:val="20"/>
          <w:szCs w:val="20"/>
        </w:rPr>
      </w:pPr>
      <w:r>
        <w:rPr>
          <w:rFonts w:ascii="Verdana" w:hAnsi="Verdana"/>
          <w:i/>
          <w:sz w:val="20"/>
          <w:szCs w:val="20"/>
          <w:u w:val="single"/>
        </w:rPr>
        <w:t>OBJETIVOS ECONOMICOS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i/>
          <w:sz w:val="20"/>
          <w:szCs w:val="20"/>
          <w:u w:val="single"/>
        </w:rPr>
        <w:t>Inversionistas.-</w:t>
      </w:r>
      <w:r>
        <w:rPr>
          <w:rFonts w:ascii="Verdana" w:hAnsi="Verdana"/>
          <w:sz w:val="20"/>
          <w:szCs w:val="20"/>
        </w:rPr>
        <w:t xml:space="preserve"> Pago de un dividendo razonable que sea proporcional al riesgo asumido como consecuencia de una excelente gestión empresarial.</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i/>
          <w:sz w:val="20"/>
          <w:szCs w:val="20"/>
          <w:u w:val="single"/>
        </w:rPr>
        <w:t>Acreedores.-</w:t>
      </w:r>
      <w:r>
        <w:rPr>
          <w:rFonts w:ascii="Verdana" w:hAnsi="Verdana"/>
          <w:sz w:val="20"/>
          <w:szCs w:val="20"/>
        </w:rPr>
        <w:t xml:space="preserve"> Liquidación de intereses y principales a los acreedores en los periodos establecidos.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i/>
          <w:sz w:val="20"/>
          <w:szCs w:val="20"/>
          <w:u w:val="single"/>
        </w:rPr>
        <w:t>Empresa.-</w:t>
      </w:r>
      <w:r>
        <w:rPr>
          <w:rFonts w:ascii="Verdana" w:hAnsi="Verdana"/>
          <w:sz w:val="20"/>
          <w:szCs w:val="20"/>
        </w:rPr>
        <w:t xml:space="preserve"> Reinversión de las utilidades para garantizar el buen crecimiento de la institución.</w:t>
      </w:r>
    </w:p>
    <w:p w:rsidR="004D7201" w:rsidRDefault="004D7201">
      <w:pPr>
        <w:spacing w:line="480" w:lineRule="auto"/>
        <w:jc w:val="both"/>
        <w:rPr>
          <w:rFonts w:ascii="Verdana" w:hAnsi="Verdana"/>
          <w:sz w:val="20"/>
          <w:szCs w:val="20"/>
        </w:rPr>
      </w:pPr>
    </w:p>
    <w:p w:rsidR="009A709A" w:rsidRDefault="009A709A">
      <w:pPr>
        <w:spacing w:line="480" w:lineRule="auto"/>
        <w:jc w:val="both"/>
        <w:rPr>
          <w:rFonts w:ascii="Verdana" w:hAnsi="Verdana"/>
          <w:sz w:val="20"/>
          <w:szCs w:val="20"/>
        </w:rPr>
      </w:pPr>
    </w:p>
    <w:p w:rsidR="009A709A" w:rsidRDefault="009A709A">
      <w:pPr>
        <w:spacing w:line="480" w:lineRule="auto"/>
        <w:jc w:val="both"/>
        <w:rPr>
          <w:rFonts w:ascii="Verdana" w:hAnsi="Verdana"/>
          <w:sz w:val="20"/>
          <w:szCs w:val="20"/>
        </w:rPr>
      </w:pPr>
    </w:p>
    <w:p w:rsidR="009A709A" w:rsidRDefault="009A709A">
      <w:pPr>
        <w:spacing w:line="480" w:lineRule="auto"/>
        <w:jc w:val="both"/>
        <w:rPr>
          <w:rFonts w:ascii="Verdana" w:hAnsi="Verdana"/>
          <w:sz w:val="20"/>
          <w:szCs w:val="20"/>
        </w:rPr>
      </w:pPr>
    </w:p>
    <w:p w:rsidR="009A709A" w:rsidRDefault="009A709A">
      <w:pPr>
        <w:spacing w:line="480" w:lineRule="auto"/>
        <w:jc w:val="both"/>
        <w:rPr>
          <w:rFonts w:ascii="Verdana" w:hAnsi="Verdana"/>
          <w:sz w:val="20"/>
          <w:szCs w:val="20"/>
        </w:rPr>
      </w:pPr>
    </w:p>
    <w:p w:rsidR="004D7201" w:rsidRDefault="004D7201">
      <w:pPr>
        <w:spacing w:line="480" w:lineRule="auto"/>
        <w:jc w:val="both"/>
        <w:rPr>
          <w:rFonts w:ascii="Verdana" w:hAnsi="Verdana"/>
          <w:b/>
          <w:sz w:val="20"/>
          <w:szCs w:val="20"/>
        </w:rPr>
      </w:pPr>
      <w:r>
        <w:rPr>
          <w:rFonts w:ascii="Verdana" w:hAnsi="Verdana"/>
          <w:b/>
          <w:sz w:val="20"/>
          <w:szCs w:val="20"/>
        </w:rPr>
        <w:t>2.4.</w:t>
      </w:r>
      <w:r>
        <w:rPr>
          <w:rFonts w:ascii="Verdana" w:hAnsi="Verdana"/>
          <w:b/>
          <w:sz w:val="20"/>
          <w:szCs w:val="20"/>
        </w:rPr>
        <w:tab/>
        <w:t>ESTRUCTURA Y RECURSOS DE LA EMPRESA</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b/>
          <w:sz w:val="20"/>
          <w:szCs w:val="20"/>
        </w:rPr>
      </w:pPr>
      <w:r>
        <w:rPr>
          <w:rFonts w:ascii="Verdana" w:hAnsi="Verdana"/>
          <w:b/>
          <w:sz w:val="20"/>
          <w:szCs w:val="20"/>
        </w:rPr>
        <w:t>2.4.1.</w:t>
      </w:r>
      <w:r>
        <w:rPr>
          <w:rFonts w:ascii="Verdana" w:hAnsi="Verdana"/>
          <w:b/>
          <w:sz w:val="20"/>
          <w:szCs w:val="20"/>
        </w:rPr>
        <w:tab/>
        <w:t>ESTRUCTURA</w:t>
      </w:r>
    </w:p>
    <w:p w:rsidR="004D7201" w:rsidRDefault="004D7201">
      <w:pPr>
        <w:spacing w:line="480" w:lineRule="auto"/>
        <w:jc w:val="both"/>
        <w:rPr>
          <w:rFonts w:ascii="Verdana" w:hAnsi="Verdana"/>
          <w:sz w:val="20"/>
          <w:szCs w:val="20"/>
        </w:rPr>
      </w:pPr>
      <w:r>
        <w:rPr>
          <w:rFonts w:ascii="Verdana" w:hAnsi="Verdana"/>
          <w:sz w:val="20"/>
          <w:szCs w:val="20"/>
        </w:rPr>
        <w:t>La empresa “ECUAVENTURAS S.A.” se estructurará de una manera conservadora para iniciar sus actividades, siendo esta la siguiente:</w:t>
      </w:r>
    </w:p>
    <w:p w:rsidR="004D7201" w:rsidRDefault="004D7201">
      <w:pPr>
        <w:spacing w:line="480" w:lineRule="auto"/>
        <w:jc w:val="both"/>
        <w:rPr>
          <w:rFonts w:ascii="Verdana" w:hAnsi="Verdana"/>
          <w:sz w:val="20"/>
          <w:szCs w:val="20"/>
        </w:rPr>
      </w:pPr>
    </w:p>
    <w:p w:rsidR="004D7201" w:rsidRDefault="00BB7FA7">
      <w:pPr>
        <w:spacing w:line="480" w:lineRule="auto"/>
        <w:jc w:val="both"/>
        <w:outlineLvl w:val="0"/>
        <w:rPr>
          <w:rFonts w:ascii="Verdana" w:hAnsi="Verdana"/>
          <w:i/>
          <w:sz w:val="20"/>
          <w:szCs w:val="20"/>
        </w:rPr>
      </w:pPr>
      <w:r>
        <w:rPr>
          <w:rFonts w:ascii="Verdana" w:hAnsi="Verdana"/>
          <w:i/>
          <w:sz w:val="20"/>
          <w:szCs w:val="20"/>
          <w:u w:val="single"/>
        </w:rPr>
        <w:t>ESTRUCTURA FÍ</w:t>
      </w:r>
      <w:r w:rsidR="004D7201">
        <w:rPr>
          <w:rFonts w:ascii="Verdana" w:hAnsi="Verdana"/>
          <w:i/>
          <w:sz w:val="20"/>
          <w:szCs w:val="20"/>
          <w:u w:val="single"/>
        </w:rPr>
        <w:t>SICA</w:t>
      </w:r>
    </w:p>
    <w:p w:rsidR="004D7201" w:rsidRDefault="004D7201">
      <w:pPr>
        <w:spacing w:line="480" w:lineRule="auto"/>
        <w:jc w:val="both"/>
        <w:rPr>
          <w:rFonts w:ascii="Verdana" w:hAnsi="Verdana"/>
          <w:sz w:val="20"/>
          <w:szCs w:val="20"/>
        </w:rPr>
      </w:pPr>
      <w:r>
        <w:rPr>
          <w:rFonts w:ascii="Verdana" w:hAnsi="Verdana"/>
          <w:sz w:val="20"/>
          <w:szCs w:val="20"/>
        </w:rPr>
        <w:t xml:space="preserve">La oficina contará con </w:t>
      </w:r>
      <w:r w:rsidR="009A709A">
        <w:rPr>
          <w:rFonts w:ascii="Verdana" w:hAnsi="Verdana"/>
          <w:sz w:val="20"/>
          <w:szCs w:val="20"/>
        </w:rPr>
        <w:t>un</w:t>
      </w:r>
      <w:r>
        <w:rPr>
          <w:rFonts w:ascii="Verdana" w:hAnsi="Verdana"/>
          <w:sz w:val="20"/>
          <w:szCs w:val="20"/>
        </w:rPr>
        <w:t xml:space="preserve"> local, ubicado en el centro de la ciudad y de fácil acceso; poseerá todos los servicios básicos: agua, luz y teléfono, además de afiches y fotografías de los atractivos turísticos que incluyan los recorridos que serán visitados por los turistas.</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i/>
          <w:sz w:val="20"/>
          <w:szCs w:val="20"/>
        </w:rPr>
      </w:pPr>
      <w:r>
        <w:rPr>
          <w:rFonts w:ascii="Verdana" w:hAnsi="Verdana"/>
          <w:i/>
          <w:sz w:val="20"/>
          <w:szCs w:val="20"/>
          <w:u w:val="single"/>
        </w:rPr>
        <w:t>ESTRUCTURA OPERATIVA</w:t>
      </w:r>
    </w:p>
    <w:p w:rsidR="004D7201" w:rsidRDefault="004D7201">
      <w:pPr>
        <w:spacing w:line="480" w:lineRule="auto"/>
        <w:jc w:val="both"/>
        <w:rPr>
          <w:rFonts w:ascii="Verdana" w:hAnsi="Verdana"/>
          <w:sz w:val="20"/>
          <w:szCs w:val="20"/>
        </w:rPr>
      </w:pPr>
      <w:r>
        <w:rPr>
          <w:rFonts w:ascii="Verdana" w:hAnsi="Verdana"/>
          <w:sz w:val="20"/>
          <w:szCs w:val="20"/>
        </w:rPr>
        <w:t>La empresa contará con mobiliario y equipos de oficina necesarios para satisfacer la demanda, entre las cuales tenemos: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4</w:t>
      </w:r>
      <w:r>
        <w:rPr>
          <w:rFonts w:ascii="Verdana" w:hAnsi="Verdana"/>
          <w:sz w:val="20"/>
          <w:szCs w:val="20"/>
        </w:rPr>
        <w:tab/>
        <w:t>Computadores totalmente equipados</w:t>
      </w:r>
    </w:p>
    <w:tbl>
      <w:tblPr>
        <w:tblW w:w="3760" w:type="dxa"/>
        <w:tblInd w:w="55" w:type="dxa"/>
        <w:tblCellMar>
          <w:left w:w="70" w:type="dxa"/>
          <w:right w:w="70" w:type="dxa"/>
        </w:tblCellMar>
        <w:tblLook w:val="0000"/>
      </w:tblPr>
      <w:tblGrid>
        <w:gridCol w:w="3760"/>
      </w:tblGrid>
      <w:tr w:rsidR="004D7201">
        <w:trPr>
          <w:trHeight w:val="255"/>
        </w:trPr>
        <w:tc>
          <w:tcPr>
            <w:tcW w:w="3760" w:type="dxa"/>
            <w:noWrap/>
            <w:vAlign w:val="bottom"/>
          </w:tcPr>
          <w:p w:rsidR="004D7201" w:rsidRDefault="004D7201">
            <w:pPr>
              <w:spacing w:line="480" w:lineRule="auto"/>
              <w:ind w:left="-55"/>
              <w:rPr>
                <w:rFonts w:ascii="Verdana" w:hAnsi="Verdana" w:cs="Arial"/>
                <w:sz w:val="20"/>
                <w:szCs w:val="20"/>
              </w:rPr>
            </w:pPr>
            <w:r>
              <w:rPr>
                <w:rFonts w:ascii="Verdana" w:hAnsi="Verdana" w:cs="Arial"/>
                <w:sz w:val="20"/>
                <w:szCs w:val="20"/>
              </w:rPr>
              <w:t>1        TV</w:t>
            </w:r>
          </w:p>
        </w:tc>
      </w:tr>
      <w:tr w:rsidR="004D7201">
        <w:trPr>
          <w:trHeight w:val="255"/>
        </w:trPr>
        <w:tc>
          <w:tcPr>
            <w:tcW w:w="3760" w:type="dxa"/>
            <w:noWrap/>
            <w:vAlign w:val="bottom"/>
          </w:tcPr>
          <w:p w:rsidR="004D7201" w:rsidRDefault="004D7201">
            <w:pPr>
              <w:spacing w:line="480" w:lineRule="auto"/>
              <w:ind w:left="-55"/>
              <w:rPr>
                <w:rFonts w:ascii="Verdana" w:hAnsi="Verdana" w:cs="Arial"/>
                <w:sz w:val="20"/>
                <w:szCs w:val="20"/>
              </w:rPr>
            </w:pPr>
            <w:r>
              <w:rPr>
                <w:rFonts w:ascii="Verdana" w:hAnsi="Verdana" w:cs="Arial"/>
                <w:sz w:val="20"/>
                <w:szCs w:val="20"/>
              </w:rPr>
              <w:t>1        DVD</w:t>
            </w:r>
          </w:p>
        </w:tc>
      </w:tr>
      <w:tr w:rsidR="004D7201">
        <w:trPr>
          <w:trHeight w:val="255"/>
        </w:trPr>
        <w:tc>
          <w:tcPr>
            <w:tcW w:w="3760" w:type="dxa"/>
            <w:noWrap/>
            <w:vAlign w:val="bottom"/>
          </w:tcPr>
          <w:p w:rsidR="004D7201" w:rsidRDefault="009A709A">
            <w:pPr>
              <w:spacing w:line="480" w:lineRule="auto"/>
              <w:ind w:left="-55"/>
              <w:rPr>
                <w:rFonts w:ascii="Verdana" w:hAnsi="Verdana" w:cs="Arial"/>
                <w:sz w:val="20"/>
                <w:szCs w:val="20"/>
              </w:rPr>
            </w:pPr>
            <w:r>
              <w:rPr>
                <w:rFonts w:ascii="Verdana" w:hAnsi="Verdana" w:cs="Arial"/>
                <w:sz w:val="20"/>
                <w:szCs w:val="20"/>
              </w:rPr>
              <w:t>1        Sumadora</w:t>
            </w:r>
          </w:p>
        </w:tc>
      </w:tr>
      <w:tr w:rsidR="004D7201">
        <w:trPr>
          <w:trHeight w:val="255"/>
        </w:trPr>
        <w:tc>
          <w:tcPr>
            <w:tcW w:w="3760" w:type="dxa"/>
            <w:noWrap/>
            <w:vAlign w:val="bottom"/>
          </w:tcPr>
          <w:p w:rsidR="004D7201" w:rsidRDefault="004D7201">
            <w:pPr>
              <w:spacing w:line="480" w:lineRule="auto"/>
              <w:ind w:left="-55"/>
              <w:rPr>
                <w:rFonts w:ascii="Verdana" w:hAnsi="Verdana" w:cs="Arial"/>
                <w:sz w:val="20"/>
                <w:szCs w:val="20"/>
              </w:rPr>
            </w:pPr>
            <w:r>
              <w:rPr>
                <w:rFonts w:ascii="Verdana" w:hAnsi="Verdana" w:cs="Arial"/>
                <w:sz w:val="20"/>
                <w:szCs w:val="20"/>
              </w:rPr>
              <w:t>2        Teléfonos</w:t>
            </w:r>
          </w:p>
        </w:tc>
      </w:tr>
      <w:tr w:rsidR="004D7201">
        <w:trPr>
          <w:trHeight w:val="255"/>
        </w:trPr>
        <w:tc>
          <w:tcPr>
            <w:tcW w:w="3760" w:type="dxa"/>
            <w:noWrap/>
            <w:vAlign w:val="bottom"/>
          </w:tcPr>
          <w:p w:rsidR="004D7201" w:rsidRDefault="004D7201">
            <w:pPr>
              <w:spacing w:line="480" w:lineRule="auto"/>
              <w:ind w:left="-55"/>
              <w:rPr>
                <w:rFonts w:ascii="Verdana" w:hAnsi="Verdana" w:cs="Arial"/>
                <w:sz w:val="20"/>
                <w:szCs w:val="20"/>
              </w:rPr>
            </w:pPr>
            <w:r>
              <w:rPr>
                <w:rFonts w:ascii="Verdana" w:hAnsi="Verdana" w:cs="Arial"/>
                <w:sz w:val="20"/>
                <w:szCs w:val="20"/>
              </w:rPr>
              <w:t>1        Aire Acondicionado</w:t>
            </w:r>
          </w:p>
        </w:tc>
      </w:tr>
      <w:tr w:rsidR="004D7201">
        <w:trPr>
          <w:trHeight w:val="255"/>
        </w:trPr>
        <w:tc>
          <w:tcPr>
            <w:tcW w:w="3760" w:type="dxa"/>
            <w:noWrap/>
            <w:vAlign w:val="bottom"/>
          </w:tcPr>
          <w:p w:rsidR="004D7201" w:rsidRDefault="004D7201">
            <w:pPr>
              <w:spacing w:line="480" w:lineRule="auto"/>
              <w:ind w:left="-55"/>
              <w:rPr>
                <w:rFonts w:ascii="Verdana" w:hAnsi="Verdana" w:cs="Arial"/>
                <w:sz w:val="20"/>
                <w:szCs w:val="20"/>
              </w:rPr>
            </w:pPr>
            <w:r>
              <w:rPr>
                <w:rFonts w:ascii="Verdana" w:hAnsi="Verdana" w:cs="Arial"/>
                <w:sz w:val="20"/>
                <w:szCs w:val="20"/>
              </w:rPr>
              <w:t>1        Tele Fax</w:t>
            </w:r>
          </w:p>
        </w:tc>
      </w:tr>
      <w:tr w:rsidR="004D7201">
        <w:trPr>
          <w:trHeight w:val="255"/>
        </w:trPr>
        <w:tc>
          <w:tcPr>
            <w:tcW w:w="3760" w:type="dxa"/>
            <w:noWrap/>
            <w:vAlign w:val="bottom"/>
          </w:tcPr>
          <w:p w:rsidR="004D7201" w:rsidRDefault="004D7201">
            <w:pPr>
              <w:spacing w:line="480" w:lineRule="auto"/>
              <w:ind w:left="-55"/>
              <w:rPr>
                <w:rFonts w:ascii="Verdana" w:hAnsi="Verdana" w:cs="Arial"/>
                <w:sz w:val="20"/>
                <w:szCs w:val="20"/>
              </w:rPr>
            </w:pPr>
            <w:r>
              <w:rPr>
                <w:rFonts w:ascii="Verdana" w:hAnsi="Verdana" w:cs="Arial"/>
                <w:sz w:val="20"/>
                <w:szCs w:val="20"/>
              </w:rPr>
              <w:t>1        Nevera</w:t>
            </w:r>
          </w:p>
        </w:tc>
      </w:tr>
      <w:tr w:rsidR="004D7201">
        <w:trPr>
          <w:trHeight w:val="255"/>
        </w:trPr>
        <w:tc>
          <w:tcPr>
            <w:tcW w:w="3760" w:type="dxa"/>
            <w:noWrap/>
            <w:vAlign w:val="bottom"/>
          </w:tcPr>
          <w:p w:rsidR="004D7201" w:rsidRDefault="004D7201">
            <w:pPr>
              <w:spacing w:line="480" w:lineRule="auto"/>
              <w:ind w:left="-55"/>
              <w:rPr>
                <w:rFonts w:ascii="Verdana" w:hAnsi="Verdana" w:cs="Arial"/>
                <w:sz w:val="20"/>
                <w:szCs w:val="20"/>
              </w:rPr>
            </w:pPr>
            <w:r>
              <w:rPr>
                <w:rFonts w:ascii="Verdana" w:hAnsi="Verdana" w:cs="Arial"/>
                <w:sz w:val="20"/>
                <w:szCs w:val="20"/>
              </w:rPr>
              <w:t>1        Escritorio Ejecutivo</w:t>
            </w:r>
          </w:p>
        </w:tc>
      </w:tr>
      <w:tr w:rsidR="004D7201">
        <w:trPr>
          <w:trHeight w:val="255"/>
        </w:trPr>
        <w:tc>
          <w:tcPr>
            <w:tcW w:w="3760" w:type="dxa"/>
            <w:noWrap/>
            <w:vAlign w:val="bottom"/>
          </w:tcPr>
          <w:p w:rsidR="004D7201" w:rsidRDefault="004D7201">
            <w:pPr>
              <w:spacing w:line="480" w:lineRule="auto"/>
              <w:ind w:left="-55"/>
              <w:rPr>
                <w:rFonts w:ascii="Verdana" w:hAnsi="Verdana" w:cs="Arial"/>
                <w:sz w:val="20"/>
                <w:szCs w:val="20"/>
              </w:rPr>
            </w:pPr>
            <w:r>
              <w:rPr>
                <w:rFonts w:ascii="Verdana" w:hAnsi="Verdana" w:cs="Arial"/>
                <w:sz w:val="20"/>
                <w:szCs w:val="20"/>
              </w:rPr>
              <w:t>1        Sillón Ejecutivo</w:t>
            </w:r>
          </w:p>
        </w:tc>
      </w:tr>
      <w:tr w:rsidR="004D7201">
        <w:trPr>
          <w:trHeight w:val="255"/>
        </w:trPr>
        <w:tc>
          <w:tcPr>
            <w:tcW w:w="3760" w:type="dxa"/>
            <w:noWrap/>
            <w:vAlign w:val="bottom"/>
          </w:tcPr>
          <w:p w:rsidR="004D7201" w:rsidRDefault="004D7201">
            <w:pPr>
              <w:spacing w:line="480" w:lineRule="auto"/>
              <w:ind w:left="-55"/>
              <w:rPr>
                <w:rFonts w:ascii="Verdana" w:hAnsi="Verdana" w:cs="Arial"/>
                <w:sz w:val="20"/>
                <w:szCs w:val="20"/>
              </w:rPr>
            </w:pPr>
            <w:r>
              <w:rPr>
                <w:rFonts w:ascii="Verdana" w:hAnsi="Verdana" w:cs="Arial"/>
                <w:sz w:val="20"/>
                <w:szCs w:val="20"/>
              </w:rPr>
              <w:t>3        Escritorios Metálicos</w:t>
            </w:r>
          </w:p>
        </w:tc>
      </w:tr>
      <w:tr w:rsidR="004D7201">
        <w:trPr>
          <w:trHeight w:val="255"/>
        </w:trPr>
        <w:tc>
          <w:tcPr>
            <w:tcW w:w="3760" w:type="dxa"/>
            <w:noWrap/>
            <w:vAlign w:val="bottom"/>
          </w:tcPr>
          <w:p w:rsidR="004D7201" w:rsidRDefault="004D7201">
            <w:pPr>
              <w:spacing w:line="480" w:lineRule="auto"/>
              <w:ind w:left="-55"/>
              <w:rPr>
                <w:rFonts w:ascii="Verdana" w:hAnsi="Verdana" w:cs="Arial"/>
                <w:sz w:val="20"/>
                <w:szCs w:val="20"/>
              </w:rPr>
            </w:pPr>
            <w:r>
              <w:rPr>
                <w:rFonts w:ascii="Verdana" w:hAnsi="Verdana" w:cs="Arial"/>
                <w:sz w:val="20"/>
                <w:szCs w:val="20"/>
              </w:rPr>
              <w:t>4        Sillas Giratorias</w:t>
            </w:r>
          </w:p>
        </w:tc>
      </w:tr>
      <w:tr w:rsidR="004D7201">
        <w:trPr>
          <w:trHeight w:val="255"/>
        </w:trPr>
        <w:tc>
          <w:tcPr>
            <w:tcW w:w="3760" w:type="dxa"/>
            <w:noWrap/>
            <w:vAlign w:val="bottom"/>
          </w:tcPr>
          <w:p w:rsidR="004D7201" w:rsidRDefault="004D7201">
            <w:pPr>
              <w:spacing w:line="480" w:lineRule="auto"/>
              <w:ind w:left="-55"/>
              <w:rPr>
                <w:rFonts w:ascii="Verdana" w:hAnsi="Verdana" w:cs="Arial"/>
                <w:sz w:val="20"/>
                <w:szCs w:val="20"/>
              </w:rPr>
            </w:pPr>
            <w:r>
              <w:rPr>
                <w:rFonts w:ascii="Verdana" w:hAnsi="Verdana" w:cs="Arial"/>
                <w:sz w:val="20"/>
                <w:szCs w:val="20"/>
              </w:rPr>
              <w:t>10      Sillas de Hierro Cromadas</w:t>
            </w:r>
          </w:p>
        </w:tc>
      </w:tr>
      <w:tr w:rsidR="004D7201">
        <w:trPr>
          <w:trHeight w:val="255"/>
        </w:trPr>
        <w:tc>
          <w:tcPr>
            <w:tcW w:w="3760" w:type="dxa"/>
            <w:noWrap/>
            <w:vAlign w:val="bottom"/>
          </w:tcPr>
          <w:p w:rsidR="004D7201" w:rsidRDefault="004D7201">
            <w:pPr>
              <w:spacing w:line="480" w:lineRule="auto"/>
              <w:ind w:left="-55"/>
              <w:rPr>
                <w:rFonts w:ascii="Verdana" w:hAnsi="Verdana" w:cs="Arial"/>
                <w:sz w:val="20"/>
                <w:szCs w:val="20"/>
              </w:rPr>
            </w:pPr>
            <w:r>
              <w:rPr>
                <w:rFonts w:ascii="Verdana" w:hAnsi="Verdana" w:cs="Arial"/>
                <w:sz w:val="20"/>
                <w:szCs w:val="20"/>
              </w:rPr>
              <w:t>1        Mesa Auxiliar</w:t>
            </w:r>
          </w:p>
        </w:tc>
      </w:tr>
      <w:tr w:rsidR="004D7201">
        <w:trPr>
          <w:trHeight w:val="255"/>
        </w:trPr>
        <w:tc>
          <w:tcPr>
            <w:tcW w:w="3760" w:type="dxa"/>
            <w:noWrap/>
            <w:vAlign w:val="bottom"/>
          </w:tcPr>
          <w:p w:rsidR="004D7201" w:rsidRDefault="004D7201">
            <w:pPr>
              <w:spacing w:line="480" w:lineRule="auto"/>
              <w:ind w:left="-55"/>
              <w:rPr>
                <w:rFonts w:ascii="Verdana" w:hAnsi="Verdana" w:cs="Arial"/>
                <w:sz w:val="20"/>
                <w:szCs w:val="20"/>
              </w:rPr>
            </w:pPr>
            <w:r>
              <w:rPr>
                <w:rFonts w:ascii="Verdana" w:hAnsi="Verdana" w:cs="Arial"/>
                <w:sz w:val="20"/>
                <w:szCs w:val="20"/>
              </w:rPr>
              <w:t>2        Archivador de 4 gavetas</w:t>
            </w:r>
          </w:p>
        </w:tc>
      </w:tr>
      <w:tr w:rsidR="004D7201">
        <w:trPr>
          <w:trHeight w:val="255"/>
        </w:trPr>
        <w:tc>
          <w:tcPr>
            <w:tcW w:w="3760" w:type="dxa"/>
            <w:noWrap/>
            <w:vAlign w:val="bottom"/>
          </w:tcPr>
          <w:p w:rsidR="004D7201" w:rsidRDefault="004D7201">
            <w:pPr>
              <w:spacing w:line="480" w:lineRule="auto"/>
              <w:ind w:left="-55"/>
              <w:rPr>
                <w:rFonts w:ascii="Verdana" w:hAnsi="Verdana" w:cs="Arial"/>
                <w:sz w:val="20"/>
                <w:szCs w:val="20"/>
              </w:rPr>
            </w:pPr>
            <w:r>
              <w:rPr>
                <w:rFonts w:ascii="Verdana" w:hAnsi="Verdana" w:cs="Arial"/>
                <w:sz w:val="20"/>
                <w:szCs w:val="20"/>
              </w:rPr>
              <w:t>2        Sillones de Espera</w:t>
            </w:r>
          </w:p>
        </w:tc>
      </w:tr>
      <w:tr w:rsidR="004D7201">
        <w:trPr>
          <w:trHeight w:val="255"/>
        </w:trPr>
        <w:tc>
          <w:tcPr>
            <w:tcW w:w="3760" w:type="dxa"/>
            <w:noWrap/>
            <w:vAlign w:val="bottom"/>
          </w:tcPr>
          <w:p w:rsidR="004D7201" w:rsidRDefault="004D7201" w:rsidP="00C643EA">
            <w:pPr>
              <w:numPr>
                <w:ilvl w:val="0"/>
                <w:numId w:val="24"/>
              </w:numPr>
              <w:spacing w:line="480" w:lineRule="auto"/>
              <w:rPr>
                <w:rFonts w:ascii="Verdana" w:hAnsi="Verdana" w:cs="Arial"/>
                <w:sz w:val="20"/>
                <w:szCs w:val="20"/>
              </w:rPr>
            </w:pPr>
            <w:r>
              <w:rPr>
                <w:rFonts w:ascii="Verdana" w:hAnsi="Verdana" w:cs="Arial"/>
                <w:sz w:val="20"/>
                <w:szCs w:val="20"/>
              </w:rPr>
              <w:t>Librero</w:t>
            </w:r>
          </w:p>
        </w:tc>
      </w:tr>
    </w:tbl>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i/>
          <w:sz w:val="20"/>
          <w:szCs w:val="20"/>
        </w:rPr>
      </w:pPr>
      <w:r>
        <w:rPr>
          <w:rFonts w:ascii="Verdana" w:hAnsi="Verdana"/>
          <w:i/>
          <w:sz w:val="20"/>
          <w:szCs w:val="20"/>
          <w:u w:val="single"/>
        </w:rPr>
        <w:t>ESTRUCTURA ADMINISTRATIVA</w:t>
      </w:r>
    </w:p>
    <w:p w:rsidR="004D7201" w:rsidRDefault="004D7201">
      <w:pPr>
        <w:spacing w:line="480" w:lineRule="auto"/>
        <w:jc w:val="both"/>
        <w:rPr>
          <w:rFonts w:ascii="Verdana" w:hAnsi="Verdana"/>
          <w:sz w:val="20"/>
          <w:szCs w:val="20"/>
        </w:rPr>
      </w:pPr>
      <w:r>
        <w:rPr>
          <w:rFonts w:ascii="Verdana" w:hAnsi="Verdana"/>
          <w:sz w:val="20"/>
          <w:szCs w:val="20"/>
        </w:rPr>
        <w:t>Comprende los directivos, asesores, funcionarios, empleados y de manera especial el Gerente de la empresa, quien será el encargado de tomar las decisiones que sean necesarias para administrar correctamente los recursos humanos, materiales y económicos, en la preparación de planes y programas de producción, para conseguir el desarrollo y adelanto de la organización empresarial del turismo Guayasense.</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La empresa “ECUAVENTURAS S.A.” propone la siguiente estructura y funciones administrativas:</w:t>
      </w:r>
    </w:p>
    <w:p w:rsidR="00361985" w:rsidRDefault="00361985">
      <w:pPr>
        <w:spacing w:line="480" w:lineRule="auto"/>
        <w:jc w:val="both"/>
        <w:rPr>
          <w:rFonts w:ascii="Verdana" w:hAnsi="Verdana"/>
          <w:sz w:val="20"/>
          <w:szCs w:val="20"/>
        </w:rPr>
      </w:pPr>
    </w:p>
    <w:p w:rsidR="004D7201" w:rsidRDefault="004D7201">
      <w:pPr>
        <w:spacing w:line="480" w:lineRule="auto"/>
        <w:jc w:val="both"/>
        <w:outlineLvl w:val="0"/>
        <w:rPr>
          <w:rFonts w:ascii="Verdana" w:hAnsi="Verdana"/>
          <w:i/>
          <w:sz w:val="20"/>
          <w:szCs w:val="20"/>
          <w:u w:val="single"/>
        </w:rPr>
      </w:pPr>
      <w:r>
        <w:rPr>
          <w:rFonts w:ascii="Verdana" w:hAnsi="Verdana"/>
          <w:i/>
          <w:sz w:val="20"/>
          <w:szCs w:val="20"/>
          <w:u w:val="single"/>
        </w:rPr>
        <w:t>JUNTA DE ACCIONISTAS</w:t>
      </w:r>
    </w:p>
    <w:p w:rsidR="004D7201" w:rsidRDefault="004D7201">
      <w:pPr>
        <w:spacing w:line="480" w:lineRule="auto"/>
        <w:jc w:val="both"/>
        <w:rPr>
          <w:rFonts w:ascii="Verdana" w:hAnsi="Verdana"/>
          <w:sz w:val="20"/>
          <w:szCs w:val="20"/>
        </w:rPr>
      </w:pPr>
      <w:r>
        <w:rPr>
          <w:rFonts w:ascii="Verdana" w:hAnsi="Verdana"/>
          <w:sz w:val="20"/>
          <w:szCs w:val="20"/>
        </w:rPr>
        <w:t>Será el máximo organismo de la empresa y tendrá a su cargo la determinación de la política institucional de la misma y la aprobación de los planes, objetivos y programas de trabajo.</w:t>
      </w:r>
      <w:r w:rsidR="00BB7FA7">
        <w:rPr>
          <w:rFonts w:ascii="Verdana" w:hAnsi="Verdana"/>
          <w:sz w:val="20"/>
          <w:szCs w:val="20"/>
        </w:rPr>
        <w:t xml:space="preserve">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Además de cumplir con las siguientes funciones:</w:t>
      </w:r>
    </w:p>
    <w:p w:rsidR="004D7201" w:rsidRDefault="004D7201" w:rsidP="00C643EA">
      <w:pPr>
        <w:numPr>
          <w:ilvl w:val="0"/>
          <w:numId w:val="5"/>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Realizar el plan de trabajo.</w:t>
      </w:r>
    </w:p>
    <w:p w:rsidR="004D7201" w:rsidRDefault="004D7201" w:rsidP="00C643EA">
      <w:pPr>
        <w:numPr>
          <w:ilvl w:val="0"/>
          <w:numId w:val="5"/>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Establecer y emitir las políticas internas de la empresa.</w:t>
      </w:r>
    </w:p>
    <w:p w:rsidR="004D7201" w:rsidRDefault="004D7201" w:rsidP="00C643EA">
      <w:pPr>
        <w:numPr>
          <w:ilvl w:val="0"/>
          <w:numId w:val="5"/>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Velar por el desarrollo y la buena marcha de la empresa.</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i/>
          <w:sz w:val="20"/>
          <w:szCs w:val="20"/>
          <w:u w:val="single"/>
        </w:rPr>
      </w:pPr>
      <w:r>
        <w:rPr>
          <w:rFonts w:ascii="Verdana" w:hAnsi="Verdana"/>
          <w:i/>
          <w:sz w:val="20"/>
          <w:szCs w:val="20"/>
          <w:u w:val="single"/>
        </w:rPr>
        <w:t>GERENTE GENERAL</w:t>
      </w:r>
    </w:p>
    <w:p w:rsidR="004D7201" w:rsidRDefault="004D7201">
      <w:pPr>
        <w:spacing w:line="480" w:lineRule="auto"/>
        <w:jc w:val="both"/>
        <w:rPr>
          <w:rFonts w:ascii="Verdana" w:hAnsi="Verdana"/>
          <w:sz w:val="20"/>
          <w:szCs w:val="20"/>
        </w:rPr>
      </w:pPr>
      <w:r>
        <w:rPr>
          <w:rFonts w:ascii="Verdana" w:hAnsi="Verdana"/>
          <w:sz w:val="20"/>
          <w:szCs w:val="20"/>
        </w:rPr>
        <w:t>Le corresponde dirigir la gestión de la empresa como la máxima autoridad, teniendo deberes y atribuciones como:</w:t>
      </w:r>
    </w:p>
    <w:p w:rsidR="004D7201" w:rsidRDefault="004D7201">
      <w:pPr>
        <w:spacing w:line="480" w:lineRule="auto"/>
        <w:jc w:val="both"/>
        <w:rPr>
          <w:rFonts w:ascii="Verdana" w:hAnsi="Verdana"/>
          <w:sz w:val="20"/>
          <w:szCs w:val="20"/>
        </w:rPr>
      </w:pPr>
    </w:p>
    <w:p w:rsidR="004D7201" w:rsidRDefault="004D7201" w:rsidP="00C643EA">
      <w:pPr>
        <w:numPr>
          <w:ilvl w:val="0"/>
          <w:numId w:val="6"/>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Cumplir y hacer cumplir los estatutos, reglamentos y leyes internas y externas.</w:t>
      </w:r>
    </w:p>
    <w:p w:rsidR="004D7201" w:rsidRDefault="004D7201" w:rsidP="00C643EA">
      <w:pPr>
        <w:numPr>
          <w:ilvl w:val="0"/>
          <w:numId w:val="6"/>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Intervenir en los actos de la empresa.</w:t>
      </w:r>
    </w:p>
    <w:p w:rsidR="004D7201" w:rsidRDefault="004D7201" w:rsidP="00C643EA">
      <w:pPr>
        <w:numPr>
          <w:ilvl w:val="0"/>
          <w:numId w:val="6"/>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Ejecutar la distribución de los asuntos que deban pasar a los departamentos y señalar el plazo en que deben ser presentados los informes.</w:t>
      </w:r>
    </w:p>
    <w:p w:rsidR="004D7201" w:rsidRDefault="004D7201" w:rsidP="00C643EA">
      <w:pPr>
        <w:numPr>
          <w:ilvl w:val="0"/>
          <w:numId w:val="6"/>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Dirigir y supervisar las actividades de la empresa coordinando y controlando el funcionamiento administrativo de los distintos departamentos.</w:t>
      </w:r>
    </w:p>
    <w:p w:rsidR="004D7201" w:rsidRDefault="004D7201" w:rsidP="00C643EA">
      <w:pPr>
        <w:numPr>
          <w:ilvl w:val="0"/>
          <w:numId w:val="6"/>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Firmar los nombramientos y dar por terminado los contratos, conceder licencia, sancionar a los funcionarios y empleados en sus deberes y ejercer las demás acciones propias de la administración del personal de conformidad con las normas legales.</w:t>
      </w:r>
    </w:p>
    <w:p w:rsidR="004D7201" w:rsidRDefault="004D7201" w:rsidP="00C643EA">
      <w:pPr>
        <w:numPr>
          <w:ilvl w:val="0"/>
          <w:numId w:val="6"/>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Vigilar la administración de la empresa y dar cuenta de ello al directorio.</w:t>
      </w:r>
    </w:p>
    <w:p w:rsidR="004D7201" w:rsidRDefault="004D7201" w:rsidP="00C643EA">
      <w:pPr>
        <w:numPr>
          <w:ilvl w:val="0"/>
          <w:numId w:val="6"/>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Resolver en primera y segunda instancia, según el caso, los reclamos que se presentaren.</w:t>
      </w:r>
    </w:p>
    <w:p w:rsidR="004D7201" w:rsidRDefault="004D7201" w:rsidP="00C643EA">
      <w:pPr>
        <w:numPr>
          <w:ilvl w:val="0"/>
          <w:numId w:val="6"/>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Control de las cuentas de la empresa.</w:t>
      </w:r>
    </w:p>
    <w:p w:rsidR="004D7201" w:rsidRDefault="004D7201" w:rsidP="00C643EA">
      <w:pPr>
        <w:numPr>
          <w:ilvl w:val="0"/>
          <w:numId w:val="6"/>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Preparación y control de los presupuestos.</w:t>
      </w:r>
    </w:p>
    <w:p w:rsidR="004D7201" w:rsidRDefault="004D7201" w:rsidP="00C643EA">
      <w:pPr>
        <w:numPr>
          <w:ilvl w:val="0"/>
          <w:numId w:val="6"/>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Control de los gastos de la compañía.</w:t>
      </w:r>
    </w:p>
    <w:p w:rsidR="00361985" w:rsidRDefault="00361985" w:rsidP="00361985">
      <w:pPr>
        <w:spacing w:line="480" w:lineRule="auto"/>
        <w:jc w:val="both"/>
        <w:rPr>
          <w:rFonts w:ascii="Verdana" w:hAnsi="Verdana"/>
          <w:sz w:val="20"/>
          <w:szCs w:val="20"/>
        </w:rPr>
      </w:pPr>
    </w:p>
    <w:p w:rsidR="004D7201" w:rsidRDefault="004D7201">
      <w:pPr>
        <w:spacing w:line="480" w:lineRule="auto"/>
        <w:jc w:val="both"/>
        <w:outlineLvl w:val="0"/>
        <w:rPr>
          <w:rFonts w:ascii="Verdana" w:hAnsi="Verdana"/>
          <w:i/>
          <w:sz w:val="20"/>
          <w:szCs w:val="20"/>
          <w:u w:val="single"/>
        </w:rPr>
      </w:pPr>
      <w:r>
        <w:rPr>
          <w:rFonts w:ascii="Verdana" w:hAnsi="Verdana"/>
          <w:i/>
          <w:sz w:val="20"/>
          <w:szCs w:val="20"/>
          <w:u w:val="single"/>
        </w:rPr>
        <w:t>DEPARTAMENTO DE SECRETARIA</w:t>
      </w:r>
    </w:p>
    <w:p w:rsidR="004D7201" w:rsidRDefault="004D7201">
      <w:pPr>
        <w:spacing w:line="480" w:lineRule="auto"/>
        <w:jc w:val="both"/>
        <w:rPr>
          <w:rFonts w:ascii="Verdana" w:hAnsi="Verdana"/>
          <w:sz w:val="20"/>
          <w:szCs w:val="20"/>
        </w:rPr>
      </w:pPr>
      <w:r>
        <w:rPr>
          <w:rFonts w:ascii="Verdana" w:hAnsi="Verdana"/>
          <w:sz w:val="20"/>
          <w:szCs w:val="20"/>
        </w:rPr>
        <w:t>Tendrá que desempeñar las siguientes funciones:</w:t>
      </w:r>
    </w:p>
    <w:p w:rsidR="004D7201" w:rsidRDefault="004D7201">
      <w:pPr>
        <w:spacing w:line="480" w:lineRule="auto"/>
        <w:jc w:val="both"/>
        <w:rPr>
          <w:rFonts w:ascii="Verdana" w:hAnsi="Verdana"/>
          <w:sz w:val="20"/>
          <w:szCs w:val="20"/>
        </w:rPr>
      </w:pPr>
    </w:p>
    <w:p w:rsidR="004D7201" w:rsidRDefault="004D7201" w:rsidP="00C643EA">
      <w:pPr>
        <w:numPr>
          <w:ilvl w:val="0"/>
          <w:numId w:val="7"/>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Estar a cargo del archivo, central telefónica, documentación interna y externa de la empresa, además, de la atención personalizada al cliente externo.</w:t>
      </w:r>
    </w:p>
    <w:p w:rsidR="004D7201" w:rsidRDefault="004D7201" w:rsidP="00C643EA">
      <w:pPr>
        <w:numPr>
          <w:ilvl w:val="0"/>
          <w:numId w:val="7"/>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Dirigir, ejecutar, controlar y distribuir el trabajo del personal a su cargo.</w:t>
      </w:r>
    </w:p>
    <w:p w:rsidR="004D7201" w:rsidRDefault="004D7201" w:rsidP="00C643EA">
      <w:pPr>
        <w:numPr>
          <w:ilvl w:val="0"/>
          <w:numId w:val="7"/>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Atender al público que necesite información con cordialidad.</w:t>
      </w:r>
    </w:p>
    <w:p w:rsidR="004D7201" w:rsidRDefault="004D7201" w:rsidP="00C643EA">
      <w:pPr>
        <w:numPr>
          <w:ilvl w:val="0"/>
          <w:numId w:val="7"/>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Cumplir con las demás obligaciones y horarios de trabajo establecidos por la compañía.</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i/>
          <w:sz w:val="20"/>
          <w:szCs w:val="20"/>
          <w:u w:val="single"/>
        </w:rPr>
      </w:pPr>
      <w:r>
        <w:rPr>
          <w:rFonts w:ascii="Verdana" w:hAnsi="Verdana"/>
          <w:i/>
          <w:sz w:val="20"/>
          <w:szCs w:val="20"/>
          <w:u w:val="single"/>
        </w:rPr>
        <w:t>DEPARTAMENTO ADMINISTRATIVO CONTABLE</w:t>
      </w:r>
    </w:p>
    <w:p w:rsidR="004D7201" w:rsidRDefault="004D7201">
      <w:pPr>
        <w:spacing w:line="480" w:lineRule="auto"/>
        <w:jc w:val="both"/>
        <w:rPr>
          <w:rFonts w:ascii="Verdana" w:hAnsi="Verdana"/>
          <w:sz w:val="20"/>
          <w:szCs w:val="20"/>
        </w:rPr>
      </w:pPr>
      <w:r>
        <w:rPr>
          <w:rFonts w:ascii="Verdana" w:hAnsi="Verdana"/>
          <w:sz w:val="20"/>
          <w:szCs w:val="20"/>
        </w:rPr>
        <w:t>La dirección administrativa y financiera será responsable por las actividades de programación, ejecución, control y liquidación de las cuentas generales de la empresa, así como de las obligaciones y tareas del recurso humano.</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Además de las adquisiciones, almacenaje, custodia y distribución de bienes muebles y de la administración de las propiedades de la Compañía de Turismo “ECUAVENTURAS S.A.”.</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Este departamento estará integrado por el Gerente Administrativo Financiero y de un Contador externo que llevará el control financiero y tributario de la compañía. </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i/>
          <w:sz w:val="20"/>
          <w:szCs w:val="20"/>
          <w:u w:val="single"/>
        </w:rPr>
      </w:pPr>
      <w:r>
        <w:rPr>
          <w:rFonts w:ascii="Verdana" w:hAnsi="Verdana"/>
          <w:i/>
          <w:sz w:val="20"/>
          <w:szCs w:val="20"/>
          <w:u w:val="single"/>
        </w:rPr>
        <w:t>Funciones del Contador</w:t>
      </w:r>
    </w:p>
    <w:p w:rsidR="004D7201" w:rsidRDefault="004D7201" w:rsidP="00C643EA">
      <w:pPr>
        <w:numPr>
          <w:ilvl w:val="0"/>
          <w:numId w:val="8"/>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Conciliaciones Bancarias</w:t>
      </w:r>
    </w:p>
    <w:p w:rsidR="004D7201" w:rsidRDefault="004D7201" w:rsidP="00C643EA">
      <w:pPr>
        <w:numPr>
          <w:ilvl w:val="0"/>
          <w:numId w:val="8"/>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Preparación del presupuesto</w:t>
      </w:r>
    </w:p>
    <w:p w:rsidR="004D7201" w:rsidRDefault="004D7201" w:rsidP="00C643EA">
      <w:pPr>
        <w:numPr>
          <w:ilvl w:val="0"/>
          <w:numId w:val="8"/>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Desarrollo y Control Tributario</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i/>
          <w:sz w:val="20"/>
          <w:szCs w:val="20"/>
          <w:u w:val="single"/>
        </w:rPr>
      </w:pPr>
      <w:r>
        <w:rPr>
          <w:rFonts w:ascii="Verdana" w:hAnsi="Verdana"/>
          <w:i/>
          <w:sz w:val="20"/>
          <w:szCs w:val="20"/>
          <w:u w:val="single"/>
        </w:rPr>
        <w:t>DEPARTAMENTO DE MARKETING Y COMERCI</w:t>
      </w:r>
      <w:r w:rsidR="00BB7FA7">
        <w:rPr>
          <w:rFonts w:ascii="Verdana" w:hAnsi="Verdana"/>
          <w:i/>
          <w:sz w:val="20"/>
          <w:szCs w:val="20"/>
          <w:u w:val="single"/>
        </w:rPr>
        <w:t>ALIZACIÓ</w:t>
      </w:r>
      <w:r>
        <w:rPr>
          <w:rFonts w:ascii="Verdana" w:hAnsi="Verdana"/>
          <w:i/>
          <w:sz w:val="20"/>
          <w:szCs w:val="20"/>
          <w:u w:val="single"/>
        </w:rPr>
        <w:t>N</w:t>
      </w:r>
    </w:p>
    <w:p w:rsidR="004D7201" w:rsidRDefault="004D7201">
      <w:pPr>
        <w:spacing w:line="480" w:lineRule="auto"/>
        <w:jc w:val="both"/>
        <w:rPr>
          <w:rFonts w:ascii="Verdana" w:hAnsi="Verdana"/>
          <w:sz w:val="20"/>
          <w:szCs w:val="20"/>
        </w:rPr>
      </w:pPr>
      <w:r>
        <w:rPr>
          <w:rFonts w:ascii="Verdana" w:hAnsi="Verdana"/>
          <w:sz w:val="20"/>
          <w:szCs w:val="20"/>
        </w:rPr>
        <w:t xml:space="preserve">La función principal de este departamento será la de lograr las metas de la empresa canalizando efectivamente los campos de creación, ventas, promoción y publicidad, imagen y calidad de los servicios.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Este estará integrado por el Gerente de Comercialización y Marketing, el Jefe Organizador, su staff de Guías Turísticos, y el grupo de Promotores Turísticos.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Como la empresa no fabrica productos tangibles, sino que vende servicios, el Jefe Organizador será el encargado de la elaboración de los paquetes turísticos que se van a comercializar, en otras palabras seleccionará los atractivos, formará las rutas, ubicará los medios de acceso y contratará el personal de guiaza. </w:t>
      </w:r>
    </w:p>
    <w:p w:rsidR="004D7201" w:rsidRDefault="004D7201">
      <w:pPr>
        <w:spacing w:line="480" w:lineRule="auto"/>
        <w:jc w:val="both"/>
        <w:rPr>
          <w:rFonts w:ascii="Verdana" w:hAnsi="Verdana"/>
          <w:color w:val="FF0000"/>
          <w:sz w:val="20"/>
          <w:szCs w:val="20"/>
        </w:rPr>
      </w:pPr>
    </w:p>
    <w:p w:rsidR="004D7201" w:rsidRDefault="004D7201">
      <w:pPr>
        <w:spacing w:line="480" w:lineRule="auto"/>
        <w:jc w:val="both"/>
        <w:rPr>
          <w:rFonts w:ascii="Verdana" w:hAnsi="Verdana"/>
          <w:sz w:val="20"/>
          <w:szCs w:val="20"/>
        </w:rPr>
      </w:pPr>
      <w:r>
        <w:rPr>
          <w:rFonts w:ascii="Verdana" w:hAnsi="Verdana"/>
          <w:sz w:val="20"/>
          <w:szCs w:val="20"/>
        </w:rPr>
        <w:t>El Jefe de Marketing, en cambio, a más de ser el encargado del control e incremento de las ventas, elaborará la publicidad y promoción para que los paquetes lleguen al consumidor a través de la comercialización de estos por su grupo de promotores.</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i/>
          <w:sz w:val="20"/>
          <w:szCs w:val="20"/>
          <w:u w:val="single"/>
        </w:rPr>
      </w:pPr>
      <w:r>
        <w:rPr>
          <w:rFonts w:ascii="Verdana" w:hAnsi="Verdana"/>
          <w:i/>
          <w:sz w:val="20"/>
          <w:szCs w:val="20"/>
          <w:u w:val="single"/>
        </w:rPr>
        <w:t>Funciones de los Guías Turísticos</w:t>
      </w:r>
    </w:p>
    <w:p w:rsidR="004D7201" w:rsidRDefault="004D7201">
      <w:pPr>
        <w:spacing w:line="480" w:lineRule="auto"/>
        <w:jc w:val="both"/>
        <w:rPr>
          <w:rFonts w:ascii="Verdana" w:hAnsi="Verdana"/>
          <w:sz w:val="20"/>
          <w:szCs w:val="20"/>
        </w:rPr>
      </w:pPr>
      <w:r>
        <w:rPr>
          <w:rFonts w:ascii="Verdana" w:hAnsi="Verdana"/>
          <w:sz w:val="20"/>
          <w:szCs w:val="20"/>
        </w:rPr>
        <w:t xml:space="preserve">El conocimiento esencial del producto, junto con la comunicación del personal con los clientes, son los ingredientes claves para el éxito de la agencia.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Las funciones específicas de este grupo de trabajadores son: la guiaza por los atractivos que incluya el recorrido y la narración de los hechos históricos y culturales de la provincia en los idiomas que fuera necesario.</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Los guías turísticos que se contraten deberán poseer las siguientes habilidades en la comunicación:</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1.</w:t>
      </w:r>
      <w:r>
        <w:rPr>
          <w:rFonts w:ascii="Verdana" w:hAnsi="Verdana"/>
          <w:sz w:val="20"/>
          <w:szCs w:val="20"/>
        </w:rPr>
        <w:tab/>
        <w:t>Facilidad de palabra</w:t>
      </w:r>
    </w:p>
    <w:p w:rsidR="004D7201" w:rsidRDefault="004D7201">
      <w:pPr>
        <w:spacing w:line="480" w:lineRule="auto"/>
        <w:jc w:val="both"/>
        <w:rPr>
          <w:rFonts w:ascii="Verdana" w:hAnsi="Verdana"/>
          <w:sz w:val="20"/>
          <w:szCs w:val="20"/>
        </w:rPr>
      </w:pPr>
      <w:r>
        <w:rPr>
          <w:rFonts w:ascii="Verdana" w:hAnsi="Verdana"/>
          <w:sz w:val="20"/>
          <w:szCs w:val="20"/>
        </w:rPr>
        <w:t>2.</w:t>
      </w:r>
      <w:r>
        <w:rPr>
          <w:rFonts w:ascii="Verdana" w:hAnsi="Verdana"/>
          <w:sz w:val="20"/>
          <w:szCs w:val="20"/>
        </w:rPr>
        <w:tab/>
        <w:t>Buenas relaciones personales y sociales</w:t>
      </w:r>
    </w:p>
    <w:p w:rsidR="004D7201" w:rsidRDefault="004D7201">
      <w:pPr>
        <w:spacing w:line="480" w:lineRule="auto"/>
        <w:jc w:val="both"/>
        <w:rPr>
          <w:rFonts w:ascii="Verdana" w:hAnsi="Verdana"/>
          <w:sz w:val="20"/>
          <w:szCs w:val="20"/>
        </w:rPr>
      </w:pPr>
      <w:r>
        <w:rPr>
          <w:rFonts w:ascii="Verdana" w:hAnsi="Verdana"/>
          <w:sz w:val="20"/>
          <w:szCs w:val="20"/>
        </w:rPr>
        <w:t xml:space="preserve">3. </w:t>
      </w:r>
      <w:r>
        <w:rPr>
          <w:rFonts w:ascii="Verdana" w:hAnsi="Verdana"/>
          <w:sz w:val="20"/>
          <w:szCs w:val="20"/>
        </w:rPr>
        <w:tab/>
        <w:t>Conocimiento de la historia, cultura y folclor del país</w:t>
      </w:r>
    </w:p>
    <w:p w:rsidR="004D7201" w:rsidRDefault="004D7201">
      <w:pPr>
        <w:spacing w:line="480" w:lineRule="auto"/>
        <w:jc w:val="both"/>
        <w:rPr>
          <w:rFonts w:ascii="Verdana" w:hAnsi="Verdana"/>
          <w:sz w:val="20"/>
          <w:szCs w:val="20"/>
        </w:rPr>
      </w:pPr>
      <w:r>
        <w:rPr>
          <w:rFonts w:ascii="Verdana" w:hAnsi="Verdana"/>
          <w:sz w:val="20"/>
          <w:szCs w:val="20"/>
        </w:rPr>
        <w:t>4.</w:t>
      </w:r>
      <w:r>
        <w:rPr>
          <w:rFonts w:ascii="Verdana" w:hAnsi="Verdana"/>
          <w:sz w:val="20"/>
          <w:szCs w:val="20"/>
        </w:rPr>
        <w:tab/>
        <w:t>Hablar varios idiomas</w:t>
      </w:r>
    </w:p>
    <w:p w:rsidR="004D7201" w:rsidRDefault="004D7201">
      <w:pPr>
        <w:spacing w:line="480" w:lineRule="auto"/>
        <w:jc w:val="both"/>
        <w:rPr>
          <w:rFonts w:ascii="Verdana" w:hAnsi="Verdana"/>
          <w:sz w:val="20"/>
          <w:szCs w:val="20"/>
        </w:rPr>
      </w:pPr>
      <w:r>
        <w:rPr>
          <w:rFonts w:ascii="Verdana" w:hAnsi="Verdana"/>
          <w:sz w:val="20"/>
          <w:szCs w:val="20"/>
        </w:rPr>
        <w:t>5.</w:t>
      </w:r>
      <w:r>
        <w:rPr>
          <w:rFonts w:ascii="Verdana" w:hAnsi="Verdana"/>
          <w:sz w:val="20"/>
          <w:szCs w:val="20"/>
        </w:rPr>
        <w:tab/>
        <w:t>Capacidad de Liderazgo</w:t>
      </w:r>
    </w:p>
    <w:p w:rsidR="004D7201" w:rsidRDefault="004D7201">
      <w:pPr>
        <w:spacing w:line="480" w:lineRule="auto"/>
        <w:jc w:val="both"/>
        <w:rPr>
          <w:rFonts w:ascii="Verdana" w:hAnsi="Verdana"/>
          <w:sz w:val="20"/>
          <w:szCs w:val="20"/>
        </w:rPr>
      </w:pPr>
      <w:r>
        <w:rPr>
          <w:rFonts w:ascii="Verdana" w:hAnsi="Verdana"/>
          <w:sz w:val="20"/>
          <w:szCs w:val="20"/>
        </w:rPr>
        <w:t>6.</w:t>
      </w:r>
      <w:r>
        <w:rPr>
          <w:rFonts w:ascii="Verdana" w:hAnsi="Verdana"/>
          <w:sz w:val="20"/>
          <w:szCs w:val="20"/>
        </w:rPr>
        <w:tab/>
        <w:t>Conocimientos de Primeros Auxilios</w:t>
      </w:r>
    </w:p>
    <w:p w:rsidR="004D7201" w:rsidRDefault="004D7201">
      <w:pPr>
        <w:spacing w:line="480" w:lineRule="auto"/>
        <w:jc w:val="both"/>
        <w:rPr>
          <w:rFonts w:ascii="Verdana" w:hAnsi="Verdana"/>
          <w:sz w:val="20"/>
          <w:szCs w:val="20"/>
        </w:rPr>
      </w:pPr>
      <w:r>
        <w:rPr>
          <w:rFonts w:ascii="Verdana" w:hAnsi="Verdana"/>
          <w:sz w:val="20"/>
          <w:szCs w:val="20"/>
        </w:rPr>
        <w:t>7.</w:t>
      </w:r>
      <w:r>
        <w:rPr>
          <w:rFonts w:ascii="Verdana" w:hAnsi="Verdana"/>
          <w:sz w:val="20"/>
          <w:szCs w:val="20"/>
        </w:rPr>
        <w:tab/>
        <w:t>Buena dicción</w:t>
      </w:r>
    </w:p>
    <w:p w:rsidR="004D7201" w:rsidRDefault="004D7201">
      <w:pPr>
        <w:spacing w:line="480" w:lineRule="auto"/>
        <w:jc w:val="both"/>
        <w:rPr>
          <w:rFonts w:ascii="Verdana" w:hAnsi="Verdana"/>
          <w:sz w:val="20"/>
          <w:szCs w:val="20"/>
        </w:rPr>
      </w:pPr>
      <w:r>
        <w:rPr>
          <w:rFonts w:ascii="Verdana" w:hAnsi="Verdana"/>
          <w:sz w:val="20"/>
          <w:szCs w:val="20"/>
        </w:rPr>
        <w:t>8.</w:t>
      </w:r>
      <w:r>
        <w:rPr>
          <w:rFonts w:ascii="Verdana" w:hAnsi="Verdana"/>
          <w:sz w:val="20"/>
          <w:szCs w:val="20"/>
        </w:rPr>
        <w:tab/>
        <w:t>Excelente apariencia personal</w:t>
      </w:r>
    </w:p>
    <w:p w:rsidR="00361985" w:rsidRDefault="00361985">
      <w:pPr>
        <w:spacing w:line="480" w:lineRule="auto"/>
        <w:jc w:val="both"/>
        <w:rPr>
          <w:rFonts w:ascii="Verdana" w:hAnsi="Verdana"/>
          <w:sz w:val="20"/>
          <w:szCs w:val="20"/>
        </w:rPr>
      </w:pPr>
    </w:p>
    <w:p w:rsidR="004D7201" w:rsidRDefault="004D7201">
      <w:pPr>
        <w:spacing w:line="480" w:lineRule="auto"/>
        <w:jc w:val="both"/>
        <w:outlineLvl w:val="0"/>
        <w:rPr>
          <w:rFonts w:ascii="Verdana" w:hAnsi="Verdana"/>
          <w:i/>
          <w:sz w:val="20"/>
          <w:szCs w:val="20"/>
          <w:u w:val="single"/>
        </w:rPr>
      </w:pPr>
      <w:r>
        <w:rPr>
          <w:rFonts w:ascii="Verdana" w:hAnsi="Verdana"/>
          <w:i/>
          <w:sz w:val="20"/>
          <w:szCs w:val="20"/>
          <w:u w:val="single"/>
        </w:rPr>
        <w:t>DEPARTAMENTO LEGAL</w:t>
      </w:r>
    </w:p>
    <w:p w:rsidR="004D7201" w:rsidRDefault="004D7201" w:rsidP="00BB7FA7">
      <w:pPr>
        <w:spacing w:line="480" w:lineRule="auto"/>
        <w:jc w:val="both"/>
        <w:rPr>
          <w:rFonts w:ascii="Verdana" w:hAnsi="Verdana"/>
          <w:sz w:val="20"/>
          <w:szCs w:val="20"/>
        </w:rPr>
      </w:pPr>
      <w:r>
        <w:rPr>
          <w:rFonts w:ascii="Verdana" w:hAnsi="Verdana"/>
          <w:sz w:val="20"/>
          <w:szCs w:val="20"/>
        </w:rPr>
        <w:t>Es el encargado del marco legal de la compañía, del desarrollo de documentos, tramites, asesoría, elaboración de los contratos, en fin de la repre</w:t>
      </w:r>
      <w:r w:rsidR="00BB7FA7">
        <w:rPr>
          <w:rFonts w:ascii="Verdana" w:hAnsi="Verdana"/>
          <w:sz w:val="20"/>
          <w:szCs w:val="20"/>
        </w:rPr>
        <w:t xml:space="preserve">sentación legal de la empresa. </w:t>
      </w:r>
      <w:r>
        <w:rPr>
          <w:rFonts w:ascii="Verdana" w:hAnsi="Verdana"/>
          <w:sz w:val="20"/>
          <w:szCs w:val="20"/>
        </w:rPr>
        <w:t>Estará integrado por un Abogado externo.</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i/>
          <w:sz w:val="20"/>
          <w:szCs w:val="20"/>
          <w:u w:val="single"/>
        </w:rPr>
      </w:pPr>
      <w:r>
        <w:rPr>
          <w:rFonts w:ascii="Verdana" w:hAnsi="Verdana"/>
          <w:i/>
          <w:sz w:val="20"/>
          <w:szCs w:val="20"/>
          <w:u w:val="single"/>
        </w:rPr>
        <w:t>ASISTENTE DE SERVICIOS GENERALES</w:t>
      </w:r>
    </w:p>
    <w:p w:rsidR="004D7201" w:rsidRDefault="004D7201">
      <w:pPr>
        <w:spacing w:line="480" w:lineRule="auto"/>
        <w:jc w:val="both"/>
        <w:rPr>
          <w:rFonts w:ascii="Verdana" w:hAnsi="Verdana"/>
          <w:sz w:val="20"/>
          <w:szCs w:val="20"/>
        </w:rPr>
      </w:pPr>
      <w:r>
        <w:rPr>
          <w:rFonts w:ascii="Verdana" w:hAnsi="Verdana"/>
          <w:sz w:val="20"/>
          <w:szCs w:val="20"/>
        </w:rPr>
        <w:t>Estará conformado por un empleado que dará soporte continuo a sus superiores que serán los jefes de los departamentos. Siendo sus funciones el aseo y limpieza de las oficinas, traslado de la correspondencia, etc.</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b/>
          <w:sz w:val="20"/>
          <w:szCs w:val="20"/>
        </w:rPr>
      </w:pPr>
      <w:r>
        <w:rPr>
          <w:rFonts w:ascii="Verdana" w:hAnsi="Verdana"/>
          <w:b/>
          <w:sz w:val="20"/>
          <w:szCs w:val="20"/>
        </w:rPr>
        <w:t>2.4.2.</w:t>
      </w:r>
      <w:r>
        <w:rPr>
          <w:rFonts w:ascii="Verdana" w:hAnsi="Verdana"/>
          <w:b/>
          <w:sz w:val="20"/>
          <w:szCs w:val="20"/>
        </w:rPr>
        <w:tab/>
        <w:t>RECURSOS</w:t>
      </w:r>
    </w:p>
    <w:p w:rsidR="004D7201" w:rsidRDefault="004D7201">
      <w:pPr>
        <w:spacing w:line="480" w:lineRule="auto"/>
        <w:jc w:val="both"/>
        <w:rPr>
          <w:rFonts w:ascii="Verdana" w:hAnsi="Verdana"/>
          <w:sz w:val="20"/>
          <w:szCs w:val="20"/>
        </w:rPr>
      </w:pPr>
      <w:r>
        <w:rPr>
          <w:rFonts w:ascii="Verdana" w:hAnsi="Verdana"/>
          <w:sz w:val="20"/>
          <w:szCs w:val="20"/>
        </w:rPr>
        <w:t>Por recursos se entiende a todos los elementos que se requieren para llevar a cabo la acción en la operación de la empresa.</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Para fines de estudio se los ha clasificado en cuatro clases que son:</w:t>
      </w:r>
    </w:p>
    <w:p w:rsidR="004D7201" w:rsidRDefault="004D7201">
      <w:pPr>
        <w:spacing w:line="480" w:lineRule="auto"/>
        <w:jc w:val="both"/>
        <w:rPr>
          <w:rFonts w:ascii="Verdana" w:hAnsi="Verdana"/>
          <w:sz w:val="20"/>
          <w:szCs w:val="20"/>
        </w:rPr>
      </w:pPr>
    </w:p>
    <w:p w:rsidR="004D7201" w:rsidRDefault="004D7201" w:rsidP="00C643EA">
      <w:pPr>
        <w:numPr>
          <w:ilvl w:val="0"/>
          <w:numId w:val="9"/>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Recursos Financieros</w:t>
      </w:r>
    </w:p>
    <w:p w:rsidR="004D7201" w:rsidRDefault="004D7201" w:rsidP="00C643EA">
      <w:pPr>
        <w:numPr>
          <w:ilvl w:val="0"/>
          <w:numId w:val="9"/>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Recursos Humanos</w:t>
      </w:r>
    </w:p>
    <w:p w:rsidR="004D7201" w:rsidRDefault="004D7201" w:rsidP="00C643EA">
      <w:pPr>
        <w:numPr>
          <w:ilvl w:val="0"/>
          <w:numId w:val="9"/>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Recursos Materiales</w:t>
      </w:r>
    </w:p>
    <w:p w:rsidR="004D7201" w:rsidRDefault="004D7201" w:rsidP="00C643EA">
      <w:pPr>
        <w:numPr>
          <w:ilvl w:val="0"/>
          <w:numId w:val="9"/>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Recursos Técnicos</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i/>
          <w:sz w:val="20"/>
          <w:szCs w:val="20"/>
          <w:u w:val="single"/>
        </w:rPr>
      </w:pPr>
      <w:r>
        <w:rPr>
          <w:rFonts w:ascii="Verdana" w:hAnsi="Verdana"/>
          <w:i/>
          <w:sz w:val="20"/>
          <w:szCs w:val="20"/>
          <w:u w:val="single"/>
        </w:rPr>
        <w:t>RECURSOS FINANCIEROS</w:t>
      </w:r>
    </w:p>
    <w:p w:rsidR="004D7201" w:rsidRDefault="004D7201">
      <w:pPr>
        <w:spacing w:line="480" w:lineRule="auto"/>
        <w:jc w:val="both"/>
        <w:rPr>
          <w:rFonts w:ascii="Verdana" w:hAnsi="Verdana"/>
          <w:sz w:val="20"/>
          <w:szCs w:val="20"/>
        </w:rPr>
      </w:pPr>
      <w:r>
        <w:rPr>
          <w:rFonts w:ascii="Verdana" w:hAnsi="Verdana"/>
          <w:sz w:val="20"/>
          <w:szCs w:val="20"/>
        </w:rPr>
        <w:t xml:space="preserve">Son los recursos de carácter económico y monetario que la empresa necesita para el desarrollo de sus actividades.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En la planeación de recursos financieros se requiere determinar las necesidades económicas de la empresa, definir como se originan o adquieren y cual será la asignación o aplicación de tales recursos.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El principal propósito financiero es la graduación anticipada de los ingresos y egresos que tendrá la empresa en un periodo determinado.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Se podrá establecer entre otras cosas el grado de apoyo financiero externo necesario, el tiempo y método de pago de las obligaciones, las posibilidades para la compra de equipo, el nivel hasta el cual se debe conservar el capital en inversiones productivas y los periodos de disponibilidad y de escasez de efectivo.</w:t>
      </w:r>
    </w:p>
    <w:p w:rsidR="004D7201" w:rsidRDefault="004D7201">
      <w:pPr>
        <w:spacing w:line="480" w:lineRule="auto"/>
        <w:jc w:val="both"/>
        <w:rPr>
          <w:rFonts w:ascii="Verdana" w:hAnsi="Verdana"/>
          <w:sz w:val="20"/>
          <w:szCs w:val="20"/>
        </w:rPr>
      </w:pPr>
      <w:r>
        <w:rPr>
          <w:rFonts w:ascii="Verdana" w:hAnsi="Verdana"/>
          <w:sz w:val="20"/>
          <w:szCs w:val="20"/>
        </w:rPr>
        <w:t>Es decir que la planeación en la administración abarca, principalmente, la selección de los medios de financiamiento, el manejo del crédito y la determinación del capital de trabajo o circulante.</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Cabe mencionar que de acuerdo al flujo de efectivo la compañía no necesitará un financiamiento bancario en el primer año de funcionamiento, sin embargo esto no quiere decir que no se</w:t>
      </w:r>
      <w:r w:rsidR="001057B6">
        <w:rPr>
          <w:rFonts w:ascii="Verdana" w:hAnsi="Verdana"/>
          <w:sz w:val="20"/>
          <w:szCs w:val="20"/>
        </w:rPr>
        <w:t>rá</w:t>
      </w:r>
      <w:r>
        <w:rPr>
          <w:rFonts w:ascii="Verdana" w:hAnsi="Verdana"/>
          <w:sz w:val="20"/>
          <w:szCs w:val="20"/>
        </w:rPr>
        <w:t xml:space="preserve"> necesario en el lapso de vida de </w:t>
      </w:r>
      <w:r w:rsidR="007277CC">
        <w:rPr>
          <w:rFonts w:ascii="Verdana" w:hAnsi="Verdana"/>
          <w:sz w:val="20"/>
          <w:szCs w:val="20"/>
        </w:rPr>
        <w:t>“</w:t>
      </w:r>
      <w:r>
        <w:rPr>
          <w:rFonts w:ascii="Verdana" w:hAnsi="Verdana"/>
          <w:sz w:val="20"/>
          <w:szCs w:val="20"/>
        </w:rPr>
        <w:t>ECUAVENTURAS S.A.</w:t>
      </w:r>
      <w:r w:rsidR="007277CC">
        <w:rPr>
          <w:rFonts w:ascii="Verdana" w:hAnsi="Verdana"/>
          <w:sz w:val="20"/>
          <w:szCs w:val="20"/>
        </w:rPr>
        <w:t>”.</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Una vez que se haya estipulado la necesidad de los recursos financieros y la forma de obtenerlos, es pertinente saber en que se aplicarán.</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A través de la asignación, se estiman cantidades de dinero que se erogarán en compra de maquinarias, equipos, instalaciones, materia prima, mano de obra directa e indirecta, así como los distintos costos de traslado del turista.</w:t>
      </w:r>
    </w:p>
    <w:p w:rsidR="001057B6" w:rsidRDefault="001057B6">
      <w:pPr>
        <w:spacing w:line="480" w:lineRule="auto"/>
        <w:jc w:val="both"/>
        <w:rPr>
          <w:rFonts w:ascii="Verdana" w:hAnsi="Verdana"/>
          <w:sz w:val="20"/>
          <w:szCs w:val="20"/>
        </w:rPr>
      </w:pPr>
    </w:p>
    <w:p w:rsidR="004D7201" w:rsidRDefault="004D7201">
      <w:pPr>
        <w:spacing w:line="480" w:lineRule="auto"/>
        <w:jc w:val="both"/>
        <w:outlineLvl w:val="0"/>
        <w:rPr>
          <w:rFonts w:ascii="Verdana" w:hAnsi="Verdana"/>
          <w:i/>
          <w:sz w:val="20"/>
          <w:szCs w:val="20"/>
          <w:u w:val="single"/>
        </w:rPr>
      </w:pPr>
      <w:r>
        <w:rPr>
          <w:rFonts w:ascii="Verdana" w:hAnsi="Verdana"/>
          <w:i/>
          <w:sz w:val="20"/>
          <w:szCs w:val="20"/>
          <w:u w:val="single"/>
        </w:rPr>
        <w:t>RECURSOS HUMANOS</w:t>
      </w:r>
    </w:p>
    <w:p w:rsidR="00BB7FA7" w:rsidRDefault="004D7201">
      <w:pPr>
        <w:spacing w:line="480" w:lineRule="auto"/>
        <w:jc w:val="both"/>
        <w:rPr>
          <w:rFonts w:ascii="Verdana" w:hAnsi="Verdana"/>
          <w:sz w:val="20"/>
          <w:szCs w:val="20"/>
        </w:rPr>
      </w:pPr>
      <w:r>
        <w:rPr>
          <w:rFonts w:ascii="Verdana" w:hAnsi="Verdana"/>
          <w:sz w:val="20"/>
          <w:szCs w:val="20"/>
        </w:rPr>
        <w:t>Los recursos humanos como las otras clases de recursos, deben planearse en forma de presupuesto, para poder coordinarlo con las otras cuentas de la empresa (producción, ventas, compras, etc.) e integrarlos en un presupuesto general.</w:t>
      </w:r>
      <w:r w:rsidR="00361985">
        <w:rPr>
          <w:rFonts w:ascii="Verdana" w:hAnsi="Verdana"/>
          <w:sz w:val="20"/>
          <w:szCs w:val="20"/>
        </w:rPr>
        <w:t xml:space="preserve"> </w:t>
      </w:r>
      <w:r>
        <w:rPr>
          <w:rFonts w:ascii="Verdana" w:hAnsi="Verdana"/>
          <w:sz w:val="20"/>
          <w:szCs w:val="20"/>
        </w:rPr>
        <w:t xml:space="preserve">Los recursos humanos que se utilizarán en la estructura administrativa de </w:t>
      </w:r>
      <w:smartTag w:uri="urn:schemas-microsoft-com:office:smarttags" w:element="PersonName">
        <w:smartTagPr>
          <w:attr w:name="ProductID" w:val="la Compa￱￭a"/>
        </w:smartTagPr>
        <w:r>
          <w:rPr>
            <w:rFonts w:ascii="Verdana" w:hAnsi="Verdana"/>
            <w:sz w:val="20"/>
            <w:szCs w:val="20"/>
          </w:rPr>
          <w:t>la Compañía</w:t>
        </w:r>
      </w:smartTag>
      <w:r>
        <w:rPr>
          <w:rFonts w:ascii="Verdana" w:hAnsi="Verdana"/>
          <w:sz w:val="20"/>
          <w:szCs w:val="20"/>
        </w:rPr>
        <w:t xml:space="preserve"> de Turismo “ECUAVENTURAS S.A.” serán:</w:t>
      </w:r>
    </w:p>
    <w:p w:rsidR="000320E4" w:rsidRDefault="000320E4">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a)</w:t>
      </w:r>
      <w:r>
        <w:rPr>
          <w:rFonts w:ascii="Verdana" w:hAnsi="Verdana"/>
          <w:sz w:val="20"/>
          <w:szCs w:val="20"/>
        </w:rPr>
        <w:tab/>
        <w:t>Mano de Obra No Calificada (personal de mantenimiento).</w:t>
      </w:r>
    </w:p>
    <w:p w:rsidR="004D7201" w:rsidRDefault="004D7201">
      <w:pPr>
        <w:spacing w:line="480" w:lineRule="auto"/>
        <w:jc w:val="both"/>
        <w:rPr>
          <w:rFonts w:ascii="Verdana" w:hAnsi="Verdana"/>
          <w:sz w:val="20"/>
          <w:szCs w:val="20"/>
        </w:rPr>
      </w:pPr>
      <w:r>
        <w:rPr>
          <w:rFonts w:ascii="Verdana" w:hAnsi="Verdana"/>
          <w:sz w:val="20"/>
          <w:szCs w:val="20"/>
        </w:rPr>
        <w:t>b)</w:t>
      </w:r>
      <w:r>
        <w:rPr>
          <w:rFonts w:ascii="Verdana" w:hAnsi="Verdana"/>
          <w:sz w:val="20"/>
          <w:szCs w:val="20"/>
        </w:rPr>
        <w:tab/>
        <w:t>Mano de Obra Calificada (atención profesional al turista).</w:t>
      </w:r>
    </w:p>
    <w:p w:rsidR="004D7201" w:rsidRDefault="004D7201">
      <w:pPr>
        <w:spacing w:line="480" w:lineRule="auto"/>
        <w:jc w:val="both"/>
        <w:rPr>
          <w:rFonts w:ascii="Verdana" w:hAnsi="Verdana"/>
          <w:sz w:val="20"/>
          <w:szCs w:val="20"/>
        </w:rPr>
      </w:pPr>
      <w:r>
        <w:rPr>
          <w:rFonts w:ascii="Verdana" w:hAnsi="Verdana"/>
          <w:sz w:val="20"/>
          <w:szCs w:val="20"/>
        </w:rPr>
        <w:t>c)</w:t>
      </w:r>
      <w:r>
        <w:rPr>
          <w:rFonts w:ascii="Verdana" w:hAnsi="Verdana"/>
          <w:sz w:val="20"/>
          <w:szCs w:val="20"/>
        </w:rPr>
        <w:tab/>
        <w:t>Mano de Obra Técnica (explicación profesional en los centros turísticos).</w:t>
      </w:r>
    </w:p>
    <w:p w:rsidR="004D7201" w:rsidRDefault="004D7201">
      <w:pPr>
        <w:spacing w:line="480" w:lineRule="auto"/>
        <w:jc w:val="both"/>
        <w:rPr>
          <w:rFonts w:ascii="Verdana" w:hAnsi="Verdana"/>
          <w:sz w:val="20"/>
          <w:szCs w:val="20"/>
        </w:rPr>
      </w:pPr>
      <w:r>
        <w:rPr>
          <w:rFonts w:ascii="Verdana" w:hAnsi="Verdana"/>
          <w:sz w:val="20"/>
          <w:szCs w:val="20"/>
        </w:rPr>
        <w:t>d)</w:t>
      </w:r>
      <w:r>
        <w:rPr>
          <w:rFonts w:ascii="Verdana" w:hAnsi="Verdana"/>
          <w:sz w:val="20"/>
          <w:szCs w:val="20"/>
        </w:rPr>
        <w:tab/>
        <w:t>Mano de Obra Profesional (gerentes, contadores, etc.).</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i/>
          <w:sz w:val="20"/>
          <w:szCs w:val="20"/>
        </w:rPr>
      </w:pPr>
      <w:r>
        <w:rPr>
          <w:rFonts w:ascii="Verdana" w:hAnsi="Verdana"/>
          <w:i/>
          <w:sz w:val="20"/>
          <w:szCs w:val="20"/>
          <w:u w:val="single"/>
        </w:rPr>
        <w:t>RECURSOS MATERIALES</w:t>
      </w:r>
    </w:p>
    <w:p w:rsidR="004D7201" w:rsidRDefault="004D7201">
      <w:pPr>
        <w:spacing w:line="480" w:lineRule="auto"/>
        <w:jc w:val="both"/>
        <w:rPr>
          <w:rFonts w:ascii="Verdana" w:hAnsi="Verdana"/>
          <w:sz w:val="20"/>
          <w:szCs w:val="20"/>
        </w:rPr>
      </w:pPr>
      <w:r>
        <w:rPr>
          <w:rFonts w:ascii="Verdana" w:hAnsi="Verdana"/>
          <w:sz w:val="20"/>
          <w:szCs w:val="20"/>
        </w:rPr>
        <w:t>Los recursos materiales de la empresa son aquellos que se necesitan para llevar a cabo las operaciones diarias de la compañía, y estos son:</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1.</w:t>
      </w:r>
      <w:r>
        <w:rPr>
          <w:rFonts w:ascii="Verdana" w:hAnsi="Verdana"/>
          <w:sz w:val="20"/>
          <w:szCs w:val="20"/>
        </w:rPr>
        <w:tab/>
      </w:r>
      <w:r>
        <w:rPr>
          <w:rFonts w:ascii="Verdana" w:hAnsi="Verdana"/>
          <w:i/>
          <w:sz w:val="20"/>
          <w:szCs w:val="20"/>
          <w:u w:val="single"/>
        </w:rPr>
        <w:t>Instalaciones.-</w:t>
      </w:r>
      <w:r>
        <w:rPr>
          <w:rFonts w:ascii="Verdana" w:hAnsi="Verdana"/>
          <w:sz w:val="20"/>
          <w:szCs w:val="20"/>
        </w:rPr>
        <w:t xml:space="preserve"> Edificios, luz y agua.</w:t>
      </w:r>
    </w:p>
    <w:p w:rsidR="004D7201" w:rsidRDefault="004D7201">
      <w:pPr>
        <w:spacing w:line="480" w:lineRule="auto"/>
        <w:jc w:val="both"/>
        <w:rPr>
          <w:rFonts w:ascii="Verdana" w:hAnsi="Verdana"/>
          <w:sz w:val="20"/>
          <w:szCs w:val="20"/>
        </w:rPr>
      </w:pPr>
      <w:r>
        <w:rPr>
          <w:rFonts w:ascii="Verdana" w:hAnsi="Verdana"/>
          <w:sz w:val="20"/>
          <w:szCs w:val="20"/>
        </w:rPr>
        <w:t>2.</w:t>
      </w:r>
      <w:r>
        <w:rPr>
          <w:rFonts w:ascii="Verdana" w:hAnsi="Verdana"/>
          <w:sz w:val="20"/>
          <w:szCs w:val="20"/>
        </w:rPr>
        <w:tab/>
      </w:r>
      <w:r>
        <w:rPr>
          <w:rFonts w:ascii="Verdana" w:hAnsi="Verdana"/>
          <w:i/>
          <w:sz w:val="20"/>
          <w:szCs w:val="20"/>
          <w:u w:val="single"/>
        </w:rPr>
        <w:t>Equipos.-</w:t>
      </w:r>
      <w:r>
        <w:rPr>
          <w:rFonts w:ascii="Verdana" w:hAnsi="Verdana"/>
          <w:sz w:val="20"/>
          <w:szCs w:val="20"/>
        </w:rPr>
        <w:t xml:space="preserve"> Equipos de Oficina, herramienta, medios de trasporte.</w:t>
      </w:r>
    </w:p>
    <w:p w:rsidR="004D7201" w:rsidRDefault="004D7201">
      <w:pPr>
        <w:spacing w:line="480" w:lineRule="auto"/>
        <w:jc w:val="both"/>
        <w:rPr>
          <w:rFonts w:ascii="Verdana" w:hAnsi="Verdana"/>
          <w:sz w:val="20"/>
          <w:szCs w:val="20"/>
        </w:rPr>
      </w:pPr>
      <w:r>
        <w:rPr>
          <w:rFonts w:ascii="Verdana" w:hAnsi="Verdana"/>
          <w:sz w:val="20"/>
          <w:szCs w:val="20"/>
        </w:rPr>
        <w:t>3.</w:t>
      </w:r>
      <w:r>
        <w:rPr>
          <w:rFonts w:ascii="Verdana" w:hAnsi="Verdana"/>
          <w:sz w:val="20"/>
          <w:szCs w:val="20"/>
        </w:rPr>
        <w:tab/>
      </w:r>
      <w:r>
        <w:rPr>
          <w:rFonts w:ascii="Verdana" w:hAnsi="Verdana"/>
          <w:i/>
          <w:sz w:val="20"/>
          <w:szCs w:val="20"/>
          <w:u w:val="single"/>
        </w:rPr>
        <w:t>Materiales.-</w:t>
      </w:r>
      <w:r>
        <w:rPr>
          <w:rFonts w:ascii="Verdana" w:hAnsi="Verdana"/>
          <w:sz w:val="20"/>
          <w:szCs w:val="20"/>
        </w:rPr>
        <w:t xml:space="preserve"> De oficina y los que se utilicen en las visitas turísticas.</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i/>
          <w:sz w:val="20"/>
          <w:szCs w:val="20"/>
        </w:rPr>
      </w:pPr>
      <w:r>
        <w:rPr>
          <w:rFonts w:ascii="Verdana" w:hAnsi="Verdana"/>
          <w:i/>
          <w:sz w:val="20"/>
          <w:szCs w:val="20"/>
          <w:u w:val="single"/>
        </w:rPr>
        <w:t>RECURSOS TÉCNICOS</w:t>
      </w:r>
    </w:p>
    <w:p w:rsidR="004D7201" w:rsidRDefault="004D7201">
      <w:pPr>
        <w:spacing w:line="480" w:lineRule="auto"/>
        <w:jc w:val="both"/>
        <w:rPr>
          <w:rFonts w:ascii="Verdana" w:hAnsi="Verdana"/>
          <w:sz w:val="20"/>
          <w:szCs w:val="20"/>
        </w:rPr>
      </w:pPr>
      <w:r>
        <w:rPr>
          <w:rFonts w:ascii="Verdana" w:hAnsi="Verdana"/>
          <w:sz w:val="20"/>
          <w:szCs w:val="20"/>
        </w:rPr>
        <w:t>A esta clase de recursos actualmente se les está dando su debida importancia, ya que se observa que las dimensiones de las empresas ecuatorianas han sufrido en los últimos años cambios considerables en su estructura, lo cual se debe principalmente a la falta de estudios antes de la etapa de iniciación de la compañía.</w:t>
      </w:r>
    </w:p>
    <w:p w:rsidR="001057B6" w:rsidRDefault="001057B6">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Estos recursos comprenden las inversiones en anteproyectos, estudios de mercado, estudios técnicos, de medio ambiente, etc.</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b/>
          <w:sz w:val="20"/>
          <w:szCs w:val="20"/>
        </w:rPr>
      </w:pPr>
      <w:r>
        <w:rPr>
          <w:rFonts w:ascii="Verdana" w:hAnsi="Verdana"/>
          <w:b/>
          <w:sz w:val="20"/>
          <w:szCs w:val="20"/>
        </w:rPr>
        <w:t>2.5.</w:t>
      </w:r>
      <w:r>
        <w:rPr>
          <w:rFonts w:ascii="Verdana" w:hAnsi="Verdana"/>
          <w:b/>
          <w:sz w:val="20"/>
          <w:szCs w:val="20"/>
        </w:rPr>
        <w:tab/>
        <w:t>FUNCIONES DE LA EMPRESA</w:t>
      </w:r>
    </w:p>
    <w:p w:rsidR="004D7201" w:rsidRDefault="004D7201">
      <w:pPr>
        <w:spacing w:line="480" w:lineRule="auto"/>
        <w:jc w:val="both"/>
        <w:rPr>
          <w:rFonts w:ascii="Verdana" w:hAnsi="Verdana"/>
          <w:sz w:val="20"/>
          <w:szCs w:val="20"/>
        </w:rPr>
      </w:pPr>
      <w:r>
        <w:rPr>
          <w:rFonts w:ascii="Verdana" w:hAnsi="Verdana"/>
          <w:sz w:val="20"/>
          <w:szCs w:val="20"/>
        </w:rPr>
        <w:t>Las funciones de la empresa quedarán distribuidas de acuerdo a 2 áreas dominantes que estarán bajo la supervisión del Gerente General y estas son:</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w:t>
      </w:r>
      <w:r>
        <w:rPr>
          <w:rFonts w:ascii="Verdana" w:hAnsi="Verdana"/>
          <w:sz w:val="20"/>
          <w:szCs w:val="20"/>
        </w:rPr>
        <w:tab/>
        <w:t>Área de Comercialización y Marketing.</w:t>
      </w:r>
    </w:p>
    <w:p w:rsidR="004D7201" w:rsidRDefault="004D7201">
      <w:pPr>
        <w:spacing w:line="480" w:lineRule="auto"/>
        <w:jc w:val="both"/>
        <w:rPr>
          <w:rFonts w:ascii="Verdana" w:hAnsi="Verdana"/>
          <w:sz w:val="20"/>
          <w:szCs w:val="20"/>
        </w:rPr>
      </w:pPr>
      <w:r>
        <w:rPr>
          <w:rFonts w:ascii="Verdana" w:hAnsi="Verdana"/>
          <w:sz w:val="20"/>
          <w:szCs w:val="20"/>
        </w:rPr>
        <w:t>-</w:t>
      </w:r>
      <w:r>
        <w:rPr>
          <w:rFonts w:ascii="Verdana" w:hAnsi="Verdana"/>
          <w:sz w:val="20"/>
          <w:szCs w:val="20"/>
        </w:rPr>
        <w:tab/>
        <w:t xml:space="preserve">Área </w:t>
      </w:r>
      <w:r w:rsidR="001057B6">
        <w:rPr>
          <w:rFonts w:ascii="Verdana" w:hAnsi="Verdana"/>
          <w:sz w:val="20"/>
          <w:szCs w:val="20"/>
        </w:rPr>
        <w:t>Administrativo / Financiero</w:t>
      </w:r>
    </w:p>
    <w:p w:rsidR="004D7201" w:rsidRDefault="004D7201">
      <w:pPr>
        <w:spacing w:line="480" w:lineRule="auto"/>
        <w:jc w:val="both"/>
        <w:rPr>
          <w:rFonts w:ascii="Verdana" w:hAnsi="Verdana"/>
          <w:sz w:val="20"/>
          <w:szCs w:val="20"/>
        </w:rPr>
      </w:pPr>
    </w:p>
    <w:p w:rsidR="004D7201" w:rsidRDefault="00BB7FA7">
      <w:pPr>
        <w:spacing w:line="480" w:lineRule="auto"/>
        <w:jc w:val="both"/>
        <w:outlineLvl w:val="0"/>
        <w:rPr>
          <w:rFonts w:ascii="Verdana" w:hAnsi="Verdana"/>
          <w:i/>
          <w:sz w:val="20"/>
          <w:szCs w:val="20"/>
          <w:u w:val="single"/>
        </w:rPr>
      </w:pPr>
      <w:r>
        <w:rPr>
          <w:rFonts w:ascii="Verdana" w:hAnsi="Verdana"/>
          <w:i/>
          <w:sz w:val="20"/>
          <w:szCs w:val="20"/>
          <w:u w:val="single"/>
        </w:rPr>
        <w:t>ÁREA DE COMERCIALIZACIÓ</w:t>
      </w:r>
      <w:r w:rsidR="004D7201">
        <w:rPr>
          <w:rFonts w:ascii="Verdana" w:hAnsi="Verdana"/>
          <w:i/>
          <w:sz w:val="20"/>
          <w:szCs w:val="20"/>
          <w:u w:val="single"/>
        </w:rPr>
        <w:t>N Y MARKETING</w:t>
      </w:r>
    </w:p>
    <w:p w:rsidR="004D7201" w:rsidRDefault="004D7201">
      <w:pPr>
        <w:spacing w:line="480" w:lineRule="auto"/>
        <w:jc w:val="both"/>
        <w:rPr>
          <w:rFonts w:ascii="Verdana" w:hAnsi="Verdana"/>
          <w:sz w:val="20"/>
          <w:szCs w:val="20"/>
        </w:rPr>
      </w:pPr>
      <w:r>
        <w:rPr>
          <w:rFonts w:ascii="Verdana" w:hAnsi="Verdana"/>
          <w:sz w:val="20"/>
          <w:szCs w:val="20"/>
        </w:rPr>
        <w:t xml:space="preserve">Su objetivo es la comercialización de los servicios que se produzcan y todas las operaciones vinculadas (viajes, estadías, presentación, publicidad).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Dentro de la empresa, la comercialización tendrá el papel protagónico sobre la producción y condicionará a la financiación, de acuerdo al volumen de aceptación de los servicios que se prevé. Sus funciones específicas son:</w:t>
      </w:r>
    </w:p>
    <w:p w:rsidR="004D7201" w:rsidRDefault="004D7201">
      <w:pPr>
        <w:spacing w:line="480" w:lineRule="auto"/>
        <w:jc w:val="both"/>
        <w:rPr>
          <w:rFonts w:ascii="Verdana" w:hAnsi="Verdana"/>
          <w:sz w:val="20"/>
          <w:szCs w:val="20"/>
        </w:rPr>
      </w:pPr>
    </w:p>
    <w:p w:rsidR="004D7201" w:rsidRDefault="004D7201" w:rsidP="00C643EA">
      <w:pPr>
        <w:numPr>
          <w:ilvl w:val="0"/>
          <w:numId w:val="10"/>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Conservar material promocional de todos los atractivos turísticos que posee la provincia.</w:t>
      </w:r>
    </w:p>
    <w:p w:rsidR="004D7201" w:rsidRDefault="004D7201" w:rsidP="00C643EA">
      <w:pPr>
        <w:numPr>
          <w:ilvl w:val="0"/>
          <w:numId w:val="10"/>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Mantener contacto directo con los clientes potenciales y los representantes de viajes.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Además se encargará de elaborar los paquetes que se van a comercializar, dependiendo de los gustos y expectativas de los clientes, al menor costo posible y en el plazo de tiempo previsto.</w:t>
      </w:r>
    </w:p>
    <w:p w:rsidR="001057B6" w:rsidRDefault="001057B6">
      <w:pPr>
        <w:spacing w:line="480" w:lineRule="auto"/>
        <w:jc w:val="both"/>
        <w:rPr>
          <w:rFonts w:ascii="Verdana" w:hAnsi="Verdana"/>
          <w:sz w:val="20"/>
          <w:szCs w:val="20"/>
        </w:rPr>
      </w:pPr>
    </w:p>
    <w:p w:rsidR="004D7201" w:rsidRDefault="004D7201">
      <w:pPr>
        <w:spacing w:line="480" w:lineRule="auto"/>
        <w:jc w:val="both"/>
        <w:outlineLvl w:val="0"/>
        <w:rPr>
          <w:rFonts w:ascii="Verdana" w:hAnsi="Verdana"/>
          <w:i/>
          <w:sz w:val="20"/>
          <w:szCs w:val="20"/>
        </w:rPr>
      </w:pPr>
      <w:r>
        <w:rPr>
          <w:rFonts w:ascii="Verdana" w:hAnsi="Verdana"/>
          <w:i/>
          <w:sz w:val="20"/>
          <w:szCs w:val="20"/>
          <w:u w:val="single"/>
        </w:rPr>
        <w:t xml:space="preserve">ÁREA </w:t>
      </w:r>
      <w:r w:rsidR="001057B6">
        <w:rPr>
          <w:rFonts w:ascii="Verdana" w:hAnsi="Verdana"/>
          <w:i/>
          <w:sz w:val="20"/>
          <w:szCs w:val="20"/>
          <w:u w:val="single"/>
        </w:rPr>
        <w:t>ADMINISTRATIVO / FINANCIERO</w:t>
      </w:r>
    </w:p>
    <w:p w:rsidR="004D7201" w:rsidRDefault="004D7201">
      <w:pPr>
        <w:spacing w:line="480" w:lineRule="auto"/>
        <w:jc w:val="both"/>
        <w:rPr>
          <w:rFonts w:ascii="Verdana" w:hAnsi="Verdana"/>
          <w:sz w:val="20"/>
          <w:szCs w:val="20"/>
        </w:rPr>
      </w:pPr>
      <w:r>
        <w:rPr>
          <w:rFonts w:ascii="Verdana" w:hAnsi="Verdana"/>
          <w:sz w:val="20"/>
          <w:szCs w:val="20"/>
        </w:rPr>
        <w:t xml:space="preserve">El área </w:t>
      </w:r>
      <w:r w:rsidR="001057B6">
        <w:rPr>
          <w:rFonts w:ascii="Verdana" w:hAnsi="Verdana"/>
          <w:sz w:val="20"/>
          <w:szCs w:val="20"/>
        </w:rPr>
        <w:t>financiera</w:t>
      </w:r>
      <w:r>
        <w:rPr>
          <w:rFonts w:ascii="Verdana" w:hAnsi="Verdana"/>
          <w:sz w:val="20"/>
          <w:szCs w:val="20"/>
        </w:rPr>
        <w:t>, es instrumento de la producción y comercialización, pero además tiene su propia función, la que consiste en la búsqueda del equilibrio financiero entre el flujo de dinero que ingresa y el que sale de la empresa, con el propósito de conseguir el dinero al menor costo, que permita eludir en lo posible la dependencia de las fuentes externas de financiamiento (banca).</w:t>
      </w:r>
    </w:p>
    <w:p w:rsidR="004D7201" w:rsidRDefault="004D7201">
      <w:pPr>
        <w:spacing w:line="480" w:lineRule="auto"/>
        <w:jc w:val="both"/>
        <w:rPr>
          <w:rFonts w:ascii="Verdana" w:hAnsi="Verdana"/>
          <w:sz w:val="20"/>
          <w:szCs w:val="20"/>
        </w:rPr>
      </w:pPr>
    </w:p>
    <w:p w:rsidR="001057B6" w:rsidRDefault="001057B6">
      <w:pPr>
        <w:spacing w:line="480" w:lineRule="auto"/>
        <w:jc w:val="both"/>
        <w:rPr>
          <w:rFonts w:ascii="Verdana" w:hAnsi="Verdana"/>
          <w:sz w:val="20"/>
          <w:szCs w:val="20"/>
        </w:rPr>
      </w:pPr>
    </w:p>
    <w:p w:rsidR="001057B6" w:rsidRDefault="001057B6">
      <w:pPr>
        <w:spacing w:line="480" w:lineRule="auto"/>
        <w:jc w:val="both"/>
        <w:rPr>
          <w:rFonts w:ascii="Verdana" w:hAnsi="Verdana"/>
          <w:sz w:val="20"/>
          <w:szCs w:val="20"/>
        </w:rPr>
      </w:pPr>
    </w:p>
    <w:p w:rsidR="004D7201" w:rsidRDefault="004D7201">
      <w:pPr>
        <w:spacing w:line="480" w:lineRule="auto"/>
        <w:jc w:val="both"/>
        <w:outlineLvl w:val="0"/>
        <w:rPr>
          <w:rFonts w:ascii="Verdana" w:hAnsi="Verdana"/>
          <w:i/>
          <w:sz w:val="20"/>
          <w:szCs w:val="20"/>
          <w:u w:val="single"/>
        </w:rPr>
      </w:pPr>
      <w:r>
        <w:rPr>
          <w:rFonts w:ascii="Verdana" w:hAnsi="Verdana"/>
          <w:i/>
          <w:sz w:val="20"/>
          <w:szCs w:val="20"/>
          <w:u w:val="single"/>
        </w:rPr>
        <w:t>OTRAS FUNCIONES DE LA EMPRESA</w:t>
      </w:r>
    </w:p>
    <w:p w:rsidR="004D7201" w:rsidRDefault="004D7201">
      <w:pPr>
        <w:spacing w:line="480" w:lineRule="auto"/>
        <w:jc w:val="both"/>
        <w:outlineLvl w:val="0"/>
        <w:rPr>
          <w:rFonts w:ascii="Verdana" w:hAnsi="Verdana"/>
          <w:sz w:val="20"/>
          <w:szCs w:val="20"/>
        </w:rPr>
      </w:pP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r>
      <w:r>
        <w:rPr>
          <w:rFonts w:ascii="Verdana" w:hAnsi="Verdana"/>
          <w:i/>
          <w:sz w:val="20"/>
          <w:szCs w:val="20"/>
          <w:u w:val="single"/>
        </w:rPr>
        <w:t>Función de Investigación.-</w:t>
      </w:r>
      <w:r>
        <w:rPr>
          <w:rFonts w:ascii="Verdana" w:hAnsi="Verdana"/>
          <w:sz w:val="20"/>
          <w:szCs w:val="20"/>
        </w:rPr>
        <w:t xml:space="preserve"> Búsqueda de nuevos formas de turismo receptivo, averiguar cuales son los lugares de preferencia de los clientes y los registros estadísticos.</w:t>
      </w: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r>
      <w:r>
        <w:rPr>
          <w:rFonts w:ascii="Verdana" w:hAnsi="Verdana"/>
          <w:i/>
          <w:sz w:val="20"/>
          <w:szCs w:val="20"/>
          <w:u w:val="single"/>
        </w:rPr>
        <w:t>Función Administrativa Contable.-</w:t>
      </w:r>
      <w:r>
        <w:rPr>
          <w:rFonts w:ascii="Verdana" w:hAnsi="Verdana"/>
          <w:sz w:val="20"/>
          <w:szCs w:val="20"/>
        </w:rPr>
        <w:t xml:space="preserve"> Documentación y contratación del personal de la empresa, así como los sueldos, aportaciones, comportamiento de los empleados. </w:t>
      </w: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r>
      <w:r>
        <w:rPr>
          <w:rFonts w:ascii="Verdana" w:hAnsi="Verdana"/>
          <w:i/>
          <w:sz w:val="20"/>
          <w:szCs w:val="20"/>
          <w:u w:val="single"/>
        </w:rPr>
        <w:t>Función de Seguridad.-</w:t>
      </w:r>
      <w:r>
        <w:rPr>
          <w:rFonts w:ascii="Verdana" w:hAnsi="Verdana"/>
          <w:sz w:val="20"/>
          <w:szCs w:val="20"/>
        </w:rPr>
        <w:t xml:space="preserve"> Protección del personal, de los bienes de la empresa y de los turistas contra eventuales riesgos (compañías de seguros y reaseguros)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Además, la propia actividad de turismo de </w:t>
      </w:r>
      <w:r w:rsidR="00137A88">
        <w:rPr>
          <w:rFonts w:ascii="Verdana" w:hAnsi="Verdana"/>
          <w:sz w:val="20"/>
          <w:szCs w:val="20"/>
        </w:rPr>
        <w:t>“</w:t>
      </w:r>
      <w:r>
        <w:rPr>
          <w:rFonts w:ascii="Verdana" w:hAnsi="Verdana"/>
          <w:sz w:val="20"/>
          <w:szCs w:val="20"/>
        </w:rPr>
        <w:t>ECUAVENTURAS S.A.</w:t>
      </w:r>
      <w:r w:rsidR="00137A88">
        <w:rPr>
          <w:rFonts w:ascii="Verdana" w:hAnsi="Verdana"/>
          <w:sz w:val="20"/>
          <w:szCs w:val="20"/>
        </w:rPr>
        <w:t>”</w:t>
      </w:r>
      <w:r>
        <w:rPr>
          <w:rFonts w:ascii="Verdana" w:hAnsi="Verdana"/>
          <w:sz w:val="20"/>
          <w:szCs w:val="20"/>
        </w:rPr>
        <w:t>, puede crear la necesidad de otras funciones, por ejemplo, la función de marketing y publicidad, de relaciones públicas, de transportación tanto de su personal como de turistas, etc.</w:t>
      </w:r>
    </w:p>
    <w:p w:rsidR="00361985" w:rsidRDefault="00361985">
      <w:pPr>
        <w:spacing w:line="480" w:lineRule="auto"/>
        <w:jc w:val="both"/>
        <w:rPr>
          <w:rFonts w:ascii="Verdana" w:hAnsi="Verdana"/>
          <w:sz w:val="20"/>
          <w:szCs w:val="20"/>
        </w:rPr>
      </w:pPr>
    </w:p>
    <w:p w:rsidR="004D7201" w:rsidRDefault="004D7201">
      <w:pPr>
        <w:spacing w:line="480" w:lineRule="auto"/>
        <w:jc w:val="center"/>
        <w:outlineLvl w:val="0"/>
        <w:rPr>
          <w:rFonts w:ascii="Verdana" w:hAnsi="Verdana"/>
          <w:sz w:val="18"/>
          <w:szCs w:val="18"/>
        </w:rPr>
      </w:pPr>
      <w:r>
        <w:rPr>
          <w:rFonts w:ascii="Verdana" w:hAnsi="Verdana"/>
          <w:sz w:val="18"/>
          <w:szCs w:val="18"/>
        </w:rPr>
        <w:t xml:space="preserve">OTRAS FUNCIONES DE </w:t>
      </w:r>
      <w:smartTag w:uri="urn:schemas-microsoft-com:office:smarttags" w:element="PersonName">
        <w:smartTagPr>
          <w:attr w:name="ProductID" w:val="LA EMPRESA"/>
        </w:smartTagPr>
        <w:r>
          <w:rPr>
            <w:rFonts w:ascii="Verdana" w:hAnsi="Verdana"/>
            <w:sz w:val="18"/>
            <w:szCs w:val="18"/>
          </w:rPr>
          <w:t>LA EMPRESA</w:t>
        </w:r>
      </w:smartTag>
    </w:p>
    <w:p w:rsidR="004D7201" w:rsidRDefault="004D7201">
      <w:pPr>
        <w:spacing w:line="480" w:lineRule="auto"/>
        <w:jc w:val="both"/>
        <w:rPr>
          <w:sz w:val="20"/>
          <w:szCs w:val="20"/>
        </w:rPr>
      </w:pPr>
      <w:r>
        <w:rPr>
          <w:rFonts w:ascii="Verdana" w:hAnsi="Verdana"/>
          <w:noProof/>
          <w:sz w:val="18"/>
          <w:szCs w:val="18"/>
        </w:rPr>
        <w:pict>
          <v:rect id="_x0000_s1078" style="position:absolute;left:0;text-align:left;margin-left:-9pt;margin-top:81pt;width:126pt;height:33.15pt;z-index:251635200">
            <v:textbox style="mso-next-textbox:#_x0000_s1078">
              <w:txbxContent>
                <w:p w:rsidR="001A7769" w:rsidRDefault="001A7769">
                  <w:pPr>
                    <w:jc w:val="center"/>
                    <w:rPr>
                      <w:rFonts w:ascii="Verdana" w:hAnsi="Verdana"/>
                      <w:sz w:val="14"/>
                      <w:szCs w:val="14"/>
                    </w:rPr>
                  </w:pPr>
                </w:p>
                <w:p w:rsidR="001A7769" w:rsidRDefault="001A7769">
                  <w:pPr>
                    <w:jc w:val="center"/>
                    <w:rPr>
                      <w:rFonts w:ascii="Verdana" w:hAnsi="Verdana"/>
                      <w:sz w:val="18"/>
                      <w:szCs w:val="18"/>
                    </w:rPr>
                  </w:pPr>
                  <w:r>
                    <w:rPr>
                      <w:rFonts w:ascii="Verdana" w:hAnsi="Verdana"/>
                      <w:sz w:val="18"/>
                      <w:szCs w:val="18"/>
                    </w:rPr>
                    <w:t>Comercial</w:t>
                  </w:r>
                </w:p>
              </w:txbxContent>
            </v:textbox>
          </v:rect>
        </w:pict>
      </w:r>
      <w:r>
        <w:rPr>
          <w:rFonts w:ascii="Verdana" w:hAnsi="Verdana"/>
          <w:noProof/>
          <w:sz w:val="18"/>
          <w:szCs w:val="18"/>
        </w:rPr>
        <w:pict>
          <v:rect id="_x0000_s1077" style="position:absolute;left:0;text-align:left;margin-left:-9pt;margin-top:36pt;width:126pt;height:36pt;z-index:251658752">
            <v:textbox style="mso-next-textbox:#_x0000_s1077">
              <w:txbxContent>
                <w:p w:rsidR="001A7769" w:rsidRDefault="001A7769">
                  <w:pPr>
                    <w:jc w:val="center"/>
                    <w:rPr>
                      <w:rFonts w:ascii="Verdana" w:hAnsi="Verdana"/>
                      <w:sz w:val="14"/>
                      <w:szCs w:val="14"/>
                    </w:rPr>
                  </w:pPr>
                </w:p>
                <w:p w:rsidR="001A7769" w:rsidRDefault="001A7769">
                  <w:pPr>
                    <w:jc w:val="center"/>
                    <w:rPr>
                      <w:rFonts w:ascii="Verdana" w:hAnsi="Verdana"/>
                      <w:sz w:val="18"/>
                      <w:szCs w:val="18"/>
                    </w:rPr>
                  </w:pPr>
                  <w:r>
                    <w:rPr>
                      <w:rFonts w:ascii="Verdana" w:hAnsi="Verdana"/>
                      <w:sz w:val="18"/>
                      <w:szCs w:val="18"/>
                    </w:rPr>
                    <w:t>Seguridad</w:t>
                  </w:r>
                </w:p>
              </w:txbxContent>
            </v:textbox>
          </v:rect>
        </w:pict>
      </w:r>
      <w:r>
        <w:rPr>
          <w:rFonts w:ascii="Verdana" w:hAnsi="Verdana"/>
          <w:noProof/>
          <w:sz w:val="18"/>
          <w:szCs w:val="18"/>
        </w:rPr>
      </w:r>
      <w:r>
        <w:rPr>
          <w:rFonts w:ascii="Verdana" w:hAnsi="Verdana"/>
          <w:sz w:val="18"/>
          <w:szCs w:val="18"/>
        </w:rPr>
        <w:pict>
          <v:group id="_x0000_s1026" editas="canvas" style="width:423pt;height:144.05pt;mso-position-horizontal-relative:char;mso-position-vertical-relative:line" coordorigin="1701,1597" coordsize="8460,2881">
            <o:lock v:ext="edit" aspectratio="t"/>
            <v:shape id="_x0000_s1027" type="#_x0000_t75" style="position:absolute;left:1701;top:1597;width:8460;height:2881" o:preferrelative="f">
              <v:fill o:detectmouseclick="t"/>
              <v:path o:extrusionok="t" o:connecttype="none"/>
              <o:lock v:ext="edit" text="t"/>
            </v:shape>
            <v:rect id="_x0000_s1028" style="position:absolute;left:4581;top:1777;width:2520;height:720">
              <v:textbox style="mso-next-textbox:#_x0000_s1028">
                <w:txbxContent>
                  <w:p w:rsidR="001A7769" w:rsidRDefault="001A7769">
                    <w:pPr>
                      <w:jc w:val="center"/>
                      <w:rPr>
                        <w:rFonts w:ascii="Verdana" w:hAnsi="Verdana"/>
                        <w:sz w:val="14"/>
                        <w:szCs w:val="14"/>
                      </w:rPr>
                    </w:pPr>
                  </w:p>
                  <w:p w:rsidR="001A7769" w:rsidRDefault="001A7769">
                    <w:pPr>
                      <w:jc w:val="center"/>
                      <w:rPr>
                        <w:rFonts w:ascii="Verdana" w:hAnsi="Verdana"/>
                        <w:sz w:val="18"/>
                        <w:szCs w:val="18"/>
                      </w:rPr>
                    </w:pPr>
                    <w:r>
                      <w:rPr>
                        <w:rFonts w:ascii="Verdana" w:hAnsi="Verdana"/>
                        <w:sz w:val="18"/>
                        <w:szCs w:val="18"/>
                      </w:rPr>
                      <w:t>Organización</w:t>
                    </w:r>
                  </w:p>
                </w:txbxContent>
              </v:textbox>
            </v:rect>
            <v:rect id="_x0000_s1029" style="position:absolute;left:4581;top:2677;width:2520;height:720">
              <v:textbox style="mso-next-textbox:#_x0000_s1029">
                <w:txbxContent>
                  <w:p w:rsidR="001A7769" w:rsidRDefault="001A7769">
                    <w:pPr>
                      <w:jc w:val="center"/>
                      <w:rPr>
                        <w:rFonts w:ascii="Verdana" w:hAnsi="Verdana"/>
                        <w:sz w:val="18"/>
                        <w:szCs w:val="18"/>
                      </w:rPr>
                    </w:pPr>
                    <w:r>
                      <w:rPr>
                        <w:rFonts w:ascii="Verdana" w:hAnsi="Verdana"/>
                        <w:sz w:val="18"/>
                        <w:szCs w:val="18"/>
                      </w:rPr>
                      <w:t>Producción de paquetes turísticos</w:t>
                    </w:r>
                  </w:p>
                </w:txbxContent>
              </v:textbox>
            </v:rect>
            <v:rect id="_x0000_s1030" style="position:absolute;left:4581;top:3577;width:2520;height:720">
              <v:textbox style="mso-next-textbox:#_x0000_s1030">
                <w:txbxContent>
                  <w:p w:rsidR="001A7769" w:rsidRDefault="001A7769">
                    <w:pPr>
                      <w:jc w:val="center"/>
                      <w:rPr>
                        <w:rFonts w:ascii="Verdana" w:hAnsi="Verdana"/>
                        <w:sz w:val="18"/>
                        <w:szCs w:val="18"/>
                      </w:rPr>
                    </w:pPr>
                    <w:r>
                      <w:rPr>
                        <w:rFonts w:ascii="Verdana" w:hAnsi="Verdana"/>
                        <w:sz w:val="18"/>
                        <w:szCs w:val="18"/>
                      </w:rPr>
                      <w:t>Investigación sobre turismo cultural</w:t>
                    </w:r>
                  </w:p>
                </w:txbxContent>
              </v:textbox>
            </v:rect>
            <v:rect id="_x0000_s1031" style="position:absolute;left:7641;top:2317;width:2520;height:720">
              <v:textbox style="mso-next-textbox:#_x0000_s1031">
                <w:txbxContent>
                  <w:p w:rsidR="001A7769" w:rsidRDefault="001A7769">
                    <w:pPr>
                      <w:jc w:val="center"/>
                      <w:rPr>
                        <w:rFonts w:ascii="Verdana" w:hAnsi="Verdana"/>
                        <w:sz w:val="18"/>
                        <w:szCs w:val="18"/>
                      </w:rPr>
                    </w:pPr>
                    <w:r>
                      <w:rPr>
                        <w:rFonts w:ascii="Verdana" w:hAnsi="Verdana"/>
                        <w:sz w:val="18"/>
                        <w:szCs w:val="18"/>
                      </w:rPr>
                      <w:t>Administración</w:t>
                    </w:r>
                  </w:p>
                  <w:p w:rsidR="001A7769" w:rsidRDefault="001A7769">
                    <w:pPr>
                      <w:jc w:val="center"/>
                      <w:rPr>
                        <w:rFonts w:ascii="Verdana" w:hAnsi="Verdana"/>
                        <w:sz w:val="18"/>
                        <w:szCs w:val="18"/>
                      </w:rPr>
                    </w:pPr>
                    <w:r>
                      <w:rPr>
                        <w:rFonts w:ascii="Verdana" w:hAnsi="Verdana"/>
                        <w:sz w:val="18"/>
                        <w:szCs w:val="18"/>
                      </w:rPr>
                      <w:t>Contabilidad</w:t>
                    </w:r>
                  </w:p>
                </w:txbxContent>
              </v:textbox>
            </v:rect>
            <v:rect id="_x0000_s1032" style="position:absolute;left:7641;top:3217;width:2520;height:720">
              <v:textbox style="mso-next-textbox:#_x0000_s1032">
                <w:txbxContent>
                  <w:p w:rsidR="001A7769" w:rsidRDefault="001A7769">
                    <w:pPr>
                      <w:jc w:val="center"/>
                      <w:rPr>
                        <w:rFonts w:ascii="Verdana" w:hAnsi="Verdana"/>
                        <w:sz w:val="14"/>
                        <w:szCs w:val="14"/>
                      </w:rPr>
                    </w:pPr>
                  </w:p>
                  <w:p w:rsidR="001A7769" w:rsidRDefault="001A7769">
                    <w:pPr>
                      <w:jc w:val="center"/>
                      <w:rPr>
                        <w:rFonts w:ascii="Verdana" w:hAnsi="Verdana"/>
                        <w:sz w:val="18"/>
                        <w:szCs w:val="18"/>
                      </w:rPr>
                    </w:pPr>
                    <w:r>
                      <w:rPr>
                        <w:rFonts w:ascii="Verdana" w:hAnsi="Verdana"/>
                        <w:sz w:val="18"/>
                        <w:szCs w:val="18"/>
                      </w:rPr>
                      <w:t>Financiamiento</w:t>
                    </w:r>
                  </w:p>
                </w:txbxContent>
              </v:textbox>
            </v:rect>
            <v:line id="_x0000_s1033" style="position:absolute" from="2780,3037" to="2781,3217" strokeweight="1pt">
              <v:stroke dashstyle="1 1"/>
            </v:line>
            <v:line id="_x0000_s1034" style="position:absolute" from="8901,3037" to="8902,3217" strokeweight="1pt">
              <v:stroke dashstyle="1 1"/>
            </v:line>
            <v:line id="_x0000_s1035" style="position:absolute" from="5841,3397" to="5842,3577" strokeweight="1pt">
              <v:stroke dashstyle="1 1"/>
            </v:line>
            <v:line id="_x0000_s1036" style="position:absolute" from="5841,2497" to="5842,2677" strokeweight="1pt">
              <v:stroke dashstyle="1 1"/>
            </v:line>
            <v:line id="_x0000_s1037" style="position:absolute" from="5841,4297" to="5842,4477" strokeweight="1pt">
              <v:stroke dashstyle="1 1"/>
            </v:line>
            <v:line id="_x0000_s1038" style="position:absolute" from="5841,1597" to="5842,1777" strokeweight="1pt">
              <v:stroke dashstyle="1 1"/>
            </v:line>
            <v:line id="_x0000_s1039" style="position:absolute;flip:y" from="2781,1597" to="2782,2317" strokeweight="1pt">
              <v:stroke dashstyle="1 1"/>
            </v:line>
            <v:line id="_x0000_s1040" style="position:absolute;flip:y" from="2781,3757" to="2782,4477" strokeweight="1pt">
              <v:stroke dashstyle="1 1"/>
            </v:line>
            <v:line id="_x0000_s1041" style="position:absolute;flip:y" from="8901,3937" to="8902,4477" strokeweight="1pt">
              <v:stroke dashstyle="1 1"/>
            </v:line>
            <v:line id="_x0000_s1042" style="position:absolute;flip:y" from="8901,1597" to="8902,2317" strokeweight="1pt">
              <v:stroke dashstyle="1 1"/>
            </v:line>
            <v:line id="_x0000_s1043" style="position:absolute" from="2781,1597" to="8901,1598" strokeweight="1pt">
              <v:stroke dashstyle="1 1"/>
            </v:line>
            <v:line id="_x0000_s1044" style="position:absolute" from="2781,4477" to="8901,4478" strokeweight="1pt">
              <v:stroke dashstyle="1 1"/>
            </v:line>
            <w10:anchorlock/>
          </v:group>
        </w:pict>
      </w:r>
    </w:p>
    <w:p w:rsidR="004D7201" w:rsidRPr="00495B37" w:rsidRDefault="00495B37" w:rsidP="000320E4">
      <w:pPr>
        <w:jc w:val="both"/>
        <w:rPr>
          <w:rFonts w:ascii="Verdana" w:hAnsi="Verdana"/>
          <w:sz w:val="16"/>
          <w:szCs w:val="16"/>
        </w:rPr>
      </w:pPr>
      <w:r w:rsidRPr="00495B37">
        <w:rPr>
          <w:rFonts w:ascii="Verdana" w:hAnsi="Verdana"/>
          <w:b/>
          <w:sz w:val="16"/>
          <w:szCs w:val="16"/>
        </w:rPr>
        <w:t>Elaborado:</w:t>
      </w:r>
      <w:r w:rsidRPr="00495B37">
        <w:rPr>
          <w:rFonts w:ascii="Verdana" w:hAnsi="Verdana"/>
          <w:sz w:val="16"/>
          <w:szCs w:val="16"/>
        </w:rPr>
        <w:t xml:space="preserve"> Christian López – Danniela Infante</w:t>
      </w:r>
    </w:p>
    <w:p w:rsidR="000320E4" w:rsidRDefault="000320E4">
      <w:pPr>
        <w:spacing w:line="480" w:lineRule="auto"/>
        <w:jc w:val="both"/>
        <w:rPr>
          <w:rFonts w:ascii="Verdana" w:hAnsi="Verdana"/>
          <w:sz w:val="20"/>
          <w:szCs w:val="20"/>
        </w:rPr>
      </w:pPr>
    </w:p>
    <w:p w:rsidR="004D7201" w:rsidRDefault="004D7201">
      <w:pPr>
        <w:spacing w:line="480" w:lineRule="auto"/>
        <w:jc w:val="both"/>
        <w:rPr>
          <w:rFonts w:ascii="Verdana" w:hAnsi="Verdana"/>
          <w:b/>
          <w:sz w:val="20"/>
          <w:szCs w:val="20"/>
        </w:rPr>
      </w:pPr>
      <w:r>
        <w:rPr>
          <w:rFonts w:ascii="Verdana" w:hAnsi="Verdana"/>
          <w:b/>
          <w:sz w:val="20"/>
          <w:szCs w:val="20"/>
        </w:rPr>
        <w:t>2.6.</w:t>
      </w:r>
      <w:r>
        <w:rPr>
          <w:rFonts w:ascii="Verdana" w:hAnsi="Verdana"/>
          <w:b/>
          <w:sz w:val="20"/>
          <w:szCs w:val="20"/>
        </w:rPr>
        <w:tab/>
        <w:t>SERVICIOS QUE PRESTA LA EMPRESA</w:t>
      </w:r>
    </w:p>
    <w:p w:rsidR="004D7201" w:rsidRDefault="004D7201">
      <w:pPr>
        <w:spacing w:line="480" w:lineRule="auto"/>
        <w:jc w:val="both"/>
        <w:rPr>
          <w:rFonts w:ascii="Verdana" w:hAnsi="Verdana"/>
          <w:sz w:val="20"/>
          <w:szCs w:val="20"/>
        </w:rPr>
      </w:pPr>
      <w:r>
        <w:rPr>
          <w:rFonts w:ascii="Verdana" w:hAnsi="Verdana"/>
          <w:sz w:val="20"/>
          <w:szCs w:val="20"/>
        </w:rPr>
        <w:t>La empresa “ECUAVENTURAS S.A.”, tomará contacto con los turistas hospedados en los hoteles que se encuentran ubicados en la ciudad de Guayaquil, con el objeto de presentarles las alternativas de visitar los principales atractivos turísticos que posee la Provincia del Guayas, así como la cultura, costumbre e historia de los guayaquileños. Además, tomará contacto con las escuelas y colegios locales para de una manera poco tradicional revivir y enseñarles la historia de su ciudad.</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Para que los visitantes tengan un amplio conocimiento de los viajes organizados que propone </w:t>
      </w:r>
      <w:smartTag w:uri="urn:schemas-microsoft-com:office:smarttags" w:element="PersonName">
        <w:smartTagPr>
          <w:attr w:name="ProductID" w:val="la Compa￱￭a"/>
        </w:smartTagPr>
        <w:r>
          <w:rPr>
            <w:rFonts w:ascii="Verdana" w:hAnsi="Verdana"/>
            <w:sz w:val="20"/>
            <w:szCs w:val="20"/>
          </w:rPr>
          <w:t>la Compañía</w:t>
        </w:r>
      </w:smartTag>
      <w:r>
        <w:rPr>
          <w:rFonts w:ascii="Verdana" w:hAnsi="Verdana"/>
          <w:sz w:val="20"/>
          <w:szCs w:val="20"/>
        </w:rPr>
        <w:t xml:space="preserve"> de Turismo “ECUAVENTURAS S.A.”, la empresa publicará guías y folletos turísticos, en los que se informará sobre rutas, lugares de interés, alojamientos, carreteras, gastronomía, horarios de salida, etc. Este tipo de publicidad estará debidamente diseñada con fotografías de los centros turísticos más concurridos y sobre todo serán elaborados en dos idiomas: inglés y español, y serán entregados en los principales hoteles y hostales, al igual que en las escuelas y colegios de la provincia, así como en el Aeropuerto y Terminal Terrestre de la ciudad. Entre los principales servicios que prestará la empresa tenemos:</w:t>
      </w:r>
    </w:p>
    <w:p w:rsidR="004D7201" w:rsidRDefault="004D7201">
      <w:pPr>
        <w:spacing w:line="480" w:lineRule="auto"/>
        <w:jc w:val="both"/>
        <w:rPr>
          <w:rFonts w:ascii="Verdana" w:hAnsi="Verdana"/>
          <w:sz w:val="20"/>
          <w:szCs w:val="20"/>
        </w:rPr>
      </w:pP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r>
      <w:r>
        <w:rPr>
          <w:rFonts w:ascii="Verdana" w:hAnsi="Verdana"/>
          <w:i/>
          <w:sz w:val="20"/>
          <w:szCs w:val="20"/>
          <w:u w:val="single"/>
        </w:rPr>
        <w:t>Guianzas:</w:t>
      </w:r>
      <w:r>
        <w:rPr>
          <w:rFonts w:ascii="Verdana" w:hAnsi="Verdana"/>
          <w:sz w:val="20"/>
          <w:szCs w:val="20"/>
        </w:rPr>
        <w:t xml:space="preserve"> Esto se llevará a cabo con el apoyo del personal contratado por la empresa, siendo los más idóneos los estudiantes de Turismo, puesto que son los que mejor dominan los atractivos culturales de la Provincia, para que de ésta manera los turistas siempre se sientan orientados e informados en los sitios que visitan.</w:t>
      </w:r>
    </w:p>
    <w:p w:rsidR="004D7201" w:rsidRDefault="004D7201">
      <w:pPr>
        <w:spacing w:line="480" w:lineRule="auto"/>
        <w:jc w:val="both"/>
        <w:rPr>
          <w:rFonts w:ascii="Verdana" w:hAnsi="Verdana"/>
          <w:color w:val="FF0000"/>
          <w:sz w:val="20"/>
          <w:szCs w:val="20"/>
        </w:rPr>
      </w:pP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r>
      <w:r>
        <w:rPr>
          <w:rFonts w:ascii="Verdana" w:hAnsi="Verdana"/>
          <w:i/>
          <w:sz w:val="20"/>
          <w:szCs w:val="20"/>
          <w:u w:val="single"/>
        </w:rPr>
        <w:t>Transporte:</w:t>
      </w:r>
      <w:r>
        <w:rPr>
          <w:rFonts w:ascii="Verdana" w:hAnsi="Verdana"/>
          <w:sz w:val="20"/>
          <w:szCs w:val="20"/>
        </w:rPr>
        <w:t xml:space="preserve"> El servicio de Transporte será tercerizado, es decir, se requerirá de la contratación de Cooperativas de Transportes para poder movilizar a los turistas que necesiten de nuestros servicios, ya sea dentro de la ciudad de Guayaquil como alrededor de la Provincia del Guayas.</w:t>
      </w:r>
    </w:p>
    <w:p w:rsidR="004D7201" w:rsidRDefault="004D7201">
      <w:pPr>
        <w:spacing w:line="480" w:lineRule="auto"/>
        <w:ind w:left="540" w:hanging="540"/>
        <w:jc w:val="both"/>
        <w:rPr>
          <w:rFonts w:ascii="Verdana" w:hAnsi="Verdana"/>
          <w:sz w:val="20"/>
          <w:szCs w:val="20"/>
        </w:rPr>
      </w:pP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r>
      <w:r>
        <w:rPr>
          <w:rFonts w:ascii="Verdana" w:hAnsi="Verdana"/>
          <w:i/>
          <w:sz w:val="20"/>
          <w:szCs w:val="20"/>
          <w:u w:val="single"/>
        </w:rPr>
        <w:t>Organización de Eventos Culturales y Artísticos:</w:t>
      </w:r>
      <w:r>
        <w:rPr>
          <w:rFonts w:ascii="Verdana" w:hAnsi="Verdana"/>
          <w:sz w:val="20"/>
          <w:szCs w:val="20"/>
        </w:rPr>
        <w:t xml:space="preserve"> Ya que se dispone de Tours educativos, se tratará de que cada uno de ellos incluya eventos de esta naturaleza, que ayuden a dar a conocer aspectos de la Provincia de una manera más divertida. Además se podrán organizar programas adicionales según los requerimientos de alguna institución o grupos de personas.</w:t>
      </w:r>
    </w:p>
    <w:p w:rsidR="004D7201" w:rsidRDefault="004D7201">
      <w:pPr>
        <w:spacing w:line="480" w:lineRule="auto"/>
        <w:jc w:val="both"/>
        <w:rPr>
          <w:rFonts w:ascii="Verdana" w:hAnsi="Verdana"/>
          <w:color w:val="FF0000"/>
          <w:sz w:val="20"/>
          <w:szCs w:val="20"/>
        </w:rPr>
      </w:pP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r>
      <w:r>
        <w:rPr>
          <w:rFonts w:ascii="Verdana" w:hAnsi="Verdana"/>
          <w:i/>
          <w:sz w:val="20"/>
          <w:szCs w:val="20"/>
          <w:u w:val="single"/>
        </w:rPr>
        <w:t>Servicios de Traducción:</w:t>
      </w:r>
      <w:r>
        <w:rPr>
          <w:rFonts w:ascii="Verdana" w:hAnsi="Verdana"/>
          <w:sz w:val="20"/>
          <w:szCs w:val="20"/>
        </w:rPr>
        <w:t xml:space="preserve"> Este servicio va dirigido especialmente para turistas extranjeros, proporcionado por los mismos guías de la empresa, los cuales serán capaces de dominar los tres idiomas más importantes: Español, Inglés y Francés, y en el caso de necesitar alguna otra persona especializada en otro idioma, esta será contratada.</w:t>
      </w:r>
    </w:p>
    <w:p w:rsidR="00361985" w:rsidRDefault="00361985">
      <w:pPr>
        <w:spacing w:line="480" w:lineRule="auto"/>
        <w:ind w:left="540" w:hanging="540"/>
        <w:jc w:val="both"/>
        <w:rPr>
          <w:rFonts w:ascii="Verdana" w:hAnsi="Verdana"/>
          <w:sz w:val="20"/>
          <w:szCs w:val="20"/>
        </w:rPr>
      </w:pPr>
    </w:p>
    <w:p w:rsidR="004D7201" w:rsidRDefault="004D7201" w:rsidP="00C643EA">
      <w:pPr>
        <w:numPr>
          <w:ilvl w:val="0"/>
          <w:numId w:val="10"/>
        </w:numPr>
        <w:tabs>
          <w:tab w:val="clear" w:pos="720"/>
          <w:tab w:val="num" w:pos="540"/>
        </w:tabs>
        <w:spacing w:line="480" w:lineRule="auto"/>
        <w:ind w:left="540" w:hanging="540"/>
        <w:jc w:val="both"/>
        <w:rPr>
          <w:rFonts w:ascii="Verdana" w:hAnsi="Verdana"/>
          <w:sz w:val="20"/>
          <w:szCs w:val="20"/>
        </w:rPr>
      </w:pPr>
      <w:r>
        <w:rPr>
          <w:rFonts w:ascii="Verdana" w:hAnsi="Verdana"/>
          <w:i/>
          <w:sz w:val="20"/>
          <w:szCs w:val="20"/>
          <w:u w:val="single"/>
        </w:rPr>
        <w:t>Tours Académicos:</w:t>
      </w:r>
      <w:r>
        <w:rPr>
          <w:rFonts w:ascii="Verdana" w:hAnsi="Verdana"/>
          <w:sz w:val="20"/>
          <w:szCs w:val="20"/>
        </w:rPr>
        <w:t xml:space="preserve"> Dichos Tours van dirigidos a estudiantes, ya sean de escuelas, colegios, universidades, cursos vacacionales, campamentos, etc., para que de esta manera desarrollen y amplíen sus conocimientos respecto a atractivos, lugares culturales, lugares históricos, reservas, playas etc. generalmente son elaborados y contratados para la clausura del año escolar. Es importante mencionar que a pesar que </w:t>
      </w:r>
      <w:r w:rsidR="007277CC">
        <w:rPr>
          <w:rFonts w:ascii="Verdana" w:hAnsi="Verdana"/>
          <w:sz w:val="20"/>
          <w:szCs w:val="20"/>
        </w:rPr>
        <w:t>“</w:t>
      </w:r>
      <w:r>
        <w:rPr>
          <w:rFonts w:ascii="Verdana" w:hAnsi="Verdana"/>
          <w:sz w:val="20"/>
          <w:szCs w:val="20"/>
        </w:rPr>
        <w:t>ECUAVENTURAS S.A.</w:t>
      </w:r>
      <w:r w:rsidR="007277CC">
        <w:rPr>
          <w:rFonts w:ascii="Verdana" w:hAnsi="Verdana"/>
          <w:sz w:val="20"/>
          <w:szCs w:val="20"/>
        </w:rPr>
        <w:t>”</w:t>
      </w:r>
      <w:r>
        <w:rPr>
          <w:rFonts w:ascii="Verdana" w:hAnsi="Verdana"/>
          <w:sz w:val="20"/>
          <w:szCs w:val="20"/>
        </w:rPr>
        <w:t xml:space="preserve"> ya tiene elaborado un paquete para este segmento, se puede</w:t>
      </w:r>
      <w:r w:rsidR="001057B6">
        <w:rPr>
          <w:rFonts w:ascii="Verdana" w:hAnsi="Verdana"/>
          <w:sz w:val="20"/>
          <w:szCs w:val="20"/>
        </w:rPr>
        <w:t>n</w:t>
      </w:r>
      <w:r>
        <w:rPr>
          <w:rFonts w:ascii="Verdana" w:hAnsi="Verdana"/>
          <w:sz w:val="20"/>
          <w:szCs w:val="20"/>
        </w:rPr>
        <w:t xml:space="preserve"> crear otro dependiendo a las necesidades de los clientes.</w:t>
      </w:r>
    </w:p>
    <w:p w:rsidR="004D7201" w:rsidRDefault="004D7201">
      <w:pPr>
        <w:spacing w:line="480" w:lineRule="auto"/>
        <w:jc w:val="both"/>
        <w:rPr>
          <w:rFonts w:ascii="Verdana" w:hAnsi="Verdana"/>
          <w:color w:val="FF0000"/>
          <w:sz w:val="20"/>
          <w:szCs w:val="20"/>
        </w:rPr>
      </w:pPr>
    </w:p>
    <w:p w:rsidR="004D7201" w:rsidRDefault="004D7201">
      <w:pPr>
        <w:spacing w:line="480" w:lineRule="auto"/>
        <w:jc w:val="both"/>
        <w:rPr>
          <w:rFonts w:ascii="Verdana" w:hAnsi="Verdana"/>
          <w:b/>
          <w:sz w:val="20"/>
          <w:szCs w:val="20"/>
        </w:rPr>
      </w:pPr>
      <w:r>
        <w:rPr>
          <w:rFonts w:ascii="Verdana" w:hAnsi="Verdana"/>
          <w:b/>
          <w:sz w:val="20"/>
          <w:szCs w:val="20"/>
        </w:rPr>
        <w:t>2.7.</w:t>
      </w:r>
      <w:r>
        <w:rPr>
          <w:rFonts w:ascii="Verdana" w:hAnsi="Verdana"/>
          <w:b/>
          <w:sz w:val="20"/>
          <w:szCs w:val="20"/>
        </w:rPr>
        <w:tab/>
        <w:t>ORGANIGRAMA ESTRUCTURAL DE LA EMPRESA</w:t>
      </w:r>
    </w:p>
    <w:p w:rsidR="004D7201" w:rsidRDefault="004D7201">
      <w:pPr>
        <w:spacing w:line="480" w:lineRule="auto"/>
        <w:jc w:val="both"/>
        <w:rPr>
          <w:sz w:val="20"/>
          <w:szCs w:val="20"/>
        </w:rPr>
      </w:pPr>
    </w:p>
    <w:p w:rsidR="004D7201" w:rsidRDefault="004D7201">
      <w:pPr>
        <w:spacing w:line="480" w:lineRule="auto"/>
        <w:jc w:val="both"/>
        <w:rPr>
          <w:sz w:val="20"/>
          <w:szCs w:val="20"/>
        </w:rPr>
      </w:pPr>
      <w:r>
        <w:rPr>
          <w:noProof/>
          <w:sz w:val="20"/>
          <w:szCs w:val="20"/>
        </w:rPr>
        <w:pict>
          <v:group id="_x0000_s1045" editas="orgchart" style="position:absolute;left:0;text-align:left;margin-left:0;margin-top:0;width:474.4pt;height:315pt;z-index:251654656;mso-position-horizontal:center" coordorigin="1209,5821" coordsize="9488,6300">
            <o:lock v:ext="edit" aspectratio="t"/>
            <o:diagram v:ext="edit" dgmstyle="6" dgmscalex="86357" dgmscaley="57389" dgmfontsize="10" constrainbounds="0,0,0,0">
              <o:relationtable v:ext="edit">
                <o:rel v:ext="edit" idsrc="#_s1061" iddest="#_s1061"/>
                <o:rel v:ext="edit" idsrc="#_s1069" iddest="#_s1061" idcntr="#_s1054"/>
                <o:rel v:ext="edit" idsrc="#_s1068" iddest="#_s1061" idcntr="#_s2711"/>
                <o:rel v:ext="edit" idsrc="#_s2713" iddest="#_s1061" idcntr="#_s2714"/>
                <o:rel v:ext="edit" idsrc="#_s1062" iddest="#_s1061" idcntr="#_s1060"/>
                <o:rel v:ext="edit" idsrc="#_s1063" iddest="#_s1061" idcntr="#_s1059"/>
                <o:rel v:ext="edit" idsrc="#_s1076" iddest="#_s1068" idcntr="#_s2712"/>
                <o:rel v:ext="edit" idsrc="#_s1074" iddest="#_s1062" idcntr="#_s1049"/>
                <o:rel v:ext="edit" idsrc="#_s1070" iddest="#_s1063" idcntr="#_s1053"/>
                <o:rel v:ext="edit" idsrc="#_s2695" iddest="#_s1063" idcntr="#_s2696"/>
                <o:rel v:ext="edit" idsrc="#_s1071" iddest="#_s1070" idcntr="#_s2698"/>
              </o:relationtable>
            </o:diagram>
            <v:shape id="_x0000_s1046" type="#_x0000_t75" style="position:absolute;left:1209;top:5821;width:9488;height:6300" o:preferrelative="f">
              <v:fill o:detectmouseclick="t"/>
              <v:path o:extrusionok="t" o:connecttype="none"/>
              <o:lock v:ext="edit" text="t"/>
            </v:shape>
            <v:shapetype id="_x0000_t33" coordsize="21600,21600" o:spt="33" o:oned="t" path="m,l21600,r,21600e" filled="f">
              <v:stroke joinstyle="miter"/>
              <v:path arrowok="t" fillok="f" o:connecttype="none"/>
              <o:lock v:ext="edit" shapetype="t"/>
            </v:shapetype>
            <v:shape id="_s2714" o:spid="_x0000_s2714" type="#_x0000_t33" style="position:absolute;left:4649;top:6452;width:474;height:2519;flip:y" o:connectortype="elbow" adj="-211853,76925,-211853" strokecolor="#540000" strokeweight="2.25pt"/>
            <v:shape id="_s2712" o:spid="_x0000_s2712" type="#_x0000_t33" style="position:absolute;left:8443;top:7396;width:474;height:630;flip:y" o:connectortype="elbow" adj="-384744,275177,-384744" strokecolor="#540000" strokeweight="2.25pt"/>
            <v:shape id="_s2711" o:spid="_x0000_s2711" type="#_x0000_t33" style="position:absolute;left:5123;top:6452;width:2371;height:630;rotation:180" o:connectortype="elbow" adj="-68271,-242811,-68271" strokecolor="#540000" strokeweight="2.25pt"/>
            <v:shape id="_s2698" o:spid="_x0000_s2698" type="#_x0000_t33" style="position:absolute;left:5953;top:11175;width:474;height:631;rotation:180" o:connectortype="elbow" adj="-292876,-404136,-292876" strokecolor="#540000"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2696" o:spid="_x0000_s2696" type="#_x0000_t34" style="position:absolute;left:8286;top:9557;width:315;height:1661;rotation:270;flip:x" o:connectortype="elbow" adj="10834,137129,-635931" strokecolor="#540000" strokeweight="2.25pt"/>
            <v:shape id="_s1049" o:spid="_x0000_s1049" type="#_x0000_t34" style="position:absolute;left:2475;top:10387;width:315;height:1;rotation:270" o:connectortype="elbow" adj="10834,-227772000,-180480" strokecolor="#540000" strokeweight="2.25pt"/>
            <v:shape id="_s1053" o:spid="_x0000_s1053" type="#_x0000_t34" style="position:absolute;left:6625;top:9558;width:315;height:1660;rotation:270" o:connectortype="elbow" adj="10834,-137212,-408206" strokecolor="#540000" strokeweight="2.25pt"/>
            <v:shape id="_s1054" o:spid="_x0000_s1054" type="#_x0000_t33" style="position:absolute;left:4649;top:6452;width:474;height:630;flip:y" o:connectortype="elbow" adj="-211853,242811,-211853" strokecolor="#540000" strokeweight="2.25pt"/>
            <v:shape id="_s1059" o:spid="_x0000_s1059" type="#_x0000_t34" style="position:absolute;left:4793;top:6782;width:3149;height:2490;rotation:270;flip:x" o:connectortype="elbow" adj="1080,83286,-52220" strokecolor="#540000" strokeweight="2.25pt"/>
            <v:shape id="_s1060" o:spid="_x0000_s1060" type="#_x0000_t34" style="position:absolute;left:2303;top:6782;width:3149;height:2490;rotation:270" o:connectortype="elbow" adj="1080,-83286,-18061" strokecolor="#540000" strokeweight="2.25pt"/>
            <v:roundrect id="_s1061" o:spid="_x0000_s1061" style="position:absolute;left:3701;top:5821;width:2844;height:631;v-text-anchor:middle" arcsize="10923f" o:dgmlayout="0" o:dgmnodekind="1" o:dgmlayoutmru="0" fillcolor="#f9f67f" strokecolor="maroon">
              <v:fill color2="#fc0" rotate="t" focus="100%" type="gradient"/>
              <v:textbox style="mso-next-textbox:#_s1061" inset="0,0,0,0">
                <w:txbxContent>
                  <w:p w:rsidR="001A7769" w:rsidRDefault="001A7769">
                    <w:pPr>
                      <w:jc w:val="center"/>
                      <w:rPr>
                        <w:rFonts w:ascii="Verdana" w:hAnsi="Verdana"/>
                        <w:b/>
                        <w:sz w:val="14"/>
                        <w:szCs w:val="16"/>
                      </w:rPr>
                    </w:pPr>
                  </w:p>
                  <w:p w:rsidR="001A7769" w:rsidRDefault="001A7769">
                    <w:pPr>
                      <w:jc w:val="center"/>
                      <w:rPr>
                        <w:rFonts w:ascii="Verdana" w:hAnsi="Verdana"/>
                        <w:b/>
                        <w:sz w:val="14"/>
                        <w:szCs w:val="16"/>
                      </w:rPr>
                    </w:pPr>
                    <w:r>
                      <w:rPr>
                        <w:rFonts w:ascii="Verdana" w:hAnsi="Verdana"/>
                        <w:b/>
                        <w:sz w:val="14"/>
                        <w:szCs w:val="16"/>
                      </w:rPr>
                      <w:t>JUNTA DE ACCIONISTAS</w:t>
                    </w:r>
                  </w:p>
                </w:txbxContent>
              </v:textbox>
            </v:roundrect>
            <v:roundrect id="_s1062" o:spid="_x0000_s1062" style="position:absolute;left:1209;top:9601;width:2847;height:629;v-text-anchor:middle" arcsize="10923f" o:dgmlayout="0" o:dgmnodekind="0" fillcolor="#f93" strokecolor="maroon">
              <v:fill color2="#f60" rotate="t" focus="100%" type="gradient"/>
              <v:textbox style="mso-next-textbox:#_s1062" inset="0,0,0,0">
                <w:txbxContent>
                  <w:p w:rsidR="001A7769" w:rsidRDefault="001A7769">
                    <w:pPr>
                      <w:jc w:val="center"/>
                      <w:rPr>
                        <w:rFonts w:ascii="Verdana" w:hAnsi="Verdana"/>
                        <w:b/>
                        <w:sz w:val="14"/>
                        <w:szCs w:val="16"/>
                      </w:rPr>
                    </w:pPr>
                  </w:p>
                  <w:p w:rsidR="001A7769" w:rsidRDefault="001A7769">
                    <w:pPr>
                      <w:jc w:val="center"/>
                      <w:rPr>
                        <w:rFonts w:ascii="Verdana" w:hAnsi="Verdana"/>
                        <w:b/>
                        <w:sz w:val="14"/>
                        <w:szCs w:val="16"/>
                      </w:rPr>
                    </w:pPr>
                    <w:r>
                      <w:rPr>
                        <w:rFonts w:ascii="Verdana" w:hAnsi="Verdana"/>
                        <w:b/>
                        <w:sz w:val="14"/>
                        <w:szCs w:val="16"/>
                      </w:rPr>
                      <w:t>ADMINISTRATIVO FINANCIERO</w:t>
                    </w:r>
                  </w:p>
                </w:txbxContent>
              </v:textbox>
            </v:roundrect>
            <v:roundrect id="_s1063" o:spid="_x0000_s1063" style="position:absolute;left:6189;top:9601;width:2848;height:629;v-text-anchor:middle" arcsize="10923f" o:dgmlayout="0" o:dgmnodekind="0" fillcolor="#f93" strokecolor="maroon">
              <v:fill color2="#f60" rotate="t" focus="100%" type="gradient"/>
              <v:textbox style="mso-next-textbox:#_s1063" inset="0,0,0,0">
                <w:txbxContent>
                  <w:p w:rsidR="001A7769" w:rsidRDefault="001A7769">
                    <w:pPr>
                      <w:jc w:val="center"/>
                      <w:rPr>
                        <w:rFonts w:ascii="Verdana" w:hAnsi="Verdana"/>
                        <w:b/>
                        <w:sz w:val="14"/>
                        <w:szCs w:val="16"/>
                      </w:rPr>
                    </w:pPr>
                    <w:r>
                      <w:rPr>
                        <w:rFonts w:ascii="Verdana" w:hAnsi="Verdana"/>
                        <w:b/>
                        <w:sz w:val="14"/>
                        <w:szCs w:val="16"/>
                      </w:rPr>
                      <w:t>COMERCIALIZACION Y MARKETING</w:t>
                    </w:r>
                  </w:p>
                </w:txbxContent>
              </v:textbox>
            </v:roundrect>
            <v:roundrect id="_s1107" o:spid="_x0000_s1067" style="position:absolute;left:3681;top:6818;width:2880;height:557;v-text-anchor:middle" arcsize="10923f" o:dgmlayout="0" o:dgmnodekind="1" o:dgmlayoutmru="0" fillcolor="#f9f67f" strokecolor="maroon">
              <v:fill color2="#fc0" rotate="t" focus="100%" type="gradient"/>
              <v:textbox style="mso-next-textbox:#_s1107" inset="0,0,0,0">
                <w:txbxContent>
                  <w:p w:rsidR="001A7769" w:rsidRDefault="001A7769">
                    <w:pPr>
                      <w:jc w:val="center"/>
                      <w:rPr>
                        <w:rFonts w:ascii="Verdana" w:hAnsi="Verdana"/>
                        <w:b/>
                        <w:sz w:val="14"/>
                        <w:szCs w:val="14"/>
                      </w:rPr>
                    </w:pPr>
                    <w:r>
                      <w:rPr>
                        <w:rFonts w:ascii="Verdana" w:hAnsi="Verdana"/>
                        <w:b/>
                        <w:sz w:val="14"/>
                        <w:szCs w:val="14"/>
                      </w:rPr>
                      <w:t>GERENTE</w:t>
                    </w:r>
                  </w:p>
                  <w:p w:rsidR="001A7769" w:rsidRDefault="001A7769">
                    <w:pPr>
                      <w:jc w:val="center"/>
                      <w:rPr>
                        <w:rFonts w:ascii="Verdana" w:hAnsi="Verdana"/>
                        <w:b/>
                        <w:sz w:val="14"/>
                        <w:szCs w:val="14"/>
                      </w:rPr>
                    </w:pPr>
                    <w:r>
                      <w:rPr>
                        <w:rFonts w:ascii="Verdana" w:hAnsi="Verdana"/>
                        <w:b/>
                        <w:sz w:val="14"/>
                        <w:szCs w:val="14"/>
                      </w:rPr>
                      <w:t>GENERAL</w:t>
                    </w:r>
                  </w:p>
                </w:txbxContent>
              </v:textbox>
            </v:roundrect>
            <v:roundrect id="_s1068" o:spid="_x0000_s1068" style="position:absolute;left:7494;top:6767;width:2846;height:629;v-text-anchor:middle" arcsize="10923f" o:dgmlayout="0" o:dgmnodekind="2" fillcolor="#fc0" strokecolor="maroon">
              <v:fill color2="#f93" rotate="t" focus="100%" type="gradient"/>
              <v:textbox style="mso-next-textbox:#_s1068" inset="0,0,0,0">
                <w:txbxContent>
                  <w:p w:rsidR="001A7769" w:rsidRDefault="001A7769">
                    <w:pPr>
                      <w:jc w:val="center"/>
                      <w:rPr>
                        <w:rFonts w:ascii="Verdana" w:hAnsi="Verdana"/>
                        <w:b/>
                        <w:sz w:val="14"/>
                        <w:szCs w:val="16"/>
                      </w:rPr>
                    </w:pPr>
                  </w:p>
                  <w:p w:rsidR="001A7769" w:rsidRDefault="001A7769">
                    <w:pPr>
                      <w:jc w:val="center"/>
                      <w:rPr>
                        <w:rFonts w:ascii="Verdana" w:hAnsi="Verdana"/>
                        <w:b/>
                        <w:sz w:val="14"/>
                        <w:szCs w:val="16"/>
                      </w:rPr>
                    </w:pPr>
                    <w:r>
                      <w:rPr>
                        <w:rFonts w:ascii="Verdana" w:hAnsi="Verdana"/>
                        <w:b/>
                        <w:sz w:val="14"/>
                        <w:szCs w:val="16"/>
                      </w:rPr>
                      <w:t>SECRETARIA</w:t>
                    </w:r>
                  </w:p>
                </w:txbxContent>
              </v:textbox>
            </v:roundrect>
            <v:roundrect id="_s1069" o:spid="_x0000_s1069" style="position:absolute;left:1806;top:6767;width:2843;height:629;v-text-anchor:middle" arcsize="10923f" o:dgmlayout="0" o:dgmnodekind="2" filled="f" fillcolor="#fc0" stroked="f" strokecolor="maroon">
              <v:fill color2="#f93" rotate="t"/>
              <v:textbox style="mso-next-textbox:#_s1069" inset="0,0,0,0">
                <w:txbxContent>
                  <w:p w:rsidR="001A7769" w:rsidRDefault="001A7769">
                    <w:pPr>
                      <w:rPr>
                        <w:szCs w:val="16"/>
                      </w:rPr>
                    </w:pPr>
                  </w:p>
                </w:txbxContent>
              </v:textbox>
            </v:roundrect>
            <v:roundrect id="_s1070" o:spid="_x0000_s1070" style="position:absolute;left:4529;top:10545;width:2848;height:630;v-text-anchor:middle" arcsize="10923f" o:dgmlayout="2" o:dgmnodekind="0" fillcolor="#f60" strokecolor="maroon">
              <v:fill color2="red" rotate="t" focus="100%" type="gradient"/>
              <v:textbox style="mso-next-textbox:#_s1070" inset="0,0,0,0">
                <w:txbxContent>
                  <w:p w:rsidR="001A7769" w:rsidRDefault="001A7769">
                    <w:pPr>
                      <w:jc w:val="center"/>
                      <w:rPr>
                        <w:rFonts w:ascii="Verdana" w:hAnsi="Verdana"/>
                        <w:b/>
                        <w:sz w:val="14"/>
                        <w:szCs w:val="16"/>
                      </w:rPr>
                    </w:pPr>
                  </w:p>
                  <w:p w:rsidR="001A7769" w:rsidRDefault="001A7769">
                    <w:pPr>
                      <w:jc w:val="center"/>
                      <w:rPr>
                        <w:rFonts w:ascii="Verdana" w:hAnsi="Verdana"/>
                        <w:b/>
                        <w:sz w:val="14"/>
                        <w:szCs w:val="16"/>
                      </w:rPr>
                    </w:pPr>
                    <w:r>
                      <w:rPr>
                        <w:rFonts w:ascii="Verdana" w:hAnsi="Verdana"/>
                        <w:b/>
                        <w:sz w:val="14"/>
                        <w:szCs w:val="16"/>
                      </w:rPr>
                      <w:t>ORGANIZADOR DE VISITAS</w:t>
                    </w:r>
                  </w:p>
                </w:txbxContent>
              </v:textbox>
            </v:roundrect>
            <v:roundrect id="_s1071" o:spid="_x0000_s1071" style="position:absolute;left:6427;top:11490;width:2843;height:631;v-text-anchor:middle" arcsize="10923f" o:dgmlayout="2" o:dgmnodekind="0" fillcolor="#f60" strokecolor="maroon">
              <v:fill color2="red" rotate="t" focus="100%" type="gradient"/>
              <v:textbox style="mso-next-textbox:#_s1071" inset="0,0,0,0">
                <w:txbxContent>
                  <w:p w:rsidR="001A7769" w:rsidRDefault="001A7769">
                    <w:pPr>
                      <w:jc w:val="center"/>
                      <w:rPr>
                        <w:rFonts w:ascii="Verdana" w:hAnsi="Verdana"/>
                        <w:b/>
                        <w:sz w:val="14"/>
                        <w:szCs w:val="16"/>
                      </w:rPr>
                    </w:pPr>
                  </w:p>
                  <w:p w:rsidR="001A7769" w:rsidRDefault="001A7769">
                    <w:pPr>
                      <w:jc w:val="center"/>
                      <w:rPr>
                        <w:rFonts w:ascii="Verdana" w:hAnsi="Verdana"/>
                        <w:b/>
                        <w:sz w:val="14"/>
                        <w:szCs w:val="16"/>
                      </w:rPr>
                    </w:pPr>
                    <w:r>
                      <w:rPr>
                        <w:rFonts w:ascii="Verdana" w:hAnsi="Verdana"/>
                        <w:b/>
                        <w:sz w:val="14"/>
                        <w:szCs w:val="16"/>
                      </w:rPr>
                      <w:t>GUIAS TURISTICOS</w:t>
                    </w:r>
                  </w:p>
                </w:txbxContent>
              </v:textbox>
            </v:roundrect>
            <v:roundrect id="_s1074" o:spid="_x0000_s1074" style="position:absolute;left:1209;top:10545;width:2846;height:630;v-text-anchor:middle" arcsize="10923f" o:dgmlayout="2" o:dgmnodekind="0" fillcolor="#f60" strokecolor="maroon">
              <v:fill color2="red" rotate="t" focus="100%" type="gradient"/>
              <v:textbox style="mso-next-textbox:#_s1074" inset="0,0,0,0">
                <w:txbxContent>
                  <w:p w:rsidR="001A7769" w:rsidRDefault="001A7769">
                    <w:pPr>
                      <w:jc w:val="center"/>
                      <w:rPr>
                        <w:rFonts w:ascii="Verdana" w:hAnsi="Verdana"/>
                        <w:b/>
                        <w:sz w:val="14"/>
                        <w:szCs w:val="16"/>
                      </w:rPr>
                    </w:pPr>
                  </w:p>
                  <w:p w:rsidR="001A7769" w:rsidRDefault="001A7769">
                    <w:pPr>
                      <w:jc w:val="center"/>
                      <w:rPr>
                        <w:rFonts w:ascii="Verdana" w:hAnsi="Verdana"/>
                        <w:b/>
                        <w:sz w:val="14"/>
                        <w:szCs w:val="16"/>
                      </w:rPr>
                    </w:pPr>
                    <w:r>
                      <w:rPr>
                        <w:rFonts w:ascii="Verdana" w:hAnsi="Verdana"/>
                        <w:b/>
                        <w:sz w:val="14"/>
                        <w:szCs w:val="16"/>
                      </w:rPr>
                      <w:t>CONTADOR</w:t>
                    </w:r>
                  </w:p>
                </w:txbxContent>
              </v:textbox>
            </v:roundrect>
            <v:roundrect id="_s1076" o:spid="_x0000_s1076" style="position:absolute;left:5597;top:7711;width:2846;height:630;v-text-anchor:middle" arcsize="10923f" o:dgmlayout="0" o:dgmnodekind="2" fillcolor="#fc0" strokecolor="maroon">
              <v:fill color2="#f93" rotate="t" focus="100%" type="gradient"/>
              <v:textbox style="mso-next-textbox:#_s1076" inset="0,0,0,0">
                <w:txbxContent>
                  <w:p w:rsidR="001A7769" w:rsidRDefault="001A7769">
                    <w:pPr>
                      <w:jc w:val="center"/>
                      <w:rPr>
                        <w:rFonts w:ascii="Verdana" w:hAnsi="Verdana"/>
                        <w:b/>
                        <w:sz w:val="14"/>
                        <w:szCs w:val="16"/>
                      </w:rPr>
                    </w:pPr>
                    <w:r>
                      <w:rPr>
                        <w:rFonts w:ascii="Verdana" w:hAnsi="Verdana"/>
                        <w:b/>
                        <w:sz w:val="14"/>
                        <w:szCs w:val="16"/>
                      </w:rPr>
                      <w:t>AUXILAR DE SERVICIOS GENERALES</w:t>
                    </w:r>
                  </w:p>
                </w:txbxContent>
              </v:textbox>
            </v:roundrect>
            <v:roundrect id="_s2695" o:spid="_x0000_s2695" style="position:absolute;left:7851;top:10545;width:2846;height:630;v-text-anchor:middle" arcsize="10923f" o:dgmlayout="2" o:dgmnodekind="0" fillcolor="#f60" strokecolor="maroon">
              <v:fill color2="red" rotate="t" focus="100%" type="gradient"/>
              <v:textbox style="mso-next-textbox:#_s2695" inset="0,0,0,0">
                <w:txbxContent>
                  <w:p w:rsidR="001A7769" w:rsidRDefault="001A7769">
                    <w:pPr>
                      <w:jc w:val="center"/>
                      <w:rPr>
                        <w:rFonts w:ascii="Verdana" w:hAnsi="Verdana"/>
                        <w:b/>
                        <w:sz w:val="14"/>
                        <w:szCs w:val="16"/>
                      </w:rPr>
                    </w:pPr>
                  </w:p>
                  <w:p w:rsidR="001A7769" w:rsidRDefault="001A7769">
                    <w:pPr>
                      <w:jc w:val="center"/>
                      <w:rPr>
                        <w:rFonts w:ascii="Verdana" w:hAnsi="Verdana"/>
                        <w:b/>
                        <w:sz w:val="14"/>
                        <w:szCs w:val="16"/>
                      </w:rPr>
                    </w:pPr>
                    <w:r>
                      <w:rPr>
                        <w:rFonts w:ascii="Verdana" w:hAnsi="Verdana"/>
                        <w:b/>
                        <w:sz w:val="14"/>
                        <w:szCs w:val="16"/>
                      </w:rPr>
                      <w:t>VENDEDOR TURISTICO</w:t>
                    </w:r>
                  </w:p>
                  <w:p w:rsidR="001A7769" w:rsidRDefault="001A7769">
                    <w:pPr>
                      <w:jc w:val="center"/>
                      <w:rPr>
                        <w:sz w:val="20"/>
                      </w:rPr>
                    </w:pPr>
                  </w:p>
                </w:txbxContent>
              </v:textbox>
            </v:roundrect>
            <v:roundrect id="_s2713" o:spid="_x0000_s2713" style="position:absolute;left:1803;top:8656;width:2846;height:630;v-text-anchor:middle" arcsize="10923f" o:dgmlayout="0" o:dgmnodekind="2" fillcolor="#fc0" strokecolor="maroon">
              <v:fill color2="#f93" rotate="t" focus="100%" type="gradient"/>
              <v:textbox style="mso-next-textbox:#_s2713" inset="0,0,0,0">
                <w:txbxContent>
                  <w:p w:rsidR="001A7769" w:rsidRDefault="001A7769">
                    <w:pPr>
                      <w:jc w:val="center"/>
                      <w:rPr>
                        <w:rFonts w:ascii="Verdana" w:hAnsi="Verdana"/>
                        <w:b/>
                        <w:sz w:val="14"/>
                        <w:szCs w:val="16"/>
                      </w:rPr>
                    </w:pPr>
                    <w:r>
                      <w:rPr>
                        <w:rFonts w:ascii="Verdana" w:hAnsi="Verdana"/>
                        <w:b/>
                        <w:sz w:val="14"/>
                        <w:szCs w:val="16"/>
                      </w:rPr>
                      <w:t xml:space="preserve">ASESORIA </w:t>
                    </w:r>
                  </w:p>
                  <w:p w:rsidR="001A7769" w:rsidRDefault="001A7769">
                    <w:pPr>
                      <w:jc w:val="center"/>
                      <w:rPr>
                        <w:rFonts w:ascii="Verdana" w:hAnsi="Verdana"/>
                        <w:b/>
                        <w:sz w:val="14"/>
                        <w:szCs w:val="16"/>
                      </w:rPr>
                    </w:pPr>
                    <w:r>
                      <w:rPr>
                        <w:rFonts w:ascii="Verdana" w:hAnsi="Verdana"/>
                        <w:b/>
                        <w:sz w:val="14"/>
                        <w:szCs w:val="16"/>
                      </w:rPr>
                      <w:t>JURIDICA</w:t>
                    </w:r>
                  </w:p>
                  <w:p w:rsidR="001A7769" w:rsidRDefault="001A7769">
                    <w:pPr>
                      <w:jc w:val="center"/>
                      <w:rPr>
                        <w:sz w:val="20"/>
                      </w:rPr>
                    </w:pPr>
                  </w:p>
                </w:txbxContent>
              </v:textbox>
            </v:roundrect>
            <w10:wrap type="square"/>
          </v:group>
        </w:pict>
      </w:r>
    </w:p>
    <w:p w:rsidR="004D7201" w:rsidRDefault="004D7201">
      <w:pPr>
        <w:spacing w:line="480" w:lineRule="auto"/>
        <w:jc w:val="both"/>
        <w:rPr>
          <w:sz w:val="20"/>
          <w:szCs w:val="20"/>
        </w:rPr>
        <w:sectPr w:rsidR="004D7201" w:rsidSect="0059765C">
          <w:headerReference w:type="even" r:id="rId57"/>
          <w:headerReference w:type="default" r:id="rId58"/>
          <w:footerReference w:type="even" r:id="rId59"/>
          <w:pgSz w:w="11906" w:h="16838" w:code="9"/>
          <w:pgMar w:top="2268" w:right="1361" w:bottom="1985" w:left="2268" w:header="709" w:footer="709" w:gutter="0"/>
          <w:pgNumType w:start="9"/>
          <w:cols w:space="708"/>
          <w:docGrid w:linePitch="360"/>
        </w:sectPr>
      </w:pPr>
    </w:p>
    <w:p w:rsidR="004D7201" w:rsidRDefault="004D7201">
      <w:pPr>
        <w:spacing w:line="480" w:lineRule="auto"/>
        <w:jc w:val="center"/>
        <w:outlineLvl w:val="0"/>
        <w:rPr>
          <w:rFonts w:ascii="Verdana" w:hAnsi="Verdana"/>
          <w:b/>
          <w:u w:val="single"/>
        </w:rPr>
      </w:pPr>
      <w:r>
        <w:rPr>
          <w:rFonts w:ascii="Verdana" w:hAnsi="Verdana"/>
          <w:b/>
          <w:u w:val="single"/>
        </w:rPr>
        <w:t>CAP</w:t>
      </w:r>
      <w:r w:rsidR="00290226">
        <w:rPr>
          <w:rFonts w:ascii="Verdana" w:hAnsi="Verdana"/>
          <w:b/>
          <w:u w:val="single"/>
        </w:rPr>
        <w:t>Í</w:t>
      </w:r>
      <w:r>
        <w:rPr>
          <w:rFonts w:ascii="Verdana" w:hAnsi="Verdana"/>
          <w:b/>
          <w:u w:val="single"/>
        </w:rPr>
        <w:t>TULO III</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sz w:val="20"/>
          <w:szCs w:val="20"/>
        </w:rPr>
      </w:pPr>
      <w:r>
        <w:rPr>
          <w:rFonts w:ascii="Verdana" w:hAnsi="Verdana"/>
          <w:b/>
          <w:sz w:val="20"/>
          <w:szCs w:val="20"/>
        </w:rPr>
        <w:t>ESTUDIO Y ANÁLISIS DEL MERCADO</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b/>
          <w:sz w:val="20"/>
          <w:szCs w:val="20"/>
        </w:rPr>
      </w:pPr>
      <w:r>
        <w:rPr>
          <w:rFonts w:ascii="Verdana" w:hAnsi="Verdana"/>
          <w:b/>
          <w:sz w:val="20"/>
          <w:szCs w:val="20"/>
        </w:rPr>
        <w:t>3.1.</w:t>
      </w:r>
      <w:r>
        <w:rPr>
          <w:rFonts w:ascii="Verdana" w:hAnsi="Verdana"/>
          <w:b/>
          <w:sz w:val="20"/>
          <w:szCs w:val="20"/>
        </w:rPr>
        <w:tab/>
        <w:t>CARACTERÍSTICAS DEL MERCADO</w:t>
      </w:r>
    </w:p>
    <w:p w:rsidR="004D7201" w:rsidRDefault="004D7201">
      <w:pPr>
        <w:spacing w:line="480" w:lineRule="auto"/>
        <w:jc w:val="both"/>
        <w:rPr>
          <w:rFonts w:ascii="Verdana" w:hAnsi="Verdana"/>
          <w:sz w:val="20"/>
          <w:szCs w:val="20"/>
        </w:rPr>
      </w:pPr>
      <w:r>
        <w:rPr>
          <w:rFonts w:ascii="Verdana" w:hAnsi="Verdana"/>
          <w:sz w:val="20"/>
          <w:szCs w:val="20"/>
        </w:rPr>
        <w:t>La agencia de turismo a diferencia de la mayoría de los vendedores, no adquieren un producto para revenderlo a sus clientes. Únicamente cuando un cliente ha adquirido un viaje, los agentes se acercan a este para complementar su estadía, por lo tanto los turistas no buscan disponer de los productos que ya han adquirido, por lo que mostrarán una menor fidelidad a la marca de un producto o compañía en particular.</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Según Jenkins en su libro Introducción al Turismo establece que las personas que pertenecen activamente a alguna organización cívica o a un club, al igual que aquellas que suelen asistir con frecuencia al cine, teatro o conciertos se caracterizan por ser las que más viajan. Otra premisa es que las personas que reciben salarios altos se trasladan más que las que perciben un salario bajo.</w:t>
      </w:r>
    </w:p>
    <w:p w:rsidR="004D7201" w:rsidRDefault="004D7201">
      <w:pPr>
        <w:spacing w:line="480" w:lineRule="auto"/>
        <w:jc w:val="both"/>
        <w:rPr>
          <w:rFonts w:ascii="Verdana" w:hAnsi="Verdana"/>
          <w:sz w:val="20"/>
          <w:szCs w:val="20"/>
        </w:rPr>
      </w:pPr>
      <w:r>
        <w:rPr>
          <w:rFonts w:ascii="Verdana" w:hAnsi="Verdana"/>
          <w:sz w:val="20"/>
          <w:szCs w:val="20"/>
          <w:highlight w:val="cyan"/>
        </w:rPr>
        <w:t xml:space="preserve"> </w:t>
      </w:r>
    </w:p>
    <w:p w:rsidR="004D7201" w:rsidRDefault="004D7201">
      <w:pPr>
        <w:spacing w:line="480" w:lineRule="auto"/>
        <w:jc w:val="both"/>
        <w:rPr>
          <w:rFonts w:ascii="Verdana" w:hAnsi="Verdana"/>
          <w:sz w:val="20"/>
          <w:szCs w:val="20"/>
        </w:rPr>
      </w:pPr>
      <w:r>
        <w:rPr>
          <w:rFonts w:ascii="Verdana" w:hAnsi="Verdana"/>
          <w:sz w:val="20"/>
          <w:szCs w:val="20"/>
        </w:rPr>
        <w:t xml:space="preserve">Además establece que “Donde hay turistas hay necesidad de visitas cuidadosamente organizadas a lugares de interés, habitualmente con guía, para que el visitante aprecie con facilidad e instrucción, recintos históricos, culturales, y demás atractivos turísticos, y saquen el mayor provecho de esas visitas”.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color w:val="0000FF"/>
          <w:sz w:val="20"/>
          <w:szCs w:val="20"/>
        </w:rPr>
      </w:pPr>
      <w:r>
        <w:rPr>
          <w:rFonts w:ascii="Verdana" w:hAnsi="Verdana"/>
          <w:sz w:val="20"/>
          <w:szCs w:val="20"/>
        </w:rPr>
        <w:t>Es decir que todos los turistas llegan a un destino deseosos de conocerlo y recurren a personas expertas para ser guiados, es por eso que aprovechando la oportunidad que la Provincia del Guayas posee muchos atractivos turísticos con una gran diversidad de flora y fauna, la Compañía de Turismo “ECUAVENTURAS S.A.” propone una variedad de paquetes turísticos. Todos los paquetes han sido desarrollados con el fin de dar a conocer a la ciudadanía Guayasense, y al turista tanto nacional como internacional la historia, cultura y todos los destinos turísticos de este sector privilegiado del Ecuador.</w:t>
      </w:r>
      <w:r>
        <w:rPr>
          <w:rFonts w:ascii="Verdana" w:hAnsi="Verdana"/>
          <w:color w:val="0000FF"/>
          <w:sz w:val="20"/>
          <w:szCs w:val="20"/>
        </w:rPr>
        <w:t xml:space="preserve"> </w:t>
      </w:r>
    </w:p>
    <w:p w:rsidR="004D7201" w:rsidRDefault="004D7201">
      <w:pPr>
        <w:spacing w:line="480" w:lineRule="auto"/>
        <w:jc w:val="both"/>
        <w:rPr>
          <w:rFonts w:ascii="Verdana" w:hAnsi="Verdana"/>
          <w:sz w:val="20"/>
          <w:szCs w:val="20"/>
        </w:rPr>
      </w:pPr>
    </w:p>
    <w:p w:rsidR="004D7201" w:rsidRDefault="00BB7FA7">
      <w:pPr>
        <w:spacing w:line="480" w:lineRule="auto"/>
        <w:jc w:val="both"/>
        <w:rPr>
          <w:rFonts w:ascii="Verdana" w:hAnsi="Verdana"/>
          <w:b/>
          <w:sz w:val="20"/>
          <w:szCs w:val="20"/>
        </w:rPr>
      </w:pPr>
      <w:r>
        <w:rPr>
          <w:rFonts w:ascii="Verdana" w:hAnsi="Verdana"/>
          <w:b/>
          <w:sz w:val="20"/>
          <w:szCs w:val="20"/>
        </w:rPr>
        <w:t>3.1.1.</w:t>
      </w:r>
      <w:r>
        <w:rPr>
          <w:rFonts w:ascii="Verdana" w:hAnsi="Verdana"/>
          <w:b/>
          <w:sz w:val="20"/>
          <w:szCs w:val="20"/>
        </w:rPr>
        <w:tab/>
        <w:t>SEGMENTACIÓ</w:t>
      </w:r>
      <w:r w:rsidR="004D7201">
        <w:rPr>
          <w:rFonts w:ascii="Verdana" w:hAnsi="Verdana"/>
          <w:b/>
          <w:sz w:val="20"/>
          <w:szCs w:val="20"/>
        </w:rPr>
        <w:t>N DEL MERCADO</w:t>
      </w:r>
    </w:p>
    <w:p w:rsidR="004D7201" w:rsidRDefault="004D7201">
      <w:pPr>
        <w:spacing w:line="480" w:lineRule="auto"/>
        <w:jc w:val="both"/>
        <w:rPr>
          <w:rFonts w:ascii="Verdana" w:hAnsi="Verdana"/>
          <w:sz w:val="20"/>
          <w:szCs w:val="20"/>
        </w:rPr>
      </w:pPr>
      <w:r>
        <w:rPr>
          <w:rFonts w:ascii="Verdana" w:hAnsi="Verdana"/>
          <w:sz w:val="20"/>
          <w:szCs w:val="20"/>
        </w:rPr>
        <w:t>La expansión masiva del turismo adopta formas diferentes ya que consiste en un movimiento heterogéneo y no homogéneo, realizado por muchos tipos de viajeros, que buscan una amplia gama de productos turísticos, por lo que la tendencia de satisfacer a todos un poco, ha pasado a ser el medio más seguro de fracasar.</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Dado que no es posible tratar a todos los consumidores de la misma forma, </w:t>
      </w:r>
      <w:r>
        <w:rPr>
          <w:rFonts w:ascii="Verdana" w:hAnsi="Verdana"/>
          <w:i/>
          <w:sz w:val="20"/>
          <w:szCs w:val="20"/>
        </w:rPr>
        <w:t>la segmentación del mercado</w:t>
      </w:r>
      <w:r>
        <w:rPr>
          <w:rFonts w:ascii="Verdana" w:hAnsi="Verdana"/>
          <w:sz w:val="20"/>
          <w:szCs w:val="20"/>
        </w:rPr>
        <w:t xml:space="preserve"> se hace necesaria como primer paso en la gestión del marketing, que consiste en el proceso de dividir el mercado total en segmentos manejables, con el fin de operar con mayor eficienci</w:t>
      </w:r>
      <w:r w:rsidR="00C9712B">
        <w:rPr>
          <w:rFonts w:ascii="Verdana" w:hAnsi="Verdana"/>
          <w:sz w:val="20"/>
          <w:szCs w:val="20"/>
        </w:rPr>
        <w:t>a en la provisión de productos.</w:t>
      </w:r>
      <w:r w:rsidR="00A628DC">
        <w:rPr>
          <w:rFonts w:ascii="Verdana" w:hAnsi="Verdana"/>
          <w:sz w:val="20"/>
          <w:szCs w:val="20"/>
        </w:rPr>
        <w:t xml:space="preserve"> </w:t>
      </w:r>
      <w:r>
        <w:rPr>
          <w:rFonts w:ascii="Verdana" w:hAnsi="Verdana"/>
          <w:sz w:val="20"/>
          <w:szCs w:val="20"/>
        </w:rPr>
        <w:t>Existen diferentes criterios de segmentación: demográficos (edad de consumidores, sexo, estilo de vida de las familias, ingresos, etc.); geográficos (nación, estados, regiones, ciudades, etc.); psicológicos, es decir, según comportamientos de consumidor (motivaciones para viajes, características del turista, necesidades y preferencias, etc.); económicos, entre otros.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La empresa turística tendrá en su haber, como principal función, la clasificación del mercado hasta dividirlos en segmentos definidos. Esta técnica que clasifica a los viajeros y los posibles viajeros en segmentos demográficos y socioeconómicos, es muy útil para el vendedor de los servicios turísticos de Ecuaventuras, pues le permitirá fraccionar los mercados para destinos específicos de una forma más eficaz. Las clasificaciones demográficas incluyen:</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w:t>
      </w:r>
      <w:r>
        <w:rPr>
          <w:rFonts w:ascii="Verdana" w:hAnsi="Verdana"/>
          <w:sz w:val="20"/>
          <w:szCs w:val="20"/>
        </w:rPr>
        <w:tab/>
        <w:t>Edad.</w:t>
      </w:r>
    </w:p>
    <w:p w:rsidR="004D7201" w:rsidRDefault="004D7201">
      <w:pPr>
        <w:spacing w:line="480" w:lineRule="auto"/>
        <w:jc w:val="both"/>
        <w:rPr>
          <w:rFonts w:ascii="Verdana" w:hAnsi="Verdana"/>
          <w:sz w:val="20"/>
          <w:szCs w:val="20"/>
        </w:rPr>
      </w:pPr>
      <w:r>
        <w:rPr>
          <w:rFonts w:ascii="Verdana" w:hAnsi="Verdana"/>
          <w:sz w:val="20"/>
          <w:szCs w:val="20"/>
        </w:rPr>
        <w:t>-</w:t>
      </w:r>
      <w:r>
        <w:rPr>
          <w:rFonts w:ascii="Verdana" w:hAnsi="Verdana"/>
          <w:sz w:val="20"/>
          <w:szCs w:val="20"/>
        </w:rPr>
        <w:tab/>
        <w:t>Sexo.</w:t>
      </w:r>
    </w:p>
    <w:p w:rsidR="004D7201" w:rsidRDefault="004D7201">
      <w:pPr>
        <w:spacing w:line="480" w:lineRule="auto"/>
        <w:jc w:val="both"/>
        <w:rPr>
          <w:rFonts w:ascii="Verdana" w:hAnsi="Verdana"/>
          <w:sz w:val="20"/>
          <w:szCs w:val="20"/>
        </w:rPr>
      </w:pPr>
      <w:r>
        <w:rPr>
          <w:rFonts w:ascii="Verdana" w:hAnsi="Verdana"/>
          <w:sz w:val="20"/>
          <w:szCs w:val="20"/>
        </w:rPr>
        <w:t>-</w:t>
      </w:r>
      <w:r>
        <w:rPr>
          <w:rFonts w:ascii="Verdana" w:hAnsi="Verdana"/>
          <w:sz w:val="20"/>
          <w:szCs w:val="20"/>
        </w:rPr>
        <w:tab/>
        <w:t>Nivel Cultural.</w:t>
      </w:r>
    </w:p>
    <w:p w:rsidR="004D7201" w:rsidRDefault="004D7201">
      <w:pPr>
        <w:spacing w:line="480" w:lineRule="auto"/>
        <w:jc w:val="both"/>
        <w:rPr>
          <w:rFonts w:ascii="Verdana" w:hAnsi="Verdana"/>
          <w:sz w:val="20"/>
          <w:szCs w:val="20"/>
        </w:rPr>
      </w:pPr>
      <w:r>
        <w:rPr>
          <w:rFonts w:ascii="Verdana" w:hAnsi="Verdana"/>
          <w:sz w:val="20"/>
          <w:szCs w:val="20"/>
        </w:rPr>
        <w:t>-</w:t>
      </w:r>
      <w:r>
        <w:rPr>
          <w:rFonts w:ascii="Verdana" w:hAnsi="Verdana"/>
          <w:sz w:val="20"/>
          <w:szCs w:val="20"/>
        </w:rPr>
        <w:tab/>
        <w:t>Estado Civil.</w:t>
      </w:r>
    </w:p>
    <w:p w:rsidR="004D7201" w:rsidRDefault="004D7201">
      <w:pPr>
        <w:spacing w:line="480" w:lineRule="auto"/>
        <w:jc w:val="both"/>
        <w:rPr>
          <w:rFonts w:ascii="Verdana" w:hAnsi="Verdana"/>
          <w:sz w:val="20"/>
          <w:szCs w:val="20"/>
        </w:rPr>
      </w:pPr>
      <w:r>
        <w:rPr>
          <w:rFonts w:ascii="Verdana" w:hAnsi="Verdana"/>
          <w:sz w:val="20"/>
          <w:szCs w:val="20"/>
        </w:rPr>
        <w:t>-</w:t>
      </w:r>
      <w:r>
        <w:rPr>
          <w:rFonts w:ascii="Verdana" w:hAnsi="Verdana"/>
          <w:sz w:val="20"/>
          <w:szCs w:val="20"/>
        </w:rPr>
        <w:tab/>
        <w:t>Ingresos Familiares.</w:t>
      </w:r>
    </w:p>
    <w:p w:rsidR="004D7201" w:rsidRDefault="004D7201">
      <w:pPr>
        <w:spacing w:line="480" w:lineRule="auto"/>
        <w:jc w:val="both"/>
        <w:rPr>
          <w:rFonts w:ascii="Verdana" w:hAnsi="Verdana"/>
          <w:sz w:val="20"/>
          <w:szCs w:val="20"/>
        </w:rPr>
      </w:pPr>
      <w:r>
        <w:rPr>
          <w:rFonts w:ascii="Verdana" w:hAnsi="Verdana"/>
          <w:sz w:val="20"/>
          <w:szCs w:val="20"/>
        </w:rPr>
        <w:t>-</w:t>
      </w:r>
      <w:r>
        <w:rPr>
          <w:rFonts w:ascii="Verdana" w:hAnsi="Verdana"/>
          <w:sz w:val="20"/>
          <w:szCs w:val="20"/>
        </w:rPr>
        <w:tab/>
        <w:t>Hábito de Gastos.</w:t>
      </w:r>
    </w:p>
    <w:p w:rsidR="004D7201" w:rsidRDefault="004D7201">
      <w:pPr>
        <w:spacing w:line="480" w:lineRule="auto"/>
        <w:jc w:val="both"/>
        <w:rPr>
          <w:rFonts w:ascii="Verdana" w:hAnsi="Verdana"/>
          <w:sz w:val="20"/>
          <w:szCs w:val="20"/>
        </w:rPr>
      </w:pPr>
      <w:r>
        <w:rPr>
          <w:rFonts w:ascii="Verdana" w:hAnsi="Verdana"/>
          <w:sz w:val="20"/>
          <w:szCs w:val="20"/>
        </w:rPr>
        <w:t>-</w:t>
      </w:r>
      <w:r>
        <w:rPr>
          <w:rFonts w:ascii="Verdana" w:hAnsi="Verdana"/>
          <w:sz w:val="20"/>
          <w:szCs w:val="20"/>
        </w:rPr>
        <w:tab/>
        <w:t>Profesión.</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La clasificación psicológica incluye el comportamiento del consumidor en los aspectos:</w:t>
      </w:r>
    </w:p>
    <w:p w:rsidR="00BB7FA7" w:rsidRDefault="00BB7FA7">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w:t>
      </w:r>
      <w:r>
        <w:rPr>
          <w:rFonts w:ascii="Verdana" w:hAnsi="Verdana"/>
          <w:sz w:val="20"/>
          <w:szCs w:val="20"/>
        </w:rPr>
        <w:tab/>
        <w:t>Auto-imagen.</w:t>
      </w:r>
    </w:p>
    <w:p w:rsidR="004D7201" w:rsidRDefault="004D7201">
      <w:pPr>
        <w:spacing w:line="480" w:lineRule="auto"/>
        <w:jc w:val="both"/>
        <w:rPr>
          <w:rFonts w:ascii="Verdana" w:hAnsi="Verdana"/>
          <w:sz w:val="20"/>
          <w:szCs w:val="20"/>
        </w:rPr>
      </w:pPr>
      <w:r>
        <w:rPr>
          <w:rFonts w:ascii="Verdana" w:hAnsi="Verdana"/>
          <w:sz w:val="20"/>
          <w:szCs w:val="20"/>
        </w:rPr>
        <w:t>-</w:t>
      </w:r>
      <w:r>
        <w:rPr>
          <w:rFonts w:ascii="Verdana" w:hAnsi="Verdana"/>
          <w:sz w:val="20"/>
          <w:szCs w:val="20"/>
        </w:rPr>
        <w:tab/>
        <w:t>Predisposición hacia los Viajes y Cultura.</w:t>
      </w:r>
    </w:p>
    <w:p w:rsidR="004D7201" w:rsidRDefault="004D7201">
      <w:pPr>
        <w:spacing w:line="480" w:lineRule="auto"/>
        <w:jc w:val="both"/>
        <w:rPr>
          <w:rFonts w:ascii="Verdana" w:hAnsi="Verdana"/>
          <w:sz w:val="20"/>
          <w:szCs w:val="20"/>
        </w:rPr>
      </w:pPr>
      <w:r>
        <w:rPr>
          <w:rFonts w:ascii="Verdana" w:hAnsi="Verdana"/>
          <w:sz w:val="20"/>
          <w:szCs w:val="20"/>
        </w:rPr>
        <w:t>-</w:t>
      </w:r>
      <w:r>
        <w:rPr>
          <w:rFonts w:ascii="Verdana" w:hAnsi="Verdana"/>
          <w:sz w:val="20"/>
          <w:szCs w:val="20"/>
        </w:rPr>
        <w:tab/>
        <w:t xml:space="preserve">Necesidad de Cambio y Aventura. </w:t>
      </w:r>
    </w:p>
    <w:p w:rsidR="004D7201" w:rsidRDefault="004D7201">
      <w:pPr>
        <w:spacing w:line="480" w:lineRule="auto"/>
        <w:jc w:val="both"/>
        <w:rPr>
          <w:rFonts w:ascii="Verdana" w:hAnsi="Verdana"/>
          <w:sz w:val="20"/>
          <w:szCs w:val="20"/>
        </w:rPr>
      </w:pPr>
      <w:r>
        <w:rPr>
          <w:rFonts w:ascii="Verdana" w:hAnsi="Verdana"/>
          <w:sz w:val="20"/>
          <w:szCs w:val="20"/>
        </w:rPr>
        <w:t>-</w:t>
      </w:r>
      <w:r>
        <w:rPr>
          <w:rFonts w:ascii="Verdana" w:hAnsi="Verdana"/>
          <w:sz w:val="20"/>
          <w:szCs w:val="20"/>
        </w:rPr>
        <w:tab/>
        <w:t>Valor que se da al Status.</w:t>
      </w:r>
    </w:p>
    <w:p w:rsidR="004D7201" w:rsidRDefault="004D7201">
      <w:pPr>
        <w:spacing w:line="480" w:lineRule="auto"/>
        <w:jc w:val="both"/>
        <w:rPr>
          <w:rFonts w:ascii="Verdana" w:hAnsi="Verdana"/>
          <w:sz w:val="20"/>
          <w:szCs w:val="20"/>
        </w:rPr>
      </w:pPr>
      <w:r>
        <w:rPr>
          <w:rFonts w:ascii="Verdana" w:hAnsi="Verdana"/>
          <w:sz w:val="20"/>
          <w:szCs w:val="20"/>
        </w:rPr>
        <w:t>-</w:t>
      </w:r>
      <w:r>
        <w:rPr>
          <w:rFonts w:ascii="Verdana" w:hAnsi="Verdana"/>
          <w:sz w:val="20"/>
          <w:szCs w:val="20"/>
        </w:rPr>
        <w:tab/>
        <w:t>Valor que se da a las Cosas Materiales frente a las Experiencias.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En la actualidad según datos de la OMT el segmento de viajeros de la tercera edad, es considerado como relativamente solvente y activo, puesto que cuentan con el tiempo y los medios para gastar, aumentado así su participación en los viajes internacionales a nivel mundial, mientras que por varias razones, los viajes de los jóvenes han decaído, aunque su número cont</w:t>
      </w:r>
      <w:r w:rsidR="00694B06">
        <w:rPr>
          <w:rFonts w:ascii="Verdana" w:hAnsi="Verdana"/>
          <w:sz w:val="20"/>
          <w:szCs w:val="20"/>
        </w:rPr>
        <w:t xml:space="preserve">inúa siendo aún considerable. </w:t>
      </w:r>
    </w:p>
    <w:p w:rsidR="004D7201" w:rsidRDefault="004D7201">
      <w:pPr>
        <w:spacing w:line="480" w:lineRule="auto"/>
        <w:jc w:val="both"/>
        <w:rPr>
          <w:rFonts w:ascii="Verdana" w:hAnsi="Verdana"/>
          <w:sz w:val="20"/>
          <w:szCs w:val="20"/>
        </w:rPr>
      </w:pPr>
      <w:r>
        <w:rPr>
          <w:rFonts w:ascii="Verdana" w:hAnsi="Verdana"/>
          <w:sz w:val="20"/>
          <w:szCs w:val="20"/>
        </w:rPr>
        <w:t>Es importante mencionar que el turismo de placer y cultura que pretende hacer la Compañía de Turismo “ECUAVENTURAS S.A.”, guarda relación con los sentimientos y las actitudes, por lo que para influir sobre ellos o bien, para hacer previsiones, la empresa debe intentar entender la forma de pensar de los viajeros.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Los nichos de mercado a los que se va a dirigir son:</w:t>
      </w:r>
    </w:p>
    <w:p w:rsidR="004D7201" w:rsidRDefault="004D7201">
      <w:pPr>
        <w:spacing w:line="480" w:lineRule="auto"/>
        <w:jc w:val="both"/>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547"/>
        <w:gridCol w:w="6946"/>
      </w:tblGrid>
      <w:tr w:rsidR="004D7201">
        <w:tc>
          <w:tcPr>
            <w:tcW w:w="1547" w:type="dxa"/>
            <w:tcBorders>
              <w:top w:val="nil"/>
              <w:left w:val="nil"/>
              <w:bottom w:val="nil"/>
              <w:right w:val="nil"/>
            </w:tcBorders>
          </w:tcPr>
          <w:p w:rsidR="004D7201" w:rsidRDefault="004D7201">
            <w:pPr>
              <w:spacing w:line="360" w:lineRule="auto"/>
              <w:jc w:val="both"/>
              <w:rPr>
                <w:rFonts w:ascii="Verdana" w:hAnsi="Verdana"/>
                <w:sz w:val="20"/>
                <w:szCs w:val="20"/>
              </w:rPr>
            </w:pPr>
            <w:r>
              <w:rPr>
                <w:rFonts w:ascii="Verdana" w:hAnsi="Verdana"/>
                <w:i/>
                <w:sz w:val="20"/>
                <w:szCs w:val="20"/>
                <w:u w:val="single"/>
              </w:rPr>
              <w:t>Infancia</w:t>
            </w:r>
          </w:p>
        </w:tc>
        <w:tc>
          <w:tcPr>
            <w:tcW w:w="6946" w:type="dxa"/>
            <w:tcBorders>
              <w:top w:val="nil"/>
              <w:left w:val="nil"/>
              <w:bottom w:val="nil"/>
              <w:right w:val="nil"/>
            </w:tcBorders>
          </w:tcPr>
          <w:p w:rsidR="004D7201" w:rsidRDefault="004D7201">
            <w:pPr>
              <w:spacing w:line="360" w:lineRule="auto"/>
              <w:jc w:val="both"/>
              <w:rPr>
                <w:rFonts w:ascii="Verdana" w:hAnsi="Verdana"/>
                <w:sz w:val="20"/>
                <w:szCs w:val="20"/>
              </w:rPr>
            </w:pPr>
            <w:r>
              <w:rPr>
                <w:rFonts w:ascii="Verdana" w:hAnsi="Verdana"/>
                <w:sz w:val="20"/>
                <w:szCs w:val="20"/>
              </w:rPr>
              <w:t>En esta fase aunque los niños no toman las decisiones, influyen sobre sus padres. De los 8-11 años algunos de ellos van de vacaciones con su colegio o grupos organizados, en desplazamientos generalmente locales. Por ello, se ha considerado que esta edad es muy importante para que los niños conozcan la historia de su ciudad y sus principales atractivos, por lo tanto se ha diseñado un paquete para chicos de edad escolar.</w:t>
            </w:r>
          </w:p>
        </w:tc>
      </w:tr>
      <w:tr w:rsidR="004D7201">
        <w:trPr>
          <w:trHeight w:val="350"/>
        </w:trPr>
        <w:tc>
          <w:tcPr>
            <w:tcW w:w="1547" w:type="dxa"/>
            <w:tcBorders>
              <w:top w:val="nil"/>
              <w:left w:val="nil"/>
              <w:bottom w:val="nil"/>
              <w:right w:val="nil"/>
            </w:tcBorders>
          </w:tcPr>
          <w:p w:rsidR="004D7201" w:rsidRDefault="004D7201">
            <w:pPr>
              <w:spacing w:line="480" w:lineRule="auto"/>
              <w:jc w:val="both"/>
              <w:rPr>
                <w:rFonts w:ascii="Verdana" w:hAnsi="Verdana"/>
                <w:sz w:val="20"/>
                <w:szCs w:val="20"/>
              </w:rPr>
            </w:pPr>
          </w:p>
        </w:tc>
        <w:tc>
          <w:tcPr>
            <w:tcW w:w="6946" w:type="dxa"/>
            <w:tcBorders>
              <w:top w:val="nil"/>
              <w:left w:val="nil"/>
              <w:bottom w:val="nil"/>
              <w:right w:val="nil"/>
            </w:tcBorders>
          </w:tcPr>
          <w:p w:rsidR="004D7201" w:rsidRDefault="004D7201">
            <w:pPr>
              <w:spacing w:line="480" w:lineRule="auto"/>
              <w:jc w:val="both"/>
              <w:rPr>
                <w:rFonts w:ascii="Verdana" w:hAnsi="Verdana"/>
                <w:sz w:val="20"/>
                <w:szCs w:val="20"/>
              </w:rPr>
            </w:pPr>
          </w:p>
        </w:tc>
      </w:tr>
      <w:tr w:rsidR="004D7201">
        <w:tc>
          <w:tcPr>
            <w:tcW w:w="1547" w:type="dxa"/>
            <w:tcBorders>
              <w:top w:val="nil"/>
              <w:left w:val="nil"/>
              <w:bottom w:val="nil"/>
              <w:right w:val="nil"/>
            </w:tcBorders>
          </w:tcPr>
          <w:p w:rsidR="004D7201" w:rsidRDefault="004D7201">
            <w:pPr>
              <w:spacing w:line="360" w:lineRule="auto"/>
              <w:jc w:val="both"/>
              <w:rPr>
                <w:rFonts w:ascii="Verdana" w:hAnsi="Verdana"/>
                <w:sz w:val="20"/>
                <w:szCs w:val="20"/>
              </w:rPr>
            </w:pPr>
            <w:r>
              <w:rPr>
                <w:rFonts w:ascii="Verdana" w:hAnsi="Verdana"/>
                <w:i/>
                <w:sz w:val="20"/>
                <w:szCs w:val="20"/>
                <w:u w:val="single"/>
              </w:rPr>
              <w:t>Adolescencia</w:t>
            </w:r>
          </w:p>
          <w:p w:rsidR="004D7201" w:rsidRDefault="004D7201">
            <w:pPr>
              <w:spacing w:line="360" w:lineRule="auto"/>
              <w:jc w:val="both"/>
              <w:rPr>
                <w:rFonts w:ascii="Verdana" w:hAnsi="Verdana"/>
                <w:i/>
                <w:sz w:val="20"/>
                <w:szCs w:val="20"/>
                <w:u w:val="single"/>
              </w:rPr>
            </w:pPr>
            <w:r>
              <w:rPr>
                <w:rFonts w:ascii="Verdana" w:hAnsi="Verdana"/>
                <w:i/>
                <w:sz w:val="20"/>
                <w:szCs w:val="20"/>
                <w:u w:val="single"/>
              </w:rPr>
              <w:t>Juventud</w:t>
            </w:r>
          </w:p>
        </w:tc>
        <w:tc>
          <w:tcPr>
            <w:tcW w:w="6946" w:type="dxa"/>
            <w:tcBorders>
              <w:top w:val="nil"/>
              <w:left w:val="nil"/>
              <w:bottom w:val="nil"/>
              <w:right w:val="nil"/>
            </w:tcBorders>
          </w:tcPr>
          <w:p w:rsidR="004D7201" w:rsidRDefault="004D7201">
            <w:pPr>
              <w:spacing w:line="360" w:lineRule="auto"/>
              <w:jc w:val="both"/>
              <w:rPr>
                <w:rFonts w:ascii="Verdana" w:hAnsi="Verdana"/>
                <w:sz w:val="20"/>
                <w:szCs w:val="20"/>
              </w:rPr>
            </w:pPr>
            <w:r>
              <w:rPr>
                <w:rFonts w:ascii="Verdana" w:hAnsi="Verdana"/>
                <w:sz w:val="20"/>
                <w:szCs w:val="20"/>
              </w:rPr>
              <w:t>Las vacaciones sin los padres y con los amigos comienzan en esta etapa, la que se caracteriza por contar con poco dinero pero con mucho tiempo y ganas de conocer y divertirse. Normalmente se planean</w:t>
            </w:r>
            <w:r w:rsidR="00BB7FA7">
              <w:rPr>
                <w:rFonts w:ascii="Verdana" w:hAnsi="Verdana"/>
                <w:sz w:val="20"/>
                <w:szCs w:val="20"/>
              </w:rPr>
              <w:t xml:space="preserve"> </w:t>
            </w:r>
            <w:r>
              <w:rPr>
                <w:rFonts w:ascii="Verdana" w:hAnsi="Verdana"/>
                <w:sz w:val="20"/>
                <w:szCs w:val="20"/>
              </w:rPr>
              <w:t>paseos, excursiones de curso, por lo que se ha ideado ofrecer a los colegios un tour académico en el que se les dará a conocer la historia de la ciudad, los atractivos que tiene Guayaquil y la provincia</w:t>
            </w:r>
            <w:r w:rsidR="00BB7FA7">
              <w:rPr>
                <w:rFonts w:ascii="Verdana" w:hAnsi="Verdana"/>
                <w:sz w:val="20"/>
                <w:szCs w:val="20"/>
              </w:rPr>
              <w:t xml:space="preserve"> del Guayas</w:t>
            </w:r>
            <w:r>
              <w:rPr>
                <w:rFonts w:ascii="Verdana" w:hAnsi="Verdana"/>
                <w:sz w:val="20"/>
                <w:szCs w:val="20"/>
              </w:rPr>
              <w:t>, principalmente de sol y playa.</w:t>
            </w:r>
          </w:p>
        </w:tc>
      </w:tr>
      <w:tr w:rsidR="00C9712B" w:rsidRPr="00C9712B">
        <w:tc>
          <w:tcPr>
            <w:tcW w:w="1547" w:type="dxa"/>
            <w:tcBorders>
              <w:top w:val="nil"/>
              <w:left w:val="nil"/>
              <w:bottom w:val="nil"/>
              <w:right w:val="nil"/>
            </w:tcBorders>
          </w:tcPr>
          <w:p w:rsidR="00C9712B" w:rsidRPr="00C9712B" w:rsidRDefault="00C9712B" w:rsidP="00C9712B">
            <w:pPr>
              <w:spacing w:line="480" w:lineRule="auto"/>
              <w:jc w:val="both"/>
              <w:rPr>
                <w:rFonts w:ascii="Verdana" w:hAnsi="Verdana"/>
                <w:sz w:val="20"/>
                <w:szCs w:val="20"/>
              </w:rPr>
            </w:pPr>
          </w:p>
        </w:tc>
        <w:tc>
          <w:tcPr>
            <w:tcW w:w="6946" w:type="dxa"/>
            <w:tcBorders>
              <w:top w:val="nil"/>
              <w:left w:val="nil"/>
              <w:bottom w:val="nil"/>
              <w:right w:val="nil"/>
            </w:tcBorders>
          </w:tcPr>
          <w:p w:rsidR="00C9712B" w:rsidRPr="00C9712B" w:rsidRDefault="00C9712B" w:rsidP="00C9712B">
            <w:pPr>
              <w:spacing w:line="480" w:lineRule="auto"/>
              <w:jc w:val="both"/>
              <w:rPr>
                <w:rFonts w:ascii="Verdana" w:hAnsi="Verdana"/>
                <w:sz w:val="20"/>
                <w:szCs w:val="20"/>
              </w:rPr>
            </w:pPr>
          </w:p>
        </w:tc>
      </w:tr>
      <w:tr w:rsidR="004D7201">
        <w:tc>
          <w:tcPr>
            <w:tcW w:w="1547" w:type="dxa"/>
            <w:tcBorders>
              <w:top w:val="nil"/>
              <w:left w:val="nil"/>
              <w:bottom w:val="nil"/>
              <w:right w:val="nil"/>
            </w:tcBorders>
          </w:tcPr>
          <w:p w:rsidR="004D7201" w:rsidRDefault="004D7201">
            <w:pPr>
              <w:spacing w:line="360" w:lineRule="auto"/>
              <w:jc w:val="both"/>
              <w:rPr>
                <w:rFonts w:ascii="Verdana" w:hAnsi="Verdana"/>
                <w:sz w:val="20"/>
                <w:szCs w:val="20"/>
              </w:rPr>
            </w:pPr>
            <w:r>
              <w:rPr>
                <w:rFonts w:ascii="Verdana" w:hAnsi="Verdana"/>
                <w:i/>
                <w:sz w:val="20"/>
                <w:szCs w:val="20"/>
                <w:u w:val="single"/>
              </w:rPr>
              <w:t>Matrimonio</w:t>
            </w:r>
          </w:p>
        </w:tc>
        <w:tc>
          <w:tcPr>
            <w:tcW w:w="6946" w:type="dxa"/>
            <w:tcBorders>
              <w:top w:val="nil"/>
              <w:left w:val="nil"/>
              <w:bottom w:val="nil"/>
              <w:right w:val="nil"/>
            </w:tcBorders>
          </w:tcPr>
          <w:p w:rsidR="004D7201" w:rsidRDefault="004D7201">
            <w:pPr>
              <w:spacing w:line="360" w:lineRule="auto"/>
              <w:jc w:val="both"/>
              <w:rPr>
                <w:rFonts w:ascii="Verdana" w:hAnsi="Verdana"/>
                <w:sz w:val="20"/>
                <w:szCs w:val="20"/>
              </w:rPr>
            </w:pPr>
            <w:r>
              <w:rPr>
                <w:rFonts w:ascii="Verdana" w:hAnsi="Verdana"/>
                <w:sz w:val="20"/>
                <w:szCs w:val="20"/>
              </w:rPr>
              <w:t>Antes de la llegada de los niños las parejas suelen tener dinero y pocas ataduras, por lo que tienen una alta propensión a viajar. Este segmento de viajeros internacionales está interesado en conocer la cultura y los principales lugares de la provincia.</w:t>
            </w:r>
          </w:p>
        </w:tc>
      </w:tr>
      <w:tr w:rsidR="004D7201">
        <w:tc>
          <w:tcPr>
            <w:tcW w:w="1547" w:type="dxa"/>
            <w:tcBorders>
              <w:top w:val="nil"/>
              <w:left w:val="nil"/>
              <w:bottom w:val="nil"/>
              <w:right w:val="nil"/>
            </w:tcBorders>
          </w:tcPr>
          <w:p w:rsidR="004D7201" w:rsidRDefault="004D7201">
            <w:pPr>
              <w:spacing w:line="480" w:lineRule="auto"/>
              <w:jc w:val="both"/>
              <w:rPr>
                <w:rFonts w:ascii="Verdana" w:hAnsi="Verdana"/>
                <w:sz w:val="20"/>
                <w:szCs w:val="20"/>
              </w:rPr>
            </w:pPr>
          </w:p>
        </w:tc>
        <w:tc>
          <w:tcPr>
            <w:tcW w:w="6946" w:type="dxa"/>
            <w:tcBorders>
              <w:top w:val="nil"/>
              <w:left w:val="nil"/>
              <w:bottom w:val="nil"/>
              <w:right w:val="nil"/>
            </w:tcBorders>
          </w:tcPr>
          <w:p w:rsidR="004D7201" w:rsidRDefault="004D7201">
            <w:pPr>
              <w:spacing w:line="480" w:lineRule="auto"/>
              <w:jc w:val="both"/>
              <w:rPr>
                <w:rFonts w:ascii="Verdana" w:hAnsi="Verdana"/>
                <w:sz w:val="20"/>
                <w:szCs w:val="20"/>
              </w:rPr>
            </w:pPr>
          </w:p>
        </w:tc>
      </w:tr>
      <w:tr w:rsidR="004D7201">
        <w:tc>
          <w:tcPr>
            <w:tcW w:w="1547" w:type="dxa"/>
            <w:tcBorders>
              <w:top w:val="nil"/>
              <w:left w:val="nil"/>
              <w:bottom w:val="nil"/>
              <w:right w:val="nil"/>
            </w:tcBorders>
          </w:tcPr>
          <w:p w:rsidR="004D7201" w:rsidRDefault="004D7201">
            <w:pPr>
              <w:spacing w:line="360" w:lineRule="auto"/>
              <w:jc w:val="both"/>
              <w:rPr>
                <w:rFonts w:ascii="Verdana" w:hAnsi="Verdana"/>
                <w:sz w:val="20"/>
                <w:szCs w:val="20"/>
              </w:rPr>
            </w:pPr>
            <w:r>
              <w:rPr>
                <w:rFonts w:ascii="Verdana" w:hAnsi="Verdana"/>
                <w:i/>
                <w:sz w:val="20"/>
                <w:szCs w:val="20"/>
                <w:u w:val="single"/>
              </w:rPr>
              <w:t>Nido vacío</w:t>
            </w:r>
          </w:p>
        </w:tc>
        <w:tc>
          <w:tcPr>
            <w:tcW w:w="6946" w:type="dxa"/>
            <w:tcBorders>
              <w:top w:val="nil"/>
              <w:left w:val="nil"/>
              <w:bottom w:val="nil"/>
              <w:right w:val="nil"/>
            </w:tcBorders>
          </w:tcPr>
          <w:p w:rsidR="004D7201" w:rsidRDefault="004D7201">
            <w:pPr>
              <w:spacing w:line="360" w:lineRule="auto"/>
              <w:jc w:val="both"/>
              <w:rPr>
                <w:rFonts w:ascii="Verdana" w:hAnsi="Verdana"/>
                <w:sz w:val="20"/>
                <w:szCs w:val="20"/>
              </w:rPr>
            </w:pPr>
            <w:r>
              <w:rPr>
                <w:rFonts w:ascii="Verdana" w:hAnsi="Verdana"/>
                <w:sz w:val="20"/>
                <w:szCs w:val="20"/>
              </w:rPr>
              <w:t>Cuando los hijos se separan del hogar para hacer su propia vida, los padres tienen otra vez dinero y tiempo libre. Este es normalmente el turista de viajes internacionales. Este grupo es considerado un segmento muy valioso puesto que la mayoría contrata los servicios de una agencia para hacer sus recorridos.</w:t>
            </w:r>
          </w:p>
        </w:tc>
      </w:tr>
      <w:tr w:rsidR="004D7201">
        <w:tc>
          <w:tcPr>
            <w:tcW w:w="1547" w:type="dxa"/>
            <w:tcBorders>
              <w:top w:val="nil"/>
              <w:left w:val="nil"/>
              <w:bottom w:val="nil"/>
              <w:right w:val="nil"/>
            </w:tcBorders>
          </w:tcPr>
          <w:p w:rsidR="004D7201" w:rsidRDefault="004D7201">
            <w:pPr>
              <w:spacing w:line="480" w:lineRule="auto"/>
              <w:jc w:val="both"/>
              <w:rPr>
                <w:rFonts w:ascii="Verdana" w:hAnsi="Verdana"/>
                <w:sz w:val="20"/>
                <w:szCs w:val="20"/>
              </w:rPr>
            </w:pPr>
          </w:p>
        </w:tc>
        <w:tc>
          <w:tcPr>
            <w:tcW w:w="6946" w:type="dxa"/>
            <w:tcBorders>
              <w:top w:val="nil"/>
              <w:left w:val="nil"/>
              <w:bottom w:val="nil"/>
              <w:right w:val="nil"/>
            </w:tcBorders>
          </w:tcPr>
          <w:p w:rsidR="004D7201" w:rsidRDefault="004D7201">
            <w:pPr>
              <w:spacing w:line="480" w:lineRule="auto"/>
              <w:jc w:val="both"/>
              <w:rPr>
                <w:rFonts w:ascii="Verdana" w:hAnsi="Verdana"/>
                <w:sz w:val="20"/>
                <w:szCs w:val="20"/>
              </w:rPr>
            </w:pPr>
          </w:p>
        </w:tc>
      </w:tr>
      <w:tr w:rsidR="004D7201">
        <w:tc>
          <w:tcPr>
            <w:tcW w:w="1547" w:type="dxa"/>
            <w:tcBorders>
              <w:top w:val="nil"/>
              <w:left w:val="nil"/>
              <w:bottom w:val="nil"/>
              <w:right w:val="nil"/>
            </w:tcBorders>
          </w:tcPr>
          <w:p w:rsidR="004D7201" w:rsidRDefault="004D7201">
            <w:pPr>
              <w:spacing w:line="360" w:lineRule="auto"/>
              <w:jc w:val="both"/>
              <w:rPr>
                <w:rFonts w:ascii="Verdana" w:hAnsi="Verdana"/>
                <w:sz w:val="20"/>
                <w:szCs w:val="20"/>
              </w:rPr>
            </w:pPr>
            <w:r>
              <w:rPr>
                <w:rFonts w:ascii="Verdana" w:hAnsi="Verdana"/>
                <w:i/>
                <w:sz w:val="20"/>
                <w:szCs w:val="20"/>
                <w:u w:val="single"/>
              </w:rPr>
              <w:t>Tercera Edad</w:t>
            </w:r>
          </w:p>
        </w:tc>
        <w:tc>
          <w:tcPr>
            <w:tcW w:w="6946" w:type="dxa"/>
            <w:tcBorders>
              <w:top w:val="nil"/>
              <w:left w:val="nil"/>
              <w:bottom w:val="nil"/>
              <w:right w:val="nil"/>
            </w:tcBorders>
          </w:tcPr>
          <w:p w:rsidR="004D7201" w:rsidRDefault="004D7201">
            <w:pPr>
              <w:spacing w:line="360" w:lineRule="auto"/>
              <w:jc w:val="both"/>
              <w:rPr>
                <w:rFonts w:ascii="Verdana" w:hAnsi="Verdana"/>
                <w:sz w:val="20"/>
                <w:szCs w:val="20"/>
              </w:rPr>
            </w:pPr>
            <w:r>
              <w:rPr>
                <w:rFonts w:ascii="Verdana" w:hAnsi="Verdana"/>
                <w:sz w:val="20"/>
                <w:szCs w:val="20"/>
              </w:rPr>
              <w:t>La jubilación alrededor de los 60 años está creando un grupo de personas activas que realizan viajes internacionales y nacionales. Este segmento de mercado también merece mucha atención pues a esta edad la cultura e historia de otras ciudades interesa mucho.</w:t>
            </w:r>
          </w:p>
        </w:tc>
      </w:tr>
    </w:tbl>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color w:val="3366FF"/>
          <w:sz w:val="20"/>
          <w:szCs w:val="20"/>
        </w:rPr>
      </w:pPr>
      <w:r>
        <w:rPr>
          <w:rFonts w:ascii="Verdana" w:hAnsi="Verdana"/>
          <w:sz w:val="20"/>
          <w:szCs w:val="20"/>
        </w:rPr>
        <w:t>En conclusión el mercado meta son los habitantes de la Provincia del Guayas, del resto del país y especialmente los extranjeros, de un rango de edad entre 8 a 65 años, de clase media, media – alta y alta que realizan viajes de distracción con intereses en el ar</w:t>
      </w:r>
      <w:r w:rsidR="00BB7FA7">
        <w:rPr>
          <w:rFonts w:ascii="Verdana" w:hAnsi="Verdana"/>
          <w:sz w:val="20"/>
          <w:szCs w:val="20"/>
        </w:rPr>
        <w:t>te, cultura y naturaleza.</w:t>
      </w:r>
      <w:r w:rsidR="00C9712B">
        <w:rPr>
          <w:rFonts w:ascii="Verdana" w:hAnsi="Verdana"/>
          <w:sz w:val="20"/>
          <w:szCs w:val="20"/>
        </w:rPr>
        <w:t xml:space="preserve"> </w:t>
      </w:r>
      <w:r>
        <w:rPr>
          <w:rFonts w:ascii="Verdana" w:hAnsi="Verdana"/>
          <w:sz w:val="20"/>
          <w:szCs w:val="20"/>
        </w:rPr>
        <w:t>Durante los primeros doce meses de operaciones nos enfocaremos captar el mercado local y nacional, y a partir del segundo año se espera promocionar a la empresa a nivel internacional.</w:t>
      </w:r>
    </w:p>
    <w:p w:rsidR="004D7201" w:rsidRDefault="004D7201">
      <w:pPr>
        <w:spacing w:line="480" w:lineRule="auto"/>
        <w:jc w:val="both"/>
        <w:rPr>
          <w:rFonts w:ascii="Verdana" w:hAnsi="Verdana"/>
          <w:sz w:val="20"/>
          <w:szCs w:val="20"/>
        </w:rPr>
      </w:pPr>
    </w:p>
    <w:p w:rsidR="004D7201" w:rsidRDefault="00BB7FA7">
      <w:pPr>
        <w:spacing w:line="480" w:lineRule="auto"/>
        <w:jc w:val="both"/>
        <w:rPr>
          <w:rFonts w:ascii="Verdana" w:hAnsi="Verdana"/>
          <w:b/>
          <w:sz w:val="20"/>
          <w:szCs w:val="20"/>
        </w:rPr>
      </w:pPr>
      <w:r>
        <w:rPr>
          <w:rFonts w:ascii="Verdana" w:hAnsi="Verdana"/>
          <w:b/>
          <w:sz w:val="20"/>
          <w:szCs w:val="20"/>
        </w:rPr>
        <w:t>3.2.</w:t>
      </w:r>
      <w:r>
        <w:rPr>
          <w:rFonts w:ascii="Verdana" w:hAnsi="Verdana"/>
          <w:b/>
          <w:sz w:val="20"/>
          <w:szCs w:val="20"/>
        </w:rPr>
        <w:tab/>
        <w:t>LA ENCUESTA Y SU ANÁ</w:t>
      </w:r>
      <w:r w:rsidR="004D7201">
        <w:rPr>
          <w:rFonts w:ascii="Verdana" w:hAnsi="Verdana"/>
          <w:b/>
          <w:sz w:val="20"/>
          <w:szCs w:val="20"/>
        </w:rPr>
        <w:t>LISIS</w:t>
      </w:r>
    </w:p>
    <w:p w:rsidR="004D7201" w:rsidRDefault="004D7201">
      <w:pPr>
        <w:spacing w:line="480" w:lineRule="auto"/>
        <w:jc w:val="both"/>
        <w:rPr>
          <w:rFonts w:ascii="Verdana" w:hAnsi="Verdana"/>
          <w:sz w:val="20"/>
          <w:szCs w:val="20"/>
        </w:rPr>
      </w:pPr>
      <w:r>
        <w:rPr>
          <w:rFonts w:ascii="Verdana" w:hAnsi="Verdana"/>
          <w:sz w:val="20"/>
          <w:szCs w:val="20"/>
        </w:rPr>
        <w:t>El esquema del proceso de investigación de mercados turísticos que se ha desarrollado es el siguiente:</w:t>
      </w:r>
    </w:p>
    <w:p w:rsidR="00C9712B" w:rsidRDefault="00C9712B">
      <w:pPr>
        <w:spacing w:line="480" w:lineRule="auto"/>
        <w:jc w:val="both"/>
        <w:rPr>
          <w:rFonts w:ascii="Verdana" w:hAnsi="Verdana"/>
          <w:sz w:val="20"/>
          <w:szCs w:val="20"/>
        </w:rPr>
      </w:pPr>
    </w:p>
    <w:p w:rsidR="004D7201" w:rsidRDefault="004D7201">
      <w:pPr>
        <w:spacing w:line="480" w:lineRule="auto"/>
        <w:ind w:left="705" w:hanging="705"/>
        <w:jc w:val="both"/>
        <w:rPr>
          <w:rFonts w:ascii="Verdana" w:hAnsi="Verdana"/>
          <w:i/>
          <w:sz w:val="20"/>
          <w:szCs w:val="20"/>
        </w:rPr>
      </w:pPr>
      <w:r>
        <w:rPr>
          <w:rFonts w:ascii="Verdana" w:hAnsi="Verdana"/>
          <w:sz w:val="20"/>
          <w:szCs w:val="20"/>
        </w:rPr>
        <w:t>1.</w:t>
      </w:r>
      <w:r>
        <w:rPr>
          <w:rFonts w:ascii="Verdana" w:hAnsi="Verdana"/>
          <w:sz w:val="20"/>
          <w:szCs w:val="20"/>
        </w:rPr>
        <w:tab/>
        <w:t>Definición del Problema, “</w:t>
      </w:r>
      <w:r>
        <w:rPr>
          <w:rFonts w:ascii="Verdana" w:hAnsi="Verdana"/>
          <w:i/>
          <w:sz w:val="20"/>
          <w:szCs w:val="20"/>
        </w:rPr>
        <w:t>Conveniencia de Crear una Agencia de Turismo Receptivo en Guayaquil”.</w:t>
      </w:r>
    </w:p>
    <w:p w:rsidR="004D7201" w:rsidRDefault="004D7201">
      <w:pPr>
        <w:spacing w:line="480" w:lineRule="auto"/>
        <w:jc w:val="both"/>
        <w:rPr>
          <w:rFonts w:ascii="Verdana" w:hAnsi="Verdana"/>
          <w:sz w:val="20"/>
          <w:szCs w:val="20"/>
        </w:rPr>
      </w:pPr>
      <w:r>
        <w:rPr>
          <w:rFonts w:ascii="Verdana" w:hAnsi="Verdana"/>
          <w:sz w:val="20"/>
          <w:szCs w:val="20"/>
        </w:rPr>
        <w:t>2.</w:t>
      </w:r>
      <w:r>
        <w:rPr>
          <w:rFonts w:ascii="Verdana" w:hAnsi="Verdana"/>
          <w:sz w:val="20"/>
          <w:szCs w:val="20"/>
        </w:rPr>
        <w:tab/>
        <w:t>Búsqueda de fuentes de información, “</w:t>
      </w:r>
      <w:r>
        <w:rPr>
          <w:rFonts w:ascii="Verdana" w:hAnsi="Verdana"/>
          <w:i/>
          <w:sz w:val="20"/>
          <w:szCs w:val="20"/>
        </w:rPr>
        <w:t>Población Objetivo”</w:t>
      </w:r>
      <w:r>
        <w:rPr>
          <w:rFonts w:ascii="Verdana" w:hAnsi="Verdana"/>
          <w:sz w:val="20"/>
          <w:szCs w:val="20"/>
        </w:rPr>
        <w:t>.</w:t>
      </w:r>
    </w:p>
    <w:p w:rsidR="004D7201" w:rsidRDefault="004D7201">
      <w:pPr>
        <w:spacing w:line="480" w:lineRule="auto"/>
        <w:jc w:val="both"/>
        <w:rPr>
          <w:rFonts w:ascii="Verdana" w:hAnsi="Verdana"/>
          <w:sz w:val="20"/>
          <w:szCs w:val="20"/>
        </w:rPr>
      </w:pPr>
      <w:r>
        <w:rPr>
          <w:rFonts w:ascii="Verdana" w:hAnsi="Verdana"/>
          <w:sz w:val="20"/>
          <w:szCs w:val="20"/>
        </w:rPr>
        <w:t>3.</w:t>
      </w:r>
      <w:r>
        <w:rPr>
          <w:rFonts w:ascii="Verdana" w:hAnsi="Verdana"/>
          <w:sz w:val="20"/>
          <w:szCs w:val="20"/>
        </w:rPr>
        <w:tab/>
        <w:t>Obtención de la información, “</w:t>
      </w:r>
      <w:r>
        <w:rPr>
          <w:rFonts w:ascii="Verdana" w:hAnsi="Verdana"/>
          <w:i/>
          <w:sz w:val="20"/>
          <w:szCs w:val="20"/>
        </w:rPr>
        <w:t>Realización de la encuesta”.</w:t>
      </w:r>
    </w:p>
    <w:p w:rsidR="004D7201" w:rsidRDefault="004D7201">
      <w:pPr>
        <w:spacing w:line="480" w:lineRule="auto"/>
        <w:ind w:left="705" w:hanging="705"/>
        <w:jc w:val="both"/>
        <w:rPr>
          <w:rFonts w:ascii="Verdana" w:hAnsi="Verdana"/>
          <w:sz w:val="20"/>
          <w:szCs w:val="20"/>
        </w:rPr>
      </w:pPr>
      <w:r>
        <w:rPr>
          <w:rFonts w:ascii="Verdana" w:hAnsi="Verdana"/>
          <w:sz w:val="20"/>
          <w:szCs w:val="20"/>
        </w:rPr>
        <w:t>4.</w:t>
      </w:r>
      <w:r>
        <w:rPr>
          <w:rFonts w:ascii="Verdana" w:hAnsi="Verdana"/>
          <w:sz w:val="20"/>
          <w:szCs w:val="20"/>
        </w:rPr>
        <w:tab/>
        <w:t>Análisis de la información, “</w:t>
      </w:r>
      <w:r>
        <w:rPr>
          <w:rFonts w:ascii="Verdana" w:hAnsi="Verdana"/>
          <w:i/>
          <w:sz w:val="20"/>
          <w:szCs w:val="20"/>
        </w:rPr>
        <w:t>Tabulación de los datos obtenidos en las encuestas”.</w:t>
      </w:r>
    </w:p>
    <w:p w:rsidR="004D7201" w:rsidRDefault="004D7201">
      <w:pPr>
        <w:spacing w:line="480" w:lineRule="auto"/>
        <w:jc w:val="both"/>
        <w:rPr>
          <w:rFonts w:ascii="Verdana" w:hAnsi="Verdana"/>
          <w:sz w:val="20"/>
          <w:szCs w:val="20"/>
        </w:rPr>
      </w:pPr>
      <w:r>
        <w:rPr>
          <w:rFonts w:ascii="Verdana" w:hAnsi="Verdana"/>
          <w:sz w:val="20"/>
          <w:szCs w:val="20"/>
        </w:rPr>
        <w:t>5.</w:t>
      </w:r>
      <w:r>
        <w:rPr>
          <w:rFonts w:ascii="Verdana" w:hAnsi="Verdana"/>
          <w:sz w:val="20"/>
          <w:szCs w:val="20"/>
        </w:rPr>
        <w:tab/>
        <w:t>Presentación de los datos.</w:t>
      </w:r>
    </w:p>
    <w:p w:rsidR="004D7201" w:rsidRDefault="004D7201">
      <w:pPr>
        <w:spacing w:line="480" w:lineRule="auto"/>
        <w:jc w:val="both"/>
        <w:rPr>
          <w:rFonts w:ascii="Verdana" w:hAnsi="Verdana"/>
          <w:b/>
          <w:sz w:val="20"/>
          <w:szCs w:val="20"/>
        </w:rPr>
      </w:pPr>
      <w:r>
        <w:rPr>
          <w:rFonts w:ascii="Verdana" w:hAnsi="Verdana"/>
          <w:b/>
          <w:sz w:val="20"/>
          <w:szCs w:val="20"/>
        </w:rPr>
        <w:t>3.2</w:t>
      </w:r>
      <w:r w:rsidR="00290226">
        <w:rPr>
          <w:rFonts w:ascii="Verdana" w:hAnsi="Verdana"/>
          <w:b/>
          <w:sz w:val="20"/>
          <w:szCs w:val="20"/>
        </w:rPr>
        <w:t>.1.</w:t>
      </w:r>
      <w:r w:rsidR="00290226">
        <w:rPr>
          <w:rFonts w:ascii="Verdana" w:hAnsi="Verdana"/>
          <w:b/>
          <w:sz w:val="20"/>
          <w:szCs w:val="20"/>
        </w:rPr>
        <w:tab/>
        <w:t>ANÁ</w:t>
      </w:r>
      <w:r>
        <w:rPr>
          <w:rFonts w:ascii="Verdana" w:hAnsi="Verdana"/>
          <w:b/>
          <w:sz w:val="20"/>
          <w:szCs w:val="20"/>
        </w:rPr>
        <w:t xml:space="preserve">LISIS DE </w:t>
      </w:r>
      <w:smartTag w:uri="urn:schemas-microsoft-com:office:smarttags" w:element="PersonName">
        <w:smartTagPr>
          <w:attr w:name="ProductID" w:val="LA ENCUESTA"/>
        </w:smartTagPr>
        <w:r>
          <w:rPr>
            <w:rFonts w:ascii="Verdana" w:hAnsi="Verdana"/>
            <w:b/>
            <w:sz w:val="20"/>
            <w:szCs w:val="20"/>
          </w:rPr>
          <w:t>LA ENCUESTA</w:t>
        </w:r>
      </w:smartTag>
    </w:p>
    <w:p w:rsidR="004D7201" w:rsidRDefault="007277CC">
      <w:pPr>
        <w:spacing w:line="480" w:lineRule="auto"/>
        <w:jc w:val="both"/>
        <w:rPr>
          <w:rFonts w:ascii="Verdana" w:hAnsi="Verdana"/>
          <w:sz w:val="20"/>
          <w:szCs w:val="20"/>
        </w:rPr>
      </w:pPr>
      <w:r>
        <w:rPr>
          <w:rFonts w:ascii="Verdana" w:hAnsi="Verdana"/>
          <w:sz w:val="20"/>
          <w:szCs w:val="20"/>
        </w:rPr>
        <w:t xml:space="preserve">La Compañía de Turismo, </w:t>
      </w:r>
      <w:r w:rsidR="004D7201">
        <w:rPr>
          <w:rFonts w:ascii="Verdana" w:hAnsi="Verdana"/>
          <w:sz w:val="20"/>
          <w:szCs w:val="20"/>
        </w:rPr>
        <w:t>“ECUAVENTURAS S.A.</w:t>
      </w:r>
      <w:r>
        <w:rPr>
          <w:rFonts w:ascii="Verdana" w:hAnsi="Verdana"/>
          <w:sz w:val="20"/>
          <w:szCs w:val="20"/>
        </w:rPr>
        <w:t>”</w:t>
      </w:r>
      <w:r w:rsidR="004D7201">
        <w:rPr>
          <w:rFonts w:ascii="Verdana" w:hAnsi="Verdana"/>
          <w:sz w:val="20"/>
          <w:szCs w:val="20"/>
        </w:rPr>
        <w:t>, para tener un conocimiento más sólido de este tipo de empresa de servicios turísticos, ha realizado 400 entrevistas a ciudadanos de la Provincia, Turistas nacionales y extranjeros que pueden tener la satisfacción de visitar los atractivos turísticos y de conocer la cultura e historia de los guayaquileños.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Para elaborar la encuesta se tomó en consideración ciertos puntos que permiten evitar cometer errores muy comunes, entre estos tenemos:</w:t>
      </w:r>
    </w:p>
    <w:p w:rsidR="004D7201" w:rsidRDefault="004D7201">
      <w:pPr>
        <w:spacing w:line="480" w:lineRule="auto"/>
        <w:jc w:val="both"/>
        <w:rPr>
          <w:rFonts w:ascii="Verdana" w:hAnsi="Verdana"/>
          <w:sz w:val="20"/>
          <w:szCs w:val="20"/>
        </w:rPr>
      </w:pPr>
    </w:p>
    <w:p w:rsidR="004D7201" w:rsidRDefault="004D7201">
      <w:pPr>
        <w:spacing w:line="480" w:lineRule="auto"/>
        <w:ind w:left="705" w:hanging="705"/>
        <w:jc w:val="both"/>
        <w:rPr>
          <w:rFonts w:ascii="Verdana" w:hAnsi="Verdana"/>
          <w:sz w:val="20"/>
          <w:szCs w:val="20"/>
        </w:rPr>
      </w:pPr>
      <w:r>
        <w:rPr>
          <w:rFonts w:ascii="Verdana" w:hAnsi="Verdana"/>
          <w:sz w:val="20"/>
          <w:szCs w:val="20"/>
        </w:rPr>
        <w:t>-</w:t>
      </w:r>
      <w:r>
        <w:rPr>
          <w:rFonts w:ascii="Verdana" w:hAnsi="Verdana"/>
          <w:sz w:val="20"/>
          <w:szCs w:val="20"/>
        </w:rPr>
        <w:tab/>
        <w:t>Prescindir de hacer consultas que no están relacionadas con el tema de investigación.</w:t>
      </w:r>
    </w:p>
    <w:p w:rsidR="004D7201" w:rsidRDefault="004D7201">
      <w:pPr>
        <w:spacing w:line="480" w:lineRule="auto"/>
        <w:ind w:left="705" w:hanging="705"/>
        <w:jc w:val="both"/>
        <w:rPr>
          <w:rFonts w:ascii="Verdana" w:hAnsi="Verdana"/>
          <w:sz w:val="20"/>
          <w:szCs w:val="20"/>
        </w:rPr>
      </w:pPr>
      <w:r>
        <w:rPr>
          <w:rFonts w:ascii="Verdana" w:hAnsi="Verdana"/>
          <w:sz w:val="20"/>
          <w:szCs w:val="20"/>
        </w:rPr>
        <w:t>-</w:t>
      </w:r>
      <w:r>
        <w:rPr>
          <w:rFonts w:ascii="Verdana" w:hAnsi="Verdana"/>
          <w:sz w:val="20"/>
          <w:szCs w:val="20"/>
        </w:rPr>
        <w:tab/>
        <w:t>Las preguntas deben ser elaboradas en forma ordenada para no perder el sentido de lo que se está investigando.</w:t>
      </w:r>
    </w:p>
    <w:p w:rsidR="004D7201" w:rsidRDefault="004D7201">
      <w:pPr>
        <w:spacing w:line="480" w:lineRule="auto"/>
        <w:ind w:left="705" w:hanging="705"/>
        <w:jc w:val="both"/>
        <w:rPr>
          <w:rFonts w:ascii="Verdana" w:hAnsi="Verdana"/>
          <w:sz w:val="20"/>
          <w:szCs w:val="20"/>
        </w:rPr>
      </w:pPr>
      <w:r>
        <w:rPr>
          <w:rFonts w:ascii="Verdana" w:hAnsi="Verdana"/>
          <w:sz w:val="20"/>
          <w:szCs w:val="20"/>
        </w:rPr>
        <w:t>-</w:t>
      </w:r>
      <w:r>
        <w:rPr>
          <w:rFonts w:ascii="Verdana" w:hAnsi="Verdana"/>
          <w:sz w:val="20"/>
          <w:szCs w:val="20"/>
        </w:rPr>
        <w:tab/>
        <w:t>La redacción de las interrogaciones debe ser de fácil entendimiento y que generen una respuesta sencilla.</w:t>
      </w:r>
    </w:p>
    <w:p w:rsidR="004D7201" w:rsidRDefault="004D7201">
      <w:pPr>
        <w:spacing w:line="480" w:lineRule="auto"/>
        <w:jc w:val="both"/>
        <w:rPr>
          <w:rFonts w:ascii="Verdana" w:hAnsi="Verdana"/>
          <w:sz w:val="20"/>
          <w:szCs w:val="20"/>
        </w:rPr>
      </w:pPr>
      <w:r>
        <w:rPr>
          <w:rFonts w:ascii="Verdana" w:hAnsi="Verdana"/>
          <w:sz w:val="20"/>
          <w:szCs w:val="20"/>
        </w:rPr>
        <w:t>-</w:t>
      </w:r>
      <w:r>
        <w:rPr>
          <w:rFonts w:ascii="Verdana" w:hAnsi="Verdana"/>
          <w:sz w:val="20"/>
          <w:szCs w:val="20"/>
        </w:rPr>
        <w:tab/>
        <w:t>Que tenga el espacio adecuado para poder responder a las interrogantes.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Para continuar con el estudio sobre la aceptación de la agencia de turismo receptivo “ECUAVENTURAS S.A.”, y conocer la demanda futura de paquetes turísticos se procedió a investigar en sectores de la ciudad de Guayaquil donde existe gran aglomeración de personas nacionales y extranjeros como: Malecón 2000, Aeropuerto Simón Bolívar, Terminal Terrestre Jaime Roldós Aguilera, Mall del Sur, Alborada, Policentro, ESPOL.</w:t>
      </w:r>
    </w:p>
    <w:p w:rsidR="004D7201" w:rsidRDefault="004D7201">
      <w:pPr>
        <w:spacing w:line="480" w:lineRule="auto"/>
        <w:jc w:val="both"/>
        <w:rPr>
          <w:rFonts w:ascii="Verdana" w:hAnsi="Verdana"/>
          <w:sz w:val="20"/>
          <w:szCs w:val="20"/>
        </w:rPr>
      </w:pPr>
    </w:p>
    <w:p w:rsidR="00A628DC" w:rsidRDefault="00A628DC">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sz w:val="20"/>
          <w:szCs w:val="20"/>
          <w:u w:val="single"/>
        </w:rPr>
      </w:pPr>
      <w:r>
        <w:rPr>
          <w:rFonts w:ascii="Verdana" w:hAnsi="Verdana"/>
          <w:b/>
          <w:sz w:val="20"/>
          <w:szCs w:val="20"/>
          <w:u w:val="single"/>
        </w:rPr>
        <w:t>Tamaño de la Muestra</w:t>
      </w:r>
    </w:p>
    <w:p w:rsidR="00C9712B" w:rsidRDefault="004D7201">
      <w:pPr>
        <w:spacing w:line="480" w:lineRule="auto"/>
        <w:jc w:val="both"/>
        <w:rPr>
          <w:rFonts w:ascii="Verdana" w:hAnsi="Verdana"/>
          <w:sz w:val="20"/>
          <w:szCs w:val="20"/>
        </w:rPr>
      </w:pPr>
      <w:r>
        <w:rPr>
          <w:rFonts w:ascii="Verdana" w:hAnsi="Verdana"/>
          <w:sz w:val="20"/>
          <w:szCs w:val="20"/>
        </w:rPr>
        <w:t xml:space="preserve">Para obtener el tamaño de la muestra se selecciona la fórmula para una población infinita, pues los posibles clientes de </w:t>
      </w:r>
      <w:r w:rsidR="007277CC">
        <w:rPr>
          <w:rFonts w:ascii="Verdana" w:hAnsi="Verdana"/>
          <w:sz w:val="20"/>
          <w:szCs w:val="20"/>
        </w:rPr>
        <w:t>“</w:t>
      </w:r>
      <w:r>
        <w:rPr>
          <w:rFonts w:ascii="Verdana" w:hAnsi="Verdana"/>
          <w:sz w:val="20"/>
          <w:szCs w:val="20"/>
        </w:rPr>
        <w:t>ECUAVENTURAS S.A.</w:t>
      </w:r>
      <w:r w:rsidR="007277CC">
        <w:rPr>
          <w:rFonts w:ascii="Verdana" w:hAnsi="Verdana"/>
          <w:sz w:val="20"/>
          <w:szCs w:val="20"/>
        </w:rPr>
        <w:t>”</w:t>
      </w:r>
      <w:r>
        <w:rPr>
          <w:rFonts w:ascii="Verdana" w:hAnsi="Verdana"/>
          <w:sz w:val="20"/>
          <w:szCs w:val="20"/>
        </w:rPr>
        <w:t>, son pers</w:t>
      </w:r>
      <w:r w:rsidR="001057B6">
        <w:rPr>
          <w:rFonts w:ascii="Verdana" w:hAnsi="Verdana"/>
          <w:sz w:val="20"/>
          <w:szCs w:val="20"/>
        </w:rPr>
        <w:t>onas comprendidas entre los 8-65</w:t>
      </w:r>
      <w:r>
        <w:rPr>
          <w:rFonts w:ascii="Verdana" w:hAnsi="Verdana"/>
          <w:sz w:val="20"/>
          <w:szCs w:val="20"/>
        </w:rPr>
        <w:t xml:space="preserve"> años, habitantes de </w:t>
      </w:r>
      <w:smartTag w:uri="urn:schemas-microsoft-com:office:smarttags" w:element="PersonName">
        <w:smartTagPr>
          <w:attr w:name="ProductID" w:val="la Provincia"/>
        </w:smartTagPr>
        <w:r>
          <w:rPr>
            <w:rFonts w:ascii="Verdana" w:hAnsi="Verdana"/>
            <w:sz w:val="20"/>
            <w:szCs w:val="20"/>
          </w:rPr>
          <w:t>la Provincia</w:t>
        </w:r>
      </w:smartTag>
      <w:r>
        <w:rPr>
          <w:rFonts w:ascii="Verdana" w:hAnsi="Verdana"/>
          <w:sz w:val="20"/>
          <w:szCs w:val="20"/>
        </w:rPr>
        <w:t xml:space="preserve"> del Guayas, Nacionales y Extranjeros, por lo que se hace difícil predecir el número exacto de turistas que visitarían </w:t>
      </w:r>
      <w:smartTag w:uri="urn:schemas-microsoft-com:office:smarttags" w:element="PersonName">
        <w:smartTagPr>
          <w:attr w:name="ProductID" w:val="la Provincia."/>
        </w:smartTagPr>
        <w:r>
          <w:rPr>
            <w:rFonts w:ascii="Verdana" w:hAnsi="Verdana"/>
            <w:sz w:val="20"/>
            <w:szCs w:val="20"/>
          </w:rPr>
          <w:t>la Provincia</w:t>
        </w:r>
        <w:r w:rsidR="00A628DC">
          <w:rPr>
            <w:rFonts w:ascii="Verdana" w:hAnsi="Verdana"/>
            <w:sz w:val="20"/>
            <w:szCs w:val="20"/>
          </w:rPr>
          <w:t>.</w:t>
        </w:r>
      </w:smartTag>
    </w:p>
    <w:p w:rsidR="00A628DC" w:rsidRDefault="00A628DC">
      <w:pPr>
        <w:spacing w:line="480" w:lineRule="auto"/>
        <w:jc w:val="both"/>
        <w:rPr>
          <w:rFonts w:ascii="Verdana" w:hAnsi="Verdana"/>
          <w:sz w:val="20"/>
          <w:szCs w:val="20"/>
        </w:rPr>
      </w:pPr>
    </w:p>
    <w:p w:rsidR="004D7201" w:rsidRDefault="004D7201">
      <w:pPr>
        <w:spacing w:line="480" w:lineRule="auto"/>
        <w:jc w:val="both"/>
        <w:outlineLvl w:val="0"/>
        <w:rPr>
          <w:rFonts w:ascii="Verdana" w:hAnsi="Verdana"/>
          <w:sz w:val="20"/>
          <w:szCs w:val="20"/>
        </w:rPr>
      </w:pPr>
      <w:r>
        <w:rPr>
          <w:rFonts w:ascii="Verdana" w:hAnsi="Verdana"/>
          <w:sz w:val="20"/>
          <w:szCs w:val="20"/>
        </w:rPr>
        <w:t>P = 50% Proporción que la variable estudiada se de en la Población</w:t>
      </w:r>
    </w:p>
    <w:p w:rsidR="004D7201" w:rsidRDefault="004D7201">
      <w:pPr>
        <w:spacing w:line="480" w:lineRule="auto"/>
        <w:jc w:val="both"/>
        <w:outlineLvl w:val="0"/>
        <w:rPr>
          <w:rFonts w:ascii="Verdana" w:hAnsi="Verdana"/>
          <w:sz w:val="20"/>
          <w:szCs w:val="20"/>
        </w:rPr>
      </w:pPr>
      <w:r>
        <w:rPr>
          <w:rFonts w:ascii="Verdana" w:hAnsi="Verdana"/>
          <w:sz w:val="20"/>
          <w:szCs w:val="20"/>
        </w:rPr>
        <w:t>Q = 50% Proporción que la variable estudiada no se de en la Población</w:t>
      </w:r>
    </w:p>
    <w:p w:rsidR="004D7201" w:rsidRDefault="004D7201">
      <w:pPr>
        <w:spacing w:line="480" w:lineRule="auto"/>
        <w:jc w:val="both"/>
        <w:rPr>
          <w:rFonts w:ascii="Verdana" w:hAnsi="Verdana"/>
          <w:sz w:val="20"/>
          <w:szCs w:val="20"/>
        </w:rPr>
      </w:pPr>
      <w:r>
        <w:rPr>
          <w:rFonts w:ascii="Verdana" w:hAnsi="Verdana"/>
          <w:sz w:val="20"/>
          <w:szCs w:val="20"/>
        </w:rPr>
        <w:t>e = 0.05 Error de Estimación</w:t>
      </w:r>
    </w:p>
    <w:p w:rsidR="00BB7FA7" w:rsidRDefault="00BB7FA7">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u w:val="single"/>
        </w:rPr>
      </w:pPr>
      <w:r>
        <w:rPr>
          <w:rFonts w:ascii="Verdana" w:hAnsi="Verdana"/>
          <w:sz w:val="20"/>
          <w:szCs w:val="20"/>
        </w:rPr>
        <w:t>n =</w:t>
      </w:r>
      <w:r>
        <w:rPr>
          <w:rFonts w:ascii="Verdana" w:hAnsi="Verdana"/>
          <w:sz w:val="20"/>
          <w:szCs w:val="20"/>
        </w:rPr>
        <w:tab/>
      </w:r>
      <w:r>
        <w:rPr>
          <w:rFonts w:ascii="Verdana" w:hAnsi="Verdana"/>
          <w:sz w:val="20"/>
          <w:szCs w:val="20"/>
          <w:u w:val="single"/>
        </w:rPr>
        <w:t xml:space="preserve">4PQ </w:t>
      </w:r>
    </w:p>
    <w:p w:rsidR="004D7201" w:rsidRDefault="004D7201">
      <w:pPr>
        <w:spacing w:line="480" w:lineRule="auto"/>
        <w:jc w:val="both"/>
        <w:rPr>
          <w:rFonts w:ascii="Verdana" w:hAnsi="Verdana"/>
          <w:sz w:val="20"/>
          <w:szCs w:val="20"/>
        </w:rPr>
      </w:pPr>
      <w:r>
        <w:rPr>
          <w:rFonts w:ascii="Verdana" w:hAnsi="Verdana"/>
          <w:sz w:val="20"/>
          <w:szCs w:val="20"/>
        </w:rPr>
        <w:tab/>
        <w:t xml:space="preserve"> e</w:t>
      </w:r>
      <w:r>
        <w:rPr>
          <w:rFonts w:ascii="Verdana" w:hAnsi="Verdana"/>
          <w:sz w:val="20"/>
          <w:szCs w:val="20"/>
          <w:vertAlign w:val="superscript"/>
        </w:rPr>
        <w:t>2</w:t>
      </w:r>
    </w:p>
    <w:p w:rsidR="004D7201" w:rsidRDefault="004D7201">
      <w:pPr>
        <w:spacing w:line="480" w:lineRule="auto"/>
        <w:jc w:val="both"/>
        <w:rPr>
          <w:rFonts w:ascii="Verdana" w:hAnsi="Verdana"/>
          <w:sz w:val="20"/>
          <w:szCs w:val="20"/>
        </w:rPr>
      </w:pPr>
      <w:r>
        <w:rPr>
          <w:rFonts w:ascii="Verdana" w:hAnsi="Verdana"/>
          <w:sz w:val="20"/>
          <w:szCs w:val="20"/>
        </w:rPr>
        <w:t xml:space="preserve">n = </w:t>
      </w:r>
      <w:r>
        <w:rPr>
          <w:rFonts w:ascii="Verdana" w:hAnsi="Verdana"/>
          <w:sz w:val="20"/>
          <w:szCs w:val="20"/>
        </w:rPr>
        <w:tab/>
      </w:r>
      <w:r>
        <w:rPr>
          <w:rFonts w:ascii="Verdana" w:hAnsi="Verdana"/>
          <w:sz w:val="20"/>
          <w:szCs w:val="20"/>
          <w:u w:val="single"/>
        </w:rPr>
        <w:t>4 (0.5) (0.5)</w:t>
      </w:r>
    </w:p>
    <w:p w:rsidR="004D7201" w:rsidRDefault="004D7201">
      <w:pPr>
        <w:spacing w:line="480" w:lineRule="auto"/>
        <w:jc w:val="both"/>
        <w:rPr>
          <w:rFonts w:ascii="Verdana" w:hAnsi="Verdana"/>
          <w:sz w:val="20"/>
          <w:szCs w:val="20"/>
        </w:rPr>
      </w:pPr>
      <w:r>
        <w:rPr>
          <w:rFonts w:ascii="Verdana" w:hAnsi="Verdana"/>
          <w:sz w:val="20"/>
          <w:szCs w:val="20"/>
        </w:rPr>
        <w:tab/>
        <w:t xml:space="preserve">    (0.05)</w:t>
      </w:r>
      <w:r>
        <w:rPr>
          <w:rFonts w:ascii="Verdana" w:hAnsi="Verdana"/>
          <w:sz w:val="20"/>
          <w:szCs w:val="20"/>
          <w:vertAlign w:val="superscript"/>
        </w:rPr>
        <w:t>2</w:t>
      </w:r>
    </w:p>
    <w:p w:rsidR="004D7201" w:rsidRDefault="004D7201">
      <w:pPr>
        <w:spacing w:line="480" w:lineRule="auto"/>
        <w:jc w:val="both"/>
        <w:rPr>
          <w:rFonts w:ascii="Verdana" w:hAnsi="Verdana"/>
          <w:sz w:val="20"/>
          <w:szCs w:val="20"/>
        </w:rPr>
      </w:pPr>
      <w:r>
        <w:rPr>
          <w:rFonts w:ascii="Verdana" w:hAnsi="Verdana"/>
          <w:sz w:val="20"/>
          <w:szCs w:val="20"/>
        </w:rPr>
        <w:t>n =</w:t>
      </w:r>
      <w:r>
        <w:rPr>
          <w:rFonts w:ascii="Verdana" w:hAnsi="Verdana"/>
          <w:sz w:val="20"/>
          <w:szCs w:val="20"/>
        </w:rPr>
        <w:tab/>
        <w:t>400</w:t>
      </w:r>
    </w:p>
    <w:p w:rsidR="00C9712B" w:rsidRDefault="00C9712B">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Por cuanto no se conoce la población</w:t>
      </w:r>
      <w:r w:rsidR="00C9712B">
        <w:rPr>
          <w:rFonts w:ascii="Verdana" w:hAnsi="Verdana"/>
          <w:sz w:val="20"/>
          <w:szCs w:val="20"/>
        </w:rPr>
        <w:t xml:space="preserve"> exacta de la Provincia del Guayas, se toma el valor para</w:t>
      </w:r>
      <w:r>
        <w:rPr>
          <w:rFonts w:ascii="Verdana" w:hAnsi="Verdana"/>
          <w:sz w:val="20"/>
          <w:szCs w:val="20"/>
        </w:rPr>
        <w:t xml:space="preserve"> P y Q del 50%, es decir</w:t>
      </w:r>
      <w:r w:rsidR="00C9712B">
        <w:rPr>
          <w:rFonts w:ascii="Verdana" w:hAnsi="Verdana"/>
          <w:sz w:val="20"/>
          <w:szCs w:val="20"/>
        </w:rPr>
        <w:t>,</w:t>
      </w:r>
      <w:r>
        <w:rPr>
          <w:rFonts w:ascii="Verdana" w:hAnsi="Verdana"/>
          <w:sz w:val="20"/>
          <w:szCs w:val="20"/>
        </w:rPr>
        <w:t xml:space="preserve"> igual porcentaje de la variable estudiada esta o no en la población, y un e de 0.05 </w:t>
      </w:r>
      <w:r w:rsidR="00C9712B">
        <w:rPr>
          <w:rFonts w:ascii="Verdana" w:hAnsi="Verdana"/>
          <w:sz w:val="20"/>
          <w:szCs w:val="20"/>
        </w:rPr>
        <w:t xml:space="preserve">(5%) </w:t>
      </w:r>
      <w:r>
        <w:rPr>
          <w:rFonts w:ascii="Verdana" w:hAnsi="Verdana"/>
          <w:sz w:val="20"/>
          <w:szCs w:val="20"/>
        </w:rPr>
        <w:t>que corresponde al margen de error de las personas que no contestaron con sinceridad las respuestas, y además porque la muestra no es tomada en todos los sectores de la urbe</w:t>
      </w:r>
      <w:r w:rsidR="00C9712B">
        <w:rPr>
          <w:rFonts w:ascii="Verdana" w:hAnsi="Verdana"/>
          <w:sz w:val="20"/>
          <w:szCs w:val="20"/>
        </w:rPr>
        <w:t>, sólo en los más concurridos por turistas, sean estos nacionales o extranjeros</w:t>
      </w:r>
      <w:r>
        <w:rPr>
          <w:rFonts w:ascii="Verdana" w:hAnsi="Verdana"/>
          <w:sz w:val="20"/>
          <w:szCs w:val="20"/>
        </w:rPr>
        <w:t>.</w:t>
      </w:r>
      <w:r w:rsidR="00C9712B">
        <w:rPr>
          <w:rFonts w:ascii="Verdana" w:hAnsi="Verdana"/>
          <w:sz w:val="20"/>
          <w:szCs w:val="20"/>
        </w:rPr>
        <w:t xml:space="preserve">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A continuación se presenta el formato de la encuesta realizada en los destinos antes mencionados:</w:t>
      </w:r>
    </w:p>
    <w:p w:rsidR="004D7201" w:rsidRPr="00A628DC" w:rsidRDefault="004D7201">
      <w:pPr>
        <w:jc w:val="center"/>
        <w:outlineLvl w:val="0"/>
        <w:rPr>
          <w:rFonts w:ascii="Verdana" w:hAnsi="Verdana"/>
          <w:b/>
          <w:sz w:val="18"/>
          <w:szCs w:val="18"/>
          <w:u w:val="single"/>
        </w:rPr>
      </w:pPr>
      <w:r w:rsidRPr="00A628DC">
        <w:rPr>
          <w:rFonts w:ascii="Verdana" w:hAnsi="Verdana"/>
          <w:b/>
          <w:sz w:val="18"/>
          <w:szCs w:val="18"/>
          <w:u w:val="single"/>
        </w:rPr>
        <w:t>ENCUESTA DE TURISMO</w:t>
      </w:r>
    </w:p>
    <w:p w:rsidR="004D7201" w:rsidRDefault="004D7201" w:rsidP="00A628DC">
      <w:pPr>
        <w:jc w:val="both"/>
        <w:rPr>
          <w:rFonts w:ascii="Verdana" w:hAnsi="Verdana"/>
          <w:sz w:val="14"/>
          <w:szCs w:val="14"/>
        </w:rPr>
      </w:pPr>
    </w:p>
    <w:p w:rsidR="00A628DC" w:rsidRDefault="00A628DC" w:rsidP="00A628DC">
      <w:pPr>
        <w:jc w:val="both"/>
        <w:rPr>
          <w:rFonts w:ascii="Verdana" w:hAnsi="Verdana"/>
          <w:sz w:val="14"/>
          <w:szCs w:val="14"/>
        </w:rPr>
      </w:pPr>
    </w:p>
    <w:p w:rsidR="004D7201" w:rsidRDefault="004D7201">
      <w:pPr>
        <w:jc w:val="both"/>
        <w:outlineLvl w:val="0"/>
        <w:rPr>
          <w:rFonts w:ascii="Verdana" w:hAnsi="Verdana"/>
          <w:sz w:val="16"/>
          <w:szCs w:val="16"/>
        </w:rPr>
      </w:pPr>
      <w:r>
        <w:rPr>
          <w:rFonts w:ascii="Verdana" w:hAnsi="Verdana"/>
          <w:sz w:val="16"/>
          <w:szCs w:val="16"/>
        </w:rPr>
        <w:t>Solicitamos responder las preguntas del cuestionario con la mayor sinceridad posible.</w:t>
      </w:r>
    </w:p>
    <w:p w:rsidR="004D7201" w:rsidRDefault="004D7201">
      <w:pPr>
        <w:jc w:val="both"/>
        <w:rPr>
          <w:rFonts w:ascii="Verdana" w:hAnsi="Verdana"/>
          <w:sz w:val="14"/>
          <w:szCs w:val="14"/>
        </w:rPr>
      </w:pPr>
    </w:p>
    <w:p w:rsidR="004D7201" w:rsidRDefault="004D7201">
      <w:pPr>
        <w:jc w:val="both"/>
        <w:rPr>
          <w:rFonts w:ascii="Verdana" w:hAnsi="Verdana"/>
          <w:sz w:val="14"/>
          <w:szCs w:val="14"/>
        </w:rPr>
      </w:pPr>
      <w:r>
        <w:rPr>
          <w:rFonts w:ascii="Verdana" w:hAnsi="Verdana"/>
          <w:sz w:val="14"/>
          <w:szCs w:val="14"/>
        </w:rPr>
        <w:t>1.</w:t>
      </w:r>
      <w:r>
        <w:rPr>
          <w:rFonts w:ascii="Verdana" w:hAnsi="Verdana"/>
          <w:sz w:val="14"/>
          <w:szCs w:val="14"/>
        </w:rPr>
        <w:tab/>
        <w:t>Sexo:</w:t>
      </w:r>
    </w:p>
    <w:p w:rsidR="004D7201" w:rsidRDefault="004D7201">
      <w:pPr>
        <w:jc w:val="both"/>
        <w:rPr>
          <w:rFonts w:ascii="Verdana" w:hAnsi="Verdana"/>
          <w:sz w:val="14"/>
          <w:szCs w:val="14"/>
        </w:rPr>
      </w:pPr>
    </w:p>
    <w:p w:rsidR="004D7201" w:rsidRDefault="004D7201">
      <w:pPr>
        <w:ind w:left="1416" w:firstLine="708"/>
        <w:jc w:val="both"/>
        <w:rPr>
          <w:rFonts w:ascii="Verdana" w:hAnsi="Verdana"/>
          <w:sz w:val="14"/>
          <w:szCs w:val="14"/>
        </w:rPr>
      </w:pPr>
      <w:r>
        <w:rPr>
          <w:rFonts w:ascii="Verdana" w:hAnsi="Verdana"/>
          <w:sz w:val="14"/>
          <w:szCs w:val="14"/>
        </w:rPr>
        <w:t>Masculino ____</w:t>
      </w:r>
      <w:r>
        <w:rPr>
          <w:rFonts w:ascii="Verdana" w:hAnsi="Verdana"/>
          <w:sz w:val="14"/>
          <w:szCs w:val="14"/>
        </w:rPr>
        <w:tab/>
      </w:r>
      <w:r>
        <w:rPr>
          <w:rFonts w:ascii="Verdana" w:hAnsi="Verdana"/>
          <w:sz w:val="14"/>
          <w:szCs w:val="14"/>
        </w:rPr>
        <w:tab/>
        <w:t>Femenino ____</w:t>
      </w:r>
    </w:p>
    <w:p w:rsidR="004D7201" w:rsidRDefault="004D7201">
      <w:pPr>
        <w:jc w:val="both"/>
        <w:rPr>
          <w:rFonts w:ascii="Verdana" w:hAnsi="Verdana"/>
          <w:sz w:val="14"/>
          <w:szCs w:val="14"/>
        </w:rPr>
      </w:pPr>
    </w:p>
    <w:p w:rsidR="004D7201" w:rsidRDefault="004D7201">
      <w:pPr>
        <w:jc w:val="both"/>
        <w:rPr>
          <w:rFonts w:ascii="Verdana" w:hAnsi="Verdana"/>
          <w:sz w:val="14"/>
          <w:szCs w:val="14"/>
        </w:rPr>
      </w:pPr>
      <w:r>
        <w:rPr>
          <w:rFonts w:ascii="Verdana" w:hAnsi="Verdana"/>
          <w:sz w:val="14"/>
          <w:szCs w:val="14"/>
        </w:rPr>
        <w:t>2.</w:t>
      </w:r>
      <w:r>
        <w:rPr>
          <w:rFonts w:ascii="Verdana" w:hAnsi="Verdana"/>
          <w:sz w:val="14"/>
          <w:szCs w:val="14"/>
        </w:rPr>
        <w:tab/>
        <w:t>Edad:</w:t>
      </w:r>
    </w:p>
    <w:p w:rsidR="004D7201" w:rsidRDefault="004D7201">
      <w:pPr>
        <w:jc w:val="both"/>
        <w:rPr>
          <w:rFonts w:ascii="Verdana" w:hAnsi="Verdana"/>
          <w:sz w:val="14"/>
          <w:szCs w:val="14"/>
        </w:rPr>
      </w:pPr>
    </w:p>
    <w:p w:rsidR="004D7201" w:rsidRDefault="004D7201">
      <w:pPr>
        <w:ind w:left="708" w:firstLine="708"/>
        <w:jc w:val="both"/>
        <w:rPr>
          <w:rFonts w:ascii="Verdana" w:hAnsi="Verdana"/>
          <w:sz w:val="14"/>
          <w:szCs w:val="14"/>
        </w:rPr>
      </w:pPr>
      <w:r>
        <w:rPr>
          <w:rFonts w:ascii="Verdana" w:hAnsi="Verdana"/>
          <w:sz w:val="14"/>
          <w:szCs w:val="14"/>
        </w:rPr>
        <w:t>8-12 años ____</w:t>
      </w:r>
      <w:r>
        <w:rPr>
          <w:rFonts w:ascii="Verdana" w:hAnsi="Verdana"/>
          <w:sz w:val="14"/>
          <w:szCs w:val="14"/>
        </w:rPr>
        <w:tab/>
      </w:r>
      <w:r>
        <w:rPr>
          <w:rFonts w:ascii="Verdana" w:hAnsi="Verdana"/>
          <w:sz w:val="14"/>
          <w:szCs w:val="14"/>
        </w:rPr>
        <w:tab/>
        <w:t>13-17 años ____</w:t>
      </w:r>
      <w:r>
        <w:rPr>
          <w:rFonts w:ascii="Verdana" w:hAnsi="Verdana"/>
          <w:sz w:val="14"/>
          <w:szCs w:val="14"/>
        </w:rPr>
        <w:tab/>
      </w:r>
      <w:r>
        <w:rPr>
          <w:rFonts w:ascii="Verdana" w:hAnsi="Verdana"/>
          <w:sz w:val="14"/>
          <w:szCs w:val="14"/>
        </w:rPr>
        <w:tab/>
        <w:t>18-25años ____</w:t>
      </w:r>
      <w:r>
        <w:rPr>
          <w:rFonts w:ascii="Verdana" w:hAnsi="Verdana"/>
          <w:sz w:val="14"/>
          <w:szCs w:val="14"/>
        </w:rPr>
        <w:tab/>
      </w:r>
    </w:p>
    <w:p w:rsidR="004D7201" w:rsidRDefault="004D7201">
      <w:pPr>
        <w:jc w:val="both"/>
        <w:rPr>
          <w:rFonts w:ascii="Verdana" w:hAnsi="Verdana"/>
          <w:sz w:val="14"/>
          <w:szCs w:val="14"/>
        </w:rPr>
      </w:pPr>
    </w:p>
    <w:p w:rsidR="004D7201" w:rsidRDefault="004D7201">
      <w:pPr>
        <w:ind w:left="1416" w:firstLine="708"/>
        <w:jc w:val="both"/>
        <w:rPr>
          <w:rFonts w:ascii="Verdana" w:hAnsi="Verdana"/>
          <w:sz w:val="14"/>
          <w:szCs w:val="14"/>
        </w:rPr>
      </w:pPr>
      <w:r>
        <w:rPr>
          <w:rFonts w:ascii="Verdana" w:hAnsi="Verdana"/>
          <w:sz w:val="14"/>
          <w:szCs w:val="14"/>
        </w:rPr>
        <w:t>26-34 años ____</w:t>
      </w:r>
      <w:r>
        <w:rPr>
          <w:rFonts w:ascii="Verdana" w:hAnsi="Verdana"/>
          <w:sz w:val="14"/>
          <w:szCs w:val="14"/>
        </w:rPr>
        <w:tab/>
      </w:r>
      <w:r>
        <w:rPr>
          <w:rFonts w:ascii="Verdana" w:hAnsi="Verdana"/>
          <w:sz w:val="14"/>
          <w:szCs w:val="14"/>
        </w:rPr>
        <w:tab/>
        <w:t>35 o más ____</w:t>
      </w:r>
    </w:p>
    <w:p w:rsidR="004D7201" w:rsidRDefault="004D7201">
      <w:pPr>
        <w:jc w:val="both"/>
        <w:rPr>
          <w:rFonts w:ascii="Verdana" w:hAnsi="Verdana"/>
          <w:sz w:val="14"/>
          <w:szCs w:val="14"/>
        </w:rPr>
      </w:pPr>
    </w:p>
    <w:p w:rsidR="004D7201" w:rsidRDefault="004D7201">
      <w:pPr>
        <w:jc w:val="both"/>
        <w:rPr>
          <w:rFonts w:ascii="Verdana" w:hAnsi="Verdana"/>
          <w:sz w:val="14"/>
          <w:szCs w:val="14"/>
        </w:rPr>
      </w:pPr>
      <w:r>
        <w:rPr>
          <w:rFonts w:ascii="Verdana" w:hAnsi="Verdana"/>
          <w:sz w:val="14"/>
          <w:szCs w:val="14"/>
        </w:rPr>
        <w:t>3.</w:t>
      </w:r>
      <w:r>
        <w:rPr>
          <w:rFonts w:ascii="Verdana" w:hAnsi="Verdana"/>
          <w:sz w:val="14"/>
          <w:szCs w:val="14"/>
        </w:rPr>
        <w:tab/>
        <w:t>La idea de conocer la historia de la ciudad de Guayaquil te:</w:t>
      </w:r>
    </w:p>
    <w:p w:rsidR="004D7201" w:rsidRDefault="004D7201">
      <w:pPr>
        <w:jc w:val="both"/>
        <w:rPr>
          <w:rFonts w:ascii="Verdana" w:hAnsi="Verdana"/>
          <w:sz w:val="14"/>
          <w:szCs w:val="14"/>
        </w:rPr>
      </w:pPr>
    </w:p>
    <w:p w:rsidR="004D7201" w:rsidRDefault="004D7201">
      <w:pPr>
        <w:ind w:left="708" w:firstLine="708"/>
        <w:jc w:val="both"/>
        <w:rPr>
          <w:rFonts w:ascii="Verdana" w:hAnsi="Verdana"/>
          <w:sz w:val="14"/>
          <w:szCs w:val="14"/>
        </w:rPr>
      </w:pPr>
      <w:r>
        <w:rPr>
          <w:rFonts w:ascii="Verdana" w:hAnsi="Verdana"/>
          <w:sz w:val="14"/>
          <w:szCs w:val="14"/>
        </w:rPr>
        <w:t>Fascina ____</w:t>
      </w:r>
      <w:r>
        <w:rPr>
          <w:rFonts w:ascii="Verdana" w:hAnsi="Verdana"/>
          <w:sz w:val="14"/>
          <w:szCs w:val="14"/>
        </w:rPr>
        <w:tab/>
      </w:r>
      <w:r>
        <w:rPr>
          <w:rFonts w:ascii="Verdana" w:hAnsi="Verdana"/>
          <w:sz w:val="14"/>
          <w:szCs w:val="14"/>
        </w:rPr>
        <w:tab/>
        <w:t>Interesa ____</w:t>
      </w:r>
      <w:r>
        <w:rPr>
          <w:rFonts w:ascii="Verdana" w:hAnsi="Verdana"/>
          <w:sz w:val="14"/>
          <w:szCs w:val="14"/>
        </w:rPr>
        <w:tab/>
      </w:r>
      <w:r>
        <w:rPr>
          <w:rFonts w:ascii="Verdana" w:hAnsi="Verdana"/>
          <w:sz w:val="14"/>
          <w:szCs w:val="14"/>
        </w:rPr>
        <w:tab/>
        <w:t>Aburre ____</w:t>
      </w:r>
    </w:p>
    <w:p w:rsidR="004D7201" w:rsidRDefault="004D7201">
      <w:pPr>
        <w:jc w:val="both"/>
        <w:rPr>
          <w:rFonts w:ascii="Verdana" w:hAnsi="Verdana"/>
          <w:sz w:val="14"/>
          <w:szCs w:val="14"/>
        </w:rPr>
      </w:pPr>
    </w:p>
    <w:p w:rsidR="004D7201" w:rsidRDefault="004D7201">
      <w:pPr>
        <w:jc w:val="both"/>
        <w:rPr>
          <w:rFonts w:ascii="Verdana" w:hAnsi="Verdana"/>
          <w:sz w:val="14"/>
          <w:szCs w:val="14"/>
        </w:rPr>
      </w:pPr>
      <w:r>
        <w:rPr>
          <w:rFonts w:ascii="Verdana" w:hAnsi="Verdana"/>
          <w:sz w:val="14"/>
          <w:szCs w:val="14"/>
        </w:rPr>
        <w:t>4.</w:t>
      </w:r>
      <w:r>
        <w:rPr>
          <w:rFonts w:ascii="Verdana" w:hAnsi="Verdana"/>
          <w:sz w:val="14"/>
          <w:szCs w:val="14"/>
        </w:rPr>
        <w:tab/>
        <w:t>Si ud. reside en Guayaquil, favor indicar a que sector de la urbe pertenece:</w:t>
      </w:r>
    </w:p>
    <w:p w:rsidR="004D7201" w:rsidRDefault="004D7201">
      <w:pPr>
        <w:jc w:val="both"/>
        <w:rPr>
          <w:rFonts w:ascii="Verdana" w:hAnsi="Verdana"/>
          <w:sz w:val="14"/>
          <w:szCs w:val="14"/>
        </w:rPr>
      </w:pPr>
    </w:p>
    <w:p w:rsidR="004D7201" w:rsidRDefault="004D7201">
      <w:pPr>
        <w:ind w:left="708" w:firstLine="708"/>
        <w:jc w:val="both"/>
        <w:rPr>
          <w:rFonts w:ascii="Verdana" w:hAnsi="Verdana"/>
          <w:sz w:val="14"/>
          <w:szCs w:val="14"/>
        </w:rPr>
      </w:pPr>
      <w:r>
        <w:rPr>
          <w:rFonts w:ascii="Verdana" w:hAnsi="Verdana"/>
          <w:sz w:val="14"/>
          <w:szCs w:val="14"/>
        </w:rPr>
        <w:t>Norte ____</w:t>
      </w:r>
      <w:r>
        <w:rPr>
          <w:rFonts w:ascii="Verdana" w:hAnsi="Verdana"/>
          <w:sz w:val="14"/>
          <w:szCs w:val="14"/>
        </w:rPr>
        <w:tab/>
      </w:r>
      <w:r>
        <w:rPr>
          <w:rFonts w:ascii="Verdana" w:hAnsi="Verdana"/>
          <w:sz w:val="14"/>
          <w:szCs w:val="14"/>
        </w:rPr>
        <w:tab/>
        <w:t>Centro ____</w:t>
      </w:r>
      <w:r>
        <w:rPr>
          <w:rFonts w:ascii="Verdana" w:hAnsi="Verdana"/>
          <w:sz w:val="14"/>
          <w:szCs w:val="14"/>
        </w:rPr>
        <w:tab/>
      </w:r>
      <w:r>
        <w:rPr>
          <w:rFonts w:ascii="Verdana" w:hAnsi="Verdana"/>
          <w:sz w:val="14"/>
          <w:szCs w:val="14"/>
        </w:rPr>
        <w:tab/>
        <w:t>Sur ____</w:t>
      </w:r>
    </w:p>
    <w:p w:rsidR="004D7201" w:rsidRDefault="004D7201">
      <w:pPr>
        <w:jc w:val="both"/>
        <w:rPr>
          <w:rFonts w:ascii="Verdana" w:hAnsi="Verdana"/>
          <w:sz w:val="14"/>
          <w:szCs w:val="14"/>
        </w:rPr>
      </w:pPr>
    </w:p>
    <w:p w:rsidR="004D7201" w:rsidRDefault="004D7201">
      <w:pPr>
        <w:ind w:left="705" w:hanging="705"/>
        <w:jc w:val="both"/>
        <w:rPr>
          <w:rFonts w:ascii="Verdana" w:hAnsi="Verdana"/>
          <w:sz w:val="14"/>
          <w:szCs w:val="14"/>
        </w:rPr>
      </w:pPr>
      <w:r>
        <w:rPr>
          <w:rFonts w:ascii="Verdana" w:hAnsi="Verdana"/>
          <w:sz w:val="14"/>
          <w:szCs w:val="14"/>
        </w:rPr>
        <w:t>5.</w:t>
      </w:r>
      <w:r>
        <w:rPr>
          <w:rFonts w:ascii="Verdana" w:hAnsi="Verdana"/>
          <w:sz w:val="14"/>
          <w:szCs w:val="14"/>
        </w:rPr>
        <w:tab/>
        <w:t>De no residir en la urbe porteña, favor indicar a que lugar del país pertenece. Si no fuera de Ecuador, indicar su país de procedencia.</w:t>
      </w:r>
    </w:p>
    <w:p w:rsidR="004D7201" w:rsidRDefault="004D7201">
      <w:pPr>
        <w:jc w:val="both"/>
        <w:rPr>
          <w:rFonts w:ascii="Verdana" w:hAnsi="Verdana"/>
          <w:sz w:val="14"/>
          <w:szCs w:val="14"/>
        </w:rPr>
      </w:pPr>
    </w:p>
    <w:p w:rsidR="004D7201" w:rsidRDefault="004D7201">
      <w:pPr>
        <w:jc w:val="both"/>
        <w:rPr>
          <w:rFonts w:ascii="Verdana" w:hAnsi="Verdana"/>
          <w:sz w:val="14"/>
          <w:szCs w:val="14"/>
        </w:rPr>
      </w:pPr>
      <w:r>
        <w:rPr>
          <w:rFonts w:ascii="Verdana" w:hAnsi="Verdana"/>
          <w:sz w:val="14"/>
          <w:szCs w:val="14"/>
        </w:rPr>
        <w:tab/>
        <w:t>__________________________________________________________________________</w:t>
      </w:r>
      <w:r w:rsidR="00A628DC">
        <w:rPr>
          <w:rFonts w:ascii="Verdana" w:hAnsi="Verdana"/>
          <w:sz w:val="14"/>
          <w:szCs w:val="14"/>
        </w:rPr>
        <w:t>_________</w:t>
      </w:r>
      <w:r>
        <w:rPr>
          <w:rFonts w:ascii="Verdana" w:hAnsi="Verdana"/>
          <w:sz w:val="14"/>
          <w:szCs w:val="14"/>
        </w:rPr>
        <w:t>__</w:t>
      </w:r>
    </w:p>
    <w:p w:rsidR="004D7201" w:rsidRDefault="004D7201">
      <w:pPr>
        <w:jc w:val="both"/>
        <w:rPr>
          <w:rFonts w:ascii="Verdana" w:hAnsi="Verdana"/>
          <w:sz w:val="14"/>
          <w:szCs w:val="14"/>
        </w:rPr>
      </w:pPr>
    </w:p>
    <w:p w:rsidR="004D7201" w:rsidRDefault="004D7201">
      <w:pPr>
        <w:ind w:left="705" w:hanging="705"/>
        <w:jc w:val="both"/>
        <w:rPr>
          <w:rFonts w:ascii="Verdana" w:hAnsi="Verdana"/>
          <w:sz w:val="14"/>
          <w:szCs w:val="14"/>
        </w:rPr>
      </w:pPr>
      <w:r>
        <w:rPr>
          <w:rFonts w:ascii="Verdana" w:hAnsi="Verdana"/>
          <w:sz w:val="14"/>
          <w:szCs w:val="14"/>
        </w:rPr>
        <w:t>6.</w:t>
      </w:r>
      <w:r>
        <w:rPr>
          <w:rFonts w:ascii="Verdana" w:hAnsi="Verdana"/>
          <w:sz w:val="14"/>
          <w:szCs w:val="14"/>
        </w:rPr>
        <w:tab/>
        <w:t>Te gustaría conocer los principales atractivos turísticos de la Provincia del Guayas de una forma divertida y participativa?</w:t>
      </w:r>
    </w:p>
    <w:p w:rsidR="004D7201" w:rsidRDefault="004D7201">
      <w:pPr>
        <w:jc w:val="both"/>
        <w:rPr>
          <w:rFonts w:ascii="Verdana" w:hAnsi="Verdana"/>
          <w:sz w:val="14"/>
          <w:szCs w:val="14"/>
        </w:rPr>
      </w:pPr>
    </w:p>
    <w:p w:rsidR="004D7201" w:rsidRDefault="004D7201">
      <w:pPr>
        <w:ind w:left="2832"/>
        <w:jc w:val="both"/>
        <w:rPr>
          <w:rFonts w:ascii="Verdana" w:hAnsi="Verdana"/>
          <w:sz w:val="14"/>
          <w:szCs w:val="14"/>
        </w:rPr>
      </w:pPr>
      <w:r>
        <w:rPr>
          <w:rFonts w:ascii="Verdana" w:hAnsi="Verdana"/>
          <w:sz w:val="14"/>
          <w:szCs w:val="14"/>
        </w:rPr>
        <w:t>Si ____</w:t>
      </w:r>
      <w:r>
        <w:rPr>
          <w:rFonts w:ascii="Verdana" w:hAnsi="Verdana"/>
          <w:sz w:val="14"/>
          <w:szCs w:val="14"/>
        </w:rPr>
        <w:tab/>
      </w:r>
      <w:r>
        <w:rPr>
          <w:rFonts w:ascii="Verdana" w:hAnsi="Verdana"/>
          <w:sz w:val="14"/>
          <w:szCs w:val="14"/>
        </w:rPr>
        <w:tab/>
      </w:r>
      <w:r>
        <w:rPr>
          <w:rFonts w:ascii="Verdana" w:hAnsi="Verdana"/>
          <w:sz w:val="14"/>
          <w:szCs w:val="14"/>
        </w:rPr>
        <w:tab/>
        <w:t>No ____</w:t>
      </w:r>
    </w:p>
    <w:p w:rsidR="004D7201" w:rsidRDefault="004D7201">
      <w:pPr>
        <w:jc w:val="both"/>
        <w:rPr>
          <w:rFonts w:ascii="Verdana" w:hAnsi="Verdana"/>
          <w:sz w:val="14"/>
          <w:szCs w:val="14"/>
        </w:rPr>
      </w:pPr>
    </w:p>
    <w:p w:rsidR="004D7201" w:rsidRDefault="004D7201">
      <w:pPr>
        <w:ind w:left="705" w:hanging="705"/>
        <w:jc w:val="both"/>
        <w:rPr>
          <w:rFonts w:ascii="Verdana" w:hAnsi="Verdana"/>
          <w:sz w:val="14"/>
          <w:szCs w:val="14"/>
        </w:rPr>
      </w:pPr>
      <w:r>
        <w:rPr>
          <w:rFonts w:ascii="Verdana" w:hAnsi="Verdana"/>
          <w:sz w:val="14"/>
          <w:szCs w:val="14"/>
        </w:rPr>
        <w:t>7.</w:t>
      </w:r>
      <w:r>
        <w:rPr>
          <w:rFonts w:ascii="Verdana" w:hAnsi="Verdana"/>
          <w:sz w:val="14"/>
          <w:szCs w:val="14"/>
        </w:rPr>
        <w:tab/>
        <w:t>Conoce usted si se encuentra funcionando en Guayaquil, una empresa que practique el turismo receptivo?</w:t>
      </w:r>
    </w:p>
    <w:p w:rsidR="004D7201" w:rsidRDefault="004D7201">
      <w:pPr>
        <w:jc w:val="both"/>
        <w:rPr>
          <w:rFonts w:ascii="Verdana" w:hAnsi="Verdana"/>
          <w:sz w:val="14"/>
          <w:szCs w:val="14"/>
        </w:rPr>
      </w:pPr>
    </w:p>
    <w:p w:rsidR="004D7201" w:rsidRDefault="004D7201">
      <w:pPr>
        <w:ind w:left="2124" w:firstLine="708"/>
        <w:jc w:val="both"/>
        <w:rPr>
          <w:rFonts w:ascii="Verdana" w:hAnsi="Verdana"/>
          <w:sz w:val="14"/>
          <w:szCs w:val="14"/>
        </w:rPr>
      </w:pPr>
      <w:r>
        <w:rPr>
          <w:rFonts w:ascii="Verdana" w:hAnsi="Verdana"/>
          <w:sz w:val="14"/>
          <w:szCs w:val="14"/>
        </w:rPr>
        <w:t>Si ____</w:t>
      </w:r>
      <w:r>
        <w:rPr>
          <w:rFonts w:ascii="Verdana" w:hAnsi="Verdana"/>
          <w:sz w:val="14"/>
          <w:szCs w:val="14"/>
        </w:rPr>
        <w:tab/>
      </w:r>
      <w:r>
        <w:rPr>
          <w:rFonts w:ascii="Verdana" w:hAnsi="Verdana"/>
          <w:sz w:val="14"/>
          <w:szCs w:val="14"/>
        </w:rPr>
        <w:tab/>
      </w:r>
      <w:r>
        <w:rPr>
          <w:rFonts w:ascii="Verdana" w:hAnsi="Verdana"/>
          <w:sz w:val="14"/>
          <w:szCs w:val="14"/>
        </w:rPr>
        <w:tab/>
        <w:t>No ____</w:t>
      </w:r>
    </w:p>
    <w:p w:rsidR="004D7201" w:rsidRDefault="004D7201">
      <w:pPr>
        <w:jc w:val="both"/>
        <w:rPr>
          <w:rFonts w:ascii="Verdana" w:hAnsi="Verdana"/>
          <w:sz w:val="14"/>
          <w:szCs w:val="14"/>
        </w:rPr>
      </w:pPr>
    </w:p>
    <w:p w:rsidR="004D7201" w:rsidRDefault="004D7201">
      <w:pPr>
        <w:jc w:val="both"/>
        <w:rPr>
          <w:rFonts w:ascii="Verdana" w:hAnsi="Verdana"/>
          <w:sz w:val="14"/>
          <w:szCs w:val="14"/>
        </w:rPr>
      </w:pPr>
      <w:r>
        <w:rPr>
          <w:rFonts w:ascii="Verdana" w:hAnsi="Verdana"/>
          <w:sz w:val="14"/>
          <w:szCs w:val="14"/>
        </w:rPr>
        <w:t>8.</w:t>
      </w:r>
      <w:r>
        <w:rPr>
          <w:rFonts w:ascii="Verdana" w:hAnsi="Verdana"/>
          <w:sz w:val="14"/>
          <w:szCs w:val="14"/>
        </w:rPr>
        <w:tab/>
        <w:t>Cree conveniente que se instale en Guayaquil una empresa dedicada al turismo receptivo?</w:t>
      </w:r>
    </w:p>
    <w:p w:rsidR="004D7201" w:rsidRDefault="004D7201">
      <w:pPr>
        <w:jc w:val="both"/>
        <w:rPr>
          <w:rFonts w:ascii="Verdana" w:hAnsi="Verdana"/>
          <w:sz w:val="14"/>
          <w:szCs w:val="14"/>
        </w:rPr>
      </w:pPr>
    </w:p>
    <w:p w:rsidR="004D7201" w:rsidRDefault="004D7201">
      <w:pPr>
        <w:ind w:left="2124" w:firstLine="708"/>
        <w:jc w:val="both"/>
        <w:rPr>
          <w:rFonts w:ascii="Verdana" w:hAnsi="Verdana"/>
          <w:sz w:val="14"/>
          <w:szCs w:val="14"/>
        </w:rPr>
      </w:pPr>
      <w:r>
        <w:rPr>
          <w:rFonts w:ascii="Verdana" w:hAnsi="Verdana"/>
          <w:sz w:val="14"/>
          <w:szCs w:val="14"/>
        </w:rPr>
        <w:t>Si ____</w:t>
      </w:r>
      <w:r>
        <w:rPr>
          <w:rFonts w:ascii="Verdana" w:hAnsi="Verdana"/>
          <w:sz w:val="14"/>
          <w:szCs w:val="14"/>
        </w:rPr>
        <w:tab/>
      </w:r>
      <w:r>
        <w:rPr>
          <w:rFonts w:ascii="Verdana" w:hAnsi="Verdana"/>
          <w:sz w:val="14"/>
          <w:szCs w:val="14"/>
        </w:rPr>
        <w:tab/>
      </w:r>
      <w:r>
        <w:rPr>
          <w:rFonts w:ascii="Verdana" w:hAnsi="Verdana"/>
          <w:sz w:val="14"/>
          <w:szCs w:val="14"/>
        </w:rPr>
        <w:tab/>
        <w:t>No ____</w:t>
      </w:r>
    </w:p>
    <w:p w:rsidR="004D7201" w:rsidRDefault="004D7201">
      <w:pPr>
        <w:jc w:val="both"/>
        <w:rPr>
          <w:rFonts w:ascii="Verdana" w:hAnsi="Verdana"/>
          <w:sz w:val="14"/>
          <w:szCs w:val="14"/>
        </w:rPr>
      </w:pPr>
    </w:p>
    <w:p w:rsidR="004D7201" w:rsidRDefault="004D7201">
      <w:pPr>
        <w:jc w:val="both"/>
        <w:rPr>
          <w:rFonts w:ascii="Verdana" w:hAnsi="Verdana"/>
          <w:sz w:val="14"/>
          <w:szCs w:val="14"/>
        </w:rPr>
      </w:pPr>
      <w:r>
        <w:rPr>
          <w:rFonts w:ascii="Verdana" w:hAnsi="Verdana"/>
          <w:sz w:val="14"/>
          <w:szCs w:val="14"/>
        </w:rPr>
        <w:t>9.</w:t>
      </w:r>
      <w:r>
        <w:rPr>
          <w:rFonts w:ascii="Verdana" w:hAnsi="Verdana"/>
          <w:sz w:val="14"/>
          <w:szCs w:val="14"/>
        </w:rPr>
        <w:tab/>
        <w:t>Solicitarías los servicios de esta nueva empresa?</w:t>
      </w:r>
    </w:p>
    <w:p w:rsidR="004D7201" w:rsidRDefault="004D7201">
      <w:pPr>
        <w:jc w:val="both"/>
        <w:rPr>
          <w:rFonts w:ascii="Verdana" w:hAnsi="Verdana"/>
          <w:sz w:val="14"/>
          <w:szCs w:val="14"/>
        </w:rPr>
      </w:pPr>
    </w:p>
    <w:p w:rsidR="004D7201" w:rsidRDefault="004D7201">
      <w:pPr>
        <w:ind w:left="2124" w:firstLine="708"/>
        <w:jc w:val="both"/>
        <w:rPr>
          <w:rFonts w:ascii="Verdana" w:hAnsi="Verdana"/>
          <w:sz w:val="14"/>
          <w:szCs w:val="14"/>
        </w:rPr>
      </w:pPr>
      <w:r>
        <w:rPr>
          <w:rFonts w:ascii="Verdana" w:hAnsi="Verdana"/>
          <w:sz w:val="14"/>
          <w:szCs w:val="14"/>
        </w:rPr>
        <w:t>Si ____</w:t>
      </w:r>
      <w:r>
        <w:rPr>
          <w:rFonts w:ascii="Verdana" w:hAnsi="Verdana"/>
          <w:sz w:val="14"/>
          <w:szCs w:val="14"/>
        </w:rPr>
        <w:tab/>
      </w:r>
      <w:r>
        <w:rPr>
          <w:rFonts w:ascii="Verdana" w:hAnsi="Verdana"/>
          <w:sz w:val="14"/>
          <w:szCs w:val="14"/>
        </w:rPr>
        <w:tab/>
      </w:r>
      <w:r>
        <w:rPr>
          <w:rFonts w:ascii="Verdana" w:hAnsi="Verdana"/>
          <w:sz w:val="14"/>
          <w:szCs w:val="14"/>
        </w:rPr>
        <w:tab/>
        <w:t>No ____</w:t>
      </w:r>
    </w:p>
    <w:p w:rsidR="004D7201" w:rsidRDefault="004D7201">
      <w:pPr>
        <w:jc w:val="both"/>
        <w:rPr>
          <w:rFonts w:ascii="Verdana" w:hAnsi="Verdana"/>
          <w:sz w:val="14"/>
          <w:szCs w:val="14"/>
        </w:rPr>
      </w:pPr>
    </w:p>
    <w:p w:rsidR="004D7201" w:rsidRDefault="004D7201">
      <w:pPr>
        <w:jc w:val="both"/>
        <w:rPr>
          <w:rFonts w:ascii="Verdana" w:hAnsi="Verdana"/>
          <w:sz w:val="14"/>
          <w:szCs w:val="14"/>
        </w:rPr>
      </w:pPr>
    </w:p>
    <w:p w:rsidR="004D7201" w:rsidRDefault="004D7201">
      <w:pPr>
        <w:jc w:val="both"/>
        <w:rPr>
          <w:rFonts w:ascii="Verdana" w:hAnsi="Verdana"/>
          <w:sz w:val="14"/>
          <w:szCs w:val="14"/>
        </w:rPr>
      </w:pPr>
      <w:r>
        <w:rPr>
          <w:rFonts w:ascii="Verdana" w:hAnsi="Verdana"/>
          <w:sz w:val="14"/>
          <w:szCs w:val="14"/>
        </w:rPr>
        <w:t>10.</w:t>
      </w:r>
      <w:r>
        <w:rPr>
          <w:rFonts w:ascii="Verdana" w:hAnsi="Verdana"/>
          <w:sz w:val="14"/>
          <w:szCs w:val="14"/>
        </w:rPr>
        <w:tab/>
        <w:t>Que le parecería la idea de hacer un city tour a lo largo de la ciudad de Guayaquil?</w:t>
      </w:r>
    </w:p>
    <w:p w:rsidR="004D7201" w:rsidRDefault="004D7201">
      <w:pPr>
        <w:jc w:val="both"/>
        <w:rPr>
          <w:rFonts w:ascii="Verdana" w:hAnsi="Verdana"/>
          <w:sz w:val="14"/>
          <w:szCs w:val="14"/>
        </w:rPr>
      </w:pPr>
    </w:p>
    <w:p w:rsidR="004D7201" w:rsidRDefault="004D7201">
      <w:pPr>
        <w:ind w:left="708" w:firstLine="708"/>
        <w:jc w:val="both"/>
        <w:rPr>
          <w:rFonts w:ascii="Verdana" w:hAnsi="Verdana"/>
          <w:sz w:val="14"/>
          <w:szCs w:val="14"/>
        </w:rPr>
      </w:pPr>
      <w:r>
        <w:rPr>
          <w:rFonts w:ascii="Verdana" w:hAnsi="Verdana"/>
          <w:sz w:val="14"/>
          <w:szCs w:val="14"/>
        </w:rPr>
        <w:t>Excelente ____</w:t>
      </w:r>
      <w:r>
        <w:rPr>
          <w:rFonts w:ascii="Verdana" w:hAnsi="Verdana"/>
          <w:sz w:val="14"/>
          <w:szCs w:val="14"/>
        </w:rPr>
        <w:tab/>
      </w:r>
      <w:r>
        <w:rPr>
          <w:rFonts w:ascii="Verdana" w:hAnsi="Verdana"/>
          <w:sz w:val="14"/>
          <w:szCs w:val="14"/>
        </w:rPr>
        <w:tab/>
        <w:t>Buena ____</w:t>
      </w:r>
      <w:r>
        <w:rPr>
          <w:rFonts w:ascii="Verdana" w:hAnsi="Verdana"/>
          <w:sz w:val="14"/>
          <w:szCs w:val="14"/>
        </w:rPr>
        <w:tab/>
      </w:r>
      <w:r>
        <w:rPr>
          <w:rFonts w:ascii="Verdana" w:hAnsi="Verdana"/>
          <w:sz w:val="14"/>
          <w:szCs w:val="14"/>
        </w:rPr>
        <w:tab/>
        <w:t>Mala ____</w:t>
      </w:r>
    </w:p>
    <w:p w:rsidR="004D7201" w:rsidRDefault="004D7201">
      <w:pPr>
        <w:jc w:val="both"/>
        <w:rPr>
          <w:rFonts w:ascii="Verdana" w:hAnsi="Verdana"/>
          <w:sz w:val="14"/>
          <w:szCs w:val="14"/>
        </w:rPr>
      </w:pPr>
    </w:p>
    <w:p w:rsidR="004D7201" w:rsidRDefault="004D7201">
      <w:pPr>
        <w:jc w:val="both"/>
        <w:rPr>
          <w:rFonts w:ascii="Verdana" w:hAnsi="Verdana"/>
          <w:sz w:val="14"/>
          <w:szCs w:val="14"/>
        </w:rPr>
      </w:pPr>
      <w:r>
        <w:rPr>
          <w:rFonts w:ascii="Verdana" w:hAnsi="Verdana"/>
          <w:sz w:val="14"/>
          <w:szCs w:val="14"/>
        </w:rPr>
        <w:t>11.</w:t>
      </w:r>
      <w:r>
        <w:rPr>
          <w:rFonts w:ascii="Verdana" w:hAnsi="Verdana"/>
          <w:sz w:val="14"/>
          <w:szCs w:val="14"/>
        </w:rPr>
        <w:tab/>
        <w:t>Qué sitios prefiere visitar mientras realiza turismo en la Provincia del Guayas?</w:t>
      </w:r>
    </w:p>
    <w:p w:rsidR="004D7201" w:rsidRDefault="004D7201">
      <w:pPr>
        <w:jc w:val="both"/>
        <w:rPr>
          <w:rFonts w:ascii="Verdana" w:hAnsi="Verdana"/>
          <w:sz w:val="14"/>
          <w:szCs w:val="14"/>
        </w:rPr>
      </w:pPr>
    </w:p>
    <w:p w:rsidR="004D7201" w:rsidRDefault="004D7201">
      <w:pPr>
        <w:jc w:val="both"/>
        <w:rPr>
          <w:rFonts w:ascii="Verdana" w:hAnsi="Verdana"/>
          <w:sz w:val="14"/>
          <w:szCs w:val="14"/>
        </w:rPr>
      </w:pPr>
      <w:r>
        <w:rPr>
          <w:rFonts w:ascii="Verdana" w:hAnsi="Verdana"/>
          <w:sz w:val="14"/>
          <w:szCs w:val="14"/>
        </w:rPr>
        <w:tab/>
        <w:t>____ Playas</w:t>
      </w:r>
      <w:r>
        <w:rPr>
          <w:rFonts w:ascii="Verdana" w:hAnsi="Verdana"/>
          <w:sz w:val="14"/>
          <w:szCs w:val="14"/>
        </w:rPr>
        <w:tab/>
      </w:r>
      <w:r>
        <w:rPr>
          <w:rFonts w:ascii="Verdana" w:hAnsi="Verdana"/>
          <w:sz w:val="14"/>
          <w:szCs w:val="14"/>
        </w:rPr>
        <w:tab/>
      </w:r>
      <w:r>
        <w:rPr>
          <w:rFonts w:ascii="Verdana" w:hAnsi="Verdana"/>
          <w:sz w:val="14"/>
          <w:szCs w:val="14"/>
        </w:rPr>
        <w:tab/>
      </w:r>
      <w:r>
        <w:rPr>
          <w:rFonts w:ascii="Verdana" w:hAnsi="Verdana"/>
          <w:sz w:val="14"/>
          <w:szCs w:val="14"/>
        </w:rPr>
        <w:tab/>
        <w:t>____ Bares y Discotecas</w:t>
      </w:r>
    </w:p>
    <w:p w:rsidR="004D7201" w:rsidRDefault="004D7201">
      <w:pPr>
        <w:jc w:val="both"/>
        <w:rPr>
          <w:rFonts w:ascii="Verdana" w:hAnsi="Verdana"/>
          <w:sz w:val="14"/>
          <w:szCs w:val="14"/>
        </w:rPr>
      </w:pPr>
      <w:r>
        <w:rPr>
          <w:rFonts w:ascii="Verdana" w:hAnsi="Verdana"/>
          <w:sz w:val="14"/>
          <w:szCs w:val="14"/>
        </w:rPr>
        <w:tab/>
        <w:t>____ Museos y Lugares Culturales</w:t>
      </w:r>
      <w:r>
        <w:rPr>
          <w:rFonts w:ascii="Verdana" w:hAnsi="Verdana"/>
          <w:sz w:val="14"/>
          <w:szCs w:val="14"/>
        </w:rPr>
        <w:tab/>
      </w:r>
      <w:r>
        <w:rPr>
          <w:rFonts w:ascii="Verdana" w:hAnsi="Verdana"/>
          <w:sz w:val="14"/>
          <w:szCs w:val="14"/>
        </w:rPr>
        <w:tab/>
        <w:t>____ Bosques y Reservas Ecológicas</w:t>
      </w:r>
    </w:p>
    <w:p w:rsidR="004D7201" w:rsidRDefault="004D7201">
      <w:pPr>
        <w:jc w:val="both"/>
        <w:rPr>
          <w:rFonts w:ascii="Verdana" w:hAnsi="Verdana"/>
          <w:sz w:val="14"/>
          <w:szCs w:val="14"/>
        </w:rPr>
      </w:pPr>
      <w:r>
        <w:rPr>
          <w:rFonts w:ascii="Verdana" w:hAnsi="Verdana"/>
          <w:sz w:val="14"/>
          <w:szCs w:val="14"/>
        </w:rPr>
        <w:tab/>
      </w:r>
      <w:r>
        <w:rPr>
          <w:rFonts w:ascii="Verdana" w:hAnsi="Verdana"/>
          <w:sz w:val="14"/>
          <w:szCs w:val="14"/>
        </w:rPr>
        <w:softHyphen/>
        <w:t>____ Centros Comerciales de la Provincia</w:t>
      </w:r>
      <w:r>
        <w:rPr>
          <w:rFonts w:ascii="Verdana" w:hAnsi="Verdana"/>
          <w:sz w:val="14"/>
          <w:szCs w:val="14"/>
        </w:rPr>
        <w:tab/>
        <w:t>____ Otros</w:t>
      </w:r>
    </w:p>
    <w:p w:rsidR="004D7201" w:rsidRDefault="004D7201">
      <w:pPr>
        <w:jc w:val="both"/>
        <w:rPr>
          <w:rFonts w:ascii="Verdana" w:hAnsi="Verdana"/>
          <w:sz w:val="14"/>
          <w:szCs w:val="14"/>
        </w:rPr>
      </w:pPr>
    </w:p>
    <w:p w:rsidR="004D7201" w:rsidRDefault="004D7201">
      <w:pPr>
        <w:jc w:val="both"/>
        <w:rPr>
          <w:rFonts w:ascii="Verdana" w:hAnsi="Verdana"/>
          <w:sz w:val="14"/>
          <w:szCs w:val="14"/>
        </w:rPr>
      </w:pPr>
      <w:r>
        <w:rPr>
          <w:rFonts w:ascii="Verdana" w:hAnsi="Verdana"/>
          <w:sz w:val="14"/>
          <w:szCs w:val="14"/>
        </w:rPr>
        <w:t>12.</w:t>
      </w:r>
      <w:r>
        <w:rPr>
          <w:rFonts w:ascii="Verdana" w:hAnsi="Verdana"/>
          <w:sz w:val="14"/>
          <w:szCs w:val="14"/>
        </w:rPr>
        <w:tab/>
        <w:t>Es fácil llegar a la Provincia del Guayas?</w:t>
      </w:r>
    </w:p>
    <w:p w:rsidR="004D7201" w:rsidRDefault="004D7201">
      <w:pPr>
        <w:jc w:val="both"/>
        <w:rPr>
          <w:rFonts w:ascii="Verdana" w:hAnsi="Verdana"/>
          <w:sz w:val="14"/>
          <w:szCs w:val="14"/>
        </w:rPr>
      </w:pPr>
    </w:p>
    <w:p w:rsidR="004D7201" w:rsidRDefault="004D7201">
      <w:pPr>
        <w:ind w:left="2124" w:firstLine="708"/>
        <w:jc w:val="both"/>
        <w:rPr>
          <w:rFonts w:ascii="Verdana" w:hAnsi="Verdana"/>
          <w:sz w:val="14"/>
          <w:szCs w:val="14"/>
        </w:rPr>
      </w:pPr>
      <w:r>
        <w:rPr>
          <w:rFonts w:ascii="Verdana" w:hAnsi="Verdana"/>
          <w:sz w:val="14"/>
          <w:szCs w:val="14"/>
        </w:rPr>
        <w:t>Si ____</w:t>
      </w:r>
      <w:r>
        <w:rPr>
          <w:rFonts w:ascii="Verdana" w:hAnsi="Verdana"/>
          <w:sz w:val="14"/>
          <w:szCs w:val="14"/>
        </w:rPr>
        <w:tab/>
      </w:r>
      <w:r>
        <w:rPr>
          <w:rFonts w:ascii="Verdana" w:hAnsi="Verdana"/>
          <w:sz w:val="14"/>
          <w:szCs w:val="14"/>
        </w:rPr>
        <w:tab/>
      </w:r>
      <w:r>
        <w:rPr>
          <w:rFonts w:ascii="Verdana" w:hAnsi="Verdana"/>
          <w:sz w:val="14"/>
          <w:szCs w:val="14"/>
        </w:rPr>
        <w:tab/>
        <w:t>No ____</w:t>
      </w:r>
    </w:p>
    <w:p w:rsidR="004D7201" w:rsidRDefault="004D7201">
      <w:pPr>
        <w:jc w:val="both"/>
        <w:rPr>
          <w:rFonts w:ascii="Verdana" w:hAnsi="Verdana"/>
          <w:sz w:val="14"/>
          <w:szCs w:val="14"/>
        </w:rPr>
      </w:pPr>
    </w:p>
    <w:p w:rsidR="004D7201" w:rsidRDefault="004D7201">
      <w:pPr>
        <w:jc w:val="both"/>
        <w:rPr>
          <w:rFonts w:ascii="Verdana" w:hAnsi="Verdana"/>
          <w:sz w:val="14"/>
          <w:szCs w:val="14"/>
        </w:rPr>
      </w:pPr>
      <w:r>
        <w:rPr>
          <w:rFonts w:ascii="Verdana" w:hAnsi="Verdana"/>
          <w:sz w:val="14"/>
          <w:szCs w:val="14"/>
        </w:rPr>
        <w:t>13.</w:t>
      </w:r>
      <w:r>
        <w:rPr>
          <w:rFonts w:ascii="Verdana" w:hAnsi="Verdana"/>
          <w:sz w:val="14"/>
          <w:szCs w:val="14"/>
        </w:rPr>
        <w:tab/>
        <w:t>Consideras que los medios de acceso a Guayaquil y sus edificaciones son?</w:t>
      </w:r>
    </w:p>
    <w:p w:rsidR="004D7201" w:rsidRDefault="004D7201">
      <w:pPr>
        <w:jc w:val="both"/>
        <w:rPr>
          <w:rFonts w:ascii="Verdana" w:hAnsi="Verdana"/>
          <w:sz w:val="14"/>
          <w:szCs w:val="14"/>
        </w:rPr>
      </w:pPr>
    </w:p>
    <w:tbl>
      <w:tblPr>
        <w:tblW w:w="778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018"/>
        <w:gridCol w:w="1984"/>
        <w:gridCol w:w="2038"/>
        <w:gridCol w:w="1305"/>
        <w:gridCol w:w="1440"/>
      </w:tblGrid>
      <w:tr w:rsidR="004D7201">
        <w:tc>
          <w:tcPr>
            <w:tcW w:w="1018" w:type="dxa"/>
            <w:tcBorders>
              <w:top w:val="nil"/>
              <w:left w:val="nil"/>
              <w:bottom w:val="nil"/>
              <w:right w:val="single" w:sz="4" w:space="0" w:color="auto"/>
            </w:tcBorders>
            <w:vAlign w:val="center"/>
          </w:tcPr>
          <w:p w:rsidR="004D7201" w:rsidRDefault="004D7201">
            <w:pPr>
              <w:jc w:val="both"/>
              <w:rPr>
                <w:rFonts w:ascii="Verdana" w:hAnsi="Verdana"/>
                <w:sz w:val="14"/>
                <w:szCs w:val="14"/>
              </w:rPr>
            </w:pPr>
          </w:p>
        </w:tc>
        <w:tc>
          <w:tcPr>
            <w:tcW w:w="1984" w:type="dxa"/>
            <w:tcBorders>
              <w:top w:val="single" w:sz="4" w:space="0" w:color="auto"/>
              <w:left w:val="single" w:sz="4" w:space="0" w:color="auto"/>
              <w:bottom w:val="single" w:sz="4" w:space="0" w:color="auto"/>
              <w:right w:val="single" w:sz="4" w:space="0" w:color="auto"/>
            </w:tcBorders>
            <w:vAlign w:val="center"/>
          </w:tcPr>
          <w:p w:rsidR="004D7201" w:rsidRDefault="004D7201">
            <w:pPr>
              <w:jc w:val="center"/>
              <w:rPr>
                <w:rFonts w:ascii="Verdana" w:hAnsi="Verdana"/>
                <w:sz w:val="14"/>
                <w:szCs w:val="14"/>
              </w:rPr>
            </w:pPr>
            <w:r>
              <w:rPr>
                <w:rFonts w:ascii="Verdana" w:hAnsi="Verdana"/>
                <w:sz w:val="14"/>
                <w:szCs w:val="14"/>
              </w:rPr>
              <w:t>Aeropuerto “Simón Bolívar”</w:t>
            </w:r>
          </w:p>
        </w:tc>
        <w:tc>
          <w:tcPr>
            <w:tcW w:w="2038" w:type="dxa"/>
            <w:tcBorders>
              <w:left w:val="single" w:sz="4" w:space="0" w:color="auto"/>
              <w:right w:val="single" w:sz="4" w:space="0" w:color="auto"/>
            </w:tcBorders>
            <w:vAlign w:val="center"/>
          </w:tcPr>
          <w:p w:rsidR="004D7201" w:rsidRDefault="004D7201">
            <w:pPr>
              <w:jc w:val="center"/>
              <w:rPr>
                <w:rFonts w:ascii="Verdana" w:hAnsi="Verdana"/>
                <w:sz w:val="14"/>
                <w:szCs w:val="14"/>
              </w:rPr>
            </w:pPr>
            <w:r>
              <w:rPr>
                <w:rFonts w:ascii="Verdana" w:hAnsi="Verdana"/>
                <w:sz w:val="14"/>
                <w:szCs w:val="14"/>
              </w:rPr>
              <w:t>Terminal Terrestre “Jaime Roldós Aguilera”</w:t>
            </w:r>
          </w:p>
        </w:tc>
        <w:tc>
          <w:tcPr>
            <w:tcW w:w="1305" w:type="dxa"/>
            <w:tcBorders>
              <w:left w:val="single" w:sz="4" w:space="0" w:color="auto"/>
              <w:right w:val="single" w:sz="4" w:space="0" w:color="auto"/>
            </w:tcBorders>
            <w:vAlign w:val="center"/>
          </w:tcPr>
          <w:p w:rsidR="004D7201" w:rsidRDefault="004D7201">
            <w:pPr>
              <w:jc w:val="center"/>
              <w:rPr>
                <w:rFonts w:ascii="Verdana" w:hAnsi="Verdana"/>
                <w:sz w:val="14"/>
                <w:szCs w:val="14"/>
              </w:rPr>
            </w:pPr>
            <w:r>
              <w:rPr>
                <w:rFonts w:ascii="Verdana" w:hAnsi="Verdana"/>
                <w:sz w:val="14"/>
                <w:szCs w:val="14"/>
              </w:rPr>
              <w:t>Carreteras</w:t>
            </w:r>
          </w:p>
        </w:tc>
        <w:tc>
          <w:tcPr>
            <w:tcW w:w="1440" w:type="dxa"/>
            <w:tcBorders>
              <w:left w:val="single" w:sz="4" w:space="0" w:color="auto"/>
            </w:tcBorders>
            <w:vAlign w:val="center"/>
          </w:tcPr>
          <w:p w:rsidR="004D7201" w:rsidRDefault="004D7201">
            <w:pPr>
              <w:jc w:val="center"/>
              <w:rPr>
                <w:rFonts w:ascii="Verdana" w:hAnsi="Verdana"/>
                <w:sz w:val="14"/>
                <w:szCs w:val="14"/>
              </w:rPr>
            </w:pPr>
            <w:r>
              <w:rPr>
                <w:rFonts w:ascii="Verdana" w:hAnsi="Verdana"/>
                <w:sz w:val="14"/>
                <w:szCs w:val="14"/>
              </w:rPr>
              <w:t>Puerto Marítimo</w:t>
            </w:r>
          </w:p>
        </w:tc>
      </w:tr>
      <w:tr w:rsidR="004D7201">
        <w:tc>
          <w:tcPr>
            <w:tcW w:w="1018" w:type="dxa"/>
            <w:tcBorders>
              <w:top w:val="nil"/>
              <w:left w:val="nil"/>
              <w:bottom w:val="nil"/>
              <w:right w:val="single" w:sz="4" w:space="0" w:color="auto"/>
            </w:tcBorders>
            <w:vAlign w:val="center"/>
          </w:tcPr>
          <w:p w:rsidR="004D7201" w:rsidRDefault="004D7201">
            <w:pPr>
              <w:jc w:val="both"/>
              <w:rPr>
                <w:rFonts w:ascii="Verdana" w:hAnsi="Verdana"/>
                <w:sz w:val="14"/>
                <w:szCs w:val="14"/>
              </w:rPr>
            </w:pPr>
            <w:r>
              <w:rPr>
                <w:rFonts w:ascii="Verdana" w:hAnsi="Verdana"/>
                <w:sz w:val="14"/>
                <w:szCs w:val="14"/>
              </w:rPr>
              <w:t>Excelente</w:t>
            </w:r>
          </w:p>
        </w:tc>
        <w:tc>
          <w:tcPr>
            <w:tcW w:w="1984" w:type="dxa"/>
            <w:tcBorders>
              <w:top w:val="single" w:sz="4" w:space="0" w:color="auto"/>
              <w:left w:val="single" w:sz="4" w:space="0" w:color="auto"/>
              <w:bottom w:val="single" w:sz="4" w:space="0" w:color="auto"/>
              <w:right w:val="single" w:sz="4" w:space="0" w:color="auto"/>
            </w:tcBorders>
            <w:vAlign w:val="center"/>
          </w:tcPr>
          <w:p w:rsidR="004D7201" w:rsidRDefault="004D7201">
            <w:pPr>
              <w:jc w:val="center"/>
              <w:rPr>
                <w:rFonts w:ascii="Verdana" w:hAnsi="Verdana"/>
                <w:sz w:val="14"/>
                <w:szCs w:val="14"/>
              </w:rPr>
            </w:pPr>
          </w:p>
        </w:tc>
        <w:tc>
          <w:tcPr>
            <w:tcW w:w="2038" w:type="dxa"/>
            <w:tcBorders>
              <w:left w:val="single" w:sz="4" w:space="0" w:color="auto"/>
              <w:right w:val="single" w:sz="4" w:space="0" w:color="auto"/>
            </w:tcBorders>
            <w:vAlign w:val="center"/>
          </w:tcPr>
          <w:p w:rsidR="004D7201" w:rsidRDefault="004D7201">
            <w:pPr>
              <w:jc w:val="center"/>
              <w:rPr>
                <w:rFonts w:ascii="Verdana" w:hAnsi="Verdana"/>
                <w:sz w:val="14"/>
                <w:szCs w:val="14"/>
              </w:rPr>
            </w:pPr>
          </w:p>
        </w:tc>
        <w:tc>
          <w:tcPr>
            <w:tcW w:w="1305" w:type="dxa"/>
            <w:tcBorders>
              <w:left w:val="single" w:sz="4" w:space="0" w:color="auto"/>
              <w:right w:val="single" w:sz="4" w:space="0" w:color="auto"/>
            </w:tcBorders>
            <w:vAlign w:val="center"/>
          </w:tcPr>
          <w:p w:rsidR="004D7201" w:rsidRDefault="004D7201">
            <w:pPr>
              <w:jc w:val="center"/>
              <w:rPr>
                <w:rFonts w:ascii="Verdana" w:hAnsi="Verdana"/>
                <w:sz w:val="14"/>
                <w:szCs w:val="14"/>
              </w:rPr>
            </w:pPr>
          </w:p>
        </w:tc>
        <w:tc>
          <w:tcPr>
            <w:tcW w:w="1440" w:type="dxa"/>
            <w:tcBorders>
              <w:left w:val="single" w:sz="4" w:space="0" w:color="auto"/>
            </w:tcBorders>
            <w:vAlign w:val="center"/>
          </w:tcPr>
          <w:p w:rsidR="004D7201" w:rsidRDefault="004D7201">
            <w:pPr>
              <w:jc w:val="center"/>
              <w:rPr>
                <w:rFonts w:ascii="Verdana" w:hAnsi="Verdana"/>
                <w:sz w:val="14"/>
                <w:szCs w:val="14"/>
              </w:rPr>
            </w:pPr>
          </w:p>
        </w:tc>
      </w:tr>
      <w:tr w:rsidR="004D7201">
        <w:tc>
          <w:tcPr>
            <w:tcW w:w="1018" w:type="dxa"/>
            <w:tcBorders>
              <w:top w:val="nil"/>
              <w:left w:val="nil"/>
              <w:bottom w:val="nil"/>
              <w:right w:val="single" w:sz="4" w:space="0" w:color="auto"/>
            </w:tcBorders>
            <w:vAlign w:val="center"/>
          </w:tcPr>
          <w:p w:rsidR="004D7201" w:rsidRDefault="004D7201">
            <w:pPr>
              <w:jc w:val="both"/>
              <w:rPr>
                <w:rFonts w:ascii="Verdana" w:hAnsi="Verdana"/>
                <w:sz w:val="14"/>
                <w:szCs w:val="14"/>
              </w:rPr>
            </w:pPr>
            <w:r>
              <w:rPr>
                <w:rFonts w:ascii="Verdana" w:hAnsi="Verdana"/>
                <w:sz w:val="14"/>
                <w:szCs w:val="14"/>
              </w:rPr>
              <w:t>Bueno</w:t>
            </w:r>
          </w:p>
        </w:tc>
        <w:tc>
          <w:tcPr>
            <w:tcW w:w="1984" w:type="dxa"/>
            <w:tcBorders>
              <w:top w:val="single" w:sz="4" w:space="0" w:color="auto"/>
              <w:left w:val="single" w:sz="4" w:space="0" w:color="auto"/>
              <w:bottom w:val="single" w:sz="4" w:space="0" w:color="auto"/>
              <w:right w:val="single" w:sz="4" w:space="0" w:color="auto"/>
            </w:tcBorders>
            <w:vAlign w:val="center"/>
          </w:tcPr>
          <w:p w:rsidR="004D7201" w:rsidRDefault="004D7201">
            <w:pPr>
              <w:jc w:val="center"/>
              <w:rPr>
                <w:rFonts w:ascii="Verdana" w:hAnsi="Verdana"/>
                <w:sz w:val="14"/>
                <w:szCs w:val="14"/>
              </w:rPr>
            </w:pPr>
          </w:p>
        </w:tc>
        <w:tc>
          <w:tcPr>
            <w:tcW w:w="2038" w:type="dxa"/>
            <w:tcBorders>
              <w:left w:val="single" w:sz="4" w:space="0" w:color="auto"/>
              <w:right w:val="single" w:sz="4" w:space="0" w:color="auto"/>
            </w:tcBorders>
            <w:vAlign w:val="center"/>
          </w:tcPr>
          <w:p w:rsidR="004D7201" w:rsidRDefault="004D7201">
            <w:pPr>
              <w:jc w:val="center"/>
              <w:rPr>
                <w:rFonts w:ascii="Verdana" w:hAnsi="Verdana"/>
                <w:sz w:val="14"/>
                <w:szCs w:val="14"/>
              </w:rPr>
            </w:pPr>
          </w:p>
        </w:tc>
        <w:tc>
          <w:tcPr>
            <w:tcW w:w="1305" w:type="dxa"/>
            <w:tcBorders>
              <w:left w:val="single" w:sz="4" w:space="0" w:color="auto"/>
              <w:right w:val="single" w:sz="4" w:space="0" w:color="auto"/>
            </w:tcBorders>
            <w:vAlign w:val="center"/>
          </w:tcPr>
          <w:p w:rsidR="004D7201" w:rsidRDefault="004D7201">
            <w:pPr>
              <w:jc w:val="center"/>
              <w:rPr>
                <w:rFonts w:ascii="Verdana" w:hAnsi="Verdana"/>
                <w:sz w:val="14"/>
                <w:szCs w:val="14"/>
              </w:rPr>
            </w:pPr>
          </w:p>
        </w:tc>
        <w:tc>
          <w:tcPr>
            <w:tcW w:w="1440" w:type="dxa"/>
            <w:tcBorders>
              <w:left w:val="single" w:sz="4" w:space="0" w:color="auto"/>
            </w:tcBorders>
            <w:vAlign w:val="center"/>
          </w:tcPr>
          <w:p w:rsidR="004D7201" w:rsidRDefault="004D7201">
            <w:pPr>
              <w:jc w:val="center"/>
              <w:rPr>
                <w:rFonts w:ascii="Verdana" w:hAnsi="Verdana"/>
                <w:sz w:val="14"/>
                <w:szCs w:val="14"/>
              </w:rPr>
            </w:pPr>
          </w:p>
        </w:tc>
      </w:tr>
      <w:tr w:rsidR="004D7201">
        <w:tc>
          <w:tcPr>
            <w:tcW w:w="1018" w:type="dxa"/>
            <w:tcBorders>
              <w:top w:val="nil"/>
              <w:left w:val="nil"/>
              <w:bottom w:val="nil"/>
              <w:right w:val="single" w:sz="4" w:space="0" w:color="auto"/>
            </w:tcBorders>
            <w:vAlign w:val="center"/>
          </w:tcPr>
          <w:p w:rsidR="004D7201" w:rsidRDefault="004D7201">
            <w:pPr>
              <w:jc w:val="both"/>
              <w:rPr>
                <w:rFonts w:ascii="Verdana" w:hAnsi="Verdana"/>
                <w:sz w:val="14"/>
                <w:szCs w:val="14"/>
              </w:rPr>
            </w:pPr>
            <w:r>
              <w:rPr>
                <w:rFonts w:ascii="Verdana" w:hAnsi="Verdana"/>
                <w:sz w:val="14"/>
                <w:szCs w:val="14"/>
              </w:rPr>
              <w:t>Regular</w:t>
            </w:r>
          </w:p>
        </w:tc>
        <w:tc>
          <w:tcPr>
            <w:tcW w:w="1984" w:type="dxa"/>
            <w:tcBorders>
              <w:top w:val="single" w:sz="4" w:space="0" w:color="auto"/>
              <w:left w:val="single" w:sz="4" w:space="0" w:color="auto"/>
              <w:bottom w:val="single" w:sz="4" w:space="0" w:color="auto"/>
              <w:right w:val="single" w:sz="4" w:space="0" w:color="auto"/>
            </w:tcBorders>
            <w:vAlign w:val="center"/>
          </w:tcPr>
          <w:p w:rsidR="004D7201" w:rsidRDefault="004D7201">
            <w:pPr>
              <w:jc w:val="center"/>
              <w:rPr>
                <w:rFonts w:ascii="Verdana" w:hAnsi="Verdana"/>
                <w:sz w:val="14"/>
                <w:szCs w:val="14"/>
              </w:rPr>
            </w:pPr>
          </w:p>
        </w:tc>
        <w:tc>
          <w:tcPr>
            <w:tcW w:w="2038" w:type="dxa"/>
            <w:tcBorders>
              <w:left w:val="single" w:sz="4" w:space="0" w:color="auto"/>
              <w:right w:val="single" w:sz="4" w:space="0" w:color="auto"/>
            </w:tcBorders>
            <w:vAlign w:val="center"/>
          </w:tcPr>
          <w:p w:rsidR="004D7201" w:rsidRDefault="004D7201">
            <w:pPr>
              <w:jc w:val="center"/>
              <w:rPr>
                <w:rFonts w:ascii="Verdana" w:hAnsi="Verdana"/>
                <w:sz w:val="14"/>
                <w:szCs w:val="14"/>
              </w:rPr>
            </w:pPr>
          </w:p>
        </w:tc>
        <w:tc>
          <w:tcPr>
            <w:tcW w:w="1305" w:type="dxa"/>
            <w:tcBorders>
              <w:left w:val="single" w:sz="4" w:space="0" w:color="auto"/>
              <w:right w:val="single" w:sz="4" w:space="0" w:color="auto"/>
            </w:tcBorders>
            <w:vAlign w:val="center"/>
          </w:tcPr>
          <w:p w:rsidR="004D7201" w:rsidRDefault="004D7201">
            <w:pPr>
              <w:jc w:val="center"/>
              <w:rPr>
                <w:rFonts w:ascii="Verdana" w:hAnsi="Verdana"/>
                <w:sz w:val="14"/>
                <w:szCs w:val="14"/>
              </w:rPr>
            </w:pPr>
          </w:p>
        </w:tc>
        <w:tc>
          <w:tcPr>
            <w:tcW w:w="1440" w:type="dxa"/>
            <w:tcBorders>
              <w:left w:val="single" w:sz="4" w:space="0" w:color="auto"/>
            </w:tcBorders>
            <w:vAlign w:val="center"/>
          </w:tcPr>
          <w:p w:rsidR="004D7201" w:rsidRDefault="004D7201">
            <w:pPr>
              <w:jc w:val="center"/>
              <w:rPr>
                <w:rFonts w:ascii="Verdana" w:hAnsi="Verdana"/>
                <w:sz w:val="14"/>
                <w:szCs w:val="14"/>
              </w:rPr>
            </w:pPr>
          </w:p>
        </w:tc>
      </w:tr>
    </w:tbl>
    <w:p w:rsidR="004D7201" w:rsidRDefault="004D7201">
      <w:pPr>
        <w:spacing w:line="480" w:lineRule="auto"/>
        <w:jc w:val="both"/>
        <w:rPr>
          <w:rFonts w:ascii="Verdana" w:hAnsi="Verdana"/>
          <w:sz w:val="20"/>
          <w:szCs w:val="20"/>
        </w:rPr>
      </w:pPr>
    </w:p>
    <w:p w:rsidR="00495B37" w:rsidRDefault="00495B37">
      <w:pPr>
        <w:spacing w:line="480" w:lineRule="auto"/>
        <w:jc w:val="both"/>
        <w:rPr>
          <w:rFonts w:ascii="Verdana" w:hAnsi="Verdana"/>
          <w:sz w:val="20"/>
          <w:szCs w:val="20"/>
        </w:rPr>
      </w:pPr>
    </w:p>
    <w:p w:rsidR="004D7201" w:rsidRDefault="004D7201">
      <w:pPr>
        <w:spacing w:line="480" w:lineRule="auto"/>
        <w:jc w:val="both"/>
        <w:rPr>
          <w:rFonts w:ascii="Verdana" w:hAnsi="Verdana"/>
          <w:b/>
          <w:sz w:val="20"/>
          <w:szCs w:val="20"/>
        </w:rPr>
      </w:pPr>
      <w:r>
        <w:rPr>
          <w:rFonts w:ascii="Verdana" w:hAnsi="Verdana"/>
          <w:b/>
          <w:sz w:val="20"/>
          <w:szCs w:val="20"/>
        </w:rPr>
        <w:t>3.2.2.</w:t>
      </w:r>
      <w:r>
        <w:rPr>
          <w:rFonts w:ascii="Verdana" w:hAnsi="Verdana"/>
          <w:b/>
          <w:sz w:val="20"/>
          <w:szCs w:val="20"/>
        </w:rPr>
        <w:tab/>
        <w:t>RESULTADOS</w:t>
      </w:r>
    </w:p>
    <w:p w:rsidR="004D7201" w:rsidRDefault="004D7201">
      <w:pPr>
        <w:spacing w:line="480" w:lineRule="auto"/>
        <w:jc w:val="both"/>
        <w:rPr>
          <w:rFonts w:ascii="Verdana" w:hAnsi="Verdana"/>
          <w:sz w:val="20"/>
          <w:szCs w:val="20"/>
        </w:rPr>
      </w:pPr>
    </w:p>
    <w:p w:rsidR="004D7201" w:rsidRDefault="004D7201" w:rsidP="00C643EA">
      <w:pPr>
        <w:numPr>
          <w:ilvl w:val="0"/>
          <w:numId w:val="26"/>
        </w:numPr>
        <w:spacing w:line="480" w:lineRule="auto"/>
        <w:jc w:val="both"/>
        <w:rPr>
          <w:rFonts w:ascii="Verdana" w:hAnsi="Verdana"/>
          <w:sz w:val="20"/>
          <w:szCs w:val="20"/>
        </w:rPr>
      </w:pPr>
      <w:r>
        <w:rPr>
          <w:rFonts w:ascii="Verdana" w:hAnsi="Verdana"/>
          <w:sz w:val="20"/>
          <w:szCs w:val="20"/>
        </w:rPr>
        <w:t>Con relación al Sexo de los encuestados, el 54% fueron del sexo femenino, mientras que el 46% del sexo masculino.</w:t>
      </w:r>
    </w:p>
    <w:p w:rsidR="004D7201" w:rsidRDefault="004D7201" w:rsidP="00495B37">
      <w:pPr>
        <w:spacing w:line="480" w:lineRule="auto"/>
        <w:ind w:left="540"/>
        <w:jc w:val="both"/>
        <w:rPr>
          <w:rFonts w:ascii="Verdana" w:hAnsi="Verdana"/>
          <w:sz w:val="20"/>
          <w:szCs w:val="20"/>
          <w:lang w:val="es-EC"/>
        </w:rPr>
      </w:pPr>
      <w:r>
        <w:rPr>
          <w:rFonts w:ascii="Verdana" w:hAnsi="Verdana"/>
          <w:sz w:val="20"/>
          <w:szCs w:val="20"/>
        </w:rPr>
        <w:t xml:space="preserve"> </w:t>
      </w:r>
    </w:p>
    <w:p w:rsidR="004D7201" w:rsidRDefault="004D7201" w:rsidP="00495B37">
      <w:pPr>
        <w:spacing w:line="480" w:lineRule="auto"/>
        <w:ind w:left="540"/>
        <w:jc w:val="center"/>
        <w:rPr>
          <w:rFonts w:ascii="Verdana" w:hAnsi="Verdana"/>
          <w:sz w:val="20"/>
          <w:szCs w:val="20"/>
          <w:lang w:val="es-EC"/>
        </w:rPr>
      </w:pPr>
      <w:r>
        <w:rPr>
          <w:noProof/>
          <w:sz w:val="20"/>
          <w:szCs w:val="20"/>
          <w:lang w:val="es-EC"/>
        </w:rPr>
      </w:r>
      <w:r>
        <w:rPr>
          <w:rFonts w:ascii="Verdana" w:hAnsi="Verdana"/>
          <w:sz w:val="20"/>
          <w:szCs w:val="20"/>
          <w:lang w:val="es-EC"/>
        </w:rPr>
        <w:pict>
          <v:group id="_x0000_s1442" editas="canvas" style="width:282.75pt;height:204pt;mso-position-horizontal-relative:char;mso-position-vertical-relative:line" coordorigin="75,75" coordsize="5655,4080">
            <o:lock v:ext="edit" aspectratio="t"/>
            <v:shape id="_x0000_s1441" type="#_x0000_t75" style="position:absolute;left:75;top:75;width:5655;height:4080" o:preferrelative="f" filled="t" fillcolor="#eaeaea">
              <v:fill o:detectmouseclick="t"/>
              <v:path o:extrusionok="t" o:connecttype="none"/>
              <o:lock v:ext="edit" text="t"/>
            </v:shape>
            <v:rect id="_x0000_s1478" style="position:absolute;left:75;top:75;width:5655;height:4080" filled="f"/>
            <v:shape id="_x0000_s1479" style="position:absolute;left:1125;top:2025;width:1065;height:780" coordsize="1065,780" path="m1065,585r-45,-15l945,570,900,555r-45,l795,540,750,525,705,510r-45,l600,495,555,480,525,465,465,450,420,435,390,420,345,390,315,375,285,360,255,345,210,315,180,300,165,285,135,255,105,240,90,210,60,180,45,165r,-15l30,120,15,90,,75,,60,,30,,,,195r,30l,255r,15l15,285r15,30l45,345r,15l60,375r30,30l105,435r30,15l165,480r15,15l210,510r45,30l285,555r30,15l345,585r45,30l420,630r45,15l525,660r30,15l600,690r60,15l705,705r45,15l795,735r60,15l900,750r45,15l1020,765r45,15l1065,585xe" fillcolor="#4d1a33">
              <v:path arrowok="t"/>
            </v:shape>
            <v:shape id="_x0000_s1480" style="position:absolute;left:2205;top:2040;width:330;height:780" coordsize="330,780" path="m330,l,585,,780,330,195,330,xe" fillcolor="#4d1a33">
              <v:path arrowok="t"/>
            </v:shape>
            <v:shape id="_x0000_s1481" style="position:absolute;left:1125;top:1440;width:1410;height:1185" coordsize="1410,1185" path="m1065,1185r-45,-15l945,1170r-45,-15l855,1155r-60,-15l750,1125r-45,-15l660,1110r-60,-15l555,1080r-30,-15l465,1035r-45,l390,1020,345,990,315,975,285,960,240,930,210,915,180,900,165,885,135,855,105,825,90,810,60,780,45,765r,-30l15,705r,-15l,675,,645,,615,,600,,570,,540,,525,15,495,30,465,45,450r,-15l75,405,90,375r15,-15l135,345r30,-30l180,300r30,-15l255,255r30,-15l315,225r45,-30l390,180r30,-15l480,150r45,-15l555,120r45,-15l660,90,705,75,750,60,810,45r45,l900,30r75,l1020,15r45,l1110,15,1185,r45,l1290,r60,l1410,r,600l1065,1185xe" fillcolor="#936">
              <v:path arrowok="t"/>
            </v:shape>
            <v:shape id="_x0000_s1482" style="position:absolute;left:2910;top:2055;width:1755;height:795" coordsize="1755,795" path="m1755,r,30l1740,60r,15l1740,90r-15,30l1710,150r-15,15l1680,180r-15,30l1635,240r-15,15l1590,285r-30,15l1530,315r-30,30l1470,360r-30,15l1395,405r-45,15l1320,435r-60,15l1230,465r-45,15l1155,495r-60,15l1050,510r-45,15l930,540r-45,15l840,555r-60,15l735,570r-60,15l615,585r-60,l510,585r-75,15l390,600r-45,l285,600r-60,l165,585r-45,l45,585,,585,,780r45,l120,780r45,l225,795r60,l345,795r45,l435,795r75,-15l555,780r60,l675,780r60,-15l780,765r60,-15l885,750r45,-15l1005,720r45,-15l1095,705r60,-15l1185,675r45,-15l1260,645r60,-15l1350,615r45,-15l1440,570r30,-15l1500,540r30,-30l1560,495r30,-15l1620,450r15,-15l1665,405r15,-30l1695,360r15,-15l1725,315r15,-30l1740,270r,-15l1755,225r,-30l1755,xe" fillcolor="#4d4d80">
              <v:path arrowok="t"/>
            </v:shape>
            <v:shape id="_x0000_s1483" style="position:absolute;left:2910;top:1470;width:1755;height:1200" coordsize="1755,1200" path="m345,r45,l465,r45,l555,r75,15l675,15r60,l780,30r60,l885,45r45,l1005,60r45,15l1095,90r60,15l1185,120r45,15l1290,150r30,15l1350,180r60,30l1440,225r30,15l1500,255r30,30l1560,300r30,15l1620,345r15,15l1665,375r15,30l1695,435r15,15l1725,480r15,15l1740,525r,15l1755,570r,30l1755,615r-15,30l1740,675r,15l1725,720r-15,15l1695,765r-15,30l1665,810r-30,15l1620,855r-30,30l1560,900r-30,15l1500,945r-30,15l1440,975r-45,30l1350,1020r-30,15l1260,1050r-30,15l1185,1080r-60,15l1095,1110r-45,l1005,1125r-75,15l885,1155r-45,l780,1170r-45,l675,1185r-60,l555,1185r-45,l435,1200r-45,l345,1200r-60,l225,1200r-60,-15l120,1185r-75,l,1185,345,600,345,xe" fillcolor="#99f">
              <v:path arrowok="t"/>
            </v:shape>
            <v:rect id="_x0000_s1484" style="position:absolute;left:2340;top:300;width:912;height:535;mso-wrap-style:none" filled="f" stroked="f">
              <v:textbox style="mso-next-textbox:#_x0000_s1484;mso-fit-shape-to-text:t" inset="0,0,0,0">
                <w:txbxContent>
                  <w:p w:rsidR="001A7769" w:rsidRDefault="001A7769">
                    <w:pPr>
                      <w:jc w:val="center"/>
                      <w:rPr>
                        <w:rFonts w:ascii="Verdana" w:hAnsi="Verdana"/>
                        <w:b/>
                        <w:sz w:val="22"/>
                        <w:szCs w:val="22"/>
                      </w:rPr>
                    </w:pPr>
                    <w:r>
                      <w:rPr>
                        <w:rFonts w:ascii="Verdana" w:hAnsi="Verdana" w:cs="Arial"/>
                        <w:b/>
                        <w:sz w:val="22"/>
                        <w:szCs w:val="22"/>
                        <w:lang w:val="en-US"/>
                      </w:rPr>
                      <w:t>1.</w:t>
                    </w:r>
                    <w:r w:rsidRPr="007277CC">
                      <w:rPr>
                        <w:rFonts w:ascii="Verdana" w:hAnsi="Verdana" w:cs="Arial"/>
                        <w:b/>
                        <w:sz w:val="22"/>
                        <w:szCs w:val="22"/>
                        <w:lang w:val="es-ES_tradnl"/>
                      </w:rPr>
                      <w:t xml:space="preserve"> Sexo</w:t>
                    </w:r>
                  </w:p>
                </w:txbxContent>
              </v:textbox>
            </v:rect>
            <v:rect id="_x0000_s1485" style="position:absolute;left:4725;top:2235;width:539;height:486;mso-wrap-style:none" filled="f" stroked="f">
              <v:textbox style="mso-next-textbox:#_x0000_s1485;mso-fit-shape-to-text:t" inset="0,0,0,0">
                <w:txbxContent>
                  <w:p w:rsidR="001A7769" w:rsidRDefault="001A7769">
                    <w:pPr>
                      <w:rPr>
                        <w:rFonts w:ascii="Verdana" w:hAnsi="Verdana"/>
                        <w:sz w:val="20"/>
                        <w:szCs w:val="20"/>
                      </w:rPr>
                    </w:pPr>
                    <w:r>
                      <w:rPr>
                        <w:rFonts w:ascii="Verdana" w:hAnsi="Verdana" w:cs="Arial"/>
                        <w:b/>
                        <w:bCs/>
                        <w:sz w:val="20"/>
                        <w:szCs w:val="20"/>
                        <w:lang w:val="en-US"/>
                      </w:rPr>
                      <w:t>54%</w:t>
                    </w:r>
                  </w:p>
                </w:txbxContent>
              </v:textbox>
            </v:rect>
            <v:rect id="_x0000_s1486" style="position:absolute;left:540;top:1830;width:539;height:486;mso-wrap-style:none" filled="f" stroked="f">
              <v:textbox style="mso-next-textbox:#_x0000_s1486;mso-fit-shape-to-text:t" inset="0,0,0,0">
                <w:txbxContent>
                  <w:p w:rsidR="001A7769" w:rsidRDefault="001A7769">
                    <w:pPr>
                      <w:rPr>
                        <w:rFonts w:ascii="Verdana" w:hAnsi="Verdana"/>
                        <w:sz w:val="20"/>
                        <w:szCs w:val="20"/>
                      </w:rPr>
                    </w:pPr>
                    <w:r>
                      <w:rPr>
                        <w:rFonts w:ascii="Verdana" w:hAnsi="Verdana" w:cs="Arial"/>
                        <w:b/>
                        <w:bCs/>
                        <w:sz w:val="20"/>
                        <w:szCs w:val="20"/>
                        <w:lang w:val="en-US"/>
                      </w:rPr>
                      <w:t>46%</w:t>
                    </w:r>
                  </w:p>
                </w:txbxContent>
              </v:textbox>
            </v:rect>
            <v:rect id="_x0000_s1487" style="position:absolute;left:1485;top:3675;width:2820;height:345" strokeweight="0"/>
            <v:rect id="_x0000_s1488" style="position:absolute;left:1695;top:3795;width:120;height:120" fillcolor="#99f" stroked="f"/>
            <v:rect id="_x0000_s1489" style="position:absolute;left:1860;top:3720;width:978;height:315;mso-wrap-style:none" filled="f" stroked="f">
              <v:textbox style="mso-next-textbox:#_x0000_s1489" inset="0,0,0,0">
                <w:txbxContent>
                  <w:p w:rsidR="001A7769" w:rsidRDefault="001A7769">
                    <w:pPr>
                      <w:rPr>
                        <w:rFonts w:ascii="Verdana" w:hAnsi="Verdana"/>
                        <w:sz w:val="20"/>
                        <w:szCs w:val="20"/>
                      </w:rPr>
                    </w:pPr>
                    <w:r w:rsidRPr="007A5CBA">
                      <w:rPr>
                        <w:rFonts w:ascii="Verdana" w:hAnsi="Verdana" w:cs="Arial"/>
                        <w:color w:val="000000"/>
                        <w:sz w:val="20"/>
                        <w:szCs w:val="20"/>
                        <w:lang w:val="es-EC"/>
                      </w:rPr>
                      <w:t>Femenino</w:t>
                    </w:r>
                  </w:p>
                </w:txbxContent>
              </v:textbox>
            </v:rect>
            <v:rect id="_x0000_s1490" style="position:absolute;left:3105;top:3795;width:120;height:120" fillcolor="#936" stroked="f"/>
            <v:rect id="_x0000_s1491" style="position:absolute;left:3270;top:3720;width:982;height:315;mso-wrap-style:none" filled="f" stroked="f">
              <v:textbox style="mso-next-textbox:#_x0000_s1491" inset="0,0,0,0">
                <w:txbxContent>
                  <w:p w:rsidR="001A7769" w:rsidRDefault="001A7769">
                    <w:pPr>
                      <w:rPr>
                        <w:rFonts w:ascii="Verdana" w:hAnsi="Verdana"/>
                        <w:sz w:val="20"/>
                        <w:szCs w:val="20"/>
                      </w:rPr>
                    </w:pPr>
                    <w:r w:rsidRPr="007A5CBA">
                      <w:rPr>
                        <w:rFonts w:ascii="Verdana" w:hAnsi="Verdana" w:cs="Arial"/>
                        <w:color w:val="000000"/>
                        <w:sz w:val="20"/>
                        <w:szCs w:val="20"/>
                        <w:lang w:val="es-EC"/>
                      </w:rPr>
                      <w:t>Masculino</w:t>
                    </w:r>
                  </w:p>
                </w:txbxContent>
              </v:textbox>
            </v:rect>
            <v:rect id="_x0000_s1492" style="position:absolute;left:75;top:75;width:5655;height:4080" filled="f" stroked="f"/>
            <w10:anchorlock/>
          </v:group>
        </w:pict>
      </w:r>
    </w:p>
    <w:p w:rsidR="004D7201" w:rsidRPr="00495B37" w:rsidRDefault="00495B37" w:rsidP="00495B37">
      <w:pPr>
        <w:ind w:left="539"/>
        <w:jc w:val="center"/>
        <w:rPr>
          <w:rFonts w:ascii="Verdana" w:hAnsi="Verdana"/>
          <w:sz w:val="16"/>
          <w:szCs w:val="16"/>
          <w:lang w:val="es-EC"/>
        </w:rPr>
      </w:pPr>
      <w:r w:rsidRPr="00495B37">
        <w:rPr>
          <w:rFonts w:ascii="Verdana" w:hAnsi="Verdana"/>
          <w:b/>
          <w:sz w:val="16"/>
          <w:szCs w:val="16"/>
          <w:lang w:val="es-EC"/>
        </w:rPr>
        <w:t>Elaborado:</w:t>
      </w:r>
      <w:r w:rsidRPr="00495B37">
        <w:rPr>
          <w:rFonts w:ascii="Verdana" w:hAnsi="Verdana"/>
          <w:sz w:val="16"/>
          <w:szCs w:val="16"/>
          <w:lang w:val="es-EC"/>
        </w:rPr>
        <w:t xml:space="preserve"> Christian López – Danniela Infante</w:t>
      </w:r>
    </w:p>
    <w:p w:rsidR="004D7201" w:rsidRDefault="004D7201">
      <w:pPr>
        <w:spacing w:line="480" w:lineRule="auto"/>
        <w:jc w:val="both"/>
        <w:rPr>
          <w:rFonts w:ascii="Verdana" w:hAnsi="Verdana"/>
          <w:sz w:val="20"/>
          <w:szCs w:val="20"/>
          <w:lang w:val="es-EC"/>
        </w:rPr>
      </w:pP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2.</w:t>
      </w:r>
      <w:r>
        <w:rPr>
          <w:rFonts w:ascii="Verdana" w:hAnsi="Verdana"/>
          <w:sz w:val="20"/>
          <w:szCs w:val="20"/>
          <w:lang w:val="es-EC"/>
        </w:rPr>
        <w:tab/>
        <w:t>Con el propósito de segmentar a los encuestados se establecieron 5 rangos de edades, obteniéndose los siguientes resultados:</w:t>
      </w: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ab/>
      </w: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ab/>
        <w:t xml:space="preserve">  8 a 12:</w:t>
      </w:r>
      <w:r>
        <w:rPr>
          <w:rFonts w:ascii="Verdana" w:hAnsi="Verdana"/>
          <w:sz w:val="20"/>
          <w:szCs w:val="20"/>
          <w:lang w:val="es-EC"/>
        </w:rPr>
        <w:tab/>
      </w:r>
      <w:r>
        <w:rPr>
          <w:rFonts w:ascii="Verdana" w:hAnsi="Verdana"/>
          <w:sz w:val="20"/>
          <w:szCs w:val="20"/>
          <w:lang w:val="es-EC"/>
        </w:rPr>
        <w:tab/>
        <w:t xml:space="preserve">  2%</w:t>
      </w: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ab/>
        <w:t>13 a 17:</w:t>
      </w:r>
      <w:r>
        <w:rPr>
          <w:rFonts w:ascii="Verdana" w:hAnsi="Verdana"/>
          <w:sz w:val="20"/>
          <w:szCs w:val="20"/>
          <w:lang w:val="es-EC"/>
        </w:rPr>
        <w:tab/>
      </w:r>
      <w:r>
        <w:rPr>
          <w:rFonts w:ascii="Verdana" w:hAnsi="Verdana"/>
          <w:sz w:val="20"/>
          <w:szCs w:val="20"/>
          <w:lang w:val="es-EC"/>
        </w:rPr>
        <w:tab/>
        <w:t>10%</w:t>
      </w: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ab/>
        <w:t>18 a 25:</w:t>
      </w:r>
      <w:r>
        <w:rPr>
          <w:rFonts w:ascii="Verdana" w:hAnsi="Verdana"/>
          <w:sz w:val="20"/>
          <w:szCs w:val="20"/>
          <w:lang w:val="es-EC"/>
        </w:rPr>
        <w:tab/>
      </w:r>
      <w:r>
        <w:rPr>
          <w:rFonts w:ascii="Verdana" w:hAnsi="Verdana"/>
          <w:sz w:val="20"/>
          <w:szCs w:val="20"/>
          <w:lang w:val="es-EC"/>
        </w:rPr>
        <w:tab/>
        <w:t>41%</w:t>
      </w: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ab/>
        <w:t>26 a 34:</w:t>
      </w:r>
      <w:r>
        <w:rPr>
          <w:rFonts w:ascii="Verdana" w:hAnsi="Verdana"/>
          <w:sz w:val="20"/>
          <w:szCs w:val="20"/>
          <w:lang w:val="es-EC"/>
        </w:rPr>
        <w:tab/>
      </w:r>
      <w:r>
        <w:rPr>
          <w:rFonts w:ascii="Verdana" w:hAnsi="Verdana"/>
          <w:sz w:val="20"/>
          <w:szCs w:val="20"/>
          <w:lang w:val="es-EC"/>
        </w:rPr>
        <w:tab/>
        <w:t>21%</w:t>
      </w: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ab/>
        <w:t>35 ó más:</w:t>
      </w:r>
      <w:r>
        <w:rPr>
          <w:rFonts w:ascii="Verdana" w:hAnsi="Verdana"/>
          <w:sz w:val="20"/>
          <w:szCs w:val="20"/>
          <w:lang w:val="es-EC"/>
        </w:rPr>
        <w:tab/>
        <w:t>26%</w:t>
      </w:r>
    </w:p>
    <w:p w:rsidR="004D7201" w:rsidRDefault="004D7201">
      <w:pPr>
        <w:spacing w:line="480" w:lineRule="auto"/>
        <w:jc w:val="both"/>
        <w:rPr>
          <w:rFonts w:ascii="Verdana" w:hAnsi="Verdana"/>
          <w:sz w:val="20"/>
          <w:szCs w:val="20"/>
          <w:lang w:val="es-EC"/>
        </w:rPr>
      </w:pPr>
    </w:p>
    <w:p w:rsidR="004D7201" w:rsidRDefault="004D7201">
      <w:pPr>
        <w:spacing w:line="480" w:lineRule="auto"/>
        <w:ind w:left="540"/>
        <w:jc w:val="center"/>
        <w:rPr>
          <w:rFonts w:ascii="Verdana" w:hAnsi="Verdana"/>
          <w:sz w:val="20"/>
          <w:szCs w:val="20"/>
          <w:lang w:val="es-EC"/>
        </w:rPr>
      </w:pPr>
      <w:r>
        <w:rPr>
          <w:rFonts w:ascii="Verdana" w:hAnsi="Verdana"/>
          <w:noProof/>
          <w:sz w:val="20"/>
          <w:szCs w:val="20"/>
          <w:lang w:val="es-EC"/>
        </w:rPr>
      </w:r>
      <w:r w:rsidR="00495B37" w:rsidRPr="00495B37">
        <w:rPr>
          <w:rFonts w:ascii="Verdana" w:hAnsi="Verdana"/>
          <w:sz w:val="20"/>
          <w:szCs w:val="20"/>
          <w:lang w:val="es-EC"/>
        </w:rPr>
        <w:pict>
          <v:group id="_x0000_s1495" editas="canvas" style="width:282.75pt;height:198pt;mso-position-horizontal-relative:char;mso-position-vertical-relative:line" coordorigin="75,75" coordsize="5655,3960">
            <o:lock v:ext="edit" aspectratio="t"/>
            <v:shape id="_x0000_s1494" type="#_x0000_t75" style="position:absolute;left:75;top:75;width:5655;height:3960" o:preferrelative="f" filled="t" fillcolor="#eaeaea">
              <v:fill o:detectmouseclick="t"/>
              <v:path o:extrusionok="t" o:connecttype="none"/>
              <o:lock v:ext="edit" text="t"/>
            </v:shape>
            <v:rect id="_x0000_s1531" style="position:absolute;left:75;top:75;width:5655;height:3960" filled="f"/>
            <v:shape id="_x0000_s1532" style="position:absolute;left:2910;top:1320;width:165;height:780" coordsize="165,780" path="m,585l165,r,195l,780,,585xe" fillcolor="#4d4d80">
              <v:path arrowok="t"/>
            </v:shape>
            <v:shape id="_x0000_s1533" style="position:absolute;left:2910;top:1305;width:165;height:600" coordsize="165,600" path="m,l45,r75,l165,,,600,,xe" fillcolor="#99f">
              <v:path arrowok="t"/>
            </v:shape>
            <v:shape id="_x0000_s1534" style="position:absolute;left:3045;top:1485;width:960;height:630" coordsize="960,630" path="m,435l960,r,195l,630,,435xe" fillcolor="#4d1a33">
              <v:path arrowok="t"/>
            </v:shape>
            <v:shape id="_x0000_s1535" style="position:absolute;left:3045;top:1320;width:960;height:600" coordsize="960,600" path="m165,r45,l270,r45,15l360,15r45,l450,30r45,l540,45r45,l630,60r45,15l720,75r45,15l810,105r30,15l885,135r30,15l960,150,,600,165,xe" fillcolor="#936">
              <v:path arrowok="t"/>
            </v:shape>
            <v:shape id="_x0000_s1536" style="position:absolute;left:1215;top:1935;width:1;height:240" coordsize="0,240" path="m,45l,30,,15,,,,195r,15l,225r,15l,45xe" fillcolor="#303">
              <v:path arrowok="t"/>
            </v:shape>
            <v:shape id="_x0000_s1537" style="position:absolute;left:1215;top:1950;width:1410;height:240" coordsize="1410,240" path="m1410,l,45,,240,1410,195,1410,xe" fillcolor="#303">
              <v:path arrowok="t"/>
            </v:shape>
            <v:shape id="_x0000_s1538" style="position:absolute;left:1215;top:1350;width:1410;height:645" coordsize="1410,645" path="m,645l,615,,600,,570,,540,,525,15,495,30,465,45,450r,-15l60,405,90,375r15,-15l135,345r15,-15l180,300r30,-15l240,255r30,-15l315,225r30,-15l375,180r30,-15l450,150r45,-15l540,120r30,-15l615,105,675,75r45,l765,60,810,45r75,l930,30r45,l1020,15r75,l1140,r45,l1230,r75,l1350,r60,l1410,600,,645xe" fillcolor="#606">
              <v:path arrowok="t"/>
            </v:shape>
            <v:shape id="_x0000_s1539" style="position:absolute;left:1215;top:2190;width:1140;height:735" coordsize="1140,735" path="m1140,540r-45,l1020,525r-45,l930,510r-45,l810,495,765,480r-45,l675,465,615,450,570,435,540,420,480,405,450,390,405,375,375,360,330,345,300,330,270,300,240,285,195,270,180,240,150,225,120,195,105,180,75,165,60,135,45,105,30,90,15,75r,-30l,15,,,,195r,15l15,240r,30l30,285r15,15l60,330r15,30l105,375r15,15l150,420r30,15l195,465r45,15l270,495r30,30l330,540r45,15l405,570r45,15l480,600r60,15l570,630r45,15l675,660r45,15l765,675r45,15l885,705r45,l975,720r45,l1095,735r45,l1140,540xe" fillcolor="#668080">
              <v:path arrowok="t"/>
            </v:shape>
            <v:shape id="_x0000_s1540" style="position:absolute;left:2355;top:2160;width:270;height:780" coordsize="270,780" path="m270,l,585,,780,270,195,270,xe" fillcolor="#668080">
              <v:path arrowok="t"/>
            </v:shape>
            <v:shape id="_x0000_s1541" style="position:absolute;left:1215;top:2160;width:1410;height:585" coordsize="1410,585" path="m1140,585r-45,l1020,570r-45,l930,555r-45,l810,540,765,525r-45,l675,510,615,495,570,480,540,465,480,450,450,435,405,420,375,405,330,375,300,360,270,345,240,330,195,300,180,285,150,270,120,240,105,225,75,195,60,180,45,150,30,135,15,105r,-15l,60,,45,1410,,1140,585xe" fillcolor="#cff">
              <v:path arrowok="t"/>
            </v:shape>
            <v:shape id="_x0000_s1542" style="position:absolute;left:2940;top:2115;width:1680;height:795" coordsize="1680,795" path="m1680,r,30l1680,45r-15,30l1665,90r-15,30l1635,135r-15,30l1605,180r-15,30l1575,225r-30,30l1530,270r-30,15l1470,315r-30,15l1410,345r-30,30l1350,390r-60,15l1260,420r-30,15l1185,450r-45,15l1095,480r-45,15l1020,510r-75,15l900,525r-45,15l810,555r-60,l705,570r-45,l600,585r-60,l480,585r-45,l390,600r-75,l270,600r-60,l165,600,90,585r-45,l,585,,780r45,l90,780r75,15l210,795r60,l315,795r75,l435,780r45,l540,780r60,l660,765r45,l750,750r60,l855,735r45,-15l945,720r75,-15l1050,690r45,-15l1140,660r45,-15l1230,630r30,-15l1290,600r60,-15l1380,570r30,-30l1440,525r30,-15l1500,480r30,-15l1545,450r30,-30l1590,405r15,-30l1620,360r15,-30l1650,315r15,-30l1665,270r15,-30l1680,225r,-30l1680,xe" fillcolor="#808066">
              <v:path arrowok="t"/>
            </v:shape>
            <v:shape id="_x0000_s1543" style="position:absolute;left:2940;top:1680;width:1680;height:1050" coordsize="1680,1050" path="m1230,r30,15l1290,30r60,30l1380,75r30,15l1440,105r30,30l1500,150r30,30l1545,195r30,30l1590,240r15,15l1620,285r15,30l1650,330r15,15l1665,375r15,30l1680,420r,30l1680,465r-15,30l1665,525r,15l1650,555r-15,30l1620,615r-15,15l1590,645r-30,30l1545,705r-15,15l1500,735r-30,15l1440,780r-30,15l1380,810r-30,15l1290,855r-30,15l1230,885r-45,15l1140,915r-45,15l1050,945r-30,15l945,975r-45,l855,990r-45,15l750,1005r-45,15l660,1020r-60,15l540,1035r-60,l435,1035r-45,15l315,1050r-45,l210,1050r-45,l90,1035r-45,l,1035,270,450,1230,xe" fillcolor="#ffc">
              <v:path arrowok="t"/>
            </v:shape>
            <v:rect id="_x0000_s1544" style="position:absolute;left:360;top:300;width:5040;height:420" filled="f" stroked="f">
              <v:textbox style="mso-next-textbox:#_x0000_s1544" inset="0,0,0,0">
                <w:txbxContent>
                  <w:p w:rsidR="001A7769" w:rsidRDefault="001A7769">
                    <w:pPr>
                      <w:jc w:val="center"/>
                      <w:rPr>
                        <w:rFonts w:ascii="Verdana" w:hAnsi="Verdana"/>
                        <w:b/>
                        <w:sz w:val="22"/>
                        <w:szCs w:val="22"/>
                      </w:rPr>
                    </w:pPr>
                    <w:r>
                      <w:rPr>
                        <w:rFonts w:ascii="Verdana" w:hAnsi="Verdana" w:cs="Arial"/>
                        <w:b/>
                        <w:sz w:val="22"/>
                        <w:szCs w:val="22"/>
                        <w:lang w:val="en-US"/>
                      </w:rPr>
                      <w:t>2.</w:t>
                    </w:r>
                    <w:r w:rsidRPr="007A5CBA">
                      <w:rPr>
                        <w:rFonts w:ascii="Verdana" w:hAnsi="Verdana" w:cs="Arial"/>
                        <w:b/>
                        <w:sz w:val="22"/>
                        <w:szCs w:val="22"/>
                        <w:lang w:val="es-EC"/>
                      </w:rPr>
                      <w:t xml:space="preserve"> Edad</w:t>
                    </w:r>
                  </w:p>
                </w:txbxContent>
              </v:textbox>
            </v:rect>
            <v:rect id="_x0000_s1545" style="position:absolute;left:2880;top:990;width:397;height:486;mso-wrap-style:none" filled="f" stroked="f">
              <v:textbox style="mso-next-textbox:#_x0000_s1545;mso-fit-shape-to-text:t" inset="0,0,0,0">
                <w:txbxContent>
                  <w:p w:rsidR="001A7769" w:rsidRDefault="001A7769">
                    <w:pPr>
                      <w:rPr>
                        <w:rFonts w:ascii="Verdana" w:hAnsi="Verdana"/>
                        <w:sz w:val="20"/>
                        <w:szCs w:val="20"/>
                      </w:rPr>
                    </w:pPr>
                    <w:r>
                      <w:rPr>
                        <w:rFonts w:ascii="Verdana" w:hAnsi="Verdana" w:cs="Arial"/>
                        <w:b/>
                        <w:bCs/>
                        <w:sz w:val="20"/>
                        <w:szCs w:val="20"/>
                        <w:lang w:val="en-US"/>
                      </w:rPr>
                      <w:t>2%</w:t>
                    </w:r>
                  </w:p>
                </w:txbxContent>
              </v:textbox>
            </v:rect>
            <v:rect id="_x0000_s1546" style="position:absolute;left:3690;top:1065;width:539;height:486;mso-wrap-style:none" filled="f" stroked="f">
              <v:textbox style="mso-next-textbox:#_x0000_s1546;mso-fit-shape-to-text:t" inset="0,0,0,0">
                <w:txbxContent>
                  <w:p w:rsidR="001A7769" w:rsidRDefault="001A7769">
                    <w:pPr>
                      <w:rPr>
                        <w:rFonts w:ascii="Verdana" w:hAnsi="Verdana"/>
                        <w:sz w:val="20"/>
                        <w:szCs w:val="20"/>
                      </w:rPr>
                    </w:pPr>
                    <w:r>
                      <w:rPr>
                        <w:rFonts w:ascii="Verdana" w:hAnsi="Verdana" w:cs="Arial"/>
                        <w:b/>
                        <w:bCs/>
                        <w:sz w:val="20"/>
                        <w:szCs w:val="20"/>
                        <w:lang w:val="en-US"/>
                      </w:rPr>
                      <w:t>10%</w:t>
                    </w:r>
                  </w:p>
                </w:txbxContent>
              </v:textbox>
            </v:rect>
            <v:rect id="_x0000_s1547" style="position:absolute;left:4560;top:2580;width:539;height:486;mso-wrap-style:none" filled="f" stroked="f">
              <v:textbox style="mso-next-textbox:#_x0000_s1547;mso-fit-shape-to-text:t" inset="0,0,0,0">
                <w:txbxContent>
                  <w:p w:rsidR="001A7769" w:rsidRDefault="001A7769">
                    <w:pPr>
                      <w:rPr>
                        <w:rFonts w:ascii="Verdana" w:hAnsi="Verdana"/>
                        <w:sz w:val="20"/>
                        <w:szCs w:val="20"/>
                      </w:rPr>
                    </w:pPr>
                    <w:r>
                      <w:rPr>
                        <w:rFonts w:ascii="Verdana" w:hAnsi="Verdana" w:cs="Arial"/>
                        <w:b/>
                        <w:bCs/>
                        <w:sz w:val="20"/>
                        <w:szCs w:val="20"/>
                        <w:lang w:val="en-US"/>
                      </w:rPr>
                      <w:t>41%</w:t>
                    </w:r>
                  </w:p>
                </w:txbxContent>
              </v:textbox>
            </v:rect>
            <v:rect id="_x0000_s1548" style="position:absolute;left:1140;top:2805;width:539;height:486;mso-wrap-style:none" filled="f" stroked="f">
              <v:textbox style="mso-next-textbox:#_x0000_s1548;mso-fit-shape-to-text:t" inset="0,0,0,0">
                <w:txbxContent>
                  <w:p w:rsidR="001A7769" w:rsidRDefault="001A7769">
                    <w:pPr>
                      <w:rPr>
                        <w:rFonts w:ascii="Verdana" w:hAnsi="Verdana"/>
                        <w:sz w:val="20"/>
                        <w:szCs w:val="20"/>
                      </w:rPr>
                    </w:pPr>
                    <w:r>
                      <w:rPr>
                        <w:rFonts w:ascii="Verdana" w:hAnsi="Verdana" w:cs="Arial"/>
                        <w:b/>
                        <w:bCs/>
                        <w:sz w:val="20"/>
                        <w:szCs w:val="20"/>
                        <w:lang w:val="en-US"/>
                      </w:rPr>
                      <w:t>21%</w:t>
                    </w:r>
                  </w:p>
                </w:txbxContent>
              </v:textbox>
            </v:rect>
            <v:rect id="_x0000_s1549" style="position:absolute;left:1155;top:1245;width:539;height:486;mso-wrap-style:none" filled="f" stroked="f">
              <v:textbox style="mso-next-textbox:#_x0000_s1549;mso-fit-shape-to-text:t" inset="0,0,0,0">
                <w:txbxContent>
                  <w:p w:rsidR="001A7769" w:rsidRDefault="001A7769">
                    <w:pPr>
                      <w:rPr>
                        <w:rFonts w:ascii="Verdana" w:hAnsi="Verdana"/>
                        <w:sz w:val="20"/>
                        <w:szCs w:val="20"/>
                      </w:rPr>
                    </w:pPr>
                    <w:r>
                      <w:rPr>
                        <w:rFonts w:ascii="Verdana" w:hAnsi="Verdana" w:cs="Arial"/>
                        <w:b/>
                        <w:bCs/>
                        <w:sz w:val="20"/>
                        <w:szCs w:val="20"/>
                        <w:lang w:val="en-US"/>
                      </w:rPr>
                      <w:t>26%</w:t>
                    </w:r>
                  </w:p>
                </w:txbxContent>
              </v:textbox>
            </v:rect>
            <v:rect id="_x0000_s1550" style="position:absolute;left:315;top:3495;width:5265;height:345"/>
            <v:rect id="_x0000_s1551" style="position:absolute;left:405;top:3615;width:120;height:120" fillcolor="#99f" stroked="f"/>
            <v:rect id="_x0000_s1552" style="position:absolute;left:570;top:3540;width:783;height:315;mso-wrap-style:none" filled="f" stroked="f">
              <v:textbox style="mso-next-textbox:#_x0000_s1552" inset="0,0,0,0">
                <w:txbxContent>
                  <w:p w:rsidR="001A7769" w:rsidRDefault="001A7769">
                    <w:pPr>
                      <w:rPr>
                        <w:rFonts w:ascii="Verdana" w:hAnsi="Verdana"/>
                        <w:sz w:val="20"/>
                        <w:szCs w:val="20"/>
                      </w:rPr>
                    </w:pPr>
                    <w:r>
                      <w:rPr>
                        <w:rFonts w:ascii="Verdana" w:hAnsi="Verdana" w:cs="Arial"/>
                        <w:color w:val="000000"/>
                        <w:sz w:val="20"/>
                        <w:szCs w:val="20"/>
                        <w:lang w:val="en-US"/>
                      </w:rPr>
                      <w:t xml:space="preserve">  </w:t>
                    </w:r>
                    <w:smartTag w:uri="urn:schemas-microsoft-com:office:smarttags" w:element="metricconverter">
                      <w:smartTagPr>
                        <w:attr w:name="ProductID" w:val="8 a"/>
                      </w:smartTagPr>
                      <w:r>
                        <w:rPr>
                          <w:rFonts w:ascii="Verdana" w:hAnsi="Verdana" w:cs="Arial"/>
                          <w:color w:val="000000"/>
                          <w:sz w:val="20"/>
                          <w:szCs w:val="20"/>
                          <w:lang w:val="en-US"/>
                        </w:rPr>
                        <w:t>8 a</w:t>
                      </w:r>
                    </w:smartTag>
                    <w:r>
                      <w:rPr>
                        <w:rFonts w:ascii="Verdana" w:hAnsi="Verdana" w:cs="Arial"/>
                        <w:color w:val="000000"/>
                        <w:sz w:val="20"/>
                        <w:szCs w:val="20"/>
                        <w:lang w:val="en-US"/>
                      </w:rPr>
                      <w:t xml:space="preserve"> 12 </w:t>
                    </w:r>
                  </w:p>
                </w:txbxContent>
              </v:textbox>
            </v:rect>
            <v:rect id="_x0000_s1553" style="position:absolute;left:1425;top:3615;width:120;height:120" fillcolor="#936" stroked="f"/>
            <v:rect id="_x0000_s1554" style="position:absolute;left:1590;top:3540;width:770;height:315;mso-wrap-style:none" filled="f" stroked="f">
              <v:textbox style="mso-next-textbox:#_x0000_s1554" inset="0,0,0,0">
                <w:txbxContent>
                  <w:p w:rsidR="001A7769" w:rsidRDefault="001A7769">
                    <w:pPr>
                      <w:rPr>
                        <w:rFonts w:ascii="Verdana" w:hAnsi="Verdana"/>
                        <w:sz w:val="20"/>
                        <w:szCs w:val="20"/>
                      </w:rPr>
                    </w:pPr>
                    <w:smartTag w:uri="urn:schemas-microsoft-com:office:smarttags" w:element="metricconverter">
                      <w:smartTagPr>
                        <w:attr w:name="ProductID" w:val="13 a"/>
                      </w:smartTagPr>
                      <w:r>
                        <w:rPr>
                          <w:rFonts w:ascii="Verdana" w:hAnsi="Verdana" w:cs="Arial"/>
                          <w:color w:val="000000"/>
                          <w:sz w:val="20"/>
                          <w:szCs w:val="20"/>
                          <w:lang w:val="en-US"/>
                        </w:rPr>
                        <w:t>13 a</w:t>
                      </w:r>
                    </w:smartTag>
                    <w:r>
                      <w:rPr>
                        <w:rFonts w:ascii="Verdana" w:hAnsi="Verdana" w:cs="Arial"/>
                        <w:color w:val="000000"/>
                        <w:sz w:val="20"/>
                        <w:szCs w:val="20"/>
                        <w:lang w:val="en-US"/>
                      </w:rPr>
                      <w:t xml:space="preserve"> 17 </w:t>
                    </w:r>
                  </w:p>
                </w:txbxContent>
              </v:textbox>
            </v:rect>
            <v:rect id="_x0000_s1555" style="position:absolute;left:2430;top:3615;width:120;height:120" fillcolor="#ffc" stroked="f"/>
            <v:rect id="_x0000_s1556" style="position:absolute;left:2595;top:3540;width:770;height:315;mso-wrap-style:none" filled="f" stroked="f">
              <v:textbox style="mso-next-textbox:#_x0000_s1556" inset="0,0,0,0">
                <w:txbxContent>
                  <w:p w:rsidR="001A7769" w:rsidRDefault="001A7769">
                    <w:pPr>
                      <w:rPr>
                        <w:rFonts w:ascii="Verdana" w:hAnsi="Verdana"/>
                        <w:sz w:val="20"/>
                        <w:szCs w:val="20"/>
                      </w:rPr>
                    </w:pPr>
                    <w:smartTag w:uri="urn:schemas-microsoft-com:office:smarttags" w:element="metricconverter">
                      <w:smartTagPr>
                        <w:attr w:name="ProductID" w:val="18 a"/>
                      </w:smartTagPr>
                      <w:r>
                        <w:rPr>
                          <w:rFonts w:ascii="Verdana" w:hAnsi="Verdana" w:cs="Arial"/>
                          <w:color w:val="000000"/>
                          <w:sz w:val="20"/>
                          <w:szCs w:val="20"/>
                          <w:lang w:val="en-US"/>
                        </w:rPr>
                        <w:t>18 a</w:t>
                      </w:r>
                    </w:smartTag>
                    <w:r>
                      <w:rPr>
                        <w:rFonts w:ascii="Verdana" w:hAnsi="Verdana" w:cs="Arial"/>
                        <w:color w:val="000000"/>
                        <w:sz w:val="20"/>
                        <w:szCs w:val="20"/>
                        <w:lang w:val="en-US"/>
                      </w:rPr>
                      <w:t xml:space="preserve"> 25 </w:t>
                    </w:r>
                  </w:p>
                </w:txbxContent>
              </v:textbox>
            </v:rect>
            <v:rect id="_x0000_s1557" style="position:absolute;left:3435;top:3615;width:120;height:120" fillcolor="#cff" stroked="f"/>
            <v:rect id="_x0000_s1558" style="position:absolute;left:3600;top:3540;width:770;height:315;mso-wrap-style:none" filled="f" stroked="f">
              <v:textbox style="mso-next-textbox:#_x0000_s1558" inset="0,0,0,0">
                <w:txbxContent>
                  <w:p w:rsidR="001A7769" w:rsidRDefault="001A7769">
                    <w:pPr>
                      <w:rPr>
                        <w:rFonts w:ascii="Verdana" w:hAnsi="Verdana"/>
                        <w:sz w:val="20"/>
                        <w:szCs w:val="20"/>
                      </w:rPr>
                    </w:pPr>
                    <w:smartTag w:uri="urn:schemas-microsoft-com:office:smarttags" w:element="metricconverter">
                      <w:smartTagPr>
                        <w:attr w:name="ProductID" w:val="26 a"/>
                      </w:smartTagPr>
                      <w:r>
                        <w:rPr>
                          <w:rFonts w:ascii="Verdana" w:hAnsi="Verdana" w:cs="Arial"/>
                          <w:color w:val="000000"/>
                          <w:sz w:val="20"/>
                          <w:szCs w:val="20"/>
                          <w:lang w:val="en-US"/>
                        </w:rPr>
                        <w:t>26 a</w:t>
                      </w:r>
                    </w:smartTag>
                    <w:r>
                      <w:rPr>
                        <w:rFonts w:ascii="Verdana" w:hAnsi="Verdana" w:cs="Arial"/>
                        <w:color w:val="000000"/>
                        <w:sz w:val="20"/>
                        <w:szCs w:val="20"/>
                        <w:lang w:val="en-US"/>
                      </w:rPr>
                      <w:t xml:space="preserve"> 34 </w:t>
                    </w:r>
                  </w:p>
                </w:txbxContent>
              </v:textbox>
            </v:rect>
            <v:rect id="_x0000_s1559" style="position:absolute;left:4440;top:3615;width:120;height:120" fillcolor="#606" stroked="f"/>
            <v:rect id="_x0000_s1560" style="position:absolute;left:4605;top:3540;width:936;height:315;mso-wrap-style:none" filled="f" stroked="f">
              <v:textbox style="mso-next-textbox:#_x0000_s1560" inset="0,0,0,0">
                <w:txbxContent>
                  <w:p w:rsidR="001A7769" w:rsidRDefault="001A7769">
                    <w:pPr>
                      <w:rPr>
                        <w:rFonts w:ascii="Verdana" w:hAnsi="Verdana"/>
                        <w:sz w:val="20"/>
                        <w:szCs w:val="20"/>
                      </w:rPr>
                    </w:pPr>
                    <w:r>
                      <w:rPr>
                        <w:rFonts w:ascii="Verdana" w:hAnsi="Verdana" w:cs="Arial"/>
                        <w:color w:val="000000"/>
                        <w:sz w:val="20"/>
                        <w:szCs w:val="20"/>
                        <w:lang w:val="en-US"/>
                      </w:rPr>
                      <w:t>35 ó</w:t>
                    </w:r>
                    <w:r w:rsidRPr="007A5CBA">
                      <w:rPr>
                        <w:rFonts w:ascii="Verdana" w:hAnsi="Verdana" w:cs="Arial"/>
                        <w:color w:val="000000"/>
                        <w:sz w:val="20"/>
                        <w:szCs w:val="20"/>
                        <w:lang w:val="es-EC"/>
                      </w:rPr>
                      <w:t xml:space="preserve"> más</w:t>
                    </w:r>
                  </w:p>
                </w:txbxContent>
              </v:textbox>
            </v:rect>
            <w10:anchorlock/>
          </v:group>
        </w:pict>
      </w:r>
    </w:p>
    <w:p w:rsidR="00495B37" w:rsidRPr="00495B37" w:rsidRDefault="00495B37" w:rsidP="00495B37">
      <w:pPr>
        <w:ind w:left="539"/>
        <w:jc w:val="center"/>
        <w:rPr>
          <w:rFonts w:ascii="Verdana" w:hAnsi="Verdana"/>
          <w:sz w:val="16"/>
          <w:szCs w:val="16"/>
          <w:lang w:val="es-EC"/>
        </w:rPr>
      </w:pPr>
      <w:r w:rsidRPr="00495B37">
        <w:rPr>
          <w:rFonts w:ascii="Verdana" w:hAnsi="Verdana"/>
          <w:b/>
          <w:sz w:val="16"/>
          <w:szCs w:val="16"/>
          <w:lang w:val="es-EC"/>
        </w:rPr>
        <w:t>Elaborado:</w:t>
      </w:r>
      <w:r w:rsidRPr="00495B37">
        <w:rPr>
          <w:rFonts w:ascii="Verdana" w:hAnsi="Verdana"/>
          <w:sz w:val="16"/>
          <w:szCs w:val="16"/>
          <w:lang w:val="es-EC"/>
        </w:rPr>
        <w:t xml:space="preserve"> Christian López – Danniela Infante</w:t>
      </w:r>
    </w:p>
    <w:p w:rsidR="004D7201" w:rsidRDefault="004D7201">
      <w:pPr>
        <w:spacing w:line="480" w:lineRule="auto"/>
        <w:ind w:left="540"/>
        <w:jc w:val="both"/>
        <w:rPr>
          <w:rFonts w:ascii="Verdana" w:hAnsi="Verdana"/>
          <w:sz w:val="20"/>
          <w:szCs w:val="20"/>
          <w:lang w:val="es-EC"/>
        </w:rPr>
      </w:pP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3.</w:t>
      </w:r>
      <w:r>
        <w:rPr>
          <w:rFonts w:ascii="Verdana" w:hAnsi="Verdana"/>
          <w:sz w:val="20"/>
          <w:szCs w:val="20"/>
          <w:lang w:val="es-EC"/>
        </w:rPr>
        <w:tab/>
        <w:t>La tercera de las preguntas de la encuesta hacía referencia al deseo de los consultados de conocer la ciudad de Guayaquil, y se obtuvo que:</w:t>
      </w:r>
    </w:p>
    <w:p w:rsidR="004D7201" w:rsidRDefault="004D7201">
      <w:pPr>
        <w:spacing w:line="480" w:lineRule="auto"/>
        <w:ind w:left="540"/>
        <w:jc w:val="both"/>
        <w:rPr>
          <w:rFonts w:ascii="Verdana" w:hAnsi="Verdana"/>
          <w:sz w:val="20"/>
          <w:szCs w:val="20"/>
          <w:lang w:val="es-EC"/>
        </w:rPr>
      </w:pPr>
    </w:p>
    <w:p w:rsidR="004D7201" w:rsidRDefault="004D7201">
      <w:pPr>
        <w:spacing w:line="480" w:lineRule="auto"/>
        <w:ind w:left="540" w:hanging="540"/>
        <w:jc w:val="both"/>
        <w:outlineLvl w:val="0"/>
        <w:rPr>
          <w:rFonts w:ascii="Verdana" w:hAnsi="Verdana"/>
          <w:sz w:val="20"/>
          <w:szCs w:val="20"/>
          <w:lang w:val="es-EC"/>
        </w:rPr>
      </w:pPr>
      <w:r>
        <w:rPr>
          <w:rFonts w:ascii="Verdana" w:hAnsi="Verdana"/>
          <w:sz w:val="20"/>
          <w:szCs w:val="20"/>
          <w:lang w:val="es-EC"/>
        </w:rPr>
        <w:tab/>
        <w:t>Fascina:</w:t>
      </w:r>
      <w:r>
        <w:rPr>
          <w:rFonts w:ascii="Verdana" w:hAnsi="Verdana"/>
          <w:sz w:val="20"/>
          <w:szCs w:val="20"/>
          <w:lang w:val="es-EC"/>
        </w:rPr>
        <w:tab/>
      </w:r>
      <w:r>
        <w:rPr>
          <w:rFonts w:ascii="Verdana" w:hAnsi="Verdana"/>
          <w:sz w:val="20"/>
          <w:szCs w:val="20"/>
          <w:lang w:val="es-EC"/>
        </w:rPr>
        <w:tab/>
        <w:t>24%</w:t>
      </w: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ab/>
        <w:t>Interesa:</w:t>
      </w:r>
      <w:r>
        <w:rPr>
          <w:rFonts w:ascii="Verdana" w:hAnsi="Verdana"/>
          <w:sz w:val="20"/>
          <w:szCs w:val="20"/>
          <w:lang w:val="es-EC"/>
        </w:rPr>
        <w:tab/>
        <w:t>72%</w:t>
      </w: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ab/>
        <w:t>Aburre:</w:t>
      </w:r>
      <w:r>
        <w:rPr>
          <w:rFonts w:ascii="Verdana" w:hAnsi="Verdana"/>
          <w:sz w:val="20"/>
          <w:szCs w:val="20"/>
          <w:lang w:val="es-EC"/>
        </w:rPr>
        <w:tab/>
        <w:t xml:space="preserve"> </w:t>
      </w:r>
      <w:r>
        <w:rPr>
          <w:rFonts w:ascii="Verdana" w:hAnsi="Verdana"/>
          <w:sz w:val="20"/>
          <w:szCs w:val="20"/>
          <w:lang w:val="es-EC"/>
        </w:rPr>
        <w:tab/>
        <w:t xml:space="preserve"> 4%</w:t>
      </w:r>
    </w:p>
    <w:p w:rsidR="004D7201" w:rsidRDefault="004D7201">
      <w:pPr>
        <w:spacing w:line="480" w:lineRule="auto"/>
        <w:ind w:left="540"/>
        <w:jc w:val="both"/>
        <w:rPr>
          <w:rFonts w:ascii="Verdana" w:hAnsi="Verdana"/>
          <w:sz w:val="20"/>
          <w:szCs w:val="20"/>
          <w:lang w:val="es-EC"/>
        </w:rPr>
      </w:pPr>
    </w:p>
    <w:p w:rsidR="004D7201" w:rsidRDefault="004D7201">
      <w:pPr>
        <w:spacing w:line="480" w:lineRule="auto"/>
        <w:ind w:left="540"/>
        <w:jc w:val="center"/>
        <w:rPr>
          <w:rFonts w:ascii="Verdana" w:hAnsi="Verdana"/>
          <w:sz w:val="20"/>
          <w:szCs w:val="20"/>
          <w:lang w:val="es-EC"/>
        </w:rPr>
      </w:pPr>
      <w:r>
        <w:rPr>
          <w:noProof/>
          <w:sz w:val="20"/>
          <w:szCs w:val="20"/>
          <w:lang w:val="es-EC"/>
        </w:rPr>
      </w:r>
      <w:r w:rsidR="00495B37" w:rsidRPr="00495B37">
        <w:rPr>
          <w:rFonts w:ascii="Verdana" w:hAnsi="Verdana"/>
          <w:sz w:val="20"/>
          <w:szCs w:val="20"/>
          <w:lang w:val="es-EC"/>
        </w:rPr>
        <w:pict>
          <v:group id="_x0000_s1564" editas="canvas" style="width:282.75pt;height:189pt;mso-position-horizontal-relative:char;mso-position-vertical-relative:line" coordorigin="75,255" coordsize="5655,3780">
            <o:lock v:ext="edit" aspectratio="t"/>
            <v:shape id="_x0000_s1563" type="#_x0000_t75" style="position:absolute;left:75;top:255;width:5655;height:3780" o:preferrelative="f" filled="t" fillcolor="#eaeaea">
              <v:fill o:detectmouseclick="t"/>
              <v:path o:extrusionok="t" o:connecttype="none"/>
              <o:lock v:ext="edit" text="t"/>
            </v:shape>
            <v:rect id="_x0000_s1600" style="position:absolute;left:75;top:255;width:5655;height:3780" filled="f"/>
            <v:shape id="_x0000_s1601" style="position:absolute;left:2595;top:1590;width:315;height:720" coordsize="315,720" path="m315,540l,,,180,315,720r,-180xe" fillcolor="#808066">
              <v:path arrowok="t"/>
            </v:shape>
            <v:shape id="_x0000_s1602" style="position:absolute;left:2580;top:1575;width:330;height:555" coordsize="330,555" path="m,15r45,l120,r45,l210,r75,l330,r,555l,15xe" fillcolor="#ffc">
              <v:path arrowok="t"/>
            </v:shape>
            <v:shape id="_x0000_s1603" style="position:absolute;left:3240;top:2145;width:1320;height:210" coordsize="1320,210" path="m,30l1320,r,180l,210,,30xe" fillcolor="#4d4d80">
              <v:path arrowok="t"/>
            </v:shape>
            <v:shape id="_x0000_s1604" style="position:absolute;left:3240;top:1620;width:1320;height:555" coordsize="1320,555" path="m,l60,r45,l180,r45,l300,15r60,l405,30r60,l510,45r60,15l630,60r45,15l735,90r30,15l825,120r60,15l915,150r45,30l1005,195r30,15l1080,240r30,15l1140,270r30,30l1200,315r15,30l1230,360r30,30l1275,420r15,15l1305,465r,30l1320,525,,555,,xe" fillcolor="#99f">
              <v:path arrowok="t"/>
            </v:shape>
            <v:shape id="_x0000_s1605" style="position:absolute;left:1395;top:2460;width:2640;height:735" coordsize="2640,735" path="m2640,r,30l2625,45r,30l2610,90r-15,30l2580,150r-15,15l2550,195r-15,15l2505,240r-30,30l2445,285r-30,15l2370,330r-30,15l2295,375r-30,l2220,405r-60,15l2130,435r-60,15l2040,465r-60,15l1920,495r-45,l1815,510r-45,15l1695,525r-60,15l1590,540r-60,l1470,540r-60,15l1335,555r-45,l1230,555r-75,-15l1110,540r-75,l990,540,930,525r-60,l825,510,765,495r-45,l660,480,600,465,555,450,510,435,465,420,420,405,360,375r-30,l285,345,255,330,225,300,180,285,165,270,135,240,105,210,90,195,60,165,45,150,30,120,15,90r,-15l,45,,30,,,,180r,30l,225r15,30l15,270r15,30l45,330r15,15l90,375r15,15l135,420r30,30l180,465r45,15l255,510r30,15l330,555r30,l420,585r45,15l510,615r45,15l600,645r60,15l720,675r45,l825,690r45,15l930,705r60,15l1035,720r75,l1155,720r75,15l1290,735r45,l1410,735r60,-15l1530,720r60,l1635,720r60,-15l1770,705r45,-15l1875,675r45,l1980,660r60,-15l2070,630r60,-15l2160,600r60,-15l2265,555r30,l2340,525r30,-15l2415,480r30,-15l2475,450r30,-30l2535,390r15,-15l2565,345r15,-15l2595,300r15,-30l2625,255r,-30l2640,210r,-30l2640,xe" fillcolor="#4d1a33">
              <v:path arrowok="t"/>
            </v:shape>
            <v:shape id="_x0000_s1606" style="position:absolute;left:1395;top:1920;width:2640;height:1110" coordsize="2640,1110" path="m2640,510r,30l2640,555r,30l2625,615r,15l2610,660r-15,15l2580,705r-30,30l2535,750r-15,30l2475,810r-15,15l2430,855r-30,15l2355,885r-45,30l2280,930r-45,15l2175,975r-30,l2085,1005r-30,l1995,1020r-60,15l1890,1050r-60,15l1770,1065r-45,15l1665,1080r-45,15l1545,1095r-75,l1425,1110r-60,l1290,1110r-45,l1185,1110r-45,-15l1065,1095r-75,l945,1080r-60,l825,1065r-45,l720,1050r-45,-15l615,1020r-60,-15l525,990,465,975,420,960,390,945,330,915,300,900,255,885,225,855,195,840,165,810,135,795,105,780,90,750,75,720,45,705,30,675,15,645r,-30l,600,,570,,540,,525,,495,15,465r,-15l30,420,45,390,60,375,90,345r15,-15l135,300r30,-30l180,255r45,-30l255,210r30,-15l330,165r30,-15l420,135r45,-15l510,105,555,90,615,60r45,l720,45,765,30,825,15r60,l930,r60,l1320,540,2640,510xe" fillcolor="#936">
              <v:path arrowok="t"/>
            </v:shape>
            <v:rect id="_x0000_s1609" style="position:absolute;left:4200;top:1470;width:539;height:486;mso-wrap-style:none" filled="f" stroked="f">
              <v:textbox style="mso-next-textbox:#_x0000_s1609;mso-fit-shape-to-text:t" inset="0,0,0,0">
                <w:txbxContent>
                  <w:p w:rsidR="001A7769" w:rsidRDefault="001A7769">
                    <w:pPr>
                      <w:rPr>
                        <w:rFonts w:ascii="Verdana" w:hAnsi="Verdana"/>
                        <w:sz w:val="20"/>
                        <w:szCs w:val="20"/>
                      </w:rPr>
                    </w:pPr>
                    <w:r>
                      <w:rPr>
                        <w:rFonts w:ascii="Verdana" w:hAnsi="Verdana" w:cs="Arial"/>
                        <w:b/>
                        <w:bCs/>
                        <w:sz w:val="20"/>
                        <w:szCs w:val="20"/>
                        <w:lang w:val="en-US"/>
                      </w:rPr>
                      <w:t>24%</w:t>
                    </w:r>
                  </w:p>
                </w:txbxContent>
              </v:textbox>
            </v:rect>
            <v:rect id="_x0000_s1610" style="position:absolute;left:1515;top:3135;width:539;height:486;mso-wrap-style:none" filled="f" stroked="f">
              <v:textbox style="mso-next-textbox:#_x0000_s1610;mso-fit-shape-to-text:t" inset="0,0,0,0">
                <w:txbxContent>
                  <w:p w:rsidR="001A7769" w:rsidRDefault="001A7769">
                    <w:pPr>
                      <w:rPr>
                        <w:rFonts w:ascii="Verdana" w:hAnsi="Verdana"/>
                        <w:sz w:val="20"/>
                        <w:szCs w:val="20"/>
                      </w:rPr>
                    </w:pPr>
                    <w:r>
                      <w:rPr>
                        <w:rFonts w:ascii="Verdana" w:hAnsi="Verdana" w:cs="Arial"/>
                        <w:b/>
                        <w:bCs/>
                        <w:sz w:val="20"/>
                        <w:szCs w:val="20"/>
                        <w:lang w:val="en-US"/>
                      </w:rPr>
                      <w:t>72%</w:t>
                    </w:r>
                  </w:p>
                </w:txbxContent>
              </v:textbox>
            </v:rect>
            <v:rect id="_x0000_s1611" style="position:absolute;left:2565;top:1260;width:397;height:486;mso-wrap-style:none" filled="f" stroked="f">
              <v:textbox style="mso-next-textbox:#_x0000_s1611;mso-fit-shape-to-text:t" inset="0,0,0,0">
                <w:txbxContent>
                  <w:p w:rsidR="001A7769" w:rsidRDefault="001A7769">
                    <w:pPr>
                      <w:rPr>
                        <w:rFonts w:ascii="Verdana" w:hAnsi="Verdana"/>
                        <w:sz w:val="20"/>
                        <w:szCs w:val="20"/>
                      </w:rPr>
                    </w:pPr>
                    <w:r>
                      <w:rPr>
                        <w:rFonts w:ascii="Verdana" w:hAnsi="Verdana" w:cs="Arial"/>
                        <w:b/>
                        <w:bCs/>
                        <w:sz w:val="20"/>
                        <w:szCs w:val="20"/>
                        <w:lang w:val="en-US"/>
                      </w:rPr>
                      <w:t>4%</w:t>
                    </w:r>
                  </w:p>
                </w:txbxContent>
              </v:textbox>
            </v:rect>
            <v:rect id="_x0000_s1612" style="position:absolute;left:315;top:3489;width:5100;height:345"/>
            <v:rect id="_x0000_s1613" style="position:absolute;left:780;top:3609;width:120;height:120" fillcolor="#99f" stroked="f"/>
            <v:rect id="_x0000_s1614" style="position:absolute;left:945;top:3534;width:746;height:486;mso-wrap-style:none" filled="f" stroked="f">
              <v:textbox style="mso-next-textbox:#_x0000_s1614;mso-fit-shape-to-text:t" inset="0,0,0,0">
                <w:txbxContent>
                  <w:p w:rsidR="001A7769" w:rsidRDefault="001A7769">
                    <w:pPr>
                      <w:rPr>
                        <w:rFonts w:ascii="Verdana" w:hAnsi="Verdana"/>
                        <w:sz w:val="20"/>
                        <w:szCs w:val="20"/>
                      </w:rPr>
                    </w:pPr>
                    <w:r w:rsidRPr="007A5CBA">
                      <w:rPr>
                        <w:rFonts w:ascii="Verdana" w:hAnsi="Verdana" w:cs="Arial"/>
                        <w:color w:val="000000"/>
                        <w:sz w:val="20"/>
                        <w:szCs w:val="20"/>
                        <w:lang w:val="es-EC"/>
                      </w:rPr>
                      <w:t>Fascina</w:t>
                    </w:r>
                  </w:p>
                </w:txbxContent>
              </v:textbox>
            </v:rect>
            <v:rect id="_x0000_s1615" style="position:absolute;left:2520;top:3609;width:120;height:120" fillcolor="#936" stroked="f"/>
            <v:rect id="_x0000_s1616" style="position:absolute;left:2685;top:3534;width:838;height:486;mso-wrap-style:none" filled="f" stroked="f">
              <v:textbox style="mso-next-textbox:#_x0000_s1616;mso-fit-shape-to-text:t" inset="0,0,0,0">
                <w:txbxContent>
                  <w:p w:rsidR="001A7769" w:rsidRDefault="001A7769">
                    <w:pPr>
                      <w:rPr>
                        <w:rFonts w:ascii="Verdana" w:hAnsi="Verdana"/>
                        <w:sz w:val="20"/>
                        <w:szCs w:val="20"/>
                      </w:rPr>
                    </w:pPr>
                    <w:r w:rsidRPr="007A5CBA">
                      <w:rPr>
                        <w:rFonts w:ascii="Verdana" w:hAnsi="Verdana" w:cs="Arial"/>
                        <w:color w:val="000000"/>
                        <w:sz w:val="20"/>
                        <w:szCs w:val="20"/>
                        <w:lang w:val="es-EC"/>
                      </w:rPr>
                      <w:t>Interesa</w:t>
                    </w:r>
                  </w:p>
                </w:txbxContent>
              </v:textbox>
            </v:rect>
            <v:rect id="_x0000_s1617" style="position:absolute;left:4260;top:3609;width:120;height:120" fillcolor="#ffc" stroked="f"/>
            <v:rect id="_x0000_s1618" style="position:absolute;left:4425;top:3534;width:678;height:486;mso-wrap-style:none" filled="f" stroked="f">
              <v:textbox style="mso-next-textbox:#_x0000_s1618;mso-fit-shape-to-text:t" inset="0,0,0,0">
                <w:txbxContent>
                  <w:p w:rsidR="001A7769" w:rsidRDefault="001A7769">
                    <w:pPr>
                      <w:rPr>
                        <w:rFonts w:ascii="Verdana" w:hAnsi="Verdana"/>
                        <w:sz w:val="20"/>
                        <w:szCs w:val="20"/>
                      </w:rPr>
                    </w:pPr>
                    <w:r w:rsidRPr="007A5CBA">
                      <w:rPr>
                        <w:rFonts w:ascii="Verdana" w:hAnsi="Verdana" w:cs="Arial"/>
                        <w:color w:val="000000"/>
                        <w:sz w:val="20"/>
                        <w:szCs w:val="20"/>
                        <w:lang w:val="es-EC"/>
                      </w:rPr>
                      <w:t>Aburre</w:t>
                    </w:r>
                  </w:p>
                </w:txbxContent>
              </v:textbox>
            </v:rect>
            <v:rect id="_x0000_s1607" style="position:absolute;left:180;top:440;width:5407;height:535" filled="f" stroked="f">
              <v:textbox style="mso-next-textbox:#_x0000_s1607;mso-fit-shape-to-text:t" inset="0,0,0,0">
                <w:txbxContent>
                  <w:p w:rsidR="001A7769" w:rsidRDefault="001A7769">
                    <w:pPr>
                      <w:jc w:val="center"/>
                      <w:rPr>
                        <w:rFonts w:ascii="Verdana" w:hAnsi="Verdana"/>
                      </w:rPr>
                    </w:pPr>
                    <w:r>
                      <w:rPr>
                        <w:rFonts w:ascii="Verdana" w:hAnsi="Verdana" w:cs="Arial"/>
                        <w:b/>
                        <w:bCs/>
                        <w:sz w:val="22"/>
                        <w:szCs w:val="22"/>
                      </w:rPr>
                      <w:t>3. La idea de conocer la ciudad de Guayaquil te:</w:t>
                    </w:r>
                  </w:p>
                </w:txbxContent>
              </v:textbox>
            </v:rect>
            <w10:anchorlock/>
          </v:group>
        </w:pict>
      </w:r>
    </w:p>
    <w:p w:rsidR="00495B37" w:rsidRPr="00495B37" w:rsidRDefault="00495B37" w:rsidP="00495B37">
      <w:pPr>
        <w:ind w:left="539"/>
        <w:jc w:val="center"/>
        <w:rPr>
          <w:rFonts w:ascii="Verdana" w:hAnsi="Verdana"/>
          <w:sz w:val="16"/>
          <w:szCs w:val="16"/>
          <w:lang w:val="es-EC"/>
        </w:rPr>
      </w:pPr>
      <w:r w:rsidRPr="00495B37">
        <w:rPr>
          <w:rFonts w:ascii="Verdana" w:hAnsi="Verdana"/>
          <w:b/>
          <w:sz w:val="16"/>
          <w:szCs w:val="16"/>
          <w:lang w:val="es-EC"/>
        </w:rPr>
        <w:t>Elaborado:</w:t>
      </w:r>
      <w:r w:rsidRPr="00495B37">
        <w:rPr>
          <w:rFonts w:ascii="Verdana" w:hAnsi="Verdana"/>
          <w:sz w:val="16"/>
          <w:szCs w:val="16"/>
          <w:lang w:val="es-EC"/>
        </w:rPr>
        <w:t xml:space="preserve"> Christian López – Danniela Infante</w:t>
      </w: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4.</w:t>
      </w:r>
      <w:r>
        <w:rPr>
          <w:rFonts w:ascii="Verdana" w:hAnsi="Verdana"/>
          <w:sz w:val="20"/>
          <w:szCs w:val="20"/>
          <w:lang w:val="es-EC"/>
        </w:rPr>
        <w:tab/>
        <w:t>La cuarta pregunta que hace referencia es para que los que residan en Guayaquil indiquen el sector de la urbe al que pertenecen y se obtuvo los siguientes resultados:</w:t>
      </w: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ab/>
      </w:r>
    </w:p>
    <w:p w:rsidR="004D7201" w:rsidRDefault="004D7201">
      <w:pPr>
        <w:spacing w:line="480" w:lineRule="auto"/>
        <w:ind w:left="540" w:hanging="540"/>
        <w:jc w:val="both"/>
        <w:outlineLvl w:val="0"/>
        <w:rPr>
          <w:rFonts w:ascii="Verdana" w:hAnsi="Verdana"/>
          <w:sz w:val="20"/>
          <w:szCs w:val="20"/>
          <w:lang w:val="es-EC"/>
        </w:rPr>
      </w:pPr>
      <w:r>
        <w:rPr>
          <w:rFonts w:ascii="Verdana" w:hAnsi="Verdana"/>
          <w:sz w:val="20"/>
          <w:szCs w:val="20"/>
          <w:lang w:val="es-EC"/>
        </w:rPr>
        <w:tab/>
        <w:t>Norte:</w:t>
      </w:r>
      <w:r>
        <w:rPr>
          <w:rFonts w:ascii="Verdana" w:hAnsi="Verdana"/>
          <w:sz w:val="20"/>
          <w:szCs w:val="20"/>
          <w:lang w:val="es-EC"/>
        </w:rPr>
        <w:tab/>
      </w:r>
      <w:r>
        <w:rPr>
          <w:rFonts w:ascii="Verdana" w:hAnsi="Verdana"/>
          <w:sz w:val="20"/>
          <w:szCs w:val="20"/>
          <w:lang w:val="es-EC"/>
        </w:rPr>
        <w:tab/>
        <w:t>30%</w:t>
      </w: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ab/>
        <w:t>Centro:</w:t>
      </w:r>
      <w:r>
        <w:rPr>
          <w:rFonts w:ascii="Verdana" w:hAnsi="Verdana"/>
          <w:sz w:val="20"/>
          <w:szCs w:val="20"/>
          <w:lang w:val="es-EC"/>
        </w:rPr>
        <w:tab/>
      </w:r>
      <w:r>
        <w:rPr>
          <w:rFonts w:ascii="Verdana" w:hAnsi="Verdana"/>
          <w:sz w:val="20"/>
          <w:szCs w:val="20"/>
          <w:lang w:val="es-EC"/>
        </w:rPr>
        <w:tab/>
        <w:t>10%</w:t>
      </w: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ab/>
        <w:t>Sur:</w:t>
      </w:r>
      <w:r>
        <w:rPr>
          <w:rFonts w:ascii="Verdana" w:hAnsi="Verdana"/>
          <w:sz w:val="20"/>
          <w:szCs w:val="20"/>
          <w:lang w:val="es-EC"/>
        </w:rPr>
        <w:tab/>
      </w:r>
      <w:r>
        <w:rPr>
          <w:rFonts w:ascii="Verdana" w:hAnsi="Verdana"/>
          <w:sz w:val="20"/>
          <w:szCs w:val="20"/>
          <w:lang w:val="es-EC"/>
        </w:rPr>
        <w:tab/>
        <w:t>15%</w:t>
      </w:r>
    </w:p>
    <w:p w:rsidR="004D7201" w:rsidRDefault="004D7201">
      <w:pPr>
        <w:spacing w:line="480" w:lineRule="auto"/>
        <w:ind w:left="540"/>
        <w:jc w:val="both"/>
        <w:rPr>
          <w:rFonts w:ascii="Verdana" w:hAnsi="Verdana"/>
          <w:sz w:val="20"/>
          <w:szCs w:val="20"/>
          <w:lang w:val="es-EC"/>
        </w:rPr>
      </w:pPr>
      <w:r>
        <w:rPr>
          <w:rFonts w:ascii="Verdana" w:hAnsi="Verdana"/>
          <w:sz w:val="20"/>
          <w:szCs w:val="20"/>
          <w:lang w:val="es-EC"/>
        </w:rPr>
        <w:t>Otros:</w:t>
      </w:r>
      <w:r>
        <w:rPr>
          <w:rFonts w:ascii="Verdana" w:hAnsi="Verdana"/>
          <w:sz w:val="20"/>
          <w:szCs w:val="20"/>
          <w:lang w:val="es-EC"/>
        </w:rPr>
        <w:tab/>
      </w:r>
      <w:r>
        <w:rPr>
          <w:rFonts w:ascii="Verdana" w:hAnsi="Verdana"/>
          <w:sz w:val="20"/>
          <w:szCs w:val="20"/>
          <w:lang w:val="es-EC"/>
        </w:rPr>
        <w:tab/>
        <w:t>45%</w:t>
      </w:r>
    </w:p>
    <w:p w:rsidR="004D7201" w:rsidRDefault="004D7201">
      <w:pPr>
        <w:spacing w:line="480" w:lineRule="auto"/>
        <w:jc w:val="both"/>
        <w:rPr>
          <w:rFonts w:ascii="Verdana" w:hAnsi="Verdana"/>
          <w:sz w:val="20"/>
          <w:szCs w:val="20"/>
          <w:lang w:val="es-EC"/>
        </w:rPr>
      </w:pPr>
    </w:p>
    <w:p w:rsidR="004D7201" w:rsidRDefault="004D7201">
      <w:pPr>
        <w:spacing w:line="480" w:lineRule="auto"/>
        <w:ind w:left="540"/>
        <w:jc w:val="center"/>
        <w:rPr>
          <w:rFonts w:ascii="Verdana" w:hAnsi="Verdana"/>
          <w:sz w:val="20"/>
          <w:szCs w:val="20"/>
          <w:lang w:val="es-EC"/>
        </w:rPr>
      </w:pPr>
      <w:r>
        <w:rPr>
          <w:rFonts w:ascii="Verdana" w:hAnsi="Verdana"/>
          <w:noProof/>
          <w:color w:val="800000"/>
          <w:sz w:val="20"/>
          <w:szCs w:val="20"/>
          <w:lang w:val="es-EC"/>
        </w:rPr>
      </w:r>
      <w:r w:rsidR="00097E20" w:rsidRPr="00495B37">
        <w:rPr>
          <w:rFonts w:ascii="Verdana" w:hAnsi="Verdana"/>
          <w:color w:val="800000"/>
          <w:sz w:val="20"/>
          <w:szCs w:val="20"/>
          <w:lang w:val="es-EC"/>
        </w:rPr>
        <w:pict>
          <v:group id="_x0000_s1622" editas="canvas" style="width:288.35pt;height:189pt;mso-position-horizontal-relative:char;mso-position-vertical-relative:line" coordorigin="34,32" coordsize="5767,3780">
            <o:lock v:ext="edit" aspectratio="t"/>
            <v:shape id="_x0000_s1621" type="#_x0000_t75" style="position:absolute;left:34;top:32;width:5767;height:3780" o:preferrelative="f" filled="t" fillcolor="#eaeaea" stroked="t">
              <v:fill o:detectmouseclick="t"/>
              <v:path o:extrusionok="t" o:connecttype="none"/>
              <o:lock v:ext="edit" text="t"/>
            </v:shape>
            <v:rect id="_x0000_s1658" style="position:absolute;left:34;top:32;width:5767;height:3702" filled="f" stroked="f"/>
            <v:shape id="_x0000_s1659" style="position:absolute;left:4789;top:1620;width:72;height:382" coordsize="72,382" path="m72,r,l72,12r,l72,12,71,22r,l71,22,70,34r,l70,34,68,44r,l68,44,66,56r,l66,56,62,66r,l62,66,59,78r,l59,78,55,89r,l55,89r-4,11l51,100r,l47,111r,l47,111r-5,11l42,122r,l36,133r,l36,133r-6,10l30,143r,l23,155r,l23,155r-7,10l16,165r,l9,176r,l9,176,,187r,l,382r,l9,371r,l9,371r7,-10l16,361r,l23,350r,l23,350r7,-11l30,339r,l36,328r,l36,328r6,-10l42,318r,l47,306r,l47,306r4,-11l51,295r,l55,284r,l55,284r4,-11l59,273r,l62,262r,l62,262r4,-11l66,251r,l68,240r,l68,240r2,-11l70,229r,l71,217r,l71,217r1,-10l72,207r,l72,195r,l72,xe" fillcolor="#4d4d80">
              <v:path arrowok="t"/>
            </v:shape>
            <v:shape id="_x0000_s1660" style="position:absolute;left:3240;top:1620;width:1549;height:382" coordsize="1549,382" path="m,l1549,187r,195l,195,,xe" fillcolor="#4d4d80">
              <v:path arrowok="t"/>
            </v:shape>
            <v:shape id="_x0000_s1661" style="position:absolute;left:3240;top:1080;width:1621;height:825" coordsize="1621,825" path="m,l,,29,r,l29,,57,r,l57,,85,1r,l85,1r28,l113,1r,l141,2r,l141,2r28,1l169,3r,l197,5r,l197,5r29,1l226,6r,l254,8r,l254,8r28,1l282,9r,l310,11r,l310,11r27,2l337,13r,l364,16r,l364,16r28,2l392,18r,l419,21r,l419,21r28,3l447,24r,l474,28r,l474,28r27,3l501,31r,l528,35r,l528,35r27,3l555,38r,l580,42r,l580,42r27,4l607,46r,l633,50r,l633,50r26,5l659,55r,l685,60r,l685,60r26,4l711,64r,l735,69r,l735,69r26,5l761,74r,l786,80r,l786,80r25,6l811,86r,l835,90r,l835,90r23,6l858,96r,l883,103r,l883,103r23,6l906,109r,l930,115r,l930,115r22,6l952,121r,l975,128r,l975,128r23,7l998,135r,l1019,141r,l1019,141r22,8l1041,149r,l1063,156r,l1063,156r22,7l1085,163r,l1105,171r,l1105,171r21,8l1126,179r,l1146,187r,l1146,187r20,7l1166,194r,l1185,203r,l1185,203r19,8l1204,211r,l1223,219r,l1223,219r19,9l1242,228r,l1259,237r,l1259,237r18,8l1277,245r,l1294,254r,l1294,254r17,9l1311,263r,l1327,271r,l1327,271r17,10l1344,281r,l1359,290r,l1359,290r15,9l1374,299r,l1389,309r,l1389,309r15,9l1404,318r,l1417,328r,l1417,328r14,10l1431,338r,l1444,348r,l1444,348r12,10l1456,358r,l1469,368r,l1469,368r11,10l1480,378r,l1492,389r,l1492,389r11,9l1503,398r,l1513,409r,l1513,409r10,10l1523,419r,l1532,430r,l1532,430r9,11l1541,441r,l1549,451r,l1549,451r9,11l1558,462r,l1565,472r,l1565,472r7,11l1572,483r,l1579,495r,l1579,495r6,10l1585,505r,l1591,516r,l1591,516r5,11l1596,527r,l1600,538r,l1600,538r4,10l1604,548r,l1608,560r,l1608,560r3,11l1611,571r,l1615,582r,l1615,582r2,11l1617,593r,l1619,604r,l1619,604r1,12l1620,616r,l1621,626r,l1621,626r,12l1621,638r,l1621,649r,l1621,649r-1,11l1620,660r,l1619,671r,l1619,671r-2,11l1617,682r,l1615,694r,l1615,694r-4,10l1611,704r,l1608,716r,l1608,716r-4,10l1604,726r,l1600,737r,l1600,737r-4,12l1596,749r,l1591,759r,l1591,759r-6,12l1585,771r,l1579,781r,l1579,781r-7,11l1572,792r,l1565,802r,l1565,802r-7,12l1558,814r,l1549,825r,l,638,,xe" fillcolor="#99f">
              <v:path arrowok="t"/>
            </v:shape>
            <v:shape id="_x0000_s1662" style="position:absolute;left:4250;top:1980;width:552;height:511" coordsize="552,511" path="m552,r,l544,11r,l544,11,534,22r,l534,22r-9,10l525,32r,l516,43r,l516,43r-11,9l505,52r,l494,63r,l494,63,483,74r,l483,74r-12,9l471,83r,l459,94r,l459,94r-13,9l446,103r,l433,113r,l433,113r-13,10l420,123r,l406,133r,l406,133r-14,9l392,142r,l376,152r,l376,152r-14,9l362,161r,l346,171r,l346,171r-16,8l330,179r,l313,189r,l313,189r-16,9l297,198r,l279,206r,l279,206r-17,9l262,215r,l244,224r,l244,224r-19,8l225,232r,l207,241r,l207,241r-20,8l187,249r,l169,256r,l169,256r-21,9l148,265r,l128,273r,l128,273r-20,7l108,280r,l87,288r,l87,288r-22,7l65,295r,l44,303r,l44,303r-22,6l22,309r,l,316r,l,511r,l22,505r,l22,505r22,-7l44,498r,l65,490r,l65,490r22,-6l87,484r,l108,476r,l108,476r20,-8l128,468r,l148,460r,l148,460r21,-8l169,452r,l187,444r,l187,444r20,-8l207,436r,l225,428r,l225,428r19,-9l244,419r,l262,410r,l262,410r17,-8l279,402r,l297,393r,l297,393r16,-9l313,384r,l330,375r,l330,375r16,-9l346,366r,l362,356r,l362,356r14,-9l376,347r,l392,337r,l392,337r14,-8l406,329r,l420,318r,l420,318r13,-10l433,308r,l446,299r,l446,299r13,-10l459,289r,l471,279r,l471,279r12,-10l483,269r,l494,258r,l494,258r11,-10l505,248r,l516,238r,l516,238r9,-10l525,228r,l534,217r,l534,217r10,-11l544,206r,l552,196r,l552,xe" fillcolor="#4d1a33">
              <v:path arrowok="t"/>
            </v:shape>
            <v:shape id="_x0000_s1663" style="position:absolute;left:3252;top:1800;width:997;height:697" coordsize="997,697" path="m,l997,502r,195l,195,,xe" fillcolor="#4d1a33">
              <v:path arrowok="t"/>
            </v:shape>
            <v:shape id="_x0000_s1664" style="position:absolute;left:3252;top:1800;width:1550;height:502" coordsize="1550,502" path="m1550,186r,l1542,197r,l1542,197r-10,11l1532,208r,l1523,218r,l1523,218r-9,10l1514,228r,l1503,238r,l1503,238r-11,11l1492,249r,l1481,259r,l1481,259r-12,10l1469,269r,l1457,279r,l1457,279r-13,10l1444,289r,l1431,299r,l1431,299r-13,10l1418,309r,l1404,318r,l1404,318r-14,10l1390,328r,l1374,337r,l1374,337r-14,10l1360,347r,l1344,356r,l1344,356r-16,9l1328,365r,l1311,374r,l1311,374r-16,10l1295,384r,l1277,392r,l1277,392r-17,9l1260,401r,l1242,410r,l1242,410r-19,8l1223,418r,l1205,426r,l1205,426r-20,9l1185,435r,l1167,442r,l1167,442r-21,9l1146,451r,l1126,459r,l1126,459r-20,7l1106,466r,l1085,473r,l1085,473r-22,8l1063,481r,l1042,489r,l1042,489r-22,6l1020,495r,l998,502r,l,,1550,186xe" fillcolor="#936">
              <v:path arrowok="t"/>
            </v:shape>
            <v:shape id="_x0000_s1665" style="position:absolute;left:897;top:1718;width:1120;height:802" coordsize="1120,802" path="m1120,606r,l1093,604r,l1093,604r-27,-4l1066,600r,l1039,596r,l1039,596r-26,-4l1013,592r,l986,587r,l986,587r-25,-5l961,582r,l935,579r,l935,579r-25,-5l910,574r,l884,569r,l884,569r-25,-6l859,563r,l834,558r,l834,558r-24,-5l810,553r,l785,547r,l785,547r-24,-6l761,541r,l737,535r,l737,535r-23,-6l714,529r,l691,523r,l691,523r-24,-7l667,516r,l644,509r,l644,509r-21,-6l623,503r,l600,496r,l600,496r-22,-7l578,489r,l557,481r,l557,481r-21,-6l536,475r,l515,467r,l515,467r-20,-8l495,459r,l474,452r,l474,452r-20,-9l454,443r,l435,435r,l435,435r-19,-8l416,427r,l396,419r,l396,419r-17,-9l379,410r,l360,401r,l360,401r-17,-8l343,393r,l326,384r,l326,384r-17,-8l309,376r,l292,366r,l292,366r-15,-9l277,357r,l261,348r,l261,348,246,338r,l246,338,231,328r,l231,328r-14,-8l217,320r,l202,309r,l202,309,189,299r,l189,299r-13,-9l176,290r,l163,280r,l163,280,152,270r,l152,270,139,260r,l139,260,128,249r,l128,249,118,239r,l118,239,107,229r,l107,229,97,219r,l97,219,88,208r,l88,208,79,197r,l79,197,70,187r,l70,187,62,176r,l62,176,54,166r,l54,166,47,155r,l47,155,41,144r,l41,144,35,133r,l35,133,30,122r,l30,122,25,111r,l25,111,19,100r,l19,100,15,89r,l15,89,11,78r,l11,78,8,67r,l8,67,6,56r,l6,56,4,44r,l4,44,2,34r,l2,34,1,22r,l1,22,,12r,l,12,,,,,,196r,l,207r,l,207r1,11l1,218r,l2,229r,l2,229r2,11l4,240r,l6,251r,l6,251r2,11l8,262r,l11,273r,l11,273r4,11l15,284r,l19,296r,l19,296r6,10l25,306r,l30,318r,l30,318r5,10l35,328r,l41,339r,l41,339r6,11l47,350r,l54,361r,l54,361r8,11l62,372r,l70,382r,l70,382r9,11l79,393r,l88,403r,l88,403r9,11l97,414r,l107,425r,l107,425r11,9l118,434r,l128,445r,l128,445r11,10l139,455r,l152,465r,l152,465r11,11l163,476r,l176,485r,l176,485r13,10l189,495r,l202,504r,l202,504r15,11l217,515r,l231,524r,l231,524r15,9l246,533r,l261,543r,l261,543r16,10l277,553r,l292,561r,l292,561r17,10l309,571r,l326,580r,l326,580r17,8l343,588r,l360,597r,l360,597r19,9l379,606r,l396,614r,l396,614r20,9l416,623r,l435,631r,l435,631r19,7l454,638r,l474,647r,l474,647r21,8l495,655r,l515,662r,l515,662r21,8l536,670r,l557,677r,l557,677r21,7l578,684r,l600,691r,l600,691r23,7l623,698r,l644,705r,l644,705r23,6l667,711r,l691,718r,l691,718r23,6l714,724r,l737,731r,l737,731r24,5l761,736r,l785,742r,l785,742r25,6l810,748r,l834,754r,l834,754r25,5l859,759r,l884,764r,l884,764r26,5l910,769r,l935,774r,l935,774r26,4l961,778r,l986,783r,l986,783r27,4l1013,787r,l1039,791r,l1039,791r27,4l1066,795r,l1093,799r,l1093,799r27,3l1120,802r,-196xe" fillcolor="#668080">
              <v:path arrowok="t"/>
            </v:shape>
            <v:shape id="_x0000_s1666" style="position:absolute;left:2017;top:1718;width:500;height:802" coordsize="500,802" path="m500,l,606,,802,500,196,500,xe" fillcolor="#668080">
              <v:path arrowok="t"/>
            </v:shape>
            <v:shape id="_x0000_s1667" style="position:absolute;left:897;top:1096;width:1620;height:1244" coordsize="1620,1244" path="m1120,1244r,l1093,1242r,l1093,1242r-27,-4l1066,1238r,l1039,1234r,l1039,1234r-26,-5l1013,1229r,l986,1225r,l986,1225r-25,-5l961,1220r,l935,1217r,l935,1217r-25,-5l910,1212r,l884,1206r,l884,1206r-25,-5l859,1201r,l834,1196r,l834,1196r-24,-5l810,1191r,l785,1185r,l785,1185r-24,-6l761,1179r,l737,1173r,l737,1173r-23,-7l714,1166r,l691,1161r,l691,1161r-24,-7l667,1154r,l644,1147r,l644,1147r-21,-6l623,1141r,l600,1134r,l600,1134r-22,-7l578,1127r,l557,1119r,l557,1119r-21,-7l536,1112r,l515,1105r,l515,1105r-20,-8l495,1097r,l474,1090r,l474,1090r-20,-9l454,1081r,l435,1073r,l435,1073r-19,-9l416,1064r,l396,1057r,l396,1057r-17,-9l379,1048r,l360,1039r,l360,1039r-17,-8l343,1031r,l326,1022r,l326,1022r-17,-9l309,1013r,l292,1004r,l292,1004,277,994r,l277,994r-16,-8l261,986r,l246,976r,l246,976,231,966r,l231,966r-14,-9l217,957r,l202,947r,l202,947,189,937r,l189,937r-13,-9l176,928r,l163,917r,l163,917r-11,-9l152,908r,l139,897r,l139,897,128,887r,l128,887,118,877r,l118,877,107,866r,l107,866,97,857r,l97,857,88,846r,l88,846,79,835r,l79,835,70,825r,l70,825,62,814r,l62,814,54,803r,l54,803,47,792r,l47,792,41,782r,l41,782,35,771r,l35,771,30,759r,l30,759,25,749r,l25,749,19,737r,l19,737,15,727r,l15,727,11,716r,l11,716,8,705r,l8,705,6,694r,l6,694,4,682r,l4,682,2,671r,l2,671,1,660r,l1,660,,649r,l,649,,638r,l,638,,627r,l,627,1,616r,l1,616,2,604r,l2,604,4,593r,l4,593,6,582r,l6,582,8,571r,l8,571r3,-11l11,560r,l15,549r,l15,549r4,-11l19,538r,l25,527r,l25,527r5,-11l30,516r,l35,505r,l35,505r6,-10l41,495r,l47,483r,l47,483r7,-10l54,473r,l62,462r,l62,462r8,-11l70,451r,l79,441r,l79,441r9,-11l88,430r,l97,420r,l97,420r10,-11l107,409r,l118,399r,l118,399r10,-10l128,389r,l139,378r,l139,378r13,-9l152,369r,l163,358r,l163,358r13,-10l176,348r,l189,338r,l189,338r13,-10l202,328r,l217,319r,l217,319r14,-10l231,309r,l246,299r,l246,299r15,-8l261,291r,l277,281r,l277,281r15,-10l292,271r,l309,263r,l309,263r17,-9l326,254r,l343,245r,l343,245r17,-8l360,237r,l379,228r,l379,228r17,-9l396,219r,l416,211r,l416,211r19,-8l435,203r,l454,194r,l454,194r20,-7l474,187r,l495,179r,l495,179r20,-8l515,171r,l536,164r,l536,164r21,-8l557,156r,l578,149r,l578,149r22,-7l600,142r,l623,135r,l623,135r21,-7l644,128r,l667,121r,l667,121r24,-5l691,116r,l714,109r,l714,109r23,-6l737,103r,l761,96r,l761,96r24,-5l785,91r,l810,86r,l810,86r24,-6l834,80r,l859,74r,l859,74r25,-5l884,69r,l910,65r,l910,65r25,-5l935,60r,l961,55r,l961,55r25,-5l986,50r,l1013,46r,l1013,46r26,-4l1039,42r,l1066,39r,l1066,39r27,-4l1093,35r,l1120,31r,l1120,31r26,-3l1146,28r,l1173,24r,l1173,24r27,-3l1200,21r,l1228,18r,l1228,18r27,-2l1255,16r,l1283,14r,l1283,14r28,-2l1311,12r,l1339,10r,l1339,10r28,-2l1367,8r,l1394,6r,l1394,6r28,-1l1422,5r,l1450,3r,l1450,3r29,-1l1479,2r,l1507,1r,l1507,1r28,l1535,1r,l1563,r,l1563,r29,l1592,r,l1620,r,l1620,638r-500,606xe" fillcolor="#cff">
              <v:path arrowok="t"/>
            </v:shape>
            <v:shape id="_x0000_s1668" style="position:absolute;left:2487;top:2520;width:1498;height:332" coordsize="1498,332" path="m1498,r,l1475,7r,l1475,7r-23,7l1452,14r,l1429,21r,l1429,21r-23,5l1406,26r,l1383,33r,l1383,33r-25,6l1358,39r,l1334,45r,l1334,45r-23,5l1311,50r,l1286,56r,l1286,56r-25,5l1261,61r,l1235,67r,l1235,67r-25,5l1210,72r,l1185,76r,l1185,76r-26,4l1159,80r,l1133,85r,l1133,85r-26,5l1107,90r,l1080,94r,l1080,94r-26,4l1054,98r,l1028,101r,l1028,101r-27,3l1001,104r,l974,108r,l974,108r-27,3l947,111r,l919,114r,l919,114r-27,3l892,117r,l864,120r,l864,120r-28,2l836,122r,l810,125r,l810,125r-28,2l782,127r,l754,128r,l754,128r-28,1l726,129r,l697,131r,l697,131r-28,1l669,132r,l641,133r,l641,133r-28,1l613,134r,l584,135r,l584,135r-27,l557,135r,l529,136r,l529,136r-29,l500,136r,l472,136r,l472,136r-29,-1l443,135r,l415,135r,l415,135r-28,-1l387,134r,l359,133r,l359,133r-29,-1l330,132r,l302,131r,l302,131r-28,-2l274,129r,l247,128r,l247,128r-28,-1l219,127r,l191,125r,l191,125r-28,-3l163,122r,l135,120r,l135,120r-27,-3l108,117r,l80,114r,l80,114,53,111r,l53,111,27,108r,l27,108,,104r,l,300r,l27,304r,l27,304r26,2l53,306r,l80,309r,l80,309r28,3l108,312r,l135,315r,l135,315r28,2l163,317r,l191,320r,l191,320r28,2l219,322r,l247,324r,l247,324r27,1l274,325r,l302,327r,l302,327r28,1l330,328r,l359,329r,l359,329r28,1l387,330r,l415,331r,l415,331r28,l443,331r,l472,332r,l472,332r28,l500,332r,l529,332r,l529,332r28,-1l557,331r,l584,331r,l584,331r29,-1l613,330r,l641,329r,l641,329r28,-1l669,328r,l697,327r,l697,327r29,-2l726,325r,l754,324r,l754,324r28,-2l782,322r,l810,320r,l810,320r26,-3l836,317r,l864,315r,l864,315r28,-3l892,312r,l919,309r,l919,309r28,-3l947,306r,l974,304r,l974,304r27,-4l1001,300r,l1028,297r,l1028,297r26,-4l1054,293r,l1080,289r,l1080,289r27,-4l1107,285r,l1133,280r,l1133,280r26,-4l1159,276r,l1185,272r,l1185,272r25,-5l1210,267r,l1235,262r,l1235,262r26,-6l1261,256r,l1286,252r,l1286,252r25,-6l1311,246r,l1334,240r,l1334,240r24,-6l1358,234r,l1383,229r,l1383,229r23,-7l1406,222r,l1429,216r,l1429,216r23,-7l1452,209r,l1475,203r,l1475,203r23,-7l1498,196,1498,xe" fillcolor="#808066">
              <v:path arrowok="t"/>
            </v:shape>
            <v:shape id="_x0000_s1669" style="position:absolute;left:2487;top:1980;width:1498;height:638" coordsize="1498,638" path="m1498,502r,l1475,509r,l1475,509r-23,7l1452,516r,l1429,523r,l1429,523r-23,5l1406,528r,l1383,535r,l1383,535r-25,6l1358,541r,l1334,547r,l1334,547r-23,5l1311,552r,l1286,558r,l1286,558r-25,5l1261,563r,l1235,568r,l1235,568r-25,6l1210,574r,l1185,578r,l1185,578r-26,4l1159,582r,l1133,587r,l1133,587r-26,4l1107,591r,l1080,596r,l1080,596r-26,4l1054,600r,l1028,603r,l1028,603r-27,3l1001,606r,l974,610r,l974,610r-27,3l947,613r,l919,616r,l919,616r-27,3l892,619r,l864,622r,l864,622r-28,2l836,624r,l810,627r,l810,627r-28,1l782,628r,l754,630r,l754,630r-28,1l726,631r,l697,633r,l697,633r-28,1l669,634r,l641,635r,l641,635r-28,1l613,636r,l584,637r,l584,637r-27,l557,637r,l529,638r,l529,638r-29,l500,638r,l472,638r,l472,638r-29,-1l443,637r,l415,637r,l415,637r-28,-1l387,636r,l359,635r,l359,635r-29,-1l330,634r,l302,633r,l302,633r-28,-2l274,631r,l247,630r,l247,630r-28,-2l219,628r,l191,627r,l191,627r-28,-3l163,624r,l135,622r,l135,622r-27,-3l108,619r,l80,616r,l80,616,53,613r,l53,613,27,610r,l27,610,,606r,l500,r998,502xe" fillcolor="#ffc">
              <v:path arrowok="t"/>
            </v:shape>
            <v:rect id="_x0000_s1670" style="position:absolute;left:180;top:212;width:5400;height:535" filled="f" stroked="f">
              <v:textbox style="mso-next-textbox:#_x0000_s1670;mso-fit-shape-to-text:t" inset="0,0,0,0">
                <w:txbxContent>
                  <w:p w:rsidR="001A7769" w:rsidRDefault="001A7769" w:rsidP="00495B37">
                    <w:pPr>
                      <w:jc w:val="center"/>
                      <w:rPr>
                        <w:sz w:val="22"/>
                        <w:szCs w:val="22"/>
                      </w:rPr>
                    </w:pPr>
                    <w:r>
                      <w:rPr>
                        <w:rFonts w:ascii="Verdana" w:hAnsi="Verdana" w:cs="Verdana"/>
                        <w:b/>
                        <w:bCs/>
                        <w:sz w:val="22"/>
                        <w:szCs w:val="22"/>
                      </w:rPr>
                      <w:t>4. Si Ud. reside en Guayaquil, favor indicar el sector al que pertenece</w:t>
                    </w:r>
                  </w:p>
                </w:txbxContent>
              </v:textbox>
            </v:rect>
            <v:rect id="_x0000_s1672" style="position:absolute;left:4770;top:1260;width:630;height:486;mso-wrap-style:none" filled="f" stroked="f">
              <v:textbox style="mso-next-textbox:#_x0000_s1672;mso-fit-shape-to-text:t" inset="0,0,0,0">
                <w:txbxContent>
                  <w:p w:rsidR="001A7769" w:rsidRDefault="001A7769" w:rsidP="00495B37">
                    <w:pPr>
                      <w:rPr>
                        <w:rFonts w:ascii="Verdana" w:hAnsi="Verdana"/>
                        <w:sz w:val="20"/>
                        <w:szCs w:val="20"/>
                      </w:rPr>
                    </w:pPr>
                    <w:r>
                      <w:rPr>
                        <w:rFonts w:ascii="Verdana" w:hAnsi="Verdana" w:cs="Arial"/>
                        <w:b/>
                        <w:bCs/>
                        <w:sz w:val="20"/>
                        <w:szCs w:val="20"/>
                        <w:lang w:val="en-US"/>
                      </w:rPr>
                      <w:t>Norte</w:t>
                    </w:r>
                  </w:p>
                </w:txbxContent>
              </v:textbox>
            </v:rect>
            <v:rect id="_x0000_s1673" style="position:absolute;left:4861;top:1461;width:539;height:486;mso-wrap-style:none" filled="f" stroked="f">
              <v:textbox style="mso-next-textbox:#_x0000_s1673;mso-fit-shape-to-text:t" inset="0,0,0,0">
                <w:txbxContent>
                  <w:p w:rsidR="001A7769" w:rsidRDefault="001A7769" w:rsidP="00495B37">
                    <w:pPr>
                      <w:rPr>
                        <w:rFonts w:ascii="Verdana" w:hAnsi="Verdana"/>
                        <w:sz w:val="20"/>
                        <w:szCs w:val="20"/>
                      </w:rPr>
                    </w:pPr>
                    <w:r>
                      <w:rPr>
                        <w:rFonts w:ascii="Verdana" w:hAnsi="Verdana" w:cs="Arial"/>
                        <w:b/>
                        <w:bCs/>
                        <w:sz w:val="20"/>
                        <w:szCs w:val="20"/>
                        <w:lang w:val="en-US"/>
                      </w:rPr>
                      <w:t>30%</w:t>
                    </w:r>
                  </w:p>
                </w:txbxContent>
              </v:textbox>
            </v:rect>
            <v:rect id="_x0000_s1674" style="position:absolute;left:4680;top:2160;width:748;height:360;mso-wrap-style:none" filled="f" stroked="f">
              <v:textbox style="mso-next-textbox:#_x0000_s1674" inset="0,0,0,0">
                <w:txbxContent>
                  <w:p w:rsidR="001A7769" w:rsidRDefault="001A7769" w:rsidP="00495B37">
                    <w:pPr>
                      <w:rPr>
                        <w:rFonts w:ascii="Verdana" w:hAnsi="Verdana"/>
                        <w:sz w:val="20"/>
                        <w:szCs w:val="20"/>
                      </w:rPr>
                    </w:pPr>
                    <w:r>
                      <w:rPr>
                        <w:rFonts w:ascii="Verdana" w:hAnsi="Verdana" w:cs="Arial"/>
                        <w:b/>
                        <w:bCs/>
                        <w:sz w:val="20"/>
                        <w:szCs w:val="20"/>
                        <w:lang w:val="en-US"/>
                      </w:rPr>
                      <w:t>Centro</w:t>
                    </w:r>
                  </w:p>
                </w:txbxContent>
              </v:textbox>
            </v:rect>
            <v:rect id="_x0000_s1675" style="position:absolute;left:4680;top:2340;width:539;height:360;mso-wrap-style:none" filled="f" stroked="f">
              <v:textbox style="mso-next-textbox:#_x0000_s1675" inset="0,0,0,0">
                <w:txbxContent>
                  <w:p w:rsidR="001A7769" w:rsidRDefault="001A7769" w:rsidP="00495B37">
                    <w:pPr>
                      <w:rPr>
                        <w:rFonts w:ascii="Verdana" w:hAnsi="Verdana"/>
                        <w:sz w:val="20"/>
                        <w:szCs w:val="20"/>
                      </w:rPr>
                    </w:pPr>
                    <w:r>
                      <w:rPr>
                        <w:rFonts w:ascii="Verdana" w:hAnsi="Verdana" w:cs="Arial"/>
                        <w:b/>
                        <w:bCs/>
                        <w:sz w:val="20"/>
                        <w:szCs w:val="20"/>
                        <w:lang w:val="en-US"/>
                      </w:rPr>
                      <w:t>10%</w:t>
                    </w:r>
                  </w:p>
                </w:txbxContent>
              </v:textbox>
            </v:rect>
            <v:rect id="_x0000_s1676" style="position:absolute;left:3610;top:2732;width:384;height:360;mso-wrap-style:none" filled="f" stroked="f">
              <v:textbox style="mso-next-textbox:#_x0000_s1676" inset="0,0,0,0">
                <w:txbxContent>
                  <w:p w:rsidR="001A7769" w:rsidRDefault="001A7769" w:rsidP="00495B37">
                    <w:pPr>
                      <w:rPr>
                        <w:rFonts w:ascii="Verdana" w:hAnsi="Verdana"/>
                        <w:sz w:val="20"/>
                        <w:szCs w:val="20"/>
                      </w:rPr>
                    </w:pPr>
                    <w:r w:rsidRPr="007A5CBA">
                      <w:rPr>
                        <w:rFonts w:ascii="Verdana" w:hAnsi="Verdana" w:cs="Arial"/>
                        <w:b/>
                        <w:bCs/>
                        <w:sz w:val="20"/>
                        <w:szCs w:val="20"/>
                        <w:lang w:val="es-EC"/>
                      </w:rPr>
                      <w:t>Sur</w:t>
                    </w:r>
                  </w:p>
                </w:txbxContent>
              </v:textbox>
            </v:rect>
            <v:rect id="_x0000_s1677" style="position:absolute;left:3455;top:2912;width:539;height:360;mso-wrap-style:none" filled="f" stroked="f">
              <v:textbox style="mso-next-textbox:#_x0000_s1677" inset="0,0,0,0">
                <w:txbxContent>
                  <w:p w:rsidR="001A7769" w:rsidRDefault="001A7769" w:rsidP="00495B37">
                    <w:pPr>
                      <w:rPr>
                        <w:rFonts w:ascii="Verdana" w:hAnsi="Verdana"/>
                        <w:sz w:val="20"/>
                        <w:szCs w:val="20"/>
                      </w:rPr>
                    </w:pPr>
                    <w:r>
                      <w:rPr>
                        <w:rFonts w:ascii="Verdana" w:hAnsi="Verdana" w:cs="Arial"/>
                        <w:b/>
                        <w:bCs/>
                        <w:sz w:val="20"/>
                        <w:szCs w:val="20"/>
                        <w:lang w:val="en-US"/>
                      </w:rPr>
                      <w:t>15%</w:t>
                    </w:r>
                  </w:p>
                </w:txbxContent>
              </v:textbox>
            </v:rect>
            <v:rect id="_x0000_s1679" style="position:absolute;left:180;top:1620;width:539;height:486;mso-wrap-style:none" filled="f" stroked="f">
              <v:textbox style="mso-next-textbox:#_x0000_s1679;mso-fit-shape-to-text:t" inset="0,0,0,0">
                <w:txbxContent>
                  <w:p w:rsidR="001A7769" w:rsidRDefault="001A7769" w:rsidP="00495B37">
                    <w:pPr>
                      <w:rPr>
                        <w:rFonts w:ascii="Verdana" w:hAnsi="Verdana"/>
                        <w:sz w:val="20"/>
                        <w:szCs w:val="20"/>
                      </w:rPr>
                    </w:pPr>
                    <w:r>
                      <w:rPr>
                        <w:rFonts w:ascii="Verdana" w:hAnsi="Verdana" w:cs="Arial"/>
                        <w:b/>
                        <w:bCs/>
                        <w:sz w:val="20"/>
                        <w:szCs w:val="20"/>
                        <w:lang w:val="en-US"/>
                      </w:rPr>
                      <w:t>45%</w:t>
                    </w:r>
                  </w:p>
                </w:txbxContent>
              </v:textbox>
            </v:rect>
            <v:rect id="_x0000_s1680" style="position:absolute;left:360;top:3272;width:5220;height:360" strokeweight="0"/>
            <v:rect id="_x0000_s1678" style="position:absolute;left:125;top:1440;width:775;height:486;mso-wrap-style:none" filled="f" stroked="f">
              <v:textbox style="mso-next-textbox:#_x0000_s1678;mso-fit-shape-to-text:t" inset="0,0,0,0">
                <w:txbxContent>
                  <w:p w:rsidR="001A7769" w:rsidRDefault="001A7769" w:rsidP="00495B37">
                    <w:pPr>
                      <w:rPr>
                        <w:rFonts w:ascii="Verdana" w:hAnsi="Verdana"/>
                        <w:sz w:val="20"/>
                        <w:szCs w:val="20"/>
                      </w:rPr>
                    </w:pPr>
                    <w:r>
                      <w:rPr>
                        <w:rFonts w:ascii="Verdana" w:hAnsi="Verdana" w:cs="Arial"/>
                        <w:b/>
                        <w:bCs/>
                        <w:sz w:val="20"/>
                        <w:szCs w:val="20"/>
                        <w:lang w:val="en-US"/>
                      </w:rPr>
                      <w:t>OTROS</w:t>
                    </w:r>
                  </w:p>
                </w:txbxContent>
              </v:textbox>
            </v:rect>
            <v:rect id="_x0000_s1688" style="position:absolute;left:4602;top:3272;width:714;height:360" filled="f" stroked="f">
              <v:textbox style="mso-next-textbox:#_x0000_s1688" inset="0,0,0,0">
                <w:txbxContent>
                  <w:p w:rsidR="001A7769" w:rsidRDefault="001A7769" w:rsidP="00495B37">
                    <w:pPr>
                      <w:rPr>
                        <w:rFonts w:ascii="Verdana" w:hAnsi="Verdana"/>
                        <w:sz w:val="20"/>
                        <w:szCs w:val="20"/>
                      </w:rPr>
                    </w:pPr>
                    <w:r>
                      <w:rPr>
                        <w:rFonts w:ascii="Verdana" w:hAnsi="Verdana" w:cs="Arial"/>
                        <w:color w:val="000000"/>
                        <w:sz w:val="20"/>
                        <w:szCs w:val="20"/>
                        <w:lang w:val="en-US"/>
                      </w:rPr>
                      <w:t>OTROS</w:t>
                    </w:r>
                  </w:p>
                </w:txbxContent>
              </v:textbox>
            </v:rect>
            <v:rect id="_x0000_s2640" style="position:absolute;left:1860;top:3332;width:120;height:120" fillcolor="#936" stroked="f"/>
            <v:rect id="_x0000_s2641" style="position:absolute;left:600;top:3332;width:120;height:120" fillcolor="#99f" stroked="f"/>
            <v:rect id="_x0000_s3155" style="position:absolute;left:3094;top:3332;width:120;height:120" fillcolor="#ff9" stroked="f"/>
            <v:rect id="_x0000_s3156" style="position:absolute;left:4234;top:3332;width:120;height:120" fillcolor="aqua" stroked="f"/>
            <v:rect id="_x0000_s1686" style="position:absolute;left:3368;top:3326;width:349;height:486;mso-wrap-style:none" filled="f" stroked="f">
              <v:textbox style="mso-next-textbox:#_x0000_s1686;mso-fit-shape-to-text:t" inset="0,0,0,0">
                <w:txbxContent>
                  <w:p w:rsidR="001A7769" w:rsidRDefault="001A7769">
                    <w:pPr>
                      <w:rPr>
                        <w:rFonts w:ascii="Verdana" w:hAnsi="Verdana"/>
                        <w:sz w:val="20"/>
                        <w:szCs w:val="20"/>
                      </w:rPr>
                    </w:pPr>
                    <w:r w:rsidRPr="007277CC">
                      <w:rPr>
                        <w:rFonts w:ascii="Verdana" w:hAnsi="Verdana" w:cs="Arial"/>
                        <w:color w:val="000000"/>
                        <w:sz w:val="20"/>
                        <w:szCs w:val="20"/>
                        <w:lang w:val="es-EC"/>
                      </w:rPr>
                      <w:t>Sur</w:t>
                    </w:r>
                  </w:p>
                </w:txbxContent>
              </v:textbox>
            </v:rect>
            <v:rect id="_x0000_s1684" style="position:absolute;left:2063;top:3326;width:671;height:486;mso-wrap-style:none" filled="f" stroked="f">
              <v:textbox style="mso-next-textbox:#_x0000_s1684;mso-fit-shape-to-text:t" inset="0,0,0,0">
                <w:txbxContent>
                  <w:p w:rsidR="001A7769" w:rsidRDefault="001A7769">
                    <w:pPr>
                      <w:rPr>
                        <w:rFonts w:ascii="Verdana" w:hAnsi="Verdana"/>
                        <w:sz w:val="20"/>
                        <w:szCs w:val="20"/>
                      </w:rPr>
                    </w:pPr>
                    <w:r>
                      <w:rPr>
                        <w:rFonts w:ascii="Verdana" w:hAnsi="Verdana" w:cs="Arial"/>
                        <w:color w:val="000000"/>
                        <w:sz w:val="20"/>
                        <w:szCs w:val="20"/>
                        <w:lang w:val="en-US"/>
                      </w:rPr>
                      <w:t>Centro</w:t>
                    </w:r>
                  </w:p>
                </w:txbxContent>
              </v:textbox>
            </v:rect>
            <v:rect id="_x0000_s1682" style="position:absolute;left:739;top:3326;width:555;height:486;mso-wrap-style:none" filled="f" stroked="f">
              <v:textbox style="mso-next-textbox:#_x0000_s1682;mso-fit-shape-to-text:t" inset="0,0,0,0">
                <w:txbxContent>
                  <w:p w:rsidR="001A7769" w:rsidRDefault="001A7769">
                    <w:pPr>
                      <w:rPr>
                        <w:rFonts w:ascii="Verdana" w:hAnsi="Verdana"/>
                        <w:sz w:val="20"/>
                        <w:szCs w:val="20"/>
                      </w:rPr>
                    </w:pPr>
                    <w:r>
                      <w:rPr>
                        <w:rFonts w:ascii="Verdana" w:hAnsi="Verdana" w:cs="Arial"/>
                        <w:color w:val="000000"/>
                        <w:sz w:val="20"/>
                        <w:szCs w:val="20"/>
                        <w:lang w:val="en-US"/>
                      </w:rPr>
                      <w:t>Norte</w:t>
                    </w:r>
                  </w:p>
                </w:txbxContent>
              </v:textbox>
            </v:rect>
            <w10:anchorlock/>
          </v:group>
        </w:pict>
      </w:r>
    </w:p>
    <w:p w:rsidR="00495B37" w:rsidRPr="00495B37" w:rsidRDefault="00495B37" w:rsidP="00495B37">
      <w:pPr>
        <w:ind w:left="539"/>
        <w:jc w:val="center"/>
        <w:rPr>
          <w:rFonts w:ascii="Verdana" w:hAnsi="Verdana"/>
          <w:sz w:val="16"/>
          <w:szCs w:val="16"/>
          <w:lang w:val="es-EC"/>
        </w:rPr>
      </w:pPr>
      <w:r w:rsidRPr="00495B37">
        <w:rPr>
          <w:rFonts w:ascii="Verdana" w:hAnsi="Verdana"/>
          <w:b/>
          <w:sz w:val="16"/>
          <w:szCs w:val="16"/>
          <w:lang w:val="es-EC"/>
        </w:rPr>
        <w:t>Elaborado:</w:t>
      </w:r>
      <w:r w:rsidRPr="00495B37">
        <w:rPr>
          <w:rFonts w:ascii="Verdana" w:hAnsi="Verdana"/>
          <w:sz w:val="16"/>
          <w:szCs w:val="16"/>
          <w:lang w:val="es-EC"/>
        </w:rPr>
        <w:t xml:space="preserve"> Christian López – Danniela Infante</w:t>
      </w:r>
    </w:p>
    <w:p w:rsidR="004D7201" w:rsidRDefault="004D7201" w:rsidP="00495B37">
      <w:pPr>
        <w:spacing w:line="480" w:lineRule="auto"/>
        <w:ind w:left="540"/>
        <w:jc w:val="both"/>
        <w:rPr>
          <w:rFonts w:ascii="Verdana" w:hAnsi="Verdana"/>
          <w:sz w:val="20"/>
          <w:szCs w:val="20"/>
          <w:lang w:val="es-EC"/>
        </w:rPr>
      </w:pP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5.</w:t>
      </w:r>
      <w:r>
        <w:rPr>
          <w:rFonts w:ascii="Verdana" w:hAnsi="Verdana"/>
          <w:sz w:val="20"/>
          <w:szCs w:val="20"/>
          <w:lang w:val="es-EC"/>
        </w:rPr>
        <w:tab/>
        <w:t>La finalidad de la quinta pregunta es para que los encuestados que no resi</w:t>
      </w:r>
      <w:r w:rsidR="001057B6">
        <w:rPr>
          <w:rFonts w:ascii="Verdana" w:hAnsi="Verdana"/>
          <w:sz w:val="20"/>
          <w:szCs w:val="20"/>
          <w:lang w:val="es-EC"/>
        </w:rPr>
        <w:t>dan en Guayaquil, indiquen la c</w:t>
      </w:r>
      <w:r>
        <w:rPr>
          <w:rFonts w:ascii="Verdana" w:hAnsi="Verdana"/>
          <w:sz w:val="20"/>
          <w:szCs w:val="20"/>
          <w:lang w:val="es-EC"/>
        </w:rPr>
        <w:t>i</w:t>
      </w:r>
      <w:r w:rsidR="001057B6">
        <w:rPr>
          <w:rFonts w:ascii="Verdana" w:hAnsi="Verdana"/>
          <w:sz w:val="20"/>
          <w:szCs w:val="20"/>
          <w:lang w:val="es-EC"/>
        </w:rPr>
        <w:t>u</w:t>
      </w:r>
      <w:r>
        <w:rPr>
          <w:rFonts w:ascii="Verdana" w:hAnsi="Verdana"/>
          <w:sz w:val="20"/>
          <w:szCs w:val="20"/>
          <w:lang w:val="es-EC"/>
        </w:rPr>
        <w:t>dad y/o el país que provienen, y se dio el siguiente resultado:</w:t>
      </w:r>
    </w:p>
    <w:p w:rsidR="004D7201" w:rsidRDefault="004D7201">
      <w:pPr>
        <w:spacing w:line="480" w:lineRule="auto"/>
        <w:ind w:left="540" w:hanging="375"/>
        <w:jc w:val="both"/>
        <w:rPr>
          <w:rFonts w:ascii="Verdana" w:hAnsi="Verdana"/>
          <w:sz w:val="20"/>
          <w:szCs w:val="20"/>
          <w:lang w:val="es-EC"/>
        </w:rPr>
      </w:pPr>
      <w:r>
        <w:rPr>
          <w:rFonts w:ascii="Verdana" w:hAnsi="Verdana"/>
          <w:sz w:val="20"/>
          <w:szCs w:val="20"/>
          <w:lang w:val="es-EC"/>
        </w:rPr>
        <w:tab/>
      </w:r>
      <w:r>
        <w:rPr>
          <w:rFonts w:ascii="Verdana" w:hAnsi="Verdana"/>
          <w:sz w:val="20"/>
          <w:szCs w:val="20"/>
          <w:lang w:val="es-EC"/>
        </w:rPr>
        <w:tab/>
      </w:r>
    </w:p>
    <w:tbl>
      <w:tblPr>
        <w:tblW w:w="77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880"/>
        <w:gridCol w:w="1080"/>
        <w:gridCol w:w="2701"/>
        <w:gridCol w:w="1079"/>
      </w:tblGrid>
      <w:tr w:rsidR="004D7201">
        <w:tc>
          <w:tcPr>
            <w:tcW w:w="2880" w:type="dxa"/>
          </w:tcPr>
          <w:p w:rsidR="004D7201" w:rsidRDefault="004D7201">
            <w:pPr>
              <w:jc w:val="both"/>
              <w:rPr>
                <w:rFonts w:ascii="Verdana" w:hAnsi="Verdana"/>
                <w:sz w:val="18"/>
                <w:szCs w:val="18"/>
                <w:lang w:val="es-EC"/>
              </w:rPr>
            </w:pPr>
            <w:r>
              <w:rPr>
                <w:rFonts w:ascii="Verdana" w:hAnsi="Verdana"/>
                <w:sz w:val="18"/>
                <w:szCs w:val="18"/>
                <w:lang w:val="es-EC"/>
              </w:rPr>
              <w:t>Visitantes Nacionales</w:t>
            </w:r>
          </w:p>
        </w:tc>
        <w:tc>
          <w:tcPr>
            <w:tcW w:w="1080" w:type="dxa"/>
          </w:tcPr>
          <w:p w:rsidR="004D7201" w:rsidRDefault="004D7201">
            <w:pPr>
              <w:jc w:val="center"/>
              <w:rPr>
                <w:rFonts w:ascii="Verdana" w:hAnsi="Verdana"/>
                <w:sz w:val="18"/>
                <w:szCs w:val="18"/>
                <w:lang w:val="es-EC"/>
              </w:rPr>
            </w:pPr>
            <w:r>
              <w:rPr>
                <w:rFonts w:ascii="Verdana" w:hAnsi="Verdana"/>
                <w:sz w:val="18"/>
                <w:szCs w:val="18"/>
                <w:lang w:val="es-EC"/>
              </w:rPr>
              <w:t>138</w:t>
            </w:r>
          </w:p>
        </w:tc>
        <w:tc>
          <w:tcPr>
            <w:tcW w:w="2701" w:type="dxa"/>
          </w:tcPr>
          <w:p w:rsidR="004D7201" w:rsidRDefault="004D7201">
            <w:pPr>
              <w:jc w:val="both"/>
              <w:rPr>
                <w:rFonts w:ascii="Verdana" w:hAnsi="Verdana"/>
                <w:sz w:val="18"/>
                <w:szCs w:val="18"/>
                <w:lang w:val="es-EC"/>
              </w:rPr>
            </w:pPr>
            <w:r>
              <w:rPr>
                <w:rFonts w:ascii="Verdana" w:hAnsi="Verdana"/>
                <w:sz w:val="18"/>
                <w:szCs w:val="18"/>
                <w:lang w:val="es-EC"/>
              </w:rPr>
              <w:t>España</w:t>
            </w:r>
          </w:p>
        </w:tc>
        <w:tc>
          <w:tcPr>
            <w:tcW w:w="1079" w:type="dxa"/>
          </w:tcPr>
          <w:p w:rsidR="004D7201" w:rsidRDefault="004D7201">
            <w:pPr>
              <w:jc w:val="center"/>
              <w:rPr>
                <w:rFonts w:ascii="Verdana" w:hAnsi="Verdana"/>
                <w:sz w:val="18"/>
                <w:szCs w:val="18"/>
                <w:lang w:val="es-EC"/>
              </w:rPr>
            </w:pPr>
            <w:r>
              <w:rPr>
                <w:rFonts w:ascii="Verdana" w:hAnsi="Verdana"/>
                <w:sz w:val="18"/>
                <w:szCs w:val="18"/>
                <w:lang w:val="es-EC"/>
              </w:rPr>
              <w:t>6</w:t>
            </w:r>
          </w:p>
        </w:tc>
      </w:tr>
      <w:tr w:rsidR="004D7201">
        <w:tc>
          <w:tcPr>
            <w:tcW w:w="2880" w:type="dxa"/>
          </w:tcPr>
          <w:p w:rsidR="004D7201" w:rsidRDefault="004D7201">
            <w:pPr>
              <w:jc w:val="both"/>
              <w:rPr>
                <w:rFonts w:ascii="Verdana" w:hAnsi="Verdana"/>
                <w:sz w:val="18"/>
                <w:szCs w:val="18"/>
                <w:lang w:val="es-EC"/>
              </w:rPr>
            </w:pPr>
            <w:r>
              <w:rPr>
                <w:rFonts w:ascii="Verdana" w:hAnsi="Verdana"/>
                <w:sz w:val="18"/>
                <w:szCs w:val="18"/>
                <w:lang w:val="es-EC"/>
              </w:rPr>
              <w:t>Argentina</w:t>
            </w:r>
          </w:p>
        </w:tc>
        <w:tc>
          <w:tcPr>
            <w:tcW w:w="1080" w:type="dxa"/>
          </w:tcPr>
          <w:p w:rsidR="004D7201" w:rsidRDefault="004D7201">
            <w:pPr>
              <w:jc w:val="center"/>
              <w:rPr>
                <w:rFonts w:ascii="Verdana" w:hAnsi="Verdana"/>
                <w:sz w:val="18"/>
                <w:szCs w:val="18"/>
                <w:lang w:val="es-EC"/>
              </w:rPr>
            </w:pPr>
            <w:r>
              <w:rPr>
                <w:rFonts w:ascii="Verdana" w:hAnsi="Verdana"/>
                <w:sz w:val="18"/>
                <w:szCs w:val="18"/>
                <w:lang w:val="es-EC"/>
              </w:rPr>
              <w:t>8</w:t>
            </w:r>
          </w:p>
        </w:tc>
        <w:tc>
          <w:tcPr>
            <w:tcW w:w="2701" w:type="dxa"/>
          </w:tcPr>
          <w:p w:rsidR="004D7201" w:rsidRDefault="004D7201">
            <w:pPr>
              <w:jc w:val="both"/>
              <w:rPr>
                <w:rFonts w:ascii="Verdana" w:hAnsi="Verdana"/>
                <w:sz w:val="18"/>
                <w:szCs w:val="18"/>
                <w:lang w:val="es-EC"/>
              </w:rPr>
            </w:pPr>
            <w:r>
              <w:rPr>
                <w:rFonts w:ascii="Verdana" w:hAnsi="Verdana"/>
                <w:sz w:val="18"/>
                <w:szCs w:val="18"/>
                <w:lang w:val="es-EC"/>
              </w:rPr>
              <w:t>Estados Unidos</w:t>
            </w:r>
          </w:p>
        </w:tc>
        <w:tc>
          <w:tcPr>
            <w:tcW w:w="1079" w:type="dxa"/>
          </w:tcPr>
          <w:p w:rsidR="004D7201" w:rsidRDefault="004D7201">
            <w:pPr>
              <w:jc w:val="center"/>
              <w:rPr>
                <w:rFonts w:ascii="Verdana" w:hAnsi="Verdana"/>
                <w:sz w:val="18"/>
                <w:szCs w:val="18"/>
                <w:lang w:val="es-EC"/>
              </w:rPr>
            </w:pPr>
            <w:r>
              <w:rPr>
                <w:rFonts w:ascii="Verdana" w:hAnsi="Verdana"/>
                <w:sz w:val="18"/>
                <w:szCs w:val="18"/>
                <w:lang w:val="es-EC"/>
              </w:rPr>
              <w:t>6</w:t>
            </w:r>
          </w:p>
        </w:tc>
      </w:tr>
      <w:tr w:rsidR="004D7201">
        <w:tc>
          <w:tcPr>
            <w:tcW w:w="2880" w:type="dxa"/>
          </w:tcPr>
          <w:p w:rsidR="004D7201" w:rsidRDefault="004D7201">
            <w:pPr>
              <w:jc w:val="both"/>
              <w:rPr>
                <w:rFonts w:ascii="Verdana" w:hAnsi="Verdana"/>
                <w:sz w:val="18"/>
                <w:szCs w:val="18"/>
                <w:lang w:val="es-EC"/>
              </w:rPr>
            </w:pPr>
            <w:r>
              <w:rPr>
                <w:rFonts w:ascii="Verdana" w:hAnsi="Verdana"/>
                <w:sz w:val="18"/>
                <w:szCs w:val="18"/>
                <w:lang w:val="es-EC"/>
              </w:rPr>
              <w:t>Australia</w:t>
            </w:r>
          </w:p>
        </w:tc>
        <w:tc>
          <w:tcPr>
            <w:tcW w:w="1080" w:type="dxa"/>
          </w:tcPr>
          <w:p w:rsidR="004D7201" w:rsidRDefault="004D7201">
            <w:pPr>
              <w:jc w:val="center"/>
              <w:rPr>
                <w:rFonts w:ascii="Verdana" w:hAnsi="Verdana"/>
                <w:sz w:val="18"/>
                <w:szCs w:val="18"/>
                <w:lang w:val="es-EC"/>
              </w:rPr>
            </w:pPr>
            <w:r>
              <w:rPr>
                <w:rFonts w:ascii="Verdana" w:hAnsi="Verdana"/>
                <w:sz w:val="18"/>
                <w:szCs w:val="18"/>
                <w:lang w:val="es-EC"/>
              </w:rPr>
              <w:t>3</w:t>
            </w:r>
          </w:p>
        </w:tc>
        <w:tc>
          <w:tcPr>
            <w:tcW w:w="2701" w:type="dxa"/>
          </w:tcPr>
          <w:p w:rsidR="004D7201" w:rsidRDefault="004D7201">
            <w:pPr>
              <w:jc w:val="both"/>
              <w:rPr>
                <w:rFonts w:ascii="Verdana" w:hAnsi="Verdana"/>
                <w:sz w:val="18"/>
                <w:szCs w:val="18"/>
                <w:lang w:val="es-EC"/>
              </w:rPr>
            </w:pPr>
            <w:r>
              <w:rPr>
                <w:rFonts w:ascii="Verdana" w:hAnsi="Verdana"/>
                <w:sz w:val="18"/>
                <w:szCs w:val="18"/>
                <w:lang w:val="es-EC"/>
              </w:rPr>
              <w:t>Perú</w:t>
            </w:r>
          </w:p>
        </w:tc>
        <w:tc>
          <w:tcPr>
            <w:tcW w:w="1079" w:type="dxa"/>
          </w:tcPr>
          <w:p w:rsidR="004D7201" w:rsidRDefault="004D7201">
            <w:pPr>
              <w:jc w:val="center"/>
              <w:rPr>
                <w:rFonts w:ascii="Verdana" w:hAnsi="Verdana"/>
                <w:sz w:val="18"/>
                <w:szCs w:val="18"/>
                <w:lang w:val="es-EC"/>
              </w:rPr>
            </w:pPr>
            <w:r>
              <w:rPr>
                <w:rFonts w:ascii="Verdana" w:hAnsi="Verdana"/>
                <w:sz w:val="18"/>
                <w:szCs w:val="18"/>
                <w:lang w:val="es-EC"/>
              </w:rPr>
              <w:t>5</w:t>
            </w:r>
          </w:p>
        </w:tc>
      </w:tr>
      <w:tr w:rsidR="004D7201">
        <w:tc>
          <w:tcPr>
            <w:tcW w:w="2880" w:type="dxa"/>
          </w:tcPr>
          <w:p w:rsidR="004D7201" w:rsidRDefault="004D7201">
            <w:pPr>
              <w:jc w:val="both"/>
              <w:rPr>
                <w:rFonts w:ascii="Verdana" w:hAnsi="Verdana"/>
                <w:sz w:val="18"/>
                <w:szCs w:val="18"/>
                <w:lang w:val="es-EC"/>
              </w:rPr>
            </w:pPr>
            <w:r>
              <w:rPr>
                <w:rFonts w:ascii="Verdana" w:hAnsi="Verdana"/>
                <w:sz w:val="18"/>
                <w:szCs w:val="18"/>
                <w:lang w:val="es-EC"/>
              </w:rPr>
              <w:t>Canadá</w:t>
            </w:r>
          </w:p>
        </w:tc>
        <w:tc>
          <w:tcPr>
            <w:tcW w:w="1080" w:type="dxa"/>
          </w:tcPr>
          <w:p w:rsidR="004D7201" w:rsidRDefault="004D7201">
            <w:pPr>
              <w:jc w:val="center"/>
              <w:rPr>
                <w:rFonts w:ascii="Verdana" w:hAnsi="Verdana"/>
                <w:sz w:val="18"/>
                <w:szCs w:val="18"/>
                <w:lang w:val="es-EC"/>
              </w:rPr>
            </w:pPr>
            <w:r>
              <w:rPr>
                <w:rFonts w:ascii="Verdana" w:hAnsi="Verdana"/>
                <w:sz w:val="18"/>
                <w:szCs w:val="18"/>
                <w:lang w:val="es-EC"/>
              </w:rPr>
              <w:t>5</w:t>
            </w:r>
          </w:p>
        </w:tc>
        <w:tc>
          <w:tcPr>
            <w:tcW w:w="2701" w:type="dxa"/>
          </w:tcPr>
          <w:p w:rsidR="004D7201" w:rsidRDefault="004D7201">
            <w:pPr>
              <w:jc w:val="both"/>
              <w:rPr>
                <w:rFonts w:ascii="Verdana" w:hAnsi="Verdana"/>
                <w:sz w:val="18"/>
                <w:szCs w:val="18"/>
                <w:lang w:val="es-EC"/>
              </w:rPr>
            </w:pPr>
            <w:r>
              <w:rPr>
                <w:rFonts w:ascii="Verdana" w:hAnsi="Verdana"/>
                <w:sz w:val="18"/>
                <w:szCs w:val="18"/>
                <w:lang w:val="es-EC"/>
              </w:rPr>
              <w:t>Puerto Rico</w:t>
            </w:r>
          </w:p>
        </w:tc>
        <w:tc>
          <w:tcPr>
            <w:tcW w:w="1079" w:type="dxa"/>
          </w:tcPr>
          <w:p w:rsidR="004D7201" w:rsidRDefault="004D7201">
            <w:pPr>
              <w:jc w:val="center"/>
              <w:rPr>
                <w:rFonts w:ascii="Verdana" w:hAnsi="Verdana"/>
                <w:sz w:val="18"/>
                <w:szCs w:val="18"/>
                <w:lang w:val="es-EC"/>
              </w:rPr>
            </w:pPr>
            <w:r>
              <w:rPr>
                <w:rFonts w:ascii="Verdana" w:hAnsi="Verdana"/>
                <w:sz w:val="18"/>
                <w:szCs w:val="18"/>
                <w:lang w:val="es-EC"/>
              </w:rPr>
              <w:t>1</w:t>
            </w:r>
          </w:p>
        </w:tc>
      </w:tr>
      <w:tr w:rsidR="004D7201">
        <w:tc>
          <w:tcPr>
            <w:tcW w:w="2880" w:type="dxa"/>
          </w:tcPr>
          <w:p w:rsidR="004D7201" w:rsidRDefault="004D7201">
            <w:pPr>
              <w:jc w:val="both"/>
              <w:rPr>
                <w:rFonts w:ascii="Verdana" w:hAnsi="Verdana"/>
                <w:sz w:val="18"/>
                <w:szCs w:val="18"/>
                <w:lang w:val="es-EC"/>
              </w:rPr>
            </w:pPr>
            <w:r>
              <w:rPr>
                <w:rFonts w:ascii="Verdana" w:hAnsi="Verdana"/>
                <w:sz w:val="18"/>
                <w:szCs w:val="18"/>
                <w:lang w:val="es-EC"/>
              </w:rPr>
              <w:t>Chile</w:t>
            </w:r>
          </w:p>
        </w:tc>
        <w:tc>
          <w:tcPr>
            <w:tcW w:w="1080" w:type="dxa"/>
          </w:tcPr>
          <w:p w:rsidR="004D7201" w:rsidRDefault="004D7201">
            <w:pPr>
              <w:jc w:val="center"/>
              <w:rPr>
                <w:rFonts w:ascii="Verdana" w:hAnsi="Verdana"/>
                <w:sz w:val="18"/>
                <w:szCs w:val="18"/>
                <w:lang w:val="es-EC"/>
              </w:rPr>
            </w:pPr>
            <w:r>
              <w:rPr>
                <w:rFonts w:ascii="Verdana" w:hAnsi="Verdana"/>
                <w:sz w:val="18"/>
                <w:szCs w:val="18"/>
                <w:lang w:val="es-EC"/>
              </w:rPr>
              <w:t>9</w:t>
            </w:r>
          </w:p>
        </w:tc>
        <w:tc>
          <w:tcPr>
            <w:tcW w:w="2701" w:type="dxa"/>
          </w:tcPr>
          <w:p w:rsidR="004D7201" w:rsidRDefault="004D7201">
            <w:pPr>
              <w:jc w:val="both"/>
              <w:rPr>
                <w:rFonts w:ascii="Verdana" w:hAnsi="Verdana"/>
                <w:sz w:val="18"/>
                <w:szCs w:val="18"/>
                <w:lang w:val="es-EC"/>
              </w:rPr>
            </w:pPr>
            <w:r>
              <w:rPr>
                <w:rFonts w:ascii="Verdana" w:hAnsi="Verdana"/>
                <w:sz w:val="18"/>
                <w:szCs w:val="18"/>
                <w:lang w:val="es-EC"/>
              </w:rPr>
              <w:t>Suiza</w:t>
            </w:r>
          </w:p>
        </w:tc>
        <w:tc>
          <w:tcPr>
            <w:tcW w:w="1079" w:type="dxa"/>
          </w:tcPr>
          <w:p w:rsidR="004D7201" w:rsidRDefault="004D7201">
            <w:pPr>
              <w:jc w:val="center"/>
              <w:rPr>
                <w:rFonts w:ascii="Verdana" w:hAnsi="Verdana"/>
                <w:sz w:val="18"/>
                <w:szCs w:val="18"/>
                <w:lang w:val="es-EC"/>
              </w:rPr>
            </w:pPr>
            <w:r>
              <w:rPr>
                <w:rFonts w:ascii="Verdana" w:hAnsi="Verdana"/>
                <w:sz w:val="18"/>
                <w:szCs w:val="18"/>
                <w:lang w:val="es-EC"/>
              </w:rPr>
              <w:t>1</w:t>
            </w:r>
          </w:p>
        </w:tc>
      </w:tr>
      <w:tr w:rsidR="004D7201">
        <w:tc>
          <w:tcPr>
            <w:tcW w:w="2880" w:type="dxa"/>
          </w:tcPr>
          <w:p w:rsidR="004D7201" w:rsidRDefault="004D7201">
            <w:pPr>
              <w:jc w:val="both"/>
              <w:rPr>
                <w:rFonts w:ascii="Verdana" w:hAnsi="Verdana"/>
                <w:sz w:val="18"/>
                <w:szCs w:val="18"/>
                <w:lang w:val="es-EC"/>
              </w:rPr>
            </w:pPr>
            <w:r>
              <w:rPr>
                <w:rFonts w:ascii="Verdana" w:hAnsi="Verdana"/>
                <w:sz w:val="18"/>
                <w:szCs w:val="18"/>
                <w:lang w:val="es-EC"/>
              </w:rPr>
              <w:t>Colombia</w:t>
            </w:r>
          </w:p>
        </w:tc>
        <w:tc>
          <w:tcPr>
            <w:tcW w:w="1080" w:type="dxa"/>
          </w:tcPr>
          <w:p w:rsidR="004D7201" w:rsidRDefault="004D7201">
            <w:pPr>
              <w:jc w:val="center"/>
              <w:rPr>
                <w:rFonts w:ascii="Verdana" w:hAnsi="Verdana"/>
                <w:sz w:val="18"/>
                <w:szCs w:val="18"/>
                <w:lang w:val="es-EC"/>
              </w:rPr>
            </w:pPr>
            <w:r>
              <w:rPr>
                <w:rFonts w:ascii="Verdana" w:hAnsi="Verdana"/>
                <w:sz w:val="18"/>
                <w:szCs w:val="18"/>
                <w:lang w:val="es-EC"/>
              </w:rPr>
              <w:t>2</w:t>
            </w:r>
          </w:p>
        </w:tc>
        <w:tc>
          <w:tcPr>
            <w:tcW w:w="2701" w:type="dxa"/>
          </w:tcPr>
          <w:p w:rsidR="004D7201" w:rsidRDefault="004D7201">
            <w:pPr>
              <w:jc w:val="both"/>
              <w:rPr>
                <w:rFonts w:ascii="Verdana" w:hAnsi="Verdana"/>
                <w:sz w:val="18"/>
                <w:szCs w:val="18"/>
                <w:lang w:val="es-EC"/>
              </w:rPr>
            </w:pPr>
            <w:r>
              <w:rPr>
                <w:rFonts w:ascii="Verdana" w:hAnsi="Verdana"/>
                <w:sz w:val="18"/>
                <w:szCs w:val="18"/>
                <w:lang w:val="es-EC"/>
              </w:rPr>
              <w:t>Venezuela</w:t>
            </w:r>
          </w:p>
        </w:tc>
        <w:tc>
          <w:tcPr>
            <w:tcW w:w="1079" w:type="dxa"/>
          </w:tcPr>
          <w:p w:rsidR="004D7201" w:rsidRDefault="004D7201">
            <w:pPr>
              <w:jc w:val="center"/>
              <w:rPr>
                <w:rFonts w:ascii="Verdana" w:hAnsi="Verdana"/>
                <w:sz w:val="18"/>
                <w:szCs w:val="18"/>
                <w:lang w:val="es-EC"/>
              </w:rPr>
            </w:pPr>
            <w:r>
              <w:rPr>
                <w:rFonts w:ascii="Verdana" w:hAnsi="Verdana"/>
                <w:sz w:val="18"/>
                <w:szCs w:val="18"/>
                <w:lang w:val="es-EC"/>
              </w:rPr>
              <w:t>1</w:t>
            </w:r>
          </w:p>
        </w:tc>
      </w:tr>
    </w:tbl>
    <w:p w:rsidR="004D7201" w:rsidRDefault="004D7201">
      <w:pPr>
        <w:spacing w:line="480" w:lineRule="auto"/>
        <w:jc w:val="both"/>
        <w:rPr>
          <w:rFonts w:ascii="Verdana" w:hAnsi="Verdana"/>
          <w:sz w:val="20"/>
          <w:szCs w:val="20"/>
          <w:lang w:val="es-EC"/>
        </w:rPr>
      </w:pPr>
    </w:p>
    <w:p w:rsidR="004D7201" w:rsidRDefault="004D7201">
      <w:pPr>
        <w:spacing w:line="480" w:lineRule="auto"/>
        <w:ind w:left="540"/>
        <w:jc w:val="center"/>
        <w:rPr>
          <w:rFonts w:ascii="Verdana" w:hAnsi="Verdana"/>
          <w:sz w:val="20"/>
          <w:szCs w:val="20"/>
          <w:lang w:val="es-EC"/>
        </w:rPr>
      </w:pPr>
      <w:r>
        <w:rPr>
          <w:rFonts w:ascii="Verdana" w:hAnsi="Verdana"/>
          <w:noProof/>
          <w:sz w:val="20"/>
          <w:szCs w:val="20"/>
          <w:lang w:val="es-EC"/>
        </w:rPr>
        <w:pict>
          <v:rect id="_x0000_s1771" style="position:absolute;left:0;text-align:left;margin-left:105.9pt;margin-top:224.25pt;width:39pt;height:12.95pt;z-index:251653632;mso-wrap-style:none" filled="f" stroked="f">
            <v:textbox style="mso-next-textbox:#_x0000_s1771" inset="0,0,0,0">
              <w:txbxContent>
                <w:p w:rsidR="001A7769" w:rsidRDefault="001A7769">
                  <w:pPr>
                    <w:rPr>
                      <w:rFonts w:ascii="Verdana" w:hAnsi="Verdana"/>
                      <w:b/>
                      <w:sz w:val="12"/>
                      <w:szCs w:val="12"/>
                    </w:rPr>
                  </w:pPr>
                  <w:smartTag w:uri="urn:schemas-microsoft-com:office:smarttags" w:element="country-region">
                    <w:smartTag w:uri="urn:schemas-microsoft-com:office:smarttags" w:element="place">
                      <w:r>
                        <w:rPr>
                          <w:rFonts w:ascii="Verdana" w:hAnsi="Verdana" w:cs="Arial"/>
                          <w:b/>
                          <w:color w:val="000000"/>
                          <w:sz w:val="12"/>
                          <w:szCs w:val="12"/>
                          <w:lang w:val="en-US"/>
                        </w:rPr>
                        <w:t>AUSTRALIA</w:t>
                      </w:r>
                    </w:smartTag>
                  </w:smartTag>
                </w:p>
              </w:txbxContent>
            </v:textbox>
          </v:rect>
        </w:pict>
      </w:r>
      <w:r>
        <w:rPr>
          <w:rFonts w:ascii="Verdana" w:hAnsi="Verdana"/>
          <w:noProof/>
          <w:sz w:val="20"/>
          <w:szCs w:val="20"/>
          <w:lang w:val="es-EC"/>
        </w:rPr>
        <w:pict>
          <v:rect id="_x0000_s1763" style="position:absolute;left:0;text-align:left;margin-left:50.4pt;margin-top:5.05pt;width:327.6pt;height:47.95pt;z-index:251652608" filled="f" stroked="f">
            <v:textbox style="mso-next-textbox:#_x0000_s1763;mso-fit-shape-to-text:t" inset="0,0,0,0">
              <w:txbxContent>
                <w:p w:rsidR="001A7769" w:rsidRDefault="001A7769">
                  <w:pPr>
                    <w:jc w:val="center"/>
                    <w:rPr>
                      <w:sz w:val="20"/>
                      <w:szCs w:val="20"/>
                    </w:rPr>
                  </w:pPr>
                  <w:r>
                    <w:rPr>
                      <w:rFonts w:ascii="Verdana" w:hAnsi="Verdana" w:cs="Verdana"/>
                      <w:b/>
                      <w:bCs/>
                      <w:color w:val="000000"/>
                      <w:sz w:val="20"/>
                      <w:szCs w:val="20"/>
                    </w:rPr>
                    <w:t>5. De no residir en la urbe porteña, favor indicar a que lugar del país pertenece. Si no fuera de Ecuador, indicar su país de procedencia.</w:t>
                  </w:r>
                </w:p>
                <w:p w:rsidR="001A7769" w:rsidRDefault="001A7769">
                  <w:pPr>
                    <w:jc w:val="center"/>
                    <w:rPr>
                      <w:sz w:val="20"/>
                      <w:szCs w:val="20"/>
                    </w:rPr>
                  </w:pPr>
                </w:p>
              </w:txbxContent>
            </v:textbox>
          </v:rect>
        </w:pict>
      </w:r>
      <w:r>
        <w:rPr>
          <w:noProof/>
          <w:sz w:val="20"/>
          <w:szCs w:val="20"/>
          <w:lang w:val="es-EC"/>
        </w:rPr>
      </w:r>
      <w:r>
        <w:rPr>
          <w:rFonts w:ascii="Verdana" w:hAnsi="Verdana"/>
          <w:sz w:val="20"/>
          <w:szCs w:val="20"/>
          <w:lang w:val="es-EC"/>
        </w:rPr>
        <w:pict>
          <v:group id="_x0000_s1691" editas="canvas" style="width:351pt;height:235.8pt;mso-position-horizontal-relative:char;mso-position-vertical-relative:line" coordorigin=",-360" coordsize="7020,4716">
            <o:lock v:ext="edit" aspectratio="t"/>
            <v:shape id="_x0000_s1690" type="#_x0000_t75" style="position:absolute;top:-360;width:7020;height:4716" o:preferrelative="f">
              <v:fill o:detectmouseclick="t"/>
              <v:path o:extrusionok="t" o:connecttype="none"/>
              <o:lock v:ext="edit" text="t"/>
            </v:shape>
            <v:shape id="_x0000_s1692" style="position:absolute;left:640;top:3479;width:5840;height:271" coordsize="5840,271" path="m,271l348,,5840,,5492,271,,271xe" fillcolor="gray" stroked="f">
              <v:path arrowok="t"/>
            </v:shape>
            <v:shape id="_x0000_s1693" style="position:absolute;left:640;top:650;width:348;height:3100" coordsize="348,3100" path="m,3100l,271,348,r,2829l,3100xe" fillcolor="silver" stroked="f">
              <v:path arrowok="t"/>
            </v:shape>
            <v:rect id="_x0000_s1694" style="position:absolute;left:988;top:650;width:5492;height:2829" fillcolor="silver" stroked="f"/>
            <v:shape id="_x0000_s1695" style="position:absolute;left:640;top:3479;width:5840;height:271" coordsize="5840,271" path="m5840,l5492,271,,271,348,,5840,xe" filled="f" strokeweight="0">
              <v:path arrowok="t"/>
            </v:shape>
            <v:shape id="_x0000_s1696" style="position:absolute;left:640;top:650;width:348;height:3100" coordsize="348,3100" path="m,3100l,271,348,r,2829l,3100xe" filled="f" strokecolor="gray" strokeweight=".4pt">
              <v:path arrowok="t"/>
            </v:shape>
            <v:rect id="_x0000_s1697" style="position:absolute;left:988;top:650;width:5492;height:2829" filled="f" strokecolor="gray" strokeweight=".4pt"/>
            <v:shape id="_x0000_s1698" style="position:absolute;left:1456;top:772;width:140;height:2897" coordsize="140,2897" path="m,2897l,108,140,r,2789l,2897xe" fillcolor="#4d4d80" strokeweight=".4pt">
              <v:path arrowok="t"/>
            </v:shape>
            <v:rect id="_x0000_s1699" style="position:absolute;left:1050;top:880;width:406;height:2789" fillcolor="#99f" strokeweight=".4pt"/>
            <v:shape id="_x0000_s1700" style="position:absolute;left:1050;top:772;width:546;height:108" coordsize="546,108" path="m406,108l546,,139,,,108r406,xe" fillcolor="#7373bf" strokeweight=".4pt">
              <v:path arrowok="t"/>
            </v:shape>
            <v:shape id="_x0000_s1701" style="position:absolute;left:1863;top:3399;width:139;height:270" coordsize="139,270" path="m,270l,109,139,r,162l,270xe" fillcolor="#4d1a33" strokeweight=".4pt">
              <v:path arrowok="t"/>
            </v:shape>
            <v:rect id="_x0000_s1702" style="position:absolute;left:1456;top:3508;width:407;height:161" fillcolor="#936" strokeweight=".4pt"/>
            <v:shape id="_x0000_s1703" style="position:absolute;left:1456;top:3399;width:546;height:109" coordsize="546,109" path="m407,109l546,,140,,,109r407,xe" fillcolor="#73264d" strokeweight=".4pt">
              <v:path arrowok="t"/>
            </v:shape>
            <v:shape id="_x0000_s1704" style="position:absolute;left:2270;top:3500;width:139;height:169" coordsize="139,169" path="m,169l,108,139,r,61l,169xe" fillcolor="#808066" strokeweight=".4pt">
              <v:path arrowok="t"/>
            </v:shape>
            <v:rect id="_x0000_s1705" style="position:absolute;left:1863;top:3608;width:407;height:61" fillcolor="#ffc" strokeweight=".4pt"/>
            <v:shape id="_x0000_s1706" style="position:absolute;left:1863;top:3500;width:546;height:108" coordsize="546,108" path="m407,108l546,,139,,,108r407,xe" fillcolor="#bfbf99" strokeweight=".4pt">
              <v:path arrowok="t"/>
            </v:shape>
            <v:shape id="_x0000_s1707" style="position:absolute;left:2676;top:3460;width:140;height:209" coordsize="140,209" path="m,209l,108,140,r,101l,209xe" fillcolor="#668080" strokeweight=".4pt">
              <v:path arrowok="t"/>
            </v:shape>
            <v:rect id="_x0000_s1708" style="position:absolute;left:2270;top:3568;width:406;height:101" fillcolor="#cff" strokeweight=".4pt"/>
            <v:shape id="_x0000_s1709" style="position:absolute;left:2270;top:3460;width:546;height:108" coordsize="546,108" path="m406,108l546,,139,,,108r406,xe" fillcolor="#99bfbf" strokeweight=".4pt">
              <v:path arrowok="t"/>
            </v:shape>
            <v:shape id="_x0000_s1710" style="position:absolute;left:3083;top:3379;width:139;height:290" coordsize="139,290" path="m,290l,108,139,r,182l,290xe" fillcolor="#303" strokeweight=".4pt">
              <v:path arrowok="t"/>
            </v:shape>
            <v:rect id="_x0000_s1711" style="position:absolute;left:2676;top:3487;width:407;height:182" fillcolor="#606" strokeweight=".4pt"/>
            <v:shape id="_x0000_s1712" style="position:absolute;left:2676;top:3379;width:546;height:108" coordsize="546,108" path="m407,108l546,,140,,,108r407,xe" fillcolor="#4d004d" strokeweight=".4pt">
              <v:path arrowok="t"/>
            </v:shape>
            <v:shape id="_x0000_s1713" style="position:absolute;left:3491;top:3521;width:138;height:148" coordsize="138,148" path="m,148l,108,138,r,40l,148xe" fillcolor="#804040" strokeweight=".4pt">
              <v:path arrowok="t"/>
            </v:shape>
            <v:rect id="_x0000_s1714" style="position:absolute;left:3083;top:3629;width:408;height:40" fillcolor="#ff8080" strokeweight=".4pt"/>
            <v:shape id="_x0000_s1715" style="position:absolute;left:3083;top:3521;width:546;height:108" coordsize="546,108" path="m408,108l546,,139,,,108r408,xe" fillcolor="#bf6060" strokeweight=".4pt">
              <v:path arrowok="t"/>
            </v:shape>
            <v:shape id="_x0000_s1716" style="position:absolute;left:3897;top:3439;width:140;height:230" coordsize="140,230" path="m,230l,109,140,r,122l,230xe" fillcolor="#036" strokeweight=".4pt">
              <v:path arrowok="t"/>
            </v:shape>
            <v:rect id="_x0000_s1717" style="position:absolute;left:3491;top:3548;width:406;height:121" fillcolor="#06c" strokeweight=".4pt"/>
            <v:shape id="_x0000_s1718" style="position:absolute;left:3491;top:3439;width:546;height:109" coordsize="546,109" path="m406,109l546,,138,,,109r406,xe" fillcolor="#004d99" strokeweight=".4pt">
              <v:path arrowok="t"/>
            </v:shape>
            <v:shape id="_x0000_s1719" style="position:absolute;left:4304;top:3439;width:139;height:230" coordsize="139,230" path="m,230l,109,139,r,122l,230xe" fillcolor="#666680" strokeweight=".4pt">
              <v:path arrowok="t"/>
            </v:shape>
            <v:rect id="_x0000_s1720" style="position:absolute;left:3897;top:3548;width:407;height:121" fillcolor="#ccf" strokeweight=".4pt"/>
            <v:shape id="_x0000_s1721" style="position:absolute;left:3897;top:3439;width:546;height:109" coordsize="546,109" path="m407,109l546,,140,,,109r407,xe" fillcolor="#9999bf" strokeweight=".4pt">
              <v:path arrowok="t"/>
            </v:shape>
            <v:shape id="_x0000_s1722" style="position:absolute;left:4711;top:3460;width:139;height:209" coordsize="139,209" path="m,209l,108,139,r,101l,209xe" fillcolor="#000040" strokeweight=".4pt">
              <v:path arrowok="t"/>
            </v:shape>
            <v:rect id="_x0000_s1723" style="position:absolute;left:4304;top:3568;width:407;height:101" fillcolor="navy" strokeweight=".4pt"/>
            <v:shape id="_x0000_s1724" style="position:absolute;left:4304;top:3460;width:546;height:108" coordsize="546,108" path="m407,108l546,,139,,,108r407,xe" fillcolor="#000060" strokeweight=".4pt">
              <v:path arrowok="t"/>
            </v:shape>
            <v:shape id="_x0000_s1725" style="position:absolute;left:5117;top:3541;width:140;height:128" coordsize="140,128" path="m,128l,109,140,r,20l,128xe" fillcolor="purple" strokeweight=".4pt">
              <v:path arrowok="t"/>
            </v:shape>
            <v:rect id="_x0000_s1726" style="position:absolute;left:4711;top:3650;width:406;height:19" fillcolor="fuchsia" strokeweight=".4pt"/>
            <v:shape id="_x0000_s1727" style="position:absolute;left:4711;top:3541;width:546;height:109" coordsize="546,109" path="m406,109l546,,139,,,109r406,xe" fillcolor="#bf00bf" strokeweight=".4pt">
              <v:path arrowok="t"/>
            </v:shape>
            <v:shape id="_x0000_s1728" style="position:absolute;left:5524;top:3541;width:139;height:128" coordsize="139,128" path="m,128l,109,139,r,20l,128xe" fillcolor="olive" strokeweight=".4pt">
              <v:path arrowok="t"/>
            </v:shape>
            <v:rect id="_x0000_s1729" style="position:absolute;left:5117;top:3650;width:407;height:19" fillcolor="yellow" strokeweight=".4pt"/>
            <v:shape id="_x0000_s1730" style="position:absolute;left:5117;top:3541;width:546;height:109" coordsize="546,109" path="m407,109l546,,140,,,109r407,xe" fillcolor="#bfbf00" strokeweight=".4pt">
              <v:path arrowok="t"/>
            </v:shape>
            <v:shape id="_x0000_s1731" style="position:absolute;left:5931;top:3541;width:139;height:128" coordsize="139,128" path="m,128l,109,139,r,20l,128xe" fillcolor="teal" strokeweight=".4pt">
              <v:path arrowok="t"/>
            </v:shape>
            <v:rect id="_x0000_s1732" style="position:absolute;left:5524;top:3650;width:407;height:19" fillcolor="aqua" strokeweight=".4pt"/>
            <v:shape id="_x0000_s1733" style="position:absolute;left:5524;top:3541;width:546;height:109" coordsize="546,109" path="m407,109l546,,139,,,109r407,xe" fillcolor="#00bfbf" strokeweight=".4pt">
              <v:path arrowok="t"/>
            </v:shape>
            <v:rect id="_x0000_s1734" style="position:absolute;left:1242;top:594;width:342;height:389;mso-wrap-style:none" filled="f" stroked="f">
              <v:textbox style="mso-next-textbox:#_x0000_s1734;mso-fit-shape-to-text:t" inset="0,0,0,0">
                <w:txbxContent>
                  <w:p w:rsidR="001A7769" w:rsidRDefault="001A7769">
                    <w:pPr>
                      <w:rPr>
                        <w:rFonts w:ascii="Verdana" w:hAnsi="Verdana"/>
                        <w:b/>
                        <w:sz w:val="16"/>
                        <w:szCs w:val="16"/>
                      </w:rPr>
                    </w:pPr>
                    <w:r>
                      <w:rPr>
                        <w:rFonts w:ascii="Verdana" w:hAnsi="Verdana" w:cs="Arial"/>
                        <w:b/>
                        <w:color w:val="000000"/>
                        <w:sz w:val="16"/>
                        <w:szCs w:val="16"/>
                        <w:lang w:val="en-US"/>
                      </w:rPr>
                      <w:t>138</w:t>
                    </w:r>
                  </w:p>
                </w:txbxContent>
              </v:textbox>
            </v:rect>
            <v:rect id="_x0000_s1735" style="position:absolute;left:1701;top:3240;width:143;height:243;mso-wrap-style:none" filled="f" stroked="f">
              <v:textbox style="mso-next-textbox:#_x0000_s1735;mso-fit-shape-to-text:t" inset="0,0,0,0">
                <w:txbxContent>
                  <w:p w:rsidR="001A7769" w:rsidRDefault="001A7769">
                    <w:pPr>
                      <w:rPr>
                        <w:rFonts w:ascii="Verdana" w:hAnsi="Verdana"/>
                        <w:b/>
                        <w:sz w:val="20"/>
                        <w:szCs w:val="20"/>
                      </w:rPr>
                    </w:pPr>
                    <w:r>
                      <w:rPr>
                        <w:rFonts w:ascii="Verdana" w:hAnsi="Verdana" w:cs="Arial"/>
                        <w:b/>
                        <w:color w:val="000000"/>
                        <w:sz w:val="20"/>
                        <w:szCs w:val="20"/>
                        <w:lang w:val="en-US"/>
                      </w:rPr>
                      <w:t>8</w:t>
                    </w:r>
                  </w:p>
                </w:txbxContent>
              </v:textbox>
            </v:rect>
            <v:rect id="_x0000_s1736" style="position:absolute;left:2108;top:3357;width:143;height:243;mso-wrap-style:none" filled="f" stroked="f">
              <v:textbox style="mso-next-textbox:#_x0000_s1736;mso-fit-shape-to-text:t" inset="0,0,0,0">
                <w:txbxContent>
                  <w:p w:rsidR="001A7769" w:rsidRDefault="001A7769">
                    <w:pPr>
                      <w:rPr>
                        <w:rFonts w:ascii="Verdana" w:hAnsi="Verdana"/>
                        <w:b/>
                        <w:sz w:val="20"/>
                        <w:szCs w:val="20"/>
                      </w:rPr>
                    </w:pPr>
                    <w:r>
                      <w:rPr>
                        <w:rFonts w:ascii="Verdana" w:hAnsi="Verdana" w:cs="Arial"/>
                        <w:b/>
                        <w:color w:val="000000"/>
                        <w:sz w:val="20"/>
                        <w:szCs w:val="20"/>
                        <w:lang w:val="en-US"/>
                      </w:rPr>
                      <w:t>3</w:t>
                    </w:r>
                  </w:p>
                </w:txbxContent>
              </v:textbox>
            </v:rect>
            <v:rect id="_x0000_s1737" style="position:absolute;left:2515;top:3240;width:143;height:243;mso-wrap-style:none" filled="f" stroked="f">
              <v:textbox style="mso-next-textbox:#_x0000_s1737;mso-fit-shape-to-text:t" inset="0,0,0,0">
                <w:txbxContent>
                  <w:p w:rsidR="001A7769" w:rsidRDefault="001A7769">
                    <w:pPr>
                      <w:rPr>
                        <w:rFonts w:ascii="Verdana" w:hAnsi="Verdana"/>
                        <w:b/>
                        <w:sz w:val="20"/>
                        <w:szCs w:val="20"/>
                      </w:rPr>
                    </w:pPr>
                    <w:r>
                      <w:rPr>
                        <w:rFonts w:ascii="Verdana" w:hAnsi="Verdana" w:cs="Arial"/>
                        <w:b/>
                        <w:color w:val="000000"/>
                        <w:sz w:val="20"/>
                        <w:szCs w:val="20"/>
                        <w:lang w:val="en-US"/>
                      </w:rPr>
                      <w:t>5</w:t>
                    </w:r>
                  </w:p>
                </w:txbxContent>
              </v:textbox>
            </v:rect>
            <v:rect id="_x0000_s1738" style="position:absolute;left:2921;top:3177;width:143;height:243;mso-wrap-style:none" filled="f" stroked="f">
              <v:textbox style="mso-next-textbox:#_x0000_s1738;mso-fit-shape-to-text:t" inset="0,0,0,0">
                <w:txbxContent>
                  <w:p w:rsidR="001A7769" w:rsidRDefault="001A7769">
                    <w:pPr>
                      <w:rPr>
                        <w:rFonts w:ascii="Verdana" w:hAnsi="Verdana"/>
                        <w:b/>
                        <w:sz w:val="20"/>
                        <w:szCs w:val="20"/>
                      </w:rPr>
                    </w:pPr>
                    <w:r>
                      <w:rPr>
                        <w:rFonts w:ascii="Verdana" w:hAnsi="Verdana" w:cs="Arial"/>
                        <w:b/>
                        <w:color w:val="000000"/>
                        <w:sz w:val="20"/>
                        <w:szCs w:val="20"/>
                        <w:lang w:val="en-US"/>
                      </w:rPr>
                      <w:t>9</w:t>
                    </w:r>
                  </w:p>
                </w:txbxContent>
              </v:textbox>
            </v:rect>
            <v:rect id="_x0000_s1739" style="position:absolute;left:3329;top:3357;width:143;height:243;mso-wrap-style:none" filled="f" stroked="f">
              <v:textbox style="mso-next-textbox:#_x0000_s1739;mso-fit-shape-to-text:t" inset="0,0,0,0">
                <w:txbxContent>
                  <w:p w:rsidR="001A7769" w:rsidRDefault="001A7769">
                    <w:pPr>
                      <w:rPr>
                        <w:rFonts w:ascii="Verdana" w:hAnsi="Verdana"/>
                        <w:b/>
                        <w:sz w:val="20"/>
                        <w:szCs w:val="20"/>
                      </w:rPr>
                    </w:pPr>
                    <w:r>
                      <w:rPr>
                        <w:rFonts w:ascii="Verdana" w:hAnsi="Verdana" w:cs="Arial"/>
                        <w:b/>
                        <w:color w:val="000000"/>
                        <w:sz w:val="20"/>
                        <w:szCs w:val="20"/>
                        <w:lang w:val="en-US"/>
                      </w:rPr>
                      <w:t>2</w:t>
                    </w:r>
                  </w:p>
                </w:txbxContent>
              </v:textbox>
            </v:rect>
            <v:rect id="_x0000_s1740" style="position:absolute;left:3736;top:3240;width:143;height:243;mso-wrap-style:none" filled="f" stroked="f">
              <v:textbox style="mso-next-textbox:#_x0000_s1740;mso-fit-shape-to-text:t" inset="0,0,0,0">
                <w:txbxContent>
                  <w:p w:rsidR="001A7769" w:rsidRDefault="001A7769">
                    <w:pPr>
                      <w:rPr>
                        <w:rFonts w:ascii="Verdana" w:hAnsi="Verdana"/>
                        <w:b/>
                        <w:sz w:val="20"/>
                        <w:szCs w:val="20"/>
                      </w:rPr>
                    </w:pPr>
                    <w:r>
                      <w:rPr>
                        <w:rFonts w:ascii="Verdana" w:hAnsi="Verdana" w:cs="Arial"/>
                        <w:b/>
                        <w:color w:val="000000"/>
                        <w:sz w:val="20"/>
                        <w:szCs w:val="20"/>
                        <w:lang w:val="en-US"/>
                      </w:rPr>
                      <w:t>6</w:t>
                    </w:r>
                  </w:p>
                </w:txbxContent>
              </v:textbox>
            </v:rect>
            <v:rect id="_x0000_s1741" style="position:absolute;left:4142;top:3240;width:143;height:243;mso-wrap-style:none" filled="f" stroked="f">
              <v:textbox style="mso-next-textbox:#_x0000_s1741;mso-fit-shape-to-text:t" inset="0,0,0,0">
                <w:txbxContent>
                  <w:p w:rsidR="001A7769" w:rsidRDefault="001A7769">
                    <w:pPr>
                      <w:rPr>
                        <w:rFonts w:ascii="Verdana" w:hAnsi="Verdana"/>
                        <w:b/>
                        <w:sz w:val="20"/>
                        <w:szCs w:val="20"/>
                      </w:rPr>
                    </w:pPr>
                    <w:r>
                      <w:rPr>
                        <w:rFonts w:ascii="Verdana" w:hAnsi="Verdana" w:cs="Arial"/>
                        <w:b/>
                        <w:color w:val="000000"/>
                        <w:sz w:val="20"/>
                        <w:szCs w:val="20"/>
                        <w:lang w:val="en-US"/>
                      </w:rPr>
                      <w:t>6</w:t>
                    </w:r>
                  </w:p>
                </w:txbxContent>
              </v:textbox>
            </v:rect>
            <v:rect id="_x0000_s1742" style="position:absolute;left:4549;top:3240;width:143;height:243;mso-wrap-style:none" filled="f" stroked="f">
              <v:textbox style="mso-next-textbox:#_x0000_s1742;mso-fit-shape-to-text:t" inset="0,0,0,0">
                <w:txbxContent>
                  <w:p w:rsidR="001A7769" w:rsidRDefault="001A7769">
                    <w:pPr>
                      <w:rPr>
                        <w:rFonts w:ascii="Verdana" w:hAnsi="Verdana"/>
                        <w:b/>
                        <w:sz w:val="20"/>
                        <w:szCs w:val="20"/>
                      </w:rPr>
                    </w:pPr>
                    <w:r>
                      <w:rPr>
                        <w:rFonts w:ascii="Verdana" w:hAnsi="Verdana" w:cs="Arial"/>
                        <w:b/>
                        <w:color w:val="000000"/>
                        <w:sz w:val="20"/>
                        <w:szCs w:val="20"/>
                        <w:lang w:val="en-US"/>
                      </w:rPr>
                      <w:t>5</w:t>
                    </w:r>
                  </w:p>
                </w:txbxContent>
              </v:textbox>
            </v:rect>
            <v:rect id="_x0000_s1743" style="position:absolute;left:4956;top:3357;width:143;height:243;mso-wrap-style:none" filled="f" stroked="f">
              <v:textbox style="mso-next-textbox:#_x0000_s1743;mso-fit-shape-to-text:t" inset="0,0,0,0">
                <w:txbxContent>
                  <w:p w:rsidR="001A7769" w:rsidRDefault="001A7769">
                    <w:pPr>
                      <w:rPr>
                        <w:rFonts w:ascii="Verdana" w:hAnsi="Verdana"/>
                        <w:b/>
                        <w:sz w:val="20"/>
                        <w:szCs w:val="20"/>
                      </w:rPr>
                    </w:pPr>
                    <w:r>
                      <w:rPr>
                        <w:rFonts w:ascii="Verdana" w:hAnsi="Verdana" w:cs="Arial"/>
                        <w:b/>
                        <w:color w:val="000000"/>
                        <w:sz w:val="20"/>
                        <w:szCs w:val="20"/>
                        <w:lang w:val="en-US"/>
                      </w:rPr>
                      <w:t>1</w:t>
                    </w:r>
                  </w:p>
                </w:txbxContent>
              </v:textbox>
            </v:rect>
            <v:rect id="_x0000_s1744" style="position:absolute;left:5362;top:3357;width:143;height:243;mso-wrap-style:none" filled="f" stroked="f">
              <v:textbox style="mso-next-textbox:#_x0000_s1744;mso-fit-shape-to-text:t" inset="0,0,0,0">
                <w:txbxContent>
                  <w:p w:rsidR="001A7769" w:rsidRDefault="001A7769">
                    <w:pPr>
                      <w:rPr>
                        <w:rFonts w:ascii="Verdana" w:hAnsi="Verdana"/>
                        <w:b/>
                        <w:sz w:val="20"/>
                        <w:szCs w:val="20"/>
                      </w:rPr>
                    </w:pPr>
                    <w:r>
                      <w:rPr>
                        <w:rFonts w:ascii="Verdana" w:hAnsi="Verdana" w:cs="Arial"/>
                        <w:b/>
                        <w:color w:val="000000"/>
                        <w:sz w:val="20"/>
                        <w:szCs w:val="20"/>
                        <w:lang w:val="en-US"/>
                      </w:rPr>
                      <w:t>1</w:t>
                    </w:r>
                  </w:p>
                </w:txbxContent>
              </v:textbox>
            </v:rect>
            <v:rect id="_x0000_s1745" style="position:absolute;left:5769;top:3357;width:143;height:243;mso-wrap-style:none" filled="f" stroked="f">
              <v:textbox style="mso-next-textbox:#_x0000_s1745;mso-fit-shape-to-text:t" inset="0,0,0,0">
                <w:txbxContent>
                  <w:p w:rsidR="001A7769" w:rsidRDefault="001A7769">
                    <w:pPr>
                      <w:rPr>
                        <w:rFonts w:ascii="Verdana" w:hAnsi="Verdana"/>
                        <w:b/>
                        <w:sz w:val="20"/>
                        <w:szCs w:val="20"/>
                      </w:rPr>
                    </w:pPr>
                    <w:r>
                      <w:rPr>
                        <w:rFonts w:ascii="Verdana" w:hAnsi="Verdana" w:cs="Arial"/>
                        <w:b/>
                        <w:color w:val="000000"/>
                        <w:sz w:val="20"/>
                        <w:szCs w:val="20"/>
                        <w:lang w:val="en-US"/>
                      </w:rPr>
                      <w:t>1</w:t>
                    </w:r>
                  </w:p>
                </w:txbxContent>
              </v:textbox>
            </v:rect>
            <v:line id="_x0000_s1746" style="position:absolute;flip:y" from="640,921" to="641,3750" strokeweight="0"/>
            <v:line id="_x0000_s1747" style="position:absolute;flip:x" from="596,3750" to="640,3751" strokeweight="0"/>
            <v:line id="_x0000_s1748" style="position:absolute;flip:x" from="596,3346" to="640,3347" strokeweight="0"/>
            <v:line id="_x0000_s1749" style="position:absolute;flip:x" from="596,2942" to="640,2943" strokeweight="0"/>
            <v:line id="_x0000_s1750" style="position:absolute;flip:x" from="596,2539" to="640,2540" strokeweight="0"/>
            <v:line id="_x0000_s1751" style="position:absolute;flip:x" from="596,2134" to="640,2135" strokeweight="0"/>
            <v:line id="_x0000_s1752" style="position:absolute;flip:x" from="596,1730" to="640,1731" strokeweight="0"/>
            <v:line id="_x0000_s1753" style="position:absolute;flip:x" from="596,1326" to="640,1327" strokeweight="0"/>
            <v:line id="_x0000_s1754" style="position:absolute;flip:x" from="596,921" to="640,922" strokeweight="0"/>
            <v:rect id="_x0000_s1755" style="position:absolute;left:537;top:3698;width:51;height:97;mso-wrap-style:none" filled="f" stroked="f">
              <v:textbox style="mso-next-textbox:#_x0000_s1755;mso-fit-shape-to-text:t" inset="0,0,0,0">
                <w:txbxContent>
                  <w:p w:rsidR="001A7769" w:rsidRDefault="001A7769">
                    <w:pPr>
                      <w:rPr>
                        <w:rFonts w:ascii="Verdana" w:hAnsi="Verdana"/>
                      </w:rPr>
                    </w:pPr>
                    <w:r>
                      <w:rPr>
                        <w:rFonts w:ascii="Verdana" w:hAnsi="Verdana" w:cs="Arial"/>
                        <w:color w:val="000000"/>
                        <w:sz w:val="8"/>
                        <w:szCs w:val="8"/>
                        <w:lang w:val="en-US"/>
                      </w:rPr>
                      <w:t>0</w:t>
                    </w:r>
                  </w:p>
                </w:txbxContent>
              </v:textbox>
            </v:rect>
            <v:rect id="_x0000_s1756" style="position:absolute;left:489;top:3294;width:89;height:184;mso-wrap-style:none" filled="f" stroked="f">
              <v:textbox style="mso-next-textbox:#_x0000_s1756;mso-fit-shape-to-text:t" inset="0,0,0,0">
                <w:txbxContent>
                  <w:p w:rsidR="001A7769" w:rsidRDefault="001A7769">
                    <w:r>
                      <w:rPr>
                        <w:rFonts w:ascii="Arial" w:hAnsi="Arial" w:cs="Arial"/>
                        <w:color w:val="000000"/>
                        <w:sz w:val="8"/>
                        <w:szCs w:val="8"/>
                        <w:lang w:val="en-US"/>
                      </w:rPr>
                      <w:t>20</w:t>
                    </w:r>
                  </w:p>
                </w:txbxContent>
              </v:textbox>
            </v:rect>
            <v:rect id="_x0000_s1757" style="position:absolute;left:489;top:2890;width:89;height:184;mso-wrap-style:none" filled="f" stroked="f">
              <v:textbox style="mso-next-textbox:#_x0000_s1757;mso-fit-shape-to-text:t" inset="0,0,0,0">
                <w:txbxContent>
                  <w:p w:rsidR="001A7769" w:rsidRDefault="001A7769">
                    <w:r>
                      <w:rPr>
                        <w:rFonts w:ascii="Arial" w:hAnsi="Arial" w:cs="Arial"/>
                        <w:color w:val="000000"/>
                        <w:sz w:val="8"/>
                        <w:szCs w:val="8"/>
                        <w:lang w:val="en-US"/>
                      </w:rPr>
                      <w:t>40</w:t>
                    </w:r>
                  </w:p>
                </w:txbxContent>
              </v:textbox>
            </v:rect>
            <v:rect id="_x0000_s1758" style="position:absolute;left:489;top:2487;width:89;height:184;mso-wrap-style:none" filled="f" stroked="f">
              <v:textbox style="mso-next-textbox:#_x0000_s1758;mso-fit-shape-to-text:t" inset="0,0,0,0">
                <w:txbxContent>
                  <w:p w:rsidR="001A7769" w:rsidRDefault="001A7769">
                    <w:r>
                      <w:rPr>
                        <w:rFonts w:ascii="Arial" w:hAnsi="Arial" w:cs="Arial"/>
                        <w:color w:val="000000"/>
                        <w:sz w:val="8"/>
                        <w:szCs w:val="8"/>
                        <w:lang w:val="en-US"/>
                      </w:rPr>
                      <w:t>60</w:t>
                    </w:r>
                  </w:p>
                </w:txbxContent>
              </v:textbox>
            </v:rect>
            <v:rect id="_x0000_s1759" style="position:absolute;left:489;top:2082;width:89;height:184;mso-wrap-style:none" filled="f" stroked="f">
              <v:textbox style="mso-next-textbox:#_x0000_s1759;mso-fit-shape-to-text:t" inset="0,0,0,0">
                <w:txbxContent>
                  <w:p w:rsidR="001A7769" w:rsidRDefault="001A7769">
                    <w:r>
                      <w:rPr>
                        <w:rFonts w:ascii="Arial" w:hAnsi="Arial" w:cs="Arial"/>
                        <w:color w:val="000000"/>
                        <w:sz w:val="8"/>
                        <w:szCs w:val="8"/>
                        <w:lang w:val="en-US"/>
                      </w:rPr>
                      <w:t>80</w:t>
                    </w:r>
                  </w:p>
                </w:txbxContent>
              </v:textbox>
            </v:rect>
            <v:rect id="_x0000_s1760" style="position:absolute;left:442;top:1678;width:134;height:184;mso-wrap-style:none" filled="f" stroked="f">
              <v:textbox style="mso-next-textbox:#_x0000_s1760;mso-fit-shape-to-text:t" inset="0,0,0,0">
                <w:txbxContent>
                  <w:p w:rsidR="001A7769" w:rsidRDefault="001A7769">
                    <w:r>
                      <w:rPr>
                        <w:rFonts w:ascii="Arial" w:hAnsi="Arial" w:cs="Arial"/>
                        <w:color w:val="000000"/>
                        <w:sz w:val="8"/>
                        <w:szCs w:val="8"/>
                        <w:lang w:val="en-US"/>
                      </w:rPr>
                      <w:t>100</w:t>
                    </w:r>
                  </w:p>
                </w:txbxContent>
              </v:textbox>
            </v:rect>
            <v:rect id="_x0000_s1761" style="position:absolute;left:442;top:1274;width:134;height:184;mso-wrap-style:none" filled="f" stroked="f">
              <v:textbox style="mso-next-textbox:#_x0000_s1761;mso-fit-shape-to-text:t" inset="0,0,0,0">
                <w:txbxContent>
                  <w:p w:rsidR="001A7769" w:rsidRDefault="001A7769">
                    <w:r>
                      <w:rPr>
                        <w:rFonts w:ascii="Arial" w:hAnsi="Arial" w:cs="Arial"/>
                        <w:color w:val="000000"/>
                        <w:sz w:val="8"/>
                        <w:szCs w:val="8"/>
                        <w:lang w:val="en-US"/>
                      </w:rPr>
                      <w:t>120</w:t>
                    </w:r>
                  </w:p>
                </w:txbxContent>
              </v:textbox>
            </v:rect>
            <v:rect id="_x0000_s1762" style="position:absolute;left:442;top:869;width:134;height:184;mso-wrap-style:none" filled="f" stroked="f">
              <v:textbox style="mso-next-textbox:#_x0000_s1762;mso-fit-shape-to-text:t" inset="0,0,0,0">
                <w:txbxContent>
                  <w:p w:rsidR="001A7769" w:rsidRDefault="001A7769">
                    <w:r>
                      <w:rPr>
                        <w:rFonts w:ascii="Arial" w:hAnsi="Arial" w:cs="Arial"/>
                        <w:color w:val="000000"/>
                        <w:sz w:val="8"/>
                        <w:szCs w:val="8"/>
                        <w:lang w:val="en-US"/>
                      </w:rPr>
                      <w:t>140</w:t>
                    </w:r>
                  </w:p>
                </w:txbxContent>
              </v:textbox>
            </v:rect>
            <v:rect id="_x0000_s1765" style="position:absolute;left:180;top:3901;width:6660;height:419" strokeweight="0"/>
            <v:rect id="_x0000_s1766" style="position:absolute;left:319;top:3936;width:42;height:43" fillcolor="#99f" strokeweight=".4pt"/>
            <v:rect id="_x0000_s1767" style="position:absolute;left:360;top:3918;width:734;height:438;mso-wrap-style:none" filled="f" stroked="f">
              <v:textbox style="mso-next-textbox:#_x0000_s1767;mso-fit-shape-to-text:t" inset="0,0,0,0">
                <w:txbxContent>
                  <w:p w:rsidR="001A7769" w:rsidRPr="007277CC" w:rsidRDefault="001A7769">
                    <w:pPr>
                      <w:rPr>
                        <w:rFonts w:ascii="Verdana" w:hAnsi="Verdana" w:cs="Arial"/>
                        <w:b/>
                        <w:color w:val="000000"/>
                        <w:sz w:val="12"/>
                        <w:szCs w:val="12"/>
                        <w:lang w:val="es-AR"/>
                      </w:rPr>
                    </w:pPr>
                    <w:r w:rsidRPr="007277CC">
                      <w:rPr>
                        <w:rFonts w:ascii="Verdana" w:hAnsi="Verdana" w:cs="Arial"/>
                        <w:b/>
                        <w:color w:val="000000"/>
                        <w:sz w:val="12"/>
                        <w:szCs w:val="12"/>
                        <w:lang w:val="es-EC"/>
                      </w:rPr>
                      <w:t>Visitantes</w:t>
                    </w:r>
                  </w:p>
                  <w:p w:rsidR="001A7769" w:rsidRDefault="001A7769">
                    <w:pPr>
                      <w:rPr>
                        <w:rFonts w:ascii="Verdana" w:hAnsi="Verdana"/>
                        <w:b/>
                        <w:sz w:val="12"/>
                        <w:szCs w:val="12"/>
                      </w:rPr>
                    </w:pPr>
                    <w:r w:rsidRPr="007277CC">
                      <w:rPr>
                        <w:rFonts w:ascii="Verdana" w:hAnsi="Verdana" w:cs="Arial"/>
                        <w:b/>
                        <w:color w:val="000000"/>
                        <w:sz w:val="12"/>
                        <w:szCs w:val="12"/>
                        <w:lang w:val="es-AR"/>
                      </w:rPr>
                      <w:t>Nacionales</w:t>
                    </w:r>
                  </w:p>
                </w:txbxContent>
              </v:textbox>
            </v:rect>
            <v:rect id="_x0000_s1768" style="position:absolute;left:1218;top:3936;width:42;height:43" fillcolor="#936" strokeweight=".4pt"/>
            <v:rect id="_x0000_s1769" style="position:absolute;left:1349;top:3960;width:811;height:146;mso-wrap-style:none" filled="f" stroked="f">
              <v:textbox style="mso-next-textbox:#_x0000_s1769;mso-fit-shape-to-text:t" inset="0,0,0,0">
                <w:txbxContent>
                  <w:p w:rsidR="001A7769" w:rsidRDefault="001A7769">
                    <w:pPr>
                      <w:rPr>
                        <w:rFonts w:ascii="Verdana" w:hAnsi="Verdana"/>
                        <w:b/>
                        <w:sz w:val="12"/>
                        <w:szCs w:val="12"/>
                      </w:rPr>
                    </w:pPr>
                    <w:smartTag w:uri="urn:schemas-microsoft-com:office:smarttags" w:element="country-region">
                      <w:smartTag w:uri="urn:schemas-microsoft-com:office:smarttags" w:element="place">
                        <w:r>
                          <w:rPr>
                            <w:rFonts w:ascii="Verdana" w:hAnsi="Verdana" w:cs="Arial"/>
                            <w:b/>
                            <w:color w:val="000000"/>
                            <w:sz w:val="12"/>
                            <w:szCs w:val="12"/>
                            <w:lang w:val="en-US"/>
                          </w:rPr>
                          <w:t>ARGENTINA</w:t>
                        </w:r>
                      </w:smartTag>
                    </w:smartTag>
                  </w:p>
                </w:txbxContent>
              </v:textbox>
            </v:rect>
            <v:rect id="_x0000_s1770" style="position:absolute;left:1218;top:4097;width:42;height:43" fillcolor="#ffc" strokeweight=".4pt"/>
            <v:rect id="_x0000_s1772" style="position:absolute;left:2340;top:3936;width:42;height:43" fillcolor="#cff" strokeweight=".4pt"/>
            <v:rect id="_x0000_s1774" style="position:absolute;left:2340;top:4097;width:42;height:43" fillcolor="#606" strokeweight=".4pt"/>
            <v:rect id="_x0000_s1776" style="position:absolute;left:3198;top:3960;width:42;height:43" fillcolor="#ff8080" strokeweight=".4pt"/>
            <v:rect id="_x0000_s1778" style="position:absolute;left:3198;top:4140;width:42;height:43" fillcolor="#06c" strokeweight=".4pt"/>
            <v:rect id="_x0000_s1780" style="position:absolute;left:4320;top:3960;width:42;height:43" fillcolor="#ccf" strokeweight=".4pt"/>
            <v:rect id="_x0000_s1782" style="position:absolute;left:4320;top:4140;width:42;height:43" fillcolor="navy" strokeweight=".4pt"/>
            <v:rect id="_x0000_s1784" style="position:absolute;left:5178;top:3960;width:42;height:43" fillcolor="fuchsia" strokeweight=".4pt"/>
            <v:rect id="_x0000_s1786" style="position:absolute;left:5178;top:4140;width:42;height:43" fillcolor="yellow" strokeweight=".4pt"/>
            <v:rect id="_x0000_s1788" style="position:absolute;left:5940;top:4140;width:42;height:43" fillcolor="aqua" strokeweight=".4pt"/>
            <v:rect id="_x0000_s1775" style="position:absolute;left:2520;top:4125;width:592;height:195" filled="f" stroked="f">
              <v:textbox style="mso-next-textbox:#_x0000_s1775" inset="0,0,0,0">
                <w:txbxContent>
                  <w:p w:rsidR="001A7769" w:rsidRDefault="001A7769">
                    <w:pPr>
                      <w:rPr>
                        <w:rFonts w:ascii="Verdana" w:hAnsi="Verdana"/>
                        <w:b/>
                        <w:sz w:val="12"/>
                        <w:szCs w:val="12"/>
                      </w:rPr>
                    </w:pPr>
                    <w:smartTag w:uri="urn:schemas-microsoft-com:office:smarttags" w:element="country-region">
                      <w:smartTag w:uri="urn:schemas-microsoft-com:office:smarttags" w:element="place">
                        <w:r>
                          <w:rPr>
                            <w:rFonts w:ascii="Verdana" w:hAnsi="Verdana" w:cs="Arial"/>
                            <w:b/>
                            <w:color w:val="000000"/>
                            <w:sz w:val="12"/>
                            <w:szCs w:val="12"/>
                            <w:lang w:val="en-US"/>
                          </w:rPr>
                          <w:t>CHILE</w:t>
                        </w:r>
                      </w:smartTag>
                    </w:smartTag>
                  </w:p>
                </w:txbxContent>
              </v:textbox>
            </v:rect>
            <v:rect id="_x0000_s1773" style="position:absolute;left:2492;top:3931;width:568;height:209;mso-wrap-style:none" filled="f" stroked="f">
              <v:textbox style="mso-next-textbox:#_x0000_s1773" inset="0,0,0,0">
                <w:txbxContent>
                  <w:p w:rsidR="001A7769" w:rsidRDefault="001A7769">
                    <w:pPr>
                      <w:rPr>
                        <w:rFonts w:ascii="Verdana" w:hAnsi="Verdana"/>
                        <w:b/>
                        <w:sz w:val="12"/>
                        <w:szCs w:val="12"/>
                      </w:rPr>
                    </w:pPr>
                    <w:smartTag w:uri="urn:schemas-microsoft-com:office:smarttags" w:element="country-region">
                      <w:smartTag w:uri="urn:schemas-microsoft-com:office:smarttags" w:element="place">
                        <w:r>
                          <w:rPr>
                            <w:rFonts w:ascii="Verdana" w:hAnsi="Verdana" w:cs="Arial"/>
                            <w:b/>
                            <w:color w:val="000000"/>
                            <w:sz w:val="12"/>
                            <w:szCs w:val="12"/>
                            <w:lang w:val="en-US"/>
                          </w:rPr>
                          <w:t>CANADA</w:t>
                        </w:r>
                      </w:smartTag>
                    </w:smartTag>
                  </w:p>
                </w:txbxContent>
              </v:textbox>
            </v:rect>
            <v:rect id="_x0000_s1777" style="position:absolute;left:3408;top:3931;width:732;height:209;mso-wrap-style:none" filled="f" stroked="f">
              <v:textbox style="mso-next-textbox:#_x0000_s1777" inset="0,0,0,0">
                <w:txbxContent>
                  <w:p w:rsidR="001A7769" w:rsidRDefault="001A7769">
                    <w:pPr>
                      <w:rPr>
                        <w:rFonts w:ascii="Verdana" w:hAnsi="Verdana"/>
                        <w:b/>
                        <w:sz w:val="12"/>
                        <w:szCs w:val="12"/>
                      </w:rPr>
                    </w:pPr>
                    <w:smartTag w:uri="urn:schemas-microsoft-com:office:smarttags" w:element="country-region">
                      <w:smartTag w:uri="urn:schemas-microsoft-com:office:smarttags" w:element="place">
                        <w:r>
                          <w:rPr>
                            <w:rFonts w:ascii="Verdana" w:hAnsi="Verdana" w:cs="Arial"/>
                            <w:b/>
                            <w:color w:val="000000"/>
                            <w:sz w:val="12"/>
                            <w:szCs w:val="12"/>
                            <w:lang w:val="en-US"/>
                          </w:rPr>
                          <w:t>COLOMBIA</w:t>
                        </w:r>
                      </w:smartTag>
                    </w:smartTag>
                  </w:p>
                </w:txbxContent>
              </v:textbox>
            </v:rect>
            <v:rect id="_x0000_s1779" style="position:absolute;left:3420;top:4141;width:544;height:179;mso-wrap-style:none" filled="f" stroked="f">
              <v:textbox style="mso-next-textbox:#_x0000_s1779" inset="0,0,0,0">
                <w:txbxContent>
                  <w:p w:rsidR="001A7769" w:rsidRDefault="001A7769">
                    <w:pPr>
                      <w:rPr>
                        <w:rFonts w:ascii="Verdana" w:hAnsi="Verdana"/>
                        <w:b/>
                        <w:sz w:val="12"/>
                        <w:szCs w:val="12"/>
                      </w:rPr>
                    </w:pPr>
                    <w:r>
                      <w:rPr>
                        <w:rFonts w:ascii="Verdana" w:hAnsi="Verdana" w:cs="Arial"/>
                        <w:b/>
                        <w:color w:val="000000"/>
                        <w:sz w:val="12"/>
                        <w:szCs w:val="12"/>
                        <w:lang w:val="en-US"/>
                      </w:rPr>
                      <w:t>ESPAÑA</w:t>
                    </w:r>
                  </w:p>
                </w:txbxContent>
              </v:textbox>
            </v:rect>
            <v:rect id="_x0000_s1781" style="position:absolute;left:4500;top:3960;width:276;height:180;mso-wrap-style:none" filled="f" stroked="f">
              <v:textbox style="mso-next-textbox:#_x0000_s1781" inset="0,0,0,0">
                <w:txbxContent>
                  <w:p w:rsidR="001A7769" w:rsidRDefault="001A7769">
                    <w:pPr>
                      <w:rPr>
                        <w:rFonts w:ascii="Verdana" w:hAnsi="Verdana"/>
                        <w:b/>
                        <w:sz w:val="12"/>
                        <w:szCs w:val="12"/>
                      </w:rPr>
                    </w:pPr>
                    <w:smartTag w:uri="urn:schemas-microsoft-com:office:smarttags" w:element="country-region">
                      <w:smartTag w:uri="urn:schemas-microsoft-com:office:smarttags" w:element="place">
                        <w:r>
                          <w:rPr>
                            <w:rFonts w:ascii="Verdana" w:hAnsi="Verdana" w:cs="Arial"/>
                            <w:b/>
                            <w:color w:val="000000"/>
                            <w:sz w:val="12"/>
                            <w:szCs w:val="12"/>
                            <w:lang w:val="en-US"/>
                          </w:rPr>
                          <w:t>USA</w:t>
                        </w:r>
                      </w:smartTag>
                    </w:smartTag>
                  </w:p>
                </w:txbxContent>
              </v:textbox>
            </v:rect>
            <v:rect id="_x0000_s1783" style="position:absolute;left:4500;top:4141;width:362;height:179;mso-wrap-style:none" filled="f" stroked="f">
              <v:textbox style="mso-next-textbox:#_x0000_s1783" inset="0,0,0,0">
                <w:txbxContent>
                  <w:p w:rsidR="001A7769" w:rsidRDefault="001A7769">
                    <w:pPr>
                      <w:rPr>
                        <w:rFonts w:ascii="Verdana" w:hAnsi="Verdana"/>
                        <w:b/>
                        <w:sz w:val="12"/>
                        <w:szCs w:val="12"/>
                      </w:rPr>
                    </w:pPr>
                    <w:smartTag w:uri="urn:schemas-microsoft-com:office:smarttags" w:element="country-region">
                      <w:smartTag w:uri="urn:schemas-microsoft-com:office:smarttags" w:element="place">
                        <w:r>
                          <w:rPr>
                            <w:rFonts w:ascii="Verdana" w:hAnsi="Verdana" w:cs="Arial"/>
                            <w:b/>
                            <w:color w:val="000000"/>
                            <w:sz w:val="12"/>
                            <w:szCs w:val="12"/>
                            <w:lang w:val="en-US"/>
                          </w:rPr>
                          <w:t>PERU</w:t>
                        </w:r>
                      </w:smartTag>
                    </w:smartTag>
                  </w:p>
                </w:txbxContent>
              </v:textbox>
            </v:rect>
            <v:rect id="_x0000_s1785" style="position:absolute;left:5365;top:3960;width:935;height:180;mso-wrap-style:none" filled="f" stroked="f">
              <v:textbox style="mso-next-textbox:#_x0000_s1785" inset="0,0,0,0">
                <w:txbxContent>
                  <w:p w:rsidR="001A7769" w:rsidRDefault="001A7769">
                    <w:pPr>
                      <w:rPr>
                        <w:rFonts w:ascii="Verdana" w:hAnsi="Verdana"/>
                        <w:b/>
                        <w:sz w:val="12"/>
                        <w:szCs w:val="12"/>
                      </w:rPr>
                    </w:pPr>
                    <w:smartTag w:uri="urn:schemas-microsoft-com:office:smarttags" w:element="place">
                      <w:r>
                        <w:rPr>
                          <w:rFonts w:ascii="Verdana" w:hAnsi="Verdana" w:cs="Arial"/>
                          <w:b/>
                          <w:color w:val="000000"/>
                          <w:sz w:val="12"/>
                          <w:szCs w:val="12"/>
                          <w:lang w:val="en-US"/>
                        </w:rPr>
                        <w:t>PUERTO RICO</w:t>
                      </w:r>
                    </w:smartTag>
                  </w:p>
                </w:txbxContent>
              </v:textbox>
            </v:rect>
            <v:rect id="_x0000_s1787" style="position:absolute;left:5335;top:4141;width:425;height:179;mso-wrap-style:none" filled="f" stroked="f">
              <v:textbox style="mso-next-textbox:#_x0000_s1787" inset="0,0,0,0">
                <w:txbxContent>
                  <w:p w:rsidR="001A7769" w:rsidRDefault="001A7769">
                    <w:pPr>
                      <w:rPr>
                        <w:rFonts w:ascii="Verdana" w:hAnsi="Verdana"/>
                        <w:b/>
                        <w:sz w:val="12"/>
                        <w:szCs w:val="12"/>
                      </w:rPr>
                    </w:pPr>
                    <w:r>
                      <w:rPr>
                        <w:rFonts w:ascii="Verdana" w:hAnsi="Verdana" w:cs="Arial"/>
                        <w:b/>
                        <w:color w:val="000000"/>
                        <w:sz w:val="12"/>
                        <w:szCs w:val="12"/>
                        <w:lang w:val="en-US"/>
                      </w:rPr>
                      <w:t>SUIZA</w:t>
                    </w:r>
                  </w:p>
                </w:txbxContent>
              </v:textbox>
            </v:rect>
            <v:rect id="_x0000_s1789" style="position:absolute;left:6050;top:4141;width:790;height:179;mso-wrap-style:none" filled="f" stroked="f">
              <v:textbox style="mso-next-textbox:#_x0000_s1789" inset="0,0,0,0">
                <w:txbxContent>
                  <w:p w:rsidR="001A7769" w:rsidRDefault="001A7769">
                    <w:pPr>
                      <w:rPr>
                        <w:rFonts w:ascii="Verdana" w:hAnsi="Verdana"/>
                        <w:b/>
                        <w:sz w:val="12"/>
                        <w:szCs w:val="12"/>
                      </w:rPr>
                    </w:pPr>
                    <w:smartTag w:uri="urn:schemas-microsoft-com:office:smarttags" w:element="country-region">
                      <w:smartTag w:uri="urn:schemas-microsoft-com:office:smarttags" w:element="place">
                        <w:r>
                          <w:rPr>
                            <w:rFonts w:ascii="Verdana" w:hAnsi="Verdana" w:cs="Arial"/>
                            <w:b/>
                            <w:color w:val="000000"/>
                            <w:sz w:val="12"/>
                            <w:szCs w:val="12"/>
                            <w:lang w:val="en-US"/>
                          </w:rPr>
                          <w:t>VENEZUELA</w:t>
                        </w:r>
                      </w:smartTag>
                    </w:smartTag>
                  </w:p>
                </w:txbxContent>
              </v:textbox>
            </v:rect>
            <w10:anchorlock/>
          </v:group>
        </w:pict>
      </w:r>
    </w:p>
    <w:p w:rsidR="00097E20" w:rsidRPr="00495B37" w:rsidRDefault="00097E20" w:rsidP="00097E20">
      <w:pPr>
        <w:ind w:left="539"/>
        <w:jc w:val="center"/>
        <w:rPr>
          <w:rFonts w:ascii="Verdana" w:hAnsi="Verdana"/>
          <w:sz w:val="16"/>
          <w:szCs w:val="16"/>
          <w:lang w:val="es-EC"/>
        </w:rPr>
      </w:pPr>
      <w:r w:rsidRPr="00495B37">
        <w:rPr>
          <w:rFonts w:ascii="Verdana" w:hAnsi="Verdana"/>
          <w:b/>
          <w:sz w:val="16"/>
          <w:szCs w:val="16"/>
          <w:lang w:val="es-EC"/>
        </w:rPr>
        <w:t>Elaborado:</w:t>
      </w:r>
      <w:r w:rsidRPr="00495B37">
        <w:rPr>
          <w:rFonts w:ascii="Verdana" w:hAnsi="Verdana"/>
          <w:sz w:val="16"/>
          <w:szCs w:val="16"/>
          <w:lang w:val="es-EC"/>
        </w:rPr>
        <w:t xml:space="preserve"> Christian López – Danniela Infante</w:t>
      </w:r>
    </w:p>
    <w:p w:rsidR="004D7201" w:rsidRDefault="004D7201" w:rsidP="00097E20">
      <w:pPr>
        <w:spacing w:line="480" w:lineRule="auto"/>
        <w:ind w:left="540"/>
        <w:jc w:val="both"/>
        <w:rPr>
          <w:rFonts w:ascii="Verdana" w:hAnsi="Verdana"/>
          <w:sz w:val="20"/>
          <w:szCs w:val="20"/>
          <w:lang w:val="es-EC"/>
        </w:rPr>
      </w:pPr>
    </w:p>
    <w:p w:rsidR="004D7201" w:rsidRDefault="004D7201">
      <w:pPr>
        <w:spacing w:line="480" w:lineRule="auto"/>
        <w:ind w:left="540"/>
        <w:jc w:val="both"/>
        <w:rPr>
          <w:rFonts w:ascii="Verdana" w:hAnsi="Verdana"/>
          <w:sz w:val="20"/>
          <w:szCs w:val="20"/>
          <w:lang w:val="es-EC"/>
        </w:rPr>
      </w:pPr>
      <w:r>
        <w:rPr>
          <w:rFonts w:ascii="Verdana" w:hAnsi="Verdana"/>
          <w:sz w:val="20"/>
          <w:szCs w:val="20"/>
          <w:lang w:val="es-EC"/>
        </w:rPr>
        <w:t xml:space="preserve">Cabe señalar que en este tema corresponden al 45% de la pregunta No. 4, es decir, </w:t>
      </w:r>
      <w:r w:rsidR="006C7DB9">
        <w:rPr>
          <w:rFonts w:ascii="Verdana" w:hAnsi="Verdana"/>
          <w:sz w:val="20"/>
          <w:szCs w:val="20"/>
          <w:lang w:val="es-EC"/>
        </w:rPr>
        <w:t>personas que no residan en la c</w:t>
      </w:r>
      <w:r>
        <w:rPr>
          <w:rFonts w:ascii="Verdana" w:hAnsi="Verdana"/>
          <w:sz w:val="20"/>
          <w:szCs w:val="20"/>
          <w:lang w:val="es-EC"/>
        </w:rPr>
        <w:t>i</w:t>
      </w:r>
      <w:r w:rsidR="006C7DB9">
        <w:rPr>
          <w:rFonts w:ascii="Verdana" w:hAnsi="Verdana"/>
          <w:sz w:val="20"/>
          <w:szCs w:val="20"/>
          <w:lang w:val="es-EC"/>
        </w:rPr>
        <w:t>u</w:t>
      </w:r>
      <w:r>
        <w:rPr>
          <w:rFonts w:ascii="Verdana" w:hAnsi="Verdana"/>
          <w:sz w:val="20"/>
          <w:szCs w:val="20"/>
          <w:lang w:val="es-EC"/>
        </w:rPr>
        <w:t>dad de Guayaquil.</w:t>
      </w:r>
    </w:p>
    <w:p w:rsidR="004D7201" w:rsidRDefault="004D7201" w:rsidP="00097E20">
      <w:pPr>
        <w:spacing w:line="480" w:lineRule="auto"/>
        <w:ind w:left="540"/>
        <w:jc w:val="both"/>
        <w:rPr>
          <w:rFonts w:ascii="Verdana" w:hAnsi="Verdana"/>
          <w:sz w:val="20"/>
          <w:szCs w:val="20"/>
          <w:lang w:val="es-EC"/>
        </w:rPr>
      </w:pP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6.</w:t>
      </w:r>
      <w:r>
        <w:rPr>
          <w:rFonts w:ascii="Verdana" w:hAnsi="Verdana"/>
          <w:sz w:val="20"/>
          <w:szCs w:val="20"/>
          <w:lang w:val="es-EC"/>
        </w:rPr>
        <w:tab/>
        <w:t>Según la investigación realizada, sobre si a las personas encuestadas les gustaría conocer los principales atractivos turísticos de la Provincia del Guayas de una forma divertida y participativa, se obtuvo que:</w:t>
      </w: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ab/>
      </w:r>
    </w:p>
    <w:p w:rsidR="004D7201" w:rsidRDefault="004D7201">
      <w:pPr>
        <w:spacing w:line="480" w:lineRule="auto"/>
        <w:ind w:left="540" w:hanging="540"/>
        <w:jc w:val="both"/>
        <w:outlineLvl w:val="0"/>
        <w:rPr>
          <w:rFonts w:ascii="Verdana" w:hAnsi="Verdana"/>
          <w:sz w:val="20"/>
          <w:szCs w:val="20"/>
          <w:lang w:val="es-EC"/>
        </w:rPr>
      </w:pPr>
      <w:r>
        <w:rPr>
          <w:rFonts w:ascii="Verdana" w:hAnsi="Verdana"/>
          <w:sz w:val="20"/>
          <w:szCs w:val="20"/>
          <w:lang w:val="es-EC"/>
        </w:rPr>
        <w:tab/>
        <w:t>Si:</w:t>
      </w:r>
      <w:r>
        <w:rPr>
          <w:rFonts w:ascii="Verdana" w:hAnsi="Verdana"/>
          <w:sz w:val="20"/>
          <w:szCs w:val="20"/>
          <w:lang w:val="es-EC"/>
        </w:rPr>
        <w:tab/>
        <w:t>97%</w:t>
      </w: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ab/>
        <w:t>No:</w:t>
      </w:r>
      <w:r>
        <w:rPr>
          <w:rFonts w:ascii="Verdana" w:hAnsi="Verdana"/>
          <w:sz w:val="20"/>
          <w:szCs w:val="20"/>
          <w:lang w:val="es-EC"/>
        </w:rPr>
        <w:tab/>
        <w:t xml:space="preserve">  3%</w:t>
      </w:r>
    </w:p>
    <w:p w:rsidR="004D7201" w:rsidRDefault="004D7201">
      <w:pPr>
        <w:spacing w:line="480" w:lineRule="auto"/>
        <w:ind w:left="705" w:hanging="705"/>
        <w:jc w:val="both"/>
        <w:rPr>
          <w:rFonts w:ascii="Verdana" w:hAnsi="Verdana"/>
          <w:sz w:val="20"/>
          <w:szCs w:val="20"/>
          <w:lang w:val="es-EC"/>
        </w:rPr>
      </w:pPr>
    </w:p>
    <w:p w:rsidR="004D7201" w:rsidRDefault="004D7201">
      <w:pPr>
        <w:spacing w:line="480" w:lineRule="auto"/>
        <w:ind w:left="705" w:hanging="705"/>
        <w:jc w:val="both"/>
        <w:rPr>
          <w:rFonts w:ascii="Verdana" w:hAnsi="Verdana"/>
          <w:sz w:val="20"/>
          <w:szCs w:val="20"/>
          <w:lang w:val="es-EC"/>
        </w:rPr>
      </w:pPr>
    </w:p>
    <w:p w:rsidR="004D7201" w:rsidRDefault="004D7201">
      <w:pPr>
        <w:spacing w:line="480" w:lineRule="auto"/>
        <w:ind w:left="540"/>
        <w:jc w:val="center"/>
        <w:rPr>
          <w:rFonts w:ascii="Verdana" w:hAnsi="Verdana"/>
          <w:sz w:val="20"/>
          <w:szCs w:val="20"/>
          <w:lang w:val="es-EC"/>
        </w:rPr>
      </w:pPr>
      <w:r>
        <w:rPr>
          <w:noProof/>
          <w:sz w:val="20"/>
          <w:szCs w:val="20"/>
          <w:lang w:val="es-EC"/>
        </w:rPr>
      </w:r>
      <w:r>
        <w:rPr>
          <w:rFonts w:ascii="Verdana" w:hAnsi="Verdana"/>
          <w:sz w:val="20"/>
          <w:szCs w:val="20"/>
          <w:lang w:val="es-EC"/>
        </w:rPr>
        <w:pict>
          <v:group id="_x0000_s1892" editas="canvas" style="width:288.5pt;height:180pt;mso-position-horizontal-relative:char;mso-position-vertical-relative:line" coordsize="5770,3600">
            <o:lock v:ext="edit" aspectratio="t"/>
            <v:shape id="_x0000_s1891" type="#_x0000_t75" style="position:absolute;width:5770;height:3600" o:preferrelative="f" filled="t" fillcolor="#eaeaea" stroked="t">
              <v:fill o:detectmouseclick="t"/>
              <v:path o:extrusionok="t" o:connecttype="none"/>
              <o:lock v:ext="edit" text="t"/>
            </v:shape>
            <v:shape id="_x0000_s1929" style="position:absolute;left:2599;top:937;width:269;height:683" coordsize="269,683" path="m269,520l,,,162,269,683r,-163xe" fillcolor="#4d1a33">
              <v:path arrowok="t"/>
            </v:shape>
            <v:shape id="_x0000_s1930" style="position:absolute;left:2599;top:949;width:269;height:528" coordsize="269,528" path="m,8r,l27,7r,l27,7,54,5r,l54,5,80,3r,l80,3r27,l107,3r,l134,2r,l134,2,161,1r,l161,1r26,l187,1r,l214,r,l214,r28,l242,r,l269,r,l269,528,,8xe" fillcolor="#936">
              <v:path arrowok="t"/>
            </v:shape>
            <v:shape id="_x0000_s1931" style="position:absolute;left:1391;top:1980;width:3089;height:691" coordsize="3089,691" path="m3089,r,9l3089,9r-1,10l3087,28r-2,9l3085,37r-2,9l3080,55r,l3078,64r-4,10l3070,83r,l3065,92r-5,9l3055,110r,l3049,119r-6,9l3043,128r-6,9l3030,146r-9,8l3021,154r-8,9l3005,172r,l2996,181r-10,8l2976,198r,l2966,207r-10,8l2956,215r-12,8l2933,232r-12,8l2921,240r-13,8l2895,257r-13,7l2882,264r-14,8l2854,280r,l2839,288r-14,8l2810,303r,l2794,311r-16,7l2778,318r-17,8l2745,332r-18,8l2727,340r-17,6l2692,354r,l2674,361r-19,6l2637,374r,l2617,381r-19,5l2577,393r,l2558,399r-21,6l2537,405r-20,5l2495,416r-22,6l2473,422r-21,5l2430,433r,l2408,438r-23,5l2362,448r,l2340,453r-24,5l2316,458r-23,4l2269,466r-24,5l2245,471r-23,4l2197,479r-25,4l2172,483r-24,3l2123,490r,l2097,494r-24,2l2047,500r,l2021,503r-25,2l1996,505r-26,3l1944,510r-27,3l1917,513r-25,1l1865,517r,l1839,519r-26,1l1786,522r,l1759,524r-27,l1706,525r,l1679,526r-27,1l1652,527r-27,1l1598,528r-27,1l1571,529r-27,l1518,529r,l1490,528r-27,l1436,527r,l1410,526r-27,-1l1383,525r-27,-1l1330,524r-27,-2l1303,522r-27,-2l1249,519r-26,-2l1223,517r-26,-3l1170,513r,l1145,510r-27,-2l1092,505r,l1066,503r-25,-3l1041,500r-25,-4l990,494r-24,-4l966,490r-26,-4l915,483r,l892,479r-25,-4l842,471r,l819,466r-24,-4l771,458r,l749,453r-24,-5l725,448r-22,-5l680,438r-22,-5l658,433r-22,-6l614,422r,l593,416r-21,-6l552,405r,l531,399r-21,-6l510,393r-19,-7l471,381r-19,-7l452,374r-19,-7l415,361r-19,-7l396,354r-18,-8l360,340r,l344,332r-18,-6l310,318r,l295,311r-16,-8l279,303r-15,-7l248,288r-14,-8l234,280r-14,-8l206,264r,l193,257r-13,-9l168,240r,l156,232r-11,-9l133,215r,l122,207r-10,-9l112,198r-10,-9l92,181r-8,-9l84,172r-9,-9l66,154r,l59,146r-7,-9l45,128r,l39,119r-5,-9l34,110r-7,-9l23,92,18,83r,l14,74,11,64,8,55r,l5,46,3,37r,l2,28,1,19,,9r,l,,,163r,9l,172r1,9l2,190r1,9l3,199r2,9l8,217r,l11,227r3,9l18,245r,l23,254r4,9l34,272r,l39,282r6,8l45,290r7,9l59,308r7,8l66,316r9,10l84,334r,l92,343r10,8l112,361r,l122,369r11,8l133,377r12,9l156,394r12,8l168,402r12,8l193,419r13,7l206,426r14,9l234,442r,l248,450r16,8l279,465r,l295,473r15,7l310,480r16,8l344,495r16,7l360,502r18,7l396,516r,l415,523r18,6l452,536r,l471,543r20,6l510,555r,l531,561r21,6l552,567r20,6l593,579r21,5l614,584r22,5l658,595r,l680,600r23,5l725,610r,l749,615r22,5l771,620r24,4l819,628r23,5l842,633r25,4l892,641r23,4l915,645r25,3l966,653r,l990,656r26,2l1041,662r,l1066,665r26,3l1092,668r26,2l1145,673r25,2l1170,675r27,2l1223,679r,l1249,681r27,2l1303,684r,l1330,686r26,1l1383,688r,l1410,688r26,1l1436,689r27,1l1490,690r28,1l1518,691r26,l1571,691r,l1598,690r27,l1652,689r,l1679,688r27,l1706,688r26,-1l1759,686r27,-2l1786,684r27,-1l1839,681r26,-2l1865,679r27,-2l1917,675r,l1944,673r26,-3l1996,668r,l2021,665r26,-3l2047,662r26,-4l2097,656r26,-3l2123,653r25,-5l2172,645r,l2197,641r25,-4l2245,633r,l2269,628r24,-4l2316,620r,l2340,615r22,-5l2362,610r23,-5l2408,600r22,-5l2430,595r22,-6l2473,584r,l2495,579r22,-6l2537,567r,l2558,561r19,-6l2577,555r21,-6l2617,543r20,-7l2637,536r18,-7l2674,523r18,-7l2692,516r18,-7l2727,502r,l2745,495r16,-7l2778,480r,l2794,473r16,-8l2810,465r15,-7l2839,450r15,-8l2854,442r14,-7l2882,426r,l2895,419r13,-9l2921,402r,l2933,394r11,-8l2956,377r,l2966,369r10,-8l2976,361r10,-10l2996,343r9,-9l3005,334r8,-8l3021,316r,l3030,308r7,-9l3043,290r,l3049,282r6,-10l3055,272r5,-9l3065,254r5,-9l3070,245r4,-9l3078,227r2,-10l3080,217r3,-9l3085,199r,l3087,190r1,-9l3089,172r,l3089,163,3089,xe" fillcolor="#4d4d80">
              <v:path arrowok="t"/>
            </v:shape>
            <v:shape id="_x0000_s1932" style="position:absolute;left:1391;top:1440;width:3089;height:1057" coordsize="3089,1057" path="m1544,r27,l1571,r27,l1625,1r27,l1652,1r27,1l1706,2r,l1732,3r27,2l1759,5r27,2l1813,7r26,2l1839,9r26,3l1892,13r,l1917,16r27,1l1944,17r26,3l1996,23r25,3l2021,26r26,2l2073,32r,l2097,35r26,3l2123,38r25,4l2172,46r25,3l2197,49r25,4l2245,57r,l2269,62r24,4l2293,66r23,5l2340,76r22,4l2362,80r23,5l2408,90r,l2430,96r22,5l2452,101r21,5l2495,111r22,6l2517,117r20,6l2558,130r,l2577,136r21,5l2598,141r19,7l2637,155r18,6l2655,161r19,7l2692,175r,l2710,181r17,8l2727,189r18,6l2761,203r17,7l2778,210r16,8l2810,225r,l2825,233r14,7l2839,240r15,8l2868,256r14,8l2882,264r13,8l2908,280r,l2921,289r12,8l2933,297r11,8l2956,314r10,8l2966,322r10,8l2986,339r,l2996,348r9,8l3005,356r8,9l3021,374r9,9l3030,383r7,9l3043,401r,l3049,409r6,9l3055,418r5,10l3065,437r5,9l3070,446r4,9l3078,464r,l3080,473r3,10l3083,483r2,9l3087,501r1,9l3088,510r1,9l3089,528r,l3089,537r-1,10l3088,547r-1,10l3085,566r-2,9l3083,575r-3,9l3078,593r,l3074,602r-4,9l3070,611r-5,10l3060,630r-5,8l3055,638r-6,9l3043,656r,l3037,666r-7,8l3030,674r-9,9l3013,692r-8,9l3005,701r-9,9l2986,718r,l2976,726r-10,9l2966,735r-10,9l2944,752r-11,8l2933,760r-12,9l2908,777r,l2895,785r-13,8l2882,793r-14,8l2854,809r-15,7l2839,816r-14,8l2810,832r,l2794,839r-16,8l2778,847r-17,7l2745,861r-18,8l2727,869r-17,6l2692,882r,l2674,889r-19,7l2655,896r-18,7l2617,909r-19,6l2598,915r-21,7l2558,928r,l2537,933r-20,6l2517,939r-22,6l2473,951r-21,5l2452,956r-22,6l2408,967r,l2385,972r-23,5l2362,977r-22,5l2316,987r-23,4l2293,991r-24,4l2245,999r,l2222,1003r-25,5l2197,1008r-25,4l2148,1015r-25,3l2123,1018r-26,5l2073,1025r,l2047,1028r-26,4l2021,1032r-25,2l1970,1037r-26,2l1944,1039r-27,3l1892,1043r,l1865,1046r-26,1l1839,1047r-26,2l1786,1051r-27,1l1759,1052r-27,1l1706,1054r,l1679,1055r-27,1l1652,1056r-27,1l1598,1057r-27,l1571,1057r-27,l1518,1057r,l1490,1057r-27,l1463,1057r-27,-1l1410,1055r-27,-1l1383,1054r-27,-1l1330,1052r,l1303,1051r-27,-2l1276,1049r-27,-2l1223,1046r-26,-3l1197,1043r-27,-1l1145,1039r,l1118,1037r-26,-3l1092,1034r-26,-2l1041,1028r-25,-3l1016,1025r-26,-2l966,1018r,l940,1015r-25,-3l915,1012r-23,-4l867,1003r-25,-4l842,999r-23,-4l795,991r,l771,987r-22,-5l749,982r-24,-5l703,972r-23,-5l680,967r-22,-5l636,956r,l614,951r-21,-6l593,945r-21,-6l552,933r-21,-5l531,928r-21,-6l491,915r,l471,909r-19,-6l452,903r-19,-7l415,889r-19,-7l396,882r-18,-7l360,869r,l344,861r-18,-7l326,854r-16,-7l295,839r-16,-7l279,832r-15,-8l248,816r,l234,809r-14,-8l220,801r-14,-8l193,785r-13,-8l180,777r-12,-8l156,760r,l145,752r-12,-8l133,744r-11,-9l112,726r-10,-8l102,718,92,710r-8,-9l84,701r-9,-9l66,683r,l59,674r-7,-8l45,656r,l39,647r-5,-9l34,638r-7,-8l23,621r,l18,611r-4,-9l11,593r,l8,584,5,575r,l3,566,2,557r,l1,547,,537r,-9l,528r,-9l1,510r,l2,501r1,-9l3,492r2,-9l8,473r3,-9l11,464r3,-9l18,446r,l23,437r4,-9l27,428r7,-10l39,409r6,-8l45,401r7,-9l59,383r,l66,374r9,-9l75,365r9,-9l92,348r10,-9l102,339r10,-9l122,322r,l133,314r12,-9l145,305r11,-8l168,289r12,-9l180,280r13,-8l206,264r,l220,256r14,-8l234,248r14,-8l264,233r15,-8l279,225r16,-7l310,210r,l326,203r18,-8l344,195r16,-6l378,181r18,-6l396,175r19,-7l433,161r,l452,155r19,-7l471,148r20,-7l510,136r21,-6l531,130r21,-7l572,117r,l593,111r21,-5l614,106r22,-5l658,96r22,-6l680,90r23,-5l725,80r,l749,76r22,-5l771,71r24,-5l819,62r23,-5l842,57r25,-4l892,49r,l915,46r25,-4l940,42r26,-4l990,35r26,-3l1016,32r25,-4l1066,26r,l1092,23r26,-3l1118,20r27,-3l1170,16r27,-3l1197,13r26,-1l1249,9r,l1276,7r268,521l1544,xe" fillcolor="#99f">
              <v:path arrowok="t"/>
            </v:shape>
            <v:rect id="_x0000_s1937" style="position:absolute;left:3961;top:2574;width:539;height:486;mso-wrap-style:none" filled="f" stroked="f">
              <v:textbox style="mso-next-textbox:#_x0000_s1937;mso-fit-shape-to-text:t" inset="0,0,0,0">
                <w:txbxContent>
                  <w:p w:rsidR="001A7769" w:rsidRDefault="001A7769">
                    <w:pPr>
                      <w:rPr>
                        <w:rFonts w:ascii="Verdana" w:hAnsi="Verdana"/>
                        <w:sz w:val="20"/>
                        <w:szCs w:val="20"/>
                      </w:rPr>
                    </w:pPr>
                    <w:r>
                      <w:rPr>
                        <w:rFonts w:ascii="Verdana" w:hAnsi="Verdana" w:cs="Arial"/>
                        <w:b/>
                        <w:bCs/>
                        <w:sz w:val="20"/>
                        <w:szCs w:val="20"/>
                        <w:lang w:val="en-US"/>
                      </w:rPr>
                      <w:t>97%</w:t>
                    </w:r>
                  </w:p>
                </w:txbxContent>
              </v:textbox>
            </v:rect>
            <v:rect id="_x0000_s1939" style="position:absolute;left:2160;top:1080;width:540;height:243" filled="f" stroked="f">
              <v:textbox style="mso-next-textbox:#_x0000_s1939;mso-fit-shape-to-text:t" inset="0,0,0,0">
                <w:txbxContent>
                  <w:p w:rsidR="001A7769" w:rsidRDefault="001A7769">
                    <w:pPr>
                      <w:rPr>
                        <w:rFonts w:ascii="Verdana" w:hAnsi="Verdana"/>
                        <w:sz w:val="20"/>
                        <w:szCs w:val="20"/>
                      </w:rPr>
                    </w:pPr>
                    <w:r>
                      <w:rPr>
                        <w:rFonts w:ascii="Verdana" w:hAnsi="Verdana" w:cs="Arial"/>
                        <w:b/>
                        <w:bCs/>
                        <w:sz w:val="20"/>
                        <w:szCs w:val="20"/>
                        <w:lang w:val="en-US"/>
                      </w:rPr>
                      <w:t>3%</w:t>
                    </w:r>
                  </w:p>
                </w:txbxContent>
              </v:textbox>
            </v:rect>
            <v:rect id="_x0000_s1940" style="position:absolute;left:1080;top:2880;width:3960;height:540"/>
            <v:rect id="_x0000_s1942" style="position:absolute;left:2520;top:3060;width:221;height:486;mso-wrap-style:none" filled="f" stroked="f">
              <v:textbox style="mso-next-textbox:#_x0000_s1942;mso-fit-shape-to-text:t" inset="0,0,0,0">
                <w:txbxContent>
                  <w:p w:rsidR="001A7769" w:rsidRDefault="001A7769">
                    <w:pPr>
                      <w:rPr>
                        <w:rFonts w:ascii="Verdana" w:hAnsi="Verdana"/>
                        <w:sz w:val="20"/>
                        <w:szCs w:val="20"/>
                      </w:rPr>
                    </w:pPr>
                    <w:r>
                      <w:rPr>
                        <w:rFonts w:ascii="Verdana" w:hAnsi="Verdana" w:cs="Arial"/>
                        <w:color w:val="000000"/>
                        <w:sz w:val="20"/>
                        <w:szCs w:val="20"/>
                        <w:lang w:val="en-US"/>
                      </w:rPr>
                      <w:t>SI</w:t>
                    </w:r>
                  </w:p>
                </w:txbxContent>
              </v:textbox>
            </v:rect>
            <v:rect id="_x0000_s1944" style="position:absolute;left:3492;top:3065;width:308;height:486;mso-wrap-style:none" filled="f" stroked="f">
              <v:textbox style="mso-next-textbox:#_x0000_s1944;mso-fit-shape-to-text:t" inset="0,0,0,0">
                <w:txbxContent>
                  <w:p w:rsidR="001A7769" w:rsidRDefault="001A7769">
                    <w:pPr>
                      <w:rPr>
                        <w:rFonts w:ascii="Verdana" w:hAnsi="Verdana"/>
                        <w:sz w:val="20"/>
                        <w:szCs w:val="20"/>
                      </w:rPr>
                    </w:pPr>
                    <w:r>
                      <w:rPr>
                        <w:rFonts w:ascii="Verdana" w:hAnsi="Verdana" w:cs="Arial"/>
                        <w:color w:val="000000"/>
                        <w:sz w:val="20"/>
                        <w:szCs w:val="20"/>
                        <w:lang w:val="en-US"/>
                      </w:rPr>
                      <w:t>NO</w:t>
                    </w:r>
                  </w:p>
                </w:txbxContent>
              </v:textbox>
            </v:rect>
            <v:rect id="_x0000_s1933" style="position:absolute;left:180;top:93;width:5491;height:729" filled="f" stroked="f">
              <v:textbox style="mso-next-textbox:#_x0000_s1933;mso-fit-shape-to-text:t" inset="0,0,0,0">
                <w:txbxContent>
                  <w:p w:rsidR="001A7769" w:rsidRDefault="001A7769">
                    <w:pPr>
                      <w:jc w:val="center"/>
                      <w:rPr>
                        <w:sz w:val="20"/>
                        <w:szCs w:val="20"/>
                      </w:rPr>
                    </w:pPr>
                    <w:r>
                      <w:rPr>
                        <w:rFonts w:ascii="Verdana" w:hAnsi="Verdana" w:cs="Verdana"/>
                        <w:b/>
                        <w:bCs/>
                        <w:sz w:val="20"/>
                        <w:szCs w:val="20"/>
                      </w:rPr>
                      <w:t xml:space="preserve">6. Te gustaría conocer los principales atractivos  turísticos de </w:t>
                    </w:r>
                    <w:smartTag w:uri="urn:schemas-microsoft-com:office:smarttags" w:element="PersonName">
                      <w:smartTagPr>
                        <w:attr w:name="ProductID" w:val="la Provincia"/>
                      </w:smartTagPr>
                      <w:r>
                        <w:rPr>
                          <w:rFonts w:ascii="Verdana" w:hAnsi="Verdana" w:cs="Verdana"/>
                          <w:b/>
                          <w:bCs/>
                          <w:sz w:val="20"/>
                          <w:szCs w:val="20"/>
                        </w:rPr>
                        <w:t>la Provincia</w:t>
                      </w:r>
                    </w:smartTag>
                    <w:r>
                      <w:rPr>
                        <w:rFonts w:ascii="Verdana" w:hAnsi="Verdana" w:cs="Verdana"/>
                        <w:b/>
                        <w:bCs/>
                        <w:sz w:val="20"/>
                        <w:szCs w:val="20"/>
                      </w:rPr>
                      <w:t xml:space="preserve"> del Guayas de una forma divertida y participativa?</w:t>
                    </w:r>
                  </w:p>
                </w:txbxContent>
              </v:textbox>
            </v:rect>
            <v:rect id="_x0000_s2638" style="position:absolute;left:2340;top:3060;width:120;height:120" fillcolor="#99f" stroked="f"/>
            <v:rect id="_x0000_s2639" style="position:absolute;left:3240;top:3060;width:120;height:120" fillcolor="#936" stroked="f"/>
            <w10:anchorlock/>
          </v:group>
        </w:pict>
      </w:r>
    </w:p>
    <w:p w:rsidR="00097E20" w:rsidRPr="00495B37" w:rsidRDefault="00097E20" w:rsidP="00097E20">
      <w:pPr>
        <w:ind w:left="539"/>
        <w:jc w:val="center"/>
        <w:rPr>
          <w:rFonts w:ascii="Verdana" w:hAnsi="Verdana"/>
          <w:sz w:val="16"/>
          <w:szCs w:val="16"/>
          <w:lang w:val="es-EC"/>
        </w:rPr>
      </w:pPr>
      <w:r w:rsidRPr="00495B37">
        <w:rPr>
          <w:rFonts w:ascii="Verdana" w:hAnsi="Verdana"/>
          <w:b/>
          <w:sz w:val="16"/>
          <w:szCs w:val="16"/>
          <w:lang w:val="es-EC"/>
        </w:rPr>
        <w:t>Elaborado:</w:t>
      </w:r>
      <w:r w:rsidRPr="00495B37">
        <w:rPr>
          <w:rFonts w:ascii="Verdana" w:hAnsi="Verdana"/>
          <w:sz w:val="16"/>
          <w:szCs w:val="16"/>
          <w:lang w:val="es-EC"/>
        </w:rPr>
        <w:t xml:space="preserve"> Christian López – Danniela Infante</w:t>
      </w:r>
    </w:p>
    <w:p w:rsidR="004D7201" w:rsidRDefault="004D7201" w:rsidP="00097E20">
      <w:pPr>
        <w:spacing w:line="480" w:lineRule="auto"/>
        <w:ind w:left="540"/>
        <w:jc w:val="both"/>
        <w:rPr>
          <w:rFonts w:ascii="Verdana" w:hAnsi="Verdana"/>
          <w:sz w:val="20"/>
          <w:szCs w:val="20"/>
          <w:lang w:val="es-EC"/>
        </w:rPr>
      </w:pP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7.</w:t>
      </w:r>
      <w:r>
        <w:rPr>
          <w:rFonts w:ascii="Verdana" w:hAnsi="Verdana"/>
          <w:sz w:val="20"/>
          <w:szCs w:val="20"/>
          <w:lang w:val="es-EC"/>
        </w:rPr>
        <w:tab/>
        <w:t>La séptima interrogante tiene la finalidad de descubrir si las personas encuestadas tienen conocimiento de la existencia de alguna agencia que practique el turismo receptivo en la ciudad de Guayaquil, obteniéndose que la mayoría de ellos desconocen del funcionamiento</w:t>
      </w:r>
      <w:r w:rsidR="00694B06">
        <w:rPr>
          <w:rFonts w:ascii="Verdana" w:hAnsi="Verdana"/>
          <w:sz w:val="20"/>
          <w:szCs w:val="20"/>
          <w:lang w:val="es-EC"/>
        </w:rPr>
        <w:t xml:space="preserve"> de una empresa de este tipo.</w:t>
      </w: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ab/>
      </w:r>
    </w:p>
    <w:p w:rsidR="004D7201" w:rsidRDefault="004D7201">
      <w:pPr>
        <w:spacing w:line="480" w:lineRule="auto"/>
        <w:ind w:left="540" w:hanging="540"/>
        <w:jc w:val="both"/>
        <w:outlineLvl w:val="0"/>
        <w:rPr>
          <w:rFonts w:ascii="Verdana" w:hAnsi="Verdana"/>
          <w:sz w:val="20"/>
          <w:szCs w:val="20"/>
          <w:lang w:val="es-EC"/>
        </w:rPr>
      </w:pPr>
      <w:r>
        <w:rPr>
          <w:rFonts w:ascii="Verdana" w:hAnsi="Verdana"/>
          <w:sz w:val="20"/>
          <w:szCs w:val="20"/>
          <w:lang w:val="es-EC"/>
        </w:rPr>
        <w:tab/>
        <w:t>Si:</w:t>
      </w:r>
      <w:r>
        <w:rPr>
          <w:rFonts w:ascii="Verdana" w:hAnsi="Verdana"/>
          <w:sz w:val="20"/>
          <w:szCs w:val="20"/>
          <w:lang w:val="es-EC"/>
        </w:rPr>
        <w:tab/>
        <w:t>17%</w:t>
      </w: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ab/>
        <w:t>No:</w:t>
      </w:r>
      <w:r>
        <w:rPr>
          <w:rFonts w:ascii="Verdana" w:hAnsi="Verdana"/>
          <w:sz w:val="20"/>
          <w:szCs w:val="20"/>
          <w:lang w:val="es-EC"/>
        </w:rPr>
        <w:tab/>
        <w:t>83%</w:t>
      </w:r>
    </w:p>
    <w:p w:rsidR="004D7201" w:rsidRDefault="004D7201">
      <w:pPr>
        <w:spacing w:line="480" w:lineRule="auto"/>
        <w:ind w:left="540"/>
        <w:jc w:val="both"/>
        <w:rPr>
          <w:rFonts w:ascii="Verdana" w:hAnsi="Verdana"/>
          <w:sz w:val="20"/>
          <w:szCs w:val="20"/>
          <w:lang w:val="es-EC"/>
        </w:rPr>
      </w:pPr>
    </w:p>
    <w:p w:rsidR="004D7201" w:rsidRDefault="004D7201">
      <w:pPr>
        <w:spacing w:line="480" w:lineRule="auto"/>
        <w:jc w:val="center"/>
        <w:rPr>
          <w:rFonts w:ascii="Verdana" w:hAnsi="Verdana"/>
          <w:sz w:val="20"/>
          <w:szCs w:val="20"/>
          <w:lang w:val="es-EC"/>
        </w:rPr>
      </w:pPr>
      <w:r>
        <w:rPr>
          <w:rFonts w:ascii="Verdana" w:hAnsi="Verdana"/>
          <w:noProof/>
          <w:sz w:val="20"/>
          <w:szCs w:val="20"/>
        </w:rPr>
        <w:pict>
          <v:rect id="_x0000_s1997" style="position:absolute;left:0;text-align:left;margin-left:188.45pt;margin-top:175.05pt;width:18.55pt;height:13.95pt;z-index:251659776" filled="f" stroked="f">
            <v:textbox style="mso-next-textbox:#_x0000_s1997" inset="0,0,0,0">
              <w:txbxContent>
                <w:p w:rsidR="001A7769" w:rsidRDefault="001A7769">
                  <w:pPr>
                    <w:rPr>
                      <w:rFonts w:ascii="Verdana" w:hAnsi="Verdana"/>
                      <w:sz w:val="20"/>
                      <w:szCs w:val="20"/>
                    </w:rPr>
                  </w:pPr>
                  <w:r>
                    <w:rPr>
                      <w:rFonts w:ascii="Verdana" w:hAnsi="Verdana" w:cs="Arial"/>
                      <w:color w:val="000000"/>
                      <w:sz w:val="20"/>
                      <w:szCs w:val="20"/>
                      <w:lang w:val="en-US"/>
                    </w:rPr>
                    <w:t>SI</w:t>
                  </w:r>
                </w:p>
              </w:txbxContent>
            </v:textbox>
          </v:rect>
        </w:pict>
      </w:r>
      <w:r>
        <w:rPr>
          <w:noProof/>
          <w:sz w:val="20"/>
          <w:szCs w:val="20"/>
          <w:lang w:val="es-EC"/>
        </w:rPr>
      </w:r>
      <w:r>
        <w:rPr>
          <w:rFonts w:ascii="Verdana" w:hAnsi="Verdana"/>
          <w:sz w:val="20"/>
          <w:szCs w:val="20"/>
          <w:lang w:val="es-EC"/>
        </w:rPr>
        <w:pict>
          <v:group id="_x0000_s1947" editas="canvas" style="width:287.8pt;height:197.4pt;mso-position-horizontal-relative:char;mso-position-vertical-relative:line" coordorigin="34" coordsize="5756,3948">
            <o:lock v:ext="edit" aspectratio="t"/>
            <v:shape id="_x0000_s1946" type="#_x0000_t75" style="position:absolute;left:34;width:5756;height:3948" o:preferrelative="f" filled="t" fillcolor="#eaeaea" stroked="t">
              <v:fill o:detectmouseclick="t"/>
              <v:path o:extrusionok="t" o:connecttype="none"/>
              <o:lock v:ext="edit" text="t"/>
            </v:shape>
            <v:shape id="_x0000_s1984" style="position:absolute;left:2838;top:1683;width:1251;height:443" coordsize="1251,443" path="m,275l1251,r,168l,443,,275xe" fillcolor="#4d4d80">
              <v:path arrowok="t"/>
            </v:shape>
            <v:shape id="_x0000_s1985" style="position:absolute;left:2838;top:1407;width:1252;height:551" coordsize="1252,551" path="m,l,,26,r,l26,,51,r,l51,,76,1r,l76,1r26,l102,1r,l126,2r,l126,2r26,1l152,3r,l177,4r,l177,4r24,2l201,6r,l227,7r,l227,7r25,2l252,9r,l276,10r,l276,10r25,2l301,12r,l325,14r,l325,14r25,2l350,16r,l375,19r,l375,19r24,3l399,22r,l423,24r,l423,24r24,3l447,27r,l471,30r,l471,30r23,4l494,34r,l518,36r,l518,36r24,4l542,40r,l565,44r,l565,44r24,3l589,47r,l611,52r,l611,52r23,4l634,56r,l656,60r,l656,60r23,5l679,65r,l702,69r,l702,69r21,5l723,74r,l745,79r,l745,79r21,4l766,83r,l788,89r,l788,89r20,6l808,95r,l830,100r,l830,100r20,6l850,106r,l871,111r,l871,111r19,6l890,117r,l910,123r,l910,123r19,6l929,129r,l949,135r,l949,135r18,7l967,142r,l987,148r,l987,148r17,7l1004,155r,l1022,161r,l1022,161r18,8l1040,169r,l1057,175r,l1057,175r18,7l1075,182r,l1091,190r,l1091,190r16,7l1107,197r,l1124,205r,l1124,205r15,7l1139,212r,l1155,219r,l1155,219r15,8l1170,227r,l1184,235r,l1184,235r15,7l1199,242r,l1212,251r,l1212,251r14,8l1226,259r,l1239,267r,l1239,267r13,9l1252,276,,551,,xe" fillcolor="#99f">
              <v:path arrowok="t"/>
            </v:shape>
            <v:shape id="_x0000_s1986" style="position:absolute;left:1268;top:2196;width:2890;height:718" coordsize="2890,718" path="m2890,r,10l2890,10r-1,9l2888,28r-2,10l2886,38r-2,10l2882,57r,l2879,67r-3,9l2871,85r,l2867,96r-4,9l2858,114r,l2853,123r-6,10l2847,133r-6,9l2834,151r-8,9l2826,160r-7,10l2811,179r,l2803,188r-9,9l2784,206r,l2775,215r-10,8l2765,223r-10,9l2743,241r-11,9l2732,250r-11,8l2708,267r-12,8l2696,275r-13,8l2671,292r,l2656,300r-13,7l2629,316r,l2614,323r-15,8l2599,331r-16,8l2568,346r-16,7l2552,353r-17,8l2519,368r,l2501,375r-17,7l2467,389r,l2448,396r-17,6l2411,409r,l2393,415r-20,6l2373,421r-19,6l2334,434r-19,5l2315,439r-21,6l2274,450r,l2252,456r-20,6l2210,466r,l2189,472r-22,4l2167,476r-21,5l2123,486r-22,4l2101,490r-23,4l2055,499r-22,3l2033,502r-24,4l1986,510r,l1962,513r-23,4l1915,520r,l1891,523r-24,3l1867,526r-24,3l1819,531r-25,3l1794,534r-25,1l1745,538r,l1720,540r-24,2l1671,543r,l1645,545r-24,1l1596,547r,l1571,548r-25,l1546,548r-26,1l1495,549r-25,1l1470,550r-25,l1420,550r,l1394,549r-25,l1344,548r,l1318,548r-24,-1l1294,547r-26,-1l1244,545r-25,-2l1219,543r-26,-1l1169,540r-25,-2l1144,538r-24,-3l1095,534r,l1070,531r-23,-2l1022,526r,l999,523r-25,-3l974,520r-24,-3l927,513r-24,-3l903,510r-22,-4l857,502r,l835,499r-24,-5l788,490r,l767,486r-23,-5l722,476r,l700,472r-21,-6l679,466r-21,-4l637,456r-21,-6l616,450r-20,-5l575,439r,l555,434r-20,-7l516,421r,l497,415r-19,-6l478,409r-19,-7l441,396r-18,-7l423,389r-18,-7l388,375r-17,-7l371,368r-17,-7l338,353r,l322,346r-15,-7l291,331r,l276,323r-14,-7l262,316r-15,-9l233,300r-14,-8l219,292r-13,-9l194,275r,l181,267r-12,-9l157,250r,l146,241r-11,-9l125,223r,l115,215r-10,-9l105,206,95,197r-8,-9l79,179r,l71,170,63,160r,l55,151r-6,-9l43,133r,l37,123r-5,-9l32,114r-5,-9l22,96,18,85r,l13,76,10,67,7,57r,l5,48,3,38r,l2,28,1,19,,10r,l,,,168r,10l,178r1,9l2,196r1,11l3,207r2,9l7,225r,l10,235r3,9l18,254r,l22,264r5,9l32,282r,l37,292r6,9l43,301r6,9l55,319r8,10l63,329r8,9l79,347r,l87,356r8,9l105,374r,l115,383r10,8l125,391r10,10l146,409r11,9l157,418r12,8l181,435r13,8l194,443r12,8l219,460r,l233,468r14,7l262,484r,l276,491r15,8l291,499r16,8l322,514r16,8l338,522r16,7l371,536r,l388,543r17,7l423,557r,l441,564r18,7l478,577r,l497,584r19,5l516,589r19,7l555,602r20,6l575,608r21,5l616,619r,l637,624r21,6l679,634r,l700,640r22,5l722,645r22,4l767,654r21,4l788,658r23,4l835,667r22,3l857,670r24,4l903,678r,l927,681r23,4l974,688r,l999,692r23,2l1022,694r25,3l1070,699r25,3l1095,702r25,2l1144,706r,l1169,708r24,2l1219,711r,l1244,713r24,1l1294,715r,l1318,716r26,1l1344,717r25,1l1394,718r26,l1420,718r25,l1470,718r,l1495,718r25,l1546,717r,l1571,716r25,-1l1596,715r25,-1l1645,713r26,-2l1671,711r25,-1l1720,708r25,-2l1745,706r24,-2l1794,702r,l1819,699r24,-2l1867,694r,l1891,692r24,-4l1915,688r24,-3l1962,681r24,-3l1986,678r23,-4l2033,670r,l2055,667r23,-5l2101,658r,l2123,654r23,-5l2167,645r,l2189,640r21,-6l2210,634r22,-4l2252,624r22,-5l2274,619r20,-6l2315,608r,l2334,602r20,-6l2373,589r,l2393,584r18,-7l2411,577r20,-6l2448,564r19,-7l2467,557r17,-7l2501,543r18,-7l2519,536r16,-7l2552,522r,l2568,514r15,-7l2599,499r,l2614,491r15,-7l2629,484r14,-9l2656,468r15,-8l2671,460r12,-9l2696,443r,l2708,435r13,-9l2732,418r,l2743,409r12,-8l2765,391r,l2775,383r9,-9l2784,374r10,-9l2803,356r8,-9l2811,347r8,-9l2826,329r,l2834,319r7,-9l2847,301r,l2853,292r5,-10l2858,282r5,-9l2867,264r4,-10l2871,254r5,-10l2879,235r3,-10l2882,225r2,-9l2886,207r,l2888,196r1,-9l2890,178r,l2890,168,2890,xe" fillcolor="#4d1a33">
              <v:path arrowok="t"/>
            </v:shape>
            <v:shape id="_x0000_s1987" style="position:absolute;left:1268;top:1646;width:2890;height:1101" coordsize="2890,1101" path="m2696,275r12,8l2708,283r13,9l2721,292r11,8l2743,308r,l2755,318r,l2765,326r10,9l2775,335r9,8l2784,343r10,10l2803,362r,l2811,371r,l2819,380r7,9l2826,389r8,9l2834,398r7,9l2847,417r,l2853,427r,l2858,436r5,9l2863,445r4,9l2867,454r4,11l2876,474r,l2879,483r,l2882,492r2,10l2884,502r2,10l2886,512r2,10l2889,531r,l2890,540r,l2890,550r,10l2890,560r-1,10l2889,570r-1,9l2886,588r,l2884,599r,l2882,608r-3,9l2879,617r-3,10l2876,627r-5,9l2867,646r,l2863,655r,l2858,665r-5,9l2853,674r-6,10l2847,684r-6,9l2834,702r,l2826,711r,l2819,720r-8,10l2811,730r-8,9l2803,739r-9,8l2784,757r,l2775,766r,l2765,774r-10,9l2755,783r-12,9l2743,792r-11,8l2721,809r,l2708,818r,l2696,826r-13,8l2683,834r-12,8l2671,842r-15,8l2643,858r,l2629,866r,l2614,874r-15,7l2599,881r-16,9l2583,890r-15,7l2552,904r,l2535,912r,l2519,919r-18,7l2501,926r-17,7l2484,933r-17,6l2448,946r,l2431,953r,l2411,960r-18,6l2393,966r-20,6l2373,972r-19,6l2334,984r,l2315,990r,l2294,996r-20,5l2274,1001r-22,6l2252,1007r-20,5l2210,1017r,l2189,1023r,l2167,1027r-21,5l2146,1032r-23,5l2123,1037r-22,4l2078,1045r,l2055,1049r,l2033,1053r-24,4l2009,1057r-23,4l1986,1061r-24,3l1939,1068r,l1915,1071r,l1891,1074r-24,3l1867,1077r-24,3l1843,1080r-24,2l1794,1085r,l1769,1086r,l1745,1089r-25,2l1720,1091r-24,2l1696,1093r-25,1l1645,1096r,l1621,1097r,l1596,1098r-25,l1571,1098r-25,1l1546,1099r-26,1l1495,1100r,l1470,1101r,l1445,1101r-25,l1420,1101r-26,-1l1394,1100r-25,l1344,1099r,l1318,1098r,l1294,1098r-26,-1l1268,1097r-24,-1l1244,1096r-25,-2l1193,1093r,l1169,1091r,l1144,1089r-24,-3l1120,1086r-25,-1l1095,1085r-25,-3l1047,1080r,l1022,1077r,l999,1074r-25,-3l974,1071r-24,-3l950,1068r-23,-4l903,1061r,l881,1057r,l857,1053r-22,-4l835,1049r-24,-4l811,1045r-23,-4l767,1037r,l744,1032r,l722,1027r-22,-4l700,1023r-21,-6l679,1017r-21,-5l637,1007r,l616,1001r,l596,996r-21,-6l575,990r-20,-6l555,984r-20,-6l516,972r,l497,966r,l478,960r-19,-7l459,953r-18,-7l441,946r-18,-7l405,933r,l388,926r,l371,919r-17,-7l354,912r-16,-8l338,904r-16,-7l307,890r,l291,881r,l276,874r-14,-8l262,866r-15,-8l247,858r-14,-8l219,842r,l206,834r,l194,826r-13,-8l181,818r-12,-9l169,809r-12,-9l146,792r,l135,783r,l125,774r-10,-8l115,766r-10,-9l105,757,95,747r-8,-8l87,739r-8,-9l79,730,71,720r-8,-9l63,711r-8,-9l55,702r-6,-9l43,684r,l37,674r,l32,665,27,655r,l22,646r,l18,636r-5,-9l13,627,10,617r,l7,608,5,599r,l3,588r,l2,579,1,570r,l,560r,l,550,,540r,l1,531r,l2,522,3,512r,l5,502r,l7,492r3,-9l10,483r3,-9l13,474r5,-9l22,454r,l27,445r,l32,436r5,-9l37,427r6,-10l43,417r6,-10l55,398r,l63,389r,l71,380r8,-9l79,371r8,-9l87,362r8,-9l105,343r,l115,335r,l125,326r10,-8l135,318r11,-10l146,308r11,-8l169,292r,l181,283r,l194,275r12,-8l206,267r13,-9l219,258r14,-8l247,242r,l262,234r,l276,226r15,-7l291,219r16,-8l307,211r15,-7l338,197r,l354,189r,l371,182r17,-8l388,174r17,-6l405,168r18,-7l441,154r,l459,148r,l478,141r19,-6l497,135r19,-7l516,128r19,-5l555,116r,l575,111r,l596,105r20,-5l616,100r21,-6l637,94r21,-6l679,83r,l700,78r,l722,74r22,-6l744,68r23,-4l767,64r21,-4l811,55r,l835,51r,l857,47r24,-4l881,43r22,-4l903,39r24,-3l950,33r,l974,29r,l999,27r23,-3l1022,24r25,-3l1047,21r23,-3l1095,15r,l1120,14r,l1144,12r25,-2l1169,10r24,-2l1193,8r26,-2l1244,5r,l1268,3r,l1294,3r24,-1l1318,2r26,-1l1344,1r25,l1394,r,l1420,r,l1445,r,550l2696,275xe" fillcolor="#936">
              <v:path arrowok="t"/>
            </v:shape>
            <v:rect id="_x0000_s1992" style="position:absolute;left:3601;top:1260;width:539;height:260;mso-wrap-style:none" filled="f" stroked="f">
              <v:textbox style="mso-next-textbox:#_x0000_s1992" inset="0,0,0,0">
                <w:txbxContent>
                  <w:p w:rsidR="001A7769" w:rsidRDefault="001A7769">
                    <w:pPr>
                      <w:rPr>
                        <w:rFonts w:ascii="Verdana" w:hAnsi="Verdana"/>
                        <w:sz w:val="20"/>
                        <w:szCs w:val="20"/>
                      </w:rPr>
                    </w:pPr>
                    <w:r>
                      <w:rPr>
                        <w:rFonts w:ascii="Verdana" w:hAnsi="Verdana" w:cs="Arial"/>
                        <w:b/>
                        <w:bCs/>
                        <w:sz w:val="20"/>
                        <w:szCs w:val="20"/>
                        <w:lang w:val="en-US"/>
                      </w:rPr>
                      <w:t>17%</w:t>
                    </w:r>
                  </w:p>
                </w:txbxContent>
              </v:textbox>
            </v:rect>
            <v:rect id="_x0000_s1994" style="position:absolute;left:720;top:2214;width:539;height:486;mso-wrap-style:none" filled="f" stroked="f">
              <v:textbox style="mso-next-textbox:#_x0000_s1994;mso-fit-shape-to-text:t" inset="0,0,0,0">
                <w:txbxContent>
                  <w:p w:rsidR="001A7769" w:rsidRDefault="001A7769">
                    <w:pPr>
                      <w:rPr>
                        <w:rFonts w:ascii="Verdana" w:hAnsi="Verdana"/>
                        <w:b/>
                        <w:sz w:val="20"/>
                        <w:szCs w:val="20"/>
                      </w:rPr>
                    </w:pPr>
                    <w:r>
                      <w:rPr>
                        <w:rFonts w:ascii="Verdana" w:hAnsi="Verdana" w:cs="Arial"/>
                        <w:b/>
                        <w:bCs/>
                        <w:sz w:val="20"/>
                        <w:szCs w:val="20"/>
                        <w:lang w:val="en-US"/>
                      </w:rPr>
                      <w:t>83%</w:t>
                    </w:r>
                  </w:p>
                </w:txbxContent>
              </v:textbox>
            </v:rect>
            <v:rect id="_x0000_s1995" style="position:absolute;left:1332;top:3446;width:3382;height:334"/>
            <v:rect id="_x0000_s1999" style="position:absolute;left:3607;top:3462;width:308;height:486;mso-wrap-style:none" filled="f" stroked="f">
              <v:textbox style="mso-next-textbox:#_x0000_s1999;mso-fit-shape-to-text:t" inset="0,0,0,0">
                <w:txbxContent>
                  <w:p w:rsidR="001A7769" w:rsidRDefault="001A7769">
                    <w:pPr>
                      <w:rPr>
                        <w:rFonts w:ascii="Verdana" w:hAnsi="Verdana"/>
                        <w:sz w:val="20"/>
                        <w:szCs w:val="20"/>
                      </w:rPr>
                    </w:pPr>
                    <w:r>
                      <w:rPr>
                        <w:rFonts w:ascii="Verdana" w:hAnsi="Verdana" w:cs="Arial"/>
                        <w:color w:val="000000"/>
                        <w:sz w:val="20"/>
                        <w:szCs w:val="20"/>
                        <w:lang w:val="en-US"/>
                      </w:rPr>
                      <w:t>NO</w:t>
                    </w:r>
                  </w:p>
                </w:txbxContent>
              </v:textbox>
            </v:rect>
            <v:rect id="_x0000_s1988" style="position:absolute;left:265;top:137;width:5400;height:729" filled="f" stroked="f">
              <v:textbox style="mso-next-textbox:#_x0000_s1988;mso-fit-shape-to-text:t" inset="0,0,0,0">
                <w:txbxContent>
                  <w:p w:rsidR="001A7769" w:rsidRDefault="001A7769">
                    <w:pPr>
                      <w:jc w:val="center"/>
                      <w:rPr>
                        <w:sz w:val="20"/>
                        <w:szCs w:val="20"/>
                      </w:rPr>
                    </w:pPr>
                    <w:r>
                      <w:rPr>
                        <w:rFonts w:ascii="Verdana" w:hAnsi="Verdana" w:cs="Verdana"/>
                        <w:b/>
                        <w:bCs/>
                        <w:sz w:val="20"/>
                        <w:szCs w:val="20"/>
                      </w:rPr>
                      <w:t>7. Conoce Ud. si se encuentra funcionando  en la ciudad de Guayaquil una empresa que practique el turismo receptivo?</w:t>
                    </w:r>
                  </w:p>
                </w:txbxContent>
              </v:textbox>
            </v:rect>
            <v:rect id="_x0000_s2628" style="position:absolute;left:2194;top:3518;width:120;height:120" fillcolor="#99f" stroked="f"/>
            <v:rect id="_x0000_s2629" style="position:absolute;left:3297;top:3518;width:120;height:120" fillcolor="#936" stroked="f"/>
            <w10:anchorlock/>
          </v:group>
        </w:pict>
      </w:r>
    </w:p>
    <w:p w:rsidR="00097E20" w:rsidRPr="00495B37" w:rsidRDefault="00097E20" w:rsidP="00097E20">
      <w:pPr>
        <w:ind w:left="539"/>
        <w:jc w:val="center"/>
        <w:rPr>
          <w:rFonts w:ascii="Verdana" w:hAnsi="Verdana"/>
          <w:sz w:val="16"/>
          <w:szCs w:val="16"/>
          <w:lang w:val="es-EC"/>
        </w:rPr>
      </w:pPr>
      <w:r w:rsidRPr="00495B37">
        <w:rPr>
          <w:rFonts w:ascii="Verdana" w:hAnsi="Verdana"/>
          <w:b/>
          <w:sz w:val="16"/>
          <w:szCs w:val="16"/>
          <w:lang w:val="es-EC"/>
        </w:rPr>
        <w:t>Elaborado:</w:t>
      </w:r>
      <w:r w:rsidRPr="00495B37">
        <w:rPr>
          <w:rFonts w:ascii="Verdana" w:hAnsi="Verdana"/>
          <w:sz w:val="16"/>
          <w:szCs w:val="16"/>
          <w:lang w:val="es-EC"/>
        </w:rPr>
        <w:t xml:space="preserve"> Christian López – Danniela Infante</w:t>
      </w:r>
    </w:p>
    <w:p w:rsidR="004D7201" w:rsidRDefault="004D7201" w:rsidP="00097E20">
      <w:pPr>
        <w:spacing w:line="480" w:lineRule="auto"/>
        <w:ind w:left="540"/>
        <w:jc w:val="both"/>
        <w:rPr>
          <w:rFonts w:ascii="Verdana" w:hAnsi="Verdana"/>
          <w:sz w:val="20"/>
          <w:szCs w:val="20"/>
          <w:lang w:val="es-EC"/>
        </w:rPr>
      </w:pP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8.</w:t>
      </w:r>
      <w:r>
        <w:rPr>
          <w:rFonts w:ascii="Verdana" w:hAnsi="Verdana"/>
          <w:sz w:val="20"/>
          <w:szCs w:val="20"/>
          <w:lang w:val="es-EC"/>
        </w:rPr>
        <w:tab/>
        <w:t>En el octavo punto se hace referencia a que si se cree conveniente que se instale en Guayaquil una empresa dedicada al turismo receptivo y como se puede apreciar en el gráfico la mayoría de encuestados ven acertada la iniciativa de crear una agencia promotora de turismo en la ciudad:</w:t>
      </w: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ab/>
      </w:r>
    </w:p>
    <w:p w:rsidR="004D7201" w:rsidRDefault="004D7201">
      <w:pPr>
        <w:spacing w:line="480" w:lineRule="auto"/>
        <w:ind w:left="540" w:hanging="540"/>
        <w:jc w:val="both"/>
        <w:outlineLvl w:val="0"/>
        <w:rPr>
          <w:rFonts w:ascii="Verdana" w:hAnsi="Verdana"/>
          <w:sz w:val="20"/>
          <w:szCs w:val="20"/>
          <w:lang w:val="es-EC"/>
        </w:rPr>
      </w:pPr>
      <w:r>
        <w:rPr>
          <w:rFonts w:ascii="Verdana" w:hAnsi="Verdana"/>
          <w:sz w:val="20"/>
          <w:szCs w:val="20"/>
          <w:lang w:val="es-EC"/>
        </w:rPr>
        <w:tab/>
        <w:t>Si:</w:t>
      </w:r>
      <w:r>
        <w:rPr>
          <w:rFonts w:ascii="Verdana" w:hAnsi="Verdana"/>
          <w:sz w:val="20"/>
          <w:szCs w:val="20"/>
          <w:lang w:val="es-EC"/>
        </w:rPr>
        <w:tab/>
        <w:t>97%</w:t>
      </w: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ab/>
        <w:t>No:</w:t>
      </w:r>
      <w:r>
        <w:rPr>
          <w:rFonts w:ascii="Verdana" w:hAnsi="Verdana"/>
          <w:sz w:val="20"/>
          <w:szCs w:val="20"/>
          <w:lang w:val="es-EC"/>
        </w:rPr>
        <w:tab/>
        <w:t xml:space="preserve">  3%</w:t>
      </w:r>
    </w:p>
    <w:p w:rsidR="004D7201" w:rsidRDefault="004D7201">
      <w:pPr>
        <w:spacing w:line="480" w:lineRule="auto"/>
        <w:ind w:left="540"/>
        <w:jc w:val="both"/>
        <w:rPr>
          <w:rFonts w:ascii="Verdana" w:hAnsi="Verdana"/>
          <w:sz w:val="20"/>
          <w:szCs w:val="20"/>
          <w:lang w:val="es-EC"/>
        </w:rPr>
      </w:pPr>
    </w:p>
    <w:p w:rsidR="004D7201" w:rsidRDefault="004D7201">
      <w:pPr>
        <w:spacing w:line="480" w:lineRule="auto"/>
        <w:ind w:left="540"/>
        <w:jc w:val="center"/>
        <w:rPr>
          <w:rFonts w:ascii="Verdana" w:hAnsi="Verdana"/>
          <w:sz w:val="20"/>
          <w:szCs w:val="20"/>
          <w:lang w:val="es-EC"/>
        </w:rPr>
      </w:pPr>
      <w:r>
        <w:rPr>
          <w:noProof/>
          <w:sz w:val="20"/>
          <w:szCs w:val="20"/>
          <w:lang w:val="es-EC"/>
        </w:rPr>
      </w:r>
      <w:r w:rsidR="00097E20" w:rsidRPr="00097E20">
        <w:rPr>
          <w:rFonts w:ascii="Verdana" w:hAnsi="Verdana"/>
          <w:sz w:val="20"/>
          <w:szCs w:val="20"/>
          <w:lang w:val="es-EC"/>
        </w:rPr>
        <w:pict>
          <v:group id="_x0000_s2002" editas="canvas" style="width:299.25pt;height:189pt;mso-position-horizontal-relative:char;mso-position-vertical-relative:line" coordorigin="2976,8069" coordsize="5985,3780">
            <o:lock v:ext="edit" aspectratio="t"/>
            <v:shape id="_x0000_s2001" type="#_x0000_t75" style="position:absolute;left:2976;top:8069;width:5985;height:3780" o:preferrelative="f" filled="t" fillcolor="#eaeaea" stroked="t">
              <v:fill o:detectmouseclick="t"/>
              <v:path o:extrusionok="t" o:connecttype="none"/>
              <o:lock v:ext="edit" text="t"/>
            </v:shape>
            <v:rect id="_x0000_s2038" style="position:absolute;left:2976;top:8069;width:5985;height:3570" filled="f" stroked="f"/>
            <v:shape id="_x0000_s2039" style="position:absolute;left:5671;top:9494;width:248;height:683" coordsize="236,652" path="m236,498l,,,155,236,652r,-154xe" fillcolor="#4d1a33">
              <v:path arrowok="t"/>
            </v:shape>
            <v:shape id="_x0000_s2040" style="position:absolute;left:5670;top:9486;width:249;height:530" coordsize="237,505" path="m,7r,l23,6r,l23,6,48,5r,l48,5,71,4r,l71,4,95,3r,l95,3,118,2r,l118,2,141,1r,l141,1r25,l166,1r,l189,r,l189,r24,l213,r,l237,r,l237,505,,7xe" fillcolor="#936">
              <v:path arrowok="t"/>
            </v:shape>
            <v:shape id="_x0000_s2041" style="position:absolute;left:4554;top:10280;width:2853;height:691" coordsize="2722,659" path="m2722,r,9l2722,9r-1,8l2720,26r-2,9l2718,35r-1,9l2714,53r,l2712,61r-3,9l2705,78r,l2701,87r-5,9l2692,104r,l2686,113r-5,8l2681,121r-6,9l2669,138r-7,9l2662,147r-7,8l2648,164r,l2640,172r-9,8l2622,188r,l2613,197r-9,8l2604,205r-10,8l2584,221r-11,8l2573,229r-11,8l2551,245r-12,7l2539,252r-11,8l2514,267r,l2502,274r-13,8l2476,289r,l2462,296r-15,8l2447,304r-14,7l2419,317r-15,7l2404,324r-16,6l2372,338r,l2356,344r-17,6l2323,356r,l2306,363r-17,6l2271,375r,l2254,380r-18,7l2236,387r-19,5l2198,397r-18,6l2180,403r-20,5l2141,413r,l2122,418r-21,5l2082,428r,l2062,432r-21,5l2041,437r-21,4l2000,446r-22,3l1978,449r-21,5l1936,457r-22,4l1914,461r-21,3l1871,468r,l1848,471r-22,3l1803,477r,l1781,480r-22,2l1759,482r-23,3l1713,487r-23,2l1690,489r-23,2l1644,493r,l1620,495r-23,2l1574,498r,l1550,499r-23,2l1503,502r,l1479,503r-23,l1456,503r-24,1l1408,504r-24,1l1384,505r-23,l1337,505r,l1313,504r-23,l1265,503r,l1242,503r-23,-1l1219,502r-24,-1l1172,499r-25,-1l1147,498r-23,-1l1101,495r-23,-2l1078,493r-23,-2l1031,489r,l1008,487r-22,-2l963,482r,l940,480r-23,-3l917,477r-22,-3l873,471r-22,-3l851,468r-22,-4l808,461r,l785,457r-21,-3l743,449r,l722,446r-21,-5l680,437r,l660,432r-20,-4l640,428r-21,-5l600,418r-20,-5l580,413r-20,-5l542,403r,l523,397r-18,-5l486,387r,l468,380r-18,-5l450,375r-18,-6l415,363r-16,-7l399,356r-18,-6l365,344r-16,-6l349,338r-15,-8l318,324r,l303,317r-15,-6l274,304r,l259,296r-13,-7l246,289r-13,-7l220,274r-14,-7l206,267r-12,-7l182,252r,l170,245r-11,-8l148,229r,l137,221r-10,-8l117,205r,l108,197r-9,-9l99,188r-8,-8l81,172r-7,-8l74,164r-8,-9l59,147r,l53,138r-7,-8l40,121r,l35,113r-6,-9l29,104,24,96,20,87,16,78r,l13,70,10,61,7,53r,l5,44,3,35r,l2,26,1,17,,9r,l,,,154r,9l,163r1,8l2,180r1,9l3,189r2,9l7,207r,l10,216r3,8l16,233r,l20,242r4,9l29,259r,l35,268r5,8l40,276r6,9l53,293r6,9l59,302r7,8l74,319r,l81,327r10,8l99,343r,l108,352r9,8l117,360r10,8l137,375r11,8l148,383r11,8l170,399r12,7l182,406r12,8l206,422r,l220,429r13,8l246,444r,l259,451r15,7l274,458r14,7l303,472r15,7l318,479r16,6l349,492r,l365,498r16,7l399,511r,l415,517r17,6l450,530r,l468,535r18,6l486,541r19,6l523,552r19,5l542,557r18,6l580,568r,l600,573r19,5l640,582r,l660,587r20,4l680,591r21,5l722,600r21,4l743,604r21,4l785,612r23,3l808,615r21,4l851,623r,l873,625r22,4l917,631r,l940,634r23,3l963,637r23,3l1008,641r23,3l1031,644r24,2l1078,648r,l1101,649r23,2l1147,653r,l1172,654r23,2l1219,656r,l1242,657r23,l1265,657r25,1l1313,658r24,1l1337,659r24,l1384,659r,l1408,658r24,l1456,657r,l1479,657r24,-1l1503,656r24,l1550,654r24,-1l1574,653r23,-2l1620,649r24,-1l1644,648r23,-2l1690,644r,l1713,641r23,-1l1759,637r,l1781,634r22,-3l1803,631r23,-2l1848,625r23,-2l1871,623r22,-4l1914,615r,l1936,612r21,-4l1978,604r,l2000,600r20,-4l2041,591r,l2062,587r20,-5l2082,582r19,-4l2122,573r19,-5l2141,568r19,-5l2180,557r,l2198,552r19,-5l2236,541r,l2254,535r17,-5l2271,530r18,-7l2306,517r17,-6l2323,511r16,-6l2356,498r16,-6l2372,492r16,-7l2404,479r,l2419,472r14,-7l2447,458r,l2462,451r14,-7l2476,444r13,-7l2502,429r12,-7l2514,422r14,-8l2539,406r,l2551,399r11,-8l2573,383r,l2584,375r10,-7l2604,360r,l2613,352r9,-9l2622,343r9,-8l2640,327r8,-8l2648,319r7,-9l2662,302r,l2669,293r6,-8l2681,276r,l2686,268r6,-9l2692,259r4,-8l2701,242r4,-9l2705,233r4,-9l2712,216r2,-9l2714,207r3,-9l2718,189r,l2720,180r1,-9l2722,163r,l2722,154,2722,xe" fillcolor="#4d4d80">
              <v:path arrowok="t"/>
            </v:shape>
            <v:shape id="_x0000_s2042" style="position:absolute;left:4554;top:9751;width:2853;height:1059" coordsize="2722,1011" path="m1361,r23,l1384,r24,l1432,1r24,l1456,1r23,1l1503,3r,l1527,4r23,1l1550,5r24,1l1597,7r23,2l1620,9r24,2l1667,13r,l1690,15r23,2l1713,17r23,3l1759,22r22,2l1781,24r22,4l1826,30r,l1848,33r23,4l1871,37r22,3l1914,44r22,3l1936,47r21,4l1978,55r,l2000,59r20,5l2020,64r21,4l2062,72r20,5l2082,77r19,4l2122,86r,l2141,91r19,6l2160,97r20,5l2198,107r19,6l2217,113r19,5l2254,123r,l2271,130r18,6l2289,136r17,5l2323,148r16,6l2339,154r17,7l2372,167r,l2388,173r16,8l2404,181r15,6l2433,194r14,7l2447,201r15,7l2476,215r,l2489,223r13,7l2502,230r12,8l2528,245r11,7l2539,252r12,8l2562,268r,l2573,276r11,7l2584,283r10,8l2604,299r9,8l2613,307r9,8l2631,324r,l2640,332r8,8l2648,340r7,9l2662,357r7,8l2669,365r6,9l2681,382r,l2686,391r6,9l2692,400r4,8l2701,417r4,9l2705,426r4,9l2712,443r,l2714,452r3,9l2717,461r1,9l2720,479r1,9l2721,488r1,8l2722,505r,l2722,514r-1,9l2721,523r-1,9l2718,541r-1,9l2717,550r-3,8l2712,566r,l2709,575r-4,9l2705,584r-4,8l2696,601r-4,9l2692,610r-6,8l2681,627r,l2675,636r-6,8l2669,644r-7,9l2655,661r-7,8l2648,669r-8,9l2631,686r,l2622,694r-9,8l2613,702r-9,8l2594,718r-10,8l2584,726r-11,8l2562,742r,l2551,750r-12,8l2539,758r-11,7l2514,773r-12,7l2502,780r-13,7l2476,795r,l2462,802r-15,7l2447,809r-14,7l2419,823r-15,7l2404,830r-16,6l2372,843r,l2356,850r-17,6l2339,856r-16,6l2306,868r-17,7l2289,875r-18,6l2254,886r,l2236,892r-19,6l2217,898r-19,5l2180,909r-20,5l2160,914r-19,4l2122,924r,l2101,929r-19,5l2082,934r-20,4l2041,943r-21,4l2020,947r-20,5l1978,955r,l1957,960r-21,3l1936,963r-22,4l1893,970r-22,4l1871,974r-23,3l1826,980r,l1803,983r-22,2l1781,985r-22,3l1736,991r-23,2l1713,993r-23,2l1667,997r,l1644,999r-24,2l1620,1001r-23,1l1574,1004r-24,1l1550,1005r-23,2l1503,1008r,l1479,1009r-23,l1456,1009r-24,1l1408,1010r-24,1l1384,1011r-23,l1337,1011r,l1313,1010r-23,l1290,1010r-25,-1l1242,1009r-23,-1l1219,1008r-24,-1l1172,1005r,l1147,1004r-23,-2l1124,1002r-23,-1l1078,999r-23,-2l1055,997r-24,-2l1008,993r,l986,991r-23,-3l963,988r-23,-3l917,983r-22,-3l895,980r-22,-3l851,974r,l829,970r-21,-3l808,967r-23,-4l764,960r-21,-5l743,955r-21,-3l701,947r,l680,943r-20,-5l660,938r-20,-4l619,929r-19,-5l600,924r-20,-6l560,914r,l542,909r-19,-6l523,903r-18,-5l486,892r-18,-6l468,886r-18,-5l432,875r,l415,868r-16,-6l399,862r-18,-6l365,850r-16,-7l349,843r-15,-7l318,830r,l303,823r-15,-7l288,816r-14,-7l259,802r-13,-7l246,795r-13,-8l220,780r,l206,773r-12,-8l194,765r-12,-7l170,750r-11,-8l159,742r-11,-8l137,726r,l127,718r-10,-8l117,710r-9,-8l99,694r-8,-8l91,686,81,678r-7,-9l74,669r-8,-8l59,653r,l53,644r-7,-8l40,627r,l35,618r-6,-8l29,610r-5,-9l20,592r,l16,584r-3,-9l10,566r,l7,558,5,550r,l3,541,2,532r,l1,523,,514r,-9l,505r,-9l1,488r,l2,479r1,-9l3,470r2,-9l7,452r3,-9l10,443r3,-8l16,426r,l20,417r4,-9l24,408r5,-8l35,391r5,-9l40,382r6,-8l53,365r,l59,357r7,-8l66,349r8,-9l81,332r10,-8l91,324r8,-9l108,307r,l117,299r10,-8l127,291r10,-8l148,276r11,-8l159,268r11,-8l182,252r,l194,245r12,-7l206,238r14,-8l233,223r13,-8l246,215r13,-7l274,201r,l288,194r15,-7l303,187r15,-6l334,173r15,-6l349,167r16,-6l381,154r,l399,148r16,-7l415,141r17,-5l450,130r18,-7l468,123r18,-5l505,113r,l523,107r19,-5l542,102r18,-5l580,91r20,-5l600,86r19,-5l640,77r,l660,72r20,-4l680,68r21,-4l722,59r21,-4l743,55r21,-4l785,47r,l808,44r21,-4l829,40r22,-3l873,33r22,-3l895,30r22,-2l940,24r,l963,22r23,-2l986,20r22,-3l1031,15r24,-2l1055,13r23,-2l1101,9r,l1124,7r237,498l1361,xe" fillcolor="#99f">
              <v:path arrowok="t"/>
            </v:shape>
            <v:rect id="_x0000_s2043" style="position:absolute;left:3129;top:8177;width:5659;height:486" filled="f" stroked="f">
              <v:textbox style="mso-next-textbox:#_x0000_s2043;mso-fit-shape-to-text:t" inset="0,0,0,0">
                <w:txbxContent>
                  <w:p w:rsidR="001A7769" w:rsidRDefault="001A7769">
                    <w:pPr>
                      <w:jc w:val="center"/>
                      <w:rPr>
                        <w:sz w:val="20"/>
                        <w:szCs w:val="20"/>
                      </w:rPr>
                    </w:pPr>
                    <w:r w:rsidRPr="007277CC">
                      <w:rPr>
                        <w:rFonts w:ascii="Verdana" w:hAnsi="Verdana" w:cs="Verdana"/>
                        <w:b/>
                        <w:bCs/>
                        <w:sz w:val="20"/>
                        <w:szCs w:val="20"/>
                        <w:lang w:val="es-EC"/>
                      </w:rPr>
                      <w:t>8. Cree conveniente que se instale en guayaquil una empresa dedicada al turismo receptivo?</w:t>
                    </w:r>
                  </w:p>
                </w:txbxContent>
              </v:textbox>
            </v:rect>
            <v:rect id="_x0000_s2047" style="position:absolute;left:6612;top:10897;width:720;height:382" filled="f" stroked="f">
              <v:textbox style="mso-next-textbox:#_x0000_s2047" inset="0,0,0,0">
                <w:txbxContent>
                  <w:p w:rsidR="001A7769" w:rsidRDefault="001A7769">
                    <w:pPr>
                      <w:rPr>
                        <w:rFonts w:ascii="Verdana" w:hAnsi="Verdana"/>
                        <w:sz w:val="20"/>
                        <w:szCs w:val="20"/>
                      </w:rPr>
                    </w:pPr>
                    <w:r>
                      <w:rPr>
                        <w:rFonts w:ascii="Verdana" w:hAnsi="Verdana" w:cs="Arial"/>
                        <w:b/>
                        <w:bCs/>
                        <w:sz w:val="20"/>
                        <w:szCs w:val="20"/>
                        <w:lang w:val="en-US"/>
                      </w:rPr>
                      <w:t>97%</w:t>
                    </w:r>
                  </w:p>
                </w:txbxContent>
              </v:textbox>
            </v:rect>
            <v:rect id="_x0000_s2049" style="position:absolute;left:5783;top:9119;width:397;height:324;mso-wrap-style:none" filled="f" stroked="f">
              <v:textbox style="mso-next-textbox:#_x0000_s2049" inset="0,0,0,0">
                <w:txbxContent>
                  <w:p w:rsidR="001A7769" w:rsidRDefault="001A7769">
                    <w:pPr>
                      <w:rPr>
                        <w:rFonts w:ascii="Verdana" w:hAnsi="Verdana"/>
                        <w:sz w:val="20"/>
                        <w:szCs w:val="20"/>
                      </w:rPr>
                    </w:pPr>
                    <w:r>
                      <w:rPr>
                        <w:rFonts w:ascii="Verdana" w:hAnsi="Verdana" w:cs="Arial"/>
                        <w:b/>
                        <w:bCs/>
                        <w:sz w:val="20"/>
                        <w:szCs w:val="20"/>
                        <w:lang w:val="en-US"/>
                      </w:rPr>
                      <w:t>3%</w:t>
                    </w:r>
                  </w:p>
                </w:txbxContent>
              </v:textbox>
            </v:rect>
            <v:rect id="_x0000_s2050" style="position:absolute;left:4452;top:11380;width:2880;height:289" strokeweight="0"/>
            <v:rect id="_x0000_s2052" style="position:absolute;left:5532;top:11397;width:365;height:272" filled="f" stroked="f">
              <v:textbox style="mso-next-textbox:#_x0000_s2052" inset="0,0,0,0">
                <w:txbxContent>
                  <w:p w:rsidR="001A7769" w:rsidRDefault="001A7769">
                    <w:pPr>
                      <w:rPr>
                        <w:rFonts w:ascii="Verdana" w:hAnsi="Verdana"/>
                        <w:sz w:val="20"/>
                        <w:szCs w:val="20"/>
                      </w:rPr>
                    </w:pPr>
                    <w:r>
                      <w:rPr>
                        <w:rFonts w:ascii="Verdana" w:hAnsi="Verdana" w:cs="Arial"/>
                        <w:color w:val="000000"/>
                        <w:sz w:val="20"/>
                        <w:szCs w:val="20"/>
                        <w:lang w:val="en-US"/>
                      </w:rPr>
                      <w:t>SI</w:t>
                    </w:r>
                  </w:p>
                </w:txbxContent>
              </v:textbox>
            </v:rect>
            <v:rect id="_x0000_s2054" style="position:absolute;left:6432;top:11397;width:324;height:272" filled="f" stroked="f">
              <v:textbox style="mso-next-textbox:#_x0000_s2054" inset="0,0,0,0">
                <w:txbxContent>
                  <w:p w:rsidR="001A7769" w:rsidRDefault="001A7769">
                    <w:pPr>
                      <w:rPr>
                        <w:rFonts w:ascii="Verdana" w:hAnsi="Verdana"/>
                        <w:sz w:val="20"/>
                        <w:szCs w:val="20"/>
                      </w:rPr>
                    </w:pPr>
                    <w:r>
                      <w:rPr>
                        <w:rFonts w:ascii="Verdana" w:hAnsi="Verdana" w:cs="Arial"/>
                        <w:color w:val="000000"/>
                        <w:sz w:val="20"/>
                        <w:szCs w:val="20"/>
                        <w:lang w:val="en-US"/>
                      </w:rPr>
                      <w:t>NO</w:t>
                    </w:r>
                  </w:p>
                </w:txbxContent>
              </v:textbox>
            </v:rect>
            <v:rect id="_x0000_s2630" style="position:absolute;left:5232;top:11489;width:120;height:120" fillcolor="#99f" stroked="f"/>
            <v:rect id="_x0000_s2632" style="position:absolute;left:6252;top:11489;width:120;height:120" fillcolor="#936" stroked="f"/>
            <w10:anchorlock/>
          </v:group>
        </w:pict>
      </w:r>
    </w:p>
    <w:p w:rsidR="00097E20" w:rsidRPr="00495B37" w:rsidRDefault="00097E20" w:rsidP="00097E20">
      <w:pPr>
        <w:ind w:left="539"/>
        <w:jc w:val="center"/>
        <w:rPr>
          <w:rFonts w:ascii="Verdana" w:hAnsi="Verdana"/>
          <w:sz w:val="16"/>
          <w:szCs w:val="16"/>
          <w:lang w:val="es-EC"/>
        </w:rPr>
      </w:pPr>
      <w:r w:rsidRPr="00495B37">
        <w:rPr>
          <w:rFonts w:ascii="Verdana" w:hAnsi="Verdana"/>
          <w:b/>
          <w:sz w:val="16"/>
          <w:szCs w:val="16"/>
          <w:lang w:val="es-EC"/>
        </w:rPr>
        <w:t>Elaborado:</w:t>
      </w:r>
      <w:r w:rsidRPr="00495B37">
        <w:rPr>
          <w:rFonts w:ascii="Verdana" w:hAnsi="Verdana"/>
          <w:sz w:val="16"/>
          <w:szCs w:val="16"/>
          <w:lang w:val="es-EC"/>
        </w:rPr>
        <w:t xml:space="preserve"> Christian López – Danniela Infante</w:t>
      </w:r>
    </w:p>
    <w:p w:rsidR="004D7201" w:rsidRDefault="004D7201" w:rsidP="00097E20">
      <w:pPr>
        <w:spacing w:line="480" w:lineRule="auto"/>
        <w:ind w:left="540"/>
        <w:jc w:val="both"/>
        <w:rPr>
          <w:rFonts w:ascii="Verdana" w:hAnsi="Verdana"/>
          <w:sz w:val="20"/>
          <w:szCs w:val="20"/>
          <w:lang w:val="es-EC"/>
        </w:rPr>
      </w:pP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9.</w:t>
      </w:r>
      <w:r>
        <w:rPr>
          <w:rFonts w:ascii="Verdana" w:hAnsi="Verdana"/>
          <w:sz w:val="20"/>
          <w:szCs w:val="20"/>
          <w:lang w:val="es-EC"/>
        </w:rPr>
        <w:tab/>
        <w:t>Cuando se consultó si solicitarían los servicios de esta nueva empresa, los encuestados respondieron afirmativamente, augurando de esta manera el éxito en la futura compañía, si se maneja con eficiencia y eficacia:</w:t>
      </w: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ab/>
      </w:r>
    </w:p>
    <w:p w:rsidR="004D7201" w:rsidRDefault="004D7201">
      <w:pPr>
        <w:spacing w:line="480" w:lineRule="auto"/>
        <w:ind w:left="540" w:hanging="540"/>
        <w:jc w:val="both"/>
        <w:outlineLvl w:val="0"/>
        <w:rPr>
          <w:rFonts w:ascii="Verdana" w:hAnsi="Verdana"/>
          <w:sz w:val="20"/>
          <w:szCs w:val="20"/>
          <w:lang w:val="es-EC"/>
        </w:rPr>
      </w:pPr>
      <w:r>
        <w:rPr>
          <w:rFonts w:ascii="Verdana" w:hAnsi="Verdana"/>
          <w:sz w:val="20"/>
          <w:szCs w:val="20"/>
          <w:lang w:val="es-EC"/>
        </w:rPr>
        <w:tab/>
        <w:t>Si:</w:t>
      </w:r>
      <w:r>
        <w:rPr>
          <w:rFonts w:ascii="Verdana" w:hAnsi="Verdana"/>
          <w:sz w:val="20"/>
          <w:szCs w:val="20"/>
          <w:lang w:val="es-EC"/>
        </w:rPr>
        <w:tab/>
        <w:t>94%</w:t>
      </w:r>
    </w:p>
    <w:p w:rsidR="004D7201" w:rsidRDefault="001057B6">
      <w:pPr>
        <w:spacing w:line="480" w:lineRule="auto"/>
        <w:ind w:left="540" w:hanging="540"/>
        <w:jc w:val="both"/>
        <w:rPr>
          <w:rFonts w:ascii="Verdana" w:hAnsi="Verdana"/>
          <w:sz w:val="20"/>
          <w:szCs w:val="20"/>
          <w:lang w:val="es-EC"/>
        </w:rPr>
      </w:pPr>
      <w:r>
        <w:rPr>
          <w:rFonts w:ascii="Verdana" w:hAnsi="Verdana"/>
          <w:sz w:val="20"/>
          <w:szCs w:val="20"/>
          <w:lang w:val="es-EC"/>
        </w:rPr>
        <w:tab/>
        <w:t>No:</w:t>
      </w:r>
      <w:r>
        <w:rPr>
          <w:rFonts w:ascii="Verdana" w:hAnsi="Verdana"/>
          <w:sz w:val="20"/>
          <w:szCs w:val="20"/>
          <w:lang w:val="es-EC"/>
        </w:rPr>
        <w:tab/>
        <w:t xml:space="preserve">  6</w:t>
      </w:r>
      <w:r w:rsidR="004D7201">
        <w:rPr>
          <w:rFonts w:ascii="Verdana" w:hAnsi="Verdana"/>
          <w:sz w:val="20"/>
          <w:szCs w:val="20"/>
          <w:lang w:val="es-EC"/>
        </w:rPr>
        <w:t>%</w:t>
      </w:r>
    </w:p>
    <w:p w:rsidR="004D7201" w:rsidRDefault="004D7201">
      <w:pPr>
        <w:spacing w:line="480" w:lineRule="auto"/>
        <w:ind w:left="540"/>
        <w:jc w:val="center"/>
        <w:rPr>
          <w:rFonts w:ascii="Verdana" w:hAnsi="Verdana"/>
          <w:sz w:val="20"/>
          <w:szCs w:val="20"/>
          <w:lang w:val="es-EC"/>
        </w:rPr>
      </w:pPr>
      <w:r>
        <w:rPr>
          <w:noProof/>
          <w:sz w:val="20"/>
          <w:szCs w:val="20"/>
          <w:lang w:val="es-EC"/>
        </w:rPr>
      </w:r>
      <w:r w:rsidR="00097E20" w:rsidRPr="00097E20">
        <w:rPr>
          <w:rFonts w:ascii="Verdana" w:hAnsi="Verdana"/>
          <w:sz w:val="20"/>
          <w:szCs w:val="20"/>
          <w:lang w:val="es-EC"/>
        </w:rPr>
        <w:pict>
          <v:group id="_x0000_s2057" editas="canvas" style="width:293.5pt;height:198pt;mso-position-horizontal-relative:char;mso-position-vertical-relative:line" coordorigin="35,33" coordsize="5870,3960">
            <o:lock v:ext="edit" aspectratio="t"/>
            <v:shape id="_x0000_s2056" type="#_x0000_t75" style="position:absolute;left:35;top:33;width:5870;height:3960" o:preferrelative="f" filled="t" fillcolor="#eaeaea" stroked="t">
              <v:fill o:detectmouseclick="t"/>
              <v:path o:extrusionok="t" o:connecttype="none"/>
              <o:lock v:ext="edit" text="t"/>
            </v:shape>
            <v:rect id="_x0000_s2093" style="position:absolute;left:35;top:33;width:5870;height:3805" filled="f" stroked="f"/>
            <v:shape id="_x0000_s2094" style="position:absolute;left:2305;top:1371;width:589;height:772" coordsize="589,772" path="m589,580l,,,192,589,772r,-192xe" fillcolor="#4d1a33">
              <v:path arrowok="t"/>
            </v:shape>
            <v:shape id="_x0000_s2095" style="position:absolute;left:2305;top:1326;width:589;height:625" coordsize="589,625" path="m,45r,l26,41r,l26,41,51,37r,l51,37,77,33r,l77,33r26,-3l103,30r,l130,26r,l130,26r26,-3l156,23r,l182,20r,l182,20r27,-2l209,18r,l236,15r,l236,15r26,-2l262,13r,l290,10r,l290,10,316,8r,l316,8,343,7r,l343,7,371,6r,l371,6,398,4r,l398,4,425,3r,l425,3,453,2r,l453,2,480,1r,l480,1r27,l507,1r,l535,r,l535,r27,l562,r,l589,r,l589,625,,45xe" fillcolor="#936">
              <v:path arrowok="t"/>
            </v:shape>
            <v:shape id="_x0000_s2096" style="position:absolute;left:1470;top:2257;width:3148;height:818" coordsize="3148,818" path="m3148,r,11l3148,11r-1,11l3146,33r-2,11l3144,44r-2,11l3140,66r,l3136,77r-4,10l3128,98r,l3124,108r-5,11l3113,130r,l3107,141r-6,11l3101,152r-7,10l3087,173r-8,10l3079,183r-9,10l3062,204r,l3053,214r-10,10l3033,235r,l3023,245r-12,10l3011,255r-10,10l2988,274r-11,10l2977,284r-13,9l2950,303r-13,10l2937,313r-14,9l2908,332r,l2893,341r-14,9l2863,359r,l2847,367r-17,9l2830,376r-15,9l2797,393r-17,9l2780,402r-18,8l2743,419r,l2725,427r-19,8l2686,443r,l2667,450r-20,7l2627,464r,l2606,472r-21,7l2585,479r-21,7l2543,493r-22,6l2521,499r-22,7l2477,512r,l2454,519r-23,6l2408,531r,l2384,536r-23,6l2361,542r-24,5l2313,552r-24,5l2289,557r-25,5l2239,567r-25,4l2214,571r-25,5l2164,580r,l2138,584r-26,4l2086,591r,l2061,595r-27,3l2034,598r-26,3l1982,604r-28,3l1954,607r-26,3l1901,612r,l1874,614r-27,2l1820,618r,l1793,620r-27,1l1739,622r,l1711,623r-27,1l1684,624r-27,1l1628,625r-27,1l1601,626r-27,l1546,626r,l1519,625r-27,l1464,624r,l1437,623r-27,-1l1410,622r-28,-1l1355,620r-27,-2l1328,618r-28,-2l1274,614r-27,-2l1247,612r-27,-2l1193,607r,l1167,604r-27,-3l1114,598r,l1088,595r-27,-4l1061,591r-26,-3l1010,584r-25,-4l985,580r-26,-4l934,571r,l909,567r-25,-5l859,557r,l835,552r-24,-5l787,542r,l764,536r-24,-5l740,531r-24,-6l693,519r-22,-7l671,512r-22,-6l627,499r,l605,493r-22,-7l562,479r,l541,472r-20,-8l521,464r-20,-7l481,450r-20,-7l461,443r-19,-8l423,427r-19,-8l404,419r-18,-9l368,402r,l350,393r-16,-8l317,376r,l301,367r-17,-8l284,359r-15,-9l254,341r-15,-9l239,332,224,322r-13,-9l211,313,197,303,184,293r-12,-9l172,284,159,274r-11,-9l136,255r,l125,245,115,235r,l104,224,95,214,85,204r,l77,193,69,183r,l61,173,54,162,47,152r,l40,141,34,130r,l29,119,23,108,19,98r,l15,87,12,77,9,66r,l6,55,3,44r,l2,33,1,22,,11r,l,,,192r,11l,203r1,11l2,225r1,11l3,236r3,11l9,258r,l12,269r3,10l19,290r,l23,300r6,11l34,322r,l40,333r7,11l47,344r7,10l61,364r8,11l69,375r8,10l85,396r,l95,406r9,10l115,427r,l125,437r11,10l136,447r12,9l159,466r13,10l172,476r12,9l197,495r14,10l211,505r13,9l239,524r,l254,533r15,9l284,550r,l301,559r16,9l317,568r17,9l350,585r18,9l368,594r18,8l404,611r,l423,619r19,8l461,635r,l481,641r20,8l521,656r,l541,664r21,7l562,671r21,7l605,685r22,6l627,691r22,7l671,704r,l693,711r23,6l740,723r,l764,728r23,5l787,733r24,6l835,744r24,5l859,749r25,5l909,759r25,4l934,763r25,5l985,772r,l1010,776r25,4l1061,783r,l1088,787r26,3l1114,790r26,3l1167,796r26,3l1193,799r27,3l1247,804r,l1274,806r26,2l1328,810r,l1355,812r27,1l1410,814r,l1437,815r27,1l1464,816r28,1l1519,817r27,1l1546,818r28,l1601,818r,l1628,817r29,l1684,816r,l1711,815r28,-1l1739,814r27,-1l1793,812r27,-2l1820,810r27,-2l1874,806r27,-2l1901,804r27,-2l1954,799r,l1982,796r26,-3l2034,790r,l2061,787r25,-4l2086,783r26,-3l2138,776r26,-4l2164,772r25,-4l2214,763r,l2239,759r25,-5l2289,749r,l2313,744r24,-5l2361,733r,l2384,728r24,-5l2408,723r23,-6l2454,711r23,-7l2477,704r22,-6l2521,691r,l2543,685r21,-7l2585,671r,l2606,664r21,-8l2627,656r20,-7l2667,641r19,-6l2686,635r20,-8l2725,619r18,-8l2743,611r19,-9l2780,594r,l2797,585r18,-8l2830,568r,l2847,559r16,-9l2863,550r16,-8l2893,533r15,-9l2908,524r15,-10l2937,505r,l2950,495r14,-10l2977,476r,l2988,466r13,-10l3011,447r,l3023,437r10,-10l3033,427r10,-11l3053,406r9,-10l3062,396r8,-11l3079,375r,l3087,364r7,-10l3101,344r,l3107,333r6,-11l3113,322r6,-11l3124,300r4,-10l3128,290r4,-11l3136,269r4,-11l3140,258r2,-11l3144,236r,l3146,225r1,-11l3148,203r,l3148,192,3148,xe" fillcolor="#4d4d80">
              <v:path arrowok="t"/>
            </v:shape>
            <v:shape id="_x0000_s2097" style="position:absolute;left:1470;top:1632;width:3148;height:1252" coordsize="3148,1252" path="m1574,r27,l1601,r27,l1657,1r,l1684,1r27,1l1711,2r28,1l1766,4r,l1793,6r27,2l1820,8r27,1l1874,11r,l1901,14r27,2l1954,19r,l1982,21r26,3l2008,24r26,3l2061,31r,l2086,34r26,4l2112,38r26,4l2164,46r,l2189,50r25,4l2214,54r25,5l2264,64r,l2289,68r24,5l2313,73r24,5l2361,83r,l2384,89r24,6l2408,95r23,6l2454,107r,l2477,113r22,7l2521,126r,l2543,133r21,7l2564,140r21,7l2606,154r,l2627,160r20,8l2647,168r20,7l2686,183r,l2706,191r19,8l2725,199r18,8l2762,215r,l2780,224r17,8l2797,232r18,9l2830,250r,l2847,257r16,9l2863,266r16,10l2893,285r,l2908,294r15,9l2923,303r14,10l2950,323r14,9l2964,332r13,10l2988,351r,l3001,361r10,10l3011,371r12,10l3033,391r,l3043,402r10,10l3053,412r9,10l3070,433r,l3079,442r8,11l3087,453r7,11l3101,474r,l3107,485r6,11l3113,496r6,11l3124,517r,l3128,527r4,11l3132,538r4,11l3140,560r2,11l3142,571r2,11l3146,593r,l3147,604r1,11l3148,615r,10l3148,636r,l3147,647r-1,11l3146,658r-2,11l3142,680r,l3140,691r-4,11l3136,702r-4,10l3128,723r,l3124,734r-5,11l3119,745r-6,11l3107,767r,l3101,777r-7,11l3094,788r-7,11l3079,808r,l3070,819r-8,10l3053,840r,l3043,850r-10,10l3033,860r-10,10l3011,881r,l3001,891r-13,9l2988,900r-11,9l2964,919r,l2950,929r-13,10l2937,939r-14,9l2908,957r,l2893,967r-14,9l2879,976r-16,9l2847,993r,l2830,1002r-15,9l2815,1011r-18,8l2780,1028r,l2762,1036r-19,8l2743,1044r-18,9l2706,1061r-20,7l2686,1068r-19,8l2647,1083r,l2627,1090r-21,8l2606,1098r-21,7l2564,1112r,l2543,1119r-22,6l2521,1125r-22,7l2477,1138r,l2454,1145r-23,6l2431,1151r-23,6l2384,1162r,l2361,1168r-24,4l2337,1172r-24,6l2289,1183r,l2264,1188r-25,4l2239,1192r-25,5l2189,1201r-25,5l2164,1206r-26,4l2112,1214r,l2086,1217r-25,4l2061,1221r-27,3l2008,1227r,l1982,1230r-28,3l1954,1233r-26,3l1901,1238r,l1874,1240r-27,2l1847,1242r-27,2l1793,1246r,l1766,1247r-27,1l1739,1248r-28,1l1684,1250r,l1657,1251r-29,l1628,1251r-27,1l1574,1252r,l1546,1252r-27,-1l1492,1251r,l1464,1250r-27,-1l1437,1249r-27,-1l1382,1247r,l1355,1246r-27,-2l1328,1244r-28,-2l1274,1240r,l1247,1238r-27,-2l1220,1236r-27,-3l1167,1230r,l1140,1227r-26,-3l1114,1224r-26,-3l1061,1217r,l1035,1214r-25,-4l1010,1210r-25,-4l959,1201r,l934,1197r-25,-5l884,1188r,l859,1183r-24,-5l835,1178r-24,-6l787,1168r,l764,1162r-24,-5l740,1157r-24,-6l693,1145r,l671,1138r-22,-6l649,1132r-22,-7l605,1119r,l583,1112r-21,-7l562,1105r-21,-7l521,1090r,l501,1083r-20,-7l481,1076r-20,-8l442,1061r,l423,1053r-19,-9l404,1044r-18,-8l368,1028r-18,-9l350,1019r-16,-8l317,1002r,l301,993r-17,-8l284,985r-15,-9l254,967r,l239,957r-15,-9l224,948r-13,-9l197,929r,l184,919,172,909r,l159,900r-11,-9l148,891,136,881,125,870r,l115,860,104,850r,l95,840,85,829r,l77,819,69,808r-8,-9l61,799,54,788,47,777r,l40,767,34,756r,l29,745,23,734r,l19,723,15,712r,l12,702,9,691r,l6,680,3,669r,l2,658,1,647r,l,636,,625r,l,615,1,604r,l2,593,3,582r,l6,571,9,560r,l12,549r3,-11l19,527r,l23,517r6,-10l29,507r5,-11l40,485r,l47,474r7,-10l54,464r7,-11l69,442r,l77,433r8,-11l85,422,95,412r9,-10l104,402r11,-11l125,381r,l136,371r12,-10l148,361r11,-10l172,342r,l184,332r13,-9l197,323r14,-10l224,303r,l239,294r15,-9l269,276r,l284,266r17,-9l301,257r16,-7l334,241r,l350,232r18,-8l368,224r18,-9l404,207r,l423,199r19,-8l442,191r19,-8l481,175r,l501,168r20,-8l521,160r20,-6l562,147r,l583,140r22,-7l605,133r22,-7l649,120r,l671,113r22,-6l716,101r,l740,95r24,-6l764,89r23,-6l811,78r,l835,73r24,-5l859,68r25,-4l909,59r,l934,54r25,-4l959,50r26,-4l1574,625,1574,xe" fillcolor="#99f">
              <v:path arrowok="t"/>
            </v:shape>
            <v:rect id="_x0000_s2098" style="position:absolute;left:180;top:146;width:5400;height:574" filled="f" stroked="f">
              <v:textbox style="mso-next-textbox:#_x0000_s2098" inset="0,0,0,0">
                <w:txbxContent>
                  <w:p w:rsidR="001A7769" w:rsidRDefault="001A7769">
                    <w:pPr>
                      <w:jc w:val="center"/>
                      <w:rPr>
                        <w:sz w:val="20"/>
                        <w:szCs w:val="20"/>
                      </w:rPr>
                    </w:pPr>
                    <w:r>
                      <w:rPr>
                        <w:rFonts w:ascii="Verdana" w:hAnsi="Verdana" w:cs="Verdana"/>
                        <w:b/>
                        <w:bCs/>
                        <w:sz w:val="20"/>
                        <w:szCs w:val="20"/>
                      </w:rPr>
                      <w:t>9. Solicitaría los servicios de esta nueva empresa?</w:t>
                    </w:r>
                  </w:p>
                </w:txbxContent>
              </v:textbox>
            </v:rect>
            <v:rect id="_x0000_s2101" style="position:absolute;left:3601;top:3060;width:539;height:486;mso-wrap-style:none" filled="f" stroked="f">
              <v:textbox style="mso-next-textbox:#_x0000_s2101;mso-fit-shape-to-text:t" inset="0,0,0,0">
                <w:txbxContent>
                  <w:p w:rsidR="001A7769" w:rsidRDefault="001A7769">
                    <w:pPr>
                      <w:rPr>
                        <w:rFonts w:ascii="Verdana" w:hAnsi="Verdana"/>
                        <w:sz w:val="20"/>
                        <w:szCs w:val="20"/>
                      </w:rPr>
                    </w:pPr>
                    <w:r>
                      <w:rPr>
                        <w:rFonts w:ascii="Verdana" w:hAnsi="Verdana" w:cs="Arial"/>
                        <w:b/>
                        <w:bCs/>
                        <w:sz w:val="20"/>
                        <w:szCs w:val="20"/>
                        <w:lang w:val="en-US"/>
                      </w:rPr>
                      <w:t>94%</w:t>
                    </w:r>
                  </w:p>
                </w:txbxContent>
              </v:textbox>
            </v:rect>
            <v:rect id="_x0000_s2103" style="position:absolute;left:2483;top:1080;width:397;height:269;mso-wrap-style:none" filled="f" stroked="f">
              <v:textbox style="mso-next-textbox:#_x0000_s2103" inset="0,0,0,0">
                <w:txbxContent>
                  <w:p w:rsidR="001A7769" w:rsidRDefault="001A7769">
                    <w:pPr>
                      <w:rPr>
                        <w:rFonts w:ascii="Verdana" w:hAnsi="Verdana"/>
                        <w:sz w:val="20"/>
                        <w:szCs w:val="20"/>
                      </w:rPr>
                    </w:pPr>
                    <w:r>
                      <w:rPr>
                        <w:rFonts w:ascii="Verdana" w:hAnsi="Verdana" w:cs="Arial"/>
                        <w:b/>
                        <w:bCs/>
                        <w:sz w:val="20"/>
                        <w:szCs w:val="20"/>
                        <w:lang w:val="en-US"/>
                      </w:rPr>
                      <w:t>6%</w:t>
                    </w:r>
                  </w:p>
                </w:txbxContent>
              </v:textbox>
            </v:rect>
            <v:rect id="_x0000_s2104" style="position:absolute;left:1692;top:3400;width:2520;height:360" strokeweight="0"/>
            <v:rect id="_x0000_s2106" style="position:absolute;left:2412;top:3507;width:221;height:486;mso-wrap-style:none" filled="f" stroked="f">
              <v:textbox style="mso-next-textbox:#_x0000_s2106;mso-fit-shape-to-text:t" inset="0,0,0,0">
                <w:txbxContent>
                  <w:p w:rsidR="001A7769" w:rsidRDefault="001A7769">
                    <w:pPr>
                      <w:rPr>
                        <w:rFonts w:ascii="Verdana" w:hAnsi="Verdana"/>
                        <w:sz w:val="20"/>
                        <w:szCs w:val="20"/>
                      </w:rPr>
                    </w:pPr>
                    <w:r>
                      <w:rPr>
                        <w:rFonts w:ascii="Verdana" w:hAnsi="Verdana" w:cs="Arial"/>
                        <w:color w:val="000000"/>
                        <w:sz w:val="20"/>
                        <w:szCs w:val="20"/>
                        <w:lang w:val="en-US"/>
                      </w:rPr>
                      <w:t>SI</w:t>
                    </w:r>
                  </w:p>
                </w:txbxContent>
              </v:textbox>
            </v:rect>
            <v:rect id="_x0000_s2108" style="position:absolute;left:3492;top:3507;width:308;height:486;mso-wrap-style:none" filled="f" stroked="f">
              <v:textbox style="mso-next-textbox:#_x0000_s2108;mso-fit-shape-to-text:t" inset="0,0,0,0">
                <w:txbxContent>
                  <w:p w:rsidR="001A7769" w:rsidRDefault="001A7769">
                    <w:pPr>
                      <w:rPr>
                        <w:rFonts w:ascii="Verdana" w:hAnsi="Verdana"/>
                        <w:sz w:val="20"/>
                        <w:szCs w:val="20"/>
                      </w:rPr>
                    </w:pPr>
                    <w:r>
                      <w:rPr>
                        <w:rFonts w:ascii="Verdana" w:hAnsi="Verdana" w:cs="Arial"/>
                        <w:color w:val="000000"/>
                        <w:sz w:val="20"/>
                        <w:szCs w:val="20"/>
                        <w:lang w:val="en-US"/>
                      </w:rPr>
                      <w:t>NO</w:t>
                    </w:r>
                  </w:p>
                </w:txbxContent>
              </v:textbox>
            </v:rect>
            <v:rect id="_x0000_s2636" style="position:absolute;left:2112;top:3580;width:120;height:120" fillcolor="#99f" stroked="f"/>
            <v:rect id="_x0000_s2637" style="position:absolute;left:3312;top:3580;width:120;height:120" fillcolor="#936" stroked="f"/>
            <w10:anchorlock/>
          </v:group>
        </w:pict>
      </w:r>
    </w:p>
    <w:p w:rsidR="00097E20" w:rsidRPr="00495B37" w:rsidRDefault="00097E20" w:rsidP="00097E20">
      <w:pPr>
        <w:ind w:left="539"/>
        <w:jc w:val="center"/>
        <w:rPr>
          <w:rFonts w:ascii="Verdana" w:hAnsi="Verdana"/>
          <w:sz w:val="16"/>
          <w:szCs w:val="16"/>
          <w:lang w:val="es-EC"/>
        </w:rPr>
      </w:pPr>
      <w:r w:rsidRPr="00495B37">
        <w:rPr>
          <w:rFonts w:ascii="Verdana" w:hAnsi="Verdana"/>
          <w:b/>
          <w:sz w:val="16"/>
          <w:szCs w:val="16"/>
          <w:lang w:val="es-EC"/>
        </w:rPr>
        <w:t>Elaborado:</w:t>
      </w:r>
      <w:r w:rsidRPr="00495B37">
        <w:rPr>
          <w:rFonts w:ascii="Verdana" w:hAnsi="Verdana"/>
          <w:sz w:val="16"/>
          <w:szCs w:val="16"/>
          <w:lang w:val="es-EC"/>
        </w:rPr>
        <w:t xml:space="preserve"> Christian López – Danniela Infante</w:t>
      </w: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10.</w:t>
      </w:r>
      <w:r>
        <w:rPr>
          <w:rFonts w:ascii="Verdana" w:hAnsi="Verdana"/>
          <w:sz w:val="20"/>
          <w:szCs w:val="20"/>
          <w:lang w:val="es-EC"/>
        </w:rPr>
        <w:tab/>
        <w:t xml:space="preserve">La décima pregunta que se efectuó se refería a su opinión sobre la idea de realizar un City Tour a lo largo de </w:t>
      </w:r>
      <w:smartTag w:uri="urn:schemas-microsoft-com:office:smarttags" w:element="PersonName">
        <w:smartTagPr>
          <w:attr w:name="ProductID" w:val="la Perla"/>
        </w:smartTagPr>
        <w:r>
          <w:rPr>
            <w:rFonts w:ascii="Verdana" w:hAnsi="Verdana"/>
            <w:sz w:val="20"/>
            <w:szCs w:val="20"/>
            <w:lang w:val="es-EC"/>
          </w:rPr>
          <w:t>la Perla</w:t>
        </w:r>
      </w:smartTag>
      <w:r>
        <w:rPr>
          <w:rFonts w:ascii="Verdana" w:hAnsi="Verdana"/>
          <w:sz w:val="20"/>
          <w:szCs w:val="20"/>
          <w:lang w:val="es-EC"/>
        </w:rPr>
        <w:t xml:space="preserve"> del Pacífico, obteniéndose muy buenos resultados:</w:t>
      </w: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ab/>
      </w:r>
    </w:p>
    <w:p w:rsidR="004D7201" w:rsidRDefault="004D7201">
      <w:pPr>
        <w:spacing w:line="480" w:lineRule="auto"/>
        <w:ind w:left="540" w:hanging="540"/>
        <w:jc w:val="both"/>
        <w:outlineLvl w:val="0"/>
        <w:rPr>
          <w:rFonts w:ascii="Verdana" w:hAnsi="Verdana"/>
          <w:sz w:val="20"/>
          <w:szCs w:val="20"/>
          <w:lang w:val="es-EC"/>
        </w:rPr>
      </w:pPr>
      <w:r>
        <w:rPr>
          <w:rFonts w:ascii="Verdana" w:hAnsi="Verdana"/>
          <w:sz w:val="20"/>
          <w:szCs w:val="20"/>
          <w:lang w:val="es-EC"/>
        </w:rPr>
        <w:tab/>
        <w:t>Excelente:</w:t>
      </w:r>
      <w:r>
        <w:rPr>
          <w:rFonts w:ascii="Verdana" w:hAnsi="Verdana"/>
          <w:sz w:val="20"/>
          <w:szCs w:val="20"/>
          <w:lang w:val="es-EC"/>
        </w:rPr>
        <w:tab/>
        <w:t>57%</w:t>
      </w: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ab/>
        <w:t>Buena:</w:t>
      </w:r>
      <w:r>
        <w:rPr>
          <w:rFonts w:ascii="Verdana" w:hAnsi="Verdana"/>
          <w:sz w:val="20"/>
          <w:szCs w:val="20"/>
          <w:lang w:val="es-EC"/>
        </w:rPr>
        <w:tab/>
      </w:r>
      <w:r>
        <w:rPr>
          <w:rFonts w:ascii="Verdana" w:hAnsi="Verdana"/>
          <w:sz w:val="20"/>
          <w:szCs w:val="20"/>
          <w:lang w:val="es-EC"/>
        </w:rPr>
        <w:tab/>
        <w:t>43%</w:t>
      </w: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ab/>
        <w:t>Mala:</w:t>
      </w:r>
      <w:r>
        <w:rPr>
          <w:rFonts w:ascii="Verdana" w:hAnsi="Verdana"/>
          <w:sz w:val="20"/>
          <w:szCs w:val="20"/>
          <w:lang w:val="es-EC"/>
        </w:rPr>
        <w:tab/>
      </w:r>
      <w:r>
        <w:rPr>
          <w:rFonts w:ascii="Verdana" w:hAnsi="Verdana"/>
          <w:sz w:val="20"/>
          <w:szCs w:val="20"/>
          <w:lang w:val="es-EC"/>
        </w:rPr>
        <w:tab/>
        <w:t xml:space="preserve">  0%</w:t>
      </w:r>
    </w:p>
    <w:p w:rsidR="004D7201" w:rsidRDefault="004D7201">
      <w:pPr>
        <w:spacing w:line="480" w:lineRule="auto"/>
        <w:jc w:val="both"/>
        <w:rPr>
          <w:rFonts w:ascii="Verdana" w:hAnsi="Verdana"/>
          <w:sz w:val="20"/>
          <w:szCs w:val="20"/>
          <w:lang w:val="es-EC"/>
        </w:rPr>
      </w:pPr>
    </w:p>
    <w:p w:rsidR="004D7201" w:rsidRDefault="004D7201">
      <w:pPr>
        <w:spacing w:line="480" w:lineRule="auto"/>
        <w:ind w:left="540"/>
        <w:jc w:val="center"/>
        <w:rPr>
          <w:rFonts w:ascii="Verdana" w:hAnsi="Verdana"/>
          <w:sz w:val="20"/>
          <w:szCs w:val="20"/>
          <w:lang w:val="es-EC"/>
        </w:rPr>
      </w:pPr>
      <w:r>
        <w:rPr>
          <w:noProof/>
          <w:sz w:val="20"/>
          <w:szCs w:val="20"/>
          <w:lang w:val="es-EC"/>
        </w:rPr>
      </w:r>
      <w:r>
        <w:rPr>
          <w:rFonts w:ascii="Verdana" w:hAnsi="Verdana"/>
          <w:sz w:val="20"/>
          <w:szCs w:val="20"/>
          <w:lang w:val="es-EC"/>
        </w:rPr>
        <w:pict>
          <v:group id="_x0000_s2163" editas="canvas" style="width:301.65pt;height:214.25pt;mso-position-horizontal-relative:char;mso-position-vertical-relative:line" coordorigin="36,35" coordsize="6033,4285">
            <o:lock v:ext="edit" aspectratio="t"/>
            <v:shape id="_x0000_s2162" type="#_x0000_t75" style="position:absolute;left:36;top:35;width:6033;height:4285" o:preferrelative="f" filled="t" fillcolor="#eaeaea" stroked="t">
              <v:fill o:detectmouseclick="t"/>
              <v:path o:extrusionok="t" o:connecttype="none"/>
              <o:lock v:ext="edit" text="t"/>
            </v:shape>
            <v:shape id="_x0000_s2200" style="position:absolute;left:2991;top:1466;width:54;height:843" coordsize="54,843" path="m54,645l,,,198,54,843r,-198xe" fillcolor="#808066">
              <v:path arrowok="t"/>
            </v:shape>
            <v:shape id="_x0000_s2201" style="position:absolute;left:2991;top:1465;width:54;height:646" coordsize="54,646" path="m,l,,27,r,l27,,54,r,l54,646,,xe" fillcolor="#ffc">
              <v:path arrowok="t"/>
            </v:shape>
            <v:shape id="_x0000_s2202" style="position:absolute;left:1121;top:2243;width:968;height:797" coordsize="968,797" path="m968,599r,l944,594r,l944,594r-25,-5l919,589r,l894,585r,l894,585r-24,-5l870,580r,l845,575r,l845,575r-24,-5l821,570r,l798,565r,l798,565r-24,-6l774,559r,l751,553r,l751,553r-24,-5l727,548r,l705,541r,l705,541r-23,-6l682,535r,l660,528r,l660,528r-22,-6l638,522r,l616,516r,l616,516r-21,-8l595,508r,l574,502r,l574,502r-21,-8l553,494r,l533,487r,l533,487r-21,-8l512,479r,l492,472r,l492,472r-20,-8l472,464r,l453,456r,l453,456r-19,-8l434,448r,l416,440r,l416,440r-18,-9l398,431r,l379,423r,l379,423r-17,-9l362,414r,l345,406r,l345,406r-17,-9l328,397r,l311,389r,l311,389,295,379r,l295,379r-15,-8l280,371r,l265,361r,l265,361,250,351r,l250,351r-16,-9l234,342r,l220,332r,l220,332r-13,-9l207,323r,l193,313r,l193,313,180,303r,l180,303,169,293r,l169,293,157,283r,l157,283,145,273r,l145,273,134,263r,l134,263,123,252r,l123,252,112,242r,l112,242r-9,-11l103,231r,l93,220r,l93,220,84,210r,l84,210,76,199r,l76,199,67,188r,l67,188,59,178r,l59,178,53,167r,l53,167,45,156r,l45,156,39,145r,l39,145,33,134r,l33,134,28,123r,l28,123,24,112r,l24,112,18,101r,l18,101,15,90r,l15,90,11,79r,l11,79,9,68r,l9,68,5,56r,l5,56,3,44r,l3,44,2,34r,l2,34,1,22r,l1,22,,11r,l,11,,,,,,198r,l,210r,l,210r1,10l1,220r,l2,232r,l2,232r1,11l3,243r,l5,254r,l5,254r4,12l9,266r,l11,277r,l11,277r4,12l15,289r,l18,299r,l18,299r6,11l24,310r,l28,322r,l28,322r5,10l33,332r,l39,343r,l39,343r6,12l45,355r,l53,365r,l53,365r6,11l59,376r,l67,387r,l67,387r9,10l76,397r,l84,408r,l84,408r9,11l93,419r,l103,429r,l103,429r9,11l112,440r,l123,451r,l123,451r11,10l134,461r,l145,471r,l145,471r12,10l157,481r,l169,491r,l169,491r11,11l180,502r,l193,511r,l193,511r14,10l207,521r,l220,531r,l220,531r14,9l234,540r,l250,550r,l250,550r15,9l265,559r,l280,569r,l280,569r15,8l295,577r,l311,587r,l311,587r17,9l328,596r,l345,604r,l345,604r17,9l362,613r,l379,621r,l379,621r19,9l398,630r,l416,638r,l416,638r18,9l434,647r,l453,654r,l453,654r19,9l472,663r,l492,670r,l492,670r20,8l512,678r,l533,685r,l533,685r20,8l553,693r,l574,700r,l574,700r21,6l595,706r,l616,714r,l616,714r22,6l638,720r,l660,727r,l660,727r22,6l682,733r,l705,739r,l705,739r22,7l727,746r,l751,751r,l751,751r23,7l774,758r,l798,763r,l798,763r23,5l821,768r,l845,774r,l845,774r25,4l870,778r,l894,783r,l894,783r25,4l919,787r,l944,793r,l944,793r24,4l968,797r,-198xe" fillcolor="#4d1a33">
              <v:path arrowok="t"/>
            </v:shape>
            <v:shape id="_x0000_s2203" style="position:absolute;left:2089;top:2244;width:581;height:797" coordsize="581,797" path="m581,l,599,,797,581,198,581,xe" fillcolor="#4d1a33">
              <v:path arrowok="t"/>
            </v:shape>
            <v:shape id="_x0000_s2204" style="position:absolute;left:1121;top:1598;width:1549;height:1245" coordsize="1549,1245" path="m968,1245r,l944,1241r,l944,1241r-25,-6l919,1235r,l894,1231r,l894,1231r-24,-5l870,1226r,l845,1221r,l845,1221r-24,-5l821,1216r,l798,1211r,l798,1211r-24,-6l774,1205r,l751,1199r,l751,1199r-24,-5l727,1194r,l705,1187r,l705,1187r-23,-6l682,1181r,l660,1174r,l660,1174r-22,-6l638,1168r,l616,1162r,l616,1162r-21,-8l595,1154r,l574,1148r,l574,1148r-21,-8l553,1140r,l533,1133r,l533,1133r-21,-8l512,1125r,l492,1118r,l492,1118r-20,-8l472,1110r,l453,1102r,l453,1102r-19,-7l434,1095r,l416,1086r,l416,1086r-18,-9l398,1077r,l379,1069r,l379,1069r-17,-9l362,1060r,l345,1052r,l345,1052r-17,-9l328,1043r,l311,1034r,l311,1034r-16,-9l295,1025r,l280,1016r,l280,1016r-15,-9l265,1007r,l250,998r,l250,998,234,988r,l234,988,220,978r,l220,978r-13,-9l207,969r,l193,959r,l193,959,180,948r,l180,948r-11,-9l169,939r,l157,928r,l157,928r-12,-9l145,919r,l134,908r,l134,908,123,898r,l123,898,112,888r,l112,888r-9,-11l103,877r,l93,866r,l93,866,84,856r,l84,856,76,845r,l76,845,67,834r,l67,834,59,824r,l59,824,53,813r,l53,813,45,801r,l45,801,39,791r,l39,791,33,780r,l33,780,28,768r,l28,768,24,758r,l24,758,18,747r,l18,747,15,735r,l15,735,11,725r,l11,725,9,713r,l9,713,5,702r,l5,702,3,691r,l3,691,2,679r,l2,679,1,668r,l1,668,,656r,l,656,,646r,l,646,,634r,l,634,1,623r,l1,623,2,612r,l2,612,3,600r,l3,600,5,589r,l5,589,9,578r,l9,578r2,-11l11,567r,l15,555r,l15,555r3,-11l18,544r,l24,534r,l24,534r4,-12l28,522r,l33,511r,l33,511r6,-11l39,500r,l45,489r,l45,489r8,-11l53,478r,l59,468r,l59,468r8,-11l67,457r,l76,445r,l76,445r8,-10l84,435r,l93,424r,l93,424r10,-10l103,414r,l112,404r,l112,404r11,-11l123,393r,l134,382r,l134,382r11,-9l145,373r,l157,362r,l157,362r12,-9l169,353r,l180,342r,l180,342r13,-10l193,332r,l207,323r,l207,323r13,-10l220,313r,l234,304r,l234,304r16,-10l250,294r,l265,284r,l265,284r15,-9l280,275r,l295,266r,l295,266r16,-9l311,257r,l328,248r,l328,248r17,-9l345,239r,l362,230r,l362,230r17,-8l379,222r,l398,213r,l398,213r18,-9l416,204r,l434,197r,l434,197r19,-9l453,188r,l472,181r,l472,181r20,-7l492,174r,l512,165r,l512,165r21,-7l533,158r,l553,151r,l553,151r21,-7l574,144r,l595,136r,l595,136r21,-6l616,130r,l638,122r,l638,122r22,-6l660,116r,l682,110r,l682,110r23,-6l705,104r,l727,98r,l727,98r24,-7l751,91r,l774,86r,l774,86r24,-5l798,81r,l821,75r,l821,75r24,-5l845,70r,l870,65r,l870,65r24,-4l894,61r,l919,55r,l919,55r25,-4l944,51r,l968,47r,l968,47r25,-5l993,42r,l1019,38r,l1019,38r25,-3l1044,35r,l1070,31r,l1070,31r26,-3l1096,28r,l1122,24r,l1122,24r26,-3l1148,21r,l1174,19r,l1174,19r26,-3l1200,16r,l1227,14r,l1227,14r26,-2l1253,12r,l1280,9r,l1280,9r27,-2l1307,7r,l1333,6r,l1333,6r27,-2l1360,4r,l1387,3r,l1387,3r27,-1l1414,2r,l1441,1r,l1441,1r27,l1468,1r,l1495,r,l1549,646,968,1245xe" fillcolor="#936">
              <v:path arrowok="t"/>
            </v:shape>
            <v:shape id="_x0000_s2205" style="position:absolute;left:2850;top:2301;width:2130;height:845" coordsize="2130,845" path="m2130,r,l2130,12r,l2129,23r,l2128,34r,l2125,45r,l2125,45r-2,12l2123,57r-2,12l2121,69r-3,10l2118,79r-3,12l2115,91r-5,11l2110,102r,l2106,112r,l2101,124r,l2095,135r,l2090,145r,l2090,145r-7,12l2083,157r-6,11l2077,168r-8,10l2069,178r-7,11l2062,189r,l2054,200r,l2045,210r,l2036,221r,l2027,232r,l2016,242r,l2016,242r-9,11l2007,253r-11,11l1996,264r-12,9l1984,273r-11,11l1973,284r,l1961,293r,l1948,304r,l1935,314r,l1922,323r,l1922,323r-14,10l1908,333r-14,9l1894,342r-14,10l1880,352r-15,10l1865,362r,l1850,371r,l1834,380r,l1817,389r,l1801,398r,l1784,406r,l1784,406r-17,9l1767,415r-18,8l1749,423r-17,9l1732,432r-18,9l1714,441r,l1695,449r,l1676,457r,l1656,465r,l1637,473r,l1637,473r-20,7l1617,480r-20,7l1597,487r-21,8l1576,495r-20,7l1556,502r-22,7l1534,509r,l1513,516r,l1491,523r,l1469,529r,l1447,535r,l1447,535r-23,7l1424,542r-23,6l1401,548r-22,6l1379,554r-24,6l1355,560r,l1331,565r,l1307,571r,l1283,576r,l1260,580r,l1235,586r,l1235,586r-24,4l1211,590r-25,5l1186,595r-25,4l1161,599r-26,5l1135,604r,l1110,607r,l1084,611r,l1060,614r,l1034,617r,l1034,617r-26,4l1008,621r-26,3l982,624r-27,3l955,627r-26,2l929,629r-26,3l903,632r,l876,635r,l850,637r,l823,638r,l796,640r,l796,640r-27,1l769,641r-26,1l743,642r-27,1l716,643r-27,1l689,644r,l662,645r,l635,645r,l608,646r,l581,646r,l581,646r-27,l554,646r-27,-1l527,645r-27,l500,645r-27,-1l473,644r-27,-1l446,643r,l419,642r,l392,641r,l365,640r,l339,638r,l339,638r-27,-1l312,637r-27,-2l285,635r-26,-3l259,632r-27,-3l232,629r,l206,627r,l180,624r,l154,621r,l128,617r,l102,614r,l102,614,76,611r,l51,607r,l25,604r,l,599r,l,798r,l25,802r,l51,805r,l76,809r,l102,813r,l102,813r26,3l128,816r26,3l154,819r26,3l180,822r26,3l206,825r26,2l232,827r,l259,831r,l285,833r,l312,835r,l339,836r,l339,836r26,2l365,838r27,1l392,839r27,1l419,840r27,1l446,841r,l473,842r,l500,843r,l527,843r,l554,845r,l581,845r,l581,845r27,l608,845r27,-2l635,843r27,l662,843r27,-1l689,842r,l716,841r,l743,840r,l769,839r,l796,838r,l796,838r27,-2l823,836r27,-1l850,835r26,-2l876,833r27,-2l903,831r,l929,827r,l955,825r,l982,822r,l1008,819r,l1034,816r,l1034,816r26,-3l1060,813r24,-4l1084,809r26,-4l1110,805r25,-3l1135,802r,l1161,798r,l1186,793r,l1211,788r,l1235,784r,l1235,784r25,-6l1260,778r23,-4l1283,774r24,-5l1307,769r24,-5l1331,764r24,-6l1355,758r,l1379,752r,l1401,746r,l1424,740r,l1447,734r,l1447,734r22,-7l1469,727r22,-6l1491,721r22,-7l1513,714r21,-7l1534,707r,l1556,701r,l1576,693r,l1597,686r,l1617,678r,l1637,671r,l1637,671r19,-8l1656,663r20,-8l1676,655r19,-8l1695,647r19,-8l1714,639r,l1732,630r,l1749,622r,l1767,613r,l1784,605r,l1784,605r17,-9l1801,596r16,-8l1817,588r17,-10l1834,578r16,-8l1850,570r15,-10l1865,560r,l1880,550r,l1894,541r,l1908,531r,l1922,522r,l1922,522r13,-10l1935,512r13,-10l1948,502r13,-10l1961,492r12,-10l1973,482r,l1984,471r,l1996,462r,l2007,451r,l2016,441r,l2016,441r11,-11l2027,430r9,-11l2036,419r9,-10l2045,409r9,-11l2054,398r8,-11l2062,387r,l2069,377r,l2077,366r,l2083,355r,l2090,344r,l2090,344r5,-11l2095,333r6,-11l2101,322r5,-11l2106,311r4,-11l2110,300r,l2115,289r,l2118,277r,l2121,267r,l2123,255r,l2125,243r,l2125,243r3,-10l2128,233r1,-12l2129,221r1,-11l2130,210r,-11l2130,199,2130,xe" fillcolor="#4d4d80">
              <v:path arrowok="t"/>
            </v:shape>
            <v:shape id="_x0000_s2206" style="position:absolute;left:2850;top:1656;width:2130;height:1292" coordsize="2130,1292" path="m581,r,l608,r,l635,r,l635,r27,2l662,2r27,l689,2r,l716,3r,l743,4r,l743,4r26,1l769,5r27,2l796,7r,l823,8r,l850,10r,l876,12r,l876,12r27,2l903,14r26,2l929,16r,l955,20r,l982,22r,l982,22r26,3l1008,25r26,3l1034,28r,l1060,31r,l1084,36r,l1084,36r26,3l1110,39r25,4l1135,43r,l1161,47r,l1186,52r,l1186,52r25,4l1211,56r24,5l1235,61r,l1260,65r,l1283,71r,l1283,71r24,5l1307,76r24,5l1331,81r,l1355,87r,l1379,92r,l1401,99r,l1401,99r23,6l1424,105r23,5l1447,110r,l1469,117r,l1491,123r,l1491,123r22,7l1513,130r21,7l1534,137r,l1556,144r,l1576,152r,l1576,152r21,6l1597,158r20,8l1617,166r,l1637,174r,l1656,182r,l1656,182r20,7l1676,189r19,9l1695,198r,l1714,205r,l1732,214r,l1732,214r17,8l1749,222r18,9l1767,231r17,8l1784,239r,l1801,249r,l1817,257r,l1817,257r17,10l1834,267r16,8l1850,275r,l1865,285r,l1880,295r,l1880,295r14,9l1894,304r14,10l1908,314r,l1922,323r,l1935,333r,l1935,333r13,10l1948,343r13,10l1961,353r,l1973,363r,l1984,374r,l1984,374r12,9l1996,383r11,11l2007,394r,l2016,404r,l2027,415r,l2027,415r9,10l2036,425r9,10l2045,435r9,11l2054,446r,l2062,458r,l2069,468r,l2069,468r8,11l2077,479r6,11l2083,490r,l2090,500r,l2095,512r,l2095,512r6,11l2101,523r5,11l2106,534r,l2110,545r,l2115,556r,l2115,556r3,12l2118,568r3,10l2121,578r,l2123,590r,l2125,601r,l2125,601r3,11l2128,612r1,12l2129,624r,l2130,635r,l2130,646r,l2130,646r,11l2130,657r-1,12l2129,669r-1,10l2128,679r,l2125,691r,l2123,703r,l2123,703r-2,11l2121,714r-3,11l2118,725r,l2115,736r,l2110,748r,l2110,748r-4,10l2106,758r-5,11l2101,769r,l2095,781r,l2090,791r,l2090,791r-7,11l2083,802r-6,12l2077,814r,l2069,824r,l2062,835r,l2062,835r-8,11l2054,846r-9,10l2045,856r,l2036,867r,l2027,878r,l2016,888r,l2016,888r-9,11l2007,899r-11,10l1996,909r,l1984,919r,l1973,929r,l1973,929r-12,11l1961,940r-13,9l1948,949r,l1935,960r,l1922,969r,l1922,969r-14,10l1908,979r-14,10l1894,989r,l1880,998r,l1865,1008r,l1865,1008r-15,8l1850,1016r-16,10l1834,1026r,l1817,1034r,l1801,1044r,l1801,1044r-17,8l1784,1052r-17,9l1767,1061r,l1749,1070r,l1732,1078r,l1714,1087r,l1714,1087r-19,8l1695,1095r-19,8l1676,1103r,l1656,1111r,l1637,1119r,l1637,1119r-20,7l1617,1126r-20,8l1597,1134r,l1576,1141r,l1556,1148r,l1556,1148r-22,7l1534,1155r-21,7l1513,1162r,l1491,1169r,l1469,1175r,l1469,1175r-22,6l1447,1181r-23,7l1424,1188r,l1401,1194r,l1379,1200r,l1379,1200r-24,6l1355,1206r-24,5l1331,1211r-24,6l1307,1217r,l1283,1222r,l1260,1226r,l1260,1226r-25,6l1235,1232r-24,4l1211,1236r,l1186,1241r,l1161,1245r,l1161,1245r-26,5l1135,1250r-25,3l1110,1253r,l1084,1257r,l1060,1260r,l1060,1260r-26,4l1034,1264r-26,3l1008,1267r,l982,1270r,l955,1273r,l955,1273r-26,2l929,1275r-26,3l903,1278r,l876,1281r,l850,1283r,l850,1283r-27,1l823,1284r-27,2l796,1286r-27,1l769,1287r,l743,1288r,l716,1289r,l716,1289r-27,1l689,1290r-27,1l662,1291r,l635,1291r,l608,1292r,l608,1292r-27,l581,1292r-27,l554,1292r,l527,1291r,l500,1291r,l500,1291r-27,-1l473,1290r-27,-1l446,1289r,l419,1288r,l392,1287r,l392,1287r-27,-1l365,1286r-26,-2l339,1284r,l312,1283r,l285,1281r,l285,1281r-26,-3l259,1278r-27,-3l232,1275r-26,-2l206,1273r,l180,1270r,l154,1267r,l154,1267r-26,-3l128,1264r-26,-4l102,1260r,l76,1257r,l51,1253r,l51,1253r-26,-3l25,1250,,1245r,l581,646,581,xe" fillcolor="#99f">
              <v:path arrowok="t"/>
            </v:shape>
            <v:rect id="_x0000_s2207" style="position:absolute;left:180;top:180;width:5796;height:720" filled="f" stroked="f">
              <v:textbox style="mso-next-textbox:#_x0000_s2207" inset="0,0,0,0">
                <w:txbxContent>
                  <w:p w:rsidR="001A7769" w:rsidRDefault="001A7769">
                    <w:pPr>
                      <w:jc w:val="center"/>
                      <w:rPr>
                        <w:sz w:val="20"/>
                        <w:szCs w:val="20"/>
                      </w:rPr>
                    </w:pPr>
                    <w:r>
                      <w:rPr>
                        <w:rFonts w:ascii="Verdana" w:hAnsi="Verdana" w:cs="Verdana"/>
                        <w:b/>
                        <w:bCs/>
                        <w:sz w:val="20"/>
                        <w:szCs w:val="20"/>
                      </w:rPr>
                      <w:t>10. Que le parece la idea de hacer un City Tour a lo largo de la ciudad de Guayaquil?</w:t>
                    </w:r>
                  </w:p>
                </w:txbxContent>
              </v:textbox>
            </v:rect>
            <v:rect id="_x0000_s2210" style="position:absolute;left:5170;top:2124;width:539;height:396;mso-wrap-style:none" filled="f" stroked="f">
              <v:textbox style="mso-next-textbox:#_x0000_s2210" inset="0,0,0,0">
                <w:txbxContent>
                  <w:p w:rsidR="001A7769" w:rsidRDefault="001A7769">
                    <w:pPr>
                      <w:rPr>
                        <w:rFonts w:ascii="Verdana" w:hAnsi="Verdana"/>
                        <w:sz w:val="20"/>
                        <w:szCs w:val="20"/>
                      </w:rPr>
                    </w:pPr>
                    <w:r>
                      <w:rPr>
                        <w:rFonts w:ascii="Verdana" w:hAnsi="Verdana" w:cs="Arial"/>
                        <w:b/>
                        <w:bCs/>
                        <w:sz w:val="20"/>
                        <w:szCs w:val="20"/>
                        <w:lang w:val="en-US"/>
                      </w:rPr>
                      <w:t>57%</w:t>
                    </w:r>
                  </w:p>
                </w:txbxContent>
              </v:textbox>
            </v:rect>
            <v:rect id="_x0000_s2211" style="position:absolute;left:360;top:1800;width:704;height:360;mso-wrap-style:none" filled="f" stroked="f">
              <v:textbox style="mso-next-textbox:#_x0000_s2211" inset="0,0,0,0">
                <w:txbxContent>
                  <w:p w:rsidR="001A7769" w:rsidRDefault="001A7769">
                    <w:pPr>
                      <w:rPr>
                        <w:rFonts w:ascii="Verdana" w:hAnsi="Verdana"/>
                        <w:sz w:val="20"/>
                        <w:szCs w:val="20"/>
                      </w:rPr>
                    </w:pPr>
                    <w:r>
                      <w:rPr>
                        <w:rFonts w:ascii="Verdana" w:hAnsi="Verdana" w:cs="Arial"/>
                        <w:b/>
                        <w:bCs/>
                        <w:sz w:val="20"/>
                        <w:szCs w:val="20"/>
                        <w:lang w:val="en-US"/>
                      </w:rPr>
                      <w:t>Buena</w:t>
                    </w:r>
                  </w:p>
                </w:txbxContent>
              </v:textbox>
            </v:rect>
            <v:rect id="_x0000_s2212" style="position:absolute;left:360;top:2104;width:539;height:236;mso-wrap-style:none" filled="f" stroked="f">
              <v:textbox style="mso-next-textbox:#_x0000_s2212" inset="0,0,0,0">
                <w:txbxContent>
                  <w:p w:rsidR="001A7769" w:rsidRDefault="001A7769">
                    <w:pPr>
                      <w:rPr>
                        <w:rFonts w:ascii="Verdana" w:hAnsi="Verdana"/>
                        <w:sz w:val="20"/>
                        <w:szCs w:val="20"/>
                      </w:rPr>
                    </w:pPr>
                    <w:r>
                      <w:rPr>
                        <w:rFonts w:ascii="Verdana" w:hAnsi="Verdana" w:cs="Arial"/>
                        <w:b/>
                        <w:bCs/>
                        <w:sz w:val="20"/>
                        <w:szCs w:val="20"/>
                        <w:lang w:val="en-US"/>
                      </w:rPr>
                      <w:t>43%</w:t>
                    </w:r>
                  </w:p>
                </w:txbxContent>
              </v:textbox>
            </v:rect>
            <v:rect id="_x0000_s2213" style="position:absolute;left:2894;top:792;width:526;height:288;mso-wrap-style:none" filled="f" stroked="f">
              <v:textbox style="mso-next-textbox:#_x0000_s2213" inset="0,0,0,0">
                <w:txbxContent>
                  <w:p w:rsidR="001A7769" w:rsidRDefault="001A7769">
                    <w:pPr>
                      <w:rPr>
                        <w:rFonts w:ascii="Verdana" w:hAnsi="Verdana"/>
                        <w:sz w:val="20"/>
                        <w:szCs w:val="20"/>
                      </w:rPr>
                    </w:pPr>
                    <w:r w:rsidRPr="007277CC">
                      <w:rPr>
                        <w:rFonts w:ascii="Verdana" w:hAnsi="Verdana" w:cs="Arial"/>
                        <w:b/>
                        <w:bCs/>
                        <w:sz w:val="20"/>
                        <w:szCs w:val="20"/>
                        <w:lang w:val="es-EC"/>
                      </w:rPr>
                      <w:t>Mala</w:t>
                    </w:r>
                  </w:p>
                </w:txbxContent>
              </v:textbox>
            </v:rect>
            <v:rect id="_x0000_s2214" style="position:absolute;left:2880;top:1080;width:397;height:360;mso-wrap-style:none" filled="f" stroked="f">
              <v:textbox style="mso-next-textbox:#_x0000_s2214" inset="0,0,0,0">
                <w:txbxContent>
                  <w:p w:rsidR="001A7769" w:rsidRDefault="001A7769">
                    <w:pPr>
                      <w:rPr>
                        <w:rFonts w:ascii="Verdana" w:hAnsi="Verdana"/>
                        <w:sz w:val="20"/>
                        <w:szCs w:val="20"/>
                      </w:rPr>
                    </w:pPr>
                    <w:r>
                      <w:rPr>
                        <w:rFonts w:ascii="Verdana" w:hAnsi="Verdana" w:cs="Arial"/>
                        <w:b/>
                        <w:bCs/>
                        <w:sz w:val="20"/>
                        <w:szCs w:val="20"/>
                        <w:lang w:val="en-US"/>
                      </w:rPr>
                      <w:t>0%</w:t>
                    </w:r>
                  </w:p>
                </w:txbxContent>
              </v:textbox>
            </v:rect>
            <v:rect id="_x0000_s2215" style="position:absolute;left:216;top:3780;width:5760;height:360" strokeweight="0"/>
            <v:rect id="_x0000_s2216" style="position:absolute;left:1296;top:3815;width:56;height:54" fillcolor="#99f" stroked="f"/>
            <v:rect id="_x0000_s2217" style="position:absolute;left:1467;top:3780;width:967;height:360;mso-wrap-style:none" filled="f" stroked="f">
              <v:textbox style="mso-next-textbox:#_x0000_s2217" inset="0,0,0,0">
                <w:txbxContent>
                  <w:p w:rsidR="001A7769" w:rsidRDefault="001A7769">
                    <w:pPr>
                      <w:rPr>
                        <w:rFonts w:ascii="Verdana" w:hAnsi="Verdana"/>
                        <w:sz w:val="20"/>
                        <w:szCs w:val="20"/>
                      </w:rPr>
                    </w:pPr>
                    <w:r w:rsidRPr="007277CC">
                      <w:rPr>
                        <w:rFonts w:ascii="Verdana" w:hAnsi="Verdana" w:cs="Arial"/>
                        <w:color w:val="000000"/>
                        <w:sz w:val="20"/>
                        <w:szCs w:val="20"/>
                        <w:lang w:val="es-EC"/>
                      </w:rPr>
                      <w:t>Excelente</w:t>
                    </w:r>
                  </w:p>
                </w:txbxContent>
              </v:textbox>
            </v:rect>
            <v:rect id="_x0000_s2218" style="position:absolute;left:2861;top:3815;width:55;height:54" fillcolor="#936" stroked="f"/>
            <v:rect id="_x0000_s2219" style="position:absolute;left:3096;top:3780;width:630;height:360;mso-wrap-style:none" filled="f" stroked="f">
              <v:textbox style="mso-next-textbox:#_x0000_s2219" inset="0,0,0,0">
                <w:txbxContent>
                  <w:p w:rsidR="001A7769" w:rsidRDefault="001A7769">
                    <w:pPr>
                      <w:rPr>
                        <w:rFonts w:ascii="Verdana" w:hAnsi="Verdana"/>
                        <w:sz w:val="20"/>
                        <w:szCs w:val="20"/>
                      </w:rPr>
                    </w:pPr>
                    <w:r>
                      <w:rPr>
                        <w:rFonts w:ascii="Verdana" w:hAnsi="Verdana" w:cs="Arial"/>
                        <w:color w:val="000000"/>
                        <w:sz w:val="20"/>
                        <w:szCs w:val="20"/>
                        <w:lang w:val="en-US"/>
                      </w:rPr>
                      <w:t>Buena</w:t>
                    </w:r>
                  </w:p>
                </w:txbxContent>
              </v:textbox>
            </v:rect>
            <v:rect id="_x0000_s2220" style="position:absolute;left:4301;top:3815;width:55;height:54" fillcolor="#ffc" stroked="f"/>
            <v:rect id="_x0000_s2221" style="position:absolute;left:4550;top:3780;width:464;height:306;mso-wrap-style:none" filled="f" stroked="f">
              <v:textbox style="mso-next-textbox:#_x0000_s2221" inset="0,0,0,0">
                <w:txbxContent>
                  <w:p w:rsidR="001A7769" w:rsidRDefault="001A7769">
                    <w:pPr>
                      <w:rPr>
                        <w:rFonts w:ascii="Verdana" w:hAnsi="Verdana"/>
                        <w:sz w:val="20"/>
                        <w:szCs w:val="20"/>
                      </w:rPr>
                    </w:pPr>
                    <w:r w:rsidRPr="007277CC">
                      <w:rPr>
                        <w:rFonts w:ascii="Verdana" w:hAnsi="Verdana" w:cs="Arial"/>
                        <w:color w:val="000000"/>
                        <w:sz w:val="20"/>
                        <w:szCs w:val="20"/>
                        <w:lang w:val="es-EC"/>
                      </w:rPr>
                      <w:t>Mala</w:t>
                    </w:r>
                  </w:p>
                </w:txbxContent>
              </v:textbox>
            </v:rect>
            <v:rect id="_x0000_s2209" style="position:absolute;left:4926;top:1797;width:1089;height:363;mso-wrap-style:none" filled="f" stroked="f">
              <v:textbox style="mso-next-textbox:#_x0000_s2209" inset="0,0,0,0">
                <w:txbxContent>
                  <w:p w:rsidR="001A7769" w:rsidRDefault="001A7769">
                    <w:pPr>
                      <w:rPr>
                        <w:rFonts w:ascii="Verdana" w:hAnsi="Verdana"/>
                        <w:sz w:val="20"/>
                        <w:szCs w:val="20"/>
                      </w:rPr>
                    </w:pPr>
                    <w:r w:rsidRPr="007277CC">
                      <w:rPr>
                        <w:rFonts w:ascii="Verdana" w:hAnsi="Verdana" w:cs="Arial"/>
                        <w:b/>
                        <w:bCs/>
                        <w:sz w:val="20"/>
                        <w:szCs w:val="20"/>
                        <w:lang w:val="es-EC"/>
                      </w:rPr>
                      <w:t>Excelente</w:t>
                    </w:r>
                  </w:p>
                </w:txbxContent>
              </v:textbox>
            </v:rect>
            <w10:anchorlock/>
          </v:group>
        </w:pict>
      </w:r>
    </w:p>
    <w:p w:rsidR="00097E20" w:rsidRPr="00495B37" w:rsidRDefault="00097E20" w:rsidP="00097E20">
      <w:pPr>
        <w:ind w:left="539"/>
        <w:jc w:val="center"/>
        <w:rPr>
          <w:rFonts w:ascii="Verdana" w:hAnsi="Verdana"/>
          <w:sz w:val="16"/>
          <w:szCs w:val="16"/>
          <w:lang w:val="es-EC"/>
        </w:rPr>
      </w:pPr>
      <w:r w:rsidRPr="00495B37">
        <w:rPr>
          <w:rFonts w:ascii="Verdana" w:hAnsi="Verdana"/>
          <w:b/>
          <w:sz w:val="16"/>
          <w:szCs w:val="16"/>
          <w:lang w:val="es-EC"/>
        </w:rPr>
        <w:t>Elaborado:</w:t>
      </w:r>
      <w:r w:rsidRPr="00495B37">
        <w:rPr>
          <w:rFonts w:ascii="Verdana" w:hAnsi="Verdana"/>
          <w:sz w:val="16"/>
          <w:szCs w:val="16"/>
          <w:lang w:val="es-EC"/>
        </w:rPr>
        <w:t xml:space="preserve"> Christian López – Danniela Infante</w:t>
      </w:r>
    </w:p>
    <w:p w:rsidR="004D7201" w:rsidRDefault="004D7201" w:rsidP="00097E20">
      <w:pPr>
        <w:spacing w:line="480" w:lineRule="auto"/>
        <w:ind w:left="540"/>
        <w:jc w:val="both"/>
        <w:rPr>
          <w:rFonts w:ascii="Verdana" w:hAnsi="Verdana"/>
          <w:sz w:val="20"/>
          <w:szCs w:val="20"/>
          <w:lang w:val="es-EC"/>
        </w:rPr>
      </w:pP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11.</w:t>
      </w:r>
      <w:r>
        <w:rPr>
          <w:rFonts w:ascii="Verdana" w:hAnsi="Verdana"/>
          <w:sz w:val="20"/>
          <w:szCs w:val="20"/>
          <w:lang w:val="es-EC"/>
        </w:rPr>
        <w:tab/>
        <w:t>Una vez que se consultó sobre los sitios que prefieren visitar mientras realizan turismo en la Provincia del Guayas, los encuestados contestaron de la siguiente manera:</w:t>
      </w: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ab/>
      </w:r>
    </w:p>
    <w:tbl>
      <w:tblPr>
        <w:tblW w:w="81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017"/>
        <w:gridCol w:w="727"/>
        <w:gridCol w:w="1396"/>
        <w:gridCol w:w="1825"/>
        <w:gridCol w:w="810"/>
        <w:gridCol w:w="1325"/>
      </w:tblGrid>
      <w:tr w:rsidR="004D7201">
        <w:tc>
          <w:tcPr>
            <w:tcW w:w="2017" w:type="dxa"/>
          </w:tcPr>
          <w:p w:rsidR="004D7201" w:rsidRDefault="004D7201" w:rsidP="00097E20">
            <w:pPr>
              <w:jc w:val="center"/>
              <w:rPr>
                <w:rFonts w:ascii="Verdana" w:hAnsi="Verdana"/>
                <w:b/>
                <w:sz w:val="18"/>
                <w:szCs w:val="18"/>
                <w:lang w:val="es-EC"/>
              </w:rPr>
            </w:pPr>
            <w:r>
              <w:rPr>
                <w:rFonts w:ascii="Verdana" w:hAnsi="Verdana"/>
                <w:b/>
                <w:sz w:val="18"/>
                <w:szCs w:val="18"/>
                <w:lang w:val="es-EC"/>
              </w:rPr>
              <w:t>Lugar</w:t>
            </w:r>
          </w:p>
        </w:tc>
        <w:tc>
          <w:tcPr>
            <w:tcW w:w="727" w:type="dxa"/>
          </w:tcPr>
          <w:p w:rsidR="004D7201" w:rsidRDefault="004D7201" w:rsidP="00097E20">
            <w:pPr>
              <w:jc w:val="center"/>
              <w:rPr>
                <w:rFonts w:ascii="Verdana" w:hAnsi="Verdana"/>
                <w:b/>
                <w:sz w:val="18"/>
                <w:szCs w:val="18"/>
                <w:lang w:val="es-EC"/>
              </w:rPr>
            </w:pPr>
            <w:r>
              <w:rPr>
                <w:rFonts w:ascii="Verdana" w:hAnsi="Verdana"/>
                <w:b/>
                <w:sz w:val="18"/>
                <w:szCs w:val="18"/>
                <w:lang w:val="es-EC"/>
              </w:rPr>
              <w:t>Total</w:t>
            </w:r>
          </w:p>
        </w:tc>
        <w:tc>
          <w:tcPr>
            <w:tcW w:w="1396" w:type="dxa"/>
          </w:tcPr>
          <w:p w:rsidR="004D7201" w:rsidRDefault="004D7201" w:rsidP="00097E20">
            <w:pPr>
              <w:jc w:val="center"/>
              <w:rPr>
                <w:rFonts w:ascii="Verdana" w:hAnsi="Verdana"/>
                <w:b/>
                <w:sz w:val="18"/>
                <w:szCs w:val="18"/>
                <w:lang w:val="es-EC"/>
              </w:rPr>
            </w:pPr>
            <w:r>
              <w:rPr>
                <w:rFonts w:ascii="Verdana" w:hAnsi="Verdana"/>
                <w:b/>
                <w:sz w:val="18"/>
                <w:szCs w:val="18"/>
                <w:lang w:val="es-EC"/>
              </w:rPr>
              <w:t>Porcentaje</w:t>
            </w:r>
          </w:p>
        </w:tc>
        <w:tc>
          <w:tcPr>
            <w:tcW w:w="1825" w:type="dxa"/>
          </w:tcPr>
          <w:p w:rsidR="004D7201" w:rsidRDefault="004D7201" w:rsidP="00097E20">
            <w:pPr>
              <w:jc w:val="center"/>
              <w:rPr>
                <w:rFonts w:ascii="Verdana" w:hAnsi="Verdana"/>
                <w:b/>
                <w:sz w:val="18"/>
                <w:szCs w:val="18"/>
                <w:lang w:val="es-EC"/>
              </w:rPr>
            </w:pPr>
            <w:r>
              <w:rPr>
                <w:rFonts w:ascii="Verdana" w:hAnsi="Verdana"/>
                <w:b/>
                <w:sz w:val="18"/>
                <w:szCs w:val="18"/>
                <w:lang w:val="es-EC"/>
              </w:rPr>
              <w:t>Lugar</w:t>
            </w:r>
          </w:p>
        </w:tc>
        <w:tc>
          <w:tcPr>
            <w:tcW w:w="810" w:type="dxa"/>
          </w:tcPr>
          <w:p w:rsidR="004D7201" w:rsidRDefault="004D7201" w:rsidP="00097E20">
            <w:pPr>
              <w:jc w:val="center"/>
              <w:rPr>
                <w:rFonts w:ascii="Verdana" w:hAnsi="Verdana"/>
                <w:b/>
                <w:sz w:val="18"/>
                <w:szCs w:val="18"/>
                <w:lang w:val="es-EC"/>
              </w:rPr>
            </w:pPr>
            <w:r>
              <w:rPr>
                <w:rFonts w:ascii="Verdana" w:hAnsi="Verdana"/>
                <w:b/>
                <w:sz w:val="18"/>
                <w:szCs w:val="18"/>
                <w:lang w:val="es-EC"/>
              </w:rPr>
              <w:t>Total</w:t>
            </w:r>
          </w:p>
        </w:tc>
        <w:tc>
          <w:tcPr>
            <w:tcW w:w="1325" w:type="dxa"/>
          </w:tcPr>
          <w:p w:rsidR="004D7201" w:rsidRDefault="004D7201" w:rsidP="00097E20">
            <w:pPr>
              <w:jc w:val="center"/>
              <w:rPr>
                <w:rFonts w:ascii="Verdana" w:hAnsi="Verdana"/>
                <w:b/>
                <w:sz w:val="18"/>
                <w:szCs w:val="18"/>
                <w:lang w:val="es-EC"/>
              </w:rPr>
            </w:pPr>
            <w:r>
              <w:rPr>
                <w:rFonts w:ascii="Verdana" w:hAnsi="Verdana"/>
                <w:b/>
                <w:sz w:val="18"/>
                <w:szCs w:val="18"/>
                <w:lang w:val="es-EC"/>
              </w:rPr>
              <w:t>Porcentaje</w:t>
            </w:r>
          </w:p>
        </w:tc>
      </w:tr>
      <w:tr w:rsidR="004D7201">
        <w:tc>
          <w:tcPr>
            <w:tcW w:w="2017" w:type="dxa"/>
            <w:vAlign w:val="center"/>
          </w:tcPr>
          <w:p w:rsidR="004D7201" w:rsidRDefault="004D7201" w:rsidP="00097E20">
            <w:pPr>
              <w:rPr>
                <w:rFonts w:ascii="Verdana" w:hAnsi="Verdana"/>
                <w:sz w:val="18"/>
                <w:szCs w:val="18"/>
                <w:lang w:val="es-EC"/>
              </w:rPr>
            </w:pPr>
            <w:r>
              <w:rPr>
                <w:rFonts w:ascii="Verdana" w:hAnsi="Verdana"/>
                <w:sz w:val="18"/>
                <w:szCs w:val="18"/>
                <w:lang w:val="es-EC"/>
              </w:rPr>
              <w:t>Playas</w:t>
            </w:r>
          </w:p>
        </w:tc>
        <w:tc>
          <w:tcPr>
            <w:tcW w:w="727" w:type="dxa"/>
            <w:vAlign w:val="center"/>
          </w:tcPr>
          <w:p w:rsidR="004D7201" w:rsidRDefault="004D7201" w:rsidP="00097E20">
            <w:pPr>
              <w:rPr>
                <w:rFonts w:ascii="Verdana" w:hAnsi="Verdana"/>
                <w:sz w:val="18"/>
                <w:szCs w:val="18"/>
                <w:lang w:val="es-EC"/>
              </w:rPr>
            </w:pPr>
            <w:r>
              <w:rPr>
                <w:rFonts w:ascii="Verdana" w:hAnsi="Verdana"/>
                <w:sz w:val="18"/>
                <w:szCs w:val="18"/>
                <w:lang w:val="es-EC"/>
              </w:rPr>
              <w:t>240</w:t>
            </w:r>
          </w:p>
        </w:tc>
        <w:tc>
          <w:tcPr>
            <w:tcW w:w="1396" w:type="dxa"/>
            <w:vAlign w:val="center"/>
          </w:tcPr>
          <w:p w:rsidR="004D7201" w:rsidRDefault="004D7201" w:rsidP="00097E20">
            <w:pPr>
              <w:rPr>
                <w:rFonts w:ascii="Verdana" w:hAnsi="Verdana"/>
                <w:sz w:val="18"/>
                <w:szCs w:val="18"/>
                <w:lang w:val="es-EC"/>
              </w:rPr>
            </w:pPr>
            <w:r>
              <w:rPr>
                <w:rFonts w:ascii="Verdana" w:hAnsi="Verdana"/>
                <w:sz w:val="18"/>
                <w:szCs w:val="18"/>
                <w:lang w:val="es-EC"/>
              </w:rPr>
              <w:t>29%</w:t>
            </w:r>
          </w:p>
        </w:tc>
        <w:tc>
          <w:tcPr>
            <w:tcW w:w="1825" w:type="dxa"/>
            <w:vAlign w:val="center"/>
          </w:tcPr>
          <w:p w:rsidR="004D7201" w:rsidRDefault="004D7201" w:rsidP="00097E20">
            <w:pPr>
              <w:rPr>
                <w:rFonts w:ascii="Verdana" w:hAnsi="Verdana"/>
                <w:sz w:val="18"/>
                <w:szCs w:val="18"/>
                <w:lang w:val="es-EC"/>
              </w:rPr>
            </w:pPr>
            <w:r>
              <w:rPr>
                <w:rFonts w:ascii="Verdana" w:hAnsi="Verdana"/>
                <w:sz w:val="18"/>
                <w:szCs w:val="18"/>
                <w:lang w:val="es-EC"/>
              </w:rPr>
              <w:t>Bares y Discotecas</w:t>
            </w:r>
          </w:p>
        </w:tc>
        <w:tc>
          <w:tcPr>
            <w:tcW w:w="810" w:type="dxa"/>
            <w:vAlign w:val="center"/>
          </w:tcPr>
          <w:p w:rsidR="004D7201" w:rsidRDefault="004D7201" w:rsidP="00097E20">
            <w:pPr>
              <w:rPr>
                <w:rFonts w:ascii="Verdana" w:hAnsi="Verdana"/>
                <w:sz w:val="18"/>
                <w:szCs w:val="18"/>
                <w:lang w:val="es-EC"/>
              </w:rPr>
            </w:pPr>
            <w:r>
              <w:rPr>
                <w:rFonts w:ascii="Verdana" w:hAnsi="Verdana"/>
                <w:sz w:val="18"/>
                <w:szCs w:val="18"/>
                <w:lang w:val="es-EC"/>
              </w:rPr>
              <w:t>85</w:t>
            </w:r>
          </w:p>
        </w:tc>
        <w:tc>
          <w:tcPr>
            <w:tcW w:w="1325" w:type="dxa"/>
            <w:vAlign w:val="center"/>
          </w:tcPr>
          <w:p w:rsidR="004D7201" w:rsidRDefault="004D7201" w:rsidP="00097E20">
            <w:pPr>
              <w:rPr>
                <w:rFonts w:ascii="Verdana" w:hAnsi="Verdana"/>
                <w:sz w:val="18"/>
                <w:szCs w:val="18"/>
                <w:lang w:val="es-EC"/>
              </w:rPr>
            </w:pPr>
            <w:r>
              <w:rPr>
                <w:rFonts w:ascii="Verdana" w:hAnsi="Verdana"/>
                <w:sz w:val="18"/>
                <w:szCs w:val="18"/>
                <w:lang w:val="es-EC"/>
              </w:rPr>
              <w:t>10%</w:t>
            </w:r>
          </w:p>
        </w:tc>
      </w:tr>
      <w:tr w:rsidR="004D7201">
        <w:tc>
          <w:tcPr>
            <w:tcW w:w="2017" w:type="dxa"/>
            <w:vAlign w:val="center"/>
          </w:tcPr>
          <w:p w:rsidR="004D7201" w:rsidRDefault="004D7201" w:rsidP="00097E20">
            <w:pPr>
              <w:rPr>
                <w:rFonts w:ascii="Verdana" w:hAnsi="Verdana"/>
                <w:sz w:val="18"/>
                <w:szCs w:val="18"/>
                <w:lang w:val="es-EC"/>
              </w:rPr>
            </w:pPr>
            <w:r>
              <w:rPr>
                <w:rFonts w:ascii="Verdana" w:hAnsi="Verdana"/>
                <w:sz w:val="18"/>
                <w:szCs w:val="18"/>
                <w:lang w:val="es-EC"/>
              </w:rPr>
              <w:t>Museos y Lugares Culturales</w:t>
            </w:r>
          </w:p>
        </w:tc>
        <w:tc>
          <w:tcPr>
            <w:tcW w:w="727" w:type="dxa"/>
            <w:vAlign w:val="center"/>
          </w:tcPr>
          <w:p w:rsidR="004D7201" w:rsidRDefault="004D7201" w:rsidP="00097E20">
            <w:pPr>
              <w:rPr>
                <w:rFonts w:ascii="Verdana" w:hAnsi="Verdana"/>
                <w:sz w:val="18"/>
                <w:szCs w:val="18"/>
                <w:lang w:val="es-EC"/>
              </w:rPr>
            </w:pPr>
            <w:r>
              <w:rPr>
                <w:rFonts w:ascii="Verdana" w:hAnsi="Verdana"/>
                <w:sz w:val="18"/>
                <w:szCs w:val="18"/>
                <w:lang w:val="es-EC"/>
              </w:rPr>
              <w:t>155</w:t>
            </w:r>
          </w:p>
        </w:tc>
        <w:tc>
          <w:tcPr>
            <w:tcW w:w="1396" w:type="dxa"/>
            <w:vAlign w:val="center"/>
          </w:tcPr>
          <w:p w:rsidR="004D7201" w:rsidRDefault="004D7201" w:rsidP="00097E20">
            <w:pPr>
              <w:rPr>
                <w:rFonts w:ascii="Verdana" w:hAnsi="Verdana"/>
                <w:sz w:val="18"/>
                <w:szCs w:val="18"/>
                <w:lang w:val="es-EC"/>
              </w:rPr>
            </w:pPr>
            <w:r>
              <w:rPr>
                <w:rFonts w:ascii="Verdana" w:hAnsi="Verdana"/>
                <w:sz w:val="18"/>
                <w:szCs w:val="18"/>
                <w:lang w:val="es-EC"/>
              </w:rPr>
              <w:t>19%</w:t>
            </w:r>
          </w:p>
        </w:tc>
        <w:tc>
          <w:tcPr>
            <w:tcW w:w="1825" w:type="dxa"/>
            <w:vAlign w:val="center"/>
          </w:tcPr>
          <w:p w:rsidR="004D7201" w:rsidRDefault="004D7201" w:rsidP="00097E20">
            <w:pPr>
              <w:rPr>
                <w:rFonts w:ascii="Verdana" w:hAnsi="Verdana"/>
                <w:sz w:val="18"/>
                <w:szCs w:val="18"/>
                <w:lang w:val="es-EC"/>
              </w:rPr>
            </w:pPr>
            <w:r>
              <w:rPr>
                <w:rFonts w:ascii="Verdana" w:hAnsi="Verdana"/>
                <w:sz w:val="18"/>
                <w:szCs w:val="18"/>
                <w:lang w:val="es-EC"/>
              </w:rPr>
              <w:t>Bosques y Reservas Eco.</w:t>
            </w:r>
          </w:p>
        </w:tc>
        <w:tc>
          <w:tcPr>
            <w:tcW w:w="810" w:type="dxa"/>
            <w:vAlign w:val="center"/>
          </w:tcPr>
          <w:p w:rsidR="004D7201" w:rsidRDefault="004D7201" w:rsidP="00097E20">
            <w:pPr>
              <w:rPr>
                <w:rFonts w:ascii="Verdana" w:hAnsi="Verdana"/>
                <w:sz w:val="18"/>
                <w:szCs w:val="18"/>
                <w:lang w:val="es-EC"/>
              </w:rPr>
            </w:pPr>
            <w:r>
              <w:rPr>
                <w:rFonts w:ascii="Verdana" w:hAnsi="Verdana"/>
                <w:sz w:val="18"/>
                <w:szCs w:val="18"/>
                <w:lang w:val="es-EC"/>
              </w:rPr>
              <w:t>174</w:t>
            </w:r>
          </w:p>
        </w:tc>
        <w:tc>
          <w:tcPr>
            <w:tcW w:w="1325" w:type="dxa"/>
            <w:vAlign w:val="center"/>
          </w:tcPr>
          <w:p w:rsidR="004D7201" w:rsidRDefault="004D7201" w:rsidP="00097E20">
            <w:pPr>
              <w:rPr>
                <w:rFonts w:ascii="Verdana" w:hAnsi="Verdana"/>
                <w:sz w:val="18"/>
                <w:szCs w:val="18"/>
                <w:lang w:val="es-EC"/>
              </w:rPr>
            </w:pPr>
            <w:r>
              <w:rPr>
                <w:rFonts w:ascii="Verdana" w:hAnsi="Verdana"/>
                <w:sz w:val="18"/>
                <w:szCs w:val="18"/>
                <w:lang w:val="es-EC"/>
              </w:rPr>
              <w:t>21%</w:t>
            </w:r>
          </w:p>
        </w:tc>
      </w:tr>
      <w:tr w:rsidR="004D7201">
        <w:tc>
          <w:tcPr>
            <w:tcW w:w="2017" w:type="dxa"/>
            <w:vAlign w:val="center"/>
          </w:tcPr>
          <w:p w:rsidR="004D7201" w:rsidRDefault="004D7201" w:rsidP="00097E20">
            <w:pPr>
              <w:rPr>
                <w:rFonts w:ascii="Verdana" w:hAnsi="Verdana"/>
                <w:sz w:val="18"/>
                <w:szCs w:val="18"/>
                <w:lang w:val="es-EC"/>
              </w:rPr>
            </w:pPr>
            <w:r>
              <w:rPr>
                <w:rFonts w:ascii="Verdana" w:hAnsi="Verdana"/>
                <w:sz w:val="18"/>
                <w:szCs w:val="18"/>
                <w:lang w:val="es-EC"/>
              </w:rPr>
              <w:t xml:space="preserve">Centros </w:t>
            </w:r>
            <w:r w:rsidR="00097E20">
              <w:rPr>
                <w:rFonts w:ascii="Verdana" w:hAnsi="Verdana"/>
                <w:sz w:val="18"/>
                <w:szCs w:val="18"/>
                <w:lang w:val="es-EC"/>
              </w:rPr>
              <w:t>Comerc.</w:t>
            </w:r>
          </w:p>
        </w:tc>
        <w:tc>
          <w:tcPr>
            <w:tcW w:w="727" w:type="dxa"/>
            <w:vAlign w:val="center"/>
          </w:tcPr>
          <w:p w:rsidR="004D7201" w:rsidRDefault="004D7201" w:rsidP="00097E20">
            <w:pPr>
              <w:rPr>
                <w:rFonts w:ascii="Verdana" w:hAnsi="Verdana"/>
                <w:sz w:val="18"/>
                <w:szCs w:val="18"/>
                <w:lang w:val="es-EC"/>
              </w:rPr>
            </w:pPr>
            <w:r>
              <w:rPr>
                <w:rFonts w:ascii="Verdana" w:hAnsi="Verdana"/>
                <w:sz w:val="18"/>
                <w:szCs w:val="18"/>
                <w:lang w:val="es-EC"/>
              </w:rPr>
              <w:t>130</w:t>
            </w:r>
          </w:p>
        </w:tc>
        <w:tc>
          <w:tcPr>
            <w:tcW w:w="1396" w:type="dxa"/>
            <w:vAlign w:val="center"/>
          </w:tcPr>
          <w:p w:rsidR="004D7201" w:rsidRDefault="004D7201" w:rsidP="00097E20">
            <w:pPr>
              <w:rPr>
                <w:rFonts w:ascii="Verdana" w:hAnsi="Verdana"/>
                <w:sz w:val="18"/>
                <w:szCs w:val="18"/>
                <w:lang w:val="es-EC"/>
              </w:rPr>
            </w:pPr>
            <w:r>
              <w:rPr>
                <w:rFonts w:ascii="Verdana" w:hAnsi="Verdana"/>
                <w:sz w:val="18"/>
                <w:szCs w:val="18"/>
                <w:lang w:val="es-EC"/>
              </w:rPr>
              <w:t>16%</w:t>
            </w:r>
          </w:p>
        </w:tc>
        <w:tc>
          <w:tcPr>
            <w:tcW w:w="1825" w:type="dxa"/>
            <w:vAlign w:val="center"/>
          </w:tcPr>
          <w:p w:rsidR="004D7201" w:rsidRDefault="004D7201" w:rsidP="00097E20">
            <w:pPr>
              <w:rPr>
                <w:rFonts w:ascii="Verdana" w:hAnsi="Verdana"/>
                <w:sz w:val="18"/>
                <w:szCs w:val="18"/>
                <w:lang w:val="es-EC"/>
              </w:rPr>
            </w:pPr>
            <w:r>
              <w:rPr>
                <w:rFonts w:ascii="Verdana" w:hAnsi="Verdana"/>
                <w:sz w:val="18"/>
                <w:szCs w:val="18"/>
                <w:lang w:val="es-EC"/>
              </w:rPr>
              <w:t>Otros</w:t>
            </w:r>
          </w:p>
        </w:tc>
        <w:tc>
          <w:tcPr>
            <w:tcW w:w="810" w:type="dxa"/>
            <w:vAlign w:val="center"/>
          </w:tcPr>
          <w:p w:rsidR="004D7201" w:rsidRDefault="004D7201" w:rsidP="00097E20">
            <w:pPr>
              <w:rPr>
                <w:rFonts w:ascii="Verdana" w:hAnsi="Verdana"/>
                <w:sz w:val="18"/>
                <w:szCs w:val="18"/>
                <w:lang w:val="es-EC"/>
              </w:rPr>
            </w:pPr>
            <w:r>
              <w:rPr>
                <w:rFonts w:ascii="Verdana" w:hAnsi="Verdana"/>
                <w:sz w:val="18"/>
                <w:szCs w:val="18"/>
                <w:lang w:val="es-EC"/>
              </w:rPr>
              <w:t>37</w:t>
            </w:r>
          </w:p>
        </w:tc>
        <w:tc>
          <w:tcPr>
            <w:tcW w:w="1325" w:type="dxa"/>
            <w:vAlign w:val="center"/>
          </w:tcPr>
          <w:p w:rsidR="004D7201" w:rsidRDefault="004D7201" w:rsidP="00097E20">
            <w:pPr>
              <w:rPr>
                <w:rFonts w:ascii="Verdana" w:hAnsi="Verdana"/>
                <w:sz w:val="18"/>
                <w:szCs w:val="18"/>
                <w:lang w:val="es-EC"/>
              </w:rPr>
            </w:pPr>
            <w:r>
              <w:rPr>
                <w:rFonts w:ascii="Verdana" w:hAnsi="Verdana"/>
                <w:sz w:val="18"/>
                <w:szCs w:val="18"/>
                <w:lang w:val="es-EC"/>
              </w:rPr>
              <w:t>5%</w:t>
            </w:r>
          </w:p>
        </w:tc>
      </w:tr>
    </w:tbl>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ab/>
        <w:t>Analizando los resultados se aprecia que el turismo tradicional representado por las playas sigue llamando más la atención de las personas, seguido por aquellas que desean salir de la rutina conociendo bosques y reservas ecológicas al igual que aquellos que se interesan en descubrir la cultura y tradición de un pueblo visitando sus museos y lugares culturales.</w:t>
      </w:r>
    </w:p>
    <w:p w:rsidR="004D7201" w:rsidRDefault="004D7201">
      <w:pPr>
        <w:spacing w:line="480" w:lineRule="auto"/>
        <w:ind w:left="540"/>
        <w:jc w:val="both"/>
        <w:rPr>
          <w:rFonts w:ascii="Verdana" w:hAnsi="Verdana"/>
          <w:sz w:val="20"/>
          <w:szCs w:val="20"/>
          <w:lang w:val="es-EC"/>
        </w:rPr>
      </w:pPr>
    </w:p>
    <w:p w:rsidR="004D7201" w:rsidRDefault="004D7201">
      <w:pPr>
        <w:spacing w:line="480" w:lineRule="auto"/>
        <w:ind w:left="540"/>
        <w:jc w:val="center"/>
        <w:rPr>
          <w:rFonts w:ascii="Verdana" w:hAnsi="Verdana"/>
          <w:sz w:val="20"/>
          <w:szCs w:val="20"/>
          <w:lang w:val="es-EC"/>
        </w:rPr>
      </w:pPr>
      <w:r>
        <w:rPr>
          <w:rFonts w:ascii="Verdana" w:hAnsi="Verdana"/>
          <w:noProof/>
          <w:sz w:val="20"/>
          <w:szCs w:val="20"/>
          <w:lang w:val="es-EC"/>
        </w:rPr>
      </w:r>
      <w:r>
        <w:rPr>
          <w:rFonts w:ascii="Verdana" w:hAnsi="Verdana"/>
          <w:sz w:val="20"/>
          <w:szCs w:val="20"/>
          <w:lang w:val="es-EC"/>
        </w:rPr>
        <w:pict>
          <v:group id="_x0000_s2224" editas="canvas" style="width:307.65pt;height:207pt;mso-position-horizontal-relative:char;mso-position-vertical-relative:line" coordorigin="36,32" coordsize="6153,4140">
            <o:lock v:ext="edit" aspectratio="t"/>
            <v:shape id="_x0000_s2223" type="#_x0000_t75" style="position:absolute;left:36;top:32;width:6153;height:4140" o:preferrelative="f" filled="t" fillcolor="#eaeaea" stroked="t">
              <v:fill o:detectmouseclick="t"/>
              <v:path o:extrusionok="t" o:connecttype="none"/>
              <o:lock v:ext="edit" text="t"/>
            </v:shape>
            <v:rect id="_x0000_s2260" style="position:absolute;left:36;top:32;width:6153;height:3762" filled="f" stroked="f"/>
            <v:shape id="_x0000_s2261" style="position:absolute;left:2725;top:1649;width:342;height:593" coordsize="342,593" path="m342,449l,,,144,342,593r,-144xe" fillcolor="#804040">
              <v:path arrowok="t"/>
            </v:shape>
            <v:shape id="_x0000_s2262" style="position:absolute;left:2725;top:1631;width:342;height:467" coordsize="342,467" path="m,17r,l20,15r,l20,15,41,14r,l41,14,62,12r,l62,12,83,10r,l83,10,105,9r,l105,9,126,7r,l126,7,147,6r,l147,6,169,4r,l169,4,190,3r,l190,3,212,2r,l212,2r22,l234,2r,l255,1r,l255,1,277,r,l277,r22,l299,r,l321,r,l321,r21,l342,r,467l,17xe" fillcolor="#ff8080">
              <v:path arrowok="t"/>
            </v:shape>
            <v:shape id="_x0000_s2263" style="position:absolute;left:1609;top:2146;width:1;height:168" coordsize="1,168" path="m1,25r,l,17r,l,17,,9r,l,9,,,,,,144r,l,153r,l,153r,7l,160r,l1,168r,l1,25xe" fillcolor="#303">
              <v:path arrowok="t"/>
            </v:shape>
            <v:shape id="_x0000_s2264" style="position:absolute;left:1610;top:2147;width:1245;height:168" coordsize="1245,168" path="m1245,l,25,,168,1245,144,1245,xe" fillcolor="#303">
              <v:path arrowok="t"/>
            </v:shape>
            <v:shape id="_x0000_s2265" style="position:absolute;left:1609;top:1697;width:1246;height:475" coordsize="1246,475" path="m1,475r,l,466r,l,466r,-8l,458r,l,450r,l,450r,-9l,441r,l,433r,l,433r1,-7l1,426r,l3,417r,l3,417r2,-8l5,409r,l7,401r,l7,401r2,-8l9,393r,l12,385r,l12,385r4,-8l16,377r,l19,369r,l19,369r4,-8l23,361r,l27,352r,l27,352r5,-7l32,345r,l37,337r,l37,337r5,-8l42,329r,l49,321r,l49,321r5,-8l54,313r,l61,305r,l61,305r6,-7l67,298r,l75,290r,l75,290r8,-8l83,282r,l91,275r,l91,275r8,-8l99,267r,l107,259r,l107,259r10,-6l117,253r,l126,245r,l126,245r10,-7l136,238r,l146,230r,l146,230r10,-7l156,223r,l167,216r,l167,216r11,-6l178,210r,l190,202r,l190,202r11,-7l201,195r,l213,188r,l213,188r12,-6l225,182r,l238,175r,l238,175r12,-6l250,169r,l264,162r,l264,162r14,-6l278,156r,l291,150r,l291,150r14,-7l305,143r,l320,137r,l320,137r14,-6l334,131r,l350,125r,l350,125r15,-5l365,120r,l380,114r,l380,114r16,-6l396,108r,l412,103r,l412,103r17,-6l429,97r,l445,92r,l445,92r17,-6l462,86r,l478,81r,l478,81r18,-4l496,77r,l514,72r,l514,72r17,-5l531,67r,l549,62r,l549,62r19,-4l568,58r,l585,53r,l585,53r19,-4l604,49r,l623,45r,l623,45r19,-4l642,41r,l661,37r,l661,37r19,-3l680,34r,l700,30r,l700,30r19,-3l719,27r,l739,23r,l739,23r21,-3l760,20r,l779,17r,l779,17r20,-4l799,13r,l820,11r,l820,11,840,8r,l840,8,861,5r,l861,5,882,3r,l882,3,903,r,l1246,450,1,475xe" fillcolor="#606">
              <v:path arrowok="t"/>
            </v:shape>
            <v:shape id="_x0000_s2266" style="position:absolute;left:4560;top:2141;width:43;height:265" coordsize="43,265" path="m43,r,l43,9r,l43,9r-2,8l41,17r,l40,25r,l40,25r-1,8l39,33r,l37,41r,l37,41r-1,8l36,49r,l33,57r,l33,57r-3,9l30,66r,l27,74r,l27,74r-3,7l24,81r,l19,89r,l19,89r-4,9l15,98r,l11,106r,l11,106r-6,8l5,114r,l,121r,l,265r,l5,257r,l5,257r6,-7l11,250r,l15,242r,l15,242r4,-9l19,233r,l24,225r,l24,225r3,-8l27,217r,l30,209r,l30,209r3,-8l33,201r,l36,193r,l36,193r1,-8l37,185r,l39,177r,l39,177r1,-9l40,168r,l41,161r,l41,161r2,-8l43,153r,l43,144r,l43,xe" fillcolor="#4d4d80">
              <v:path arrowok="t"/>
            </v:shape>
            <v:shape id="_x0000_s2267" style="position:absolute;left:3356;top:2142;width:1204;height:264" coordsize="1204,264" path="m,l1204,120r,144l,144,,xe" fillcolor="#4d4d80">
              <v:path arrowok="t"/>
            </v:shape>
            <v:shape id="_x0000_s2268" style="position:absolute;left:3356;top:1675;width:1247;height:587" coordsize="1247,587" path="m,l,,22,r,l22,,44,r,l44,,65,r,l65,,87,1r,l87,1r22,1l109,2r,l130,2r,l130,2r22,1l152,3r,l174,4r,l174,4r21,2l195,6r,l217,7r,l217,7r21,2l238,9r,l259,10r,l259,10r22,2l281,12r,l302,14r,l302,14r21,1l323,15r,l344,17r,l344,17r21,3l365,20r,l386,22r,l386,22r20,3l406,25r,l427,28r,l427,28r19,2l446,30r,l467,34r,l467,34r20,3l487,37r,l507,40r,l507,40r20,4l527,44r,l547,47r,l547,47r18,4l565,51r,l585,55r,l585,55r19,4l604,59r,l624,62r,l624,62r18,4l642,66r,l660,70r,l660,70r19,5l679,75r,l697,79r,l697,79r18,5l715,84r,l733,89r,l733,89r18,5l751,94r,l767,99r,l767,99r18,4l785,103r,l801,109r,l801,109r17,5l818,114r,l834,120r,l834,120r16,5l850,125r,l866,131r,l866,131r16,6l882,137r,l896,143r,l896,143r16,5l912,148r,l926,154r,l926,154r14,6l940,160r,l955,167r,l955,167r14,6l969,173r,l982,179r,l982,179r13,7l995,186r,l1009,192r,l1009,192r12,7l1021,199r,l1033,205r,l1033,205r12,7l1045,212r,l1057,219r,l1057,219r11,8l1068,227r,l1079,234r,l1079,234r11,6l1090,240r,l1100,247r,l1100,247r11,8l1111,255r,l1120,262r,l1120,262r10,8l1130,270r,l1139,277r,l1139,277r8,7l1147,284r,l1155,292r,l1155,292r9,7l1164,299r,l1172,307r,l1172,307r6,8l1178,315r,l1185,323r,l1185,323r6,7l1191,330r,l1198,338r,l1198,338r6,8l1204,346r,l1209,354r,l1209,354r6,8l1215,362r,l1219,369r,l1219,369r4,9l1223,378r,l1228,386r,l1228,386r3,8l1231,394r,l1234,402r,l1234,402r3,9l1237,411r,l1240,418r,l1240,418r1,8l1241,426r,l1243,434r,l1243,434r1,9l1244,443r,l1245,451r,l1245,451r2,7l1247,458r,l1247,467r,l1247,467r,8l1247,475r,l1245,483r,l1245,483r-1,9l1244,492r,l1243,499r,l1243,499r-2,8l1241,507r,l1240,516r,l1240,516r-3,8l1237,524r,l1234,532r,l1234,532r-3,9l1231,541r,l1228,548r,l1228,548r-5,8l1223,556r,l1219,564r,l1219,564r-4,8l1215,572r,l1209,580r,l1209,580r-5,7l1204,587,,467,,xe" fillcolor="#99f">
              <v:path arrowok="t"/>
            </v:shape>
            <v:shape id="_x0000_s2269" style="position:absolute;left:1577;top:2282;width:290;height:419" coordsize="290,419" path="m290,276r,l277,270r,l277,270r-15,-7l262,263r,l249,257r,l249,257r-12,-7l237,250r,l224,243r,l224,243r-12,-6l212,237r,l200,230r,l200,230r-11,-7l189,223r,l177,216r,l177,216r-11,-7l166,209r,l154,202r,l154,202r-9,-7l145,195r,l135,188r,l135,188r-10,-7l125,181r,l116,173r,l116,173r-10,-8l106,165r,l98,158r,l98,158r-9,-7l89,151r,l82,143r,l82,143r-8,-7l74,136r,l66,128r,l66,128r-6,-8l60,120r,l53,112r,l53,112r-5,-7l48,105r,l41,97r,l41,97,35,89r,l35,89,31,81r,l31,81,26,73r,l26,73,22,65r,l22,65,18,57r,l18,57,15,49r,l15,49,11,41r,l11,41,8,32r,l8,32,6,24r,l6,24,3,17r,l3,17,2,9r,l2,9,,,,,,144r,l2,153r,l2,153r1,7l3,160r,l6,168r,l6,168r2,8l8,176r,l11,185r,l11,185r4,8l15,193r,l18,200r,l18,200r4,8l22,208r,l26,217r,l26,217r5,8l31,225r,l35,233r,l35,233r6,8l41,241r,l48,248r,l48,248r5,8l53,256r,l60,264r,l60,264r6,8l66,272r,l74,280r,l74,280r8,6l82,286r,l89,294r,l89,294r9,8l98,302r,l106,309r,l106,309r10,8l116,317r,l125,325r,l125,325r10,6l135,331r,l145,338r,l145,338r9,8l154,346r,l166,353r,l166,353r11,7l177,360r,l189,367r,l189,367r11,7l200,374r,l212,380r,l212,380r12,7l224,387r,l237,394r,l237,394r12,7l249,401r,l262,407r,l262,407r15,7l277,414r,l290,419r,l290,276xe" fillcolor="#668080">
              <v:path arrowok="t"/>
            </v:shape>
            <v:shape id="_x0000_s2270" style="position:absolute;left:1867;top:2259;width:955;height:443" coordsize="955,443" path="m955,l,300,,443,955,143,955,xe" fillcolor="#668080">
              <v:path arrowok="t"/>
            </v:shape>
            <v:shape id="_x0000_s2271" style="position:absolute;left:1577;top:2259;width:1245;height:300" coordsize="1245,300" path="m290,300r,l277,294r,l277,294r-15,-7l262,287r,l249,280r,l249,280r-12,-6l237,274r,l224,267r,l224,267r-12,-6l212,261r,l200,254r,l200,254r-11,-7l189,247r,l177,240r,l177,240r-11,-7l166,233r,l154,225r,l154,225r-9,-6l145,219r,l135,212r,l135,212r-10,-8l125,204r,l116,197r,l116,197r-10,-8l106,189r,l98,182r,l98,182r-9,-7l89,175r,l82,167r,l82,167r-8,-8l74,159r,l66,151r,l66,151r-6,-8l60,143r,l53,136r,l53,136r-5,-7l48,129r,l41,120r,l41,120r-6,-8l35,112r,l31,104r,l31,104,26,96r,l26,96,22,89r,l22,89,18,81r,l18,81,15,73r,l15,73,11,64r,l11,64,8,56r,l8,56,6,48r,l6,48,3,40r,l3,40,2,32r,l2,32,,24r,l1245,,290,300xe" fillcolor="#cff">
              <v:path arrowok="t"/>
            </v:shape>
            <v:shape id="_x0000_s2272" style="position:absolute;left:3467;top:2424;width:1052;height:486" coordsize="1052,486" path="m1052,r,l1046,8r,l1046,8r-6,7l1040,15r,l1033,23r,l1033,23r-7,8l1026,31r,l1020,39r,l1020,39r-8,7l1012,46r,l1003,54r,l1003,54r-7,7l996,61r,l987,68r,l987,68r-9,8l978,76r,l968,84r,l968,84r-9,7l959,91r,l948,98r,l948,98r-10,7l938,105r,l927,112r,l927,112r-11,7l916,119r,l905,126r,l905,126r-12,7l893,133r,l881,140r,l881,140r-12,6l869,146r,l857,153r,l857,153r-13,7l844,160r,l830,166r,l830,166r-13,7l817,173r,l803,179r,l803,179r-15,7l788,186r,l774,191r,l774,191r-14,6l760,197r,l744,203r,l744,203r-14,6l730,209r,l715,215r,l715,215r-17,5l698,220r,l683,226r,l683,226r-17,6l666,232r,l650,236r,l650,236r-17,5l633,241r,l615,247r,l615,247r-16,5l599,252r,l581,257r,l581,257r-17,4l564,261r,l545,266r,l545,266r-18,5l527,271r,l508,275r,l508,275r-18,4l490,279r,l472,283r,l472,283r-20,4l452,287r,l434,291r,l434,291r-20,4l414,295r,l395,298r,l395,298r-20,4l375,302r,l355,305r,l355,305r-20,4l335,309r,l316,312r,l316,312r-21,3l295,315r,l275,318r,l275,318r-21,2l254,320r,l234,322r,l234,322r-21,3l213,325r,l192,327r,l192,327r-21,2l171,329r,l150,332r,l150,332r-21,2l129,334r,l107,335r,l107,335r-21,2l86,337r,l65,338r,l65,338r-22,2l43,340r,l22,341r,l22,341,,342r,l,486r,l22,485r,l22,485r21,-1l43,484r,l65,482r,l65,482r21,-1l86,481r,l107,479r,l107,479r22,-1l129,478r,l150,476r,l150,476r21,-3l171,473r,l192,471r,l192,471r21,-2l213,469r,l234,466r,l234,466r20,-2l254,464r,l275,461r,l275,461r20,-3l295,458r,l316,455r,l316,455r19,-3l335,452r,l355,449r,l355,449r20,-3l375,446r,l395,442r,l395,442r19,-3l414,439r,l434,435r,l434,435r18,-4l452,431r,l472,427r,l472,427r18,-4l490,423r,l508,418r,l508,418r19,-4l527,414r,l545,409r,l545,409r19,-4l564,405r,l581,401r,l581,401r18,-5l599,396r,l615,391r,l615,391r18,-6l633,385r,l650,380r,l650,380r16,-5l666,375r,l683,369r,l683,369r15,-5l698,364r,l715,359r,l715,359r15,-6l730,353r,l744,347r,l744,347r16,-6l760,341r,l774,335r,l774,335r14,-6l788,329r,l803,322r,l803,322r14,-5l817,317r,l830,310r,l830,310r14,-6l844,304r,l857,297r,l857,297r12,-7l869,290r,l881,283r,l881,283r12,-7l893,276r,l905,270r,l905,270r11,-7l916,263r,l927,256r,l927,256r11,-7l938,249r,l948,241r,l948,241r11,-7l959,234r,l968,228r,l968,228r10,-8l978,220r,l987,212r,l987,212r9,-7l996,205r,l1003,197r,l1003,197r9,-8l1012,189r,l1020,183r,l1020,183r6,-8l1026,175r,l1033,167r,l1033,167r7,-8l1040,159r,l1046,151r,l1046,151r6,-7l1052,144,1052,xe" fillcolor="#4d1a33">
              <v:path arrowok="t"/>
            </v:shape>
            <v:shape id="_x0000_s2273" style="position:absolute;left:3315;top:2304;width:152;height:607" coordsize="152,607" path="m,l152,463r,144l,143,,xe" fillcolor="#4d1a33">
              <v:path arrowok="t"/>
            </v:shape>
            <v:shape id="_x0000_s2274" style="position:absolute;left:3315;top:2304;width:1204;height:463" coordsize="1204,463" path="m1204,120r,l1198,129r,l1198,129r-6,7l1192,136r,l1185,143r,l1185,143r-7,8l1178,151r,l1172,159r,l1172,159r-8,8l1164,167r,l1155,175r,l1155,175r-7,7l1148,182r,l1139,189r,l1139,189r-9,8l1130,197r,l1120,204r,l1120,204r-9,8l1111,212r,l1100,219r,l1100,219r-10,6l1090,225r,l1079,233r,l1079,233r-11,7l1068,240r,l1057,247r,l1057,247r-12,7l1045,254r,l1033,261r,l1033,261r-12,6l1021,267r,l1009,274r,l1009,274r-13,6l996,280r,l982,287r,l982,287r-13,7l969,294r,l955,300r,l955,300r-15,6l940,306r,l926,312r,l926,312r-14,6l912,318r,l896,324r,l896,324r-14,6l882,330r,l867,336r,l867,336r-17,5l850,341r,l835,347r,l835,347r-17,5l818,352r,l802,357r,l802,357r-17,5l785,362r,l767,367r,l767,367r-16,5l751,372r,l733,377r,l733,377r-17,5l716,382r,l697,387r,l697,387r-18,5l679,392r,l660,396r,l660,396r-18,3l642,399r,l624,404r,l624,404r-20,4l604,408r,l586,412r,l586,412r-20,4l566,416r,l547,419r,l547,419r-20,4l527,423r,l507,426r,l507,426r-20,4l487,430r,l468,433r,l468,433r-21,3l447,436r,l427,439r,l427,439r-21,2l406,441r,l386,443r,l386,443r-21,3l365,446r,l344,448r,l344,448r-21,2l323,450r,l302,453r,l302,453r-21,1l281,454r,l259,456r,l259,456r-21,2l238,458r,l217,459r,l217,459r-22,2l195,461r,l174,462r,l174,462r-22,1l152,463,,,1204,120xe" fillcolor="#936">
              <v:path arrowok="t"/>
            </v:shape>
            <v:shape id="_x0000_s2275" style="position:absolute;left:2044;top:2623;width:1107;height:311" coordsize="1107,311" path="m1107,164r,l1085,165r,l1085,165r-21,l1064,165r,l1042,166r,l1042,166r-22,l1020,166r,l999,166r,l999,166r-22,1l977,167r,l955,167r,l955,167r-21,l934,167r,l912,166r,l912,166r-22,l890,166r,l868,166r,l868,166r-21,-1l847,165r,l825,165r,l825,165r-22,-1l803,164r,l782,163r,l782,163r-22,-1l760,162r,l739,160r,l739,160r-21,-1l718,159r,l696,157r,l696,157r-21,-1l675,156r,l654,154r,l654,154r-21,-3l633,151r,l612,149r,l612,149r-21,-2l591,147r,l570,144r,l570,144r-21,-2l549,142r,l530,139r,l530,139r-21,-3l509,136r,l489,133r,l489,133r-20,-3l469,130r,l448,126r,l448,126r-20,-3l428,123r,l409,120r,l409,120r-19,-3l390,117r,l371,113r,l371,113r-20,-4l351,109r,l332,105r,l332,105r-18,-4l314,101r,l295,96r,l295,96,277,92r,l277,92,258,87r,l258,87,241,82r,l241,82,223,78r,l223,78,205,74r,l205,74,188,69r,l188,69,171,63r,l171,63,155,58r,l155,58,138,53r,l138,53,122,47r,l122,47,105,41r,l105,41,90,36r,l90,36,74,31r,l74,31,59,25r,l59,25,43,19r,l43,19,29,13r,l29,13,15,7r,l15,7,,,,,,144r,l15,151r,l15,151r14,6l29,157r,l43,163r,l43,163r16,5l59,168r,l74,174r,l74,174r16,6l90,180r,l105,185r,l105,185r17,6l122,191r,l138,197r,l138,197r17,5l155,202r,l171,207r,l171,207r17,5l188,212r,l205,217r,l205,217r18,5l223,222r,l241,226r,l241,226r17,5l258,231r,l277,236r,l277,236r18,4l295,240r,l314,245r,l314,245r18,4l332,249r,l351,253r,l351,253r20,3l371,256r,l390,260r,l390,260r19,3l409,263r,l428,267r,l428,267r20,3l448,270r,l469,274r,l469,274r20,3l489,277r,l509,280r,l509,280r21,3l530,283r,l549,286r,l549,286r21,2l570,288r,l591,291r,l591,291r21,2l612,293r,l633,295r,l633,295r21,2l654,297r,l675,299r,l675,299r21,1l696,300r,l718,302r,l718,302r21,1l739,303r,l760,305r,l760,305r22,1l782,306r,l803,307r,l803,307r22,1l825,308r,l847,309r,l847,309r21,1l868,310r,l890,310r,l890,310r22,l912,310r,l934,311r,l934,311r21,l955,311r,l977,311r,l977,311r22,-1l999,310r,l1020,310r,l1020,310r22,l1042,310r,l1064,309r,l1064,309r21,-1l1085,308r,l1107,307r,l1107,164xe" fillcolor="#808066">
              <v:path arrowok="t"/>
            </v:shape>
            <v:shape id="_x0000_s2276" style="position:absolute;left:2044;top:2324;width:1107;height:467" coordsize="1107,467" path="m1107,464r,l1085,464r,l1085,464r-21,1l1064,465r,l1042,466r,l1042,466r-22,l1020,466r,l999,466r,l999,466r-22,1l977,467r,l955,467r,l955,467r-21,l934,467r,l912,466r,l912,466r-22,l890,466r,l868,466r,l868,466r-21,-1l847,465r,l825,464r,l825,464r-22,l803,464r,l782,463r,l782,463r-22,-1l760,462r,l739,460r,l739,460r-21,-1l718,459r,l696,457r,l696,457r-21,-2l675,455r,l654,454r,l654,454r-21,-3l633,451r,l612,449r,l612,449r-21,-2l591,447r,l570,444r,l570,444r-21,-2l549,442r,l530,439r,l530,439r-21,-3l509,436r,l489,433r,l489,433r-20,-3l469,430r,l448,426r,l448,426r-20,-3l428,423r,l409,420r,l409,420r-19,-3l390,417r,l371,413r,l371,413r-20,-4l351,409r,l332,405r,l332,405r-18,-5l314,400r,l295,396r,l295,396r-18,-4l277,392r,l258,387r,l258,387r-17,-5l241,382r,l223,377r,l223,377r-18,-4l205,373r,l188,368r,l188,368r-17,-5l171,363r,l155,358r,l155,358r-17,-5l138,353r,l122,347r,l122,347r-17,-6l105,341r,l90,336r,l90,336,74,331r,l74,331,59,325r,l59,325,43,319r,l43,319,29,313r,l29,313,15,306r,l15,306,,300r,l955,r152,464xe" fillcolor="#ffc">
              <v:path arrowok="t"/>
            </v:shape>
            <v:rect id="_x0000_s2277" style="position:absolute;left:180;top:145;width:5760;height:575" filled="f" stroked="f">
              <v:textbox style="mso-next-textbox:#_x0000_s2277" inset="0,0,0,0">
                <w:txbxContent>
                  <w:p w:rsidR="001A7769" w:rsidRDefault="001A7769">
                    <w:pPr>
                      <w:jc w:val="center"/>
                      <w:rPr>
                        <w:sz w:val="20"/>
                        <w:szCs w:val="20"/>
                        <w:lang w:val="es-EC"/>
                      </w:rPr>
                    </w:pPr>
                    <w:r>
                      <w:rPr>
                        <w:rFonts w:ascii="Verdana" w:hAnsi="Verdana" w:cs="Verdana"/>
                        <w:b/>
                        <w:bCs/>
                        <w:sz w:val="20"/>
                        <w:szCs w:val="20"/>
                        <w:lang w:val="es-EC"/>
                      </w:rPr>
                      <w:t xml:space="preserve">11. Qué sitios prefiere visitar mientras realiza turismo en </w:t>
                    </w:r>
                    <w:smartTag w:uri="urn:schemas-microsoft-com:office:smarttags" w:element="PersonName">
                      <w:smartTagPr>
                        <w:attr w:name="ProductID" w:val="la Provincia"/>
                      </w:smartTagPr>
                      <w:r>
                        <w:rPr>
                          <w:rFonts w:ascii="Verdana" w:hAnsi="Verdana" w:cs="Verdana"/>
                          <w:b/>
                          <w:bCs/>
                          <w:sz w:val="20"/>
                          <w:szCs w:val="20"/>
                          <w:lang w:val="es-EC"/>
                        </w:rPr>
                        <w:t>la Provincia</w:t>
                      </w:r>
                    </w:smartTag>
                    <w:r>
                      <w:rPr>
                        <w:rFonts w:ascii="Verdana" w:hAnsi="Verdana" w:cs="Verdana"/>
                        <w:b/>
                        <w:bCs/>
                        <w:sz w:val="20"/>
                        <w:szCs w:val="20"/>
                        <w:lang w:val="es-EC"/>
                      </w:rPr>
                      <w:t xml:space="preserve"> del Guayas?</w:t>
                    </w:r>
                  </w:p>
                </w:txbxContent>
              </v:textbox>
            </v:rect>
            <v:rect id="_x0000_s2280" style="position:absolute;left:4356;top:1292;width:731;height:330;mso-wrap-style:none" filled="f" stroked="f">
              <v:textbox style="mso-next-textbox:#_x0000_s2280" inset="0,0,0,0">
                <w:txbxContent>
                  <w:p w:rsidR="001A7769" w:rsidRDefault="001A7769">
                    <w:pPr>
                      <w:rPr>
                        <w:rFonts w:ascii="Verdana" w:hAnsi="Verdana"/>
                        <w:sz w:val="20"/>
                        <w:szCs w:val="20"/>
                        <w:lang w:val="es-EC"/>
                      </w:rPr>
                    </w:pPr>
                    <w:r>
                      <w:rPr>
                        <w:rFonts w:ascii="Verdana" w:hAnsi="Verdana" w:cs="Arial"/>
                        <w:b/>
                        <w:bCs/>
                        <w:sz w:val="20"/>
                        <w:szCs w:val="20"/>
                        <w:lang w:val="es-EC"/>
                      </w:rPr>
                      <w:t>Playas</w:t>
                    </w:r>
                  </w:p>
                </w:txbxContent>
              </v:textbox>
            </v:rect>
            <v:rect id="_x0000_s2282" style="position:absolute;left:4537;top:1472;width:539;height:263;mso-wrap-style:none" filled="f" stroked="f">
              <v:textbox style="mso-next-textbox:#_x0000_s2282" inset="0,0,0,0">
                <w:txbxContent>
                  <w:p w:rsidR="001A7769" w:rsidRDefault="001A7769">
                    <w:pPr>
                      <w:rPr>
                        <w:rFonts w:ascii="Verdana" w:hAnsi="Verdana"/>
                        <w:sz w:val="20"/>
                        <w:szCs w:val="20"/>
                        <w:lang w:val="es-EC"/>
                      </w:rPr>
                    </w:pPr>
                    <w:r>
                      <w:rPr>
                        <w:rFonts w:ascii="Verdana" w:hAnsi="Verdana" w:cs="Arial"/>
                        <w:b/>
                        <w:bCs/>
                        <w:sz w:val="20"/>
                        <w:szCs w:val="20"/>
                        <w:lang w:val="es-EC"/>
                      </w:rPr>
                      <w:t>29%</w:t>
                    </w:r>
                  </w:p>
                </w:txbxContent>
              </v:textbox>
            </v:rect>
            <v:rect id="_x0000_s2283" style="position:absolute;left:3816;top:2912;width:840;height:255;mso-wrap-style:none" filled="f" stroked="f">
              <v:textbox style="mso-next-textbox:#_x0000_s2283" inset="0,0,0,0">
                <w:txbxContent>
                  <w:p w:rsidR="001A7769" w:rsidRDefault="001A7769">
                    <w:pPr>
                      <w:rPr>
                        <w:rFonts w:ascii="Verdana" w:hAnsi="Verdana"/>
                        <w:sz w:val="20"/>
                        <w:szCs w:val="20"/>
                        <w:lang w:val="es-EC"/>
                      </w:rPr>
                    </w:pPr>
                    <w:r>
                      <w:rPr>
                        <w:rFonts w:ascii="Verdana" w:hAnsi="Verdana" w:cs="Arial"/>
                        <w:b/>
                        <w:bCs/>
                        <w:sz w:val="20"/>
                        <w:szCs w:val="20"/>
                        <w:lang w:val="es-EC"/>
                      </w:rPr>
                      <w:t>Museos</w:t>
                    </w:r>
                  </w:p>
                </w:txbxContent>
              </v:textbox>
            </v:rect>
            <v:rect id="_x0000_s2285" style="position:absolute;left:3996;top:3092;width:539;height:187;mso-wrap-style:none" filled="f" stroked="f">
              <v:textbox style="mso-next-textbox:#_x0000_s2285" inset="0,0,0,0">
                <w:txbxContent>
                  <w:p w:rsidR="001A7769" w:rsidRDefault="001A7769">
                    <w:pPr>
                      <w:rPr>
                        <w:rFonts w:ascii="Verdana" w:hAnsi="Verdana"/>
                        <w:sz w:val="20"/>
                        <w:szCs w:val="20"/>
                        <w:lang w:val="es-EC"/>
                      </w:rPr>
                    </w:pPr>
                    <w:r>
                      <w:rPr>
                        <w:rFonts w:ascii="Verdana" w:hAnsi="Verdana" w:cs="Arial"/>
                        <w:b/>
                        <w:bCs/>
                        <w:sz w:val="20"/>
                        <w:szCs w:val="20"/>
                        <w:lang w:val="es-EC"/>
                      </w:rPr>
                      <w:t>19%</w:t>
                    </w:r>
                  </w:p>
                </w:txbxContent>
              </v:textbox>
            </v:rect>
            <v:rect id="_x0000_s2286" style="position:absolute;left:1971;top:2912;width:405;height:328" filled="f" stroked="f">
              <v:textbox style="mso-next-textbox:#_x0000_s2286" inset="0,0,0,0">
                <w:txbxContent>
                  <w:p w:rsidR="001A7769" w:rsidRDefault="001A7769">
                    <w:pPr>
                      <w:rPr>
                        <w:rFonts w:ascii="Verdana" w:hAnsi="Verdana"/>
                        <w:sz w:val="20"/>
                        <w:szCs w:val="20"/>
                        <w:lang w:val="es-EC"/>
                      </w:rPr>
                    </w:pPr>
                    <w:r>
                      <w:rPr>
                        <w:rFonts w:ascii="Verdana" w:hAnsi="Verdana" w:cs="Arial"/>
                        <w:b/>
                        <w:bCs/>
                        <w:sz w:val="20"/>
                        <w:szCs w:val="20"/>
                        <w:lang w:val="es-EC"/>
                      </w:rPr>
                      <w:t>CC</w:t>
                    </w:r>
                  </w:p>
                </w:txbxContent>
              </v:textbox>
            </v:rect>
            <v:rect id="_x0000_s2288" style="position:absolute;left:1836;top:3092;width:539;height:180;mso-wrap-style:none" filled="f" stroked="f">
              <v:textbox style="mso-next-textbox:#_x0000_s2288" inset="0,0,0,0">
                <w:txbxContent>
                  <w:p w:rsidR="001A7769" w:rsidRDefault="001A7769">
                    <w:pPr>
                      <w:rPr>
                        <w:rFonts w:ascii="Verdana" w:hAnsi="Verdana"/>
                        <w:b/>
                        <w:sz w:val="20"/>
                        <w:szCs w:val="20"/>
                        <w:lang w:val="es-EC"/>
                      </w:rPr>
                    </w:pPr>
                    <w:r>
                      <w:rPr>
                        <w:rFonts w:ascii="Verdana" w:hAnsi="Verdana" w:cs="Arial"/>
                        <w:b/>
                        <w:bCs/>
                        <w:sz w:val="20"/>
                        <w:szCs w:val="20"/>
                        <w:lang w:val="es-EC"/>
                      </w:rPr>
                      <w:t>16%</w:t>
                    </w:r>
                  </w:p>
                </w:txbxContent>
              </v:textbox>
            </v:rect>
            <v:rect id="_x0000_s2289" style="position:absolute;left:756;top:2305;width:637;height:247;mso-wrap-style:none" filled="f" stroked="f">
              <v:textbox style="mso-next-textbox:#_x0000_s2289" inset="0,0,0,0">
                <w:txbxContent>
                  <w:p w:rsidR="001A7769" w:rsidRDefault="001A7769">
                    <w:pPr>
                      <w:rPr>
                        <w:rFonts w:ascii="Verdana" w:hAnsi="Verdana"/>
                        <w:sz w:val="20"/>
                        <w:szCs w:val="20"/>
                        <w:lang w:val="es-EC"/>
                      </w:rPr>
                    </w:pPr>
                    <w:r>
                      <w:rPr>
                        <w:rFonts w:ascii="Verdana" w:hAnsi="Verdana" w:cs="Arial"/>
                        <w:b/>
                        <w:bCs/>
                        <w:sz w:val="20"/>
                        <w:szCs w:val="20"/>
                        <w:lang w:val="es-EC"/>
                      </w:rPr>
                      <w:t>Bares</w:t>
                    </w:r>
                  </w:p>
                </w:txbxContent>
              </v:textbox>
            </v:rect>
            <v:rect id="_x0000_s2291" style="position:absolute;left:756;top:2552;width:539;height:359;mso-wrap-style:none" filled="f" stroked="f">
              <v:textbox style="mso-next-textbox:#_x0000_s2291" inset="0,0,0,0">
                <w:txbxContent>
                  <w:p w:rsidR="001A7769" w:rsidRDefault="001A7769">
                    <w:pPr>
                      <w:rPr>
                        <w:rFonts w:ascii="Verdana" w:hAnsi="Verdana"/>
                        <w:sz w:val="20"/>
                        <w:szCs w:val="20"/>
                        <w:lang w:val="es-EC"/>
                      </w:rPr>
                    </w:pPr>
                    <w:r>
                      <w:rPr>
                        <w:rFonts w:ascii="Verdana" w:hAnsi="Verdana" w:cs="Arial"/>
                        <w:b/>
                        <w:bCs/>
                        <w:sz w:val="20"/>
                        <w:szCs w:val="20"/>
                        <w:lang w:val="es-EC"/>
                      </w:rPr>
                      <w:t>10%</w:t>
                    </w:r>
                  </w:p>
                </w:txbxContent>
              </v:textbox>
            </v:rect>
            <v:rect id="_x0000_s2292" style="position:absolute;left:936;top:1292;width:943;height:288;mso-wrap-style:none" filled="f" stroked="f">
              <v:textbox style="mso-next-textbox:#_x0000_s2292" inset="0,0,0,0">
                <w:txbxContent>
                  <w:p w:rsidR="001A7769" w:rsidRDefault="001A7769">
                    <w:pPr>
                      <w:rPr>
                        <w:rFonts w:ascii="Verdana" w:hAnsi="Verdana"/>
                        <w:sz w:val="20"/>
                        <w:szCs w:val="20"/>
                        <w:lang w:val="es-EC"/>
                      </w:rPr>
                    </w:pPr>
                    <w:r>
                      <w:rPr>
                        <w:rFonts w:ascii="Verdana" w:hAnsi="Verdana" w:cs="Arial"/>
                        <w:b/>
                        <w:bCs/>
                        <w:sz w:val="20"/>
                        <w:szCs w:val="20"/>
                        <w:lang w:val="es-EC"/>
                      </w:rPr>
                      <w:t>Bosques</w:t>
                    </w:r>
                  </w:p>
                </w:txbxContent>
              </v:textbox>
            </v:rect>
            <v:rect id="_x0000_s2294" style="position:absolute;left:1116;top:1611;width:539;height:401;mso-wrap-style:none" filled="f" stroked="f">
              <v:textbox style="mso-next-textbox:#_x0000_s2294" inset="0,0,0,0">
                <w:txbxContent>
                  <w:p w:rsidR="001A7769" w:rsidRDefault="001A7769">
                    <w:pPr>
                      <w:rPr>
                        <w:rFonts w:ascii="Verdana" w:hAnsi="Verdana"/>
                        <w:sz w:val="20"/>
                        <w:szCs w:val="20"/>
                        <w:lang w:val="es-EC"/>
                      </w:rPr>
                    </w:pPr>
                    <w:r>
                      <w:rPr>
                        <w:rFonts w:ascii="Verdana" w:hAnsi="Verdana" w:cs="Arial"/>
                        <w:b/>
                        <w:bCs/>
                        <w:sz w:val="20"/>
                        <w:szCs w:val="20"/>
                        <w:lang w:val="es-EC"/>
                      </w:rPr>
                      <w:t>21%</w:t>
                    </w:r>
                  </w:p>
                </w:txbxContent>
              </v:textbox>
            </v:rect>
            <v:rect id="_x0000_s2295" style="position:absolute;left:2556;top:932;width:617;height:241;mso-wrap-style:none" filled="f" stroked="f">
              <v:textbox style="mso-next-textbox:#_x0000_s2295" inset="0,0,0,0">
                <w:txbxContent>
                  <w:p w:rsidR="001A7769" w:rsidRDefault="001A7769">
                    <w:pPr>
                      <w:rPr>
                        <w:rFonts w:ascii="Verdana" w:hAnsi="Verdana"/>
                        <w:sz w:val="20"/>
                        <w:szCs w:val="20"/>
                        <w:lang w:val="es-EC"/>
                      </w:rPr>
                    </w:pPr>
                    <w:r>
                      <w:rPr>
                        <w:rFonts w:ascii="Verdana" w:hAnsi="Verdana" w:cs="Arial"/>
                        <w:b/>
                        <w:bCs/>
                        <w:sz w:val="20"/>
                        <w:szCs w:val="20"/>
                        <w:lang w:val="es-EC"/>
                      </w:rPr>
                      <w:t>Otros</w:t>
                    </w:r>
                  </w:p>
                </w:txbxContent>
              </v:textbox>
            </v:rect>
            <v:rect id="_x0000_s2297" style="position:absolute;left:2699;top:1118;width:397;height:354;mso-wrap-style:none" filled="f" stroked="f">
              <v:textbox style="mso-next-textbox:#_x0000_s2297" inset="0,0,0,0">
                <w:txbxContent>
                  <w:p w:rsidR="001A7769" w:rsidRDefault="001A7769">
                    <w:pPr>
                      <w:rPr>
                        <w:rFonts w:ascii="Verdana" w:hAnsi="Verdana"/>
                        <w:sz w:val="20"/>
                        <w:szCs w:val="20"/>
                        <w:lang w:val="es-EC"/>
                      </w:rPr>
                    </w:pPr>
                    <w:r>
                      <w:rPr>
                        <w:rFonts w:ascii="Verdana" w:hAnsi="Verdana" w:cs="Arial"/>
                        <w:b/>
                        <w:bCs/>
                        <w:sz w:val="20"/>
                        <w:szCs w:val="20"/>
                        <w:lang w:val="es-EC"/>
                      </w:rPr>
                      <w:t>5%</w:t>
                    </w:r>
                  </w:p>
                </w:txbxContent>
              </v:textbox>
            </v:rect>
            <v:rect id="_x0000_s2298" style="position:absolute;left:216;top:3646;width:5760;height:346" strokeweight="0"/>
            <v:rect id="_x0000_s2299" style="position:absolute;left:340;top:3762;width:56;height:50" fillcolor="#99f" stroked="f"/>
            <v:rect id="_x0000_s2300" style="position:absolute;left:473;top:3686;width:639;height:486;mso-wrap-style:none" filled="f" stroked="f">
              <v:textbox style="mso-next-textbox:#_x0000_s2300;mso-fit-shape-to-text:t" inset="0,0,0,0">
                <w:txbxContent>
                  <w:p w:rsidR="001A7769" w:rsidRDefault="001A7769">
                    <w:pPr>
                      <w:rPr>
                        <w:rFonts w:ascii="Verdana" w:hAnsi="Verdana"/>
                        <w:sz w:val="20"/>
                        <w:szCs w:val="20"/>
                        <w:lang w:val="es-EC"/>
                      </w:rPr>
                    </w:pPr>
                    <w:r>
                      <w:rPr>
                        <w:rFonts w:ascii="Verdana" w:hAnsi="Verdana" w:cs="Arial"/>
                        <w:color w:val="000000"/>
                        <w:sz w:val="20"/>
                        <w:szCs w:val="20"/>
                        <w:lang w:val="es-EC"/>
                      </w:rPr>
                      <w:t>Playas</w:t>
                    </w:r>
                  </w:p>
                </w:txbxContent>
              </v:textbox>
            </v:rect>
            <v:rect id="_x0000_s2301" style="position:absolute;left:1296;top:3762;width:57;height:50" fillcolor="#936" stroked="f"/>
            <v:rect id="_x0000_s2302" style="position:absolute;left:1476;top:3664;width:745;height:486;mso-wrap-style:none" filled="f" stroked="f">
              <v:textbox style="mso-next-textbox:#_x0000_s2302;mso-fit-shape-to-text:t" inset="0,0,0,0">
                <w:txbxContent>
                  <w:p w:rsidR="001A7769" w:rsidRDefault="001A7769">
                    <w:pPr>
                      <w:rPr>
                        <w:rFonts w:ascii="Verdana" w:hAnsi="Verdana"/>
                        <w:sz w:val="20"/>
                        <w:szCs w:val="20"/>
                        <w:lang w:val="es-EC"/>
                      </w:rPr>
                    </w:pPr>
                    <w:r>
                      <w:rPr>
                        <w:rFonts w:ascii="Verdana" w:hAnsi="Verdana" w:cs="Arial"/>
                        <w:color w:val="000000"/>
                        <w:sz w:val="20"/>
                        <w:szCs w:val="20"/>
                        <w:lang w:val="es-EC"/>
                      </w:rPr>
                      <w:t>Museos</w:t>
                    </w:r>
                  </w:p>
                </w:txbxContent>
              </v:textbox>
            </v:rect>
            <v:rect id="_x0000_s2303" style="position:absolute;left:2500;top:3762;width:56;height:50" fillcolor="#ffc" stroked="f"/>
            <v:rect id="_x0000_s2304" style="position:absolute;left:2626;top:3686;width:280;height:486;mso-wrap-style:none" filled="f" stroked="f">
              <v:textbox style="mso-next-textbox:#_x0000_s2304;mso-fit-shape-to-text:t" inset="0,0,0,0">
                <w:txbxContent>
                  <w:p w:rsidR="001A7769" w:rsidRDefault="001A7769">
                    <w:pPr>
                      <w:rPr>
                        <w:rFonts w:ascii="Verdana" w:hAnsi="Verdana"/>
                        <w:sz w:val="20"/>
                        <w:szCs w:val="20"/>
                        <w:lang w:val="es-EC"/>
                      </w:rPr>
                    </w:pPr>
                    <w:r>
                      <w:rPr>
                        <w:rFonts w:ascii="Verdana" w:hAnsi="Verdana" w:cs="Arial"/>
                        <w:color w:val="000000"/>
                        <w:sz w:val="20"/>
                        <w:szCs w:val="20"/>
                        <w:lang w:val="es-EC"/>
                      </w:rPr>
                      <w:t>CC</w:t>
                    </w:r>
                  </w:p>
                </w:txbxContent>
              </v:textbox>
            </v:rect>
            <v:rect id="_x0000_s2305" style="position:absolute;left:3083;top:3762;width:56;height:50" fillcolor="#cff" stroked="f"/>
            <v:rect id="_x0000_s2306" style="position:absolute;left:3276;top:3686;width:566;height:486;mso-wrap-style:none" filled="f" stroked="f">
              <v:textbox style="mso-next-textbox:#_x0000_s2306;mso-fit-shape-to-text:t" inset="0,0,0,0">
                <w:txbxContent>
                  <w:p w:rsidR="001A7769" w:rsidRDefault="001A7769">
                    <w:pPr>
                      <w:rPr>
                        <w:rFonts w:ascii="Verdana" w:hAnsi="Verdana"/>
                        <w:sz w:val="20"/>
                        <w:szCs w:val="20"/>
                        <w:lang w:val="es-EC"/>
                      </w:rPr>
                    </w:pPr>
                    <w:r>
                      <w:rPr>
                        <w:rFonts w:ascii="Verdana" w:hAnsi="Verdana" w:cs="Arial"/>
                        <w:color w:val="000000"/>
                        <w:sz w:val="20"/>
                        <w:szCs w:val="20"/>
                        <w:lang w:val="es-EC"/>
                      </w:rPr>
                      <w:t>Bares</w:t>
                    </w:r>
                  </w:p>
                </w:txbxContent>
              </v:textbox>
            </v:rect>
            <v:rect id="_x0000_s2307" style="position:absolute;left:3940;top:3762;width:56;height:50" fillcolor="#606" stroked="f"/>
            <v:rect id="_x0000_s2308" style="position:absolute;left:4133;top:3686;width:838;height:486;mso-wrap-style:none" filled="f" stroked="f">
              <v:textbox style="mso-next-textbox:#_x0000_s2308;mso-fit-shape-to-text:t" inset="0,0,0,0">
                <w:txbxContent>
                  <w:p w:rsidR="001A7769" w:rsidRDefault="001A7769">
                    <w:pPr>
                      <w:rPr>
                        <w:rFonts w:ascii="Verdana" w:hAnsi="Verdana"/>
                        <w:sz w:val="20"/>
                        <w:szCs w:val="20"/>
                        <w:lang w:val="es-EC"/>
                      </w:rPr>
                    </w:pPr>
                    <w:r>
                      <w:rPr>
                        <w:rFonts w:ascii="Verdana" w:hAnsi="Verdana" w:cs="Arial"/>
                        <w:color w:val="000000"/>
                        <w:sz w:val="20"/>
                        <w:szCs w:val="20"/>
                        <w:lang w:val="es-EC"/>
                      </w:rPr>
                      <w:t>Bosques</w:t>
                    </w:r>
                  </w:p>
                </w:txbxContent>
              </v:textbox>
            </v:rect>
            <v:rect id="_x0000_s2309" style="position:absolute;left:5076;top:3762;width:56;height:50" fillcolor="#ff8080" stroked="f"/>
            <v:rect id="_x0000_s2310" style="position:absolute;left:5256;top:3686;width:548;height:486;mso-wrap-style:none" filled="f" stroked="f">
              <v:textbox style="mso-next-textbox:#_x0000_s2310;mso-fit-shape-to-text:t" inset="0,0,0,0">
                <w:txbxContent>
                  <w:p w:rsidR="001A7769" w:rsidRDefault="001A7769">
                    <w:pPr>
                      <w:rPr>
                        <w:rFonts w:ascii="Verdana" w:hAnsi="Verdana"/>
                        <w:sz w:val="20"/>
                        <w:szCs w:val="20"/>
                        <w:lang w:val="es-EC"/>
                      </w:rPr>
                    </w:pPr>
                    <w:r>
                      <w:rPr>
                        <w:rFonts w:ascii="Verdana" w:hAnsi="Verdana" w:cs="Arial"/>
                        <w:color w:val="000000"/>
                        <w:sz w:val="20"/>
                        <w:szCs w:val="20"/>
                        <w:lang w:val="es-EC"/>
                      </w:rPr>
                      <w:t>Otros</w:t>
                    </w:r>
                  </w:p>
                </w:txbxContent>
              </v:textbox>
            </v:rect>
            <w10:anchorlock/>
          </v:group>
        </w:pict>
      </w:r>
    </w:p>
    <w:p w:rsidR="00097E20" w:rsidRPr="00495B37" w:rsidRDefault="00097E20" w:rsidP="00097E20">
      <w:pPr>
        <w:ind w:left="539"/>
        <w:jc w:val="center"/>
        <w:rPr>
          <w:rFonts w:ascii="Verdana" w:hAnsi="Verdana"/>
          <w:sz w:val="16"/>
          <w:szCs w:val="16"/>
          <w:lang w:val="es-EC"/>
        </w:rPr>
      </w:pPr>
      <w:r w:rsidRPr="00495B37">
        <w:rPr>
          <w:rFonts w:ascii="Verdana" w:hAnsi="Verdana"/>
          <w:b/>
          <w:sz w:val="16"/>
          <w:szCs w:val="16"/>
          <w:lang w:val="es-EC"/>
        </w:rPr>
        <w:t>Elaborado:</w:t>
      </w:r>
      <w:r w:rsidRPr="00495B37">
        <w:rPr>
          <w:rFonts w:ascii="Verdana" w:hAnsi="Verdana"/>
          <w:sz w:val="16"/>
          <w:szCs w:val="16"/>
          <w:lang w:val="es-EC"/>
        </w:rPr>
        <w:t xml:space="preserve"> Christian López – Danniela Infante</w:t>
      </w:r>
    </w:p>
    <w:p w:rsidR="004D7201" w:rsidRDefault="004D7201">
      <w:pPr>
        <w:spacing w:line="480" w:lineRule="auto"/>
        <w:ind w:left="540"/>
        <w:jc w:val="both"/>
        <w:rPr>
          <w:rFonts w:ascii="Verdana" w:hAnsi="Verdana"/>
          <w:sz w:val="20"/>
          <w:szCs w:val="20"/>
          <w:lang w:val="es-EC"/>
        </w:rPr>
      </w:pP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12.</w:t>
      </w:r>
      <w:r>
        <w:rPr>
          <w:rFonts w:ascii="Verdana" w:hAnsi="Verdana"/>
          <w:sz w:val="20"/>
          <w:szCs w:val="20"/>
          <w:lang w:val="es-EC"/>
        </w:rPr>
        <w:tab/>
        <w:t>Se intentó con este punto determinar si es fácil llegar a la Provincia del Guayas, y si existen los suficientes medios de trasporte, promoción e información para que el turista acceda fácilmente a ella, dando como resultado positivo casi en su totalidad:</w:t>
      </w: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ab/>
      </w:r>
    </w:p>
    <w:p w:rsidR="004D7201" w:rsidRDefault="004D7201">
      <w:pPr>
        <w:spacing w:line="480" w:lineRule="auto"/>
        <w:ind w:left="540" w:hanging="540"/>
        <w:jc w:val="both"/>
        <w:outlineLvl w:val="0"/>
        <w:rPr>
          <w:rFonts w:ascii="Verdana" w:hAnsi="Verdana"/>
          <w:sz w:val="20"/>
          <w:szCs w:val="20"/>
          <w:lang w:val="es-EC"/>
        </w:rPr>
      </w:pPr>
      <w:r>
        <w:rPr>
          <w:rFonts w:ascii="Verdana" w:hAnsi="Verdana"/>
          <w:sz w:val="20"/>
          <w:szCs w:val="20"/>
          <w:lang w:val="es-EC"/>
        </w:rPr>
        <w:tab/>
        <w:t>Si:</w:t>
      </w:r>
      <w:r>
        <w:rPr>
          <w:rFonts w:ascii="Verdana" w:hAnsi="Verdana"/>
          <w:sz w:val="20"/>
          <w:szCs w:val="20"/>
          <w:lang w:val="es-EC"/>
        </w:rPr>
        <w:tab/>
        <w:t>96%</w:t>
      </w: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ab/>
        <w:t>No:</w:t>
      </w:r>
      <w:r>
        <w:rPr>
          <w:rFonts w:ascii="Verdana" w:hAnsi="Verdana"/>
          <w:sz w:val="20"/>
          <w:szCs w:val="20"/>
          <w:lang w:val="es-EC"/>
        </w:rPr>
        <w:tab/>
        <w:t xml:space="preserve">  4%</w:t>
      </w:r>
    </w:p>
    <w:p w:rsidR="004D7201" w:rsidRDefault="004D7201">
      <w:pPr>
        <w:spacing w:line="480" w:lineRule="auto"/>
        <w:ind w:left="540"/>
        <w:jc w:val="both"/>
        <w:rPr>
          <w:rFonts w:ascii="Verdana" w:hAnsi="Verdana"/>
          <w:sz w:val="20"/>
          <w:szCs w:val="20"/>
          <w:lang w:val="es-EC"/>
        </w:rPr>
      </w:pPr>
    </w:p>
    <w:p w:rsidR="004D7201" w:rsidRDefault="004D7201">
      <w:pPr>
        <w:spacing w:line="480" w:lineRule="auto"/>
        <w:ind w:left="540"/>
        <w:jc w:val="center"/>
        <w:rPr>
          <w:rFonts w:ascii="Verdana" w:hAnsi="Verdana"/>
          <w:sz w:val="20"/>
          <w:szCs w:val="20"/>
          <w:lang w:val="es-EC"/>
        </w:rPr>
      </w:pPr>
      <w:r>
        <w:rPr>
          <w:noProof/>
          <w:sz w:val="20"/>
          <w:szCs w:val="20"/>
          <w:lang w:val="es-EC"/>
        </w:rPr>
      </w:r>
      <w:r>
        <w:rPr>
          <w:rFonts w:ascii="Verdana" w:hAnsi="Verdana"/>
          <w:sz w:val="20"/>
          <w:szCs w:val="20"/>
          <w:lang w:val="es-EC"/>
        </w:rPr>
        <w:pict>
          <v:group id="_x0000_s2313" editas="canvas" style="width:308.35pt;height:201.15pt;mso-position-horizontal-relative:char;mso-position-vertical-relative:line" coordorigin="36,31" coordsize="6167,4023">
            <o:lock v:ext="edit" aspectratio="t"/>
            <v:shape id="_x0000_s2312" type="#_x0000_t75" style="position:absolute;left:36;top:31;width:6167;height:4023" o:preferrelative="f" filled="t" fillcolor="#eaeaea" stroked="t">
              <v:fill o:detectmouseclick="t"/>
              <v:path o:extrusionok="t" o:connecttype="none"/>
              <o:lock v:ext="edit" text="t"/>
            </v:shape>
            <v:rect id="_x0000_s2349" style="position:absolute;left:36;top:31;width:6167;height:3644" filled="f" stroked="f"/>
            <v:shape id="_x0000_s2350" style="position:absolute;left:2634;top:1225;width:427;height:762" coordsize="427,762" path="m427,579l,,,184,427,762r,-183xe" fillcolor="#4d1a33">
              <v:path arrowok="t"/>
            </v:shape>
            <v:shape id="_x0000_s2351" style="position:absolute;left:2634;top:1205;width:427;height:599" coordsize="427,599" path="m,20r,l27,18r,l27,18,56,15r,l56,15,84,13r,l84,13r29,-2l113,11r,l140,9r,l140,9,169,8r,l169,8,198,6r,l198,6,226,4r,l226,4,255,3r,l255,3,284,2r,l284,2,313,1r,l313,1r28,l341,1r,l370,r,l370,r29,l399,r,l427,r,l427,599,,20xe" fillcolor="#936">
              <v:path arrowok="t"/>
            </v:shape>
            <v:shape id="_x0000_s2352" style="position:absolute;left:1524;top:2099;width:3306;height:782" coordsize="3306,782" path="m3306,r,11l3306,11r-1,10l3304,31r-2,11l3302,42r-2,10l3297,63r,l3294,73r-4,10l3285,94r,l3281,103r-6,11l3270,124r,l3263,135r-6,10l3257,145r-7,10l3242,165r-9,10l3233,175r-9,10l3216,195r,l3207,205r-11,9l3186,225r,l3175,234r-12,10l3163,244r-11,9l3138,262r-12,10l3126,272r-13,8l3099,290r-15,9l3084,299r-14,9l3054,317r,l3039,326r-16,8l3007,343r,l2990,351r-17,9l2973,360r-17,9l2937,376r-17,9l2920,385r-19,7l2881,401r,l2862,408r-20,8l2821,423r,l2801,430r-21,8l2759,444r,l2737,452r-22,7l2715,459r-22,6l2671,472r-23,5l2648,477r-23,7l2601,490r,l2577,496r-24,6l2528,508r,l2504,512r-24,6l2480,518r-26,6l2429,529r-25,4l2404,533r-27,5l2352,543r-27,4l2325,547r-26,4l2272,555r,l2246,559r-28,4l2190,566r,l2164,569r-28,3l2136,572r-27,3l2081,578r-29,3l2052,581r-27,3l1996,585r,l1968,587r-28,2l1911,591r,l1883,593r-28,1l1826,595r,l1797,596r-29,1l1768,597r-28,1l1710,598r-29,1l1681,599r-29,l1624,599r,l1595,598r-29,l1537,597r,l1509,596r-29,-1l1480,595r-29,-1l1423,593r-29,-2l1394,591r-29,-2l1337,587r-28,-2l1309,585r-28,-1l1252,581r,l1225,578r-28,-3l1170,572r,l1142,569r-28,-3l1114,566r-27,-3l1060,559r-26,-4l1034,555r-27,-4l981,547r,l954,543r-26,-5l902,533r,l877,529r-26,-5l826,518r,l802,512r-26,-4l776,508r-24,-6l728,496r-24,-6l704,490r-23,-6l658,477r,l635,472r-23,-7l589,459r,l567,452r-21,-8l546,444r-21,-6l504,430r-21,-7l483,423r-19,-7l444,408r-20,-7l424,401r-19,-9l386,385r,l367,376r-17,-7l332,360r,l316,351r-18,-8l298,343r-16,-9l266,326r-16,-9l250,317r-15,-9l220,299r,l206,290,193,280r-13,-8l180,272,166,262r-12,-9l142,244r,l131,234r-11,-9l120,225,109,214,99,205,89,195r,l80,185,71,175r,l64,165,56,155,48,145r,l42,135,35,124r,l29,114,24,103,19,94r,l15,83,12,73,8,63r,l5,52,3,42r,l2,31,1,21,,11r,l,,,184r,10l,194r1,11l2,215r1,11l3,226r2,10l8,246r,l12,257r3,10l19,278r,l24,287r5,11l35,308r,l42,318r6,11l48,329r8,9l64,349r7,10l71,359r9,10l89,379r,l99,388r10,10l120,408r,l131,418r11,9l142,427r12,10l166,446r14,10l180,456r13,8l206,474r14,9l220,483r15,9l250,501r,l266,510r16,8l298,527r,l316,535r16,9l332,544r18,8l367,560r19,8l386,568r19,8l424,584r,l444,592r20,8l483,607r,l504,614r21,7l546,628r,l567,636r22,6l589,642r23,7l635,655r23,6l658,661r23,7l704,673r,l728,680r24,6l776,691r,l802,696r24,6l826,702r25,6l877,712r25,5l902,717r26,5l954,727r27,3l981,730r26,5l1034,739r,l1060,743r27,3l1114,749r,l1142,753r28,3l1170,756r27,3l1225,762r27,2l1252,764r29,3l1309,769r,l1337,771r28,2l1394,775r,l1423,777r28,1l1480,779r,l1509,780r28,1l1537,781r29,l1595,781r29,1l1624,782r28,l1681,782r,l1710,781r30,l1768,781r,l1797,780r29,-1l1826,779r29,-1l1883,777r28,-2l1911,775r29,-2l1968,771r28,-2l1996,769r29,-2l2052,764r,l2081,762r28,-3l2136,756r,l2164,753r26,-4l2190,749r28,-3l2246,743r26,-4l2272,739r27,-4l2325,730r,l2352,727r25,-5l2404,717r,l2429,712r25,-4l2480,702r,l2504,696r24,-5l2528,691r25,-5l2577,680r24,-7l2601,673r24,-5l2648,661r,l2671,655r22,-6l2715,642r,l2737,636r22,-8l2759,628r21,-7l2801,614r20,-7l2821,607r21,-7l2862,592r19,-8l2881,584r20,-8l2920,568r,l2937,560r19,-8l2973,544r,l2990,535r17,-8l3007,527r16,-9l3039,510r15,-9l3054,501r16,-9l3084,483r,l3099,474r14,-10l3126,456r,l3138,446r14,-9l3163,427r,l3175,418r11,-10l3186,408r10,-10l3207,388r9,-9l3216,379r8,-10l3233,359r,l3242,349r8,-11l3257,329r,l3263,318r7,-10l3270,308r5,-10l3281,287r4,-9l3285,278r5,-11l3294,257r3,-11l3297,246r3,-10l3302,226r,l3304,215r1,-10l3306,194r,l3306,184,3306,xe" fillcolor="#4d4d80">
              <v:path arrowok="t"/>
            </v:shape>
            <v:shape id="_x0000_s2353" style="position:absolute;left:1524;top:1501;width:3306;height:1198" coordsize="3306,1198" path="m1652,r29,l1681,r29,l1740,1r,l1768,1r29,l1826,2r,l1855,3r28,2l1883,5r28,2l1940,8r,l1968,10r28,3l1996,13r29,2l2052,18r,l2081,19r28,3l2136,25r,l2164,29r26,3l2190,32r28,4l2246,39r,l2272,43r27,4l2299,47r26,4l2352,55r25,5l2377,60r27,5l2429,70r,l2454,74r26,5l2480,79r24,6l2528,91r,l2553,96r24,6l2601,108r,l2625,114r23,6l2648,120r23,6l2693,133r,l2715,140r22,6l2737,146r22,7l2780,161r,l2801,167r20,8l2842,182r,l2862,190r19,8l2881,198r20,7l2920,214r,l2937,221r19,9l2956,230r17,8l2990,246r17,8l3007,254r16,10l3039,272r,l3054,281r16,8l3070,289r14,10l3099,308r,l3113,317r13,9l3126,326r12,10l3152,345r11,10l3163,355r12,9l3186,374r,l3196,384r11,10l3207,394r9,9l3224,413r,l3233,423r9,10l3250,444r,l3257,453r6,11l3263,464r7,10l3275,484r,l3281,494r4,10l3285,504r5,11l3294,525r,l3297,536r3,10l3302,556r,l3304,567r1,10l3305,577r1,11l3306,598r,l3306,609r-1,10l3305,619r-1,10l3302,640r-2,10l3300,650r-3,11l3294,671r,l3290,681r-5,11l3285,692r-4,10l3275,713r,l3270,723r-7,11l3257,743r,l3250,753r-8,11l3242,764r-9,9l3224,784r,l3216,793r-9,11l3207,804r-11,9l3186,823r,l3175,832r-12,10l3152,852r,l3138,861r-12,9l3126,870r-13,9l3099,889r,l3084,898r-14,9l3070,907r-16,8l3039,925r-16,8l3023,933r-16,9l2990,950r,l2973,959r-17,8l2956,967r-19,8l2920,984r,l2901,991r-20,8l2881,999r-19,8l2842,1015r-21,6l2821,1021r-20,8l2780,1037r,l2759,1043r-22,8l2737,1051r-22,6l2693,1064r,l2671,1071r-23,5l2625,1083r,l2601,1089r-24,6l2577,1095r-24,6l2528,1107r,l2504,1111r-24,6l2480,1117r-26,5l2429,1128r,l2404,1132r-27,5l2352,1141r,l2325,1146r-26,3l2299,1149r-27,5l2246,1158r,l2218,1162r-28,2l2190,1164r-26,4l2136,1171r-27,3l2109,1174r-28,3l2052,1180r,l2025,1182r-29,2l1996,1184r-28,2l1940,1188r,l1911,1190r-28,2l1855,1193r,l1826,1194r-29,1l1797,1195r-29,1l1740,1197r,l1710,1197r-29,1l1681,1198r-29,l1624,1198r,l1595,1197r-29,l1537,1196r,l1509,1195r-29,-1l1480,1194r-29,-1l1423,1192r,l1394,1190r-29,-2l1365,1188r-28,-2l1309,1184r-28,-2l1281,1182r-29,-2l1225,1177r,l1197,1174r-27,-3l1170,1171r-28,-3l1114,1164r,l1087,1162r-27,-4l1060,1158r-26,-4l1007,1149r-26,-3l981,1146r-27,-5l928,1137r,l902,1132r-25,-4l877,1128r-26,-6l826,1117r,l802,1111r-26,-4l752,1101r,l728,1095r-24,-6l704,1089r-23,-6l658,1076r,l635,1071r-23,-7l612,1064r-23,-7l567,1051r,l546,1043r-21,-6l504,1029r,l483,1021r-19,-6l464,1015r-20,-8l424,999r,l405,991r-19,-7l386,984r-19,-9l350,967r-18,-8l332,959r-16,-9l298,942r,l282,933r-16,-8l266,925,250,915r-15,-8l235,907r-15,-9l206,889,193,879r,l180,870r-14,-9l166,861r-12,-9l142,842r,l131,832r-11,-9l120,823,109,813,99,804r,l89,793r-9,-9l71,773r,l64,764,56,753r,l48,743r-6,-9l42,734,35,723,29,713r,l24,702,19,692,15,681r,l12,671,8,661r,l5,650,3,640r,l2,629,1,619r,l,609,,598r,l,588,1,577,2,567r,l3,556,5,546r,l8,536r4,-11l12,525r3,-10l19,504r,l24,494r5,-10l35,474r,l42,464r6,-11l48,453r8,-9l64,433r,l71,423r9,-10l80,413r9,-10l99,394r,l109,384r11,-10l131,364r,l142,355r12,-10l154,345r12,-9l180,326r,l193,317r13,-9l206,308r14,-9l235,289r15,-8l250,281r16,-9l282,264r,l298,254r18,-8l316,246r16,-8l350,230r,l367,221r19,-7l405,205r,l424,198r20,-8l444,190r20,-8l483,175r,l504,167r21,-6l525,161r21,-8l567,146r,l589,140r23,-7l635,126r,l658,120r23,-6l681,114r23,-6l728,102r,l752,96r24,-5l776,91r26,-6l826,79r25,-5l851,74r26,-4l902,65r,l928,60r26,-5l954,55r27,-4l1007,47r,l1034,43r26,-4l1060,39r27,-3l1114,32r28,-3l1142,29r28,-4l1197,22r,l1225,19r427,579l1652,xe" fillcolor="#99f">
              <v:path arrowok="t"/>
            </v:shape>
            <v:rect id="_x0000_s2354" style="position:absolute;left:180;top:140;width:5760;height:220" filled="f" stroked="f">
              <v:textbox style="mso-next-textbox:#_x0000_s2354" inset="0,0,0,0">
                <w:txbxContent>
                  <w:p w:rsidR="001A7769" w:rsidRDefault="001A7769">
                    <w:pPr>
                      <w:jc w:val="center"/>
                      <w:rPr>
                        <w:sz w:val="20"/>
                        <w:szCs w:val="20"/>
                      </w:rPr>
                    </w:pPr>
                    <w:r>
                      <w:rPr>
                        <w:rFonts w:ascii="Verdana" w:hAnsi="Verdana" w:cs="Verdana"/>
                        <w:b/>
                        <w:bCs/>
                        <w:sz w:val="20"/>
                        <w:szCs w:val="20"/>
                      </w:rPr>
                      <w:t xml:space="preserve">12. Es fácil de llegar a </w:t>
                    </w:r>
                    <w:smartTag w:uri="urn:schemas-microsoft-com:office:smarttags" w:element="PersonName">
                      <w:smartTagPr>
                        <w:attr w:name="ProductID" w:val="la Provincia"/>
                      </w:smartTagPr>
                      <w:r>
                        <w:rPr>
                          <w:rFonts w:ascii="Verdana" w:hAnsi="Verdana" w:cs="Verdana"/>
                          <w:b/>
                          <w:bCs/>
                          <w:sz w:val="20"/>
                          <w:szCs w:val="20"/>
                        </w:rPr>
                        <w:t>la Provincia</w:t>
                      </w:r>
                    </w:smartTag>
                    <w:r>
                      <w:rPr>
                        <w:rFonts w:ascii="Verdana" w:hAnsi="Verdana" w:cs="Verdana"/>
                        <w:b/>
                        <w:bCs/>
                        <w:sz w:val="20"/>
                        <w:szCs w:val="20"/>
                      </w:rPr>
                      <w:t xml:space="preserve"> del Guayas?</w:t>
                    </w:r>
                  </w:p>
                </w:txbxContent>
              </v:textbox>
            </v:rect>
            <v:rect id="_x0000_s2356" style="position:absolute;left:4068;top:2785;width:252;height:486;mso-wrap-style:none" filled="f" stroked="f">
              <v:textbox style="mso-next-textbox:#_x0000_s2356;mso-fit-shape-to-text:t" inset="0,0,0,0">
                <w:txbxContent>
                  <w:p w:rsidR="001A7769" w:rsidRDefault="001A7769">
                    <w:pPr>
                      <w:rPr>
                        <w:rFonts w:ascii="Verdana" w:hAnsi="Verdana"/>
                        <w:sz w:val="20"/>
                        <w:szCs w:val="20"/>
                      </w:rPr>
                    </w:pPr>
                    <w:r>
                      <w:rPr>
                        <w:rFonts w:ascii="Verdana" w:hAnsi="Verdana" w:cs="Arial"/>
                        <w:b/>
                        <w:bCs/>
                        <w:sz w:val="20"/>
                        <w:szCs w:val="20"/>
                        <w:lang w:val="en-US"/>
                      </w:rPr>
                      <w:t>SI</w:t>
                    </w:r>
                  </w:p>
                </w:txbxContent>
              </v:textbox>
            </v:rect>
            <v:rect id="_x0000_s2357" style="position:absolute;left:3961;top:2965;width:539;height:306;mso-wrap-style:none" filled="f" stroked="f">
              <v:textbox style="mso-next-textbox:#_x0000_s2357" inset="0,0,0,0">
                <w:txbxContent>
                  <w:p w:rsidR="001A7769" w:rsidRDefault="001A7769">
                    <w:pPr>
                      <w:rPr>
                        <w:rFonts w:ascii="Verdana" w:hAnsi="Verdana"/>
                        <w:sz w:val="20"/>
                        <w:szCs w:val="20"/>
                      </w:rPr>
                    </w:pPr>
                    <w:r>
                      <w:rPr>
                        <w:rFonts w:ascii="Verdana" w:hAnsi="Verdana" w:cs="Arial"/>
                        <w:b/>
                        <w:bCs/>
                        <w:sz w:val="20"/>
                        <w:szCs w:val="20"/>
                        <w:lang w:val="en-US"/>
                      </w:rPr>
                      <w:t>96%</w:t>
                    </w:r>
                  </w:p>
                </w:txbxContent>
              </v:textbox>
            </v:rect>
            <v:rect id="_x0000_s2358" style="position:absolute;left:2520;top:751;width:340;height:180;mso-wrap-style:none" filled="f" stroked="f">
              <v:textbox style="mso-next-textbox:#_x0000_s2358" inset="0,0,0,0">
                <w:txbxContent>
                  <w:p w:rsidR="001A7769" w:rsidRDefault="001A7769">
                    <w:pPr>
                      <w:rPr>
                        <w:rFonts w:ascii="Verdana" w:hAnsi="Verdana"/>
                        <w:sz w:val="20"/>
                        <w:szCs w:val="20"/>
                      </w:rPr>
                    </w:pPr>
                    <w:r>
                      <w:rPr>
                        <w:rFonts w:ascii="Verdana" w:hAnsi="Verdana" w:cs="Arial"/>
                        <w:b/>
                        <w:bCs/>
                        <w:sz w:val="20"/>
                        <w:szCs w:val="20"/>
                        <w:lang w:val="en-US"/>
                      </w:rPr>
                      <w:t>NO</w:t>
                    </w:r>
                  </w:p>
                </w:txbxContent>
              </v:textbox>
            </v:rect>
            <v:rect id="_x0000_s2359" style="position:absolute;left:2520;top:931;width:397;height:239;mso-wrap-style:none" filled="f" stroked="f">
              <v:textbox style="mso-next-textbox:#_x0000_s2359" inset="0,0,0,0">
                <w:txbxContent>
                  <w:p w:rsidR="001A7769" w:rsidRDefault="001A7769">
                    <w:pPr>
                      <w:rPr>
                        <w:rFonts w:ascii="Verdana" w:hAnsi="Verdana"/>
                        <w:sz w:val="20"/>
                        <w:szCs w:val="20"/>
                      </w:rPr>
                    </w:pPr>
                    <w:r>
                      <w:rPr>
                        <w:rFonts w:ascii="Verdana" w:hAnsi="Verdana" w:cs="Arial"/>
                        <w:b/>
                        <w:bCs/>
                        <w:sz w:val="20"/>
                        <w:szCs w:val="20"/>
                        <w:lang w:val="en-US"/>
                      </w:rPr>
                      <w:t>4%</w:t>
                    </w:r>
                  </w:p>
                </w:txbxContent>
              </v:textbox>
            </v:rect>
            <v:rect id="_x0000_s2360" style="position:absolute;left:1656;top:3532;width:2880;height:279" strokeweight="0"/>
            <v:rect id="_x0000_s2361" style="position:absolute;left:2139;top:3631;width:57;height:49" fillcolor="#99f" stroked="f"/>
            <v:rect id="_x0000_s2362" style="position:absolute;left:2304;top:3549;width:221;height:486;mso-wrap-style:none" filled="f" stroked="f">
              <v:textbox style="mso-next-textbox:#_x0000_s2362;mso-fit-shape-to-text:t" inset="0,0,0,0">
                <w:txbxContent>
                  <w:p w:rsidR="001A7769" w:rsidRDefault="001A7769">
                    <w:pPr>
                      <w:rPr>
                        <w:rFonts w:ascii="Verdana" w:hAnsi="Verdana"/>
                        <w:sz w:val="20"/>
                        <w:szCs w:val="20"/>
                      </w:rPr>
                    </w:pPr>
                    <w:r>
                      <w:rPr>
                        <w:rFonts w:ascii="Verdana" w:hAnsi="Verdana" w:cs="Arial"/>
                        <w:color w:val="000000"/>
                        <w:sz w:val="20"/>
                        <w:szCs w:val="20"/>
                        <w:lang w:val="en-US"/>
                      </w:rPr>
                      <w:t>SI</w:t>
                    </w:r>
                  </w:p>
                </w:txbxContent>
              </v:textbox>
            </v:rect>
            <v:rect id="_x0000_s2363" style="position:absolute;left:3399;top:3631;width:57;height:49" fillcolor="#936" stroked="f"/>
            <v:rect id="_x0000_s2364" style="position:absolute;left:3636;top:3568;width:308;height:486;mso-wrap-style:none" filled="f" stroked="f">
              <v:textbox style="mso-next-textbox:#_x0000_s2364;mso-fit-shape-to-text:t" inset="0,0,0,0">
                <w:txbxContent>
                  <w:p w:rsidR="001A7769" w:rsidRDefault="001A7769">
                    <w:pPr>
                      <w:rPr>
                        <w:rFonts w:ascii="Verdana" w:hAnsi="Verdana"/>
                        <w:sz w:val="20"/>
                        <w:szCs w:val="20"/>
                      </w:rPr>
                    </w:pPr>
                    <w:r>
                      <w:rPr>
                        <w:rFonts w:ascii="Verdana" w:hAnsi="Verdana" w:cs="Arial"/>
                        <w:color w:val="000000"/>
                        <w:sz w:val="20"/>
                        <w:szCs w:val="20"/>
                        <w:lang w:val="en-US"/>
                      </w:rPr>
                      <w:t>NO</w:t>
                    </w:r>
                  </w:p>
                </w:txbxContent>
              </v:textbox>
            </v:rect>
            <w10:anchorlock/>
          </v:group>
        </w:pict>
      </w:r>
    </w:p>
    <w:p w:rsidR="00097E20" w:rsidRPr="00495B37" w:rsidRDefault="00097E20" w:rsidP="00097E20">
      <w:pPr>
        <w:ind w:left="539"/>
        <w:jc w:val="center"/>
        <w:rPr>
          <w:rFonts w:ascii="Verdana" w:hAnsi="Verdana"/>
          <w:sz w:val="16"/>
          <w:szCs w:val="16"/>
          <w:lang w:val="es-EC"/>
        </w:rPr>
      </w:pPr>
      <w:r w:rsidRPr="00495B37">
        <w:rPr>
          <w:rFonts w:ascii="Verdana" w:hAnsi="Verdana"/>
          <w:b/>
          <w:sz w:val="16"/>
          <w:szCs w:val="16"/>
          <w:lang w:val="es-EC"/>
        </w:rPr>
        <w:t>Elaborado:</w:t>
      </w:r>
      <w:r w:rsidRPr="00495B37">
        <w:rPr>
          <w:rFonts w:ascii="Verdana" w:hAnsi="Verdana"/>
          <w:sz w:val="16"/>
          <w:szCs w:val="16"/>
          <w:lang w:val="es-EC"/>
        </w:rPr>
        <w:t xml:space="preserve"> Christian López – Danniela Infante</w:t>
      </w:r>
    </w:p>
    <w:p w:rsidR="004D7201" w:rsidRDefault="004D7201">
      <w:pPr>
        <w:spacing w:line="480" w:lineRule="auto"/>
        <w:ind w:left="540"/>
        <w:jc w:val="both"/>
        <w:rPr>
          <w:rFonts w:ascii="Verdana" w:hAnsi="Verdana"/>
          <w:sz w:val="20"/>
          <w:szCs w:val="20"/>
          <w:lang w:val="es-EC"/>
        </w:rPr>
      </w:pPr>
    </w:p>
    <w:p w:rsidR="004D7201" w:rsidRDefault="004D7201">
      <w:pPr>
        <w:spacing w:line="480" w:lineRule="auto"/>
        <w:ind w:left="540" w:hanging="540"/>
        <w:jc w:val="both"/>
        <w:rPr>
          <w:rFonts w:ascii="Verdana" w:hAnsi="Verdana"/>
          <w:sz w:val="20"/>
          <w:szCs w:val="20"/>
          <w:lang w:val="es-EC"/>
        </w:rPr>
      </w:pPr>
      <w:r>
        <w:rPr>
          <w:rFonts w:ascii="Verdana" w:hAnsi="Verdana"/>
          <w:sz w:val="20"/>
          <w:szCs w:val="20"/>
          <w:lang w:val="es-EC"/>
        </w:rPr>
        <w:t>13.</w:t>
      </w:r>
      <w:r>
        <w:rPr>
          <w:rFonts w:ascii="Verdana" w:hAnsi="Verdana"/>
          <w:sz w:val="20"/>
          <w:szCs w:val="20"/>
          <w:lang w:val="es-EC"/>
        </w:rPr>
        <w:tab/>
        <w:t>Con esta pregunta se trató de obtener la opinión tanto de ciudadanos como de visitantes nacionales y extranjeros sobre el estado en que se encuentran los lugares de llegada y salida de la Provincia del Guayas, como son: el Aeropuerto Internacional “Simón Bolívar”, el Terminal Terrestre “Ab. Jaime Roldós Aguilera”, las carreteras de la Provincia del Guayas y el Puerto Marítimo de las Exclusas, y se pudo observar que:</w:t>
      </w:r>
    </w:p>
    <w:p w:rsidR="004D7201" w:rsidRDefault="004D7201">
      <w:pPr>
        <w:spacing w:line="480" w:lineRule="auto"/>
        <w:ind w:left="540"/>
        <w:jc w:val="both"/>
        <w:rPr>
          <w:rFonts w:ascii="Verdana" w:hAnsi="Verdana"/>
          <w:sz w:val="20"/>
          <w:szCs w:val="20"/>
          <w:lang w:val="es-EC"/>
        </w:rPr>
      </w:pPr>
    </w:p>
    <w:p w:rsidR="004D7201" w:rsidRDefault="004D7201">
      <w:pPr>
        <w:spacing w:line="480" w:lineRule="auto"/>
        <w:ind w:left="540"/>
        <w:jc w:val="both"/>
        <w:rPr>
          <w:rFonts w:ascii="Verdana" w:hAnsi="Verdana"/>
          <w:b/>
          <w:sz w:val="20"/>
          <w:szCs w:val="20"/>
          <w:u w:val="single"/>
          <w:lang w:val="es-EC"/>
        </w:rPr>
      </w:pPr>
      <w:r>
        <w:rPr>
          <w:rFonts w:ascii="Verdana" w:hAnsi="Verdana"/>
          <w:b/>
          <w:sz w:val="20"/>
          <w:szCs w:val="20"/>
          <w:u w:val="single"/>
          <w:lang w:val="es-EC"/>
        </w:rPr>
        <w:t>Aeropuerto “Simón Bolívar”:</w:t>
      </w:r>
    </w:p>
    <w:p w:rsidR="004D7201" w:rsidRDefault="004D7201">
      <w:pPr>
        <w:spacing w:line="480" w:lineRule="auto"/>
        <w:ind w:left="540"/>
        <w:jc w:val="both"/>
        <w:rPr>
          <w:rFonts w:ascii="Verdana" w:hAnsi="Verdana"/>
          <w:sz w:val="20"/>
          <w:szCs w:val="20"/>
          <w:lang w:val="es-EC"/>
        </w:rPr>
      </w:pPr>
      <w:r>
        <w:rPr>
          <w:rFonts w:ascii="Verdana" w:hAnsi="Verdana"/>
          <w:sz w:val="20"/>
          <w:szCs w:val="20"/>
          <w:lang w:val="es-EC"/>
        </w:rPr>
        <w:t>Excelente:</w:t>
      </w:r>
      <w:r>
        <w:rPr>
          <w:rFonts w:ascii="Verdana" w:hAnsi="Verdana"/>
          <w:sz w:val="20"/>
          <w:szCs w:val="20"/>
          <w:lang w:val="es-EC"/>
        </w:rPr>
        <w:tab/>
        <w:t>40% (162 personas)</w:t>
      </w:r>
    </w:p>
    <w:p w:rsidR="004D7201" w:rsidRDefault="004D7201">
      <w:pPr>
        <w:spacing w:line="480" w:lineRule="auto"/>
        <w:ind w:left="540"/>
        <w:jc w:val="both"/>
        <w:rPr>
          <w:rFonts w:ascii="Verdana" w:hAnsi="Verdana"/>
          <w:sz w:val="20"/>
          <w:szCs w:val="20"/>
          <w:lang w:val="es-EC"/>
        </w:rPr>
      </w:pPr>
      <w:r>
        <w:rPr>
          <w:rFonts w:ascii="Verdana" w:hAnsi="Verdana"/>
          <w:sz w:val="20"/>
          <w:szCs w:val="20"/>
          <w:lang w:val="es-EC"/>
        </w:rPr>
        <w:t>Bueno:</w:t>
      </w:r>
      <w:r>
        <w:rPr>
          <w:rFonts w:ascii="Verdana" w:hAnsi="Verdana"/>
          <w:sz w:val="20"/>
          <w:szCs w:val="20"/>
          <w:lang w:val="es-EC"/>
        </w:rPr>
        <w:tab/>
      </w:r>
      <w:r>
        <w:rPr>
          <w:rFonts w:ascii="Verdana" w:hAnsi="Verdana"/>
          <w:sz w:val="20"/>
          <w:szCs w:val="20"/>
          <w:lang w:val="es-EC"/>
        </w:rPr>
        <w:tab/>
        <w:t>50% (207 personas)</w:t>
      </w:r>
    </w:p>
    <w:p w:rsidR="004D7201" w:rsidRDefault="004D7201">
      <w:pPr>
        <w:spacing w:line="480" w:lineRule="auto"/>
        <w:ind w:left="540"/>
        <w:jc w:val="both"/>
        <w:rPr>
          <w:rFonts w:ascii="Verdana" w:hAnsi="Verdana"/>
          <w:sz w:val="20"/>
          <w:szCs w:val="20"/>
          <w:lang w:val="es-EC"/>
        </w:rPr>
      </w:pPr>
      <w:r>
        <w:rPr>
          <w:rFonts w:ascii="Verdana" w:hAnsi="Verdana"/>
          <w:sz w:val="20"/>
          <w:szCs w:val="20"/>
          <w:lang w:val="es-EC"/>
        </w:rPr>
        <w:t>Regular:</w:t>
      </w:r>
      <w:r>
        <w:rPr>
          <w:rFonts w:ascii="Verdana" w:hAnsi="Verdana"/>
          <w:sz w:val="20"/>
          <w:szCs w:val="20"/>
          <w:lang w:val="es-EC"/>
        </w:rPr>
        <w:tab/>
        <w:t xml:space="preserve">  </w:t>
      </w:r>
      <w:r>
        <w:rPr>
          <w:rFonts w:ascii="Verdana" w:hAnsi="Verdana"/>
          <w:sz w:val="20"/>
          <w:szCs w:val="20"/>
          <w:lang w:val="es-EC"/>
        </w:rPr>
        <w:tab/>
        <w:t xml:space="preserve">  6% (  26 personas)</w:t>
      </w:r>
    </w:p>
    <w:p w:rsidR="004D7201" w:rsidRDefault="004D7201">
      <w:pPr>
        <w:spacing w:line="480" w:lineRule="auto"/>
        <w:ind w:left="540"/>
        <w:jc w:val="both"/>
        <w:rPr>
          <w:rFonts w:ascii="Verdana" w:hAnsi="Verdana"/>
          <w:sz w:val="20"/>
          <w:szCs w:val="20"/>
          <w:lang w:val="es-EC"/>
        </w:rPr>
      </w:pPr>
      <w:r>
        <w:rPr>
          <w:rFonts w:ascii="Verdana" w:hAnsi="Verdana"/>
          <w:sz w:val="20"/>
          <w:szCs w:val="20"/>
          <w:lang w:val="es-EC"/>
        </w:rPr>
        <w:t>No responden:</w:t>
      </w:r>
      <w:r>
        <w:rPr>
          <w:rFonts w:ascii="Verdana" w:hAnsi="Verdana"/>
          <w:sz w:val="20"/>
          <w:szCs w:val="20"/>
          <w:lang w:val="es-EC"/>
        </w:rPr>
        <w:tab/>
        <w:t xml:space="preserve">  4% (  15 personas)</w:t>
      </w:r>
    </w:p>
    <w:p w:rsidR="004D7201" w:rsidRDefault="004D7201">
      <w:pPr>
        <w:spacing w:line="480" w:lineRule="auto"/>
        <w:ind w:left="540"/>
        <w:jc w:val="both"/>
        <w:rPr>
          <w:rFonts w:ascii="Verdana" w:hAnsi="Verdana"/>
          <w:sz w:val="20"/>
          <w:szCs w:val="20"/>
          <w:lang w:val="es-EC"/>
        </w:rPr>
      </w:pPr>
    </w:p>
    <w:p w:rsidR="004D7201" w:rsidRDefault="004D7201">
      <w:pPr>
        <w:spacing w:line="480" w:lineRule="auto"/>
        <w:jc w:val="center"/>
        <w:rPr>
          <w:rFonts w:ascii="Verdana" w:hAnsi="Verdana"/>
          <w:sz w:val="20"/>
          <w:szCs w:val="20"/>
          <w:lang w:val="es-EC"/>
        </w:rPr>
      </w:pPr>
      <w:r>
        <w:rPr>
          <w:noProof/>
          <w:sz w:val="20"/>
          <w:szCs w:val="20"/>
          <w:lang w:val="es-EC"/>
        </w:rPr>
        <w:pict>
          <v:group id="_x0000_s2715" editas="canvas" style="position:absolute;margin-left:0;margin-top:0;width:308.35pt;height:225pt;z-index:251634176;mso-position-horizontal-relative:char;mso-position-vertical-relative:line" coordorigin="36,35" coordsize="6167,4500">
            <o:lock v:ext="edit" aspectratio="t"/>
            <v:shape id="_x0000_s2716" type="#_x0000_t75" style="position:absolute;left:36;top:35;width:6167;height:4500" o:preferrelative="f">
              <v:fill o:detectmouseclick="t"/>
              <v:path o:extrusionok="t" o:connecttype="none"/>
              <o:lock v:ext="edit" text="t"/>
            </v:shape>
            <v:rect id="_x0000_s2717" style="position:absolute;left:36;top:35;width:6166;height:405" filled="f" fillcolor="navy" stroked="f"/>
            <v:rect id="_x0000_s2718" style="position:absolute;left:36;top:440;width:6166;height:271" filled="f" fillcolor="#00007e" stroked="f"/>
            <v:rect id="_x0000_s2719" style="position:absolute;left:36;top:711;width:6166;height:222" filled="f" fillcolor="#00007c" stroked="f"/>
            <v:rect id="_x0000_s2720" style="position:absolute;left:36;top:933;width:6166;height:159" filled="f" fillcolor="#00007a" stroked="f"/>
            <v:rect id="_x0000_s2721" style="position:absolute;left:36;top:1092;width:6166;height:143" filled="f" fillcolor="#000078" stroked="f"/>
            <v:rect id="_x0000_s2722" style="position:absolute;left:36;top:1235;width:6166;height:128" filled="f" fillcolor="#000076" stroked="f"/>
            <v:rect id="_x0000_s2723" style="position:absolute;left:36;top:1363;width:6166;height:111" filled="f" fillcolor="#000074" stroked="f"/>
            <v:rect id="_x0000_s2724" style="position:absolute;left:36;top:1474;width:6166;height:95" filled="f" fillcolor="#000072" stroked="f"/>
            <v:rect id="_x0000_s2725" style="position:absolute;left:36;top:1569;width:6166;height:96" filled="f" fillcolor="#000070" stroked="f"/>
            <v:rect id="_x0000_s2726" style="position:absolute;left:36;top:1665;width:6166;height:79" filled="f" fillcolor="#00006e" stroked="f"/>
            <v:rect id="_x0000_s2727" style="position:absolute;left:36;top:1744;width:6166;height:95" filled="f" fillcolor="#00006c" stroked="f"/>
            <v:rect id="_x0000_s2728" style="position:absolute;left:36;top:1839;width:6166;height:80" filled="f" fillcolor="#00006a" stroked="f"/>
            <v:rect id="_x0000_s2729" style="position:absolute;left:36;top:1919;width:6166;height:96" filled="f" fillcolor="#000068" stroked="f"/>
            <v:rect id="_x0000_s2730" style="position:absolute;left:36;top:2015;width:6166;height:79" filled="f" fillcolor="#006" stroked="f"/>
            <v:rect id="_x0000_s2731" style="position:absolute;left:36;top:2094;width:6166;height:64" filled="f" fillcolor="#000064" stroked="f"/>
            <v:rect id="_x0000_s2732" style="position:absolute;left:36;top:2158;width:6166;height:79" filled="f" fillcolor="#000062" stroked="f"/>
            <v:rect id="_x0000_s2733" style="position:absolute;left:36;top:2237;width:6166;height:64" filled="f" fillcolor="#000060" stroked="f"/>
            <v:rect id="_x0000_s2734" style="position:absolute;left:36;top:2301;width:6166;height:79" filled="f" fillcolor="#00005e" stroked="f"/>
            <v:rect id="_x0000_s2735" style="position:absolute;left:36;top:2380;width:6166;height:79" filled="f" fillcolor="#00005c" stroked="f"/>
            <v:rect id="_x0000_s2736" style="position:absolute;left:36;top:2459;width:6166;height:64" filled="f" fillcolor="#00005a" stroked="f"/>
            <v:rect id="_x0000_s2737" style="position:absolute;left:36;top:2523;width:6166;height:79" filled="f" fillcolor="#000058" stroked="f"/>
            <v:rect id="_x0000_s2738" style="position:absolute;left:36;top:2602;width:6166;height:65" filled="f" fillcolor="#000056" stroked="f"/>
            <v:rect id="_x0000_s2739" style="position:absolute;left:36;top:2667;width:6166;height:79" filled="f" fillcolor="#000054" stroked="f"/>
            <v:rect id="_x0000_s2740" style="position:absolute;left:36;top:2746;width:6166;height:80" filled="f" fillcolor="#000052" stroked="f"/>
            <v:rect id="_x0000_s2741" style="position:absolute;left:36;top:2826;width:6166;height:79" filled="f" fillcolor="#000050" stroked="f"/>
            <v:rect id="_x0000_s2742" style="position:absolute;left:36;top:2905;width:6166;height:63" filled="f" fillcolor="#00004e" stroked="f"/>
            <v:rect id="_x0000_s2743" style="position:absolute;left:36;top:2968;width:6166;height:80" filled="f" fillcolor="#00004c" stroked="f"/>
            <v:rect id="_x0000_s2744" style="position:absolute;left:36;top:3048;width:6166;height:95" filled="f" fillcolor="#00004a" stroked="f"/>
            <v:rect id="_x0000_s2745" style="position:absolute;left:36;top:3143;width:6166;height:95" filled="f" fillcolor="#000048" stroked="f"/>
            <v:rect id="_x0000_s2746" style="position:absolute;left:36;top:3238;width:6166;height:112" filled="f" fillcolor="#000046" stroked="f"/>
            <v:rect id="_x0000_s2747" style="position:absolute;left:36;top:3350;width:6166;height:96" filled="f" fillcolor="#004" stroked="f"/>
            <v:rect id="_x0000_s2748" style="position:absolute;left:36;top:3446;width:6166;height:143" filled="f" fillcolor="#000042" stroked="f"/>
            <v:rect id="_x0000_s2749" style="position:absolute;left:36;top:3589;width:6166;height:142" filled="f" fillcolor="#000040" stroked="f"/>
            <v:rect id="_x0000_s2750" style="position:absolute;left:36;top:3731;width:6166;height:159" filled="f" fillcolor="#00003e" stroked="f"/>
            <v:rect id="_x0000_s2751" style="position:absolute;left:36;top:3890;width:6166;height:645" filled="f" fillcolor="#00003b" stroked="f"/>
            <v:rect id="_x0000_s2752" style="position:absolute;left:36;top:35;width:6167;height:4071" filled="f" stroked="f"/>
            <v:shape id="_x0000_s2753" style="position:absolute;left:621;top:3006;width:5080;height:809" coordsize="5080,809" path="m,809l683,,5080,,4397,809,,809xe" fillcolor="gray" stroked="f">
              <v:path arrowok="t"/>
            </v:shape>
            <v:shape id="_x0000_s2754" style="position:absolute;left:621;top:591;width:683;height:3210" coordsize="683,3210" path="m,3210l,809,683,r,2401l,3210xe" filled="f" stroked="f">
              <v:path arrowok="t"/>
            </v:shape>
            <v:rect id="_x0000_s2755" style="position:absolute;left:1304;top:591;width:4397;height:2401" filled="f" stroked="f"/>
            <v:shape id="_x0000_s2756" style="position:absolute;left:621;top:3006;width:5080;height:809" coordsize="5080,809" path="m5080,l4397,809,,809,683,,5080,xe" filled="f" strokeweight="0">
              <v:path arrowok="t"/>
            </v:shape>
            <v:shape id="_x0000_s2757" style="position:absolute;left:621;top:591;width:683;height:3210" coordsize="683,3210" path="m,3210l,809,683,r,2401l,3210xe" fillcolor="silver">
              <v:path arrowok="t"/>
            </v:shape>
            <v:rect id="_x0000_s2758" style="position:absolute;left:1304;top:591;width:4397;height:2401" fillcolor="silver"/>
            <v:shape id="_x0000_s2759" style="position:absolute;left:2225;top:1471;width:273;height:1880" coordsize="273,1880" path="m,1880l,324,273,r,1556l,1880xe" fillcolor="#4d4d80" stroked="f">
              <v:path arrowok="t"/>
            </v:shape>
            <v:rect id="_x0000_s2760" style="position:absolute;left:1425;top:1795;width:800;height:1556" fillcolor="#99f"/>
            <v:shape id="_x0000_s2761" style="position:absolute;left:1425;top:1471;width:1073;height:324" coordsize="1073,324" path="m800,324l1073,,273,,,324r800,xe" fillcolor="#7373bf">
              <v:path arrowok="t"/>
            </v:shape>
            <v:shape id="_x0000_s2762" style="position:absolute;left:3024;top:1040;width:274;height:2311" coordsize="274,2311" path="m,2311l,323,274,r,1987l,2311xe" fillcolor="#4d1a33" strokeweight=".45pt">
              <v:path arrowok="t"/>
            </v:shape>
            <v:rect id="_x0000_s2763" style="position:absolute;left:2225;top:1363;width:799;height:1988" fillcolor="#936" strokeweight=".45pt"/>
            <v:shape id="_x0000_s2764" style="position:absolute;left:2225;top:1040;width:1073;height:323" coordsize="1073,323" path="m799,323l1073,,273,,,323r799,xe" fillcolor="#73264d" strokeweight=".45pt">
              <v:path arrowok="t"/>
            </v:shape>
            <v:shape id="_x0000_s2765" style="position:absolute;left:3824;top:2777;width:273;height:574" coordsize="273,574" path="m,574l,324,273,r,250l,574xe" fillcolor="#808066" strokeweight=".45pt">
              <v:path arrowok="t"/>
            </v:shape>
            <v:rect id="_x0000_s2766" style="position:absolute;left:3024;top:3101;width:800;height:250" fillcolor="#ffc" strokeweight=".45pt"/>
            <v:shape id="_x0000_s2767" style="position:absolute;left:3024;top:2777;width:1073;height:324" coordsize="1073,324" path="m800,324l1073,,274,,,324r800,xe" fillcolor="#bfbf99" strokeweight=".45pt">
              <v:path arrowok="t"/>
            </v:shape>
            <v:shape id="_x0000_s2768" style="position:absolute;left:4623;top:2883;width:274;height:468" coordsize="274,468" path="m,468l,324,274,r,144l,468xe" fillcolor="#668080" strokeweight=".45pt">
              <v:path arrowok="t"/>
            </v:shape>
            <v:rect id="_x0000_s2769" style="position:absolute;left:4177;top:3111;width:422;height:144" fillcolor="#cff" strokeweight=".45pt"/>
            <v:shape id="_x0000_s2770" style="position:absolute;left:3824;top:2883;width:1073;height:324" coordsize="1073,324" path="m799,324l1073,,273,,,324r799,xe" fillcolor="#99bfbf" strokeweight=".45pt">
              <v:path arrowok="t"/>
            </v:shape>
            <v:rect id="_x0000_s2771" style="position:absolute;left:1325;top:1037;width:871;height:438;mso-wrap-style:none" filled="f" stroked="f">
              <v:textbox style="mso-next-textbox:#_x0000_s2771;mso-fit-shape-to-text:t" inset="0,0,0,0">
                <w:txbxContent>
                  <w:p w:rsidR="001A7769" w:rsidRDefault="001A7769">
                    <w:pPr>
                      <w:rPr>
                        <w:rFonts w:ascii="Verdana" w:hAnsi="Verdana"/>
                        <w:sz w:val="18"/>
                        <w:szCs w:val="18"/>
                      </w:rPr>
                    </w:pPr>
                    <w:r>
                      <w:rPr>
                        <w:rFonts w:ascii="Verdana" w:hAnsi="Verdana" w:cs="Arial"/>
                        <w:bCs/>
                        <w:sz w:val="18"/>
                        <w:szCs w:val="18"/>
                        <w:lang w:val="es-EC"/>
                      </w:rPr>
                      <w:t>Excelente</w:t>
                    </w:r>
                  </w:p>
                </w:txbxContent>
              </v:textbox>
            </v:rect>
            <v:rect id="_x0000_s2772" style="position:absolute;left:1656;top:1295;width:423;height:438;mso-wrap-style:none" filled="f" stroked="f">
              <v:textbox style="mso-next-textbox:#_x0000_s2772;mso-fit-shape-to-text:t" inset="0,0,0,0">
                <w:txbxContent>
                  <w:p w:rsidR="001A7769" w:rsidRDefault="001A7769">
                    <w:pPr>
                      <w:rPr>
                        <w:rFonts w:ascii="Verdana" w:hAnsi="Verdana"/>
                        <w:sz w:val="18"/>
                        <w:szCs w:val="18"/>
                      </w:rPr>
                    </w:pPr>
                    <w:r>
                      <w:rPr>
                        <w:rFonts w:ascii="Verdana" w:hAnsi="Verdana" w:cs="Arial"/>
                        <w:bCs/>
                        <w:sz w:val="18"/>
                        <w:szCs w:val="18"/>
                        <w:lang w:val="en-US"/>
                      </w:rPr>
                      <w:t>40%</w:t>
                    </w:r>
                  </w:p>
                </w:txbxContent>
              </v:textbox>
            </v:rect>
            <v:rect id="_x0000_s2773" style="position:absolute;left:2376;top:575;width:567;height:438;mso-wrap-style:none" filled="f" stroked="f">
              <v:textbox style="mso-next-textbox:#_x0000_s2773;mso-fit-shape-to-text:t" inset="0,0,0,0">
                <w:txbxContent>
                  <w:p w:rsidR="001A7769" w:rsidRDefault="001A7769">
                    <w:pPr>
                      <w:jc w:val="center"/>
                      <w:rPr>
                        <w:rFonts w:ascii="Verdana" w:hAnsi="Verdana"/>
                        <w:sz w:val="18"/>
                        <w:szCs w:val="18"/>
                      </w:rPr>
                    </w:pPr>
                    <w:r>
                      <w:rPr>
                        <w:rFonts w:ascii="Verdana" w:hAnsi="Verdana" w:cs="Arial"/>
                        <w:sz w:val="18"/>
                        <w:szCs w:val="18"/>
                        <w:lang w:val="en-US"/>
                      </w:rPr>
                      <w:t>Buena</w:t>
                    </w:r>
                  </w:p>
                </w:txbxContent>
              </v:textbox>
            </v:rect>
            <v:rect id="_x0000_s2774" style="position:absolute;left:2520;top:819;width:423;height:438;mso-wrap-style:none" filled="f" stroked="f">
              <v:textbox style="mso-next-textbox:#_x0000_s2774;mso-fit-shape-to-text:t" inset="0,0,0,0">
                <w:txbxContent>
                  <w:p w:rsidR="001A7769" w:rsidRDefault="001A7769">
                    <w:pPr>
                      <w:rPr>
                        <w:rFonts w:ascii="Verdana" w:hAnsi="Verdana"/>
                        <w:sz w:val="18"/>
                        <w:szCs w:val="18"/>
                      </w:rPr>
                    </w:pPr>
                    <w:r>
                      <w:rPr>
                        <w:rFonts w:ascii="Verdana" w:hAnsi="Verdana" w:cs="Arial"/>
                        <w:sz w:val="18"/>
                        <w:szCs w:val="18"/>
                        <w:lang w:val="en-US"/>
                      </w:rPr>
                      <w:t>50%</w:t>
                    </w:r>
                  </w:p>
                </w:txbxContent>
              </v:textbox>
            </v:rect>
            <v:rect id="_x0000_s2775" style="position:absolute;left:3123;top:2375;width:693;height:438;mso-wrap-style:none" filled="f" stroked="f">
              <v:textbox style="mso-next-textbox:#_x0000_s2775;mso-fit-shape-to-text:t" inset="0,0,0,0">
                <w:txbxContent>
                  <w:p w:rsidR="001A7769" w:rsidRDefault="001A7769">
                    <w:pPr>
                      <w:rPr>
                        <w:rFonts w:ascii="Verdana" w:hAnsi="Verdana"/>
                        <w:sz w:val="18"/>
                        <w:szCs w:val="18"/>
                      </w:rPr>
                    </w:pPr>
                    <w:r>
                      <w:rPr>
                        <w:rFonts w:ascii="Verdana" w:hAnsi="Verdana" w:cs="Arial"/>
                        <w:sz w:val="18"/>
                        <w:szCs w:val="18"/>
                        <w:lang w:val="en-US"/>
                      </w:rPr>
                      <w:t>Regular</w:t>
                    </w:r>
                  </w:p>
                </w:txbxContent>
              </v:textbox>
            </v:rect>
            <v:rect id="_x0000_s2776" style="position:absolute;left:3420;top:2619;width:309;height:438;mso-wrap-style:none" filled="f" stroked="f">
              <v:textbox style="mso-next-textbox:#_x0000_s2776;mso-fit-shape-to-text:t" inset="0,0,0,0">
                <w:txbxContent>
                  <w:p w:rsidR="001A7769" w:rsidRDefault="001A7769">
                    <w:pPr>
                      <w:jc w:val="center"/>
                      <w:rPr>
                        <w:rFonts w:ascii="Verdana" w:hAnsi="Verdana"/>
                        <w:sz w:val="18"/>
                        <w:szCs w:val="18"/>
                      </w:rPr>
                    </w:pPr>
                    <w:r>
                      <w:rPr>
                        <w:rFonts w:ascii="Verdana" w:hAnsi="Verdana" w:cs="Arial"/>
                        <w:sz w:val="18"/>
                        <w:szCs w:val="18"/>
                        <w:lang w:val="en-US"/>
                      </w:rPr>
                      <w:t>6%</w:t>
                    </w:r>
                  </w:p>
                </w:txbxContent>
              </v:textbox>
            </v:rect>
            <v:rect id="_x0000_s2777" style="position:absolute;left:3996;top:2195;width:979;height:540;mso-wrap-style:none" filled="f" stroked="f">
              <v:textbox style="mso-next-textbox:#_x0000_s2777" inset="0,0,0,0">
                <w:txbxContent>
                  <w:p w:rsidR="001A7769" w:rsidRDefault="001A7769">
                    <w:pPr>
                      <w:rPr>
                        <w:rFonts w:ascii="Verdana" w:hAnsi="Verdana" w:cs="Arial"/>
                        <w:sz w:val="18"/>
                        <w:szCs w:val="18"/>
                        <w:lang w:val="en-US"/>
                      </w:rPr>
                    </w:pPr>
                    <w:r>
                      <w:rPr>
                        <w:rFonts w:ascii="Verdana" w:hAnsi="Verdana" w:cs="Arial"/>
                        <w:sz w:val="18"/>
                        <w:szCs w:val="18"/>
                        <w:lang w:val="en-US"/>
                      </w:rPr>
                      <w:t>No</w:t>
                    </w:r>
                    <w:r>
                      <w:rPr>
                        <w:rFonts w:ascii="Verdana" w:hAnsi="Verdana" w:cs="Arial"/>
                        <w:sz w:val="18"/>
                        <w:szCs w:val="18"/>
                        <w:lang w:val="es-EC"/>
                      </w:rPr>
                      <w:t xml:space="preserve"> indica</w:t>
                    </w:r>
                    <w:r>
                      <w:rPr>
                        <w:rFonts w:ascii="Verdana" w:hAnsi="Verdana" w:cs="Arial"/>
                        <w:sz w:val="18"/>
                        <w:szCs w:val="18"/>
                        <w:lang w:val="en-US"/>
                      </w:rPr>
                      <w:t xml:space="preserve"> /</w:t>
                    </w:r>
                  </w:p>
                  <w:p w:rsidR="001A7769" w:rsidRDefault="001A7769">
                    <w:pPr>
                      <w:rPr>
                        <w:rFonts w:ascii="Verdana" w:hAnsi="Verdana"/>
                        <w:sz w:val="18"/>
                        <w:szCs w:val="18"/>
                      </w:rPr>
                    </w:pPr>
                    <w:r>
                      <w:rPr>
                        <w:rFonts w:ascii="Verdana" w:hAnsi="Verdana" w:cs="Arial"/>
                        <w:sz w:val="18"/>
                        <w:szCs w:val="18"/>
                        <w:lang w:val="en-US"/>
                      </w:rPr>
                      <w:t>No Conoce</w:t>
                    </w:r>
                  </w:p>
                </w:txbxContent>
              </v:textbox>
            </v:rect>
            <v:rect id="_x0000_s2778" style="position:absolute;left:4248;top:2657;width:309;height:618;mso-wrap-style:none" filled="f" stroked="f">
              <v:textbox style="mso-next-textbox:#_x0000_s2778" inset="0,0,0,0">
                <w:txbxContent>
                  <w:p w:rsidR="001A7769" w:rsidRDefault="001A7769">
                    <w:pPr>
                      <w:jc w:val="center"/>
                      <w:rPr>
                        <w:rFonts w:ascii="Verdana" w:hAnsi="Verdana"/>
                        <w:sz w:val="18"/>
                        <w:szCs w:val="18"/>
                      </w:rPr>
                    </w:pPr>
                    <w:r>
                      <w:rPr>
                        <w:rFonts w:ascii="Verdana" w:hAnsi="Verdana" w:cs="Arial"/>
                        <w:sz w:val="18"/>
                        <w:szCs w:val="18"/>
                        <w:lang w:val="en-US"/>
                      </w:rPr>
                      <w:t>4%</w:t>
                    </w:r>
                  </w:p>
                </w:txbxContent>
              </v:textbox>
            </v:rect>
            <v:line id="_x0000_s2779" style="position:absolute;flip:y" from="621,1414" to="622,3815" strokeweight="0"/>
            <v:line id="_x0000_s2780" style="position:absolute;flip:x" from="572,3594" to="621,3595" strokeweight="0"/>
            <v:line id="_x0000_s2781" style="position:absolute;flip:x" from="572,3114" to="621,3115" strokeweight="0"/>
            <v:line id="_x0000_s2782" style="position:absolute;flip:x" from="572,2633" to="621,2634" strokeweight="0"/>
            <v:line id="_x0000_s2783" style="position:absolute;flip:x" from="572,2153" to="621,2154" strokeweight="0"/>
            <v:line id="_x0000_s2784" style="position:absolute;flip:x" from="572,1674" to="621,1675" strokeweight="0"/>
            <v:line id="_x0000_s2785" style="position:absolute;flip:x" from="572,1474" to="621,1475" strokeweight="0"/>
            <v:rect id="_x0000_s2786" style="position:absolute;left:397;top:3543;width:143;height:243;mso-wrap-style:none" filled="f" stroked="f">
              <v:textbox style="mso-next-textbox:#_x0000_s2786;mso-fit-shape-to-text:t" inset="0,0,0,0">
                <w:txbxContent>
                  <w:p w:rsidR="001A7769" w:rsidRDefault="001A7769">
                    <w:pPr>
                      <w:rPr>
                        <w:rFonts w:ascii="Verdana" w:hAnsi="Verdana"/>
                        <w:b/>
                        <w:sz w:val="20"/>
                        <w:szCs w:val="20"/>
                      </w:rPr>
                    </w:pPr>
                    <w:r>
                      <w:rPr>
                        <w:rFonts w:ascii="Verdana" w:hAnsi="Verdana" w:cs="Arial"/>
                        <w:b/>
                        <w:sz w:val="20"/>
                        <w:szCs w:val="20"/>
                        <w:lang w:val="en-US"/>
                      </w:rPr>
                      <w:t>0</w:t>
                    </w:r>
                  </w:p>
                </w:txbxContent>
              </v:textbox>
            </v:rect>
            <v:rect id="_x0000_s2787" style="position:absolute;left:255;top:3063;width:285;height:486;mso-wrap-style:none" filled="f" stroked="f">
              <v:textbox style="mso-next-textbox:#_x0000_s2787;mso-fit-shape-to-text:t" inset="0,0,0,0">
                <w:txbxContent>
                  <w:p w:rsidR="001A7769" w:rsidRDefault="001A7769">
                    <w:pPr>
                      <w:rPr>
                        <w:rFonts w:ascii="Verdana" w:hAnsi="Verdana"/>
                        <w:b/>
                        <w:sz w:val="20"/>
                        <w:szCs w:val="20"/>
                      </w:rPr>
                    </w:pPr>
                    <w:r>
                      <w:rPr>
                        <w:rFonts w:ascii="Verdana" w:hAnsi="Verdana" w:cs="Arial"/>
                        <w:b/>
                        <w:sz w:val="20"/>
                        <w:szCs w:val="20"/>
                        <w:lang w:val="en-US"/>
                      </w:rPr>
                      <w:t>50</w:t>
                    </w:r>
                  </w:p>
                </w:txbxContent>
              </v:textbox>
            </v:rect>
            <v:rect id="_x0000_s2788" style="position:absolute;left:180;top:2583;width:384;height:438;mso-wrap-style:none" filled="f" stroked="f">
              <v:textbox style="mso-next-textbox:#_x0000_s2788;mso-fit-shape-to-text:t" inset="0,0,0,0">
                <w:txbxContent>
                  <w:p w:rsidR="001A7769" w:rsidRDefault="001A7769">
                    <w:pPr>
                      <w:rPr>
                        <w:rFonts w:ascii="Verdana" w:hAnsi="Verdana"/>
                        <w:b/>
                        <w:sz w:val="18"/>
                        <w:szCs w:val="18"/>
                      </w:rPr>
                    </w:pPr>
                    <w:r>
                      <w:rPr>
                        <w:rFonts w:ascii="Verdana" w:hAnsi="Verdana" w:cs="Arial"/>
                        <w:b/>
                        <w:sz w:val="18"/>
                        <w:szCs w:val="18"/>
                        <w:lang w:val="en-US"/>
                      </w:rPr>
                      <w:t>100</w:t>
                    </w:r>
                  </w:p>
                </w:txbxContent>
              </v:textbox>
            </v:rect>
            <v:rect id="_x0000_s2789" style="position:absolute;left:180;top:2102;width:384;height:438;mso-wrap-style:none" filled="f" stroked="f">
              <v:textbox style="mso-next-textbox:#_x0000_s2789;mso-fit-shape-to-text:t" inset="0,0,0,0">
                <w:txbxContent>
                  <w:p w:rsidR="001A7769" w:rsidRDefault="001A7769">
                    <w:pPr>
                      <w:rPr>
                        <w:rFonts w:ascii="Verdana" w:hAnsi="Verdana"/>
                        <w:b/>
                        <w:sz w:val="18"/>
                        <w:szCs w:val="18"/>
                      </w:rPr>
                    </w:pPr>
                    <w:r>
                      <w:rPr>
                        <w:rFonts w:ascii="Verdana" w:hAnsi="Verdana" w:cs="Arial"/>
                        <w:b/>
                        <w:sz w:val="18"/>
                        <w:szCs w:val="18"/>
                        <w:lang w:val="en-US"/>
                      </w:rPr>
                      <w:t>150</w:t>
                    </w:r>
                  </w:p>
                </w:txbxContent>
              </v:textbox>
            </v:rect>
            <v:rect id="_x0000_s2790" style="position:absolute;left:180;top:1623;width:384;height:438;mso-wrap-style:none" filled="f" stroked="f">
              <v:textbox style="mso-next-textbox:#_x0000_s2790;mso-fit-shape-to-text:t" inset="0,0,0,0">
                <w:txbxContent>
                  <w:p w:rsidR="001A7769" w:rsidRDefault="001A7769">
                    <w:pPr>
                      <w:rPr>
                        <w:rFonts w:ascii="Verdana" w:hAnsi="Verdana"/>
                        <w:b/>
                        <w:sz w:val="18"/>
                        <w:szCs w:val="18"/>
                      </w:rPr>
                    </w:pPr>
                    <w:r>
                      <w:rPr>
                        <w:rFonts w:ascii="Verdana" w:hAnsi="Verdana" w:cs="Arial"/>
                        <w:b/>
                        <w:sz w:val="18"/>
                        <w:szCs w:val="18"/>
                        <w:lang w:val="en-US"/>
                      </w:rPr>
                      <w:t>200</w:t>
                    </w:r>
                  </w:p>
                </w:txbxContent>
              </v:textbox>
            </v:rect>
            <v:rect id="_x0000_s2791" style="position:absolute;left:180;top:1142;width:384;height:438;mso-wrap-style:none" filled="f" stroked="f">
              <v:textbox style="mso-next-textbox:#_x0000_s2791;mso-fit-shape-to-text:t" inset="0,0,0,0">
                <w:txbxContent>
                  <w:p w:rsidR="001A7769" w:rsidRDefault="001A7769">
                    <w:pPr>
                      <w:rPr>
                        <w:rFonts w:ascii="Verdana" w:hAnsi="Verdana"/>
                        <w:b/>
                        <w:sz w:val="18"/>
                        <w:szCs w:val="18"/>
                      </w:rPr>
                    </w:pPr>
                    <w:r>
                      <w:rPr>
                        <w:rFonts w:ascii="Verdana" w:hAnsi="Verdana" w:cs="Arial"/>
                        <w:b/>
                        <w:sz w:val="18"/>
                        <w:szCs w:val="18"/>
                        <w:lang w:val="en-US"/>
                      </w:rPr>
                      <w:t>250</w:t>
                    </w:r>
                  </w:p>
                </w:txbxContent>
              </v:textbox>
            </v:rect>
            <v:rect id="_x0000_s2792" style="position:absolute;left:180;top:157;width:5760;height:383" filled="f" stroked="f">
              <v:textbox style="mso-next-textbox:#_x0000_s2792" inset="0,0,0,0">
                <w:txbxContent>
                  <w:p w:rsidR="001A7769" w:rsidRDefault="001A7769">
                    <w:pPr>
                      <w:ind w:left="540"/>
                      <w:jc w:val="center"/>
                      <w:rPr>
                        <w:sz w:val="20"/>
                        <w:szCs w:val="20"/>
                      </w:rPr>
                    </w:pPr>
                    <w:r>
                      <w:rPr>
                        <w:rFonts w:ascii="Verdana" w:hAnsi="Verdana" w:cs="Verdana"/>
                        <w:b/>
                        <w:bCs/>
                        <w:sz w:val="20"/>
                        <w:szCs w:val="20"/>
                        <w:lang w:val="es-EC"/>
                      </w:rPr>
                      <w:t>Aeropuerto</w:t>
                    </w:r>
                    <w:r>
                      <w:rPr>
                        <w:rFonts w:ascii="Verdana" w:hAnsi="Verdana" w:cs="Verdana"/>
                        <w:b/>
                        <w:bCs/>
                        <w:sz w:val="20"/>
                        <w:szCs w:val="20"/>
                        <w:lang w:val="en-US"/>
                      </w:rPr>
                      <w:t xml:space="preserve"> </w:t>
                    </w:r>
                    <w:r>
                      <w:rPr>
                        <w:rFonts w:ascii="Verdana" w:hAnsi="Verdana" w:cs="Verdana"/>
                        <w:b/>
                        <w:bCs/>
                        <w:sz w:val="20"/>
                        <w:szCs w:val="20"/>
                        <w:lang w:val="es-EC"/>
                      </w:rPr>
                      <w:t>"Simón Bolívar</w:t>
                    </w:r>
                    <w:r>
                      <w:rPr>
                        <w:rFonts w:ascii="Verdana" w:hAnsi="Verdana" w:cs="Verdana"/>
                        <w:b/>
                        <w:bCs/>
                        <w:sz w:val="20"/>
                        <w:szCs w:val="20"/>
                        <w:lang w:val="en-US"/>
                      </w:rPr>
                      <w:t>"</w:t>
                    </w:r>
                  </w:p>
                </w:txbxContent>
              </v:textbox>
            </v:rect>
            <v:rect id="_x0000_s2793" style="position:absolute;left:216;top:3946;width:5760;height:409" strokeweight="0"/>
            <v:rect id="_x0000_s2794" style="position:absolute;left:1836;top:4122;width:55;height:53" fillcolor="#936" strokeweight=".45pt"/>
            <v:rect id="_x0000_s2795" style="position:absolute;left:2016;top:3995;width:567;height:438;mso-wrap-style:none" filled="f" stroked="f">
              <v:textbox style="mso-next-textbox:#_x0000_s2795;mso-fit-shape-to-text:t" inset="0,0,0,0">
                <w:txbxContent>
                  <w:p w:rsidR="001A7769" w:rsidRDefault="001A7769">
                    <w:pPr>
                      <w:rPr>
                        <w:rFonts w:ascii="Verdana" w:hAnsi="Verdana"/>
                        <w:sz w:val="18"/>
                        <w:szCs w:val="18"/>
                      </w:rPr>
                    </w:pPr>
                    <w:r>
                      <w:rPr>
                        <w:rFonts w:ascii="Verdana" w:hAnsi="Verdana" w:cs="Arial"/>
                        <w:color w:val="000000"/>
                        <w:sz w:val="18"/>
                        <w:szCs w:val="18"/>
                        <w:lang w:val="en-US"/>
                      </w:rPr>
                      <w:t>Buena</w:t>
                    </w:r>
                  </w:p>
                </w:txbxContent>
              </v:textbox>
            </v:rect>
            <v:rect id="_x0000_s2796" style="position:absolute;left:2861;top:4122;width:55;height:53" fillcolor="#ffc" strokeweight=".45pt"/>
            <v:rect id="_x0000_s2797" style="position:absolute;left:3096;top:3995;width:693;height:438;mso-wrap-style:none" filled="f" stroked="f">
              <v:textbox style="mso-next-textbox:#_x0000_s2797;mso-fit-shape-to-text:t" inset="0,0,0,0">
                <w:txbxContent>
                  <w:p w:rsidR="001A7769" w:rsidRDefault="001A7769">
                    <w:pPr>
                      <w:rPr>
                        <w:rFonts w:ascii="Verdana" w:hAnsi="Verdana"/>
                        <w:sz w:val="18"/>
                        <w:szCs w:val="18"/>
                      </w:rPr>
                    </w:pPr>
                    <w:r>
                      <w:rPr>
                        <w:rFonts w:ascii="Verdana" w:hAnsi="Verdana" w:cs="Arial"/>
                        <w:color w:val="000000"/>
                        <w:sz w:val="18"/>
                        <w:szCs w:val="18"/>
                        <w:lang w:val="en-US"/>
                      </w:rPr>
                      <w:t>Regular</w:t>
                    </w:r>
                  </w:p>
                </w:txbxContent>
              </v:textbox>
            </v:rect>
            <v:rect id="_x0000_s2798" style="position:absolute;left:4536;top:3917;width:1325;height:438" filled="f" stroked="f">
              <v:textbox style="mso-next-textbox:#_x0000_s2798;mso-fit-shape-to-text:t" inset="0,0,0,0">
                <w:txbxContent>
                  <w:p w:rsidR="001A7769" w:rsidRDefault="001A7769">
                    <w:pPr>
                      <w:rPr>
                        <w:rFonts w:ascii="Verdana" w:hAnsi="Verdana" w:cs="Arial"/>
                        <w:color w:val="000000"/>
                        <w:sz w:val="18"/>
                        <w:szCs w:val="18"/>
                        <w:lang w:val="en-US"/>
                      </w:rPr>
                    </w:pPr>
                    <w:r>
                      <w:rPr>
                        <w:rFonts w:ascii="Verdana" w:hAnsi="Verdana" w:cs="Arial"/>
                        <w:color w:val="000000"/>
                        <w:sz w:val="18"/>
                        <w:szCs w:val="18"/>
                        <w:lang w:val="en-US"/>
                      </w:rPr>
                      <w:t>No</w:t>
                    </w:r>
                    <w:r>
                      <w:rPr>
                        <w:rFonts w:ascii="Verdana" w:hAnsi="Verdana" w:cs="Arial"/>
                        <w:color w:val="000000"/>
                        <w:sz w:val="18"/>
                        <w:szCs w:val="18"/>
                        <w:lang w:val="es-EC"/>
                      </w:rPr>
                      <w:t xml:space="preserve"> indica</w:t>
                    </w:r>
                    <w:r>
                      <w:rPr>
                        <w:rFonts w:ascii="Verdana" w:hAnsi="Verdana" w:cs="Arial"/>
                        <w:color w:val="000000"/>
                        <w:sz w:val="18"/>
                        <w:szCs w:val="18"/>
                        <w:lang w:val="en-US"/>
                      </w:rPr>
                      <w:t xml:space="preserve"> /</w:t>
                    </w:r>
                  </w:p>
                  <w:p w:rsidR="001A7769" w:rsidRDefault="001A7769">
                    <w:pPr>
                      <w:rPr>
                        <w:rFonts w:ascii="Verdana" w:hAnsi="Verdana"/>
                        <w:sz w:val="18"/>
                        <w:szCs w:val="18"/>
                      </w:rPr>
                    </w:pPr>
                    <w:r>
                      <w:rPr>
                        <w:rFonts w:ascii="Verdana" w:hAnsi="Verdana" w:cs="Arial"/>
                        <w:color w:val="000000"/>
                        <w:sz w:val="18"/>
                        <w:szCs w:val="18"/>
                        <w:lang w:val="en-US"/>
                      </w:rPr>
                      <w:t>No Conoce</w:t>
                    </w:r>
                  </w:p>
                </w:txbxContent>
              </v:textbox>
            </v:rect>
            <v:rect id="_x0000_s2799" style="position:absolute;left:576;top:4003;width:871;height:438;mso-wrap-style:none" filled="f" stroked="f">
              <v:textbox style="mso-next-textbox:#_x0000_s2799;mso-fit-shape-to-text:t" inset="0,0,0,0">
                <w:txbxContent>
                  <w:p w:rsidR="001A7769" w:rsidRDefault="001A7769">
                    <w:pPr>
                      <w:rPr>
                        <w:rFonts w:ascii="Verdana" w:hAnsi="Verdana"/>
                        <w:sz w:val="18"/>
                        <w:szCs w:val="18"/>
                      </w:rPr>
                    </w:pPr>
                    <w:r>
                      <w:rPr>
                        <w:rFonts w:ascii="Verdana" w:hAnsi="Verdana" w:cs="Arial"/>
                        <w:color w:val="000000"/>
                        <w:sz w:val="18"/>
                        <w:szCs w:val="18"/>
                        <w:lang w:val="es-EC"/>
                      </w:rPr>
                      <w:t>Excelente</w:t>
                    </w:r>
                  </w:p>
                </w:txbxContent>
              </v:textbox>
            </v:rect>
            <v:rect id="_x0000_s2800" style="position:absolute;left:396;top:4121;width:56;height:54" fillcolor="#99f" stroked="f"/>
            <v:rect id="_x0000_s2801" style="position:absolute;left:4121;top:4122;width:55;height:53" fillcolor="aqua" strokeweight=".45pt"/>
            <w10:anchorlock/>
          </v:group>
        </w:pict>
      </w:r>
      <w:r>
        <w:rPr>
          <w:rFonts w:ascii="Verdana" w:hAnsi="Verdana"/>
          <w:sz w:val="20"/>
          <w:szCs w:val="20"/>
          <w:lang w:val="es-EC"/>
        </w:rPr>
        <w:pict>
          <v:shape id="_x0000_i1045" type="#_x0000_t75" style="width:308.25pt;height:225pt">
            <v:imagedata croptop="-65520f" cropbottom="65520f"/>
          </v:shape>
        </w:pict>
      </w:r>
    </w:p>
    <w:p w:rsidR="00097E20" w:rsidRPr="00495B37" w:rsidRDefault="00097E20" w:rsidP="00097E20">
      <w:pPr>
        <w:ind w:left="539"/>
        <w:jc w:val="center"/>
        <w:rPr>
          <w:rFonts w:ascii="Verdana" w:hAnsi="Verdana"/>
          <w:sz w:val="16"/>
          <w:szCs w:val="16"/>
          <w:lang w:val="es-EC"/>
        </w:rPr>
      </w:pPr>
      <w:r w:rsidRPr="00495B37">
        <w:rPr>
          <w:rFonts w:ascii="Verdana" w:hAnsi="Verdana"/>
          <w:b/>
          <w:sz w:val="16"/>
          <w:szCs w:val="16"/>
          <w:lang w:val="es-EC"/>
        </w:rPr>
        <w:t>Elaborado:</w:t>
      </w:r>
      <w:r w:rsidRPr="00495B37">
        <w:rPr>
          <w:rFonts w:ascii="Verdana" w:hAnsi="Verdana"/>
          <w:sz w:val="16"/>
          <w:szCs w:val="16"/>
          <w:lang w:val="es-EC"/>
        </w:rPr>
        <w:t xml:space="preserve"> Christian López – Danniela Infante</w:t>
      </w:r>
    </w:p>
    <w:p w:rsidR="00097E20" w:rsidRDefault="00097E20">
      <w:pPr>
        <w:spacing w:line="480" w:lineRule="auto"/>
        <w:ind w:left="540"/>
        <w:jc w:val="both"/>
        <w:rPr>
          <w:rFonts w:ascii="Verdana" w:hAnsi="Verdana"/>
          <w:sz w:val="20"/>
          <w:szCs w:val="20"/>
          <w:lang w:val="es-EC"/>
        </w:rPr>
      </w:pPr>
    </w:p>
    <w:p w:rsidR="004D7201" w:rsidRDefault="004D7201">
      <w:pPr>
        <w:spacing w:line="480" w:lineRule="auto"/>
        <w:ind w:left="540"/>
        <w:jc w:val="both"/>
        <w:rPr>
          <w:rFonts w:ascii="Verdana" w:hAnsi="Verdana"/>
          <w:sz w:val="20"/>
          <w:szCs w:val="20"/>
          <w:lang w:val="es-EC"/>
        </w:rPr>
      </w:pPr>
      <w:r>
        <w:rPr>
          <w:rFonts w:ascii="Verdana" w:hAnsi="Verdana"/>
          <w:sz w:val="20"/>
          <w:szCs w:val="20"/>
          <w:lang w:val="es-EC"/>
        </w:rPr>
        <w:t>De acuerdo a los resultados de las encuesta, el aeropuerto de Guayaquil, posee una calificación de buena, la mayoría de los encuestados coincidió en que aun está en proceso de ampliación, se espera que para el 2006 este culminada, por eso su calificación en su mayoría no es excelente</w:t>
      </w:r>
      <w:r w:rsidR="001057B6">
        <w:rPr>
          <w:rFonts w:ascii="Verdana" w:hAnsi="Verdana"/>
          <w:sz w:val="20"/>
          <w:szCs w:val="20"/>
          <w:lang w:val="es-EC"/>
        </w:rPr>
        <w:t>, pero si aceptable.</w:t>
      </w:r>
    </w:p>
    <w:p w:rsidR="004D7201" w:rsidRDefault="004D7201">
      <w:pPr>
        <w:spacing w:line="480" w:lineRule="auto"/>
        <w:ind w:left="540"/>
        <w:jc w:val="both"/>
        <w:rPr>
          <w:rFonts w:ascii="Verdana" w:hAnsi="Verdana"/>
          <w:sz w:val="20"/>
          <w:szCs w:val="20"/>
          <w:lang w:val="es-EC"/>
        </w:rPr>
      </w:pPr>
    </w:p>
    <w:p w:rsidR="004D7201" w:rsidRDefault="004D7201">
      <w:pPr>
        <w:spacing w:line="480" w:lineRule="auto"/>
        <w:ind w:left="540"/>
        <w:jc w:val="both"/>
        <w:rPr>
          <w:rFonts w:ascii="Verdana" w:hAnsi="Verdana"/>
          <w:b/>
          <w:sz w:val="20"/>
          <w:szCs w:val="20"/>
          <w:u w:val="single"/>
          <w:lang w:val="es-EC"/>
        </w:rPr>
      </w:pPr>
      <w:r>
        <w:rPr>
          <w:rFonts w:ascii="Verdana" w:hAnsi="Verdana"/>
          <w:b/>
          <w:sz w:val="20"/>
          <w:szCs w:val="20"/>
          <w:u w:val="single"/>
          <w:lang w:val="es-EC"/>
        </w:rPr>
        <w:t>Terminal Terrestre “Ab. Jaime Roldós Aguilera”:</w:t>
      </w:r>
    </w:p>
    <w:p w:rsidR="004D7201" w:rsidRDefault="004D7201">
      <w:pPr>
        <w:spacing w:line="480" w:lineRule="auto"/>
        <w:ind w:left="540"/>
        <w:jc w:val="both"/>
        <w:rPr>
          <w:rFonts w:ascii="Verdana" w:hAnsi="Verdana"/>
          <w:sz w:val="20"/>
          <w:szCs w:val="20"/>
          <w:lang w:val="es-EC"/>
        </w:rPr>
      </w:pPr>
      <w:r>
        <w:rPr>
          <w:rFonts w:ascii="Verdana" w:hAnsi="Verdana"/>
          <w:sz w:val="20"/>
          <w:szCs w:val="20"/>
          <w:lang w:val="es-EC"/>
        </w:rPr>
        <w:t>Excelente:</w:t>
      </w:r>
      <w:r>
        <w:rPr>
          <w:rFonts w:ascii="Verdana" w:hAnsi="Verdana"/>
          <w:sz w:val="20"/>
          <w:szCs w:val="20"/>
          <w:lang w:val="es-EC"/>
        </w:rPr>
        <w:tab/>
        <w:t>10% (  42 personas)</w:t>
      </w:r>
    </w:p>
    <w:p w:rsidR="004D7201" w:rsidRDefault="004D7201">
      <w:pPr>
        <w:spacing w:line="480" w:lineRule="auto"/>
        <w:ind w:left="540"/>
        <w:jc w:val="both"/>
        <w:rPr>
          <w:rFonts w:ascii="Verdana" w:hAnsi="Verdana"/>
          <w:sz w:val="20"/>
          <w:szCs w:val="20"/>
          <w:lang w:val="es-EC"/>
        </w:rPr>
      </w:pPr>
      <w:r>
        <w:rPr>
          <w:rFonts w:ascii="Verdana" w:hAnsi="Verdana"/>
          <w:sz w:val="20"/>
          <w:szCs w:val="20"/>
          <w:lang w:val="es-EC"/>
        </w:rPr>
        <w:t>Bueno:</w:t>
      </w:r>
      <w:r>
        <w:rPr>
          <w:rFonts w:ascii="Verdana" w:hAnsi="Verdana"/>
          <w:sz w:val="20"/>
          <w:szCs w:val="20"/>
          <w:lang w:val="es-EC"/>
        </w:rPr>
        <w:tab/>
      </w:r>
      <w:r>
        <w:rPr>
          <w:rFonts w:ascii="Verdana" w:hAnsi="Verdana"/>
          <w:sz w:val="20"/>
          <w:szCs w:val="20"/>
          <w:lang w:val="es-EC"/>
        </w:rPr>
        <w:tab/>
        <w:t>46% (186 personas)</w:t>
      </w:r>
    </w:p>
    <w:p w:rsidR="004D7201" w:rsidRDefault="004D7201">
      <w:pPr>
        <w:spacing w:line="480" w:lineRule="auto"/>
        <w:ind w:left="540"/>
        <w:jc w:val="both"/>
        <w:rPr>
          <w:rFonts w:ascii="Verdana" w:hAnsi="Verdana"/>
          <w:sz w:val="20"/>
          <w:szCs w:val="20"/>
          <w:lang w:val="es-EC"/>
        </w:rPr>
      </w:pPr>
      <w:r>
        <w:rPr>
          <w:rFonts w:ascii="Verdana" w:hAnsi="Verdana"/>
          <w:sz w:val="20"/>
          <w:szCs w:val="20"/>
          <w:lang w:val="es-EC"/>
        </w:rPr>
        <w:t>Regular:</w:t>
      </w:r>
      <w:r>
        <w:rPr>
          <w:rFonts w:ascii="Verdana" w:hAnsi="Verdana"/>
          <w:sz w:val="20"/>
          <w:szCs w:val="20"/>
          <w:lang w:val="es-EC"/>
        </w:rPr>
        <w:tab/>
      </w:r>
      <w:r>
        <w:rPr>
          <w:rFonts w:ascii="Verdana" w:hAnsi="Verdana"/>
          <w:sz w:val="20"/>
          <w:szCs w:val="20"/>
          <w:lang w:val="es-EC"/>
        </w:rPr>
        <w:tab/>
        <w:t>40% (165 personas)</w:t>
      </w:r>
    </w:p>
    <w:p w:rsidR="004D7201" w:rsidRDefault="004D7201">
      <w:pPr>
        <w:spacing w:line="480" w:lineRule="auto"/>
        <w:ind w:left="540"/>
        <w:jc w:val="both"/>
        <w:rPr>
          <w:sz w:val="20"/>
          <w:szCs w:val="20"/>
          <w:lang w:val="es-EC"/>
        </w:rPr>
      </w:pPr>
      <w:r>
        <w:rPr>
          <w:rFonts w:ascii="Verdana" w:hAnsi="Verdana"/>
          <w:sz w:val="20"/>
          <w:szCs w:val="20"/>
          <w:lang w:val="es-EC"/>
        </w:rPr>
        <w:t>No responden:</w:t>
      </w:r>
      <w:r>
        <w:rPr>
          <w:rFonts w:ascii="Verdana" w:hAnsi="Verdana"/>
          <w:sz w:val="20"/>
          <w:szCs w:val="20"/>
          <w:lang w:val="es-EC"/>
        </w:rPr>
        <w:tab/>
        <w:t xml:space="preserve">  4% (  17 personas</w:t>
      </w:r>
      <w:r>
        <w:rPr>
          <w:sz w:val="20"/>
          <w:szCs w:val="20"/>
          <w:lang w:val="es-EC"/>
        </w:rPr>
        <w:t>)</w:t>
      </w:r>
    </w:p>
    <w:p w:rsidR="004D7201" w:rsidRDefault="004D7201">
      <w:pPr>
        <w:spacing w:line="480" w:lineRule="auto"/>
        <w:ind w:left="540"/>
        <w:jc w:val="center"/>
        <w:rPr>
          <w:sz w:val="20"/>
          <w:szCs w:val="20"/>
          <w:lang w:val="es-EC"/>
        </w:rPr>
      </w:pPr>
      <w:r>
        <w:rPr>
          <w:noProof/>
          <w:sz w:val="20"/>
          <w:szCs w:val="20"/>
          <w:lang w:val="es-EC"/>
        </w:rPr>
      </w:r>
      <w:r>
        <w:rPr>
          <w:sz w:val="20"/>
          <w:szCs w:val="20"/>
          <w:lang w:val="es-EC"/>
        </w:rPr>
        <w:pict>
          <v:group id="_x0000_s2802" editas="canvas" style="width:331.8pt;height:225pt;mso-position-horizontal-relative:char;mso-position-vertical-relative:line" coordorigin="-36,-1526" coordsize="6636,4500">
            <o:lock v:ext="edit" aspectratio="t"/>
            <v:shape id="_x0000_s2803" type="#_x0000_t75" style="position:absolute;left:-36;top:-1526;width:6636;height:4500" o:preferrelative="f">
              <v:fill o:detectmouseclick="t"/>
              <v:path o:extrusionok="t" o:connecttype="none"/>
              <o:lock v:ext="edit" text="t"/>
            </v:shape>
            <v:shape id="_x0000_s2804" style="position:absolute;left:439;top:1487;width:5804;height:531" coordsize="5804,531" path="m,531l780,,5804,,5024,531,,531xe" fillcolor="gray" stroked="f">
              <v:path arrowok="t"/>
            </v:shape>
            <v:shape id="_x0000_s2805" style="position:absolute;left:439;top:-815;width:780;height:2833" coordsize="780,2833" path="m,2833l,531,780,r,2302l,2833xe" fillcolor="silver" stroked="f">
              <v:path arrowok="t"/>
            </v:shape>
            <v:rect id="_x0000_s2806" style="position:absolute;left:1219;top:-815;width:5024;height:2302" fillcolor="silver" stroked="f"/>
            <v:shape id="_x0000_s2807" style="position:absolute;left:439;top:1487;width:5804;height:531" coordsize="5804,531" path="m5804,l5024,531,,531,780,,5804,xe" filled="f" strokeweight="0">
              <v:path arrowok="t"/>
            </v:shape>
            <v:shape id="_x0000_s2808" style="position:absolute;left:439;top:-815;width:780;height:2833" coordsize="780,2833" path="m,2833l,531,780,r,2302l,2833xe" filled="f" strokecolor="gray" strokeweight=".45pt">
              <v:path arrowok="t"/>
            </v:shape>
            <v:rect id="_x0000_s2809" style="position:absolute;left:1219;top:-815;width:5024;height:2302" filled="f" strokecolor="gray" strokeweight=".45pt"/>
            <v:shape id="_x0000_s2810" style="position:absolute;left:2272;top:1163;width:312;height:696" coordsize="312,696" path="m,696l,213,312,r,483l,696xe" fillcolor="#4d4d80" strokeweight=".45pt">
              <v:path arrowok="t"/>
            </v:shape>
            <v:rect id="_x0000_s2811" style="position:absolute;left:1358;top:1376;width:914;height:483" fillcolor="#99f" strokeweight=".45pt"/>
            <v:shape id="_x0000_s2812" style="position:absolute;left:1358;top:1163;width:1226;height:213" coordsize="1226,213" path="m914,213l1226,,312,,,213r914,xe" fillcolor="#7373bf" strokeweight=".45pt">
              <v:path arrowok="t"/>
            </v:shape>
            <v:shape id="_x0000_s2813" style="position:absolute;left:3184;top:-495;width:313;height:2354" coordsize="313,2354" path="m,2354l,213,313,r,2141l,2354xe" fillcolor="#4d1a33" strokeweight=".45pt">
              <v:path arrowok="t"/>
            </v:shape>
            <v:rect id="_x0000_s2814" style="position:absolute;left:2272;top:-282;width:912;height:2141" fillcolor="#936" strokeweight=".45pt"/>
            <v:shape id="_x0000_s2815" style="position:absolute;left:2272;top:-495;width:1225;height:213" coordsize="1225,213" path="m912,213l1225,,312,,,213r912,xe" fillcolor="#73264d" strokeweight=".45pt">
              <v:path arrowok="t"/>
            </v:shape>
            <v:shape id="_x0000_s2816" style="position:absolute;left:4098;top:-253;width:312;height:2112" coordsize="312,2112" path="m,2112l,212,312,r,1899l,2112xe" fillcolor="#808066" strokeweight=".45pt">
              <v:path arrowok="t"/>
            </v:shape>
            <v:rect id="_x0000_s2817" style="position:absolute;left:3184;top:-41;width:914;height:1900" fillcolor="#ffc" strokeweight=".45pt"/>
            <v:shape id="_x0000_s2818" style="position:absolute;left:3184;top:-253;width:1226;height:212" coordsize="1226,212" path="m914,212l1226,,313,,,212r914,xe" fillcolor="#bfbf99" strokeweight=".45pt">
              <v:path arrowok="t"/>
            </v:shape>
            <v:shape id="_x0000_s2819" style="position:absolute;left:5011;top:1451;width:312;height:408" coordsize="312,408" path="m,408l,212,312,r,195l,408xe" fillcolor="#668080" strokeweight=".45pt">
              <v:path arrowok="t"/>
            </v:shape>
            <v:rect id="_x0000_s2820" style="position:absolute;left:4098;top:1663;width:913;height:196" fillcolor="#cff" strokeweight=".45pt"/>
            <v:shape id="_x0000_s2821" style="position:absolute;left:4098;top:1451;width:1225;height:212" coordsize="1225,212" path="m913,212l1225,,312,,,212r913,xe" fillcolor="#99bfbf" strokeweight=".45pt">
              <v:path arrowok="t"/>
            </v:shape>
            <v:rect id="_x0000_s2822" style="position:absolute;left:1296;top:634;width:871;height:438;mso-wrap-style:none" filled="f" stroked="f">
              <v:textbox style="mso-next-textbox:#_x0000_s2822;mso-fit-shape-to-text:t" inset="0,0,0,0">
                <w:txbxContent>
                  <w:p w:rsidR="001A7769" w:rsidRDefault="001A7769">
                    <w:pPr>
                      <w:rPr>
                        <w:rFonts w:ascii="Verdana" w:hAnsi="Verdana"/>
                        <w:sz w:val="18"/>
                        <w:szCs w:val="18"/>
                      </w:rPr>
                    </w:pPr>
                    <w:r w:rsidRPr="007277CC">
                      <w:rPr>
                        <w:rFonts w:ascii="Verdana" w:hAnsi="Verdana" w:cs="Arial"/>
                        <w:color w:val="000000"/>
                        <w:sz w:val="18"/>
                        <w:szCs w:val="18"/>
                        <w:lang w:val="es-EC"/>
                      </w:rPr>
                      <w:t>Excelente</w:t>
                    </w:r>
                  </w:p>
                </w:txbxContent>
              </v:textbox>
            </v:rect>
            <v:rect id="_x0000_s2823" style="position:absolute;left:1584;top:878;width:423;height:438;mso-wrap-style:none" filled="f" stroked="f">
              <v:textbox style="mso-next-textbox:#_x0000_s2823;mso-fit-shape-to-text:t" inset="0,0,0,0">
                <w:txbxContent>
                  <w:p w:rsidR="001A7769" w:rsidRDefault="001A7769">
                    <w:pPr>
                      <w:rPr>
                        <w:rFonts w:ascii="Verdana" w:hAnsi="Verdana"/>
                        <w:sz w:val="18"/>
                        <w:szCs w:val="18"/>
                      </w:rPr>
                    </w:pPr>
                    <w:r>
                      <w:rPr>
                        <w:rFonts w:ascii="Verdana" w:hAnsi="Verdana" w:cs="Arial"/>
                        <w:color w:val="000000"/>
                        <w:sz w:val="18"/>
                        <w:szCs w:val="18"/>
                        <w:lang w:val="en-US"/>
                      </w:rPr>
                      <w:t>10%</w:t>
                    </w:r>
                  </w:p>
                </w:txbxContent>
              </v:textbox>
            </v:rect>
            <v:rect id="_x0000_s2824" style="position:absolute;left:2556;top:-986;width:567;height:438;mso-wrap-style:none" filled="f" stroked="f">
              <v:textbox style="mso-next-textbox:#_x0000_s2824;mso-fit-shape-to-text:t" inset="0,0,0,0">
                <w:txbxContent>
                  <w:p w:rsidR="001A7769" w:rsidRDefault="001A7769">
                    <w:pPr>
                      <w:rPr>
                        <w:rFonts w:ascii="Verdana" w:hAnsi="Verdana"/>
                        <w:sz w:val="18"/>
                        <w:szCs w:val="18"/>
                      </w:rPr>
                    </w:pPr>
                    <w:r>
                      <w:rPr>
                        <w:rFonts w:ascii="Verdana" w:hAnsi="Verdana" w:cs="Arial"/>
                        <w:color w:val="000000"/>
                        <w:sz w:val="18"/>
                        <w:szCs w:val="18"/>
                        <w:lang w:val="en-US"/>
                      </w:rPr>
                      <w:t>Buena</w:t>
                    </w:r>
                  </w:p>
                </w:txbxContent>
              </v:textbox>
            </v:rect>
            <v:rect id="_x0000_s2825" style="position:absolute;left:2664;top:-742;width:423;height:438;mso-wrap-style:none" filled="f" stroked="f">
              <v:textbox style="mso-next-textbox:#_x0000_s2825;mso-fit-shape-to-text:t" inset="0,0,0,0">
                <w:txbxContent>
                  <w:p w:rsidR="001A7769" w:rsidRDefault="001A7769">
                    <w:pPr>
                      <w:rPr>
                        <w:rFonts w:ascii="Verdana" w:hAnsi="Verdana"/>
                        <w:sz w:val="18"/>
                        <w:szCs w:val="18"/>
                      </w:rPr>
                    </w:pPr>
                    <w:r>
                      <w:rPr>
                        <w:rFonts w:ascii="Verdana" w:hAnsi="Verdana" w:cs="Arial"/>
                        <w:color w:val="000000"/>
                        <w:sz w:val="18"/>
                        <w:szCs w:val="18"/>
                        <w:lang w:val="en-US"/>
                      </w:rPr>
                      <w:t>46%</w:t>
                    </w:r>
                  </w:p>
                </w:txbxContent>
              </v:textbox>
            </v:rect>
            <v:rect id="_x0000_s2826" style="position:absolute;left:3456;top:-626;width:693;height:438;mso-wrap-style:none" filled="f" stroked="f">
              <v:textbox style="mso-next-textbox:#_x0000_s2826;mso-fit-shape-to-text:t" inset="0,0,0,0">
                <w:txbxContent>
                  <w:p w:rsidR="001A7769" w:rsidRDefault="001A7769">
                    <w:pPr>
                      <w:rPr>
                        <w:rFonts w:ascii="Verdana" w:hAnsi="Verdana"/>
                        <w:sz w:val="18"/>
                        <w:szCs w:val="18"/>
                      </w:rPr>
                    </w:pPr>
                    <w:r>
                      <w:rPr>
                        <w:rFonts w:ascii="Verdana" w:hAnsi="Verdana" w:cs="Arial"/>
                        <w:color w:val="000000"/>
                        <w:sz w:val="18"/>
                        <w:szCs w:val="18"/>
                        <w:lang w:val="en-US"/>
                      </w:rPr>
                      <w:t>Regular</w:t>
                    </w:r>
                  </w:p>
                </w:txbxContent>
              </v:textbox>
            </v:rect>
            <v:rect id="_x0000_s2827" style="position:absolute;left:3564;top:-446;width:423;height:438;mso-wrap-style:none" filled="f" stroked="f">
              <v:textbox style="mso-next-textbox:#_x0000_s2827;mso-fit-shape-to-text:t" inset="0,0,0,0">
                <w:txbxContent>
                  <w:p w:rsidR="001A7769" w:rsidRDefault="001A7769">
                    <w:pPr>
                      <w:rPr>
                        <w:rFonts w:ascii="Verdana" w:hAnsi="Verdana"/>
                        <w:sz w:val="18"/>
                        <w:szCs w:val="18"/>
                      </w:rPr>
                    </w:pPr>
                    <w:r>
                      <w:rPr>
                        <w:rFonts w:ascii="Verdana" w:hAnsi="Verdana" w:cs="Arial"/>
                        <w:color w:val="000000"/>
                        <w:sz w:val="18"/>
                        <w:szCs w:val="18"/>
                        <w:lang w:val="en-US"/>
                      </w:rPr>
                      <w:t>40%</w:t>
                    </w:r>
                  </w:p>
                </w:txbxContent>
              </v:textbox>
            </v:rect>
            <v:rect id="_x0000_s2828" style="position:absolute;left:4309;top:698;width:979;height:656;mso-wrap-style:none" filled="f" stroked="f">
              <v:textbox style="mso-next-textbox:#_x0000_s2828;mso-fit-shape-to-text:t" inset="0,0,0,0">
                <w:txbxContent>
                  <w:p w:rsidR="001A7769" w:rsidRDefault="001A7769">
                    <w:pPr>
                      <w:rPr>
                        <w:rFonts w:ascii="Verdana" w:hAnsi="Verdana" w:cs="Arial"/>
                        <w:color w:val="000000"/>
                        <w:sz w:val="18"/>
                        <w:szCs w:val="18"/>
                        <w:lang w:val="en-US"/>
                      </w:rPr>
                    </w:pPr>
                    <w:r>
                      <w:rPr>
                        <w:rFonts w:ascii="Verdana" w:hAnsi="Verdana" w:cs="Arial"/>
                        <w:color w:val="000000"/>
                        <w:sz w:val="18"/>
                        <w:szCs w:val="18"/>
                        <w:lang w:val="en-US"/>
                      </w:rPr>
                      <w:t>No</w:t>
                    </w:r>
                    <w:r w:rsidRPr="007277CC">
                      <w:rPr>
                        <w:rFonts w:ascii="Verdana" w:hAnsi="Verdana" w:cs="Arial"/>
                        <w:color w:val="000000"/>
                        <w:sz w:val="18"/>
                        <w:szCs w:val="18"/>
                        <w:lang w:val="es-EC"/>
                      </w:rPr>
                      <w:t xml:space="preserve"> indica</w:t>
                    </w:r>
                    <w:r>
                      <w:rPr>
                        <w:rFonts w:ascii="Verdana" w:hAnsi="Verdana" w:cs="Arial"/>
                        <w:color w:val="000000"/>
                        <w:sz w:val="18"/>
                        <w:szCs w:val="18"/>
                        <w:lang w:val="en-US"/>
                      </w:rPr>
                      <w:t xml:space="preserve"> /</w:t>
                    </w:r>
                  </w:p>
                  <w:p w:rsidR="001A7769" w:rsidRDefault="001A7769">
                    <w:pPr>
                      <w:rPr>
                        <w:rFonts w:ascii="Verdana" w:hAnsi="Verdana"/>
                        <w:sz w:val="18"/>
                        <w:szCs w:val="18"/>
                      </w:rPr>
                    </w:pPr>
                    <w:r>
                      <w:rPr>
                        <w:rFonts w:ascii="Verdana" w:hAnsi="Verdana" w:cs="Arial"/>
                        <w:color w:val="000000"/>
                        <w:sz w:val="18"/>
                        <w:szCs w:val="18"/>
                        <w:lang w:val="en-US"/>
                      </w:rPr>
                      <w:t>No Conoce</w:t>
                    </w:r>
                  </w:p>
                </w:txbxContent>
              </v:textbox>
            </v:rect>
            <v:rect id="_x0000_s2829" style="position:absolute;left:4536;top:1174;width:309;height:438;mso-wrap-style:none" filled="f" stroked="f">
              <v:textbox style="mso-next-textbox:#_x0000_s2829;mso-fit-shape-to-text:t" inset="0,0,0,0">
                <w:txbxContent>
                  <w:p w:rsidR="001A7769" w:rsidRDefault="001A7769">
                    <w:pPr>
                      <w:rPr>
                        <w:rFonts w:ascii="Verdana" w:hAnsi="Verdana"/>
                        <w:sz w:val="18"/>
                        <w:szCs w:val="18"/>
                      </w:rPr>
                    </w:pPr>
                    <w:r>
                      <w:rPr>
                        <w:rFonts w:ascii="Verdana" w:hAnsi="Verdana" w:cs="Arial"/>
                        <w:color w:val="000000"/>
                        <w:sz w:val="18"/>
                        <w:szCs w:val="18"/>
                        <w:lang w:val="en-US"/>
                      </w:rPr>
                      <w:t>4%</w:t>
                    </w:r>
                  </w:p>
                </w:txbxContent>
              </v:textbox>
            </v:rect>
            <v:line id="_x0000_s2830" style="position:absolute;flip:y" from="439,-284" to="440,2018" strokeweight="0"/>
            <v:line id="_x0000_s2831" style="position:absolute;flip:x" from="324,2018" to="370,2019" strokeweight="0"/>
            <v:line id="_x0000_s2832" style="position:absolute;flip:x" from="324,1788" to="370,1789" strokeweight="0"/>
            <v:line id="_x0000_s2833" style="position:absolute;flip:x" from="324,1558" to="370,1559" strokeweight="0"/>
            <v:line id="_x0000_s2834" style="position:absolute;flip:x" from="324,1328" to="370,1329" strokeweight="0"/>
            <v:line id="_x0000_s2835" style="position:absolute;flip:x" from="324,1098" to="370,1099" strokeweight="0"/>
            <v:line id="_x0000_s2836" style="position:absolute;flip:x" from="393,867" to="439,868" strokeweight="0"/>
            <v:line id="_x0000_s2837" style="position:absolute;flip:x" from="393,637" to="439,638" strokeweight="0"/>
            <v:line id="_x0000_s2838" style="position:absolute;flip:x" from="393,407" to="439,408" strokeweight="0"/>
            <v:line id="_x0000_s2839" style="position:absolute;flip:x" from="393,177" to="439,178" strokeweight="0"/>
            <v:line id="_x0000_s2840" style="position:absolute;flip:x" from="393,-53" to="439,-52" strokeweight="0"/>
            <v:line id="_x0000_s2841" style="position:absolute;flip:x" from="393,-284" to="439,-283" strokeweight="0"/>
            <v:rect id="_x0000_s2842" style="position:absolute;left:189;top:1972;width:114;height:194;mso-wrap-style:none" filled="f" stroked="f">
              <v:textbox style="mso-next-textbox:#_x0000_s2842;mso-fit-shape-to-text:t" inset="0,0,0,0">
                <w:txbxContent>
                  <w:p w:rsidR="001A7769" w:rsidRDefault="001A7769">
                    <w:pPr>
                      <w:rPr>
                        <w:rFonts w:ascii="Verdana" w:hAnsi="Verdana"/>
                        <w:b/>
                        <w:sz w:val="16"/>
                        <w:szCs w:val="16"/>
                      </w:rPr>
                    </w:pPr>
                    <w:r>
                      <w:rPr>
                        <w:rFonts w:ascii="Verdana" w:hAnsi="Verdana" w:cs="Arial"/>
                        <w:b/>
                        <w:color w:val="000000"/>
                        <w:sz w:val="16"/>
                        <w:szCs w:val="16"/>
                        <w:lang w:val="en-US"/>
                      </w:rPr>
                      <w:t>0</w:t>
                    </w:r>
                  </w:p>
                </w:txbxContent>
              </v:textbox>
            </v:rect>
            <v:rect id="_x0000_s2844" style="position:absolute;left:140;top:1511;width:228;height:389;mso-wrap-style:none" filled="f" stroked="f">
              <v:textbox style="mso-next-textbox:#_x0000_s2844;mso-fit-shape-to-text:t" inset="0,0,0,0">
                <w:txbxContent>
                  <w:p w:rsidR="001A7769" w:rsidRDefault="001A7769">
                    <w:pPr>
                      <w:rPr>
                        <w:rFonts w:ascii="Verdana" w:hAnsi="Verdana"/>
                        <w:b/>
                        <w:sz w:val="16"/>
                        <w:szCs w:val="16"/>
                      </w:rPr>
                    </w:pPr>
                    <w:r>
                      <w:rPr>
                        <w:rFonts w:ascii="Verdana" w:hAnsi="Verdana" w:cs="Arial"/>
                        <w:b/>
                        <w:color w:val="000000"/>
                        <w:sz w:val="16"/>
                        <w:szCs w:val="16"/>
                        <w:lang w:val="en-US"/>
                      </w:rPr>
                      <w:t>40</w:t>
                    </w:r>
                  </w:p>
                </w:txbxContent>
              </v:textbox>
            </v:rect>
            <v:rect id="_x0000_s2846" style="position:absolute;left:140;top:1051;width:228;height:389;mso-wrap-style:none" filled="f" stroked="f">
              <v:textbox style="mso-next-textbox:#_x0000_s2846;mso-fit-shape-to-text:t" inset="0,0,0,0">
                <w:txbxContent>
                  <w:p w:rsidR="001A7769" w:rsidRDefault="001A7769">
                    <w:pPr>
                      <w:rPr>
                        <w:rFonts w:ascii="Verdana" w:hAnsi="Verdana"/>
                        <w:b/>
                        <w:sz w:val="16"/>
                        <w:szCs w:val="16"/>
                      </w:rPr>
                    </w:pPr>
                    <w:r>
                      <w:rPr>
                        <w:rFonts w:ascii="Verdana" w:hAnsi="Verdana" w:cs="Arial"/>
                        <w:b/>
                        <w:color w:val="000000"/>
                        <w:sz w:val="16"/>
                        <w:szCs w:val="16"/>
                        <w:lang w:val="en-US"/>
                      </w:rPr>
                      <w:t>80</w:t>
                    </w:r>
                  </w:p>
                </w:txbxContent>
              </v:textbox>
            </v:rect>
            <v:rect id="_x0000_s2848" style="position:absolute;left:36;top:590;width:342;height:389;mso-wrap-style:none" filled="f" stroked="f">
              <v:textbox style="mso-next-textbox:#_x0000_s2848;mso-fit-shape-to-text:t" inset="0,0,0,0">
                <w:txbxContent>
                  <w:p w:rsidR="001A7769" w:rsidRDefault="001A7769">
                    <w:pPr>
                      <w:rPr>
                        <w:rFonts w:ascii="Verdana" w:hAnsi="Verdana"/>
                        <w:b/>
                        <w:sz w:val="16"/>
                        <w:szCs w:val="16"/>
                      </w:rPr>
                    </w:pPr>
                    <w:r>
                      <w:rPr>
                        <w:rFonts w:ascii="Verdana" w:hAnsi="Verdana" w:cs="Arial"/>
                        <w:b/>
                        <w:color w:val="000000"/>
                        <w:sz w:val="16"/>
                        <w:szCs w:val="16"/>
                        <w:lang w:val="en-US"/>
                      </w:rPr>
                      <w:t>120</w:t>
                    </w:r>
                  </w:p>
                </w:txbxContent>
              </v:textbox>
            </v:rect>
            <v:rect id="_x0000_s2850" style="position:absolute;left:36;top:130;width:342;height:389;mso-wrap-style:none" filled="f" stroked="f">
              <v:textbox style="mso-next-textbox:#_x0000_s2850;mso-fit-shape-to-text:t" inset="0,0,0,0">
                <w:txbxContent>
                  <w:p w:rsidR="001A7769" w:rsidRDefault="001A7769">
                    <w:pPr>
                      <w:rPr>
                        <w:rFonts w:ascii="Verdana" w:hAnsi="Verdana"/>
                        <w:b/>
                        <w:sz w:val="16"/>
                        <w:szCs w:val="16"/>
                      </w:rPr>
                    </w:pPr>
                    <w:r>
                      <w:rPr>
                        <w:rFonts w:ascii="Verdana" w:hAnsi="Verdana" w:cs="Arial"/>
                        <w:b/>
                        <w:color w:val="000000"/>
                        <w:sz w:val="16"/>
                        <w:szCs w:val="16"/>
                        <w:lang w:val="en-US"/>
                      </w:rPr>
                      <w:t>160</w:t>
                    </w:r>
                  </w:p>
                </w:txbxContent>
              </v:textbox>
            </v:rect>
            <v:rect id="_x0000_s2852" style="position:absolute;left:36;top:-331;width:342;height:389;mso-wrap-style:none" filled="f" stroked="f">
              <v:textbox style="mso-next-textbox:#_x0000_s2852;mso-fit-shape-to-text:t" inset="0,0,0,0">
                <w:txbxContent>
                  <w:p w:rsidR="001A7769" w:rsidRDefault="001A7769">
                    <w:pPr>
                      <w:rPr>
                        <w:rFonts w:ascii="Verdana" w:hAnsi="Verdana"/>
                        <w:b/>
                        <w:sz w:val="16"/>
                        <w:szCs w:val="16"/>
                      </w:rPr>
                    </w:pPr>
                    <w:r>
                      <w:rPr>
                        <w:rFonts w:ascii="Verdana" w:hAnsi="Verdana" w:cs="Arial"/>
                        <w:b/>
                        <w:color w:val="000000"/>
                        <w:sz w:val="16"/>
                        <w:szCs w:val="16"/>
                        <w:lang w:val="en-US"/>
                      </w:rPr>
                      <w:t>200</w:t>
                    </w:r>
                  </w:p>
                </w:txbxContent>
              </v:textbox>
            </v:rect>
            <v:rect id="_x0000_s2853" style="position:absolute;left:252;top:-1346;width:5940;height:399" filled="f" stroked="f">
              <v:textbox style="mso-next-textbox:#_x0000_s2853" inset="0,0,0,0">
                <w:txbxContent>
                  <w:p w:rsidR="001A7769" w:rsidRDefault="001A7769">
                    <w:pPr>
                      <w:jc w:val="center"/>
                      <w:rPr>
                        <w:sz w:val="20"/>
                        <w:szCs w:val="20"/>
                      </w:rPr>
                    </w:pPr>
                    <w:r>
                      <w:rPr>
                        <w:rFonts w:ascii="Verdana" w:hAnsi="Verdana" w:cs="Verdana"/>
                        <w:b/>
                        <w:bCs/>
                        <w:color w:val="000000"/>
                        <w:sz w:val="20"/>
                        <w:szCs w:val="20"/>
                        <w:lang w:val="en-US"/>
                      </w:rPr>
                      <w:t>Terminal</w:t>
                    </w:r>
                    <w:r>
                      <w:rPr>
                        <w:rFonts w:ascii="Verdana" w:hAnsi="Verdana" w:cs="Verdana"/>
                        <w:b/>
                        <w:bCs/>
                        <w:color w:val="000000"/>
                        <w:sz w:val="20"/>
                        <w:szCs w:val="20"/>
                        <w:lang w:val="es-EC"/>
                      </w:rPr>
                      <w:t xml:space="preserve"> Terrestre</w:t>
                    </w:r>
                  </w:p>
                </w:txbxContent>
              </v:textbox>
            </v:rect>
            <v:rect id="_x0000_s2854" style="position:absolute;left:216;top:2331;width:6120;height:463" strokeweight="0"/>
            <v:rect id="_x0000_s2855" style="position:absolute;left:343;top:2434;width:53;height:48" fillcolor="#99f" strokeweight=".45pt"/>
            <v:rect id="_x0000_s2856" style="position:absolute;left:576;top:2434;width:871;height:438;mso-wrap-style:none" filled="f" stroked="f">
              <v:textbox style="mso-next-textbox:#_x0000_s2856;mso-fit-shape-to-text:t" inset="0,0,0,0">
                <w:txbxContent>
                  <w:p w:rsidR="001A7769" w:rsidRDefault="001A7769">
                    <w:pPr>
                      <w:rPr>
                        <w:rFonts w:ascii="Verdana" w:hAnsi="Verdana"/>
                        <w:sz w:val="18"/>
                        <w:szCs w:val="18"/>
                      </w:rPr>
                    </w:pPr>
                    <w:r w:rsidRPr="007277CC">
                      <w:rPr>
                        <w:rFonts w:ascii="Verdana" w:hAnsi="Verdana" w:cs="Arial"/>
                        <w:color w:val="000000"/>
                        <w:sz w:val="18"/>
                        <w:szCs w:val="18"/>
                        <w:lang w:val="es-EC"/>
                      </w:rPr>
                      <w:t>Excelente</w:t>
                    </w:r>
                  </w:p>
                </w:txbxContent>
              </v:textbox>
            </v:rect>
            <v:rect id="_x0000_s2857" style="position:absolute;left:3402;top:2453;width:54;height:48" fillcolor="#ffc" strokeweight=".45pt"/>
            <v:rect id="_x0000_s2858" style="position:absolute;left:3685;top:2434;width:693;height:438;mso-wrap-style:none" filled="f" stroked="f">
              <v:textbox style="mso-next-textbox:#_x0000_s2858;mso-fit-shape-to-text:t" inset="0,0,0,0">
                <w:txbxContent>
                  <w:p w:rsidR="001A7769" w:rsidRDefault="001A7769">
                    <w:pPr>
                      <w:rPr>
                        <w:rFonts w:ascii="Verdana" w:hAnsi="Verdana"/>
                        <w:sz w:val="18"/>
                        <w:szCs w:val="18"/>
                      </w:rPr>
                    </w:pPr>
                    <w:r>
                      <w:rPr>
                        <w:rFonts w:ascii="Verdana" w:hAnsi="Verdana" w:cs="Arial"/>
                        <w:color w:val="000000"/>
                        <w:sz w:val="18"/>
                        <w:szCs w:val="18"/>
                        <w:lang w:val="en-US"/>
                      </w:rPr>
                      <w:t>Regular</w:t>
                    </w:r>
                  </w:p>
                </w:txbxContent>
              </v:textbox>
            </v:rect>
            <v:rect id="_x0000_s2859" style="position:absolute;left:4843;top:2434;width:53;height:48" fillcolor="#cff" strokeweight=".45pt"/>
            <v:rect id="_x0000_s2860" style="position:absolute;left:2142;top:2434;width:54;height:48" fillcolor="#936" strokeweight=".45pt"/>
            <v:rect id="_x0000_s2861" style="position:absolute;left:2282;top:2434;width:567;height:438;mso-wrap-style:none" filled="f" stroked="f">
              <v:textbox style="mso-next-textbox:#_x0000_s2861;mso-fit-shape-to-text:t" inset="0,0,0,0">
                <w:txbxContent>
                  <w:p w:rsidR="001A7769" w:rsidRDefault="001A7769">
                    <w:pPr>
                      <w:rPr>
                        <w:rFonts w:ascii="Verdana" w:hAnsi="Verdana"/>
                        <w:sz w:val="18"/>
                        <w:szCs w:val="18"/>
                      </w:rPr>
                    </w:pPr>
                    <w:r>
                      <w:rPr>
                        <w:rFonts w:ascii="Verdana" w:hAnsi="Verdana" w:cs="Arial"/>
                        <w:color w:val="000000"/>
                        <w:sz w:val="18"/>
                        <w:szCs w:val="18"/>
                        <w:lang w:val="en-US"/>
                      </w:rPr>
                      <w:t>Buena</w:t>
                    </w:r>
                  </w:p>
                </w:txbxContent>
              </v:textbox>
            </v:rect>
            <v:rect id="_x0000_s2970" style="position:absolute;left:4837;top:2318;width:979;height:656;mso-wrap-style:none" filled="f" stroked="f">
              <v:textbox style="mso-next-textbox:#_x0000_s2970;mso-fit-shape-to-text:t" inset="0,0,0,0">
                <w:txbxContent>
                  <w:p w:rsidR="001A7769" w:rsidRDefault="001A7769">
                    <w:pPr>
                      <w:rPr>
                        <w:rFonts w:ascii="Verdana" w:hAnsi="Verdana" w:cs="Arial"/>
                        <w:color w:val="000000"/>
                        <w:sz w:val="18"/>
                        <w:szCs w:val="18"/>
                        <w:lang w:val="en-US"/>
                      </w:rPr>
                    </w:pPr>
                    <w:r>
                      <w:rPr>
                        <w:rFonts w:ascii="Verdana" w:hAnsi="Verdana" w:cs="Arial"/>
                        <w:color w:val="000000"/>
                        <w:sz w:val="18"/>
                        <w:szCs w:val="18"/>
                        <w:lang w:val="en-US"/>
                      </w:rPr>
                      <w:t>No</w:t>
                    </w:r>
                    <w:r w:rsidRPr="007277CC">
                      <w:rPr>
                        <w:rFonts w:ascii="Verdana" w:hAnsi="Verdana" w:cs="Arial"/>
                        <w:color w:val="000000"/>
                        <w:sz w:val="18"/>
                        <w:szCs w:val="18"/>
                        <w:lang w:val="es-EC"/>
                      </w:rPr>
                      <w:t xml:space="preserve"> indica</w:t>
                    </w:r>
                    <w:r>
                      <w:rPr>
                        <w:rFonts w:ascii="Verdana" w:hAnsi="Verdana" w:cs="Arial"/>
                        <w:color w:val="000000"/>
                        <w:sz w:val="18"/>
                        <w:szCs w:val="18"/>
                        <w:lang w:val="en-US"/>
                      </w:rPr>
                      <w:t xml:space="preserve"> /</w:t>
                    </w:r>
                  </w:p>
                  <w:p w:rsidR="001A7769" w:rsidRDefault="001A7769">
                    <w:pPr>
                      <w:rPr>
                        <w:rFonts w:ascii="Verdana" w:hAnsi="Verdana"/>
                        <w:sz w:val="18"/>
                        <w:szCs w:val="18"/>
                      </w:rPr>
                    </w:pPr>
                    <w:r>
                      <w:rPr>
                        <w:rFonts w:ascii="Verdana" w:hAnsi="Verdana" w:cs="Arial"/>
                        <w:color w:val="000000"/>
                        <w:sz w:val="18"/>
                        <w:szCs w:val="18"/>
                        <w:lang w:val="en-US"/>
                      </w:rPr>
                      <w:t>No Conoce</w:t>
                    </w:r>
                  </w:p>
                </w:txbxContent>
              </v:textbox>
            </v:rect>
            <w10:anchorlock/>
          </v:group>
        </w:pict>
      </w:r>
    </w:p>
    <w:p w:rsidR="00097E20" w:rsidRPr="00495B37" w:rsidRDefault="00097E20" w:rsidP="00097E20">
      <w:pPr>
        <w:ind w:left="539"/>
        <w:jc w:val="center"/>
        <w:rPr>
          <w:rFonts w:ascii="Verdana" w:hAnsi="Verdana"/>
          <w:sz w:val="16"/>
          <w:szCs w:val="16"/>
          <w:lang w:val="es-EC"/>
        </w:rPr>
      </w:pPr>
      <w:r w:rsidRPr="00495B37">
        <w:rPr>
          <w:rFonts w:ascii="Verdana" w:hAnsi="Verdana"/>
          <w:b/>
          <w:sz w:val="16"/>
          <w:szCs w:val="16"/>
          <w:lang w:val="es-EC"/>
        </w:rPr>
        <w:t>Elaborado:</w:t>
      </w:r>
      <w:r w:rsidRPr="00495B37">
        <w:rPr>
          <w:rFonts w:ascii="Verdana" w:hAnsi="Verdana"/>
          <w:sz w:val="16"/>
          <w:szCs w:val="16"/>
          <w:lang w:val="es-EC"/>
        </w:rPr>
        <w:t xml:space="preserve"> Christian López – Danniela Infante</w:t>
      </w:r>
    </w:p>
    <w:p w:rsidR="004D7201" w:rsidRDefault="004D7201">
      <w:pPr>
        <w:spacing w:line="480" w:lineRule="auto"/>
        <w:ind w:left="540"/>
        <w:jc w:val="both"/>
        <w:rPr>
          <w:rFonts w:ascii="Verdana" w:hAnsi="Verdana"/>
          <w:color w:val="FF0000"/>
          <w:sz w:val="20"/>
          <w:szCs w:val="20"/>
          <w:lang w:val="es-EC"/>
        </w:rPr>
      </w:pPr>
    </w:p>
    <w:p w:rsidR="004D7201" w:rsidRDefault="004D7201">
      <w:pPr>
        <w:spacing w:line="480" w:lineRule="auto"/>
        <w:ind w:left="540"/>
        <w:jc w:val="both"/>
        <w:rPr>
          <w:rFonts w:ascii="Verdana" w:hAnsi="Verdana"/>
          <w:sz w:val="20"/>
          <w:szCs w:val="20"/>
          <w:lang w:val="es-EC"/>
        </w:rPr>
      </w:pPr>
      <w:r>
        <w:rPr>
          <w:rFonts w:ascii="Verdana" w:hAnsi="Verdana"/>
          <w:sz w:val="20"/>
          <w:szCs w:val="20"/>
          <w:lang w:val="es-EC"/>
        </w:rPr>
        <w:t>La Terminal Terrestre de la ciudad de Guayaquil, recibe una gran afluencia de turistas interprovinciales; de acuerdo al estudio de mercado se determina que tiene una calificación buena del 46% de los encuestados producto de los cambios que se han dado en la parte exterior del mismo (parqueos particulares y paraderos de buses) y a la vez, las buenas expectativas que se tienen por el proyecto de remodelación de este edificio por parte de Fundación Terminal, pero otros observan un pésimo estado de sus instalaciones y del servicio que presta actualmente, principalmente, por aseo, seguridad en las instalaciones y el estado de las escaleras eléctricas.</w:t>
      </w:r>
    </w:p>
    <w:p w:rsidR="004D7201" w:rsidRDefault="004D7201">
      <w:pPr>
        <w:spacing w:line="480" w:lineRule="auto"/>
        <w:ind w:left="540"/>
        <w:jc w:val="both"/>
        <w:rPr>
          <w:rFonts w:ascii="Verdana" w:hAnsi="Verdana"/>
          <w:sz w:val="20"/>
          <w:szCs w:val="20"/>
          <w:lang w:val="es-EC"/>
        </w:rPr>
      </w:pPr>
    </w:p>
    <w:p w:rsidR="004D7201" w:rsidRDefault="004D7201">
      <w:pPr>
        <w:spacing w:line="480" w:lineRule="auto"/>
        <w:ind w:left="540"/>
        <w:jc w:val="both"/>
        <w:rPr>
          <w:rFonts w:ascii="Verdana" w:hAnsi="Verdana"/>
          <w:b/>
          <w:sz w:val="20"/>
          <w:szCs w:val="20"/>
          <w:u w:val="single"/>
          <w:lang w:val="es-EC"/>
        </w:rPr>
      </w:pPr>
      <w:r>
        <w:rPr>
          <w:rFonts w:ascii="Verdana" w:hAnsi="Verdana"/>
          <w:b/>
          <w:sz w:val="20"/>
          <w:szCs w:val="20"/>
          <w:u w:val="single"/>
          <w:lang w:val="es-EC"/>
        </w:rPr>
        <w:t>Carreteras de la Provincia del Guayas:</w:t>
      </w:r>
    </w:p>
    <w:p w:rsidR="004D7201" w:rsidRDefault="004D7201">
      <w:pPr>
        <w:spacing w:line="480" w:lineRule="auto"/>
        <w:ind w:left="540"/>
        <w:jc w:val="both"/>
        <w:rPr>
          <w:rFonts w:ascii="Verdana" w:hAnsi="Verdana"/>
          <w:sz w:val="20"/>
          <w:szCs w:val="20"/>
          <w:lang w:val="es-EC"/>
        </w:rPr>
      </w:pPr>
      <w:r>
        <w:rPr>
          <w:rFonts w:ascii="Verdana" w:hAnsi="Verdana"/>
          <w:sz w:val="20"/>
          <w:szCs w:val="20"/>
          <w:lang w:val="es-EC"/>
        </w:rPr>
        <w:t>Excelente:</w:t>
      </w:r>
      <w:r>
        <w:rPr>
          <w:rFonts w:ascii="Verdana" w:hAnsi="Verdana"/>
          <w:sz w:val="20"/>
          <w:szCs w:val="20"/>
          <w:lang w:val="es-EC"/>
        </w:rPr>
        <w:tab/>
        <w:t>21% (  87 personas)</w:t>
      </w:r>
    </w:p>
    <w:p w:rsidR="004D7201" w:rsidRDefault="004D7201">
      <w:pPr>
        <w:spacing w:line="480" w:lineRule="auto"/>
        <w:ind w:left="540"/>
        <w:jc w:val="both"/>
        <w:rPr>
          <w:rFonts w:ascii="Verdana" w:hAnsi="Verdana"/>
          <w:sz w:val="20"/>
          <w:szCs w:val="20"/>
          <w:lang w:val="es-EC"/>
        </w:rPr>
      </w:pPr>
      <w:r>
        <w:rPr>
          <w:rFonts w:ascii="Verdana" w:hAnsi="Verdana"/>
          <w:sz w:val="20"/>
          <w:szCs w:val="20"/>
          <w:lang w:val="es-EC"/>
        </w:rPr>
        <w:t>Bueno:</w:t>
      </w:r>
      <w:r>
        <w:rPr>
          <w:rFonts w:ascii="Verdana" w:hAnsi="Verdana"/>
          <w:sz w:val="20"/>
          <w:szCs w:val="20"/>
          <w:lang w:val="es-EC"/>
        </w:rPr>
        <w:tab/>
      </w:r>
      <w:r>
        <w:rPr>
          <w:rFonts w:ascii="Verdana" w:hAnsi="Verdana"/>
          <w:sz w:val="20"/>
          <w:szCs w:val="20"/>
          <w:lang w:val="es-EC"/>
        </w:rPr>
        <w:tab/>
        <w:t>63% (257 personas)</w:t>
      </w:r>
    </w:p>
    <w:p w:rsidR="004D7201" w:rsidRDefault="004D7201">
      <w:pPr>
        <w:spacing w:line="480" w:lineRule="auto"/>
        <w:ind w:left="540"/>
        <w:jc w:val="both"/>
        <w:rPr>
          <w:rFonts w:ascii="Verdana" w:hAnsi="Verdana"/>
          <w:sz w:val="20"/>
          <w:szCs w:val="20"/>
          <w:lang w:val="es-EC"/>
        </w:rPr>
      </w:pPr>
      <w:r>
        <w:rPr>
          <w:rFonts w:ascii="Verdana" w:hAnsi="Verdana"/>
          <w:sz w:val="20"/>
          <w:szCs w:val="20"/>
          <w:lang w:val="es-EC"/>
        </w:rPr>
        <w:t>Regular:</w:t>
      </w:r>
      <w:r>
        <w:rPr>
          <w:rFonts w:ascii="Verdana" w:hAnsi="Verdana"/>
          <w:sz w:val="20"/>
          <w:szCs w:val="20"/>
          <w:lang w:val="es-EC"/>
        </w:rPr>
        <w:tab/>
      </w:r>
      <w:r>
        <w:rPr>
          <w:rFonts w:ascii="Verdana" w:hAnsi="Verdana"/>
          <w:sz w:val="20"/>
          <w:szCs w:val="20"/>
          <w:lang w:val="es-EC"/>
        </w:rPr>
        <w:tab/>
        <w:t>13% (  55 personas)</w:t>
      </w:r>
    </w:p>
    <w:p w:rsidR="004D7201" w:rsidRDefault="004D7201">
      <w:pPr>
        <w:spacing w:line="480" w:lineRule="auto"/>
        <w:ind w:left="540"/>
        <w:jc w:val="both"/>
        <w:rPr>
          <w:sz w:val="20"/>
          <w:szCs w:val="20"/>
          <w:lang w:val="es-EC"/>
        </w:rPr>
      </w:pPr>
      <w:r>
        <w:rPr>
          <w:rFonts w:ascii="Verdana" w:hAnsi="Verdana"/>
          <w:sz w:val="20"/>
          <w:szCs w:val="20"/>
          <w:lang w:val="es-EC"/>
        </w:rPr>
        <w:t>No responden:</w:t>
      </w:r>
      <w:r>
        <w:rPr>
          <w:rFonts w:ascii="Verdana" w:hAnsi="Verdana"/>
          <w:sz w:val="20"/>
          <w:szCs w:val="20"/>
          <w:lang w:val="es-EC"/>
        </w:rPr>
        <w:tab/>
        <w:t xml:space="preserve">  3% (  11 personas</w:t>
      </w:r>
      <w:r>
        <w:rPr>
          <w:sz w:val="20"/>
          <w:szCs w:val="20"/>
          <w:lang w:val="es-EC"/>
        </w:rPr>
        <w:t>)</w:t>
      </w:r>
    </w:p>
    <w:p w:rsidR="004D7201" w:rsidRDefault="004D7201">
      <w:pPr>
        <w:spacing w:line="480" w:lineRule="auto"/>
        <w:ind w:left="540"/>
        <w:jc w:val="center"/>
        <w:rPr>
          <w:rFonts w:ascii="Verdana" w:hAnsi="Verdana"/>
          <w:sz w:val="20"/>
          <w:szCs w:val="20"/>
          <w:lang w:val="es-EC"/>
        </w:rPr>
      </w:pPr>
      <w:r>
        <w:rPr>
          <w:rFonts w:ascii="Verdana" w:hAnsi="Verdana"/>
          <w:noProof/>
          <w:sz w:val="20"/>
          <w:szCs w:val="20"/>
          <w:lang w:val="es-EC"/>
        </w:rPr>
        <w:pict>
          <v:rect id="_x0000_s2971" style="position:absolute;left:0;text-align:left;margin-left:306pt;margin-top:193pt;width:48.95pt;height:32.8pt;z-index:251655680;mso-wrap-style:none" filled="f" stroked="f">
            <v:textbox style="mso-next-textbox:#_x0000_s2971;mso-fit-shape-to-text:t" inset="0,0,0,0">
              <w:txbxContent>
                <w:p w:rsidR="001A7769" w:rsidRDefault="001A7769">
                  <w:pPr>
                    <w:rPr>
                      <w:rFonts w:ascii="Verdana" w:hAnsi="Verdana" w:cs="Arial"/>
                      <w:color w:val="000000"/>
                      <w:sz w:val="18"/>
                      <w:szCs w:val="18"/>
                      <w:lang w:val="en-US"/>
                    </w:rPr>
                  </w:pPr>
                  <w:r>
                    <w:rPr>
                      <w:rFonts w:ascii="Verdana" w:hAnsi="Verdana" w:cs="Arial"/>
                      <w:color w:val="000000"/>
                      <w:sz w:val="18"/>
                      <w:szCs w:val="18"/>
                      <w:lang w:val="en-US"/>
                    </w:rPr>
                    <w:t>No</w:t>
                  </w:r>
                  <w:r w:rsidRPr="007277CC">
                    <w:rPr>
                      <w:rFonts w:ascii="Verdana" w:hAnsi="Verdana" w:cs="Arial"/>
                      <w:color w:val="000000"/>
                      <w:sz w:val="18"/>
                      <w:szCs w:val="18"/>
                      <w:lang w:val="es-EC"/>
                    </w:rPr>
                    <w:t xml:space="preserve"> indica</w:t>
                  </w:r>
                  <w:r>
                    <w:rPr>
                      <w:rFonts w:ascii="Verdana" w:hAnsi="Verdana" w:cs="Arial"/>
                      <w:color w:val="000000"/>
                      <w:sz w:val="18"/>
                      <w:szCs w:val="18"/>
                      <w:lang w:val="en-US"/>
                    </w:rPr>
                    <w:t xml:space="preserve"> /</w:t>
                  </w:r>
                </w:p>
                <w:p w:rsidR="001A7769" w:rsidRDefault="001A7769">
                  <w:pPr>
                    <w:rPr>
                      <w:rFonts w:ascii="Verdana" w:hAnsi="Verdana"/>
                      <w:sz w:val="18"/>
                      <w:szCs w:val="18"/>
                    </w:rPr>
                  </w:pPr>
                  <w:r>
                    <w:rPr>
                      <w:rFonts w:ascii="Verdana" w:hAnsi="Verdana" w:cs="Arial"/>
                      <w:color w:val="000000"/>
                      <w:sz w:val="18"/>
                      <w:szCs w:val="18"/>
                      <w:lang w:val="en-US"/>
                    </w:rPr>
                    <w:t>No Conoce</w:t>
                  </w:r>
                </w:p>
              </w:txbxContent>
            </v:textbox>
          </v:rect>
        </w:pict>
      </w:r>
      <w:r>
        <w:rPr>
          <w:noProof/>
          <w:sz w:val="20"/>
          <w:szCs w:val="20"/>
          <w:lang w:val="es-EC"/>
        </w:rPr>
      </w:r>
      <w:r>
        <w:rPr>
          <w:rFonts w:ascii="Verdana" w:hAnsi="Verdana"/>
          <w:sz w:val="20"/>
          <w:szCs w:val="20"/>
          <w:lang w:val="es-EC"/>
        </w:rPr>
        <w:pict>
          <v:group id="_x0000_s2862" editas="canvas" style="width:331.5pt;height:217.85pt;mso-position-horizontal-relative:char;mso-position-vertical-relative:line" coordorigin=",-1383" coordsize="6630,4357">
            <o:lock v:ext="edit" aspectratio="t"/>
            <v:shape id="_x0000_s2863" type="#_x0000_t75" style="position:absolute;top:-1383;width:6630;height:4357" o:preferrelative="f">
              <v:fill o:detectmouseclick="t"/>
              <v:path o:extrusionok="t" o:connecttype="none"/>
              <o:lock v:ext="edit" text="t"/>
            </v:shape>
            <v:shape id="_x0000_s2864" style="position:absolute;left:441;top:1545;width:5831;height:542" coordsize="5831,542" path="m,542l784,,5831,,5047,542,,542xe" fillcolor="gray" stroked="f">
              <v:path arrowok="t"/>
            </v:shape>
            <v:shape id="_x0000_s2865" style="position:absolute;left:441;top:-804;width:784;height:2891" coordsize="784,2891" path="m,2891l,542,784,r,2349l,2891xe" fillcolor="silver" stroked="f">
              <v:path arrowok="t"/>
            </v:shape>
            <v:rect id="_x0000_s2866" style="position:absolute;left:1225;top:-804;width:5047;height:2349" fillcolor="silver" stroked="f"/>
            <v:shape id="_x0000_s2867" style="position:absolute;left:441;top:1545;width:5831;height:542" coordsize="5831,542" path="m5831,l5047,542,,542,784,,5831,xe" filled="f" strokeweight="0">
              <v:path arrowok="t"/>
            </v:shape>
            <v:shape id="_x0000_s2868" style="position:absolute;left:441;top:-804;width:784;height:2891" coordsize="784,2891" path="m,2891l,542,784,r,2349l,2891xe" filled="f" strokecolor="gray" strokeweight=".45pt">
              <v:path arrowok="t"/>
            </v:shape>
            <v:rect id="_x0000_s2869" style="position:absolute;left:1225;top:-804;width:5047;height:2349" filled="f" strokecolor="gray" strokeweight=".45pt"/>
            <v:shape id="_x0000_s2870" style="position:absolute;left:2282;top:1026;width:314;height:899" coordsize="314,899" path="m,899l,217,314,r,682l,899xe" fillcolor="#4d4d80" strokeweight=".45pt">
              <v:path arrowok="t"/>
            </v:shape>
            <v:rect id="_x0000_s2871" style="position:absolute;left:1364;top:1243;width:918;height:682" fillcolor="#99f" strokeweight=".45pt"/>
            <v:shape id="_x0000_s2872" style="position:absolute;left:1364;top:1026;width:1232;height:217" coordsize="1232,217" path="m918,217l1232,,314,,,217r918,xe" fillcolor="#7373bf" strokeweight=".45pt">
              <v:path arrowok="t"/>
            </v:shape>
            <v:shape id="_x0000_s2873" style="position:absolute;left:3199;top:-305;width:315;height:2230" coordsize="315,2230" path="m,2230l,217,315,r,2013l,2230xe" fillcolor="#4d1a33" strokeweight=".45pt">
              <v:path arrowok="t"/>
            </v:shape>
            <v:rect id="_x0000_s2874" style="position:absolute;left:2282;top:-88;width:917;height:2013" fillcolor="#936" strokeweight=".45pt"/>
            <v:shape id="_x0000_s2875" style="position:absolute;left:2282;top:-305;width:1232;height:217" coordsize="1232,217" path="m917,217l1232,,314,,,217r917,xe" fillcolor="#73264d" strokeweight=".45pt">
              <v:path arrowok="t"/>
            </v:shape>
            <v:shape id="_x0000_s2876" style="position:absolute;left:4117;top:1277;width:314;height:648" coordsize="314,648" path="m,648l,217,314,r,431l,648xe" fillcolor="#808066" strokeweight=".45pt">
              <v:path arrowok="t"/>
            </v:shape>
            <v:rect id="_x0000_s2877" style="position:absolute;left:3199;top:1494;width:918;height:431" fillcolor="#ffc" strokeweight=".45pt"/>
            <v:shape id="_x0000_s2878" style="position:absolute;left:3199;top:1277;width:1232;height:217" coordsize="1232,217" path="m918,217l1232,,315,,,217r918,xe" fillcolor="#bfbf99" strokeweight=".45pt">
              <v:path arrowok="t"/>
            </v:shape>
            <v:shape id="_x0000_s2879" style="position:absolute;left:5034;top:1622;width:315;height:303" coordsize="315,303" path="m,303l,216,315,r,86l,303xe" fillcolor="#668080" strokeweight=".45pt">
              <v:path arrowok="t"/>
            </v:shape>
            <v:rect id="_x0000_s2880" style="position:absolute;left:4117;top:1838;width:917;height:87" fillcolor="#cff" strokeweight=".45pt"/>
            <v:shape id="_x0000_s2881" style="position:absolute;left:4117;top:1622;width:1232;height:216" coordsize="1232,216" path="m917,216l1232,,314,,,216r917,xe" fillcolor="#99bfbf" strokeweight=".45pt">
              <v:path arrowok="t"/>
            </v:shape>
            <v:rect id="_x0000_s2882" style="position:absolute;left:1440;top:556;width:871;height:438;mso-wrap-style:none" filled="f" stroked="f">
              <v:textbox style="mso-next-textbox:#_x0000_s2882;mso-fit-shape-to-text:t" inset="0,0,0,0">
                <w:txbxContent>
                  <w:p w:rsidR="001A7769" w:rsidRDefault="001A7769">
                    <w:pPr>
                      <w:rPr>
                        <w:rFonts w:ascii="Verdana" w:hAnsi="Verdana"/>
                        <w:sz w:val="18"/>
                        <w:szCs w:val="18"/>
                      </w:rPr>
                    </w:pPr>
                    <w:r w:rsidRPr="007277CC">
                      <w:rPr>
                        <w:rFonts w:ascii="Verdana" w:hAnsi="Verdana" w:cs="Arial"/>
                        <w:color w:val="000000"/>
                        <w:sz w:val="18"/>
                        <w:szCs w:val="18"/>
                        <w:lang w:val="es-EC"/>
                      </w:rPr>
                      <w:t>Excelente</w:t>
                    </w:r>
                  </w:p>
                </w:txbxContent>
              </v:textbox>
            </v:rect>
            <v:rect id="_x0000_s2883" style="position:absolute;left:1796;top:814;width:423;height:438;mso-wrap-style:none" filled="f" stroked="f">
              <v:textbox style="mso-next-textbox:#_x0000_s2883;mso-fit-shape-to-text:t" inset="0,0,0,0">
                <w:txbxContent>
                  <w:p w:rsidR="001A7769" w:rsidRDefault="001A7769">
                    <w:pPr>
                      <w:jc w:val="center"/>
                      <w:rPr>
                        <w:rFonts w:ascii="Verdana" w:hAnsi="Verdana"/>
                        <w:sz w:val="18"/>
                        <w:szCs w:val="18"/>
                      </w:rPr>
                    </w:pPr>
                    <w:r>
                      <w:rPr>
                        <w:rFonts w:ascii="Verdana" w:hAnsi="Verdana" w:cs="Arial"/>
                        <w:color w:val="000000"/>
                        <w:sz w:val="18"/>
                        <w:szCs w:val="18"/>
                        <w:lang w:val="en-US"/>
                      </w:rPr>
                      <w:t>21%</w:t>
                    </w:r>
                  </w:p>
                </w:txbxContent>
              </v:textbox>
            </v:rect>
            <v:rect id="_x0000_s2884" style="position:absolute;left:2592;top:-806;width:648;height:219" filled="f" stroked="f">
              <v:textbox style="mso-next-textbox:#_x0000_s2884;mso-fit-shape-to-text:t" inset="0,0,0,0">
                <w:txbxContent>
                  <w:p w:rsidR="001A7769" w:rsidRDefault="001A7769">
                    <w:pPr>
                      <w:jc w:val="center"/>
                      <w:rPr>
                        <w:rFonts w:ascii="Verdana" w:hAnsi="Verdana"/>
                        <w:sz w:val="18"/>
                        <w:szCs w:val="18"/>
                      </w:rPr>
                    </w:pPr>
                    <w:r>
                      <w:rPr>
                        <w:rFonts w:ascii="Verdana" w:hAnsi="Verdana" w:cs="Arial"/>
                        <w:color w:val="000000"/>
                        <w:sz w:val="18"/>
                        <w:szCs w:val="18"/>
                        <w:lang w:val="en-US"/>
                      </w:rPr>
                      <w:t>Buena</w:t>
                    </w:r>
                  </w:p>
                </w:txbxContent>
              </v:textbox>
            </v:rect>
            <v:rect id="_x0000_s2885" style="position:absolute;left:2700;top:-562;width:423;height:438;mso-wrap-style:none" filled="f" stroked="f">
              <v:textbox style="mso-next-textbox:#_x0000_s2885;mso-fit-shape-to-text:t" inset="0,0,0,0">
                <w:txbxContent>
                  <w:p w:rsidR="001A7769" w:rsidRDefault="001A7769">
                    <w:pPr>
                      <w:jc w:val="center"/>
                      <w:rPr>
                        <w:rFonts w:ascii="Verdana" w:hAnsi="Verdana"/>
                        <w:sz w:val="18"/>
                        <w:szCs w:val="18"/>
                      </w:rPr>
                    </w:pPr>
                    <w:r>
                      <w:rPr>
                        <w:rFonts w:ascii="Verdana" w:hAnsi="Verdana" w:cs="Arial"/>
                        <w:color w:val="000000"/>
                        <w:sz w:val="18"/>
                        <w:szCs w:val="18"/>
                        <w:lang w:val="en-US"/>
                      </w:rPr>
                      <w:t>63%</w:t>
                    </w:r>
                  </w:p>
                </w:txbxContent>
              </v:textbox>
            </v:rect>
            <v:rect id="_x0000_s2886" style="position:absolute;left:3447;top:814;width:693;height:438;mso-wrap-style:none" filled="f" stroked="f">
              <v:textbox style="mso-next-textbox:#_x0000_s2886;mso-fit-shape-to-text:t" inset="0,0,0,0">
                <w:txbxContent>
                  <w:p w:rsidR="001A7769" w:rsidRDefault="001A7769">
                    <w:pPr>
                      <w:rPr>
                        <w:rFonts w:ascii="Verdana" w:hAnsi="Verdana"/>
                        <w:sz w:val="18"/>
                        <w:szCs w:val="18"/>
                      </w:rPr>
                    </w:pPr>
                    <w:r>
                      <w:rPr>
                        <w:rFonts w:ascii="Verdana" w:hAnsi="Verdana" w:cs="Arial"/>
                        <w:color w:val="000000"/>
                        <w:sz w:val="18"/>
                        <w:szCs w:val="18"/>
                        <w:lang w:val="en-US"/>
                      </w:rPr>
                      <w:t>Regular</w:t>
                    </w:r>
                  </w:p>
                </w:txbxContent>
              </v:textbox>
            </v:rect>
            <v:rect id="_x0000_s2887" style="position:absolute;left:3600;top:1058;width:423;height:438;mso-wrap-style:none" filled="f" stroked="f">
              <v:textbox style="mso-next-textbox:#_x0000_s2887;mso-fit-shape-to-text:t" inset="0,0,0,0">
                <w:txbxContent>
                  <w:p w:rsidR="001A7769" w:rsidRDefault="001A7769">
                    <w:pPr>
                      <w:jc w:val="center"/>
                      <w:rPr>
                        <w:rFonts w:ascii="Verdana" w:hAnsi="Verdana"/>
                        <w:sz w:val="18"/>
                        <w:szCs w:val="18"/>
                      </w:rPr>
                    </w:pPr>
                    <w:r>
                      <w:rPr>
                        <w:rFonts w:ascii="Verdana" w:hAnsi="Verdana" w:cs="Arial"/>
                        <w:color w:val="000000"/>
                        <w:sz w:val="18"/>
                        <w:szCs w:val="18"/>
                        <w:lang w:val="en-US"/>
                      </w:rPr>
                      <w:t>13%</w:t>
                    </w:r>
                  </w:p>
                </w:txbxContent>
              </v:textbox>
            </v:rect>
            <v:rect id="_x0000_s2888" style="position:absolute;left:4345;top:878;width:979;height:656;mso-wrap-style:none" filled="f" stroked="f">
              <v:textbox style="mso-next-textbox:#_x0000_s2888;mso-fit-shape-to-text:t" inset="0,0,0,0">
                <w:txbxContent>
                  <w:p w:rsidR="001A7769" w:rsidRDefault="001A7769">
                    <w:pPr>
                      <w:rPr>
                        <w:rFonts w:ascii="Verdana" w:hAnsi="Verdana" w:cs="Arial"/>
                        <w:color w:val="000000"/>
                        <w:sz w:val="18"/>
                        <w:szCs w:val="18"/>
                        <w:lang w:val="en-US"/>
                      </w:rPr>
                    </w:pPr>
                    <w:r>
                      <w:rPr>
                        <w:rFonts w:ascii="Verdana" w:hAnsi="Verdana" w:cs="Arial"/>
                        <w:color w:val="000000"/>
                        <w:sz w:val="18"/>
                        <w:szCs w:val="18"/>
                        <w:lang w:val="en-US"/>
                      </w:rPr>
                      <w:t>No</w:t>
                    </w:r>
                    <w:r w:rsidRPr="007277CC">
                      <w:rPr>
                        <w:rFonts w:ascii="Verdana" w:hAnsi="Verdana" w:cs="Arial"/>
                        <w:color w:val="000000"/>
                        <w:sz w:val="18"/>
                        <w:szCs w:val="18"/>
                        <w:lang w:val="es-EC"/>
                      </w:rPr>
                      <w:t xml:space="preserve"> indica</w:t>
                    </w:r>
                    <w:r>
                      <w:rPr>
                        <w:rFonts w:ascii="Verdana" w:hAnsi="Verdana" w:cs="Arial"/>
                        <w:color w:val="000000"/>
                        <w:sz w:val="18"/>
                        <w:szCs w:val="18"/>
                        <w:lang w:val="en-US"/>
                      </w:rPr>
                      <w:t xml:space="preserve"> /</w:t>
                    </w:r>
                  </w:p>
                  <w:p w:rsidR="001A7769" w:rsidRDefault="001A7769">
                    <w:pPr>
                      <w:rPr>
                        <w:rFonts w:ascii="Verdana" w:hAnsi="Verdana"/>
                        <w:sz w:val="18"/>
                        <w:szCs w:val="18"/>
                      </w:rPr>
                    </w:pPr>
                    <w:r>
                      <w:rPr>
                        <w:rFonts w:ascii="Verdana" w:hAnsi="Verdana" w:cs="Arial"/>
                        <w:color w:val="000000"/>
                        <w:sz w:val="18"/>
                        <w:szCs w:val="18"/>
                        <w:lang w:val="en-US"/>
                      </w:rPr>
                      <w:t>No Conoce</w:t>
                    </w:r>
                  </w:p>
                </w:txbxContent>
              </v:textbox>
            </v:rect>
            <v:rect id="_x0000_s2889" style="position:absolute;left:4572;top:1354;width:309;height:438;mso-wrap-style:none" filled="f" stroked="f">
              <v:textbox style="mso-next-textbox:#_x0000_s2889;mso-fit-shape-to-text:t" inset="0,0,0,0">
                <w:txbxContent>
                  <w:p w:rsidR="001A7769" w:rsidRDefault="001A7769">
                    <w:pPr>
                      <w:jc w:val="center"/>
                      <w:rPr>
                        <w:rFonts w:ascii="Verdana" w:hAnsi="Verdana"/>
                        <w:sz w:val="18"/>
                        <w:szCs w:val="18"/>
                      </w:rPr>
                    </w:pPr>
                    <w:r>
                      <w:rPr>
                        <w:rFonts w:ascii="Verdana" w:hAnsi="Verdana" w:cs="Arial"/>
                        <w:color w:val="000000"/>
                        <w:sz w:val="18"/>
                        <w:szCs w:val="18"/>
                        <w:lang w:val="en-US"/>
                      </w:rPr>
                      <w:t>3%</w:t>
                    </w:r>
                  </w:p>
                </w:txbxContent>
              </v:textbox>
            </v:rect>
            <v:line id="_x0000_s2890" style="position:absolute;flip:y" from="441,-262" to="442,2087" strokeweight="0"/>
            <v:line id="_x0000_s2891" style="position:absolute;flip:x" from="395,2087" to="441,2088" strokeweight="0"/>
            <v:line id="_x0000_s2892" style="position:absolute;flip:x" from="395,1696" to="441,1697" strokeweight="0"/>
            <v:line id="_x0000_s2893" style="position:absolute;flip:x" from="395,1304" to="441,1305" strokeweight="0"/>
            <v:line id="_x0000_s2894" style="position:absolute;flip:x" from="395,913" to="441,914" strokeweight="0"/>
            <v:line id="_x0000_s2895" style="position:absolute;flip:x" from="395,521" to="441,522" strokeweight="0"/>
            <v:line id="_x0000_s2896" style="position:absolute;flip:x" from="395,129" to="441,130" strokeweight="0"/>
            <v:line id="_x0000_s2897" style="position:absolute;flip:x" from="395,-262" to="441,-261" strokeweight="0"/>
            <v:rect id="_x0000_s2898" style="position:absolute;left:304;top:2039;width:128;height:219;mso-wrap-style:none" filled="f" stroked="f">
              <v:textbox style="mso-next-textbox:#_x0000_s2898;mso-fit-shape-to-text:t" inset="0,0,0,0">
                <w:txbxContent>
                  <w:p w:rsidR="001A7769" w:rsidRDefault="001A7769">
                    <w:pPr>
                      <w:rPr>
                        <w:rFonts w:ascii="Verdana" w:hAnsi="Verdana"/>
                        <w:b/>
                        <w:sz w:val="18"/>
                        <w:szCs w:val="18"/>
                      </w:rPr>
                    </w:pPr>
                    <w:r>
                      <w:rPr>
                        <w:rFonts w:ascii="Verdana" w:hAnsi="Verdana" w:cs="Arial"/>
                        <w:b/>
                        <w:color w:val="000000"/>
                        <w:sz w:val="18"/>
                        <w:szCs w:val="18"/>
                        <w:lang w:val="en-US"/>
                      </w:rPr>
                      <w:t>0</w:t>
                    </w:r>
                  </w:p>
                </w:txbxContent>
              </v:textbox>
            </v:rect>
            <v:rect id="_x0000_s2899" style="position:absolute;left:176;top:1648;width:256;height:438;mso-wrap-style:none" filled="f" stroked="f">
              <v:textbox style="mso-next-textbox:#_x0000_s2899;mso-fit-shape-to-text:t" inset="0,0,0,0">
                <w:txbxContent>
                  <w:p w:rsidR="001A7769" w:rsidRDefault="001A7769">
                    <w:pPr>
                      <w:rPr>
                        <w:rFonts w:ascii="Verdana" w:hAnsi="Verdana"/>
                        <w:b/>
                        <w:sz w:val="18"/>
                        <w:szCs w:val="18"/>
                      </w:rPr>
                    </w:pPr>
                    <w:r>
                      <w:rPr>
                        <w:rFonts w:ascii="Verdana" w:hAnsi="Verdana" w:cs="Arial"/>
                        <w:b/>
                        <w:color w:val="000000"/>
                        <w:sz w:val="18"/>
                        <w:szCs w:val="18"/>
                        <w:lang w:val="en-US"/>
                      </w:rPr>
                      <w:t>50</w:t>
                    </w:r>
                  </w:p>
                </w:txbxContent>
              </v:textbox>
            </v:rect>
            <v:rect id="_x0000_s2900" style="position:absolute;left:72;top:-1383;width:6480;height:397" filled="f" stroked="f">
              <v:textbox style="mso-next-textbox:#_x0000_s2900" inset="0,0,0,0">
                <w:txbxContent>
                  <w:p w:rsidR="001A7769" w:rsidRDefault="001A7769">
                    <w:pPr>
                      <w:jc w:val="center"/>
                      <w:rPr>
                        <w:rFonts w:ascii="Verdana" w:hAnsi="Verdana"/>
                        <w:b/>
                        <w:sz w:val="20"/>
                        <w:szCs w:val="20"/>
                      </w:rPr>
                    </w:pPr>
                    <w:r w:rsidRPr="007277CC">
                      <w:rPr>
                        <w:rFonts w:ascii="Verdana" w:hAnsi="Verdana" w:cs="Verdana"/>
                        <w:b/>
                        <w:bCs/>
                        <w:color w:val="000000"/>
                        <w:sz w:val="20"/>
                        <w:szCs w:val="20"/>
                        <w:lang w:val="es-EC"/>
                      </w:rPr>
                      <w:t>Carreteras</w:t>
                    </w:r>
                  </w:p>
                </w:txbxContent>
              </v:textbox>
            </v:rect>
            <v:rect id="_x0000_s2901" style="position:absolute;left:252;top:2403;width:6120;height:571" strokeweight="0"/>
            <v:rect id="_x0000_s2902" style="position:absolute;left:612;top:2614;width:53;height:49" fillcolor="#99f" strokeweight=".45pt"/>
            <v:rect id="_x0000_s2903" style="position:absolute;left:892;top:2536;width:871;height:438;mso-wrap-style:none" filled="f" stroked="f">
              <v:textbox style="mso-next-textbox:#_x0000_s2903;mso-fit-shape-to-text:t" inset="0,0,0,0">
                <w:txbxContent>
                  <w:p w:rsidR="001A7769" w:rsidRDefault="001A7769">
                    <w:pPr>
                      <w:rPr>
                        <w:rFonts w:ascii="Verdana" w:hAnsi="Verdana"/>
                        <w:sz w:val="18"/>
                        <w:szCs w:val="18"/>
                      </w:rPr>
                    </w:pPr>
                    <w:r w:rsidRPr="007277CC">
                      <w:rPr>
                        <w:rFonts w:ascii="Verdana" w:hAnsi="Verdana" w:cs="Arial"/>
                        <w:color w:val="000000"/>
                        <w:sz w:val="18"/>
                        <w:szCs w:val="18"/>
                        <w:lang w:val="es-EC"/>
                      </w:rPr>
                      <w:t>Excelente</w:t>
                    </w:r>
                  </w:p>
                </w:txbxContent>
              </v:textbox>
            </v:rect>
            <v:rect id="_x0000_s2904" style="position:absolute;left:4879;top:2614;width:53;height:49" fillcolor="#cff" strokeweight=".45pt"/>
            <v:rect id="_x0000_s2905" style="position:absolute;left:13;top:-312;width:384;height:438;mso-wrap-style:none" filled="f" stroked="f">
              <v:textbox style="mso-next-textbox:#_x0000_s2905;mso-fit-shape-to-text:t" inset="0,0,0,0">
                <w:txbxContent>
                  <w:p w:rsidR="001A7769" w:rsidRDefault="001A7769">
                    <w:pPr>
                      <w:rPr>
                        <w:rFonts w:ascii="Verdana" w:hAnsi="Verdana"/>
                        <w:b/>
                        <w:sz w:val="18"/>
                        <w:szCs w:val="18"/>
                      </w:rPr>
                    </w:pPr>
                    <w:r>
                      <w:rPr>
                        <w:rFonts w:ascii="Verdana" w:hAnsi="Verdana" w:cs="Arial"/>
                        <w:b/>
                        <w:color w:val="000000"/>
                        <w:sz w:val="18"/>
                        <w:szCs w:val="18"/>
                        <w:lang w:val="en-US"/>
                      </w:rPr>
                      <w:t>300</w:t>
                    </w:r>
                  </w:p>
                </w:txbxContent>
              </v:textbox>
            </v:rect>
            <v:rect id="_x0000_s2906" style="position:absolute;left:13;top:88;width:384;height:438;mso-wrap-style:none" filled="f" stroked="f">
              <v:textbox style="mso-next-textbox:#_x0000_s2906;mso-fit-shape-to-text:t" inset="0,0,0,0">
                <w:txbxContent>
                  <w:p w:rsidR="001A7769" w:rsidRDefault="001A7769">
                    <w:pPr>
                      <w:rPr>
                        <w:rFonts w:ascii="Verdana" w:hAnsi="Verdana"/>
                        <w:b/>
                        <w:sz w:val="18"/>
                        <w:szCs w:val="18"/>
                      </w:rPr>
                    </w:pPr>
                    <w:r>
                      <w:rPr>
                        <w:rFonts w:ascii="Verdana" w:hAnsi="Verdana" w:cs="Arial"/>
                        <w:b/>
                        <w:color w:val="000000"/>
                        <w:sz w:val="18"/>
                        <w:szCs w:val="18"/>
                        <w:lang w:val="en-US"/>
                      </w:rPr>
                      <w:t>250</w:t>
                    </w:r>
                  </w:p>
                </w:txbxContent>
              </v:textbox>
            </v:rect>
            <v:rect id="_x0000_s2907" style="position:absolute;left:13;top:471;width:384;height:438;mso-wrap-style:none" filled="f" stroked="f">
              <v:textbox style="mso-next-textbox:#_x0000_s2907;mso-fit-shape-to-text:t" inset="0,0,0,0">
                <w:txbxContent>
                  <w:p w:rsidR="001A7769" w:rsidRDefault="001A7769">
                    <w:pPr>
                      <w:rPr>
                        <w:rFonts w:ascii="Verdana" w:hAnsi="Verdana"/>
                        <w:b/>
                        <w:sz w:val="18"/>
                        <w:szCs w:val="18"/>
                      </w:rPr>
                    </w:pPr>
                    <w:r>
                      <w:rPr>
                        <w:rFonts w:ascii="Verdana" w:hAnsi="Verdana" w:cs="Arial"/>
                        <w:b/>
                        <w:color w:val="000000"/>
                        <w:sz w:val="18"/>
                        <w:szCs w:val="18"/>
                        <w:lang w:val="en-US"/>
                      </w:rPr>
                      <w:t>200</w:t>
                    </w:r>
                  </w:p>
                </w:txbxContent>
              </v:textbox>
            </v:rect>
            <v:rect id="_x0000_s2908" style="position:absolute;left:13;top:863;width:384;height:438;mso-wrap-style:none" filled="f" stroked="f">
              <v:textbox style="mso-next-textbox:#_x0000_s2908;mso-fit-shape-to-text:t" inset="0,0,0,0">
                <w:txbxContent>
                  <w:p w:rsidR="001A7769" w:rsidRDefault="001A7769">
                    <w:pPr>
                      <w:rPr>
                        <w:rFonts w:ascii="Verdana" w:hAnsi="Verdana"/>
                        <w:b/>
                        <w:sz w:val="18"/>
                        <w:szCs w:val="18"/>
                      </w:rPr>
                    </w:pPr>
                    <w:r>
                      <w:rPr>
                        <w:rFonts w:ascii="Verdana" w:hAnsi="Verdana" w:cs="Arial"/>
                        <w:b/>
                        <w:color w:val="000000"/>
                        <w:sz w:val="18"/>
                        <w:szCs w:val="18"/>
                        <w:lang w:val="en-US"/>
                      </w:rPr>
                      <w:t>150</w:t>
                    </w:r>
                  </w:p>
                </w:txbxContent>
              </v:textbox>
            </v:rect>
            <v:rect id="_x0000_s2909" style="position:absolute;left:13;top:1254;width:384;height:438;mso-wrap-style:none" filled="f" stroked="f">
              <v:textbox style="mso-next-textbox:#_x0000_s2909;mso-fit-shape-to-text:t" inset="0,0,0,0">
                <w:txbxContent>
                  <w:p w:rsidR="001A7769" w:rsidRDefault="001A7769">
                    <w:pPr>
                      <w:rPr>
                        <w:rFonts w:ascii="Verdana" w:hAnsi="Verdana"/>
                        <w:b/>
                        <w:sz w:val="18"/>
                        <w:szCs w:val="18"/>
                      </w:rPr>
                    </w:pPr>
                    <w:r>
                      <w:rPr>
                        <w:rFonts w:ascii="Verdana" w:hAnsi="Verdana" w:cs="Arial"/>
                        <w:b/>
                        <w:color w:val="000000"/>
                        <w:sz w:val="18"/>
                        <w:szCs w:val="18"/>
                        <w:lang w:val="en-US"/>
                      </w:rPr>
                      <w:t>100</w:t>
                    </w:r>
                  </w:p>
                </w:txbxContent>
              </v:textbox>
            </v:rect>
            <v:rect id="_x0000_s2910" style="position:absolute;left:3531;top:2614;width:53;height:49" fillcolor="#ffc" strokeweight=".45pt"/>
            <v:rect id="_x0000_s2911" style="position:absolute;left:3786;top:2536;width:693;height:438;mso-wrap-style:none" filled="f" stroked="f">
              <v:textbox style="mso-next-textbox:#_x0000_s2911;mso-fit-shape-to-text:t" inset="0,0,0,0">
                <w:txbxContent>
                  <w:p w:rsidR="001A7769" w:rsidRDefault="001A7769">
                    <w:pPr>
                      <w:rPr>
                        <w:rFonts w:ascii="Verdana" w:hAnsi="Verdana"/>
                        <w:sz w:val="18"/>
                        <w:szCs w:val="18"/>
                      </w:rPr>
                    </w:pPr>
                    <w:r>
                      <w:rPr>
                        <w:rFonts w:ascii="Verdana" w:hAnsi="Verdana" w:cs="Arial"/>
                        <w:color w:val="000000"/>
                        <w:sz w:val="18"/>
                        <w:szCs w:val="18"/>
                        <w:lang w:val="en-US"/>
                      </w:rPr>
                      <w:t>Regular</w:t>
                    </w:r>
                  </w:p>
                </w:txbxContent>
              </v:textbox>
            </v:rect>
            <v:rect id="_x0000_s2912" style="position:absolute;left:2412;top:2614;width:53;height:49" fillcolor="#936" strokeweight=".45pt"/>
            <v:rect id="_x0000_s2913" style="position:absolute;left:2667;top:2536;width:567;height:438;mso-wrap-style:none" filled="f" stroked="f">
              <v:textbox style="mso-next-textbox:#_x0000_s2913;mso-fit-shape-to-text:t" inset="0,0,0,0">
                <w:txbxContent>
                  <w:p w:rsidR="001A7769" w:rsidRDefault="001A7769">
                    <w:pPr>
                      <w:rPr>
                        <w:rFonts w:ascii="Verdana" w:hAnsi="Verdana"/>
                        <w:sz w:val="18"/>
                        <w:szCs w:val="18"/>
                      </w:rPr>
                    </w:pPr>
                    <w:r>
                      <w:rPr>
                        <w:rFonts w:ascii="Verdana" w:hAnsi="Verdana" w:cs="Arial"/>
                        <w:color w:val="000000"/>
                        <w:sz w:val="18"/>
                        <w:szCs w:val="18"/>
                        <w:lang w:val="en-US"/>
                      </w:rPr>
                      <w:t>Buena</w:t>
                    </w:r>
                  </w:p>
                </w:txbxContent>
              </v:textbox>
            </v:rect>
            <w10:anchorlock/>
          </v:group>
        </w:pict>
      </w:r>
    </w:p>
    <w:p w:rsidR="00097E20" w:rsidRPr="00495B37" w:rsidRDefault="00097E20" w:rsidP="00097E20">
      <w:pPr>
        <w:ind w:left="539"/>
        <w:jc w:val="center"/>
        <w:rPr>
          <w:rFonts w:ascii="Verdana" w:hAnsi="Verdana"/>
          <w:sz w:val="16"/>
          <w:szCs w:val="16"/>
          <w:lang w:val="es-EC"/>
        </w:rPr>
      </w:pPr>
      <w:r w:rsidRPr="00495B37">
        <w:rPr>
          <w:rFonts w:ascii="Verdana" w:hAnsi="Verdana"/>
          <w:b/>
          <w:sz w:val="16"/>
          <w:szCs w:val="16"/>
          <w:lang w:val="es-EC"/>
        </w:rPr>
        <w:t>Elaborado:</w:t>
      </w:r>
      <w:r w:rsidRPr="00495B37">
        <w:rPr>
          <w:rFonts w:ascii="Verdana" w:hAnsi="Verdana"/>
          <w:sz w:val="16"/>
          <w:szCs w:val="16"/>
          <w:lang w:val="es-EC"/>
        </w:rPr>
        <w:t xml:space="preserve"> Christian López – Danniela Infante</w:t>
      </w:r>
    </w:p>
    <w:p w:rsidR="004D7201" w:rsidRDefault="004D7201">
      <w:pPr>
        <w:spacing w:line="480" w:lineRule="auto"/>
        <w:ind w:left="540"/>
        <w:jc w:val="both"/>
        <w:rPr>
          <w:rFonts w:ascii="Verdana" w:hAnsi="Verdana"/>
          <w:sz w:val="20"/>
          <w:szCs w:val="20"/>
          <w:lang w:val="es-EC"/>
        </w:rPr>
      </w:pPr>
    </w:p>
    <w:p w:rsidR="004D7201" w:rsidRDefault="004D7201">
      <w:pPr>
        <w:spacing w:line="480" w:lineRule="auto"/>
        <w:ind w:left="540"/>
        <w:jc w:val="both"/>
        <w:rPr>
          <w:rFonts w:ascii="Verdana" w:hAnsi="Verdana"/>
          <w:sz w:val="20"/>
          <w:szCs w:val="20"/>
          <w:lang w:val="es-EC"/>
        </w:rPr>
      </w:pPr>
      <w:r>
        <w:rPr>
          <w:rFonts w:ascii="Verdana" w:hAnsi="Verdana"/>
          <w:sz w:val="20"/>
          <w:szCs w:val="20"/>
          <w:lang w:val="es-EC"/>
        </w:rPr>
        <w:t>La red vial de la Provincia del Guayas se encuentra en buen estado, ya que el 63% de nuestros entrevistados así perciben nuestras carreteras. Se reconoce que la concesión de vías ha dado buenos resultados y los turistas están satisfechos con el estado de las mismas y con los trabajos de ampliación que se vienen dando en algunas de ellas, como es el caso de la carretera Guayaquil – Salinas, decisión acertada pues esta playa es considerada una gran fuente de desarrollo turístico.</w:t>
      </w:r>
    </w:p>
    <w:p w:rsidR="004D7201" w:rsidRDefault="004D7201">
      <w:pPr>
        <w:spacing w:line="480" w:lineRule="auto"/>
        <w:ind w:left="540"/>
        <w:jc w:val="both"/>
        <w:rPr>
          <w:rFonts w:ascii="Verdana" w:hAnsi="Verdana"/>
          <w:sz w:val="20"/>
          <w:szCs w:val="20"/>
          <w:lang w:val="es-EC"/>
        </w:rPr>
      </w:pPr>
    </w:p>
    <w:p w:rsidR="004D7201" w:rsidRDefault="004D7201">
      <w:pPr>
        <w:spacing w:line="480" w:lineRule="auto"/>
        <w:ind w:left="540"/>
        <w:jc w:val="both"/>
        <w:rPr>
          <w:rFonts w:ascii="Verdana" w:hAnsi="Verdana"/>
          <w:b/>
          <w:sz w:val="20"/>
          <w:szCs w:val="20"/>
          <w:u w:val="single"/>
          <w:lang w:val="es-EC"/>
        </w:rPr>
      </w:pPr>
      <w:r>
        <w:rPr>
          <w:rFonts w:ascii="Verdana" w:hAnsi="Verdana"/>
          <w:b/>
          <w:sz w:val="20"/>
          <w:szCs w:val="20"/>
          <w:u w:val="single"/>
          <w:lang w:val="es-EC"/>
        </w:rPr>
        <w:t>Puerto Marítimo de las Exclusas:</w:t>
      </w:r>
    </w:p>
    <w:p w:rsidR="004D7201" w:rsidRDefault="004D7201">
      <w:pPr>
        <w:spacing w:line="480" w:lineRule="auto"/>
        <w:ind w:left="540"/>
        <w:jc w:val="both"/>
        <w:rPr>
          <w:rFonts w:ascii="Verdana" w:hAnsi="Verdana"/>
          <w:sz w:val="20"/>
          <w:szCs w:val="20"/>
          <w:lang w:val="es-EC"/>
        </w:rPr>
      </w:pPr>
      <w:r>
        <w:rPr>
          <w:rFonts w:ascii="Verdana" w:hAnsi="Verdana"/>
          <w:sz w:val="20"/>
          <w:szCs w:val="20"/>
          <w:lang w:val="es-EC"/>
        </w:rPr>
        <w:t>Excelente:</w:t>
      </w:r>
      <w:r>
        <w:rPr>
          <w:rFonts w:ascii="Verdana" w:hAnsi="Verdana"/>
          <w:sz w:val="20"/>
          <w:szCs w:val="20"/>
          <w:lang w:val="es-EC"/>
        </w:rPr>
        <w:tab/>
        <w:t xml:space="preserve">  6% (  30 personas)</w:t>
      </w:r>
    </w:p>
    <w:p w:rsidR="004D7201" w:rsidRDefault="004D7201">
      <w:pPr>
        <w:spacing w:line="480" w:lineRule="auto"/>
        <w:ind w:left="540"/>
        <w:jc w:val="both"/>
        <w:rPr>
          <w:rFonts w:ascii="Verdana" w:hAnsi="Verdana"/>
          <w:sz w:val="20"/>
          <w:szCs w:val="20"/>
          <w:lang w:val="es-EC"/>
        </w:rPr>
      </w:pPr>
      <w:r>
        <w:rPr>
          <w:rFonts w:ascii="Verdana" w:hAnsi="Verdana"/>
          <w:sz w:val="20"/>
          <w:szCs w:val="20"/>
          <w:lang w:val="es-EC"/>
        </w:rPr>
        <w:t>Bueno:</w:t>
      </w:r>
      <w:r>
        <w:rPr>
          <w:rFonts w:ascii="Verdana" w:hAnsi="Verdana"/>
          <w:sz w:val="20"/>
          <w:szCs w:val="20"/>
          <w:lang w:val="es-EC"/>
        </w:rPr>
        <w:tab/>
      </w:r>
      <w:r>
        <w:rPr>
          <w:rFonts w:ascii="Verdana" w:hAnsi="Verdana"/>
          <w:sz w:val="20"/>
          <w:szCs w:val="20"/>
          <w:lang w:val="es-EC"/>
        </w:rPr>
        <w:tab/>
        <w:t>38% (154 personas)</w:t>
      </w:r>
    </w:p>
    <w:p w:rsidR="004D7201" w:rsidRDefault="004D7201">
      <w:pPr>
        <w:spacing w:line="480" w:lineRule="auto"/>
        <w:ind w:left="540"/>
        <w:jc w:val="both"/>
        <w:rPr>
          <w:rFonts w:ascii="Verdana" w:hAnsi="Verdana"/>
          <w:sz w:val="20"/>
          <w:szCs w:val="20"/>
          <w:lang w:val="es-EC"/>
        </w:rPr>
      </w:pPr>
      <w:r>
        <w:rPr>
          <w:rFonts w:ascii="Verdana" w:hAnsi="Verdana"/>
          <w:sz w:val="20"/>
          <w:szCs w:val="20"/>
          <w:lang w:val="es-EC"/>
        </w:rPr>
        <w:t>Regular:</w:t>
      </w:r>
      <w:r>
        <w:rPr>
          <w:rFonts w:ascii="Verdana" w:hAnsi="Verdana"/>
          <w:sz w:val="20"/>
          <w:szCs w:val="20"/>
          <w:lang w:val="es-EC"/>
        </w:rPr>
        <w:tab/>
      </w:r>
      <w:r>
        <w:rPr>
          <w:rFonts w:ascii="Verdana" w:hAnsi="Verdana"/>
          <w:sz w:val="20"/>
          <w:szCs w:val="20"/>
          <w:lang w:val="es-EC"/>
        </w:rPr>
        <w:tab/>
        <w:t>18% (  72 personas)</w:t>
      </w:r>
    </w:p>
    <w:p w:rsidR="004D7201" w:rsidRDefault="004D7201">
      <w:pPr>
        <w:spacing w:line="480" w:lineRule="auto"/>
        <w:ind w:left="540"/>
        <w:jc w:val="both"/>
        <w:rPr>
          <w:sz w:val="20"/>
          <w:szCs w:val="20"/>
          <w:lang w:val="es-EC"/>
        </w:rPr>
      </w:pPr>
      <w:r>
        <w:rPr>
          <w:rFonts w:ascii="Verdana" w:hAnsi="Verdana"/>
          <w:sz w:val="20"/>
          <w:szCs w:val="20"/>
          <w:lang w:val="es-EC"/>
        </w:rPr>
        <w:t>No responden:</w:t>
      </w:r>
      <w:r>
        <w:rPr>
          <w:rFonts w:ascii="Verdana" w:hAnsi="Verdana"/>
          <w:sz w:val="20"/>
          <w:szCs w:val="20"/>
          <w:lang w:val="es-EC"/>
        </w:rPr>
        <w:tab/>
        <w:t>38% (154 personas</w:t>
      </w:r>
      <w:r>
        <w:rPr>
          <w:sz w:val="20"/>
          <w:szCs w:val="20"/>
          <w:lang w:val="es-EC"/>
        </w:rPr>
        <w:t>)</w:t>
      </w:r>
    </w:p>
    <w:p w:rsidR="004D7201" w:rsidRDefault="004D7201">
      <w:pPr>
        <w:spacing w:line="480" w:lineRule="auto"/>
        <w:ind w:left="540"/>
        <w:jc w:val="both"/>
        <w:rPr>
          <w:rFonts w:ascii="Verdana" w:hAnsi="Verdana"/>
          <w:sz w:val="20"/>
          <w:szCs w:val="20"/>
          <w:lang w:val="es-EC"/>
        </w:rPr>
      </w:pPr>
      <w:r>
        <w:rPr>
          <w:rFonts w:ascii="Verdana" w:hAnsi="Verdana"/>
          <w:sz w:val="20"/>
          <w:szCs w:val="20"/>
          <w:lang w:val="es-EC"/>
        </w:rPr>
        <w:tab/>
      </w:r>
    </w:p>
    <w:p w:rsidR="004D7201" w:rsidRDefault="004D7201">
      <w:pPr>
        <w:spacing w:line="480" w:lineRule="auto"/>
        <w:ind w:left="540"/>
        <w:jc w:val="center"/>
        <w:rPr>
          <w:rFonts w:ascii="Verdana" w:hAnsi="Verdana"/>
          <w:sz w:val="20"/>
          <w:szCs w:val="20"/>
          <w:lang w:val="es-EC"/>
        </w:rPr>
      </w:pPr>
      <w:r>
        <w:rPr>
          <w:rFonts w:ascii="Verdana" w:hAnsi="Verdana"/>
          <w:noProof/>
          <w:sz w:val="20"/>
          <w:szCs w:val="20"/>
          <w:lang w:val="es-EC"/>
        </w:rPr>
        <w:pict>
          <v:rect id="_x0000_s2972" style="position:absolute;left:0;text-align:left;margin-left:302.05pt;margin-top:212.2pt;width:48.95pt;height:32.8pt;z-index:251656704;mso-wrap-style:none" filled="f" stroked="f">
            <v:textbox style="mso-next-textbox:#_x0000_s2972;mso-fit-shape-to-text:t" inset="0,0,0,0">
              <w:txbxContent>
                <w:p w:rsidR="001A7769" w:rsidRDefault="001A7769">
                  <w:pPr>
                    <w:rPr>
                      <w:rFonts w:ascii="Verdana" w:hAnsi="Verdana" w:cs="Arial"/>
                      <w:color w:val="000000"/>
                      <w:sz w:val="18"/>
                      <w:szCs w:val="18"/>
                      <w:lang w:val="en-US"/>
                    </w:rPr>
                  </w:pPr>
                  <w:r>
                    <w:rPr>
                      <w:rFonts w:ascii="Verdana" w:hAnsi="Verdana" w:cs="Arial"/>
                      <w:color w:val="000000"/>
                      <w:sz w:val="18"/>
                      <w:szCs w:val="18"/>
                      <w:lang w:val="en-US"/>
                    </w:rPr>
                    <w:t>No</w:t>
                  </w:r>
                  <w:r w:rsidRPr="007277CC">
                    <w:rPr>
                      <w:rFonts w:ascii="Verdana" w:hAnsi="Verdana" w:cs="Arial"/>
                      <w:color w:val="000000"/>
                      <w:sz w:val="18"/>
                      <w:szCs w:val="18"/>
                      <w:lang w:val="es-EC"/>
                    </w:rPr>
                    <w:t xml:space="preserve"> indica</w:t>
                  </w:r>
                  <w:r>
                    <w:rPr>
                      <w:rFonts w:ascii="Verdana" w:hAnsi="Verdana" w:cs="Arial"/>
                      <w:color w:val="000000"/>
                      <w:sz w:val="18"/>
                      <w:szCs w:val="18"/>
                      <w:lang w:val="en-US"/>
                    </w:rPr>
                    <w:t xml:space="preserve"> /</w:t>
                  </w:r>
                </w:p>
                <w:p w:rsidR="001A7769" w:rsidRDefault="001A7769">
                  <w:pPr>
                    <w:rPr>
                      <w:rFonts w:ascii="Verdana" w:hAnsi="Verdana"/>
                      <w:sz w:val="18"/>
                      <w:szCs w:val="18"/>
                    </w:rPr>
                  </w:pPr>
                  <w:r>
                    <w:rPr>
                      <w:rFonts w:ascii="Verdana" w:hAnsi="Verdana" w:cs="Arial"/>
                      <w:color w:val="000000"/>
                      <w:sz w:val="18"/>
                      <w:szCs w:val="18"/>
                      <w:lang w:val="en-US"/>
                    </w:rPr>
                    <w:t>No Conoce</w:t>
                  </w:r>
                </w:p>
              </w:txbxContent>
            </v:textbox>
          </v:rect>
        </w:pict>
      </w:r>
      <w:r>
        <w:rPr>
          <w:noProof/>
          <w:sz w:val="20"/>
          <w:szCs w:val="20"/>
          <w:lang w:val="es-EC"/>
        </w:rPr>
      </w:r>
      <w:r>
        <w:rPr>
          <w:rFonts w:ascii="Verdana" w:hAnsi="Verdana"/>
          <w:sz w:val="20"/>
          <w:szCs w:val="20"/>
          <w:lang w:val="es-EC"/>
        </w:rPr>
        <w:pict>
          <v:group id="_x0000_s2914" editas="canvas" style="width:320.25pt;height:234pt;mso-position-horizontal-relative:char;mso-position-vertical-relative:line" coordorigin=",-360" coordsize="6405,4680">
            <o:lock v:ext="edit" aspectratio="t"/>
            <v:shape id="_x0000_s2915" type="#_x0000_t75" style="position:absolute;top:-360;width:6405;height:4680" o:preferrelative="f">
              <v:fill o:detectmouseclick="t"/>
              <v:path o:extrusionok="t" o:connecttype="none"/>
              <o:lock v:ext="edit" text="t"/>
            </v:shape>
            <v:shape id="_x0000_s2916" style="position:absolute;left:426;top:2949;width:5633;height:553" coordsize="5633,553" path="m,553l757,,5633,,4876,553,,553xe" fillcolor="gray" stroked="f">
              <v:path arrowok="t"/>
            </v:shape>
            <v:shape id="_x0000_s2917" style="position:absolute;left:426;top:553;width:757;height:2949" coordsize="757,2949" path="m,2949l,553,757,r,2396l,2949xe" fillcolor="silver" stroked="f">
              <v:path arrowok="t"/>
            </v:shape>
            <v:rect id="_x0000_s2918" style="position:absolute;left:1183;top:553;width:4876;height:2396" fillcolor="silver" stroked="f"/>
            <v:shape id="_x0000_s2919" style="position:absolute;left:426;top:2949;width:5633;height:553" coordsize="5633,553" path="m5633,l4876,553,,553,757,,5633,xe" filled="f" strokeweight="0">
              <v:path arrowok="t"/>
            </v:shape>
            <v:shape id="_x0000_s2920" style="position:absolute;left:426;top:553;width:757;height:2949" coordsize="757,2949" path="m,2949l,553,757,r,2396l,2949xe" filled="f" strokecolor="gray" strokeweight=".4pt">
              <v:path arrowok="t"/>
            </v:shape>
            <v:rect id="_x0000_s2921" style="position:absolute;left:1183;top:553;width:4876;height:2396" filled="f" strokecolor="gray" strokeweight=".4pt"/>
            <v:shape id="_x0000_s2922" style="position:absolute;left:2205;top:2665;width:303;height:671" coordsize="303,671" path="m,671l,222,303,r,450l,671xe" fillcolor="#4d4d80" strokeweight=".4pt">
              <v:path arrowok="t"/>
            </v:shape>
            <v:rect id="_x0000_s2923" style="position:absolute;left:1318;top:2887;width:887;height:449" fillcolor="#99f" strokeweight=".4pt"/>
            <v:shape id="_x0000_s2924" style="position:absolute;left:1318;top:2665;width:1190;height:222" coordsize="1190,222" path="m887,222l1190,,303,,,222r887,xe" fillcolor="#7373bf" strokeweight=".4pt">
              <v:path arrowok="t"/>
            </v:shape>
            <v:shape id="_x0000_s2925" style="position:absolute;left:3091;top:809;width:303;height:2527" coordsize="303,2527" path="m,2527l,220,303,r,2306l,2527xe" fillcolor="#4d1a33" strokeweight=".4pt">
              <v:path arrowok="t"/>
            </v:shape>
            <v:rect id="_x0000_s2926" style="position:absolute;left:2205;top:1029;width:886;height:2307" fillcolor="#936" strokeweight=".4pt"/>
            <v:shape id="_x0000_s2927" style="position:absolute;left:2205;top:809;width:1189;height:220" coordsize="1189,220" path="m886,220l1189,,303,,,220r886,xe" fillcolor="#73264d" strokeweight=".4pt">
              <v:path arrowok="t"/>
            </v:shape>
            <v:shape id="_x0000_s2928" style="position:absolute;left:3978;top:2036;width:302;height:1300" coordsize="302,1300" path="m,1300l,222,302,r,1079l,1300xe" fillcolor="#808066" strokeweight=".4pt">
              <v:path arrowok="t"/>
            </v:shape>
            <v:rect id="_x0000_s2929" style="position:absolute;left:3091;top:2258;width:887;height:1078" fillcolor="#ffc" strokeweight=".4pt"/>
            <v:shape id="_x0000_s2930" style="position:absolute;left:3091;top:2036;width:1189;height:222" coordsize="1189,222" path="m887,222l1189,,303,,,222r887,xe" fillcolor="#bfbf99" strokeweight=".4pt">
              <v:path arrowok="t"/>
            </v:shape>
            <v:shape id="_x0000_s2931" style="position:absolute;left:4863;top:809;width:304;height:2527" coordsize="304,2527" path="m,2527l,220,304,r,2306l,2527xe" fillcolor="#668080" strokeweight=".4pt">
              <v:path arrowok="t"/>
            </v:shape>
            <v:rect id="_x0000_s2932" style="position:absolute;left:3978;top:1029;width:885;height:2307" fillcolor="#cff" strokeweight=".4pt"/>
            <v:shape id="_x0000_s2933" style="position:absolute;left:3978;top:809;width:1189;height:220" coordsize="1189,220" path="m885,220l1189,,302,,,220r885,xe" fillcolor="#99bfbf" strokeweight=".4pt">
              <v:path arrowok="t"/>
            </v:shape>
            <v:rect id="_x0000_s2934" style="position:absolute;left:1260;top:2160;width:871;height:438;mso-wrap-style:none" filled="f" stroked="f">
              <v:textbox style="mso-next-textbox:#_x0000_s2934;mso-fit-shape-to-text:t" inset="0,0,0,0">
                <w:txbxContent>
                  <w:p w:rsidR="001A7769" w:rsidRDefault="001A7769">
                    <w:pPr>
                      <w:jc w:val="center"/>
                      <w:rPr>
                        <w:rFonts w:ascii="Verdana" w:hAnsi="Verdana"/>
                        <w:sz w:val="18"/>
                        <w:szCs w:val="18"/>
                      </w:rPr>
                    </w:pPr>
                    <w:r>
                      <w:rPr>
                        <w:rFonts w:ascii="Verdana" w:hAnsi="Verdana" w:cs="Arial"/>
                        <w:color w:val="000000"/>
                        <w:sz w:val="18"/>
                        <w:szCs w:val="18"/>
                        <w:lang w:val="es-EC"/>
                      </w:rPr>
                      <w:t>Excelente</w:t>
                    </w:r>
                  </w:p>
                </w:txbxContent>
              </v:textbox>
            </v:rect>
            <v:rect id="_x0000_s2935" style="position:absolute;left:1620;top:2404;width:309;height:438;mso-wrap-style:none" filled="f" stroked="f">
              <v:textbox style="mso-next-textbox:#_x0000_s2935;mso-fit-shape-to-text:t" inset="0,0,0,0">
                <w:txbxContent>
                  <w:p w:rsidR="001A7769" w:rsidRDefault="001A7769">
                    <w:pPr>
                      <w:jc w:val="center"/>
                      <w:rPr>
                        <w:rFonts w:ascii="Verdana" w:hAnsi="Verdana"/>
                        <w:sz w:val="18"/>
                        <w:szCs w:val="18"/>
                      </w:rPr>
                    </w:pPr>
                    <w:r>
                      <w:rPr>
                        <w:rFonts w:ascii="Verdana" w:hAnsi="Verdana" w:cs="Arial"/>
                        <w:color w:val="000000"/>
                        <w:sz w:val="18"/>
                        <w:szCs w:val="18"/>
                        <w:lang w:val="en-US"/>
                      </w:rPr>
                      <w:t>6%</w:t>
                    </w:r>
                  </w:p>
                </w:txbxContent>
              </v:textbox>
            </v:rect>
            <v:rect id="_x0000_s2936" style="position:absolute;left:2520;top:360;width:567;height:438;mso-wrap-style:none" filled="f" stroked="f">
              <v:textbox style="mso-next-textbox:#_x0000_s2936;mso-fit-shape-to-text:t" inset="0,0,0,0">
                <w:txbxContent>
                  <w:p w:rsidR="001A7769" w:rsidRDefault="001A7769">
                    <w:pPr>
                      <w:jc w:val="center"/>
                      <w:rPr>
                        <w:rFonts w:ascii="Verdana" w:hAnsi="Verdana"/>
                        <w:sz w:val="18"/>
                        <w:szCs w:val="18"/>
                      </w:rPr>
                    </w:pPr>
                    <w:r>
                      <w:rPr>
                        <w:rFonts w:ascii="Verdana" w:hAnsi="Verdana" w:cs="Arial"/>
                        <w:color w:val="000000"/>
                        <w:sz w:val="18"/>
                        <w:szCs w:val="18"/>
                        <w:lang w:val="en-US"/>
                      </w:rPr>
                      <w:t>Buena</w:t>
                    </w:r>
                  </w:p>
                </w:txbxContent>
              </v:textbox>
            </v:rect>
            <v:rect id="_x0000_s2937" style="position:absolute;left:2568;top:604;width:423;height:438;mso-wrap-style:none" filled="f" stroked="f">
              <v:textbox style="mso-next-textbox:#_x0000_s2937;mso-fit-shape-to-text:t" inset="0,0,0,0">
                <w:txbxContent>
                  <w:p w:rsidR="001A7769" w:rsidRDefault="001A7769">
                    <w:pPr>
                      <w:jc w:val="center"/>
                      <w:rPr>
                        <w:rFonts w:ascii="Verdana" w:hAnsi="Verdana"/>
                        <w:sz w:val="18"/>
                        <w:szCs w:val="18"/>
                      </w:rPr>
                    </w:pPr>
                    <w:r>
                      <w:rPr>
                        <w:rFonts w:ascii="Verdana" w:hAnsi="Verdana" w:cs="Arial"/>
                        <w:color w:val="000000"/>
                        <w:sz w:val="18"/>
                        <w:szCs w:val="18"/>
                        <w:lang w:val="en-US"/>
                      </w:rPr>
                      <w:t>38%</w:t>
                    </w:r>
                  </w:p>
                </w:txbxContent>
              </v:textbox>
            </v:rect>
            <v:rect id="_x0000_s2938" style="position:absolute;left:3354;top:1620;width:693;height:438;mso-wrap-style:none" filled="f" stroked="f">
              <v:textbox style="mso-next-textbox:#_x0000_s2938;mso-fit-shape-to-text:t" inset="0,0,0,0">
                <w:txbxContent>
                  <w:p w:rsidR="001A7769" w:rsidRDefault="001A7769">
                    <w:pPr>
                      <w:jc w:val="center"/>
                      <w:rPr>
                        <w:rFonts w:ascii="Verdana" w:hAnsi="Verdana"/>
                        <w:sz w:val="18"/>
                        <w:szCs w:val="18"/>
                      </w:rPr>
                    </w:pPr>
                    <w:r>
                      <w:rPr>
                        <w:rFonts w:ascii="Verdana" w:hAnsi="Verdana" w:cs="Arial"/>
                        <w:color w:val="000000"/>
                        <w:sz w:val="18"/>
                        <w:szCs w:val="18"/>
                        <w:lang w:val="en-US"/>
                      </w:rPr>
                      <w:t>Regular</w:t>
                    </w:r>
                  </w:p>
                </w:txbxContent>
              </v:textbox>
            </v:rect>
            <v:rect id="_x0000_s2939" style="position:absolute;left:3524;top:1800;width:423;height:438;mso-wrap-style:none" filled="f" stroked="f">
              <v:textbox style="mso-next-textbox:#_x0000_s2939;mso-fit-shape-to-text:t" inset="0,0,0,0">
                <w:txbxContent>
                  <w:p w:rsidR="001A7769" w:rsidRDefault="001A7769">
                    <w:pPr>
                      <w:jc w:val="center"/>
                      <w:rPr>
                        <w:rFonts w:ascii="Verdana" w:hAnsi="Verdana"/>
                        <w:sz w:val="18"/>
                        <w:szCs w:val="18"/>
                      </w:rPr>
                    </w:pPr>
                    <w:r>
                      <w:rPr>
                        <w:rFonts w:ascii="Verdana" w:hAnsi="Verdana" w:cs="Arial"/>
                        <w:color w:val="000000"/>
                        <w:sz w:val="18"/>
                        <w:szCs w:val="18"/>
                        <w:lang w:val="en-US"/>
                      </w:rPr>
                      <w:t>18%</w:t>
                    </w:r>
                  </w:p>
                </w:txbxContent>
              </v:textbox>
            </v:rect>
            <v:rect id="_x0000_s2940" style="position:absolute;left:4093;top:360;width:979;height:656;mso-wrap-style:none" filled="f" stroked="f">
              <v:textbox style="mso-next-textbox:#_x0000_s2940;mso-fit-shape-to-text:t" inset="0,0,0,0">
                <w:txbxContent>
                  <w:p w:rsidR="001A7769" w:rsidRDefault="001A7769">
                    <w:pPr>
                      <w:jc w:val="center"/>
                      <w:rPr>
                        <w:rFonts w:ascii="Verdana" w:hAnsi="Verdana" w:cs="Arial"/>
                        <w:color w:val="000000"/>
                        <w:sz w:val="18"/>
                        <w:szCs w:val="18"/>
                        <w:lang w:val="en-US"/>
                      </w:rPr>
                    </w:pPr>
                    <w:r>
                      <w:rPr>
                        <w:rFonts w:ascii="Verdana" w:hAnsi="Verdana" w:cs="Arial"/>
                        <w:color w:val="000000"/>
                        <w:sz w:val="18"/>
                        <w:szCs w:val="18"/>
                        <w:lang w:val="en-US"/>
                      </w:rPr>
                      <w:t>No</w:t>
                    </w:r>
                    <w:r>
                      <w:rPr>
                        <w:rFonts w:ascii="Verdana" w:hAnsi="Verdana" w:cs="Arial"/>
                        <w:color w:val="000000"/>
                        <w:sz w:val="18"/>
                        <w:szCs w:val="18"/>
                        <w:lang w:val="es-EC"/>
                      </w:rPr>
                      <w:t xml:space="preserve"> indica</w:t>
                    </w:r>
                    <w:r>
                      <w:rPr>
                        <w:rFonts w:ascii="Verdana" w:hAnsi="Verdana" w:cs="Arial"/>
                        <w:color w:val="000000"/>
                        <w:sz w:val="18"/>
                        <w:szCs w:val="18"/>
                        <w:lang w:val="en-US"/>
                      </w:rPr>
                      <w:t xml:space="preserve"> /</w:t>
                    </w:r>
                  </w:p>
                  <w:p w:rsidR="001A7769" w:rsidRDefault="001A7769">
                    <w:pPr>
                      <w:jc w:val="center"/>
                      <w:rPr>
                        <w:rFonts w:ascii="Verdana" w:hAnsi="Verdana"/>
                        <w:sz w:val="18"/>
                        <w:szCs w:val="18"/>
                      </w:rPr>
                    </w:pPr>
                    <w:r>
                      <w:rPr>
                        <w:rFonts w:ascii="Verdana" w:hAnsi="Verdana" w:cs="Arial"/>
                        <w:color w:val="000000"/>
                        <w:sz w:val="18"/>
                        <w:szCs w:val="18"/>
                        <w:lang w:val="en-US"/>
                      </w:rPr>
                      <w:t>No Conoce</w:t>
                    </w:r>
                  </w:p>
                </w:txbxContent>
              </v:textbox>
            </v:rect>
            <v:rect id="_x0000_s2941" style="position:absolute;left:4320;top:813;width:423;height:438;mso-wrap-style:none" filled="f" stroked="f">
              <v:textbox style="mso-next-textbox:#_x0000_s2941;mso-fit-shape-to-text:t" inset="0,0,0,0">
                <w:txbxContent>
                  <w:p w:rsidR="001A7769" w:rsidRDefault="001A7769">
                    <w:pPr>
                      <w:jc w:val="center"/>
                      <w:rPr>
                        <w:rFonts w:ascii="Verdana" w:hAnsi="Verdana"/>
                        <w:sz w:val="18"/>
                        <w:szCs w:val="18"/>
                      </w:rPr>
                    </w:pPr>
                    <w:r>
                      <w:rPr>
                        <w:rFonts w:ascii="Verdana" w:hAnsi="Verdana" w:cs="Arial"/>
                        <w:color w:val="000000"/>
                        <w:sz w:val="18"/>
                        <w:szCs w:val="18"/>
                        <w:lang w:val="en-US"/>
                      </w:rPr>
                      <w:t>38%</w:t>
                    </w:r>
                  </w:p>
                </w:txbxContent>
              </v:textbox>
            </v:rect>
            <v:line id="_x0000_s2942" style="position:absolute;flip:y" from="426,1106" to="427,3502" strokeweight="0"/>
            <v:line id="_x0000_s2943" style="position:absolute;flip:x" from="382,3502" to="426,3503" strokeweight="0"/>
            <v:line id="_x0000_s2944" style="position:absolute;flip:x" from="382,3202" to="426,3203" strokeweight="0"/>
            <v:line id="_x0000_s2945" style="position:absolute;flip:x" from="382,2903" to="426,2904" strokeweight="0"/>
            <v:line id="_x0000_s2946" style="position:absolute;flip:x" from="382,2603" to="426,2604" strokeweight="0"/>
            <v:line id="_x0000_s2947" style="position:absolute;flip:x" from="382,2304" to="426,2305" strokeweight="0"/>
            <v:line id="_x0000_s2948" style="position:absolute;flip:x" from="382,2004" to="426,2005" strokeweight="0"/>
            <v:line id="_x0000_s2949" style="position:absolute;flip:x" from="382,1704" to="426,1705" strokeweight="0"/>
            <v:line id="_x0000_s2950" style="position:absolute;flip:x" from="382,1405" to="426,1406" strokeweight="0"/>
            <v:line id="_x0000_s2951" style="position:absolute;flip:x" from="382,1106" to="426,1107" strokeweight="0"/>
            <v:rect id="_x0000_s2952" style="position:absolute;left:232;top:3453;width:128;height:219;mso-wrap-style:none" filled="f" stroked="f">
              <v:textbox style="mso-next-textbox:#_x0000_s2952;mso-fit-shape-to-text:t" inset="0,0,0,0">
                <w:txbxContent>
                  <w:p w:rsidR="001A7769" w:rsidRDefault="001A7769">
                    <w:pPr>
                      <w:rPr>
                        <w:rFonts w:ascii="Verdana" w:hAnsi="Verdana"/>
                        <w:b/>
                        <w:sz w:val="18"/>
                        <w:szCs w:val="18"/>
                      </w:rPr>
                    </w:pPr>
                    <w:r>
                      <w:rPr>
                        <w:rFonts w:ascii="Verdana" w:hAnsi="Verdana" w:cs="Arial"/>
                        <w:b/>
                        <w:color w:val="000000"/>
                        <w:sz w:val="18"/>
                        <w:szCs w:val="18"/>
                        <w:lang w:val="en-US"/>
                      </w:rPr>
                      <w:t>0</w:t>
                    </w:r>
                  </w:p>
                </w:txbxContent>
              </v:textbox>
            </v:rect>
            <v:rect id="_x0000_s2953" style="position:absolute;left:104;top:3153;width:256;height:438;mso-wrap-style:none" filled="f" stroked="f">
              <v:textbox style="mso-next-textbox:#_x0000_s2953;mso-fit-shape-to-text:t" inset="0,0,0,0">
                <w:txbxContent>
                  <w:p w:rsidR="001A7769" w:rsidRDefault="001A7769">
                    <w:pPr>
                      <w:rPr>
                        <w:rFonts w:ascii="Verdana" w:hAnsi="Verdana"/>
                        <w:b/>
                        <w:sz w:val="18"/>
                        <w:szCs w:val="18"/>
                      </w:rPr>
                    </w:pPr>
                    <w:r>
                      <w:rPr>
                        <w:rFonts w:ascii="Verdana" w:hAnsi="Verdana" w:cs="Arial"/>
                        <w:b/>
                        <w:color w:val="000000"/>
                        <w:sz w:val="18"/>
                        <w:szCs w:val="18"/>
                        <w:lang w:val="en-US"/>
                      </w:rPr>
                      <w:t>20</w:t>
                    </w:r>
                  </w:p>
                </w:txbxContent>
              </v:textbox>
            </v:rect>
            <v:rect id="_x0000_s2954" style="position:absolute;left:104;top:2854;width:256;height:438;mso-wrap-style:none" filled="f" stroked="f">
              <v:textbox style="mso-next-textbox:#_x0000_s2954;mso-fit-shape-to-text:t" inset="0,0,0,0">
                <w:txbxContent>
                  <w:p w:rsidR="001A7769" w:rsidRDefault="001A7769">
                    <w:pPr>
                      <w:rPr>
                        <w:rFonts w:ascii="Verdana" w:hAnsi="Verdana"/>
                        <w:b/>
                        <w:sz w:val="18"/>
                        <w:szCs w:val="18"/>
                      </w:rPr>
                    </w:pPr>
                    <w:r>
                      <w:rPr>
                        <w:rFonts w:ascii="Verdana" w:hAnsi="Verdana" w:cs="Arial"/>
                        <w:b/>
                        <w:color w:val="000000"/>
                        <w:sz w:val="18"/>
                        <w:szCs w:val="18"/>
                        <w:lang w:val="en-US"/>
                      </w:rPr>
                      <w:t>40</w:t>
                    </w:r>
                  </w:p>
                </w:txbxContent>
              </v:textbox>
            </v:rect>
            <v:rect id="_x0000_s2955" style="position:absolute;left:104;top:2555;width:256;height:438;mso-wrap-style:none" filled="f" stroked="f">
              <v:textbox style="mso-next-textbox:#_x0000_s2955;mso-fit-shape-to-text:t" inset="0,0,0,0">
                <w:txbxContent>
                  <w:p w:rsidR="001A7769" w:rsidRDefault="001A7769">
                    <w:pPr>
                      <w:rPr>
                        <w:rFonts w:ascii="Verdana" w:hAnsi="Verdana"/>
                        <w:b/>
                        <w:sz w:val="18"/>
                        <w:szCs w:val="18"/>
                      </w:rPr>
                    </w:pPr>
                    <w:r>
                      <w:rPr>
                        <w:rFonts w:ascii="Verdana" w:hAnsi="Verdana" w:cs="Arial"/>
                        <w:b/>
                        <w:color w:val="000000"/>
                        <w:sz w:val="18"/>
                        <w:szCs w:val="18"/>
                        <w:lang w:val="en-US"/>
                      </w:rPr>
                      <w:t>60</w:t>
                    </w:r>
                  </w:p>
                </w:txbxContent>
              </v:textbox>
            </v:rect>
            <v:rect id="_x0000_s2956" style="position:absolute;left:104;top:2255;width:256;height:438;mso-wrap-style:none" filled="f" stroked="f">
              <v:textbox style="mso-next-textbox:#_x0000_s2956;mso-fit-shape-to-text:t" inset="0,0,0,0">
                <w:txbxContent>
                  <w:p w:rsidR="001A7769" w:rsidRDefault="001A7769">
                    <w:pPr>
                      <w:rPr>
                        <w:rFonts w:ascii="Verdana" w:hAnsi="Verdana"/>
                        <w:b/>
                        <w:sz w:val="18"/>
                        <w:szCs w:val="18"/>
                      </w:rPr>
                    </w:pPr>
                    <w:r>
                      <w:rPr>
                        <w:rFonts w:ascii="Verdana" w:hAnsi="Verdana" w:cs="Arial"/>
                        <w:b/>
                        <w:color w:val="000000"/>
                        <w:sz w:val="18"/>
                        <w:szCs w:val="18"/>
                        <w:lang w:val="en-US"/>
                      </w:rPr>
                      <w:t>80</w:t>
                    </w:r>
                  </w:p>
                </w:txbxContent>
              </v:textbox>
            </v:rect>
            <v:rect id="_x0000_s2957" style="position:absolute;top:1955;width:384;height:438;mso-wrap-style:none" filled="f" stroked="f">
              <v:textbox style="mso-next-textbox:#_x0000_s2957;mso-fit-shape-to-text:t" inset="0,0,0,0">
                <w:txbxContent>
                  <w:p w:rsidR="001A7769" w:rsidRDefault="001A7769">
                    <w:pPr>
                      <w:rPr>
                        <w:rFonts w:ascii="Verdana" w:hAnsi="Verdana"/>
                        <w:b/>
                        <w:sz w:val="18"/>
                        <w:szCs w:val="18"/>
                      </w:rPr>
                    </w:pPr>
                    <w:r>
                      <w:rPr>
                        <w:rFonts w:ascii="Verdana" w:hAnsi="Verdana" w:cs="Arial"/>
                        <w:b/>
                        <w:color w:val="000000"/>
                        <w:sz w:val="18"/>
                        <w:szCs w:val="18"/>
                        <w:lang w:val="en-US"/>
                      </w:rPr>
                      <w:t>100</w:t>
                    </w:r>
                  </w:p>
                </w:txbxContent>
              </v:textbox>
            </v:rect>
            <v:rect id="_x0000_s2958" style="position:absolute;top:1655;width:384;height:438;mso-wrap-style:none" filled="f" stroked="f">
              <v:textbox style="mso-next-textbox:#_x0000_s2958;mso-fit-shape-to-text:t" inset="0,0,0,0">
                <w:txbxContent>
                  <w:p w:rsidR="001A7769" w:rsidRDefault="001A7769">
                    <w:pPr>
                      <w:rPr>
                        <w:rFonts w:ascii="Verdana" w:hAnsi="Verdana"/>
                        <w:b/>
                        <w:sz w:val="18"/>
                        <w:szCs w:val="18"/>
                      </w:rPr>
                    </w:pPr>
                    <w:r>
                      <w:rPr>
                        <w:rFonts w:ascii="Verdana" w:hAnsi="Verdana" w:cs="Arial"/>
                        <w:b/>
                        <w:color w:val="000000"/>
                        <w:sz w:val="18"/>
                        <w:szCs w:val="18"/>
                        <w:lang w:val="en-US"/>
                      </w:rPr>
                      <w:t>120</w:t>
                    </w:r>
                  </w:p>
                </w:txbxContent>
              </v:textbox>
            </v:rect>
            <v:rect id="_x0000_s2959" style="position:absolute;top:1357;width:384;height:438;mso-wrap-style:none" filled="f" stroked="f">
              <v:textbox style="mso-next-textbox:#_x0000_s2959;mso-fit-shape-to-text:t" inset="0,0,0,0">
                <w:txbxContent>
                  <w:p w:rsidR="001A7769" w:rsidRDefault="001A7769">
                    <w:pPr>
                      <w:rPr>
                        <w:rFonts w:ascii="Verdana" w:hAnsi="Verdana"/>
                        <w:b/>
                        <w:sz w:val="18"/>
                        <w:szCs w:val="18"/>
                      </w:rPr>
                    </w:pPr>
                    <w:r>
                      <w:rPr>
                        <w:rFonts w:ascii="Verdana" w:hAnsi="Verdana" w:cs="Arial"/>
                        <w:b/>
                        <w:color w:val="000000"/>
                        <w:sz w:val="18"/>
                        <w:szCs w:val="18"/>
                        <w:lang w:val="en-US"/>
                      </w:rPr>
                      <w:t>140</w:t>
                    </w:r>
                  </w:p>
                </w:txbxContent>
              </v:textbox>
            </v:rect>
            <v:rect id="_x0000_s2960" style="position:absolute;top:1057;width:384;height:438;mso-wrap-style:none" filled="f" stroked="f">
              <v:textbox style="mso-next-textbox:#_x0000_s2960;mso-fit-shape-to-text:t" inset="0,0,0,0">
                <w:txbxContent>
                  <w:p w:rsidR="001A7769" w:rsidRDefault="001A7769">
                    <w:pPr>
                      <w:rPr>
                        <w:rFonts w:ascii="Verdana" w:hAnsi="Verdana"/>
                        <w:b/>
                        <w:sz w:val="18"/>
                        <w:szCs w:val="18"/>
                      </w:rPr>
                    </w:pPr>
                    <w:r>
                      <w:rPr>
                        <w:rFonts w:ascii="Verdana" w:hAnsi="Verdana" w:cs="Arial"/>
                        <w:b/>
                        <w:color w:val="000000"/>
                        <w:sz w:val="18"/>
                        <w:szCs w:val="18"/>
                        <w:lang w:val="en-US"/>
                      </w:rPr>
                      <w:t>160</w:t>
                    </w:r>
                  </w:p>
                </w:txbxContent>
              </v:textbox>
            </v:rect>
            <v:rect id="_x0000_s2961" style="position:absolute;left:180;top:-180;width:5940;height:214" filled="f" stroked="f">
              <v:textbox style="mso-next-textbox:#_x0000_s2961" inset="0,0,0,0">
                <w:txbxContent>
                  <w:p w:rsidR="001A7769" w:rsidRDefault="001A7769">
                    <w:pPr>
                      <w:jc w:val="center"/>
                      <w:rPr>
                        <w:rFonts w:ascii="Verdana" w:hAnsi="Verdana"/>
                        <w:sz w:val="20"/>
                        <w:szCs w:val="20"/>
                      </w:rPr>
                    </w:pPr>
                    <w:r>
                      <w:rPr>
                        <w:rFonts w:ascii="Verdana" w:hAnsi="Verdana" w:cs="Verdana"/>
                        <w:b/>
                        <w:bCs/>
                        <w:color w:val="000000"/>
                        <w:sz w:val="20"/>
                        <w:szCs w:val="20"/>
                        <w:lang w:val="en-US"/>
                      </w:rPr>
                      <w:t>Puerto</w:t>
                    </w:r>
                    <w:r>
                      <w:rPr>
                        <w:rFonts w:ascii="Verdana" w:hAnsi="Verdana" w:cs="Verdana"/>
                        <w:b/>
                        <w:bCs/>
                        <w:color w:val="000000"/>
                        <w:sz w:val="20"/>
                        <w:szCs w:val="20"/>
                        <w:lang w:val="es-EC"/>
                      </w:rPr>
                      <w:t xml:space="preserve"> Marítimo</w:t>
                    </w:r>
                  </w:p>
                </w:txbxContent>
              </v:textbox>
            </v:rect>
            <v:rect id="_x0000_s2962" style="position:absolute;left:180;top:3820;width:5940;height:500" strokeweight="0"/>
            <v:rect id="_x0000_s2963" style="position:absolute;left:540;top:3960;width:52;height:49" fillcolor="#99f" strokeweight=".4pt"/>
            <v:rect id="_x0000_s2964" style="position:absolute;left:820;top:3882;width:871;height:438;mso-wrap-style:none" filled="f" stroked="f">
              <v:textbox style="mso-next-textbox:#_x0000_s2964;mso-fit-shape-to-text:t" inset="0,0,0,0">
                <w:txbxContent>
                  <w:p w:rsidR="001A7769" w:rsidRDefault="001A7769">
                    <w:pPr>
                      <w:rPr>
                        <w:rFonts w:ascii="Verdana" w:hAnsi="Verdana"/>
                        <w:sz w:val="18"/>
                        <w:szCs w:val="18"/>
                      </w:rPr>
                    </w:pPr>
                    <w:r>
                      <w:rPr>
                        <w:rFonts w:ascii="Verdana" w:hAnsi="Verdana" w:cs="Arial"/>
                        <w:color w:val="000000"/>
                        <w:sz w:val="18"/>
                        <w:szCs w:val="18"/>
                        <w:lang w:val="es-EC"/>
                      </w:rPr>
                      <w:t>Excelente</w:t>
                    </w:r>
                  </w:p>
                </w:txbxContent>
              </v:textbox>
            </v:rect>
            <v:rect id="_x0000_s2965" style="position:absolute;left:2108;top:3960;width:52;height:49" fillcolor="#936" strokeweight=".4pt"/>
            <v:rect id="_x0000_s2966" style="position:absolute;left:2246;top:3882;width:567;height:438;mso-wrap-style:none" filled="f" stroked="f">
              <v:textbox style="mso-next-textbox:#_x0000_s2966;mso-fit-shape-to-text:t" inset="0,0,0,0">
                <w:txbxContent>
                  <w:p w:rsidR="001A7769" w:rsidRDefault="001A7769">
                    <w:pPr>
                      <w:rPr>
                        <w:rFonts w:ascii="Verdana" w:hAnsi="Verdana"/>
                        <w:sz w:val="18"/>
                        <w:szCs w:val="18"/>
                      </w:rPr>
                    </w:pPr>
                    <w:r>
                      <w:rPr>
                        <w:rFonts w:ascii="Verdana" w:hAnsi="Verdana" w:cs="Arial"/>
                        <w:color w:val="000000"/>
                        <w:sz w:val="18"/>
                        <w:szCs w:val="18"/>
                        <w:lang w:val="en-US"/>
                      </w:rPr>
                      <w:t>Buena</w:t>
                    </w:r>
                  </w:p>
                </w:txbxContent>
              </v:textbox>
            </v:rect>
            <v:rect id="_x0000_s2967" style="position:absolute;left:3369;top:3960;width:51;height:49" fillcolor="#ffc" strokeweight=".4pt"/>
            <v:rect id="_x0000_s2968" style="position:absolute;left:3534;top:3882;width:693;height:438;mso-wrap-style:none" filled="f" stroked="f">
              <v:textbox style="mso-next-textbox:#_x0000_s2968;mso-fit-shape-to-text:t" inset="0,0,0,0">
                <w:txbxContent>
                  <w:p w:rsidR="001A7769" w:rsidRDefault="001A7769">
                    <w:pPr>
                      <w:rPr>
                        <w:rFonts w:ascii="Verdana" w:hAnsi="Verdana"/>
                        <w:sz w:val="18"/>
                        <w:szCs w:val="18"/>
                      </w:rPr>
                    </w:pPr>
                    <w:r>
                      <w:rPr>
                        <w:rFonts w:ascii="Verdana" w:hAnsi="Verdana" w:cs="Arial"/>
                        <w:color w:val="000000"/>
                        <w:sz w:val="18"/>
                        <w:szCs w:val="18"/>
                        <w:lang w:val="en-US"/>
                      </w:rPr>
                      <w:t>Regular</w:t>
                    </w:r>
                  </w:p>
                </w:txbxContent>
              </v:textbox>
            </v:rect>
            <v:rect id="_x0000_s2969" style="position:absolute;left:4628;top:3960;width:52;height:49" fillcolor="#cff" strokeweight=".4pt"/>
            <w10:anchorlock/>
          </v:group>
        </w:pict>
      </w:r>
    </w:p>
    <w:p w:rsidR="00097E20" w:rsidRPr="00495B37" w:rsidRDefault="00097E20" w:rsidP="00097E20">
      <w:pPr>
        <w:ind w:left="539"/>
        <w:jc w:val="center"/>
        <w:rPr>
          <w:rFonts w:ascii="Verdana" w:hAnsi="Verdana"/>
          <w:sz w:val="16"/>
          <w:szCs w:val="16"/>
          <w:lang w:val="es-EC"/>
        </w:rPr>
      </w:pPr>
      <w:r w:rsidRPr="00495B37">
        <w:rPr>
          <w:rFonts w:ascii="Verdana" w:hAnsi="Verdana"/>
          <w:b/>
          <w:sz w:val="16"/>
          <w:szCs w:val="16"/>
          <w:lang w:val="es-EC"/>
        </w:rPr>
        <w:t>Elaborado:</w:t>
      </w:r>
      <w:r w:rsidRPr="00495B37">
        <w:rPr>
          <w:rFonts w:ascii="Verdana" w:hAnsi="Verdana"/>
          <w:sz w:val="16"/>
          <w:szCs w:val="16"/>
          <w:lang w:val="es-EC"/>
        </w:rPr>
        <w:t xml:space="preserve"> Christian López – Danniela Infante</w:t>
      </w:r>
    </w:p>
    <w:p w:rsidR="004D7201" w:rsidRDefault="004D7201">
      <w:pPr>
        <w:spacing w:line="480" w:lineRule="auto"/>
        <w:ind w:left="540"/>
        <w:jc w:val="both"/>
        <w:rPr>
          <w:rFonts w:ascii="Verdana" w:hAnsi="Verdana"/>
          <w:color w:val="FF0000"/>
          <w:sz w:val="20"/>
          <w:szCs w:val="20"/>
          <w:lang w:val="es-EC"/>
        </w:rPr>
      </w:pPr>
    </w:p>
    <w:p w:rsidR="004D7201" w:rsidRDefault="004D7201">
      <w:pPr>
        <w:spacing w:line="480" w:lineRule="auto"/>
        <w:ind w:left="540"/>
        <w:jc w:val="both"/>
        <w:rPr>
          <w:rFonts w:ascii="Verdana" w:hAnsi="Verdana"/>
          <w:sz w:val="20"/>
          <w:szCs w:val="20"/>
          <w:lang w:val="es-EC"/>
        </w:rPr>
      </w:pPr>
      <w:r>
        <w:rPr>
          <w:rFonts w:ascii="Verdana" w:hAnsi="Verdana"/>
          <w:sz w:val="20"/>
          <w:szCs w:val="20"/>
          <w:lang w:val="es-EC"/>
        </w:rPr>
        <w:t>El Puerto Marítimo es el mayor puerto de exportaciones e importaciones del país, pero según el análisis de este estudio, el 38% de las personas encuestadas no conocían dicho lugar, sobre todo personas del exterior y un 38% que lo conocían indicaban que se encontraba en un buen estado, lo que afecta en el turismo, pues no tenemos un puerto especial para recibir embarcaciones con turistas extranjeros.</w:t>
      </w:r>
    </w:p>
    <w:p w:rsidR="004D7201" w:rsidRDefault="004D7201">
      <w:pPr>
        <w:spacing w:line="480" w:lineRule="auto"/>
        <w:jc w:val="both"/>
        <w:rPr>
          <w:rFonts w:ascii="Verdana" w:hAnsi="Verdana"/>
          <w:sz w:val="20"/>
          <w:szCs w:val="20"/>
          <w:lang w:val="es-EC"/>
        </w:rPr>
      </w:pPr>
    </w:p>
    <w:p w:rsidR="004D7201" w:rsidRDefault="004D7201">
      <w:pPr>
        <w:spacing w:line="480" w:lineRule="auto"/>
        <w:jc w:val="both"/>
        <w:rPr>
          <w:rFonts w:ascii="Verdana" w:hAnsi="Verdana"/>
          <w:sz w:val="20"/>
          <w:szCs w:val="20"/>
          <w:lang w:val="es-EC"/>
        </w:rPr>
      </w:pPr>
      <w:r>
        <w:rPr>
          <w:rFonts w:ascii="Verdana" w:hAnsi="Verdana"/>
          <w:sz w:val="20"/>
          <w:szCs w:val="20"/>
          <w:lang w:val="es-EC"/>
        </w:rPr>
        <w:t xml:space="preserve">En conclusión, el análisis de esta investigación permite ver que el mercado meta de </w:t>
      </w:r>
      <w:r w:rsidR="007277CC">
        <w:rPr>
          <w:rFonts w:ascii="Verdana" w:hAnsi="Verdana"/>
          <w:sz w:val="20"/>
          <w:szCs w:val="20"/>
          <w:lang w:val="es-EC"/>
        </w:rPr>
        <w:t>“</w:t>
      </w:r>
      <w:r>
        <w:rPr>
          <w:rFonts w:ascii="Verdana" w:hAnsi="Verdana"/>
          <w:sz w:val="20"/>
          <w:szCs w:val="20"/>
          <w:lang w:val="es-EC"/>
        </w:rPr>
        <w:t>ECUAVENTURAS S.A.</w:t>
      </w:r>
      <w:r w:rsidR="007277CC">
        <w:rPr>
          <w:rFonts w:ascii="Verdana" w:hAnsi="Verdana"/>
          <w:sz w:val="20"/>
          <w:szCs w:val="20"/>
          <w:lang w:val="es-EC"/>
        </w:rPr>
        <w:t>”</w:t>
      </w:r>
      <w:r>
        <w:rPr>
          <w:rFonts w:ascii="Verdana" w:hAnsi="Verdana"/>
          <w:sz w:val="20"/>
          <w:szCs w:val="20"/>
          <w:lang w:val="es-EC"/>
        </w:rPr>
        <w:t xml:space="preserve"> será la gente de todas las edades, que a más de tener ganas de conocer su provincia, tienen deseos de aventura y en otros casos de diversión y relajamiento. </w:t>
      </w:r>
    </w:p>
    <w:p w:rsidR="004D7201" w:rsidRDefault="004D7201">
      <w:pPr>
        <w:spacing w:line="480" w:lineRule="auto"/>
        <w:jc w:val="both"/>
        <w:rPr>
          <w:rFonts w:ascii="Verdana" w:hAnsi="Verdana"/>
          <w:sz w:val="20"/>
          <w:szCs w:val="20"/>
          <w:lang w:val="es-EC"/>
        </w:rPr>
      </w:pPr>
    </w:p>
    <w:p w:rsidR="004D7201" w:rsidRDefault="004D7201">
      <w:pPr>
        <w:spacing w:line="480" w:lineRule="auto"/>
        <w:jc w:val="both"/>
        <w:rPr>
          <w:rFonts w:ascii="Verdana" w:hAnsi="Verdana"/>
          <w:sz w:val="20"/>
          <w:szCs w:val="20"/>
          <w:lang w:val="es-EC"/>
        </w:rPr>
      </w:pPr>
      <w:r>
        <w:rPr>
          <w:rFonts w:ascii="Verdana" w:hAnsi="Verdana"/>
          <w:sz w:val="20"/>
          <w:szCs w:val="20"/>
          <w:lang w:val="es-EC"/>
        </w:rPr>
        <w:t xml:space="preserve">Muchos de ellos son ecuatorianos, pero el estudio de mercado deja ver que Ecuador, y en especial Guayaquil son aceptados a nivel mundial y que tendría un mercado considerable en el exterior ya que una gran cantidad de extranjeros prefieren a la mencionada provincia por sus playas, paisajes, lugares turísticos, e incluso por negocios y distracción. </w:t>
      </w:r>
    </w:p>
    <w:p w:rsidR="004D7201" w:rsidRDefault="004D7201">
      <w:pPr>
        <w:spacing w:line="480" w:lineRule="auto"/>
        <w:jc w:val="both"/>
        <w:rPr>
          <w:rFonts w:ascii="Verdana" w:hAnsi="Verdana"/>
          <w:color w:val="FF0000"/>
          <w:sz w:val="20"/>
          <w:szCs w:val="20"/>
          <w:lang w:val="es-EC"/>
        </w:rPr>
      </w:pPr>
    </w:p>
    <w:p w:rsidR="004D7201" w:rsidRDefault="004D7201">
      <w:pPr>
        <w:spacing w:line="480" w:lineRule="auto"/>
        <w:jc w:val="both"/>
        <w:rPr>
          <w:rFonts w:ascii="Verdana" w:hAnsi="Verdana"/>
          <w:sz w:val="20"/>
          <w:szCs w:val="20"/>
        </w:rPr>
      </w:pPr>
      <w:r>
        <w:rPr>
          <w:rFonts w:ascii="Verdana" w:hAnsi="Verdana"/>
          <w:sz w:val="20"/>
          <w:szCs w:val="20"/>
          <w:lang w:val="es-EC"/>
        </w:rPr>
        <w:t>Se obtuvo una buena aceptación con respecto a la formación de una nueva operadora de turismo, especializada en atraer turistas para darles a conocer la ciudad y toda la Provincia, puesto que un alto porcentaje de los encuestados sostuvo que el turismo bien</w:t>
      </w:r>
      <w:r>
        <w:rPr>
          <w:rFonts w:ascii="Verdana" w:hAnsi="Verdana"/>
          <w:sz w:val="20"/>
          <w:szCs w:val="20"/>
        </w:rPr>
        <w:t xml:space="preserve"> desarrollado, con una fuerte estrategia de posicionamiento de los atractivos, puede ser una excelente fuente de ingresos para los mismos habitantes.</w:t>
      </w:r>
    </w:p>
    <w:p w:rsidR="004D7201" w:rsidRDefault="004D7201">
      <w:pPr>
        <w:spacing w:line="480" w:lineRule="auto"/>
        <w:jc w:val="both"/>
        <w:rPr>
          <w:rFonts w:ascii="Verdana" w:hAnsi="Verdana"/>
          <w:sz w:val="20"/>
          <w:szCs w:val="20"/>
          <w:lang w:val="es-EC"/>
        </w:rPr>
      </w:pPr>
    </w:p>
    <w:p w:rsidR="004D7201" w:rsidRDefault="004D7201">
      <w:pPr>
        <w:spacing w:line="480" w:lineRule="auto"/>
        <w:jc w:val="both"/>
        <w:rPr>
          <w:rFonts w:ascii="Verdana" w:hAnsi="Verdana"/>
          <w:sz w:val="20"/>
          <w:szCs w:val="20"/>
          <w:lang w:val="es-EC"/>
        </w:rPr>
      </w:pPr>
      <w:r>
        <w:rPr>
          <w:rFonts w:ascii="Verdana" w:hAnsi="Verdana"/>
          <w:sz w:val="20"/>
          <w:szCs w:val="20"/>
          <w:lang w:val="es-EC"/>
        </w:rPr>
        <w:t>Finalmente si consideramos a Guayaquil como el puerto principal y capital de desarrollo económico del país, ¿no se merece que esta ciudad tenga excelentes infraestructuras de acceso, que constituyen las puertas de la ciudad, una estructura como la de las grandes ciudades del mundo?</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b/>
          <w:sz w:val="20"/>
          <w:szCs w:val="20"/>
        </w:rPr>
      </w:pPr>
      <w:r>
        <w:rPr>
          <w:rFonts w:ascii="Verdana" w:hAnsi="Verdana"/>
          <w:b/>
          <w:sz w:val="20"/>
          <w:szCs w:val="20"/>
        </w:rPr>
        <w:t>3.3.</w:t>
      </w:r>
      <w:r>
        <w:rPr>
          <w:rFonts w:ascii="Verdana" w:hAnsi="Verdana"/>
          <w:b/>
          <w:sz w:val="20"/>
          <w:szCs w:val="20"/>
        </w:rPr>
        <w:tab/>
        <w:t>AN</w:t>
      </w:r>
      <w:r w:rsidR="00A628DC">
        <w:rPr>
          <w:rFonts w:ascii="Verdana" w:hAnsi="Verdana"/>
          <w:b/>
          <w:sz w:val="20"/>
          <w:szCs w:val="20"/>
        </w:rPr>
        <w:t>Á</w:t>
      </w:r>
      <w:r>
        <w:rPr>
          <w:rFonts w:ascii="Verdana" w:hAnsi="Verdana"/>
          <w:b/>
          <w:sz w:val="20"/>
          <w:szCs w:val="20"/>
        </w:rPr>
        <w:t>LISIS DE LA DEMANDA Y LA OFERTA</w:t>
      </w:r>
    </w:p>
    <w:p w:rsidR="004D7201" w:rsidRDefault="004D7201">
      <w:pPr>
        <w:spacing w:line="480" w:lineRule="auto"/>
        <w:jc w:val="both"/>
        <w:rPr>
          <w:rFonts w:ascii="Verdana" w:hAnsi="Verdana"/>
          <w:sz w:val="20"/>
          <w:szCs w:val="20"/>
        </w:rPr>
      </w:pPr>
    </w:p>
    <w:p w:rsidR="004D7201" w:rsidRDefault="00A628DC">
      <w:pPr>
        <w:spacing w:line="480" w:lineRule="auto"/>
        <w:jc w:val="both"/>
        <w:rPr>
          <w:rFonts w:ascii="Verdana" w:hAnsi="Verdana"/>
          <w:b/>
          <w:sz w:val="20"/>
          <w:szCs w:val="20"/>
        </w:rPr>
      </w:pPr>
      <w:r>
        <w:rPr>
          <w:rFonts w:ascii="Verdana" w:hAnsi="Verdana"/>
          <w:b/>
          <w:sz w:val="20"/>
          <w:szCs w:val="20"/>
        </w:rPr>
        <w:t>3.3.1.</w:t>
      </w:r>
      <w:r>
        <w:rPr>
          <w:rFonts w:ascii="Verdana" w:hAnsi="Verdana"/>
          <w:b/>
          <w:sz w:val="20"/>
          <w:szCs w:val="20"/>
        </w:rPr>
        <w:tab/>
        <w:t>ANÁ</w:t>
      </w:r>
      <w:r w:rsidR="004D7201">
        <w:rPr>
          <w:rFonts w:ascii="Verdana" w:hAnsi="Verdana"/>
          <w:b/>
          <w:sz w:val="20"/>
          <w:szCs w:val="20"/>
        </w:rPr>
        <w:t>LISIS DE LA DEMANDA</w:t>
      </w:r>
    </w:p>
    <w:p w:rsidR="004D7201" w:rsidRDefault="004D7201">
      <w:pPr>
        <w:spacing w:line="480" w:lineRule="auto"/>
        <w:jc w:val="both"/>
        <w:rPr>
          <w:rFonts w:ascii="Verdana" w:hAnsi="Verdana"/>
          <w:sz w:val="20"/>
          <w:szCs w:val="20"/>
        </w:rPr>
      </w:pPr>
      <w:r>
        <w:rPr>
          <w:rFonts w:ascii="Verdana" w:hAnsi="Verdana"/>
          <w:sz w:val="20"/>
          <w:szCs w:val="20"/>
        </w:rPr>
        <w:t>El concepto de demanda requiere distinguir, entre la cantidad demandada y la demanda.</w:t>
      </w:r>
    </w:p>
    <w:p w:rsidR="004D7201" w:rsidRDefault="004D7201">
      <w:pPr>
        <w:spacing w:line="480" w:lineRule="auto"/>
        <w:jc w:val="both"/>
        <w:rPr>
          <w:rFonts w:ascii="Verdana" w:hAnsi="Verdana"/>
          <w:color w:val="3366FF"/>
          <w:sz w:val="20"/>
          <w:szCs w:val="20"/>
        </w:rPr>
      </w:pPr>
    </w:p>
    <w:p w:rsidR="004D7201" w:rsidRDefault="004D7201">
      <w:pPr>
        <w:spacing w:line="480" w:lineRule="auto"/>
        <w:jc w:val="both"/>
        <w:rPr>
          <w:rFonts w:ascii="Verdana" w:hAnsi="Verdana"/>
          <w:sz w:val="20"/>
          <w:szCs w:val="20"/>
        </w:rPr>
      </w:pPr>
      <w:r>
        <w:rPr>
          <w:rFonts w:ascii="Verdana" w:hAnsi="Verdana"/>
          <w:i/>
          <w:sz w:val="20"/>
          <w:szCs w:val="20"/>
          <w:u w:val="single"/>
        </w:rPr>
        <w:t>La cantidad demandada.-</w:t>
      </w:r>
      <w:r>
        <w:rPr>
          <w:rFonts w:ascii="Verdana" w:hAnsi="Verdana"/>
          <w:sz w:val="20"/>
          <w:szCs w:val="20"/>
        </w:rPr>
        <w:t xml:space="preserve"> Es aquella que los consumidores o usuarios adquirirán a un determinado precio en un momento dado.</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i/>
          <w:sz w:val="20"/>
          <w:szCs w:val="20"/>
          <w:u w:val="single"/>
        </w:rPr>
        <w:t>La demanda.-</w:t>
      </w:r>
      <w:r>
        <w:rPr>
          <w:rFonts w:ascii="Verdana" w:hAnsi="Verdana"/>
          <w:i/>
          <w:sz w:val="20"/>
          <w:szCs w:val="20"/>
        </w:rPr>
        <w:t xml:space="preserve"> </w:t>
      </w:r>
      <w:r>
        <w:rPr>
          <w:rFonts w:ascii="Verdana" w:hAnsi="Verdana"/>
          <w:sz w:val="20"/>
          <w:szCs w:val="20"/>
        </w:rPr>
        <w:t>Es la relación existente entre una serie de cantidades con relación a los precios. La demanda es el gasto de consumo final de los visitantes.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La demanda turística es el número total de personas que viajan, para disfrutar de facilidades turísticas y de servicios en lugares distintos al sitio de trabajo y de residencia habitual.</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En esencia, el estudio de la demanda del proyecto “ECUAVENTURAS S.A., Compañía de Turismo”, ha proporcionado criterios útiles que han servido para determinar la capacidad que se debe utilizar en la instalación de una nueva forma de servicio al viajero y estimar los ingresos durante la vida útil de la empresa.</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sz w:val="20"/>
          <w:szCs w:val="20"/>
          <w:u w:val="single"/>
        </w:rPr>
      </w:pPr>
      <w:r>
        <w:rPr>
          <w:rFonts w:ascii="Verdana" w:hAnsi="Verdana"/>
          <w:sz w:val="20"/>
          <w:szCs w:val="20"/>
          <w:u w:val="single"/>
        </w:rPr>
        <w:t xml:space="preserve">DETERMINANTES DE </w:t>
      </w:r>
      <w:smartTag w:uri="urn:schemas-microsoft-com:office:smarttags" w:element="PersonName">
        <w:smartTagPr>
          <w:attr w:name="ProductID" w:val="LA DEMANDA"/>
        </w:smartTagPr>
        <w:r>
          <w:rPr>
            <w:rFonts w:ascii="Verdana" w:hAnsi="Verdana"/>
            <w:sz w:val="20"/>
            <w:szCs w:val="20"/>
            <w:u w:val="single"/>
          </w:rPr>
          <w:t>LA DEMANDA</w:t>
        </w:r>
      </w:smartTag>
    </w:p>
    <w:p w:rsidR="004D7201" w:rsidRDefault="004D7201">
      <w:pPr>
        <w:spacing w:line="480" w:lineRule="auto"/>
        <w:jc w:val="both"/>
        <w:rPr>
          <w:rFonts w:ascii="Verdana" w:hAnsi="Verdana"/>
          <w:color w:val="FF0000"/>
          <w:sz w:val="20"/>
          <w:szCs w:val="20"/>
        </w:rPr>
      </w:pPr>
      <w:r>
        <w:rPr>
          <w:rFonts w:ascii="Verdana" w:hAnsi="Verdana"/>
          <w:sz w:val="20"/>
          <w:szCs w:val="20"/>
        </w:rPr>
        <w:t>“A la hora de formular la política corporativa los determinantes de la demanda deben ser examinados con tanto detenimiento como los materiales de construcción de un edificio. Estos determinantes se aplican a los mercados mundial, nacional y local y junto con los efectos de la intervención del gobierno, establecen las condiciones de la comercialización y el estado de la competencia”</w:t>
      </w:r>
      <w:r>
        <w:rPr>
          <w:rStyle w:val="Refdenotaalpie"/>
          <w:rFonts w:ascii="Verdana" w:hAnsi="Verdana"/>
          <w:sz w:val="20"/>
          <w:szCs w:val="20"/>
        </w:rPr>
        <w:footnoteReference w:id="6"/>
      </w:r>
      <w:r>
        <w:rPr>
          <w:rFonts w:ascii="Verdana" w:hAnsi="Verdana"/>
          <w:sz w:val="20"/>
          <w:szCs w:val="20"/>
        </w:rPr>
        <w:t>.</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Estos factores ejercen una influencia sobre la capacidad de la población de un país para comprar mercancías y servicios. Las empresas que suministran servicios turísticos básicos, no pueden controlar estas influencias. Los principales determinantes de la demanda son: factores externos e internos.</w:t>
      </w:r>
    </w:p>
    <w:p w:rsidR="004D7201" w:rsidRDefault="004D7201">
      <w:pPr>
        <w:spacing w:line="480" w:lineRule="auto"/>
        <w:jc w:val="both"/>
        <w:rPr>
          <w:rFonts w:ascii="Verdana" w:hAnsi="Verdana"/>
          <w:sz w:val="20"/>
          <w:szCs w:val="20"/>
        </w:rPr>
      </w:pPr>
    </w:p>
    <w:p w:rsidR="004D7201" w:rsidRDefault="004D7201">
      <w:pPr>
        <w:spacing w:line="480" w:lineRule="auto"/>
        <w:jc w:val="both"/>
        <w:rPr>
          <w:sz w:val="20"/>
          <w:szCs w:val="20"/>
        </w:rPr>
      </w:pPr>
      <w:r>
        <w:rPr>
          <w:rFonts w:ascii="Verdana" w:hAnsi="Verdana"/>
          <w:i/>
          <w:sz w:val="20"/>
          <w:szCs w:val="20"/>
          <w:u w:val="single"/>
        </w:rPr>
        <w:t>Factores Externos.-</w:t>
      </w:r>
      <w:r>
        <w:rPr>
          <w:rFonts w:ascii="Verdana" w:hAnsi="Verdana"/>
          <w:sz w:val="20"/>
          <w:szCs w:val="20"/>
        </w:rPr>
        <w:t xml:space="preserve"> No se dejan dominar fácilmente por los productores de servicios turísticos, sin embargo cuando son de efecto a corto plazo dejan a los productores espacios de maniobra para que puedan beneficiarse de las condiciones favorables y así ganar ventajas competitivas.</w:t>
      </w:r>
      <w:r>
        <w:rPr>
          <w:sz w:val="20"/>
          <w:szCs w:val="20"/>
        </w:rPr>
        <w:softHyphen/>
        <w:t xml:space="preserve"> </w:t>
      </w:r>
    </w:p>
    <w:p w:rsidR="004D7201" w:rsidRDefault="004D7201">
      <w:pPr>
        <w:spacing w:line="480" w:lineRule="auto"/>
        <w:jc w:val="both"/>
        <w:rPr>
          <w:sz w:val="20"/>
          <w:szCs w:val="20"/>
        </w:rPr>
      </w:pPr>
    </w:p>
    <w:p w:rsidR="004D7201" w:rsidRDefault="004D7201">
      <w:pPr>
        <w:spacing w:line="480" w:lineRule="auto"/>
        <w:jc w:val="both"/>
        <w:rPr>
          <w:rFonts w:ascii="Verdana" w:hAnsi="Verdana"/>
          <w:sz w:val="20"/>
          <w:szCs w:val="20"/>
        </w:rPr>
      </w:pPr>
      <w:r>
        <w:rPr>
          <w:rFonts w:ascii="Verdana" w:hAnsi="Verdana"/>
          <w:sz w:val="20"/>
          <w:szCs w:val="20"/>
        </w:rPr>
        <w:t>Los principales factores de este tipo son:</w:t>
      </w:r>
    </w:p>
    <w:p w:rsidR="004D7201" w:rsidRDefault="004D7201">
      <w:pPr>
        <w:spacing w:line="480" w:lineRule="auto"/>
        <w:jc w:val="both"/>
        <w:rPr>
          <w:rFonts w:ascii="Verdana" w:hAnsi="Verdana"/>
          <w:sz w:val="20"/>
          <w:szCs w:val="20"/>
        </w:rPr>
      </w:pPr>
    </w:p>
    <w:p w:rsidR="004D7201" w:rsidRDefault="004D7201">
      <w:pPr>
        <w:spacing w:line="480" w:lineRule="auto"/>
        <w:ind w:left="540" w:hanging="540"/>
        <w:jc w:val="both"/>
        <w:rPr>
          <w:rFonts w:ascii="Verdana" w:hAnsi="Verdana"/>
          <w:sz w:val="20"/>
          <w:szCs w:val="20"/>
        </w:rPr>
      </w:pPr>
      <w:r>
        <w:rPr>
          <w:rFonts w:ascii="Verdana" w:hAnsi="Verdana"/>
          <w:sz w:val="20"/>
          <w:szCs w:val="20"/>
        </w:rPr>
        <w:t>a.</w:t>
      </w:r>
      <w:r>
        <w:rPr>
          <w:rFonts w:ascii="Verdana" w:hAnsi="Verdana"/>
          <w:sz w:val="20"/>
          <w:szCs w:val="20"/>
        </w:rPr>
        <w:tab/>
        <w:t>Tipos de cambio.</w:t>
      </w:r>
    </w:p>
    <w:p w:rsidR="004D7201" w:rsidRDefault="004D7201">
      <w:pPr>
        <w:spacing w:line="480" w:lineRule="auto"/>
        <w:ind w:left="540" w:hanging="540"/>
        <w:jc w:val="both"/>
        <w:rPr>
          <w:rFonts w:ascii="Verdana" w:hAnsi="Verdana"/>
          <w:sz w:val="20"/>
          <w:szCs w:val="20"/>
        </w:rPr>
      </w:pPr>
      <w:r>
        <w:rPr>
          <w:rFonts w:ascii="Verdana" w:hAnsi="Verdana"/>
          <w:sz w:val="20"/>
          <w:szCs w:val="20"/>
        </w:rPr>
        <w:t>b.</w:t>
      </w:r>
      <w:r>
        <w:rPr>
          <w:rFonts w:ascii="Verdana" w:hAnsi="Verdana"/>
          <w:sz w:val="20"/>
          <w:szCs w:val="20"/>
        </w:rPr>
        <w:tab/>
        <w:t>La inflación con frecuencia unida a los índices de crecimiento.</w:t>
      </w:r>
    </w:p>
    <w:p w:rsidR="004D7201" w:rsidRDefault="004D7201">
      <w:pPr>
        <w:spacing w:line="480" w:lineRule="auto"/>
        <w:ind w:left="540" w:hanging="540"/>
        <w:jc w:val="both"/>
        <w:rPr>
          <w:rFonts w:ascii="Verdana" w:hAnsi="Verdana"/>
          <w:sz w:val="20"/>
          <w:szCs w:val="20"/>
        </w:rPr>
      </w:pPr>
      <w:r>
        <w:rPr>
          <w:rFonts w:ascii="Verdana" w:hAnsi="Verdana"/>
          <w:sz w:val="20"/>
          <w:szCs w:val="20"/>
        </w:rPr>
        <w:t>c.</w:t>
      </w:r>
      <w:r>
        <w:rPr>
          <w:rFonts w:ascii="Verdana" w:hAnsi="Verdana"/>
          <w:sz w:val="20"/>
          <w:szCs w:val="20"/>
        </w:rPr>
        <w:tab/>
        <w:t>Regulaciones fiscales</w:t>
      </w:r>
    </w:p>
    <w:p w:rsidR="004D7201" w:rsidRDefault="004D7201">
      <w:pPr>
        <w:spacing w:line="480" w:lineRule="auto"/>
        <w:ind w:left="540" w:hanging="540"/>
        <w:jc w:val="both"/>
        <w:rPr>
          <w:rFonts w:ascii="Verdana" w:hAnsi="Verdana"/>
          <w:sz w:val="20"/>
          <w:szCs w:val="20"/>
        </w:rPr>
      </w:pPr>
      <w:r>
        <w:rPr>
          <w:rFonts w:ascii="Verdana" w:hAnsi="Verdana"/>
          <w:sz w:val="20"/>
          <w:szCs w:val="20"/>
        </w:rPr>
        <w:t>d.</w:t>
      </w:r>
      <w:r>
        <w:rPr>
          <w:rFonts w:ascii="Verdana" w:hAnsi="Verdana"/>
          <w:sz w:val="20"/>
          <w:szCs w:val="20"/>
        </w:rPr>
        <w:tab/>
        <w:t>La estabilidad política.</w:t>
      </w:r>
    </w:p>
    <w:p w:rsidR="004D7201" w:rsidRDefault="004D7201">
      <w:pPr>
        <w:spacing w:line="480" w:lineRule="auto"/>
        <w:ind w:left="540" w:hanging="540"/>
        <w:jc w:val="both"/>
        <w:rPr>
          <w:rFonts w:ascii="Verdana" w:hAnsi="Verdana"/>
          <w:sz w:val="20"/>
          <w:szCs w:val="20"/>
        </w:rPr>
      </w:pPr>
      <w:r>
        <w:rPr>
          <w:rFonts w:ascii="Verdana" w:hAnsi="Verdana"/>
          <w:sz w:val="20"/>
          <w:szCs w:val="20"/>
        </w:rPr>
        <w:t>e.</w:t>
      </w:r>
      <w:r>
        <w:rPr>
          <w:rFonts w:ascii="Verdana" w:hAnsi="Verdana"/>
          <w:sz w:val="20"/>
          <w:szCs w:val="20"/>
        </w:rPr>
        <w:tab/>
        <w:t>La competencia, considerando las subvenciones y el libre mercado.</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En el Ecuador los factores más influyentes son la inestabilidad política y los índices de crecimiento. No obstante antes de la dolarización el factor más preponderante era las fluctuaciones en el tipo de cambio.</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sz w:val="20"/>
          <w:szCs w:val="20"/>
        </w:rPr>
      </w:pPr>
      <w:r>
        <w:rPr>
          <w:rFonts w:ascii="Verdana" w:hAnsi="Verdana"/>
          <w:i/>
          <w:sz w:val="20"/>
          <w:szCs w:val="20"/>
          <w:u w:val="single"/>
        </w:rPr>
        <w:t>Factores Internos:</w:t>
      </w:r>
    </w:p>
    <w:p w:rsidR="004D7201" w:rsidRDefault="004D7201">
      <w:pPr>
        <w:spacing w:line="480" w:lineRule="auto"/>
        <w:jc w:val="both"/>
        <w:rPr>
          <w:rFonts w:ascii="Verdana" w:hAnsi="Verdana"/>
          <w:sz w:val="20"/>
          <w:szCs w:val="20"/>
        </w:rPr>
      </w:pPr>
    </w:p>
    <w:p w:rsidR="004D7201" w:rsidRDefault="004D7201">
      <w:pPr>
        <w:spacing w:line="480" w:lineRule="auto"/>
        <w:ind w:left="540" w:hanging="540"/>
        <w:jc w:val="both"/>
        <w:rPr>
          <w:rFonts w:ascii="Verdana" w:hAnsi="Verdana"/>
          <w:sz w:val="20"/>
          <w:szCs w:val="20"/>
        </w:rPr>
      </w:pPr>
      <w:r>
        <w:rPr>
          <w:rFonts w:ascii="Verdana" w:hAnsi="Verdana"/>
          <w:sz w:val="20"/>
          <w:szCs w:val="20"/>
        </w:rPr>
        <w:t>a.</w:t>
      </w:r>
      <w:r>
        <w:rPr>
          <w:rFonts w:ascii="Verdana" w:hAnsi="Verdana"/>
          <w:sz w:val="20"/>
          <w:szCs w:val="20"/>
        </w:rPr>
        <w:tab/>
      </w:r>
      <w:r>
        <w:rPr>
          <w:rFonts w:ascii="Verdana" w:hAnsi="Verdana"/>
          <w:sz w:val="20"/>
          <w:szCs w:val="20"/>
          <w:u w:val="single"/>
        </w:rPr>
        <w:t>Disponibilidad de Renta</w:t>
      </w:r>
      <w:r>
        <w:rPr>
          <w:rFonts w:ascii="Verdana" w:hAnsi="Verdana"/>
          <w:sz w:val="20"/>
          <w:szCs w:val="20"/>
        </w:rPr>
        <w:t>.- El determinante interno principal de la demanda para el turista potencial es la disponibilidad de un nivel suficiente de renta real para gastar.</w:t>
      </w:r>
    </w:p>
    <w:p w:rsidR="004D7201" w:rsidRDefault="004D7201">
      <w:pPr>
        <w:spacing w:line="480" w:lineRule="auto"/>
        <w:ind w:left="540"/>
        <w:jc w:val="both"/>
        <w:rPr>
          <w:rFonts w:ascii="Verdana" w:hAnsi="Verdana"/>
          <w:sz w:val="20"/>
          <w:szCs w:val="20"/>
        </w:rPr>
      </w:pPr>
    </w:p>
    <w:p w:rsidR="004D7201" w:rsidRDefault="004D7201">
      <w:pPr>
        <w:spacing w:line="480" w:lineRule="auto"/>
        <w:ind w:left="540"/>
        <w:jc w:val="both"/>
        <w:rPr>
          <w:rFonts w:ascii="Verdana" w:hAnsi="Verdana"/>
          <w:sz w:val="20"/>
          <w:szCs w:val="20"/>
        </w:rPr>
      </w:pPr>
      <w:r>
        <w:rPr>
          <w:rFonts w:ascii="Verdana" w:hAnsi="Verdana"/>
          <w:sz w:val="20"/>
          <w:szCs w:val="20"/>
        </w:rPr>
        <w:t xml:space="preserve">La renta real es el poder adquisitivo de los ingresos recibidos después de ajustarlo para tener en cuenta la inflación. En otras palabras se la puede definir como la renta neta que una persona recibe luego de haber pasado por una serie de deducciones referidas a los impuestos y seguros. </w:t>
      </w:r>
    </w:p>
    <w:p w:rsidR="004D7201" w:rsidRDefault="004D7201">
      <w:pPr>
        <w:spacing w:line="480" w:lineRule="auto"/>
        <w:ind w:left="540"/>
        <w:jc w:val="both"/>
        <w:rPr>
          <w:rFonts w:ascii="Verdana" w:hAnsi="Verdana"/>
          <w:sz w:val="20"/>
          <w:szCs w:val="20"/>
        </w:rPr>
      </w:pPr>
    </w:p>
    <w:p w:rsidR="004D7201" w:rsidRDefault="004D7201">
      <w:pPr>
        <w:spacing w:line="480" w:lineRule="auto"/>
        <w:ind w:left="540"/>
        <w:jc w:val="both"/>
        <w:rPr>
          <w:rFonts w:ascii="Verdana" w:hAnsi="Verdana"/>
          <w:sz w:val="20"/>
          <w:szCs w:val="20"/>
        </w:rPr>
      </w:pPr>
      <w:r>
        <w:rPr>
          <w:rFonts w:ascii="Verdana" w:hAnsi="Verdana"/>
          <w:sz w:val="20"/>
          <w:szCs w:val="20"/>
        </w:rPr>
        <w:t>A partir de esa renta disponible, la persona hará frente a los gastos elementales para vivir, tales como el arriendo, pago de servicios básicos, alimentación, ropa, y otros gastos similares. Después de cumplir con estas obligaciones, la renta restante se puede gastar (o ahorrar) como el individuo desee.</w:t>
      </w:r>
    </w:p>
    <w:p w:rsidR="004D7201" w:rsidRDefault="004D7201">
      <w:pPr>
        <w:spacing w:line="480" w:lineRule="auto"/>
        <w:ind w:left="540"/>
        <w:jc w:val="both"/>
        <w:rPr>
          <w:rFonts w:ascii="Verdana" w:hAnsi="Verdana"/>
          <w:sz w:val="20"/>
          <w:szCs w:val="20"/>
        </w:rPr>
      </w:pPr>
    </w:p>
    <w:p w:rsidR="004D7201" w:rsidRDefault="004D7201">
      <w:pPr>
        <w:spacing w:line="480" w:lineRule="auto"/>
        <w:ind w:left="540"/>
        <w:jc w:val="both"/>
        <w:rPr>
          <w:rFonts w:ascii="Verdana" w:hAnsi="Verdana"/>
          <w:sz w:val="20"/>
          <w:szCs w:val="20"/>
        </w:rPr>
      </w:pPr>
      <w:r>
        <w:rPr>
          <w:rFonts w:ascii="Verdana" w:hAnsi="Verdana"/>
          <w:sz w:val="20"/>
          <w:szCs w:val="20"/>
        </w:rPr>
        <w:t>Se puede concluir que lo que realmente determina la demanda del turismo es la disponibilidad de renta real para gastar.</w:t>
      </w:r>
    </w:p>
    <w:p w:rsidR="004D7201" w:rsidRDefault="004D7201">
      <w:pPr>
        <w:spacing w:line="480" w:lineRule="auto"/>
        <w:ind w:left="540"/>
        <w:jc w:val="both"/>
        <w:rPr>
          <w:rFonts w:ascii="Verdana" w:hAnsi="Verdana"/>
          <w:sz w:val="20"/>
          <w:szCs w:val="20"/>
        </w:rPr>
      </w:pPr>
    </w:p>
    <w:p w:rsidR="004D7201" w:rsidRDefault="004D7201">
      <w:pPr>
        <w:spacing w:line="480" w:lineRule="auto"/>
        <w:ind w:left="540"/>
        <w:jc w:val="both"/>
        <w:rPr>
          <w:rFonts w:ascii="Verdana" w:hAnsi="Verdana"/>
          <w:sz w:val="20"/>
          <w:szCs w:val="20"/>
        </w:rPr>
      </w:pPr>
      <w:r>
        <w:rPr>
          <w:rFonts w:ascii="Verdana" w:hAnsi="Verdana"/>
          <w:sz w:val="20"/>
          <w:szCs w:val="20"/>
        </w:rPr>
        <w:t xml:space="preserve">La demanda potencial puede ser representada por el deseo de viajar y conocer, también es importante, pero esta debe estar apoyada por un nivel de renta suficiente para poder ser llevada a cabo y alcanzar los objetivos deseados por la empresa. </w:t>
      </w:r>
    </w:p>
    <w:p w:rsidR="004D7201" w:rsidRDefault="004D7201">
      <w:pPr>
        <w:spacing w:line="480" w:lineRule="auto"/>
        <w:ind w:left="540"/>
        <w:jc w:val="both"/>
        <w:rPr>
          <w:rFonts w:ascii="Verdana" w:hAnsi="Verdana"/>
          <w:sz w:val="20"/>
          <w:szCs w:val="20"/>
        </w:rPr>
      </w:pPr>
    </w:p>
    <w:p w:rsidR="004D7201" w:rsidRDefault="004D7201">
      <w:pPr>
        <w:spacing w:line="480" w:lineRule="auto"/>
        <w:ind w:left="540"/>
        <w:jc w:val="both"/>
        <w:rPr>
          <w:rFonts w:ascii="Verdana" w:hAnsi="Verdana"/>
          <w:sz w:val="20"/>
          <w:szCs w:val="20"/>
        </w:rPr>
      </w:pPr>
      <w:r>
        <w:rPr>
          <w:rFonts w:ascii="Verdana" w:hAnsi="Verdana"/>
          <w:noProof/>
          <w:sz w:val="20"/>
          <w:szCs w:val="20"/>
        </w:rPr>
      </w:r>
      <w:r w:rsidR="00097E20" w:rsidRPr="00097E20">
        <w:rPr>
          <w:rFonts w:ascii="Verdana" w:hAnsi="Verdana"/>
          <w:sz w:val="20"/>
          <w:szCs w:val="20"/>
        </w:rPr>
        <w:pict>
          <v:group id="_x0000_s1088" editas="canvas" style="width:379.1pt;height:189pt;mso-position-horizontal-relative:char;mso-position-vertical-relative:line" coordorigin="2599,9518" coordsize="7582,3780">
            <o:lock v:ext="edit" aspectratio="t"/>
            <v:shape id="_x0000_s1087" type="#_x0000_t75" style="position:absolute;left:2599;top:9518;width:7582;height:3780" o:preferrelative="f">
              <v:fill o:detectmouseclick="t"/>
              <v:path o:extrusionok="t" o:connecttype="none"/>
              <o:lock v:ext="edit" text="t"/>
            </v:shape>
            <v:line id="_x0000_s1091" style="position:absolute" from="4219,9518" to="4220,12938" strokeweight="1pt"/>
            <v:shape id="_x0000_s1099" type="#_x0000_t202" style="position:absolute;left:3501;top:9518;width:720;height:540" filled="f" stroked="f">
              <v:textbox style="mso-next-textbox:#_x0000_s1099">
                <w:txbxContent>
                  <w:p w:rsidR="001A7769" w:rsidRDefault="001A7769">
                    <w:pPr>
                      <w:rPr>
                        <w:rFonts w:ascii="Verdana" w:hAnsi="Verdana"/>
                        <w:sz w:val="14"/>
                        <w:szCs w:val="14"/>
                      </w:rPr>
                    </w:pPr>
                    <w:r>
                      <w:rPr>
                        <w:rFonts w:ascii="Verdana" w:hAnsi="Verdana"/>
                        <w:sz w:val="14"/>
                        <w:szCs w:val="14"/>
                      </w:rPr>
                      <w:t>D.T.</w:t>
                    </w:r>
                  </w:p>
                </w:txbxContent>
              </v:textbox>
            </v:shape>
            <v:line id="_x0000_s1092" style="position:absolute" from="4221,12970" to="8541,12971" strokeweight="1pt"/>
            <v:line id="_x0000_s1093" style="position:absolute;flip:y" from="5121,10811" to="8541,12970"/>
            <v:line id="_x0000_s1094" style="position:absolute" from="4221,12070" to="6381,12071" strokeweight="1pt">
              <v:stroke dashstyle="dash"/>
            </v:line>
            <v:line id="_x0000_s1095" style="position:absolute" from="4221,11169" to="8001,11170" strokeweight="1pt">
              <v:stroke dashstyle="dash"/>
            </v:line>
            <v:line id="_x0000_s1096" style="position:absolute" from="6561,12070" to="6562,12970" strokeweight="1pt">
              <v:stroke dashstyle="dash"/>
            </v:line>
            <v:line id="_x0000_s1097" style="position:absolute" from="8001,11170" to="8002,12970" strokeweight="1pt">
              <v:stroke dashstyle="dash"/>
            </v:line>
            <v:shape id="_x0000_s1098" type="#_x0000_t202" style="position:absolute;left:7641;top:12970;width:1258;height:328" filled="f" stroked="f">
              <v:textbox style="mso-next-textbox:#_x0000_s1098">
                <w:txbxContent>
                  <w:p w:rsidR="001A7769" w:rsidRDefault="001A7769">
                    <w:pPr>
                      <w:rPr>
                        <w:rFonts w:ascii="Verdana" w:hAnsi="Verdana"/>
                        <w:sz w:val="14"/>
                        <w:szCs w:val="14"/>
                      </w:rPr>
                    </w:pPr>
                    <w:r>
                      <w:rPr>
                        <w:rFonts w:ascii="Verdana" w:hAnsi="Verdana"/>
                        <w:sz w:val="14"/>
                        <w:szCs w:val="14"/>
                      </w:rPr>
                      <w:t>RENTA</w:t>
                    </w:r>
                  </w:p>
                </w:txbxContent>
              </v:textbox>
            </v:shape>
            <w10:anchorlock/>
          </v:group>
        </w:pict>
      </w:r>
    </w:p>
    <w:p w:rsidR="00097E20" w:rsidRPr="00495B37" w:rsidRDefault="00097E20" w:rsidP="00097E20">
      <w:pPr>
        <w:ind w:left="539"/>
        <w:jc w:val="center"/>
        <w:rPr>
          <w:rFonts w:ascii="Verdana" w:hAnsi="Verdana"/>
          <w:sz w:val="16"/>
          <w:szCs w:val="16"/>
          <w:lang w:val="es-EC"/>
        </w:rPr>
      </w:pPr>
      <w:r>
        <w:rPr>
          <w:rFonts w:ascii="Verdana" w:hAnsi="Verdana"/>
          <w:b/>
          <w:sz w:val="16"/>
          <w:szCs w:val="16"/>
          <w:lang w:val="es-EC"/>
        </w:rPr>
        <w:t>Fuente</w:t>
      </w:r>
      <w:r w:rsidRPr="00495B37">
        <w:rPr>
          <w:rFonts w:ascii="Verdana" w:hAnsi="Verdana"/>
          <w:b/>
          <w:sz w:val="16"/>
          <w:szCs w:val="16"/>
          <w:lang w:val="es-EC"/>
        </w:rPr>
        <w:t>:</w:t>
      </w:r>
      <w:r w:rsidRPr="00495B37">
        <w:rPr>
          <w:rFonts w:ascii="Verdana" w:hAnsi="Verdana"/>
          <w:sz w:val="16"/>
          <w:szCs w:val="16"/>
          <w:lang w:val="es-EC"/>
        </w:rPr>
        <w:t xml:space="preserve"> </w:t>
      </w:r>
      <w:r>
        <w:rPr>
          <w:rFonts w:ascii="Verdana" w:hAnsi="Verdana"/>
          <w:sz w:val="16"/>
          <w:szCs w:val="16"/>
          <w:lang w:val="es-EC"/>
        </w:rPr>
        <w:t>Microeconomía</w:t>
      </w:r>
      <w:r w:rsidR="00290226">
        <w:rPr>
          <w:rFonts w:ascii="Verdana" w:hAnsi="Verdana"/>
          <w:sz w:val="16"/>
          <w:szCs w:val="16"/>
          <w:lang w:val="es-EC"/>
        </w:rPr>
        <w:t xml:space="preserve"> (Jack Nicholson)</w:t>
      </w:r>
    </w:p>
    <w:p w:rsidR="004D7201" w:rsidRDefault="004D7201">
      <w:pPr>
        <w:spacing w:line="480" w:lineRule="auto"/>
        <w:ind w:left="540" w:hanging="540"/>
        <w:jc w:val="both"/>
        <w:rPr>
          <w:rFonts w:ascii="Verdana" w:hAnsi="Verdana"/>
          <w:sz w:val="20"/>
          <w:szCs w:val="20"/>
        </w:rPr>
      </w:pPr>
      <w:r>
        <w:rPr>
          <w:rFonts w:ascii="Verdana" w:hAnsi="Verdana"/>
          <w:sz w:val="20"/>
          <w:szCs w:val="20"/>
        </w:rPr>
        <w:t xml:space="preserve">b. </w:t>
      </w:r>
      <w:r>
        <w:rPr>
          <w:rFonts w:ascii="Verdana" w:hAnsi="Verdana"/>
          <w:sz w:val="20"/>
          <w:szCs w:val="20"/>
        </w:rPr>
        <w:tab/>
      </w:r>
      <w:r>
        <w:rPr>
          <w:rFonts w:ascii="Verdana" w:hAnsi="Verdana"/>
          <w:sz w:val="20"/>
          <w:szCs w:val="20"/>
          <w:u w:val="single"/>
        </w:rPr>
        <w:t>Precio.-</w:t>
      </w:r>
      <w:r>
        <w:rPr>
          <w:rFonts w:ascii="Verdana" w:hAnsi="Verdana"/>
          <w:sz w:val="20"/>
          <w:szCs w:val="20"/>
        </w:rPr>
        <w:t xml:space="preserve"> El precio es una de las variables más poderosas de la demanda, pero no de forma aislada. Dar valor al dinero, si bien a diferentes niveles, es un imperativo en el mercado actual.</w:t>
      </w:r>
    </w:p>
    <w:p w:rsidR="004D7201" w:rsidRDefault="004D7201">
      <w:pPr>
        <w:spacing w:line="480" w:lineRule="auto"/>
        <w:ind w:left="540"/>
        <w:jc w:val="both"/>
        <w:rPr>
          <w:rFonts w:ascii="Verdana" w:hAnsi="Verdana"/>
          <w:sz w:val="20"/>
          <w:szCs w:val="20"/>
        </w:rPr>
      </w:pPr>
    </w:p>
    <w:p w:rsidR="004D7201" w:rsidRDefault="004D7201">
      <w:pPr>
        <w:spacing w:line="480" w:lineRule="auto"/>
        <w:ind w:left="540"/>
        <w:jc w:val="both"/>
        <w:rPr>
          <w:rFonts w:ascii="Verdana" w:hAnsi="Verdana"/>
          <w:sz w:val="20"/>
          <w:szCs w:val="20"/>
        </w:rPr>
      </w:pPr>
      <w:r>
        <w:rPr>
          <w:rFonts w:ascii="Verdana" w:hAnsi="Verdana"/>
          <w:sz w:val="20"/>
          <w:szCs w:val="20"/>
        </w:rPr>
        <w:t>En el precio influye el estado de demanda y oferta del producto y la competencia, pudiendo ser esta débil o fuerte.</w:t>
      </w:r>
    </w:p>
    <w:p w:rsidR="004D7201" w:rsidRDefault="004D7201">
      <w:pPr>
        <w:spacing w:line="480" w:lineRule="auto"/>
        <w:ind w:left="540"/>
        <w:jc w:val="both"/>
        <w:rPr>
          <w:rFonts w:ascii="Verdana" w:hAnsi="Verdana"/>
          <w:sz w:val="20"/>
          <w:szCs w:val="20"/>
        </w:rPr>
      </w:pPr>
    </w:p>
    <w:p w:rsidR="004D7201" w:rsidRDefault="004D7201">
      <w:pPr>
        <w:spacing w:line="480" w:lineRule="auto"/>
        <w:ind w:left="540"/>
        <w:jc w:val="both"/>
        <w:rPr>
          <w:rFonts w:ascii="Verdana" w:hAnsi="Verdana"/>
          <w:sz w:val="20"/>
          <w:szCs w:val="20"/>
        </w:rPr>
      </w:pPr>
      <w:r>
        <w:rPr>
          <w:rFonts w:ascii="Verdana" w:hAnsi="Verdana"/>
          <w:sz w:val="20"/>
          <w:szCs w:val="20"/>
        </w:rPr>
        <w:t xml:space="preserve">Los descuentos de precios y la segmentación del mercado han sido </w:t>
      </w:r>
      <w:r w:rsidR="00830F46">
        <w:rPr>
          <w:rFonts w:ascii="Verdana" w:hAnsi="Verdana"/>
          <w:sz w:val="20"/>
          <w:szCs w:val="20"/>
        </w:rPr>
        <w:t>característicos</w:t>
      </w:r>
      <w:r>
        <w:rPr>
          <w:rFonts w:ascii="Verdana" w:hAnsi="Verdana"/>
          <w:sz w:val="20"/>
          <w:szCs w:val="20"/>
        </w:rPr>
        <w:t xml:space="preserve"> de los servicios turísticos. La regla histórica es cobrar los precios que soporta el mercado, pero en la actualidad se conoce esto no da resultado por la fuerte pelea del mercado con los competidores.</w:t>
      </w:r>
    </w:p>
    <w:p w:rsidR="004D7201" w:rsidRDefault="004D7201">
      <w:pPr>
        <w:spacing w:line="480" w:lineRule="auto"/>
        <w:ind w:left="540"/>
        <w:jc w:val="both"/>
        <w:rPr>
          <w:rFonts w:ascii="Verdana" w:hAnsi="Verdana"/>
          <w:sz w:val="20"/>
          <w:szCs w:val="20"/>
        </w:rPr>
      </w:pPr>
    </w:p>
    <w:p w:rsidR="004D7201" w:rsidRDefault="004D7201">
      <w:pPr>
        <w:spacing w:line="480" w:lineRule="auto"/>
        <w:ind w:left="540"/>
        <w:jc w:val="both"/>
        <w:rPr>
          <w:rFonts w:ascii="Verdana" w:hAnsi="Verdana"/>
          <w:sz w:val="20"/>
          <w:szCs w:val="20"/>
        </w:rPr>
      </w:pPr>
      <w:r>
        <w:rPr>
          <w:rFonts w:ascii="Verdana" w:hAnsi="Verdana"/>
          <w:sz w:val="20"/>
          <w:szCs w:val="20"/>
        </w:rPr>
        <w:t xml:space="preserve">Cuando la capacidad excedía a la demanda, fue necesario crear algo nuevo que permita vender toda la capacidad y maximizar los beneficios por lo que se crearon las excursiones y paquetes turísticos. </w:t>
      </w:r>
    </w:p>
    <w:p w:rsidR="004D7201" w:rsidRDefault="004D7201">
      <w:pPr>
        <w:spacing w:line="480" w:lineRule="auto"/>
        <w:ind w:left="540"/>
        <w:jc w:val="both"/>
        <w:rPr>
          <w:rFonts w:ascii="Verdana" w:hAnsi="Verdana"/>
          <w:sz w:val="20"/>
          <w:szCs w:val="20"/>
        </w:rPr>
      </w:pPr>
      <w:r>
        <w:rPr>
          <w:rFonts w:ascii="Verdana" w:hAnsi="Verdana"/>
          <w:noProof/>
          <w:sz w:val="20"/>
          <w:szCs w:val="20"/>
        </w:rPr>
      </w:r>
      <w:r w:rsidR="00D57381" w:rsidRPr="00097E20">
        <w:rPr>
          <w:rFonts w:ascii="Verdana" w:hAnsi="Verdana"/>
          <w:sz w:val="20"/>
          <w:szCs w:val="20"/>
        </w:rPr>
        <w:pict>
          <v:group id="_x0000_s1128" editas="canvas" style="width:369pt;height:213.05pt;mso-position-horizontal-relative:char;mso-position-vertical-relative:line" coordorigin="2441,9158" coordsize="7380,4261">
            <o:lock v:ext="edit" aspectratio="t"/>
            <v:shape id="_x0000_s1129" type="#_x0000_t75" style="position:absolute;left:2441;top:9158;width:7380;height:4261" o:preferrelative="f">
              <v:fill o:detectmouseclick="t"/>
              <v:path o:extrusionok="t" o:connecttype="none"/>
              <o:lock v:ext="edit" text="t"/>
            </v:shape>
            <v:line id="_x0000_s1130" style="position:absolute;flip:x" from="4221,9158" to="4241,12758" strokeweight="1pt"/>
            <v:line id="_x0000_s1131" style="position:absolute" from="4221,12757" to="8541,12758" strokeweight="1pt"/>
            <v:shape id="_x0000_s1132" type="#_x0000_t202" style="position:absolute;left:7281;top:12758;width:1440;height:661" filled="f" stroked="f">
              <v:textbox style="mso-next-textbox:#_x0000_s1132">
                <w:txbxContent>
                  <w:p w:rsidR="001A7769" w:rsidRDefault="001A7769">
                    <w:pPr>
                      <w:jc w:val="right"/>
                      <w:rPr>
                        <w:rFonts w:ascii="Verdana" w:hAnsi="Verdana"/>
                        <w:sz w:val="14"/>
                        <w:szCs w:val="14"/>
                      </w:rPr>
                    </w:pPr>
                    <w:r>
                      <w:rPr>
                        <w:rFonts w:ascii="Verdana" w:hAnsi="Verdana"/>
                        <w:sz w:val="14"/>
                        <w:szCs w:val="14"/>
                      </w:rPr>
                      <w:t>DEMANDA</w:t>
                    </w:r>
                  </w:p>
                  <w:p w:rsidR="001A7769" w:rsidRDefault="001A7769">
                    <w:pPr>
                      <w:jc w:val="right"/>
                      <w:rPr>
                        <w:rFonts w:ascii="Verdana" w:hAnsi="Verdana"/>
                        <w:sz w:val="14"/>
                        <w:szCs w:val="14"/>
                      </w:rPr>
                    </w:pPr>
                    <w:r>
                      <w:rPr>
                        <w:rFonts w:ascii="Verdana" w:hAnsi="Verdana"/>
                        <w:sz w:val="14"/>
                        <w:szCs w:val="14"/>
                      </w:rPr>
                      <w:t>TURISTICA</w:t>
                    </w:r>
                  </w:p>
                  <w:p w:rsidR="001A7769" w:rsidRDefault="001A7769">
                    <w:pPr>
                      <w:jc w:val="right"/>
                      <w:rPr>
                        <w:rFonts w:ascii="Verdana" w:hAnsi="Verdana"/>
                        <w:sz w:val="14"/>
                        <w:szCs w:val="14"/>
                      </w:rPr>
                    </w:pPr>
                    <w:r>
                      <w:rPr>
                        <w:rFonts w:ascii="Verdana" w:hAnsi="Verdana"/>
                        <w:sz w:val="14"/>
                        <w:szCs w:val="14"/>
                      </w:rPr>
                      <w:t>NORMAL</w:t>
                    </w:r>
                  </w:p>
                </w:txbxContent>
              </v:textbox>
            </v:shape>
            <v:shape id="_x0000_s1133" type="#_x0000_t202" style="position:absolute;left:2781;top:9158;width:1440;height:720" filled="f" stroked="f">
              <v:textbox style="mso-next-textbox:#_x0000_s1133">
                <w:txbxContent>
                  <w:p w:rsidR="001A7769" w:rsidRDefault="001A7769">
                    <w:pPr>
                      <w:jc w:val="right"/>
                      <w:rPr>
                        <w:rFonts w:ascii="Verdana" w:hAnsi="Verdana"/>
                        <w:sz w:val="14"/>
                        <w:szCs w:val="14"/>
                      </w:rPr>
                    </w:pPr>
                    <w:r>
                      <w:rPr>
                        <w:rFonts w:ascii="Verdana" w:hAnsi="Verdana"/>
                        <w:sz w:val="14"/>
                        <w:szCs w:val="14"/>
                      </w:rPr>
                      <w:t>INDICE</w:t>
                    </w:r>
                  </w:p>
                  <w:p w:rsidR="001A7769" w:rsidRDefault="001A7769">
                    <w:pPr>
                      <w:jc w:val="right"/>
                      <w:rPr>
                        <w:rFonts w:ascii="Verdana" w:hAnsi="Verdana"/>
                        <w:sz w:val="14"/>
                        <w:szCs w:val="14"/>
                      </w:rPr>
                    </w:pPr>
                    <w:r>
                      <w:rPr>
                        <w:rFonts w:ascii="Verdana" w:hAnsi="Verdana"/>
                        <w:sz w:val="14"/>
                        <w:szCs w:val="14"/>
                      </w:rPr>
                      <w:t>PRECIOS</w:t>
                    </w:r>
                  </w:p>
                  <w:p w:rsidR="001A7769" w:rsidRDefault="001A7769">
                    <w:pPr>
                      <w:jc w:val="right"/>
                      <w:rPr>
                        <w:rFonts w:ascii="Verdana" w:hAnsi="Verdana"/>
                        <w:sz w:val="14"/>
                        <w:szCs w:val="14"/>
                      </w:rPr>
                    </w:pPr>
                    <w:r>
                      <w:rPr>
                        <w:rFonts w:ascii="Verdana" w:hAnsi="Verdana"/>
                        <w:sz w:val="14"/>
                        <w:szCs w:val="14"/>
                      </w:rPr>
                      <w:t>TURISTICOS</w:t>
                    </w:r>
                  </w:p>
                </w:txbxContent>
              </v:textbox>
            </v:shape>
            <v:line id="_x0000_s1134" style="position:absolute" from="4961,9249" to="8381,12129"/>
            <v:line id="_x0000_s1135" style="position:absolute" from="4221,10178" to="6021,10178" strokeweight="1pt">
              <v:stroke dashstyle="dash"/>
            </v:line>
            <v:line id="_x0000_s1136" style="position:absolute" from="4221,11438" to="7461,11439" strokeweight="1pt">
              <v:stroke dashstyle="dash"/>
            </v:line>
            <v:line id="_x0000_s1137" style="position:absolute" from="6021,10178" to="6021,12698" strokeweight="1pt">
              <v:stroke dashstyle="dash"/>
            </v:line>
            <v:line id="_x0000_s1138" style="position:absolute" from="7461,11438" to="7461,12698" strokeweight="1pt">
              <v:stroke dashstyle="dash"/>
            </v:line>
            <w10:anchorlock/>
          </v:group>
        </w:pict>
      </w:r>
    </w:p>
    <w:p w:rsidR="00097E20" w:rsidRPr="00495B37" w:rsidRDefault="00097E20" w:rsidP="00097E20">
      <w:pPr>
        <w:ind w:left="539"/>
        <w:jc w:val="center"/>
        <w:rPr>
          <w:rFonts w:ascii="Verdana" w:hAnsi="Verdana"/>
          <w:sz w:val="16"/>
          <w:szCs w:val="16"/>
          <w:lang w:val="es-EC"/>
        </w:rPr>
      </w:pPr>
      <w:r>
        <w:rPr>
          <w:rFonts w:ascii="Verdana" w:hAnsi="Verdana"/>
          <w:b/>
          <w:sz w:val="16"/>
          <w:szCs w:val="16"/>
          <w:lang w:val="es-EC"/>
        </w:rPr>
        <w:t>Fuente</w:t>
      </w:r>
      <w:r w:rsidRPr="00495B37">
        <w:rPr>
          <w:rFonts w:ascii="Verdana" w:hAnsi="Verdana"/>
          <w:b/>
          <w:sz w:val="16"/>
          <w:szCs w:val="16"/>
          <w:lang w:val="es-EC"/>
        </w:rPr>
        <w:t>:</w:t>
      </w:r>
      <w:r w:rsidRPr="00495B37">
        <w:rPr>
          <w:rFonts w:ascii="Verdana" w:hAnsi="Verdana"/>
          <w:sz w:val="16"/>
          <w:szCs w:val="16"/>
          <w:lang w:val="es-EC"/>
        </w:rPr>
        <w:t xml:space="preserve"> </w:t>
      </w:r>
      <w:r>
        <w:rPr>
          <w:rFonts w:ascii="Verdana" w:hAnsi="Verdana"/>
          <w:sz w:val="16"/>
          <w:szCs w:val="16"/>
          <w:lang w:val="es-EC"/>
        </w:rPr>
        <w:t>Microeconomía</w:t>
      </w:r>
      <w:r w:rsidR="00290226">
        <w:rPr>
          <w:rFonts w:ascii="Verdana" w:hAnsi="Verdana"/>
          <w:sz w:val="16"/>
          <w:szCs w:val="16"/>
          <w:lang w:val="es-EC"/>
        </w:rPr>
        <w:t xml:space="preserve"> (Jack Nicholson)</w:t>
      </w:r>
    </w:p>
    <w:p w:rsidR="004D7201" w:rsidRDefault="004D7201">
      <w:pPr>
        <w:spacing w:line="480" w:lineRule="auto"/>
        <w:ind w:left="540"/>
        <w:jc w:val="both"/>
        <w:rPr>
          <w:rFonts w:ascii="Verdana" w:hAnsi="Verdana"/>
          <w:sz w:val="20"/>
          <w:szCs w:val="20"/>
        </w:rPr>
      </w:pPr>
    </w:p>
    <w:p w:rsidR="004D7201" w:rsidRDefault="004D7201">
      <w:pPr>
        <w:spacing w:line="480" w:lineRule="auto"/>
        <w:ind w:left="540" w:hanging="540"/>
        <w:jc w:val="both"/>
        <w:rPr>
          <w:rFonts w:ascii="Verdana" w:hAnsi="Verdana"/>
          <w:sz w:val="20"/>
          <w:szCs w:val="20"/>
        </w:rPr>
      </w:pPr>
      <w:r>
        <w:rPr>
          <w:rFonts w:ascii="Verdana" w:hAnsi="Verdana"/>
          <w:sz w:val="20"/>
          <w:szCs w:val="20"/>
        </w:rPr>
        <w:t>c.</w:t>
      </w:r>
      <w:r>
        <w:rPr>
          <w:rFonts w:ascii="Verdana" w:hAnsi="Verdana"/>
          <w:sz w:val="20"/>
          <w:szCs w:val="20"/>
        </w:rPr>
        <w:tab/>
      </w:r>
      <w:r>
        <w:rPr>
          <w:rFonts w:ascii="Verdana" w:hAnsi="Verdana"/>
          <w:sz w:val="20"/>
          <w:szCs w:val="20"/>
          <w:u w:val="single"/>
        </w:rPr>
        <w:t>Motivación.-</w:t>
      </w:r>
      <w:r>
        <w:rPr>
          <w:rFonts w:ascii="Verdana" w:hAnsi="Verdana"/>
          <w:sz w:val="20"/>
          <w:szCs w:val="20"/>
        </w:rPr>
        <w:t xml:space="preserve"> Algunas veces no se puede explicar ciertos comportamientos de los consumidores del turismo, por ejemplo el por qué algunos turistas con características sociodemográficas idénticas eligen destinos distintos, o por qué eligen viajar con una compañía y no con otra, etc. Por ello, hay que tomar en consideración la conducta del consumidor y su proceso de toma de decisiones.</w:t>
      </w:r>
    </w:p>
    <w:p w:rsidR="004D7201" w:rsidRDefault="004D7201">
      <w:pPr>
        <w:spacing w:line="480" w:lineRule="auto"/>
        <w:ind w:left="540"/>
        <w:jc w:val="both"/>
        <w:rPr>
          <w:rFonts w:ascii="Verdana" w:hAnsi="Verdana"/>
          <w:sz w:val="20"/>
          <w:szCs w:val="20"/>
          <w:u w:val="single"/>
        </w:rPr>
      </w:pPr>
    </w:p>
    <w:p w:rsidR="00D57381" w:rsidRDefault="004D7201">
      <w:pPr>
        <w:spacing w:line="480" w:lineRule="auto"/>
        <w:ind w:left="540"/>
        <w:jc w:val="both"/>
        <w:rPr>
          <w:rFonts w:ascii="Verdana" w:hAnsi="Verdana"/>
          <w:sz w:val="20"/>
          <w:szCs w:val="20"/>
        </w:rPr>
      </w:pPr>
      <w:r>
        <w:rPr>
          <w:rFonts w:ascii="Verdana" w:hAnsi="Verdana"/>
          <w:sz w:val="20"/>
          <w:szCs w:val="20"/>
        </w:rPr>
        <w:t>La motivación para viajar representa el estimulo inicial que pone en marcha todo el proceso decisorio posterior. Según Maslow (1970), estas motivaciones vienen determinadas por una serie de necesidades que afectan a todos los individuos y se hayan dispuestas jerárquicamente en un orden de preferencia para ser satisfechas.</w:t>
      </w:r>
    </w:p>
    <w:p w:rsidR="00D57381" w:rsidRDefault="00D57381">
      <w:pPr>
        <w:spacing w:line="480" w:lineRule="auto"/>
        <w:ind w:left="540"/>
        <w:jc w:val="both"/>
        <w:rPr>
          <w:rFonts w:ascii="Verdana" w:hAnsi="Verdana"/>
          <w:sz w:val="20"/>
          <w:szCs w:val="20"/>
        </w:rPr>
      </w:pPr>
    </w:p>
    <w:p w:rsidR="004D7201" w:rsidRDefault="004D7201">
      <w:pPr>
        <w:spacing w:line="480" w:lineRule="auto"/>
        <w:ind w:left="540"/>
        <w:jc w:val="both"/>
        <w:rPr>
          <w:rFonts w:ascii="Verdana" w:hAnsi="Verdana"/>
          <w:sz w:val="20"/>
          <w:szCs w:val="20"/>
        </w:rPr>
      </w:pPr>
      <w:r>
        <w:rPr>
          <w:rFonts w:ascii="Verdana" w:hAnsi="Verdana"/>
          <w:sz w:val="20"/>
          <w:szCs w:val="20"/>
        </w:rPr>
        <w:t>El orden jerárquico de estas necesidades es el siguiente:</w:t>
      </w:r>
    </w:p>
    <w:p w:rsidR="004D7201" w:rsidRDefault="004D7201">
      <w:pPr>
        <w:spacing w:line="480" w:lineRule="auto"/>
        <w:ind w:left="540"/>
        <w:jc w:val="both"/>
        <w:rPr>
          <w:rFonts w:ascii="Verdana" w:hAnsi="Verdana"/>
          <w:sz w:val="20"/>
          <w:szCs w:val="20"/>
        </w:rPr>
      </w:pPr>
    </w:p>
    <w:p w:rsidR="004D7201" w:rsidRDefault="004D7201">
      <w:pPr>
        <w:spacing w:line="480" w:lineRule="auto"/>
        <w:ind w:left="540"/>
        <w:jc w:val="both"/>
        <w:rPr>
          <w:rFonts w:ascii="Verdana" w:hAnsi="Verdana"/>
          <w:sz w:val="20"/>
          <w:szCs w:val="20"/>
        </w:rPr>
      </w:pPr>
      <w:r>
        <w:rPr>
          <w:rFonts w:ascii="Verdana" w:hAnsi="Verdana"/>
          <w:sz w:val="20"/>
          <w:szCs w:val="20"/>
        </w:rPr>
        <w:t>1.</w:t>
      </w:r>
      <w:r>
        <w:rPr>
          <w:rFonts w:ascii="Verdana" w:hAnsi="Verdana"/>
          <w:sz w:val="20"/>
          <w:szCs w:val="20"/>
        </w:rPr>
        <w:tab/>
        <w:t>Necesidades fisiológicas (nivel más bajo): hambre, sed.</w:t>
      </w:r>
    </w:p>
    <w:p w:rsidR="004D7201" w:rsidRDefault="004D7201">
      <w:pPr>
        <w:spacing w:line="480" w:lineRule="auto"/>
        <w:ind w:left="540"/>
        <w:jc w:val="both"/>
        <w:rPr>
          <w:rFonts w:ascii="Verdana" w:hAnsi="Verdana"/>
          <w:sz w:val="20"/>
          <w:szCs w:val="20"/>
        </w:rPr>
      </w:pPr>
      <w:r>
        <w:rPr>
          <w:rFonts w:ascii="Verdana" w:hAnsi="Verdana"/>
          <w:sz w:val="20"/>
          <w:szCs w:val="20"/>
        </w:rPr>
        <w:t>2.</w:t>
      </w:r>
      <w:r>
        <w:rPr>
          <w:rFonts w:ascii="Verdana" w:hAnsi="Verdana"/>
          <w:sz w:val="20"/>
          <w:szCs w:val="20"/>
        </w:rPr>
        <w:tab/>
        <w:t>Seguridad: estar libre del miedo y la ansiedad</w:t>
      </w:r>
    </w:p>
    <w:p w:rsidR="004D7201" w:rsidRDefault="004D7201">
      <w:pPr>
        <w:spacing w:line="480" w:lineRule="auto"/>
        <w:ind w:left="540"/>
        <w:jc w:val="both"/>
        <w:rPr>
          <w:rFonts w:ascii="Verdana" w:hAnsi="Verdana"/>
          <w:sz w:val="20"/>
          <w:szCs w:val="20"/>
        </w:rPr>
      </w:pPr>
      <w:r>
        <w:rPr>
          <w:rFonts w:ascii="Verdana" w:hAnsi="Verdana"/>
          <w:sz w:val="20"/>
          <w:szCs w:val="20"/>
        </w:rPr>
        <w:t>3.</w:t>
      </w:r>
      <w:r>
        <w:rPr>
          <w:rFonts w:ascii="Verdana" w:hAnsi="Verdana"/>
          <w:sz w:val="20"/>
          <w:szCs w:val="20"/>
        </w:rPr>
        <w:tab/>
        <w:t>Amor: afecto, dar y recibir.</w:t>
      </w:r>
    </w:p>
    <w:p w:rsidR="004D7201" w:rsidRDefault="004D7201">
      <w:pPr>
        <w:spacing w:line="480" w:lineRule="auto"/>
        <w:ind w:left="540"/>
        <w:jc w:val="both"/>
        <w:rPr>
          <w:rFonts w:ascii="Verdana" w:hAnsi="Verdana"/>
          <w:sz w:val="20"/>
          <w:szCs w:val="20"/>
        </w:rPr>
      </w:pPr>
      <w:r>
        <w:rPr>
          <w:rFonts w:ascii="Verdana" w:hAnsi="Verdana"/>
          <w:sz w:val="20"/>
          <w:szCs w:val="20"/>
        </w:rPr>
        <w:t>4.</w:t>
      </w:r>
      <w:r>
        <w:rPr>
          <w:rFonts w:ascii="Verdana" w:hAnsi="Verdana"/>
          <w:sz w:val="20"/>
          <w:szCs w:val="20"/>
        </w:rPr>
        <w:tab/>
        <w:t>Estima: estima por uno mismo y por los demás.</w:t>
      </w:r>
    </w:p>
    <w:p w:rsidR="004D7201" w:rsidRDefault="004D7201">
      <w:pPr>
        <w:spacing w:line="480" w:lineRule="auto"/>
        <w:ind w:left="1410" w:hanging="870"/>
        <w:jc w:val="both"/>
        <w:rPr>
          <w:rFonts w:ascii="Verdana" w:hAnsi="Verdana"/>
          <w:sz w:val="20"/>
          <w:szCs w:val="20"/>
        </w:rPr>
      </w:pPr>
      <w:r>
        <w:rPr>
          <w:rFonts w:ascii="Verdana" w:hAnsi="Verdana"/>
          <w:sz w:val="20"/>
          <w:szCs w:val="20"/>
        </w:rPr>
        <w:t>5.</w:t>
      </w:r>
      <w:r>
        <w:rPr>
          <w:rFonts w:ascii="Verdana" w:hAnsi="Verdana"/>
          <w:sz w:val="20"/>
          <w:szCs w:val="20"/>
        </w:rPr>
        <w:tab/>
        <w:t>Autorrealización (nivel más alto en la jerarquía): sentirse completo, satisfecho.</w:t>
      </w:r>
    </w:p>
    <w:p w:rsidR="004D7201" w:rsidRDefault="004D7201">
      <w:pPr>
        <w:spacing w:line="480" w:lineRule="auto"/>
        <w:ind w:left="540"/>
        <w:jc w:val="both"/>
        <w:rPr>
          <w:rFonts w:ascii="Verdana" w:hAnsi="Verdana"/>
          <w:sz w:val="20"/>
          <w:szCs w:val="20"/>
        </w:rPr>
      </w:pPr>
    </w:p>
    <w:p w:rsidR="004D7201" w:rsidRDefault="004D7201">
      <w:pPr>
        <w:spacing w:line="480" w:lineRule="auto"/>
        <w:ind w:left="540"/>
        <w:jc w:val="both"/>
        <w:rPr>
          <w:rFonts w:ascii="Verdana" w:hAnsi="Verdana"/>
          <w:sz w:val="20"/>
          <w:szCs w:val="20"/>
        </w:rPr>
      </w:pPr>
      <w:r>
        <w:rPr>
          <w:rFonts w:ascii="Verdana" w:hAnsi="Verdana"/>
          <w:sz w:val="20"/>
          <w:szCs w:val="20"/>
        </w:rPr>
        <w:t>Según esta teoría cuando las necesidades más básicas, necesidades fisiológicas, se satisfacen, dejan de tener importancia para el individuo, apareciendo como nuevas motivaciones de su conducta las necesidades encuadradas en el siguiente nivel de la jerarquía.</w:t>
      </w:r>
    </w:p>
    <w:p w:rsidR="004D7201" w:rsidRDefault="004D7201">
      <w:pPr>
        <w:spacing w:line="480" w:lineRule="auto"/>
        <w:ind w:left="540"/>
        <w:jc w:val="both"/>
        <w:rPr>
          <w:rFonts w:ascii="Verdana" w:hAnsi="Verdana"/>
          <w:sz w:val="20"/>
          <w:szCs w:val="20"/>
        </w:rPr>
      </w:pPr>
    </w:p>
    <w:p w:rsidR="004D7201" w:rsidRDefault="004D7201">
      <w:pPr>
        <w:spacing w:line="480" w:lineRule="auto"/>
        <w:ind w:left="540" w:hanging="540"/>
        <w:jc w:val="both"/>
        <w:rPr>
          <w:rFonts w:ascii="Verdana" w:hAnsi="Verdana"/>
          <w:sz w:val="20"/>
          <w:szCs w:val="20"/>
        </w:rPr>
      </w:pPr>
      <w:r>
        <w:rPr>
          <w:rFonts w:ascii="Verdana" w:hAnsi="Verdana"/>
          <w:sz w:val="20"/>
          <w:szCs w:val="20"/>
        </w:rPr>
        <w:t>d.</w:t>
      </w:r>
      <w:r>
        <w:rPr>
          <w:rFonts w:ascii="Verdana" w:hAnsi="Verdana"/>
          <w:sz w:val="20"/>
          <w:szCs w:val="20"/>
        </w:rPr>
        <w:tab/>
      </w:r>
      <w:r>
        <w:rPr>
          <w:rFonts w:ascii="Verdana" w:hAnsi="Verdana"/>
          <w:sz w:val="20"/>
          <w:szCs w:val="20"/>
          <w:u w:val="single"/>
        </w:rPr>
        <w:t>Gustos y Preferencias.-</w:t>
      </w:r>
      <w:r>
        <w:rPr>
          <w:rFonts w:ascii="Verdana" w:hAnsi="Verdana"/>
          <w:sz w:val="20"/>
          <w:szCs w:val="20"/>
        </w:rPr>
        <w:t xml:space="preserve"> Estas influencias poderosas son una combinación de los intereses (aficiones, búsqueda del ocio) y del temperamento del turista. No hay dos individuos iguales, por lo que sus decisiones dependerán de sus actitudes (valoraciones positivas y negativas con respecto a algo), de su personalidad (combinación de características psicológicas, que incluyen gustos y preferencias), de su percepción (impresiones mentales del entorno) y de su experiencia </w:t>
      </w:r>
      <w:r w:rsidR="00694B06">
        <w:rPr>
          <w:rFonts w:ascii="Verdana" w:hAnsi="Verdana"/>
          <w:sz w:val="20"/>
          <w:szCs w:val="20"/>
        </w:rPr>
        <w:t>previa.</w:t>
      </w:r>
    </w:p>
    <w:p w:rsidR="004D7201" w:rsidRDefault="004D7201">
      <w:pPr>
        <w:spacing w:line="480" w:lineRule="auto"/>
        <w:ind w:left="540"/>
        <w:jc w:val="both"/>
        <w:rPr>
          <w:rFonts w:ascii="Verdana" w:hAnsi="Verdana"/>
          <w:sz w:val="20"/>
          <w:szCs w:val="20"/>
        </w:rPr>
      </w:pPr>
    </w:p>
    <w:p w:rsidR="004D7201" w:rsidRDefault="004D7201">
      <w:pPr>
        <w:spacing w:line="480" w:lineRule="auto"/>
        <w:ind w:left="540"/>
        <w:jc w:val="both"/>
        <w:rPr>
          <w:rFonts w:ascii="Verdana" w:hAnsi="Verdana"/>
          <w:sz w:val="20"/>
          <w:szCs w:val="20"/>
        </w:rPr>
      </w:pPr>
      <w:r>
        <w:rPr>
          <w:rFonts w:ascii="Verdana" w:hAnsi="Verdana"/>
          <w:sz w:val="20"/>
          <w:szCs w:val="20"/>
        </w:rPr>
        <w:t>Sin embargo, es posible hacer una clasificación por grupos de comportamiento que indican los principales intereses, las demandas probables de productos y el enfoque de marketing a utilizar.</w:t>
      </w:r>
    </w:p>
    <w:p w:rsidR="004D7201" w:rsidRDefault="004D7201">
      <w:pPr>
        <w:spacing w:line="480" w:lineRule="auto"/>
        <w:ind w:left="540"/>
        <w:jc w:val="both"/>
        <w:rPr>
          <w:rFonts w:ascii="Verdana" w:hAnsi="Verdana"/>
          <w:sz w:val="20"/>
          <w:szCs w:val="20"/>
        </w:rPr>
      </w:pPr>
      <w:r>
        <w:rPr>
          <w:rFonts w:ascii="Verdana" w:hAnsi="Verdana"/>
          <w:sz w:val="20"/>
          <w:szCs w:val="20"/>
        </w:rPr>
        <w:tab/>
      </w:r>
    </w:p>
    <w:p w:rsidR="004D7201" w:rsidRDefault="004D7201">
      <w:pPr>
        <w:spacing w:line="480" w:lineRule="auto"/>
        <w:ind w:left="540"/>
        <w:jc w:val="both"/>
        <w:rPr>
          <w:rFonts w:ascii="Verdana" w:hAnsi="Verdana"/>
          <w:sz w:val="20"/>
          <w:szCs w:val="20"/>
        </w:rPr>
      </w:pPr>
      <w:r>
        <w:rPr>
          <w:rFonts w:ascii="Verdana" w:hAnsi="Verdana"/>
          <w:sz w:val="20"/>
          <w:szCs w:val="20"/>
        </w:rPr>
        <w:t>El comportamiento unido al propósito de la visita determina los modelos turísticos donde van sus visitantes y sus gastos, dando forma así a la evolución de mercado de los paquetes turísticos y finalmente de los propios destinos. Ahí una diferencia importante entre el viajero del paquete organizado y el turista individual. No obstante, el aumento del turismo de masas ha originado un gran número de turistas internacionales sofisticados, capaces de realizar sus propios preparativos.</w:t>
      </w:r>
    </w:p>
    <w:p w:rsidR="004D7201" w:rsidRDefault="004D7201">
      <w:pPr>
        <w:spacing w:line="480" w:lineRule="auto"/>
        <w:ind w:left="540"/>
        <w:jc w:val="both"/>
        <w:rPr>
          <w:rFonts w:ascii="Verdana" w:hAnsi="Verdana"/>
          <w:sz w:val="20"/>
          <w:szCs w:val="20"/>
        </w:rPr>
      </w:pPr>
      <w:r>
        <w:rPr>
          <w:rFonts w:ascii="Verdana" w:hAnsi="Verdana"/>
          <w:sz w:val="20"/>
          <w:szCs w:val="20"/>
        </w:rPr>
        <w:tab/>
      </w:r>
    </w:p>
    <w:p w:rsidR="004D7201" w:rsidRDefault="004D7201">
      <w:pPr>
        <w:spacing w:line="480" w:lineRule="auto"/>
        <w:ind w:left="540"/>
        <w:jc w:val="both"/>
        <w:rPr>
          <w:rFonts w:ascii="Verdana" w:hAnsi="Verdana"/>
          <w:sz w:val="20"/>
          <w:szCs w:val="20"/>
        </w:rPr>
      </w:pPr>
      <w:r>
        <w:rPr>
          <w:rFonts w:ascii="Verdana" w:hAnsi="Verdana"/>
          <w:sz w:val="20"/>
          <w:szCs w:val="20"/>
        </w:rPr>
        <w:t>Según Jenkins, en su libro “Introducción al Turismo” establece que los individuos actúan durante sus vacaciones en uno de estos tres referentes:</w:t>
      </w:r>
    </w:p>
    <w:p w:rsidR="004D7201" w:rsidRDefault="004D7201">
      <w:pPr>
        <w:spacing w:line="480" w:lineRule="auto"/>
        <w:ind w:left="540"/>
        <w:jc w:val="both"/>
        <w:rPr>
          <w:rFonts w:ascii="Verdana" w:hAnsi="Verdana"/>
          <w:sz w:val="20"/>
          <w:szCs w:val="20"/>
        </w:rPr>
      </w:pPr>
    </w:p>
    <w:p w:rsidR="004D7201" w:rsidRDefault="004D7201">
      <w:pPr>
        <w:spacing w:line="480" w:lineRule="auto"/>
        <w:ind w:left="1410" w:hanging="870"/>
        <w:jc w:val="both"/>
        <w:rPr>
          <w:rFonts w:ascii="Verdana" w:hAnsi="Verdana"/>
          <w:sz w:val="20"/>
          <w:szCs w:val="20"/>
        </w:rPr>
      </w:pPr>
      <w:r>
        <w:rPr>
          <w:rFonts w:ascii="Verdana" w:hAnsi="Verdana"/>
          <w:sz w:val="20"/>
          <w:szCs w:val="20"/>
        </w:rPr>
        <w:t>1.</w:t>
      </w:r>
      <w:r>
        <w:rPr>
          <w:rFonts w:ascii="Verdana" w:hAnsi="Verdana"/>
          <w:sz w:val="20"/>
          <w:szCs w:val="20"/>
        </w:rPr>
        <w:tab/>
        <w:t>Turistas de encuestas que quieren cubrir tanto terreno y ver tantas atracciones como puedan. Estas personas necesitan apoyo, una protección entre ellos y lo foráneo o desconocido.</w:t>
      </w:r>
    </w:p>
    <w:p w:rsidR="004D7201" w:rsidRDefault="004D7201">
      <w:pPr>
        <w:spacing w:line="480" w:lineRule="auto"/>
        <w:ind w:left="1410" w:hanging="870"/>
        <w:jc w:val="both"/>
        <w:rPr>
          <w:rFonts w:ascii="Verdana" w:hAnsi="Verdana"/>
          <w:sz w:val="20"/>
          <w:szCs w:val="20"/>
        </w:rPr>
      </w:pPr>
      <w:r>
        <w:rPr>
          <w:rFonts w:ascii="Verdana" w:hAnsi="Verdana"/>
          <w:sz w:val="20"/>
          <w:szCs w:val="20"/>
        </w:rPr>
        <w:t>2.</w:t>
      </w:r>
      <w:r>
        <w:rPr>
          <w:rFonts w:ascii="Verdana" w:hAnsi="Verdana"/>
          <w:sz w:val="20"/>
          <w:szCs w:val="20"/>
        </w:rPr>
        <w:tab/>
        <w:t>Aspirantes o exploradores, que buscan la independencia, si bien en privado admiten el deseo de algún tipo de marco para que los proteja en caso de emergencia o dificultad.</w:t>
      </w:r>
    </w:p>
    <w:p w:rsidR="004D7201" w:rsidRDefault="004D7201">
      <w:pPr>
        <w:spacing w:line="480" w:lineRule="auto"/>
        <w:ind w:left="1410" w:hanging="870"/>
        <w:jc w:val="both"/>
        <w:rPr>
          <w:rFonts w:ascii="Verdana" w:hAnsi="Verdana"/>
          <w:sz w:val="20"/>
          <w:szCs w:val="20"/>
        </w:rPr>
      </w:pPr>
      <w:r>
        <w:rPr>
          <w:rFonts w:ascii="Verdana" w:hAnsi="Verdana"/>
          <w:sz w:val="20"/>
          <w:szCs w:val="20"/>
        </w:rPr>
        <w:t>3.</w:t>
      </w:r>
      <w:r>
        <w:rPr>
          <w:rFonts w:ascii="Verdana" w:hAnsi="Verdana"/>
          <w:sz w:val="20"/>
          <w:szCs w:val="20"/>
        </w:rPr>
        <w:tab/>
        <w:t>Viajeros veteranos, que tienen la experiencia y la confianza para ser verdaderamente independientes.</w:t>
      </w:r>
    </w:p>
    <w:p w:rsidR="004D7201" w:rsidRDefault="004D7201">
      <w:pPr>
        <w:spacing w:line="480" w:lineRule="auto"/>
        <w:ind w:left="540"/>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La determinación y análisis de la demanda actual es sólo el primer paso que ha dado </w:t>
      </w:r>
      <w:smartTag w:uri="urn:schemas-microsoft-com:office:smarttags" w:element="PersonName">
        <w:smartTagPr>
          <w:attr w:name="ProductID" w:val="la Compa￱￭a"/>
        </w:smartTagPr>
        <w:r>
          <w:rPr>
            <w:rFonts w:ascii="Verdana" w:hAnsi="Verdana"/>
            <w:sz w:val="20"/>
            <w:szCs w:val="20"/>
          </w:rPr>
          <w:t>la Compañía</w:t>
        </w:r>
      </w:smartTag>
      <w:r>
        <w:rPr>
          <w:rFonts w:ascii="Verdana" w:hAnsi="Verdana"/>
          <w:sz w:val="20"/>
          <w:szCs w:val="20"/>
        </w:rPr>
        <w:t xml:space="preserve"> de Turismo “ECUAVENTURAS S.A.”, porque es fácil comprender la conveniencia de estimar la demanda futura de los servicios que ofrecemos. </w:t>
      </w:r>
    </w:p>
    <w:p w:rsidR="004D7201" w:rsidRDefault="004D7201">
      <w:pPr>
        <w:spacing w:line="480" w:lineRule="auto"/>
        <w:jc w:val="both"/>
        <w:rPr>
          <w:rFonts w:ascii="Verdana" w:hAnsi="Verdana"/>
          <w:sz w:val="20"/>
          <w:szCs w:val="20"/>
        </w:rPr>
      </w:pPr>
    </w:p>
    <w:p w:rsidR="004D7201" w:rsidRDefault="001057B6">
      <w:pPr>
        <w:spacing w:line="480" w:lineRule="auto"/>
        <w:jc w:val="both"/>
        <w:rPr>
          <w:rFonts w:ascii="Verdana" w:hAnsi="Verdana"/>
          <w:sz w:val="20"/>
          <w:szCs w:val="20"/>
        </w:rPr>
      </w:pPr>
      <w:r>
        <w:rPr>
          <w:rFonts w:ascii="Verdana" w:hAnsi="Verdana"/>
          <w:sz w:val="20"/>
          <w:szCs w:val="20"/>
        </w:rPr>
        <w:t xml:space="preserve">Que en nuestro caso son 207 tours que se </w:t>
      </w:r>
      <w:r w:rsidR="0088455B">
        <w:rPr>
          <w:rFonts w:ascii="Verdana" w:hAnsi="Verdana"/>
          <w:sz w:val="20"/>
          <w:szCs w:val="20"/>
        </w:rPr>
        <w:t>ofrecerán en el primer año de funcionamiento de la empresa, de acuerdo a los análisis de los componentes antes mencionados.</w:t>
      </w:r>
    </w:p>
    <w:p w:rsidR="004D7201" w:rsidRDefault="004D7201">
      <w:pPr>
        <w:spacing w:line="480" w:lineRule="auto"/>
        <w:jc w:val="both"/>
        <w:rPr>
          <w:rFonts w:ascii="Verdana" w:hAnsi="Verdana"/>
          <w:sz w:val="20"/>
          <w:szCs w:val="20"/>
        </w:rPr>
      </w:pPr>
    </w:p>
    <w:p w:rsidR="004D7201" w:rsidRDefault="00A628DC">
      <w:pPr>
        <w:spacing w:line="480" w:lineRule="auto"/>
        <w:jc w:val="both"/>
        <w:rPr>
          <w:rFonts w:ascii="Verdana" w:hAnsi="Verdana"/>
          <w:b/>
          <w:sz w:val="20"/>
          <w:szCs w:val="20"/>
        </w:rPr>
      </w:pPr>
      <w:r>
        <w:rPr>
          <w:rFonts w:ascii="Verdana" w:hAnsi="Verdana"/>
          <w:b/>
          <w:sz w:val="20"/>
          <w:szCs w:val="20"/>
        </w:rPr>
        <w:t>3.3.2.</w:t>
      </w:r>
      <w:r>
        <w:rPr>
          <w:rFonts w:ascii="Verdana" w:hAnsi="Verdana"/>
          <w:b/>
          <w:sz w:val="20"/>
          <w:szCs w:val="20"/>
        </w:rPr>
        <w:tab/>
        <w:t>ANÁ</w:t>
      </w:r>
      <w:r w:rsidR="004D7201">
        <w:rPr>
          <w:rFonts w:ascii="Verdana" w:hAnsi="Verdana"/>
          <w:b/>
          <w:sz w:val="20"/>
          <w:szCs w:val="20"/>
        </w:rPr>
        <w:t>LISIS DE LA OFERTA</w:t>
      </w:r>
    </w:p>
    <w:p w:rsidR="004D7201" w:rsidRDefault="004D7201">
      <w:pPr>
        <w:spacing w:line="480" w:lineRule="auto"/>
        <w:jc w:val="both"/>
        <w:rPr>
          <w:rFonts w:ascii="Verdana" w:hAnsi="Verdana"/>
          <w:sz w:val="20"/>
          <w:szCs w:val="20"/>
        </w:rPr>
      </w:pPr>
      <w:r>
        <w:rPr>
          <w:rFonts w:ascii="Verdana" w:hAnsi="Verdana"/>
          <w:sz w:val="20"/>
          <w:szCs w:val="20"/>
        </w:rPr>
        <w:t xml:space="preserve">La oferta del mercado es el conjunto de productos turísticos y servicios puesto a disposición del usuario turístico, en un destino determinado, para su disfrute y consumo.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A los turistas que lleguen a la Provincia del Guayas, sean estos nacionales y extranjeros, así como a sus propios habitantes, la empresa les ofrecerá viajes turísticos, de naturaleza, cultura y aventura.</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La Operadora de Turismo </w:t>
      </w:r>
      <w:r w:rsidR="007277CC">
        <w:rPr>
          <w:rFonts w:ascii="Verdana" w:hAnsi="Verdana"/>
          <w:sz w:val="20"/>
          <w:szCs w:val="20"/>
        </w:rPr>
        <w:t>“</w:t>
      </w:r>
      <w:r>
        <w:rPr>
          <w:rFonts w:ascii="Verdana" w:hAnsi="Verdana"/>
          <w:sz w:val="20"/>
          <w:szCs w:val="20"/>
        </w:rPr>
        <w:t>ECUAVENTURAS S.A.</w:t>
      </w:r>
      <w:r w:rsidR="007277CC">
        <w:rPr>
          <w:rFonts w:ascii="Verdana" w:hAnsi="Verdana"/>
          <w:sz w:val="20"/>
          <w:szCs w:val="20"/>
        </w:rPr>
        <w:t>”</w:t>
      </w:r>
      <w:r>
        <w:rPr>
          <w:rFonts w:ascii="Verdana" w:hAnsi="Verdana"/>
          <w:sz w:val="20"/>
          <w:szCs w:val="20"/>
        </w:rPr>
        <w:t xml:space="preserve"> para empezar su actividad comercial ofertará a todos sus potenciales clientes los siguientes paquetes turísticos con los que planea posicionarse como </w:t>
      </w:r>
      <w:smartTag w:uri="urn:schemas-microsoft-com:office:smarttags" w:element="PersonName">
        <w:smartTagPr>
          <w:attr w:name="ProductID" w:val="La Operadora"/>
        </w:smartTagPr>
        <w:r>
          <w:rPr>
            <w:rFonts w:ascii="Verdana" w:hAnsi="Verdana"/>
            <w:sz w:val="20"/>
            <w:szCs w:val="20"/>
          </w:rPr>
          <w:t>la Operadora</w:t>
        </w:r>
      </w:smartTag>
      <w:r>
        <w:rPr>
          <w:rFonts w:ascii="Verdana" w:hAnsi="Verdana"/>
          <w:sz w:val="20"/>
          <w:szCs w:val="20"/>
        </w:rPr>
        <w:t xml:space="preserve"> de Turismo más completa, confiable y económica del mercado.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Para ofertar estos paquetes turísticos la compañía entrará en contacto con los hoteles y principales medios de transporte para atraer a los turistas que utilizan estos servicios, formando así una cadena completa de servicios con las alianzas que se pretende formar. (</w:t>
      </w:r>
      <w:r w:rsidR="007A5CBA">
        <w:rPr>
          <w:rFonts w:ascii="Verdana" w:hAnsi="Verdana"/>
          <w:sz w:val="20"/>
          <w:szCs w:val="20"/>
        </w:rPr>
        <w:t>Ver</w:t>
      </w:r>
      <w:r>
        <w:rPr>
          <w:rFonts w:ascii="Verdana" w:hAnsi="Verdana"/>
          <w:sz w:val="20"/>
          <w:szCs w:val="20"/>
        </w:rPr>
        <w:t xml:space="preserve"> anexo 6)</w:t>
      </w:r>
    </w:p>
    <w:p w:rsidR="00A628DC" w:rsidRDefault="00A628DC">
      <w:pPr>
        <w:spacing w:line="480" w:lineRule="auto"/>
        <w:jc w:val="both"/>
        <w:rPr>
          <w:rFonts w:ascii="Verdana" w:hAnsi="Verdana"/>
          <w:sz w:val="20"/>
          <w:szCs w:val="20"/>
        </w:rPr>
      </w:pPr>
    </w:p>
    <w:p w:rsidR="004D7201" w:rsidRDefault="004D7201">
      <w:pPr>
        <w:spacing w:line="480" w:lineRule="auto"/>
        <w:jc w:val="center"/>
        <w:outlineLvl w:val="0"/>
        <w:rPr>
          <w:rFonts w:ascii="Verdana" w:hAnsi="Verdana"/>
          <w:b/>
          <w:sz w:val="20"/>
          <w:szCs w:val="20"/>
          <w:u w:val="single"/>
        </w:rPr>
      </w:pPr>
      <w:r>
        <w:rPr>
          <w:rFonts w:ascii="Verdana" w:hAnsi="Verdana"/>
          <w:b/>
          <w:sz w:val="20"/>
          <w:szCs w:val="20"/>
          <w:u w:val="single"/>
        </w:rPr>
        <w:t>Recorrido Historia (6 Horas)</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sz w:val="20"/>
          <w:szCs w:val="20"/>
        </w:rPr>
      </w:pPr>
      <w:r>
        <w:rPr>
          <w:rFonts w:ascii="Verdana" w:hAnsi="Verdana"/>
          <w:sz w:val="20"/>
          <w:szCs w:val="20"/>
        </w:rPr>
        <w:t>1. Cerro Santa Ana</w:t>
      </w:r>
    </w:p>
    <w:p w:rsidR="004D7201" w:rsidRDefault="004D7201" w:rsidP="00C643EA">
      <w:pPr>
        <w:numPr>
          <w:ilvl w:val="0"/>
          <w:numId w:val="50"/>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Calle Numa Pompilio llona</w:t>
      </w:r>
    </w:p>
    <w:p w:rsidR="004D7201" w:rsidRDefault="004D7201" w:rsidP="00C643EA">
      <w:pPr>
        <w:numPr>
          <w:ilvl w:val="0"/>
          <w:numId w:val="50"/>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Cruz de Santiago</w:t>
      </w:r>
    </w:p>
    <w:p w:rsidR="004D7201" w:rsidRDefault="004D7201" w:rsidP="00C643EA">
      <w:pPr>
        <w:numPr>
          <w:ilvl w:val="0"/>
          <w:numId w:val="50"/>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Callejón del Tesoro</w:t>
      </w:r>
    </w:p>
    <w:p w:rsidR="004D7201" w:rsidRDefault="004D7201" w:rsidP="00C643EA">
      <w:pPr>
        <w:numPr>
          <w:ilvl w:val="0"/>
          <w:numId w:val="50"/>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Faro</w:t>
      </w:r>
    </w:p>
    <w:p w:rsidR="004D7201" w:rsidRDefault="004D7201" w:rsidP="00C643EA">
      <w:pPr>
        <w:numPr>
          <w:ilvl w:val="0"/>
          <w:numId w:val="50"/>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Capilla Santa Ana</w:t>
      </w:r>
    </w:p>
    <w:p w:rsidR="004D7201" w:rsidRDefault="004D7201">
      <w:pPr>
        <w:spacing w:line="480" w:lineRule="auto"/>
        <w:jc w:val="both"/>
        <w:rPr>
          <w:rFonts w:ascii="Verdana" w:hAnsi="Verdana"/>
          <w:sz w:val="20"/>
          <w:szCs w:val="20"/>
        </w:rPr>
      </w:pPr>
      <w:r>
        <w:rPr>
          <w:rFonts w:ascii="Verdana" w:hAnsi="Verdana"/>
          <w:sz w:val="20"/>
          <w:szCs w:val="20"/>
        </w:rPr>
        <w:t>2. Patio de Comidas Malecón 2000 (Entrega de Box Lunch)</w:t>
      </w:r>
    </w:p>
    <w:p w:rsidR="004D7201" w:rsidRDefault="004D7201">
      <w:pPr>
        <w:spacing w:line="480" w:lineRule="auto"/>
        <w:jc w:val="both"/>
        <w:rPr>
          <w:rFonts w:ascii="Verdana" w:hAnsi="Verdana"/>
          <w:sz w:val="20"/>
          <w:szCs w:val="20"/>
        </w:rPr>
      </w:pPr>
      <w:r>
        <w:rPr>
          <w:rFonts w:ascii="Verdana" w:hAnsi="Verdana"/>
          <w:sz w:val="20"/>
          <w:szCs w:val="20"/>
        </w:rPr>
        <w:t>3. Mercado Artesanal (Compra de artesanías)</w:t>
      </w:r>
    </w:p>
    <w:p w:rsidR="004D7201" w:rsidRDefault="004D7201">
      <w:pPr>
        <w:spacing w:line="480" w:lineRule="auto"/>
        <w:jc w:val="both"/>
        <w:rPr>
          <w:rFonts w:ascii="Verdana" w:hAnsi="Verdana"/>
          <w:sz w:val="20"/>
          <w:szCs w:val="20"/>
        </w:rPr>
      </w:pPr>
      <w:r>
        <w:rPr>
          <w:rFonts w:ascii="Verdana" w:hAnsi="Verdana"/>
          <w:sz w:val="20"/>
          <w:szCs w:val="20"/>
        </w:rPr>
        <w:t>4. Iglesia de la Merced y Plaza Pedro Carbo</w:t>
      </w:r>
    </w:p>
    <w:p w:rsidR="004D7201" w:rsidRDefault="004D7201">
      <w:pPr>
        <w:spacing w:line="480" w:lineRule="auto"/>
        <w:jc w:val="both"/>
        <w:rPr>
          <w:rFonts w:ascii="Verdana" w:hAnsi="Verdana"/>
          <w:sz w:val="20"/>
          <w:szCs w:val="20"/>
        </w:rPr>
      </w:pPr>
      <w:r>
        <w:rPr>
          <w:rFonts w:ascii="Verdana" w:hAnsi="Verdana"/>
          <w:sz w:val="20"/>
          <w:szCs w:val="20"/>
        </w:rPr>
        <w:t>5. Iglesia San Francisco</w:t>
      </w:r>
    </w:p>
    <w:p w:rsidR="004D7201" w:rsidRDefault="004D7201">
      <w:pPr>
        <w:spacing w:line="480" w:lineRule="auto"/>
        <w:jc w:val="both"/>
        <w:rPr>
          <w:rFonts w:ascii="Verdana" w:hAnsi="Verdana"/>
          <w:sz w:val="20"/>
          <w:szCs w:val="20"/>
        </w:rPr>
      </w:pPr>
      <w:r>
        <w:rPr>
          <w:rFonts w:ascii="Verdana" w:hAnsi="Verdana"/>
          <w:sz w:val="20"/>
          <w:szCs w:val="20"/>
        </w:rPr>
        <w:t>6. Plaza Rocafuerte</w:t>
      </w:r>
    </w:p>
    <w:p w:rsidR="004D7201" w:rsidRDefault="004D7201">
      <w:pPr>
        <w:spacing w:line="480" w:lineRule="auto"/>
        <w:jc w:val="both"/>
        <w:rPr>
          <w:rFonts w:ascii="Verdana" w:hAnsi="Verdana"/>
          <w:sz w:val="20"/>
          <w:szCs w:val="20"/>
        </w:rPr>
      </w:pPr>
      <w:r>
        <w:rPr>
          <w:rFonts w:ascii="Verdana" w:hAnsi="Verdana"/>
          <w:sz w:val="20"/>
          <w:szCs w:val="20"/>
        </w:rPr>
        <w:t>7. Parque Centenario</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b/>
          <w:i/>
          <w:sz w:val="20"/>
          <w:szCs w:val="20"/>
          <w:u w:val="single"/>
        </w:rPr>
        <w:t>Incluye.-</w:t>
      </w:r>
      <w:r>
        <w:rPr>
          <w:rFonts w:ascii="Verdana" w:hAnsi="Verdana"/>
          <w:sz w:val="20"/>
          <w:szCs w:val="20"/>
        </w:rPr>
        <w:t xml:space="preserve"> Dinámica de Integración, Dramatización sobre la llegada de los piratas, Relato Guayaquil en la historia, Box Lunch, Transporte, Guías.</w:t>
      </w:r>
    </w:p>
    <w:p w:rsidR="004D7201" w:rsidRDefault="004D7201">
      <w:pPr>
        <w:spacing w:line="480" w:lineRule="auto"/>
        <w:jc w:val="both"/>
        <w:rPr>
          <w:rFonts w:ascii="Verdana" w:hAnsi="Verdana"/>
          <w:sz w:val="20"/>
          <w:szCs w:val="20"/>
        </w:rPr>
      </w:pPr>
    </w:p>
    <w:p w:rsidR="004D7201" w:rsidRDefault="004D7201">
      <w:pPr>
        <w:spacing w:line="480" w:lineRule="auto"/>
        <w:jc w:val="center"/>
        <w:outlineLvl w:val="0"/>
        <w:rPr>
          <w:rFonts w:ascii="Verdana" w:hAnsi="Verdana"/>
          <w:b/>
          <w:sz w:val="20"/>
          <w:szCs w:val="20"/>
          <w:u w:val="single"/>
        </w:rPr>
      </w:pPr>
      <w:r>
        <w:rPr>
          <w:rFonts w:ascii="Verdana" w:hAnsi="Verdana"/>
          <w:b/>
          <w:sz w:val="20"/>
          <w:szCs w:val="20"/>
          <w:u w:val="single"/>
        </w:rPr>
        <w:t>Recorrido Cultura y Naturaleza (5 Horas)</w:t>
      </w:r>
    </w:p>
    <w:p w:rsidR="004D7201" w:rsidRDefault="004D7201">
      <w:pPr>
        <w:spacing w:line="480" w:lineRule="auto"/>
        <w:jc w:val="both"/>
        <w:rPr>
          <w:rFonts w:ascii="Verdana" w:hAnsi="Verdana"/>
          <w:color w:val="FF0000"/>
          <w:sz w:val="20"/>
          <w:szCs w:val="20"/>
        </w:rPr>
      </w:pPr>
    </w:p>
    <w:p w:rsidR="004D7201" w:rsidRDefault="004D7201">
      <w:pPr>
        <w:spacing w:line="480" w:lineRule="auto"/>
        <w:jc w:val="both"/>
        <w:rPr>
          <w:rFonts w:ascii="Verdana" w:hAnsi="Verdana"/>
          <w:sz w:val="20"/>
          <w:szCs w:val="20"/>
        </w:rPr>
      </w:pPr>
      <w:r>
        <w:rPr>
          <w:rFonts w:ascii="Verdana" w:hAnsi="Verdana"/>
          <w:sz w:val="20"/>
          <w:szCs w:val="20"/>
        </w:rPr>
        <w:t>1. Iglesia de Santo Domingo</w:t>
      </w:r>
    </w:p>
    <w:p w:rsidR="004D7201" w:rsidRDefault="004D7201">
      <w:pPr>
        <w:spacing w:line="480" w:lineRule="auto"/>
        <w:jc w:val="both"/>
        <w:rPr>
          <w:rFonts w:ascii="Verdana" w:hAnsi="Verdana"/>
          <w:sz w:val="20"/>
          <w:szCs w:val="20"/>
        </w:rPr>
      </w:pPr>
      <w:r>
        <w:rPr>
          <w:rFonts w:ascii="Verdana" w:hAnsi="Verdana"/>
          <w:sz w:val="20"/>
          <w:szCs w:val="20"/>
        </w:rPr>
        <w:t>2. Malecón 2000</w:t>
      </w:r>
    </w:p>
    <w:p w:rsidR="004D7201" w:rsidRDefault="004D7201" w:rsidP="00C643EA">
      <w:pPr>
        <w:numPr>
          <w:ilvl w:val="0"/>
          <w:numId w:val="51"/>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Jardines del Malecón</w:t>
      </w:r>
    </w:p>
    <w:p w:rsidR="004D7201" w:rsidRDefault="004D7201" w:rsidP="00C643EA">
      <w:pPr>
        <w:numPr>
          <w:ilvl w:val="0"/>
          <w:numId w:val="51"/>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Plaza Precolombina</w:t>
      </w:r>
    </w:p>
    <w:p w:rsidR="004D7201" w:rsidRDefault="004D7201" w:rsidP="00C643EA">
      <w:pPr>
        <w:numPr>
          <w:ilvl w:val="0"/>
          <w:numId w:val="51"/>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Hemiciclo de la Rotonda</w:t>
      </w:r>
    </w:p>
    <w:p w:rsidR="004D7201" w:rsidRDefault="004D7201" w:rsidP="00C643EA">
      <w:pPr>
        <w:numPr>
          <w:ilvl w:val="0"/>
          <w:numId w:val="51"/>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Torre Morisca</w:t>
      </w:r>
    </w:p>
    <w:p w:rsidR="004D7201" w:rsidRDefault="004D7201" w:rsidP="00C643EA">
      <w:pPr>
        <w:numPr>
          <w:ilvl w:val="0"/>
          <w:numId w:val="51"/>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Obelisco de la Aurora Gloriosa</w:t>
      </w:r>
    </w:p>
    <w:p w:rsidR="004D7201" w:rsidRDefault="004D7201" w:rsidP="00C643EA">
      <w:pPr>
        <w:numPr>
          <w:ilvl w:val="0"/>
          <w:numId w:val="51"/>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CC Bahía Malecón</w:t>
      </w:r>
    </w:p>
    <w:p w:rsidR="004D7201" w:rsidRDefault="004D7201" w:rsidP="00C643EA">
      <w:pPr>
        <w:numPr>
          <w:ilvl w:val="0"/>
          <w:numId w:val="51"/>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Plaza Olmedo</w:t>
      </w:r>
    </w:p>
    <w:p w:rsidR="004D7201" w:rsidRDefault="004D7201" w:rsidP="00C643EA">
      <w:pPr>
        <w:numPr>
          <w:ilvl w:val="0"/>
          <w:numId w:val="51"/>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Palacio de Cristal</w:t>
      </w:r>
    </w:p>
    <w:p w:rsidR="004D7201" w:rsidRDefault="004D7201">
      <w:pPr>
        <w:spacing w:line="480" w:lineRule="auto"/>
        <w:jc w:val="both"/>
        <w:rPr>
          <w:rFonts w:ascii="Verdana" w:hAnsi="Verdana"/>
          <w:sz w:val="20"/>
          <w:szCs w:val="20"/>
        </w:rPr>
      </w:pPr>
      <w:r>
        <w:rPr>
          <w:rFonts w:ascii="Verdana" w:hAnsi="Verdana"/>
          <w:sz w:val="20"/>
          <w:szCs w:val="20"/>
        </w:rPr>
        <w:t>3. Parque Seminario</w:t>
      </w:r>
    </w:p>
    <w:p w:rsidR="004D7201" w:rsidRDefault="004D7201">
      <w:pPr>
        <w:spacing w:line="480" w:lineRule="auto"/>
        <w:jc w:val="both"/>
        <w:rPr>
          <w:rFonts w:ascii="Verdana" w:hAnsi="Verdana"/>
          <w:sz w:val="20"/>
          <w:szCs w:val="20"/>
        </w:rPr>
      </w:pPr>
      <w:r>
        <w:rPr>
          <w:rFonts w:ascii="Verdana" w:hAnsi="Verdana"/>
          <w:sz w:val="20"/>
          <w:szCs w:val="20"/>
        </w:rPr>
        <w:t>4. Catedral</w:t>
      </w:r>
    </w:p>
    <w:p w:rsidR="004D7201" w:rsidRDefault="004D7201">
      <w:pPr>
        <w:spacing w:line="480" w:lineRule="auto"/>
        <w:jc w:val="both"/>
        <w:rPr>
          <w:rFonts w:ascii="Verdana" w:hAnsi="Verdana"/>
          <w:sz w:val="20"/>
          <w:szCs w:val="20"/>
        </w:rPr>
      </w:pPr>
      <w:r>
        <w:rPr>
          <w:rFonts w:ascii="Verdana" w:hAnsi="Verdana"/>
          <w:sz w:val="20"/>
          <w:szCs w:val="20"/>
        </w:rPr>
        <w:t>5. Mercado Artesanal (Compra de Artesanías)</w:t>
      </w:r>
    </w:p>
    <w:p w:rsidR="004D7201" w:rsidRDefault="004D7201">
      <w:pPr>
        <w:spacing w:line="480" w:lineRule="auto"/>
        <w:jc w:val="both"/>
        <w:rPr>
          <w:rFonts w:ascii="Verdana" w:hAnsi="Verdana"/>
          <w:b/>
          <w:sz w:val="20"/>
          <w:szCs w:val="20"/>
        </w:rPr>
      </w:pPr>
    </w:p>
    <w:p w:rsidR="004D7201" w:rsidRDefault="004D7201">
      <w:pPr>
        <w:spacing w:line="480" w:lineRule="auto"/>
        <w:jc w:val="both"/>
        <w:rPr>
          <w:rFonts w:ascii="Verdana" w:hAnsi="Verdana"/>
          <w:sz w:val="20"/>
          <w:szCs w:val="20"/>
        </w:rPr>
      </w:pPr>
      <w:r>
        <w:rPr>
          <w:rFonts w:ascii="Verdana" w:hAnsi="Verdana"/>
          <w:b/>
          <w:i/>
          <w:sz w:val="20"/>
          <w:szCs w:val="20"/>
          <w:u w:val="single"/>
        </w:rPr>
        <w:t>Incluye.-</w:t>
      </w:r>
      <w:r>
        <w:rPr>
          <w:rFonts w:ascii="Verdana" w:hAnsi="Verdana"/>
          <w:sz w:val="20"/>
          <w:szCs w:val="20"/>
        </w:rPr>
        <w:t xml:space="preserve"> Dinámica de Integración, Dramatización sobre el Guayaquil antiguo, Relato de los principales hitos históricos de cada lugar visitado, Box Lunch, Transporte, Guías.</w:t>
      </w:r>
    </w:p>
    <w:p w:rsidR="004D7201" w:rsidRDefault="004D7201">
      <w:pPr>
        <w:spacing w:line="480" w:lineRule="auto"/>
        <w:jc w:val="both"/>
        <w:rPr>
          <w:rFonts w:ascii="Verdana" w:hAnsi="Verdana"/>
          <w:color w:val="FF0000"/>
          <w:sz w:val="20"/>
          <w:szCs w:val="20"/>
        </w:rPr>
      </w:pPr>
    </w:p>
    <w:p w:rsidR="0088455B" w:rsidRDefault="0088455B">
      <w:pPr>
        <w:spacing w:line="480" w:lineRule="auto"/>
        <w:jc w:val="both"/>
        <w:rPr>
          <w:rFonts w:ascii="Verdana" w:hAnsi="Verdana"/>
          <w:color w:val="FF0000"/>
          <w:sz w:val="20"/>
          <w:szCs w:val="20"/>
        </w:rPr>
      </w:pPr>
    </w:p>
    <w:p w:rsidR="0088455B" w:rsidRDefault="0088455B">
      <w:pPr>
        <w:spacing w:line="480" w:lineRule="auto"/>
        <w:jc w:val="both"/>
        <w:rPr>
          <w:rFonts w:ascii="Verdana" w:hAnsi="Verdana"/>
          <w:color w:val="FF0000"/>
          <w:sz w:val="20"/>
          <w:szCs w:val="20"/>
        </w:rPr>
      </w:pPr>
    </w:p>
    <w:p w:rsidR="004D7201" w:rsidRDefault="004D7201">
      <w:pPr>
        <w:spacing w:line="480" w:lineRule="auto"/>
        <w:jc w:val="both"/>
        <w:rPr>
          <w:rFonts w:ascii="Verdana" w:hAnsi="Verdana"/>
          <w:color w:val="FF0000"/>
          <w:sz w:val="20"/>
          <w:szCs w:val="20"/>
        </w:rPr>
      </w:pPr>
    </w:p>
    <w:p w:rsidR="004D7201" w:rsidRDefault="004D7201">
      <w:pPr>
        <w:spacing w:line="480" w:lineRule="auto"/>
        <w:jc w:val="center"/>
        <w:outlineLvl w:val="0"/>
        <w:rPr>
          <w:rFonts w:ascii="Verdana" w:hAnsi="Verdana"/>
          <w:b/>
          <w:sz w:val="20"/>
          <w:szCs w:val="20"/>
          <w:u w:val="single"/>
        </w:rPr>
      </w:pPr>
      <w:r>
        <w:rPr>
          <w:rFonts w:ascii="Verdana" w:hAnsi="Verdana"/>
          <w:b/>
          <w:sz w:val="20"/>
          <w:szCs w:val="20"/>
          <w:u w:val="single"/>
        </w:rPr>
        <w:t>Recorrido Sol, Playa y Cultura (2 Días)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1. Chanduy</w:t>
      </w:r>
    </w:p>
    <w:p w:rsidR="004D7201" w:rsidRDefault="004D7201" w:rsidP="00C643EA">
      <w:pPr>
        <w:numPr>
          <w:ilvl w:val="0"/>
          <w:numId w:val="46"/>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Museo Real Alto</w:t>
      </w:r>
    </w:p>
    <w:p w:rsidR="004D7201" w:rsidRDefault="004D7201">
      <w:pPr>
        <w:spacing w:line="480" w:lineRule="auto"/>
        <w:jc w:val="both"/>
        <w:rPr>
          <w:rFonts w:ascii="Verdana" w:hAnsi="Verdana"/>
          <w:sz w:val="20"/>
          <w:szCs w:val="20"/>
        </w:rPr>
      </w:pPr>
      <w:r>
        <w:rPr>
          <w:rFonts w:ascii="Verdana" w:hAnsi="Verdana"/>
          <w:sz w:val="20"/>
          <w:szCs w:val="20"/>
        </w:rPr>
        <w:t>2. Santa Elena</w:t>
      </w:r>
    </w:p>
    <w:p w:rsidR="004D7201" w:rsidRDefault="004D7201" w:rsidP="00C643EA">
      <w:pPr>
        <w:numPr>
          <w:ilvl w:val="0"/>
          <w:numId w:val="46"/>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Museo Amantes de Sumpa</w:t>
      </w:r>
    </w:p>
    <w:p w:rsidR="004D7201" w:rsidRDefault="004D7201">
      <w:pPr>
        <w:spacing w:line="480" w:lineRule="auto"/>
        <w:jc w:val="both"/>
        <w:rPr>
          <w:rFonts w:ascii="Verdana" w:hAnsi="Verdana"/>
          <w:sz w:val="20"/>
          <w:szCs w:val="20"/>
        </w:rPr>
      </w:pPr>
      <w:r>
        <w:rPr>
          <w:rFonts w:ascii="Verdana" w:hAnsi="Verdana"/>
          <w:sz w:val="20"/>
          <w:szCs w:val="20"/>
        </w:rPr>
        <w:t>3. Valdivia</w:t>
      </w:r>
    </w:p>
    <w:p w:rsidR="004D7201" w:rsidRDefault="004D7201" w:rsidP="00C643EA">
      <w:pPr>
        <w:numPr>
          <w:ilvl w:val="0"/>
          <w:numId w:val="46"/>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Museo Valdivia</w:t>
      </w:r>
    </w:p>
    <w:p w:rsidR="004D7201" w:rsidRDefault="004D7201" w:rsidP="00C643EA">
      <w:pPr>
        <w:numPr>
          <w:ilvl w:val="0"/>
          <w:numId w:val="46"/>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Acuario Valdivia</w:t>
      </w:r>
    </w:p>
    <w:p w:rsidR="004D7201" w:rsidRDefault="004D7201">
      <w:pPr>
        <w:spacing w:line="480" w:lineRule="auto"/>
        <w:jc w:val="both"/>
        <w:rPr>
          <w:rFonts w:ascii="Verdana" w:hAnsi="Verdana"/>
          <w:sz w:val="20"/>
          <w:szCs w:val="20"/>
        </w:rPr>
      </w:pPr>
      <w:r>
        <w:rPr>
          <w:rFonts w:ascii="Verdana" w:hAnsi="Verdana"/>
          <w:sz w:val="20"/>
          <w:szCs w:val="20"/>
        </w:rPr>
        <w:t>4. Salinas</w:t>
      </w:r>
    </w:p>
    <w:p w:rsidR="004D7201" w:rsidRDefault="004D7201" w:rsidP="00C643EA">
      <w:pPr>
        <w:numPr>
          <w:ilvl w:val="0"/>
          <w:numId w:val="47"/>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Malecón</w:t>
      </w:r>
    </w:p>
    <w:p w:rsidR="004D7201" w:rsidRDefault="004D7201" w:rsidP="00C643EA">
      <w:pPr>
        <w:numPr>
          <w:ilvl w:val="0"/>
          <w:numId w:val="47"/>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Chipipe</w:t>
      </w:r>
    </w:p>
    <w:p w:rsidR="004D7201" w:rsidRDefault="004D7201">
      <w:pPr>
        <w:spacing w:line="480" w:lineRule="auto"/>
        <w:jc w:val="both"/>
        <w:rPr>
          <w:rFonts w:ascii="Verdana" w:hAnsi="Verdana"/>
          <w:sz w:val="20"/>
          <w:szCs w:val="20"/>
          <w:highlight w:val="cyan"/>
        </w:rPr>
      </w:pPr>
      <w:r>
        <w:rPr>
          <w:rFonts w:ascii="Verdana" w:hAnsi="Verdana"/>
          <w:sz w:val="20"/>
          <w:szCs w:val="20"/>
        </w:rPr>
        <w:t>5. Manglaralto</w:t>
      </w:r>
    </w:p>
    <w:p w:rsidR="004D7201" w:rsidRDefault="004D7201" w:rsidP="00C643EA">
      <w:pPr>
        <w:numPr>
          <w:ilvl w:val="0"/>
          <w:numId w:val="48"/>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Dos Mangas</w:t>
      </w:r>
    </w:p>
    <w:p w:rsidR="004D7201" w:rsidRDefault="004D7201">
      <w:pPr>
        <w:spacing w:line="480" w:lineRule="auto"/>
        <w:jc w:val="both"/>
        <w:rPr>
          <w:rFonts w:ascii="Verdana" w:hAnsi="Verdana"/>
          <w:sz w:val="20"/>
          <w:szCs w:val="20"/>
        </w:rPr>
      </w:pPr>
      <w:r>
        <w:rPr>
          <w:rFonts w:ascii="Verdana" w:hAnsi="Verdana"/>
          <w:sz w:val="20"/>
          <w:szCs w:val="20"/>
        </w:rPr>
        <w:t>6. Montañita</w:t>
      </w:r>
    </w:p>
    <w:p w:rsidR="004D7201" w:rsidRDefault="004D7201" w:rsidP="00C643EA">
      <w:pPr>
        <w:numPr>
          <w:ilvl w:val="0"/>
          <w:numId w:val="48"/>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Surf</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b/>
          <w:i/>
          <w:sz w:val="20"/>
          <w:szCs w:val="20"/>
          <w:u w:val="single"/>
        </w:rPr>
        <w:t>Incluye.-</w:t>
      </w:r>
      <w:r>
        <w:rPr>
          <w:rFonts w:ascii="Verdana" w:hAnsi="Verdana"/>
          <w:sz w:val="20"/>
          <w:szCs w:val="20"/>
        </w:rPr>
        <w:t xml:space="preserve"> Entrada a todos los museos, Box Lunch, Almuerzo, Cena, Desayuno, Alojamiento en Salinas, Trasporte, Guías, Noche de Integración (Hotel o Discoteca de Salinas)</w:t>
      </w:r>
    </w:p>
    <w:p w:rsidR="004D7201" w:rsidRDefault="004D7201">
      <w:pPr>
        <w:spacing w:line="480" w:lineRule="auto"/>
        <w:jc w:val="both"/>
        <w:rPr>
          <w:rFonts w:ascii="Verdana" w:hAnsi="Verdana"/>
          <w:color w:val="FF0000"/>
          <w:sz w:val="20"/>
          <w:szCs w:val="20"/>
        </w:rPr>
      </w:pPr>
    </w:p>
    <w:p w:rsidR="004D7201" w:rsidRDefault="004D7201">
      <w:pPr>
        <w:spacing w:line="480" w:lineRule="auto"/>
        <w:jc w:val="center"/>
        <w:outlineLvl w:val="0"/>
        <w:rPr>
          <w:rFonts w:ascii="Verdana" w:hAnsi="Verdana"/>
          <w:b/>
          <w:sz w:val="20"/>
          <w:szCs w:val="20"/>
          <w:u w:val="single"/>
        </w:rPr>
      </w:pPr>
      <w:r>
        <w:rPr>
          <w:rFonts w:ascii="Verdana" w:hAnsi="Verdana"/>
          <w:b/>
          <w:sz w:val="20"/>
          <w:szCs w:val="20"/>
          <w:u w:val="single"/>
        </w:rPr>
        <w:t>Tour Aventura (1 Día)</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1. Pto. Hondo</w:t>
      </w:r>
    </w:p>
    <w:p w:rsidR="004D7201" w:rsidRDefault="004D7201" w:rsidP="00C643EA">
      <w:pPr>
        <w:numPr>
          <w:ilvl w:val="0"/>
          <w:numId w:val="48"/>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Recorrido por Manglar</w:t>
      </w:r>
    </w:p>
    <w:p w:rsidR="004D7201" w:rsidRDefault="004D7201" w:rsidP="00C643EA">
      <w:pPr>
        <w:numPr>
          <w:ilvl w:val="0"/>
          <w:numId w:val="48"/>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Observación de Aves</w:t>
      </w:r>
    </w:p>
    <w:p w:rsidR="004D7201" w:rsidRDefault="004D7201" w:rsidP="00C643EA">
      <w:pPr>
        <w:numPr>
          <w:ilvl w:val="0"/>
          <w:numId w:val="48"/>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Pesca</w:t>
      </w:r>
    </w:p>
    <w:p w:rsidR="004D7201" w:rsidRDefault="004D7201" w:rsidP="00C643EA">
      <w:pPr>
        <w:numPr>
          <w:ilvl w:val="0"/>
          <w:numId w:val="48"/>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Paseo en canoa</w:t>
      </w:r>
    </w:p>
    <w:p w:rsidR="004D7201" w:rsidRDefault="004D7201">
      <w:pPr>
        <w:spacing w:line="480" w:lineRule="auto"/>
        <w:jc w:val="both"/>
        <w:rPr>
          <w:rFonts w:ascii="Verdana" w:hAnsi="Verdana"/>
          <w:sz w:val="20"/>
          <w:szCs w:val="20"/>
        </w:rPr>
      </w:pPr>
      <w:r>
        <w:rPr>
          <w:rFonts w:ascii="Verdana" w:hAnsi="Verdana"/>
          <w:sz w:val="20"/>
          <w:szCs w:val="20"/>
        </w:rPr>
        <w:t>2. Posorja</w:t>
      </w:r>
    </w:p>
    <w:p w:rsidR="004D7201" w:rsidRDefault="004D7201" w:rsidP="00C643EA">
      <w:pPr>
        <w:numPr>
          <w:ilvl w:val="0"/>
          <w:numId w:val="49"/>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Avistamiento de Delfines</w:t>
      </w:r>
    </w:p>
    <w:p w:rsidR="004D7201" w:rsidRDefault="004D7201">
      <w:pPr>
        <w:spacing w:line="480" w:lineRule="auto"/>
        <w:jc w:val="both"/>
        <w:rPr>
          <w:rFonts w:ascii="Verdana" w:hAnsi="Verdana"/>
          <w:sz w:val="20"/>
          <w:szCs w:val="20"/>
        </w:rPr>
      </w:pPr>
      <w:r>
        <w:rPr>
          <w:rFonts w:ascii="Verdana" w:hAnsi="Verdana"/>
          <w:sz w:val="20"/>
          <w:szCs w:val="20"/>
        </w:rPr>
        <w:t>3. Baños de San Vicente</w:t>
      </w:r>
    </w:p>
    <w:p w:rsidR="004D7201" w:rsidRDefault="004D7201">
      <w:pPr>
        <w:spacing w:line="480" w:lineRule="auto"/>
        <w:jc w:val="both"/>
        <w:rPr>
          <w:rFonts w:ascii="Verdana" w:hAnsi="Verdana"/>
          <w:sz w:val="20"/>
          <w:szCs w:val="20"/>
        </w:rPr>
      </w:pPr>
      <w:r>
        <w:rPr>
          <w:rFonts w:ascii="Verdana" w:hAnsi="Verdana"/>
          <w:sz w:val="20"/>
          <w:szCs w:val="20"/>
        </w:rPr>
        <w:t>-      Piscinas de aguas termales</w:t>
      </w:r>
    </w:p>
    <w:p w:rsidR="004D7201" w:rsidRDefault="004D7201">
      <w:pPr>
        <w:spacing w:line="480" w:lineRule="auto"/>
        <w:jc w:val="both"/>
        <w:rPr>
          <w:rFonts w:ascii="Verdana" w:hAnsi="Verdana"/>
          <w:sz w:val="20"/>
          <w:szCs w:val="20"/>
        </w:rPr>
      </w:pPr>
      <w:r>
        <w:rPr>
          <w:rFonts w:ascii="Verdana" w:hAnsi="Verdana"/>
          <w:sz w:val="20"/>
          <w:szCs w:val="20"/>
        </w:rPr>
        <w:t>4. Cerro Blanco</w:t>
      </w:r>
    </w:p>
    <w:p w:rsidR="004D7201" w:rsidRDefault="004D7201" w:rsidP="00C643EA">
      <w:pPr>
        <w:numPr>
          <w:ilvl w:val="0"/>
          <w:numId w:val="49"/>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Recorrido Sendero</w:t>
      </w:r>
    </w:p>
    <w:p w:rsidR="004D7201" w:rsidRDefault="004D7201" w:rsidP="00C643EA">
      <w:pPr>
        <w:numPr>
          <w:ilvl w:val="0"/>
          <w:numId w:val="49"/>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Camping (Opcional)</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b/>
          <w:i/>
          <w:sz w:val="20"/>
          <w:szCs w:val="20"/>
          <w:u w:val="single"/>
        </w:rPr>
        <w:t>Incluye.-</w:t>
      </w:r>
      <w:r>
        <w:rPr>
          <w:rFonts w:ascii="Verdana" w:hAnsi="Verdana"/>
          <w:sz w:val="20"/>
          <w:szCs w:val="20"/>
        </w:rPr>
        <w:t xml:space="preserve"> Box Lunch, Entradas a lugares, Alquiler de carpas para camping, Paseo en canoa, Almuerzo, Transporte, Guías.</w:t>
      </w:r>
    </w:p>
    <w:p w:rsidR="004D7201" w:rsidRDefault="004D7201">
      <w:pPr>
        <w:spacing w:line="480" w:lineRule="auto"/>
        <w:jc w:val="both"/>
        <w:rPr>
          <w:rFonts w:ascii="Verdana" w:hAnsi="Verdana"/>
          <w:color w:val="FF0000"/>
          <w:sz w:val="20"/>
          <w:szCs w:val="20"/>
        </w:rPr>
      </w:pPr>
    </w:p>
    <w:p w:rsidR="004D7201" w:rsidRDefault="004D7201">
      <w:pPr>
        <w:spacing w:line="480" w:lineRule="auto"/>
        <w:jc w:val="center"/>
        <w:outlineLvl w:val="0"/>
        <w:rPr>
          <w:rFonts w:ascii="Verdana" w:hAnsi="Verdana"/>
          <w:b/>
          <w:sz w:val="20"/>
          <w:szCs w:val="20"/>
          <w:u w:val="single"/>
        </w:rPr>
      </w:pPr>
      <w:r>
        <w:rPr>
          <w:rFonts w:ascii="Verdana" w:hAnsi="Verdana"/>
          <w:b/>
          <w:sz w:val="20"/>
          <w:szCs w:val="20"/>
          <w:u w:val="single"/>
        </w:rPr>
        <w:t>Tour Full Day (8 Horas)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1. Iglesia de San Vicente</w:t>
      </w:r>
    </w:p>
    <w:p w:rsidR="004D7201" w:rsidRDefault="004D7201">
      <w:pPr>
        <w:spacing w:line="480" w:lineRule="auto"/>
        <w:jc w:val="both"/>
        <w:rPr>
          <w:rFonts w:ascii="Verdana" w:hAnsi="Verdana"/>
          <w:sz w:val="20"/>
          <w:szCs w:val="20"/>
        </w:rPr>
      </w:pPr>
      <w:r>
        <w:rPr>
          <w:rFonts w:ascii="Verdana" w:hAnsi="Verdana"/>
          <w:sz w:val="20"/>
          <w:szCs w:val="20"/>
        </w:rPr>
        <w:t>2. Cerro santa Ana</w:t>
      </w:r>
    </w:p>
    <w:p w:rsidR="004D7201" w:rsidRDefault="004D7201" w:rsidP="00C643EA">
      <w:pPr>
        <w:numPr>
          <w:ilvl w:val="0"/>
          <w:numId w:val="52"/>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Calle Numa Pompilio llona</w:t>
      </w:r>
    </w:p>
    <w:p w:rsidR="004D7201" w:rsidRDefault="004D7201" w:rsidP="00C643EA">
      <w:pPr>
        <w:numPr>
          <w:ilvl w:val="0"/>
          <w:numId w:val="52"/>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Cruz de Santiago</w:t>
      </w:r>
    </w:p>
    <w:p w:rsidR="004D7201" w:rsidRDefault="004D7201" w:rsidP="00C643EA">
      <w:pPr>
        <w:numPr>
          <w:ilvl w:val="0"/>
          <w:numId w:val="52"/>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Callejón del Tesoro</w:t>
      </w:r>
    </w:p>
    <w:p w:rsidR="004D7201" w:rsidRDefault="004D7201" w:rsidP="00C643EA">
      <w:pPr>
        <w:numPr>
          <w:ilvl w:val="0"/>
          <w:numId w:val="52"/>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Faro</w:t>
      </w:r>
    </w:p>
    <w:p w:rsidR="004D7201" w:rsidRDefault="004D7201" w:rsidP="00C643EA">
      <w:pPr>
        <w:numPr>
          <w:ilvl w:val="0"/>
          <w:numId w:val="52"/>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Capilla Santa Ana</w:t>
      </w:r>
    </w:p>
    <w:p w:rsidR="004D7201" w:rsidRDefault="004D7201">
      <w:pPr>
        <w:spacing w:line="480" w:lineRule="auto"/>
        <w:jc w:val="both"/>
        <w:rPr>
          <w:rFonts w:ascii="Verdana" w:hAnsi="Verdana"/>
          <w:sz w:val="20"/>
          <w:szCs w:val="20"/>
        </w:rPr>
      </w:pPr>
      <w:r>
        <w:rPr>
          <w:rFonts w:ascii="Verdana" w:hAnsi="Verdana"/>
          <w:sz w:val="20"/>
          <w:szCs w:val="20"/>
        </w:rPr>
        <w:t>3. Museo Municipal</w:t>
      </w:r>
    </w:p>
    <w:p w:rsidR="004D7201" w:rsidRDefault="004D7201">
      <w:pPr>
        <w:spacing w:line="480" w:lineRule="auto"/>
        <w:jc w:val="both"/>
        <w:rPr>
          <w:rFonts w:ascii="Verdana" w:hAnsi="Verdana"/>
          <w:sz w:val="20"/>
          <w:szCs w:val="20"/>
        </w:rPr>
      </w:pPr>
      <w:r>
        <w:rPr>
          <w:rFonts w:ascii="Verdana" w:hAnsi="Verdana"/>
          <w:sz w:val="20"/>
          <w:szCs w:val="20"/>
        </w:rPr>
        <w:t>4. Parque Seminario</w:t>
      </w:r>
    </w:p>
    <w:p w:rsidR="004D7201" w:rsidRDefault="004D7201">
      <w:pPr>
        <w:spacing w:line="480" w:lineRule="auto"/>
        <w:jc w:val="both"/>
        <w:rPr>
          <w:rFonts w:ascii="Verdana" w:hAnsi="Verdana"/>
          <w:sz w:val="20"/>
          <w:szCs w:val="20"/>
        </w:rPr>
      </w:pPr>
      <w:r>
        <w:rPr>
          <w:rFonts w:ascii="Verdana" w:hAnsi="Verdana"/>
          <w:sz w:val="20"/>
          <w:szCs w:val="20"/>
        </w:rPr>
        <w:t>5. Catedral</w:t>
      </w:r>
    </w:p>
    <w:p w:rsidR="004D7201" w:rsidRDefault="004D7201">
      <w:pPr>
        <w:spacing w:line="480" w:lineRule="auto"/>
        <w:jc w:val="both"/>
        <w:rPr>
          <w:rFonts w:ascii="Verdana" w:hAnsi="Verdana"/>
          <w:sz w:val="20"/>
          <w:szCs w:val="20"/>
        </w:rPr>
      </w:pPr>
      <w:r>
        <w:rPr>
          <w:rFonts w:ascii="Verdana" w:hAnsi="Verdana"/>
          <w:sz w:val="20"/>
          <w:szCs w:val="20"/>
        </w:rPr>
        <w:t>6. Malecón del Salado</w:t>
      </w:r>
    </w:p>
    <w:p w:rsidR="004D7201" w:rsidRDefault="004D7201">
      <w:pPr>
        <w:spacing w:line="480" w:lineRule="auto"/>
        <w:jc w:val="both"/>
        <w:rPr>
          <w:rFonts w:ascii="Verdana" w:hAnsi="Verdana"/>
          <w:sz w:val="20"/>
          <w:szCs w:val="20"/>
        </w:rPr>
      </w:pPr>
      <w:r>
        <w:rPr>
          <w:rFonts w:ascii="Verdana" w:hAnsi="Verdana"/>
          <w:b/>
          <w:i/>
          <w:sz w:val="20"/>
          <w:szCs w:val="20"/>
          <w:u w:val="single"/>
        </w:rPr>
        <w:t>Incluye.-</w:t>
      </w:r>
      <w:r>
        <w:rPr>
          <w:rFonts w:ascii="Verdana" w:hAnsi="Verdana"/>
          <w:sz w:val="20"/>
          <w:szCs w:val="20"/>
        </w:rPr>
        <w:t xml:space="preserve"> Dinámica de Integración, Dramatización la llegada de los piratas, Relato Guayaquil en la historia, Box Lunch, Transporte, Paseo en botes en Malecón del Salado, Guías.</w:t>
      </w:r>
    </w:p>
    <w:p w:rsidR="004D7201" w:rsidRDefault="004D7201">
      <w:pPr>
        <w:spacing w:line="480" w:lineRule="auto"/>
        <w:jc w:val="both"/>
        <w:rPr>
          <w:rFonts w:ascii="Verdana" w:hAnsi="Verdana"/>
          <w:color w:val="FF0000"/>
          <w:sz w:val="20"/>
          <w:szCs w:val="20"/>
        </w:rPr>
      </w:pPr>
    </w:p>
    <w:p w:rsidR="004D7201" w:rsidRDefault="004D7201">
      <w:pPr>
        <w:spacing w:line="480" w:lineRule="auto"/>
        <w:jc w:val="center"/>
        <w:outlineLvl w:val="0"/>
        <w:rPr>
          <w:rFonts w:ascii="Verdana" w:hAnsi="Verdana"/>
          <w:b/>
          <w:sz w:val="20"/>
          <w:szCs w:val="20"/>
          <w:u w:val="single"/>
        </w:rPr>
      </w:pPr>
      <w:r>
        <w:rPr>
          <w:rFonts w:ascii="Verdana" w:hAnsi="Verdana"/>
          <w:b/>
          <w:sz w:val="20"/>
          <w:szCs w:val="20"/>
          <w:u w:val="single"/>
        </w:rPr>
        <w:t xml:space="preserve">Natural’s Tour (1 Día)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1. Jardín Botánico</w:t>
      </w:r>
    </w:p>
    <w:p w:rsidR="004D7201" w:rsidRDefault="004D7201">
      <w:pPr>
        <w:spacing w:line="480" w:lineRule="auto"/>
        <w:jc w:val="both"/>
        <w:rPr>
          <w:rFonts w:ascii="Verdana" w:hAnsi="Verdana"/>
          <w:sz w:val="20"/>
          <w:szCs w:val="20"/>
        </w:rPr>
      </w:pPr>
      <w:r>
        <w:rPr>
          <w:rFonts w:ascii="Verdana" w:hAnsi="Verdana"/>
          <w:sz w:val="20"/>
          <w:szCs w:val="20"/>
        </w:rPr>
        <w:t>2. Zoo Pantanal</w:t>
      </w:r>
    </w:p>
    <w:p w:rsidR="004D7201" w:rsidRDefault="004D7201">
      <w:pPr>
        <w:spacing w:line="480" w:lineRule="auto"/>
        <w:jc w:val="both"/>
        <w:rPr>
          <w:rFonts w:ascii="Verdana" w:hAnsi="Verdana"/>
          <w:sz w:val="20"/>
          <w:szCs w:val="20"/>
        </w:rPr>
      </w:pPr>
      <w:r>
        <w:rPr>
          <w:rFonts w:ascii="Verdana" w:hAnsi="Verdana"/>
          <w:sz w:val="20"/>
          <w:szCs w:val="20"/>
        </w:rPr>
        <w:t>3. Parque Histórico</w:t>
      </w:r>
    </w:p>
    <w:p w:rsidR="004D7201" w:rsidRDefault="004D7201">
      <w:pPr>
        <w:spacing w:line="480" w:lineRule="auto"/>
        <w:jc w:val="both"/>
        <w:rPr>
          <w:rFonts w:ascii="Verdana" w:hAnsi="Verdana"/>
          <w:sz w:val="20"/>
          <w:szCs w:val="20"/>
        </w:rPr>
      </w:pPr>
      <w:r>
        <w:rPr>
          <w:rFonts w:ascii="Verdana" w:hAnsi="Verdana"/>
          <w:sz w:val="20"/>
          <w:szCs w:val="20"/>
        </w:rPr>
        <w:t>4. Manglares de Churute</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sz w:val="20"/>
          <w:szCs w:val="20"/>
        </w:rPr>
      </w:pPr>
      <w:r>
        <w:rPr>
          <w:rFonts w:ascii="Verdana" w:hAnsi="Verdana"/>
          <w:b/>
          <w:i/>
          <w:sz w:val="20"/>
          <w:szCs w:val="20"/>
          <w:u w:val="single"/>
        </w:rPr>
        <w:t>Incluye.-</w:t>
      </w:r>
      <w:r>
        <w:rPr>
          <w:rFonts w:ascii="Verdana" w:hAnsi="Verdana"/>
          <w:sz w:val="20"/>
          <w:szCs w:val="20"/>
        </w:rPr>
        <w:t xml:space="preserve"> Entradas a todos los lugares, Almuerzo, Guía, Transporte.</w:t>
      </w:r>
    </w:p>
    <w:p w:rsidR="004D7201" w:rsidRDefault="004D7201">
      <w:pPr>
        <w:spacing w:line="480" w:lineRule="auto"/>
        <w:jc w:val="both"/>
        <w:rPr>
          <w:rFonts w:ascii="Verdana" w:hAnsi="Verdana"/>
          <w:sz w:val="20"/>
          <w:szCs w:val="20"/>
        </w:rPr>
      </w:pPr>
    </w:p>
    <w:p w:rsidR="004D7201" w:rsidRDefault="004D7201">
      <w:pPr>
        <w:spacing w:line="480" w:lineRule="auto"/>
        <w:jc w:val="center"/>
        <w:outlineLvl w:val="0"/>
        <w:rPr>
          <w:rFonts w:ascii="Verdana" w:hAnsi="Verdana"/>
          <w:b/>
          <w:sz w:val="20"/>
          <w:szCs w:val="20"/>
          <w:u w:val="single"/>
        </w:rPr>
      </w:pPr>
      <w:r>
        <w:rPr>
          <w:rFonts w:ascii="Verdana" w:hAnsi="Verdana"/>
          <w:b/>
          <w:sz w:val="20"/>
          <w:szCs w:val="20"/>
          <w:u w:val="single"/>
        </w:rPr>
        <w:t>Tour Educativo (3 Horas)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1. Museo de los Bomberos</w:t>
      </w:r>
    </w:p>
    <w:p w:rsidR="004D7201" w:rsidRDefault="004D7201">
      <w:pPr>
        <w:spacing w:line="480" w:lineRule="auto"/>
        <w:jc w:val="both"/>
        <w:rPr>
          <w:rFonts w:ascii="Verdana" w:hAnsi="Verdana"/>
          <w:sz w:val="20"/>
          <w:szCs w:val="20"/>
        </w:rPr>
      </w:pPr>
      <w:r>
        <w:rPr>
          <w:rFonts w:ascii="Verdana" w:hAnsi="Verdana"/>
          <w:sz w:val="20"/>
          <w:szCs w:val="20"/>
        </w:rPr>
        <w:t>2. Museo Nahum Isaías</w:t>
      </w:r>
    </w:p>
    <w:p w:rsidR="004D7201" w:rsidRDefault="004D7201">
      <w:pPr>
        <w:spacing w:line="480" w:lineRule="auto"/>
        <w:jc w:val="both"/>
        <w:rPr>
          <w:rFonts w:ascii="Verdana" w:hAnsi="Verdana"/>
          <w:sz w:val="20"/>
          <w:szCs w:val="20"/>
        </w:rPr>
      </w:pPr>
      <w:r>
        <w:rPr>
          <w:rFonts w:ascii="Verdana" w:hAnsi="Verdana"/>
          <w:sz w:val="20"/>
          <w:szCs w:val="20"/>
        </w:rPr>
        <w:t>3. Museo Municipal</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sz w:val="20"/>
          <w:szCs w:val="20"/>
        </w:rPr>
      </w:pPr>
      <w:r>
        <w:rPr>
          <w:rFonts w:ascii="Verdana" w:hAnsi="Verdana"/>
          <w:b/>
          <w:i/>
          <w:sz w:val="20"/>
          <w:szCs w:val="20"/>
          <w:u w:val="single"/>
        </w:rPr>
        <w:t>Incluye.-</w:t>
      </w:r>
      <w:r>
        <w:rPr>
          <w:rFonts w:ascii="Verdana" w:hAnsi="Verdana"/>
          <w:sz w:val="20"/>
          <w:szCs w:val="20"/>
        </w:rPr>
        <w:t xml:space="preserve"> Dinámicas de Integración, Guías, Entradas a Museos, Transporte.</w:t>
      </w:r>
    </w:p>
    <w:p w:rsidR="004D7201" w:rsidRDefault="004D7201">
      <w:pPr>
        <w:spacing w:line="480" w:lineRule="auto"/>
        <w:jc w:val="both"/>
        <w:rPr>
          <w:rFonts w:ascii="Verdana" w:hAnsi="Verdana"/>
          <w:sz w:val="20"/>
          <w:szCs w:val="20"/>
        </w:rPr>
      </w:pPr>
    </w:p>
    <w:p w:rsidR="004D7201" w:rsidRDefault="004D7201">
      <w:pPr>
        <w:spacing w:line="480" w:lineRule="auto"/>
        <w:rPr>
          <w:rFonts w:ascii="Verdana" w:hAnsi="Verdana"/>
          <w:color w:val="FF0000"/>
          <w:sz w:val="20"/>
          <w:szCs w:val="20"/>
        </w:rPr>
      </w:pPr>
    </w:p>
    <w:p w:rsidR="004D7201" w:rsidRDefault="004D7201">
      <w:pPr>
        <w:spacing w:line="480" w:lineRule="auto"/>
        <w:jc w:val="center"/>
        <w:outlineLvl w:val="0"/>
        <w:rPr>
          <w:rFonts w:ascii="Verdana" w:hAnsi="Verdana"/>
          <w:b/>
          <w:sz w:val="20"/>
          <w:szCs w:val="20"/>
          <w:u w:val="single"/>
        </w:rPr>
      </w:pPr>
      <w:r>
        <w:rPr>
          <w:rFonts w:ascii="Verdana" w:hAnsi="Verdana"/>
          <w:b/>
          <w:sz w:val="20"/>
          <w:szCs w:val="20"/>
          <w:u w:val="single"/>
        </w:rPr>
        <w:t>Tour Arte Religioso (3 Horas)</w:t>
      </w:r>
    </w:p>
    <w:p w:rsidR="004D7201" w:rsidRDefault="004D7201">
      <w:pPr>
        <w:spacing w:line="480" w:lineRule="auto"/>
        <w:rPr>
          <w:rFonts w:ascii="Verdana" w:hAnsi="Verdana"/>
          <w:sz w:val="20"/>
          <w:szCs w:val="20"/>
        </w:rPr>
      </w:pPr>
    </w:p>
    <w:p w:rsidR="004D7201" w:rsidRDefault="004D7201">
      <w:pPr>
        <w:spacing w:line="480" w:lineRule="auto"/>
        <w:rPr>
          <w:rFonts w:ascii="Verdana" w:hAnsi="Verdana"/>
          <w:sz w:val="20"/>
          <w:szCs w:val="20"/>
        </w:rPr>
      </w:pPr>
      <w:r>
        <w:rPr>
          <w:rFonts w:ascii="Verdana" w:hAnsi="Verdana"/>
          <w:sz w:val="20"/>
          <w:szCs w:val="20"/>
        </w:rPr>
        <w:t>1. Catedral</w:t>
      </w:r>
    </w:p>
    <w:p w:rsidR="004D7201" w:rsidRDefault="004D7201">
      <w:pPr>
        <w:spacing w:line="480" w:lineRule="auto"/>
        <w:rPr>
          <w:rFonts w:ascii="Verdana" w:hAnsi="Verdana"/>
          <w:sz w:val="20"/>
          <w:szCs w:val="20"/>
        </w:rPr>
      </w:pPr>
      <w:r>
        <w:rPr>
          <w:rFonts w:ascii="Verdana" w:hAnsi="Verdana"/>
          <w:sz w:val="20"/>
          <w:szCs w:val="20"/>
        </w:rPr>
        <w:t>2. Iglesia San Francisco</w:t>
      </w:r>
    </w:p>
    <w:p w:rsidR="004D7201" w:rsidRDefault="004D7201">
      <w:pPr>
        <w:spacing w:line="480" w:lineRule="auto"/>
        <w:rPr>
          <w:rFonts w:ascii="Verdana" w:hAnsi="Verdana"/>
          <w:sz w:val="20"/>
          <w:szCs w:val="20"/>
        </w:rPr>
      </w:pPr>
      <w:r>
        <w:rPr>
          <w:rFonts w:ascii="Verdana" w:hAnsi="Verdana"/>
          <w:sz w:val="20"/>
          <w:szCs w:val="20"/>
        </w:rPr>
        <w:t>3. Iglesia la Merced</w:t>
      </w:r>
    </w:p>
    <w:p w:rsidR="004D7201" w:rsidRDefault="004D7201">
      <w:pPr>
        <w:spacing w:line="480" w:lineRule="auto"/>
        <w:rPr>
          <w:rFonts w:ascii="Verdana" w:hAnsi="Verdana"/>
          <w:sz w:val="20"/>
          <w:szCs w:val="20"/>
        </w:rPr>
      </w:pPr>
      <w:r>
        <w:rPr>
          <w:rFonts w:ascii="Verdana" w:hAnsi="Verdana"/>
          <w:sz w:val="20"/>
          <w:szCs w:val="20"/>
        </w:rPr>
        <w:t>4. Iglesia Santo Domingo</w:t>
      </w:r>
    </w:p>
    <w:p w:rsidR="004D7201" w:rsidRDefault="004D7201">
      <w:pPr>
        <w:spacing w:line="480" w:lineRule="auto"/>
        <w:rPr>
          <w:rFonts w:ascii="Verdana" w:hAnsi="Verdana"/>
          <w:sz w:val="20"/>
          <w:szCs w:val="20"/>
        </w:rPr>
      </w:pPr>
      <w:r>
        <w:rPr>
          <w:rFonts w:ascii="Verdana" w:hAnsi="Verdana"/>
          <w:sz w:val="20"/>
          <w:szCs w:val="20"/>
        </w:rPr>
        <w:t>5. Cementerio General</w:t>
      </w:r>
    </w:p>
    <w:p w:rsidR="004D7201" w:rsidRDefault="004D7201">
      <w:pPr>
        <w:spacing w:line="480" w:lineRule="auto"/>
        <w:rPr>
          <w:rFonts w:ascii="Verdana" w:hAnsi="Verdana"/>
          <w:sz w:val="20"/>
          <w:szCs w:val="20"/>
        </w:rPr>
      </w:pPr>
    </w:p>
    <w:p w:rsidR="004D7201" w:rsidRDefault="004D7201">
      <w:pPr>
        <w:spacing w:line="480" w:lineRule="auto"/>
        <w:outlineLvl w:val="0"/>
        <w:rPr>
          <w:rFonts w:ascii="Verdana" w:hAnsi="Verdana"/>
          <w:sz w:val="20"/>
          <w:szCs w:val="20"/>
        </w:rPr>
      </w:pPr>
      <w:r>
        <w:rPr>
          <w:rFonts w:ascii="Verdana" w:hAnsi="Verdana"/>
          <w:b/>
          <w:i/>
          <w:sz w:val="20"/>
          <w:szCs w:val="20"/>
          <w:u w:val="single"/>
        </w:rPr>
        <w:t>Incluye.-</w:t>
      </w:r>
      <w:r>
        <w:rPr>
          <w:rFonts w:ascii="Verdana" w:hAnsi="Verdana"/>
          <w:sz w:val="20"/>
          <w:szCs w:val="20"/>
        </w:rPr>
        <w:t xml:space="preserve"> Dinámicas de Integración, Guías Especializados, Transporte.</w:t>
      </w:r>
    </w:p>
    <w:p w:rsidR="004D7201" w:rsidRDefault="004D7201">
      <w:pPr>
        <w:spacing w:line="480" w:lineRule="auto"/>
        <w:rPr>
          <w:rFonts w:ascii="Verdana" w:hAnsi="Verdana"/>
          <w:color w:val="FF0000"/>
          <w:sz w:val="20"/>
          <w:szCs w:val="20"/>
        </w:rPr>
      </w:pPr>
    </w:p>
    <w:p w:rsidR="004D7201" w:rsidRDefault="004D7201">
      <w:pPr>
        <w:spacing w:line="480" w:lineRule="auto"/>
        <w:jc w:val="center"/>
        <w:outlineLvl w:val="0"/>
        <w:rPr>
          <w:rFonts w:ascii="Verdana" w:hAnsi="Verdana"/>
          <w:b/>
          <w:sz w:val="20"/>
          <w:szCs w:val="20"/>
          <w:u w:val="single"/>
        </w:rPr>
      </w:pPr>
      <w:r>
        <w:rPr>
          <w:rFonts w:ascii="Verdana" w:hAnsi="Verdana"/>
          <w:b/>
          <w:sz w:val="20"/>
          <w:szCs w:val="20"/>
          <w:u w:val="single"/>
        </w:rPr>
        <w:t>Tour Recorrido en el Tiempo (5 Horas)</w:t>
      </w:r>
    </w:p>
    <w:p w:rsidR="004D7201" w:rsidRDefault="004D7201">
      <w:pPr>
        <w:spacing w:line="480" w:lineRule="auto"/>
        <w:rPr>
          <w:rFonts w:ascii="Verdana" w:hAnsi="Verdana"/>
          <w:sz w:val="20"/>
          <w:szCs w:val="20"/>
        </w:rPr>
      </w:pPr>
    </w:p>
    <w:p w:rsidR="004D7201" w:rsidRDefault="004D7201">
      <w:pPr>
        <w:spacing w:line="480" w:lineRule="auto"/>
        <w:rPr>
          <w:rFonts w:ascii="Verdana" w:hAnsi="Verdana"/>
          <w:sz w:val="20"/>
          <w:szCs w:val="20"/>
        </w:rPr>
      </w:pPr>
      <w:r>
        <w:rPr>
          <w:rFonts w:ascii="Verdana" w:hAnsi="Verdana"/>
          <w:sz w:val="20"/>
          <w:szCs w:val="20"/>
        </w:rPr>
        <w:t>1. Parque Histórico</w:t>
      </w:r>
    </w:p>
    <w:p w:rsidR="004D7201" w:rsidRDefault="004D7201">
      <w:pPr>
        <w:spacing w:line="480" w:lineRule="auto"/>
        <w:rPr>
          <w:rFonts w:ascii="Verdana" w:hAnsi="Verdana"/>
          <w:sz w:val="20"/>
          <w:szCs w:val="20"/>
        </w:rPr>
      </w:pPr>
      <w:r>
        <w:rPr>
          <w:rFonts w:ascii="Verdana" w:hAnsi="Verdana"/>
          <w:sz w:val="20"/>
          <w:szCs w:val="20"/>
        </w:rPr>
        <w:t>2. Malecón 2000</w:t>
      </w:r>
    </w:p>
    <w:p w:rsidR="004D7201" w:rsidRDefault="004D7201">
      <w:pPr>
        <w:spacing w:line="480" w:lineRule="auto"/>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Incluye.- Dinámica de Integración, Relato Guayaquil en la historia, Entrada Parque histórico, Box Lunch, Guías, Transporte.</w:t>
      </w:r>
    </w:p>
    <w:p w:rsidR="004D7201" w:rsidRDefault="004D7201">
      <w:pPr>
        <w:spacing w:line="480" w:lineRule="auto"/>
        <w:jc w:val="both"/>
        <w:rPr>
          <w:rFonts w:ascii="Verdana" w:hAnsi="Verdana"/>
          <w:color w:val="FF0000"/>
          <w:sz w:val="20"/>
          <w:szCs w:val="20"/>
        </w:rPr>
      </w:pPr>
    </w:p>
    <w:p w:rsidR="004D7201" w:rsidRDefault="004D7201">
      <w:pPr>
        <w:spacing w:line="480" w:lineRule="auto"/>
        <w:jc w:val="both"/>
        <w:rPr>
          <w:rFonts w:ascii="Verdana" w:hAnsi="Verdana"/>
          <w:b/>
          <w:sz w:val="20"/>
          <w:szCs w:val="20"/>
        </w:rPr>
      </w:pPr>
      <w:r>
        <w:rPr>
          <w:rFonts w:ascii="Verdana" w:hAnsi="Verdana"/>
          <w:b/>
          <w:sz w:val="20"/>
          <w:szCs w:val="20"/>
        </w:rPr>
        <w:t>3.4.</w:t>
      </w:r>
      <w:r>
        <w:rPr>
          <w:rFonts w:ascii="Verdana" w:hAnsi="Verdana"/>
          <w:b/>
          <w:sz w:val="20"/>
          <w:szCs w:val="20"/>
        </w:rPr>
        <w:tab/>
        <w:t>COMPETENCIA</w:t>
      </w:r>
    </w:p>
    <w:p w:rsidR="004D7201" w:rsidRDefault="004D7201">
      <w:pPr>
        <w:spacing w:line="480" w:lineRule="auto"/>
        <w:jc w:val="both"/>
        <w:rPr>
          <w:rFonts w:ascii="Verdana" w:hAnsi="Verdana"/>
          <w:sz w:val="20"/>
          <w:szCs w:val="20"/>
        </w:rPr>
      </w:pPr>
      <w:r>
        <w:rPr>
          <w:rFonts w:ascii="Verdana" w:hAnsi="Verdana"/>
          <w:sz w:val="20"/>
          <w:szCs w:val="20"/>
        </w:rPr>
        <w:t>La Compañía de Turismo “ECUAVENTURAS S.A.” para iniciarse positivamente en sus actividades tanto de viajes y turismo, no puede ignorar a su competencia, por tal razón se han realizado investigaciones sobre los diferentes servicios que prestan las agencias de turismo que existen en la ciudad de Guayaquil; obteniéndose que el 77% de ellas son agencias de viaje que se han dedicado a la venta de pasajes aéreos al exterior, sin tomar en cuenta el turismo receptivo, el 18% son operadoras de turismo (reales compe</w:t>
      </w:r>
      <w:r w:rsidR="00694B06">
        <w:rPr>
          <w:rFonts w:ascii="Verdana" w:hAnsi="Verdana"/>
          <w:sz w:val="20"/>
          <w:szCs w:val="20"/>
        </w:rPr>
        <w:t xml:space="preserve">tidores), y el 5% son agencias </w:t>
      </w:r>
      <w:r>
        <w:rPr>
          <w:rFonts w:ascii="Verdana" w:hAnsi="Verdana"/>
          <w:sz w:val="20"/>
          <w:szCs w:val="20"/>
        </w:rPr>
        <w:t>mayoristas encargadas de ofertar los paquetes al exterior.</w:t>
      </w:r>
    </w:p>
    <w:p w:rsidR="004D7201" w:rsidRDefault="004D7201">
      <w:pPr>
        <w:spacing w:line="480" w:lineRule="auto"/>
        <w:jc w:val="both"/>
        <w:rPr>
          <w:rFonts w:ascii="Verdana" w:hAnsi="Verdana"/>
          <w:color w:val="FF0000"/>
          <w:sz w:val="20"/>
          <w:szCs w:val="20"/>
        </w:rPr>
      </w:pPr>
    </w:p>
    <w:p w:rsidR="004D7201" w:rsidRDefault="004D7201">
      <w:pPr>
        <w:spacing w:line="480" w:lineRule="auto"/>
        <w:jc w:val="both"/>
        <w:rPr>
          <w:rFonts w:ascii="Verdana" w:hAnsi="Verdana"/>
          <w:color w:val="FF0000"/>
          <w:sz w:val="20"/>
          <w:szCs w:val="20"/>
        </w:rPr>
      </w:pPr>
      <w:r>
        <w:rPr>
          <w:rFonts w:ascii="Verdana" w:hAnsi="Verdana"/>
          <w:sz w:val="20"/>
          <w:szCs w:val="20"/>
        </w:rPr>
        <w:t>Por lo tanto el principal segmento de las agencias de viaje es la venta de pasajes, originado por una gran cantidad de ciudadanos de la provincia y del país en general, que deciden emigrar al exterior por la falta de oportunidades de trabajo ocasionada por la crisis económica que se está atravesando. Sin embargo las grandes facilidades de pago y las fabulosas ofertas han permitido que los viajes al exterior se incrementen. (</w:t>
      </w:r>
      <w:r w:rsidR="007A5CBA">
        <w:rPr>
          <w:rFonts w:ascii="Verdana" w:hAnsi="Verdana"/>
          <w:sz w:val="20"/>
          <w:szCs w:val="20"/>
        </w:rPr>
        <w:t>Ver</w:t>
      </w:r>
      <w:r>
        <w:rPr>
          <w:rFonts w:ascii="Verdana" w:hAnsi="Verdana"/>
          <w:sz w:val="20"/>
          <w:szCs w:val="20"/>
        </w:rPr>
        <w:t xml:space="preserve"> anexo 7)</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De acuerdo al Benchmarketing del Turismo Ecuatoriano, los productos y servicios turísticos que más se ofrecen en el país son Paquetes Turísticos (Boleto Aéreo, Hospedaje, Alimentación, Diversión), Reservaciones de Hotel, Transportación hacia otros lugares, y Turismo de Aventura, mientras que los menos ofertados son Visitas a sitios históricos y arqueológicos, Paseos culturales, y el Turismo ecológico.</w:t>
      </w:r>
    </w:p>
    <w:p w:rsidR="0088455B" w:rsidRDefault="0088455B">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Según datos reales entregados por la Superintendencia de Compañías, sólo en la ciudad de Guayaquil existen en la actualidad cerca de 85 empresas operadoras de turismo. De entre las principales Operadoras de Turismo y fuertes competidores para nuestra empresa tenemos:</w:t>
      </w:r>
    </w:p>
    <w:p w:rsidR="004D7201" w:rsidRDefault="004D7201">
      <w:pPr>
        <w:spacing w:line="480" w:lineRule="auto"/>
        <w:jc w:val="both"/>
        <w:rPr>
          <w:rFonts w:ascii="Verdana" w:hAnsi="Verdana"/>
          <w:color w:val="FF0000"/>
          <w:sz w:val="20"/>
          <w:szCs w:val="20"/>
        </w:rPr>
      </w:pPr>
    </w:p>
    <w:p w:rsidR="004D7201" w:rsidRDefault="004D7201" w:rsidP="00C643EA">
      <w:pPr>
        <w:numPr>
          <w:ilvl w:val="0"/>
          <w:numId w:val="52"/>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 xml:space="preserve">Tecnoviajes </w:t>
      </w:r>
    </w:p>
    <w:p w:rsidR="004D7201" w:rsidRDefault="004D7201" w:rsidP="00C643EA">
      <w:pPr>
        <w:numPr>
          <w:ilvl w:val="0"/>
          <w:numId w:val="52"/>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Mayortour</w:t>
      </w:r>
    </w:p>
    <w:p w:rsidR="004D7201" w:rsidRDefault="004D7201" w:rsidP="00C643EA">
      <w:pPr>
        <w:numPr>
          <w:ilvl w:val="0"/>
          <w:numId w:val="52"/>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La Moneda</w:t>
      </w:r>
    </w:p>
    <w:p w:rsidR="004D7201" w:rsidRDefault="004D7201" w:rsidP="00C643EA">
      <w:pPr>
        <w:numPr>
          <w:ilvl w:val="0"/>
          <w:numId w:val="52"/>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Kleintours</w:t>
      </w:r>
    </w:p>
    <w:p w:rsidR="004D7201" w:rsidRDefault="004D7201">
      <w:pPr>
        <w:spacing w:line="480" w:lineRule="auto"/>
        <w:jc w:val="both"/>
        <w:rPr>
          <w:rFonts w:ascii="Verdana" w:hAnsi="Verdana"/>
          <w:b/>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Es importante mencionar que Tecnoviajes es una empresa que integra todo el sistema turístico pues es operadora y agencia a la vez, por lo que los paquetes que crean son ofertados a sus clientes en su propia agencia. Mientras que La Moneda fue uno de los primeros Operadores Turísticos en el país, y actualmente es uno de los pocos que </w:t>
      </w:r>
      <w:r w:rsidR="00A628DC">
        <w:rPr>
          <w:rFonts w:ascii="Verdana" w:hAnsi="Verdana"/>
          <w:sz w:val="20"/>
          <w:szCs w:val="20"/>
        </w:rPr>
        <w:t>continúa</w:t>
      </w:r>
      <w:r>
        <w:rPr>
          <w:rFonts w:ascii="Verdana" w:hAnsi="Verdana"/>
          <w:sz w:val="20"/>
          <w:szCs w:val="20"/>
        </w:rPr>
        <w:t xml:space="preserve"> realizando esta actividad desde sus inicios de apogeo.</w:t>
      </w:r>
    </w:p>
    <w:p w:rsidR="004D7201" w:rsidRDefault="004D7201">
      <w:pPr>
        <w:spacing w:line="480" w:lineRule="auto"/>
        <w:jc w:val="both"/>
        <w:rPr>
          <w:rFonts w:ascii="Verdana" w:hAnsi="Verdana"/>
          <w:color w:val="FF0000"/>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La competencia directa de </w:t>
      </w:r>
      <w:r w:rsidR="007277CC">
        <w:rPr>
          <w:rFonts w:ascii="Verdana" w:hAnsi="Verdana"/>
          <w:sz w:val="20"/>
          <w:szCs w:val="20"/>
        </w:rPr>
        <w:t>“</w:t>
      </w:r>
      <w:r>
        <w:rPr>
          <w:rFonts w:ascii="Verdana" w:hAnsi="Verdana"/>
          <w:sz w:val="20"/>
          <w:szCs w:val="20"/>
        </w:rPr>
        <w:t>E</w:t>
      </w:r>
      <w:r w:rsidR="007277CC">
        <w:rPr>
          <w:rFonts w:ascii="Verdana" w:hAnsi="Verdana"/>
          <w:sz w:val="20"/>
          <w:szCs w:val="20"/>
        </w:rPr>
        <w:t>CUAVENTURAS S.A.”</w:t>
      </w:r>
      <w:r>
        <w:rPr>
          <w:rFonts w:ascii="Verdana" w:hAnsi="Verdana"/>
          <w:sz w:val="20"/>
          <w:szCs w:val="20"/>
        </w:rPr>
        <w:t xml:space="preserve"> serían las principales Agencias de Turismo que se disputan la preferencia del mercado entre las cuales se encuentran:</w:t>
      </w:r>
    </w:p>
    <w:p w:rsidR="004D7201" w:rsidRDefault="004D7201">
      <w:pPr>
        <w:spacing w:line="480" w:lineRule="auto"/>
        <w:jc w:val="both"/>
        <w:rPr>
          <w:rFonts w:ascii="Verdana" w:hAnsi="Verdana"/>
          <w:color w:val="FF0000"/>
          <w:sz w:val="20"/>
          <w:szCs w:val="20"/>
        </w:rPr>
      </w:pPr>
    </w:p>
    <w:p w:rsidR="004D7201" w:rsidRDefault="004D7201" w:rsidP="00C643EA">
      <w:pPr>
        <w:numPr>
          <w:ilvl w:val="0"/>
          <w:numId w:val="53"/>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Emela Tour</w:t>
      </w:r>
    </w:p>
    <w:p w:rsidR="004D7201" w:rsidRDefault="004D7201" w:rsidP="00C643EA">
      <w:pPr>
        <w:numPr>
          <w:ilvl w:val="0"/>
          <w:numId w:val="53"/>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Delgado Travel</w:t>
      </w:r>
    </w:p>
    <w:p w:rsidR="004D7201" w:rsidRDefault="004D7201" w:rsidP="00C643EA">
      <w:pPr>
        <w:numPr>
          <w:ilvl w:val="0"/>
          <w:numId w:val="53"/>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Tecnoviajes</w:t>
      </w:r>
    </w:p>
    <w:p w:rsidR="004D7201" w:rsidRDefault="004D7201" w:rsidP="00C643EA">
      <w:pPr>
        <w:numPr>
          <w:ilvl w:val="0"/>
          <w:numId w:val="53"/>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Metropolitan touring</w:t>
      </w:r>
    </w:p>
    <w:p w:rsidR="004D7201" w:rsidRDefault="004D7201">
      <w:pPr>
        <w:spacing w:line="480" w:lineRule="auto"/>
        <w:jc w:val="both"/>
        <w:rPr>
          <w:rFonts w:ascii="Verdana" w:hAnsi="Verdana"/>
          <w:color w:val="FF0000"/>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Con estos antecedentes se puede deducir claramente que la competencia a nivel de la Provincia del Guayas existe, pero que no se ha explotado aún el servicio diferenciado que presenta </w:t>
      </w:r>
      <w:r w:rsidR="007277CC">
        <w:rPr>
          <w:rFonts w:ascii="Verdana" w:hAnsi="Verdana"/>
          <w:sz w:val="20"/>
          <w:szCs w:val="20"/>
        </w:rPr>
        <w:t>“</w:t>
      </w:r>
      <w:r>
        <w:rPr>
          <w:rFonts w:ascii="Verdana" w:hAnsi="Verdana"/>
          <w:sz w:val="20"/>
          <w:szCs w:val="20"/>
        </w:rPr>
        <w:t>E</w:t>
      </w:r>
      <w:r w:rsidR="007277CC">
        <w:rPr>
          <w:rFonts w:ascii="Verdana" w:hAnsi="Verdana"/>
          <w:sz w:val="20"/>
          <w:szCs w:val="20"/>
        </w:rPr>
        <w:t>CUAVENTURAS S.A.”</w:t>
      </w:r>
      <w:r>
        <w:rPr>
          <w:rFonts w:ascii="Verdana" w:hAnsi="Verdana"/>
          <w:sz w:val="20"/>
          <w:szCs w:val="20"/>
        </w:rPr>
        <w:t xml:space="preserve"> (Turismo Cultural, con calidad y a precios asequibles), pues en el país la mayoría de los tours comercializados no son muy llamativos, por lo que se puede asegurar que implantando esta nueva forma de turismo, se obtendrá la preferencia del mercado, logrando así el éxito de la compañía.</w:t>
      </w:r>
    </w:p>
    <w:p w:rsidR="004D7201" w:rsidRDefault="004D7201">
      <w:pPr>
        <w:spacing w:line="480" w:lineRule="auto"/>
        <w:jc w:val="both"/>
        <w:rPr>
          <w:rFonts w:ascii="Verdana" w:hAnsi="Verdana"/>
          <w:sz w:val="20"/>
          <w:szCs w:val="20"/>
        </w:rPr>
      </w:pPr>
    </w:p>
    <w:p w:rsidR="004D7201" w:rsidRDefault="00A628DC">
      <w:pPr>
        <w:spacing w:line="480" w:lineRule="auto"/>
        <w:jc w:val="both"/>
        <w:rPr>
          <w:rFonts w:ascii="Verdana" w:hAnsi="Verdana"/>
          <w:b/>
          <w:sz w:val="20"/>
          <w:szCs w:val="20"/>
        </w:rPr>
      </w:pPr>
      <w:r>
        <w:rPr>
          <w:rFonts w:ascii="Verdana" w:hAnsi="Verdana"/>
          <w:b/>
          <w:sz w:val="20"/>
          <w:szCs w:val="20"/>
        </w:rPr>
        <w:t>3.5.</w:t>
      </w:r>
      <w:r>
        <w:rPr>
          <w:rFonts w:ascii="Verdana" w:hAnsi="Verdana"/>
          <w:b/>
          <w:sz w:val="20"/>
          <w:szCs w:val="20"/>
        </w:rPr>
        <w:tab/>
        <w:t>PLANIFICACIÓN ESTRATÉ</w:t>
      </w:r>
      <w:r w:rsidR="004D7201">
        <w:rPr>
          <w:rFonts w:ascii="Verdana" w:hAnsi="Verdana"/>
          <w:b/>
          <w:sz w:val="20"/>
          <w:szCs w:val="20"/>
        </w:rPr>
        <w:t>GICA</w:t>
      </w:r>
    </w:p>
    <w:p w:rsidR="004D7201" w:rsidRDefault="004D7201">
      <w:pPr>
        <w:spacing w:line="480" w:lineRule="auto"/>
        <w:jc w:val="both"/>
        <w:rPr>
          <w:rFonts w:ascii="Verdana" w:hAnsi="Verdana"/>
          <w:sz w:val="20"/>
          <w:szCs w:val="20"/>
        </w:rPr>
      </w:pPr>
      <w:r>
        <w:rPr>
          <w:rFonts w:ascii="Verdana" w:hAnsi="Verdana"/>
          <w:sz w:val="20"/>
          <w:szCs w:val="20"/>
        </w:rPr>
        <w:t xml:space="preserve">El análisis de las relaciones entre las fortalezas, oportunidades, debilidades y amenazas, proporcionará elementos que fundamenten las decisiones para que estas se impulsen, se enfrenten y/o se cambien.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Para iniciar el análisis de la planificación estratégica se jerarquiza un listado de las principales influencias externas (oportunidades y amenazas) y de las condiciones internas (fortalezas y debilidades), de acuerdo a su importancia.</w:t>
      </w:r>
    </w:p>
    <w:p w:rsidR="004D7201" w:rsidRDefault="004D7201">
      <w:pPr>
        <w:spacing w:line="480" w:lineRule="auto"/>
        <w:jc w:val="both"/>
        <w:rPr>
          <w:rFonts w:ascii="Verdana" w:hAnsi="Verdana"/>
          <w:sz w:val="20"/>
          <w:szCs w:val="20"/>
        </w:rPr>
      </w:pPr>
    </w:p>
    <w:p w:rsidR="004D7201" w:rsidRDefault="00A628DC">
      <w:pPr>
        <w:spacing w:line="480" w:lineRule="auto"/>
        <w:jc w:val="both"/>
        <w:rPr>
          <w:rFonts w:ascii="Verdana" w:hAnsi="Verdana"/>
          <w:b/>
          <w:sz w:val="20"/>
          <w:szCs w:val="20"/>
        </w:rPr>
      </w:pPr>
      <w:r>
        <w:rPr>
          <w:rFonts w:ascii="Verdana" w:hAnsi="Verdana"/>
          <w:b/>
          <w:sz w:val="20"/>
          <w:szCs w:val="20"/>
        </w:rPr>
        <w:t>3.5.1.</w:t>
      </w:r>
      <w:r>
        <w:rPr>
          <w:rFonts w:ascii="Verdana" w:hAnsi="Verdana"/>
          <w:b/>
          <w:sz w:val="20"/>
          <w:szCs w:val="20"/>
        </w:rPr>
        <w:tab/>
        <w:t>ANÁ</w:t>
      </w:r>
      <w:r w:rsidR="004D7201">
        <w:rPr>
          <w:rFonts w:ascii="Verdana" w:hAnsi="Verdana"/>
          <w:b/>
          <w:sz w:val="20"/>
          <w:szCs w:val="20"/>
        </w:rPr>
        <w:t>LISIS EXTERNO</w:t>
      </w:r>
    </w:p>
    <w:p w:rsidR="004D7201" w:rsidRDefault="004D7201">
      <w:pPr>
        <w:spacing w:line="480" w:lineRule="auto"/>
        <w:jc w:val="both"/>
        <w:rPr>
          <w:rFonts w:ascii="Verdana" w:hAnsi="Verdana"/>
          <w:sz w:val="20"/>
          <w:szCs w:val="20"/>
        </w:rPr>
      </w:pPr>
      <w:r>
        <w:rPr>
          <w:rFonts w:ascii="Verdana" w:hAnsi="Verdana"/>
          <w:sz w:val="20"/>
          <w:szCs w:val="20"/>
        </w:rPr>
        <w:t>El análisis del ambiente externo pretende identificar las amenazas y oportunidades de factores fuera de la empresa que influyen en su funcionamiento. Los factores pueden ser de tipo político, económico, social, etc. los cuales por su naturaleza están fuera de control y son cambiantes.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El análisis de estos factores debe ser continuo y permanente, lo que le permitirá a la empresa responder a las exigencias que se le presenten. En esta exploración se debe incluir las expectativas (apreciaciones, deseos) de las organizaciones, entidades y grupos de la sociedad con las cuales la empresa mantiene relaciones temporales y permanentes.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Para realizar el análisis del ambiente externo, se considerará el comportamiento y tendencia de los distintos sujetos que actúan en el entorno, así como las posibles consecuencias de la empresa en el futuro.</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i/>
          <w:sz w:val="20"/>
          <w:szCs w:val="20"/>
          <w:u w:val="single"/>
        </w:rPr>
        <w:t>Amenazas.-</w:t>
      </w:r>
      <w:r>
        <w:rPr>
          <w:rFonts w:ascii="Verdana" w:hAnsi="Verdana"/>
          <w:sz w:val="20"/>
          <w:szCs w:val="20"/>
        </w:rPr>
        <w:t xml:space="preserve"> Hechos y tendencias fuera de la organización que limitan y dificultan la gestión, y que afectan negativamente al funcionamiento de la empresa.</w:t>
      </w:r>
    </w:p>
    <w:p w:rsidR="004D7201" w:rsidRDefault="004D7201">
      <w:pPr>
        <w:spacing w:line="480" w:lineRule="auto"/>
        <w:jc w:val="both"/>
        <w:rPr>
          <w:rFonts w:ascii="Verdana" w:hAnsi="Verdana"/>
          <w:sz w:val="20"/>
          <w:szCs w:val="20"/>
        </w:rPr>
      </w:pP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Competencia de otras agencias.</w:t>
      </w: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Auge de la delincuencia.</w:t>
      </w: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Proliferación de indigentes.</w:t>
      </w: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Contaminación ambiental.</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i/>
          <w:sz w:val="20"/>
          <w:szCs w:val="20"/>
          <w:u w:val="single"/>
        </w:rPr>
        <w:t>Oportunidades.-</w:t>
      </w:r>
      <w:r>
        <w:rPr>
          <w:rFonts w:ascii="Verdana" w:hAnsi="Verdana"/>
          <w:sz w:val="20"/>
          <w:szCs w:val="20"/>
        </w:rPr>
        <w:t xml:space="preserve"> Hechos y tendencias del entorno externo que van a beneficiar y apoyar la gestión de la empresa.</w:t>
      </w:r>
    </w:p>
    <w:p w:rsidR="004D7201" w:rsidRDefault="004D7201">
      <w:pPr>
        <w:spacing w:line="480" w:lineRule="auto"/>
        <w:jc w:val="both"/>
        <w:rPr>
          <w:rFonts w:ascii="Verdana" w:hAnsi="Verdana"/>
          <w:sz w:val="20"/>
          <w:szCs w:val="20"/>
        </w:rPr>
      </w:pP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Buena infraestructura hotelera.</w:t>
      </w: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Buen servicio de Telecomunicación (Internet, compañías telefónicas)</w:t>
      </w: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Convenio entre agencias y Cámaras de Turismo.</w:t>
      </w: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Apoyo de la M.I. Municipalidad de Guayaquil.</w:t>
      </w: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Apoyo de instituciones educativas.</w:t>
      </w:r>
    </w:p>
    <w:p w:rsidR="004D7201" w:rsidRDefault="004D7201">
      <w:pPr>
        <w:spacing w:line="480" w:lineRule="auto"/>
        <w:jc w:val="both"/>
        <w:rPr>
          <w:rFonts w:ascii="Verdana" w:hAnsi="Verdana"/>
          <w:sz w:val="20"/>
          <w:szCs w:val="20"/>
        </w:rPr>
      </w:pPr>
    </w:p>
    <w:p w:rsidR="004D7201" w:rsidRDefault="00A628DC">
      <w:pPr>
        <w:spacing w:line="480" w:lineRule="auto"/>
        <w:jc w:val="both"/>
        <w:rPr>
          <w:rFonts w:ascii="Verdana" w:hAnsi="Verdana"/>
          <w:b/>
          <w:sz w:val="20"/>
          <w:szCs w:val="20"/>
        </w:rPr>
      </w:pPr>
      <w:r>
        <w:rPr>
          <w:rFonts w:ascii="Verdana" w:hAnsi="Verdana"/>
          <w:b/>
          <w:sz w:val="20"/>
          <w:szCs w:val="20"/>
        </w:rPr>
        <w:t>3.5.2.</w:t>
      </w:r>
      <w:r>
        <w:rPr>
          <w:rFonts w:ascii="Verdana" w:hAnsi="Verdana"/>
          <w:b/>
          <w:sz w:val="20"/>
          <w:szCs w:val="20"/>
        </w:rPr>
        <w:tab/>
        <w:t>ANÁ</w:t>
      </w:r>
      <w:r w:rsidR="004D7201">
        <w:rPr>
          <w:rFonts w:ascii="Verdana" w:hAnsi="Verdana"/>
          <w:b/>
          <w:sz w:val="20"/>
          <w:szCs w:val="20"/>
        </w:rPr>
        <w:t>LISIS INTERNO</w:t>
      </w:r>
    </w:p>
    <w:p w:rsidR="004D7201" w:rsidRDefault="004D7201">
      <w:pPr>
        <w:spacing w:line="480" w:lineRule="auto"/>
        <w:jc w:val="both"/>
        <w:rPr>
          <w:rFonts w:ascii="Verdana" w:hAnsi="Verdana"/>
          <w:sz w:val="20"/>
          <w:szCs w:val="20"/>
        </w:rPr>
      </w:pPr>
      <w:r>
        <w:rPr>
          <w:rFonts w:ascii="Verdana" w:hAnsi="Verdana"/>
          <w:sz w:val="20"/>
          <w:szCs w:val="20"/>
        </w:rPr>
        <w:t>El análisis del ambiente interno busca detectar las fortalezas y debilidades de la organización, desde el punto de vista de su estructura, experiencia, equipamiento, tecnología, infraestructura, recurso humano, entre otros.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El análisis exige una evaluación de la estructura y funcionalidad. Determina los niveles de eficiencia y eficacia de las entidades y del desempeño de cada sección o departamento y sobre todo de sus integrantes.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De este estudio se puede desprender si la operatividad, la estructura organizativa, la capacidad de gestión de la empresa de cada departamento y del aporte individual, permiten alcanzar el cumplimiento de los objetivos que se ha propuesto. De esta manera se establece si los departamentos o personas representan una fortaleza o una debilidad.</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El ambiente interno tiene que ver principalmente con las disponibilidades de recursos existentes en la empresa y su análisis pone de relieve las potencialidades de la institución. También se relaciona con el estudio de las expectativas de los grupos, sectores, entidades, o individuos que forman parte directa y permanente con la gestión de la organización. De ahí que sus expectativas, puntos de vista y deseos deben ser tomados en cuenta por la importancia e influencia que tiene sobre la vida de la entidad al igual que será importante buscar la participación de todos los niveles o estratos de la empresa.</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i/>
          <w:sz w:val="20"/>
          <w:szCs w:val="20"/>
          <w:u w:val="single"/>
        </w:rPr>
        <w:t>Fortalezas.-</w:t>
      </w:r>
      <w:r>
        <w:rPr>
          <w:rFonts w:ascii="Verdana" w:hAnsi="Verdana"/>
          <w:sz w:val="20"/>
          <w:szCs w:val="20"/>
        </w:rPr>
        <w:t xml:space="preserve"> Actividades o atributos internos de la empresa que contribuyen y apoyan el logro de los objetivos de la organización.</w:t>
      </w:r>
    </w:p>
    <w:p w:rsidR="004D7201" w:rsidRDefault="004D7201">
      <w:pPr>
        <w:spacing w:line="480" w:lineRule="auto"/>
        <w:jc w:val="both"/>
        <w:rPr>
          <w:rFonts w:ascii="Verdana" w:hAnsi="Verdana"/>
          <w:sz w:val="20"/>
          <w:szCs w:val="20"/>
        </w:rPr>
      </w:pP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Buena atención al cliente.</w:t>
      </w: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Mercado meta</w:t>
      </w:r>
      <w:r w:rsidR="0088455B">
        <w:rPr>
          <w:rFonts w:ascii="Verdana" w:hAnsi="Verdana"/>
          <w:sz w:val="20"/>
          <w:szCs w:val="20"/>
        </w:rPr>
        <w:t xml:space="preserve"> establecido</w:t>
      </w:r>
      <w:r>
        <w:rPr>
          <w:rFonts w:ascii="Verdana" w:hAnsi="Verdana"/>
          <w:sz w:val="20"/>
          <w:szCs w:val="20"/>
        </w:rPr>
        <w:t>.</w:t>
      </w: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Experiencia y profesionalismo de los guías.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i/>
          <w:sz w:val="20"/>
          <w:szCs w:val="20"/>
          <w:u w:val="single"/>
        </w:rPr>
        <w:t>Debilidades.-</w:t>
      </w:r>
      <w:r>
        <w:rPr>
          <w:rFonts w:ascii="Verdana" w:hAnsi="Verdana"/>
          <w:sz w:val="20"/>
          <w:szCs w:val="20"/>
        </w:rPr>
        <w:t xml:space="preserve"> Habilidades o atributos de la empresa que </w:t>
      </w:r>
      <w:r w:rsidR="0088455B">
        <w:rPr>
          <w:rFonts w:ascii="Verdana" w:hAnsi="Verdana"/>
          <w:sz w:val="20"/>
          <w:szCs w:val="20"/>
        </w:rPr>
        <w:t>pueden</w:t>
      </w:r>
      <w:r>
        <w:rPr>
          <w:rFonts w:ascii="Verdana" w:hAnsi="Verdana"/>
          <w:sz w:val="20"/>
          <w:szCs w:val="20"/>
        </w:rPr>
        <w:t xml:space="preserve"> inhibi</w:t>
      </w:r>
      <w:r w:rsidR="0088455B">
        <w:rPr>
          <w:rFonts w:ascii="Verdana" w:hAnsi="Verdana"/>
          <w:sz w:val="20"/>
          <w:szCs w:val="20"/>
        </w:rPr>
        <w:t>r</w:t>
      </w:r>
      <w:r>
        <w:rPr>
          <w:rFonts w:ascii="Verdana" w:hAnsi="Verdana"/>
          <w:sz w:val="20"/>
          <w:szCs w:val="20"/>
        </w:rPr>
        <w:t xml:space="preserve"> o dificulta</w:t>
      </w:r>
      <w:r w:rsidR="0088455B">
        <w:rPr>
          <w:rFonts w:ascii="Verdana" w:hAnsi="Verdana"/>
          <w:sz w:val="20"/>
          <w:szCs w:val="20"/>
        </w:rPr>
        <w:t>r</w:t>
      </w:r>
      <w:r>
        <w:rPr>
          <w:rFonts w:ascii="Verdana" w:hAnsi="Verdana"/>
          <w:sz w:val="20"/>
          <w:szCs w:val="20"/>
        </w:rPr>
        <w:t xml:space="preserve"> el cumplimiento de los objetivos.</w:t>
      </w:r>
    </w:p>
    <w:p w:rsidR="004D7201" w:rsidRDefault="004D7201">
      <w:pPr>
        <w:spacing w:line="480" w:lineRule="auto"/>
        <w:jc w:val="both"/>
        <w:rPr>
          <w:rFonts w:ascii="Verdana" w:hAnsi="Verdana"/>
          <w:sz w:val="20"/>
          <w:szCs w:val="20"/>
        </w:rPr>
      </w:pP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Reducido capital de inversión.</w:t>
      </w: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Falta de transporte propio.</w:t>
      </w: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Falta de amplio local.</w:t>
      </w: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Desconocimiento de la empresa por parte del mercado.</w:t>
      </w:r>
    </w:p>
    <w:p w:rsidR="004D7201" w:rsidRDefault="004D7201">
      <w:pPr>
        <w:spacing w:line="480" w:lineRule="auto"/>
        <w:jc w:val="both"/>
        <w:rPr>
          <w:rFonts w:ascii="Verdana" w:hAnsi="Verdana"/>
          <w:sz w:val="20"/>
          <w:szCs w:val="20"/>
        </w:rPr>
      </w:pPr>
    </w:p>
    <w:p w:rsidR="0088455B" w:rsidRDefault="0088455B">
      <w:pPr>
        <w:spacing w:line="480" w:lineRule="auto"/>
        <w:jc w:val="both"/>
        <w:rPr>
          <w:rFonts w:ascii="Verdana" w:hAnsi="Verdana"/>
          <w:sz w:val="20"/>
          <w:szCs w:val="20"/>
        </w:rPr>
      </w:pPr>
    </w:p>
    <w:p w:rsidR="0088455B" w:rsidRDefault="0088455B">
      <w:pPr>
        <w:spacing w:line="480" w:lineRule="auto"/>
        <w:jc w:val="both"/>
        <w:rPr>
          <w:rFonts w:ascii="Verdana" w:hAnsi="Verdana"/>
          <w:sz w:val="20"/>
          <w:szCs w:val="20"/>
        </w:rPr>
      </w:pPr>
    </w:p>
    <w:p w:rsidR="004D7201" w:rsidRDefault="004D7201">
      <w:pPr>
        <w:spacing w:line="480" w:lineRule="auto"/>
        <w:jc w:val="both"/>
        <w:rPr>
          <w:rFonts w:ascii="Verdana" w:hAnsi="Verdana"/>
          <w:b/>
          <w:sz w:val="20"/>
          <w:szCs w:val="20"/>
        </w:rPr>
      </w:pPr>
      <w:r>
        <w:rPr>
          <w:rFonts w:ascii="Verdana" w:hAnsi="Verdana"/>
          <w:b/>
          <w:sz w:val="20"/>
          <w:szCs w:val="20"/>
        </w:rPr>
        <w:t>3.6.</w:t>
      </w:r>
      <w:r>
        <w:rPr>
          <w:rFonts w:ascii="Verdana" w:hAnsi="Verdana"/>
          <w:b/>
          <w:sz w:val="20"/>
          <w:szCs w:val="20"/>
        </w:rPr>
        <w:tab/>
        <w:t>ESTRATEGIAS A IMPLEMENTAR</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b/>
          <w:sz w:val="20"/>
          <w:szCs w:val="20"/>
        </w:rPr>
      </w:pPr>
      <w:r>
        <w:rPr>
          <w:rFonts w:ascii="Verdana" w:hAnsi="Verdana"/>
          <w:b/>
          <w:sz w:val="20"/>
          <w:szCs w:val="20"/>
        </w:rPr>
        <w:t>3.6.1.</w:t>
      </w:r>
      <w:r>
        <w:rPr>
          <w:rFonts w:ascii="Verdana" w:hAnsi="Verdana"/>
          <w:b/>
          <w:sz w:val="20"/>
          <w:szCs w:val="20"/>
        </w:rPr>
        <w:tab/>
        <w:t>CLASES DE ESTRATEGIAS</w:t>
      </w:r>
    </w:p>
    <w:p w:rsidR="004D7201" w:rsidRDefault="004D7201">
      <w:pPr>
        <w:spacing w:line="480" w:lineRule="auto"/>
        <w:jc w:val="both"/>
        <w:rPr>
          <w:rFonts w:ascii="Verdana" w:hAnsi="Verdana"/>
          <w:sz w:val="20"/>
          <w:szCs w:val="20"/>
        </w:rPr>
      </w:pPr>
      <w:r>
        <w:rPr>
          <w:rFonts w:ascii="Verdana" w:hAnsi="Verdana"/>
          <w:sz w:val="20"/>
          <w:szCs w:val="20"/>
        </w:rPr>
        <w:t>De acuerdo a la visión de la Compañía de Turismo “ECUAVENTURAS S.A.” y a su planificación estratégica, por medio del análisis FODA, se establecen las estrategias que regirán los destinos de la empresa. Estas se clasifican en:</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i/>
          <w:sz w:val="20"/>
          <w:szCs w:val="20"/>
          <w:u w:val="single"/>
        </w:rPr>
        <w:t>Estrategia de impulso o Crecimiento.-</w:t>
      </w:r>
      <w:r>
        <w:rPr>
          <w:rFonts w:ascii="Verdana" w:hAnsi="Verdana"/>
          <w:sz w:val="20"/>
          <w:szCs w:val="20"/>
        </w:rPr>
        <w:t xml:space="preserve"> Son el resultado de la relación de las fortalezas y oportunidades detectadas, con el propósito de aprovechar las circunstancias, a fin de estimular el crecimiento de condiciones favorables.</w:t>
      </w:r>
    </w:p>
    <w:p w:rsidR="004D7201" w:rsidRDefault="004D7201">
      <w:pPr>
        <w:spacing w:line="480" w:lineRule="auto"/>
        <w:jc w:val="both"/>
        <w:rPr>
          <w:rFonts w:ascii="Verdana" w:hAnsi="Verdana"/>
          <w:sz w:val="20"/>
          <w:szCs w:val="20"/>
        </w:rPr>
      </w:pP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Multiplicar el mercado.</w:t>
      </w: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Organizar otras actividades culturales a más de las guianzas.</w:t>
      </w: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Captar más clientes para mantener las tarifas bajas.</w:t>
      </w: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Crear un sistema de seguridad física para el turista.</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i/>
          <w:sz w:val="20"/>
          <w:szCs w:val="20"/>
          <w:u w:val="single"/>
        </w:rPr>
        <w:t>Estrategias de Enfrentamiento o Confrontación.-</w:t>
      </w:r>
      <w:r>
        <w:rPr>
          <w:rFonts w:ascii="Verdana" w:hAnsi="Verdana"/>
          <w:sz w:val="20"/>
          <w:szCs w:val="20"/>
        </w:rPr>
        <w:t xml:space="preserve"> Son el resultado de la relación entre fortalezas y amenazas, con el propósito de establecer directrices que posibiliten disminuir, neutralizar o eliminar los problemas que afecten a la empresa.</w:t>
      </w:r>
    </w:p>
    <w:p w:rsidR="004D7201" w:rsidRDefault="004D7201">
      <w:pPr>
        <w:spacing w:line="480" w:lineRule="auto"/>
        <w:jc w:val="both"/>
        <w:rPr>
          <w:rFonts w:ascii="Verdana" w:hAnsi="Verdana"/>
          <w:sz w:val="20"/>
          <w:szCs w:val="20"/>
        </w:rPr>
      </w:pP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Utilizar medios de transporte que sean cómodos y seguros.</w:t>
      </w: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Asociarse con otras empresas para realizar una campaña a favor del cuidado del medio ambiente.</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i/>
          <w:sz w:val="20"/>
          <w:szCs w:val="20"/>
          <w:u w:val="single"/>
        </w:rPr>
        <w:t>Estrategias de Desafío.-</w:t>
      </w:r>
      <w:r>
        <w:rPr>
          <w:rFonts w:ascii="Verdana" w:hAnsi="Verdana"/>
          <w:sz w:val="20"/>
          <w:szCs w:val="20"/>
        </w:rPr>
        <w:t xml:space="preserve"> Es el resultado de la relación entre debilidades y oportunidades. Permite a la empresa dimensionar su compromiso de gestión frente a las condiciones externas favorables, lo que se convierte en retos de fortalecimiento de la organización, mejorando su imagen y prestación de servicios para cumplir la misión y tarea encomendada.</w:t>
      </w:r>
    </w:p>
    <w:p w:rsidR="004D7201" w:rsidRDefault="004D7201">
      <w:pPr>
        <w:spacing w:line="480" w:lineRule="auto"/>
        <w:jc w:val="both"/>
        <w:rPr>
          <w:rFonts w:ascii="Verdana" w:hAnsi="Verdana"/>
          <w:sz w:val="20"/>
          <w:szCs w:val="20"/>
        </w:rPr>
      </w:pP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Conseguir un amplio local y en un sector comercialmente favorable.</w:t>
      </w: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Solicitar personal y capacitarlo.</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i/>
          <w:sz w:val="20"/>
          <w:szCs w:val="20"/>
          <w:u w:val="single"/>
        </w:rPr>
        <w:t>Estrategias de Cambio.-</w:t>
      </w:r>
      <w:r>
        <w:rPr>
          <w:rFonts w:ascii="Verdana" w:hAnsi="Verdana"/>
          <w:sz w:val="20"/>
          <w:szCs w:val="20"/>
        </w:rPr>
        <w:t xml:space="preserve"> Es el resultado de la relación entre debilidades y amenazas. Es el punto más crítico, puesto que se conjugan las influencias negativas del exterior con las condiciones menos favorables de la empresa, lo que demanda que la organización ponga sus mayores esfuerzos, a fin de conseguir cambios sustanciales, tanto de las influencias externas como de las condiciones internas.</w:t>
      </w:r>
    </w:p>
    <w:p w:rsidR="004D7201" w:rsidRDefault="004D7201">
      <w:pPr>
        <w:spacing w:line="480" w:lineRule="auto"/>
        <w:jc w:val="both"/>
        <w:rPr>
          <w:rFonts w:ascii="Verdana" w:hAnsi="Verdana"/>
          <w:sz w:val="20"/>
          <w:szCs w:val="20"/>
        </w:rPr>
      </w:pP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r>
      <w:r w:rsidR="0088455B">
        <w:rPr>
          <w:rFonts w:ascii="Verdana" w:hAnsi="Verdana"/>
          <w:sz w:val="20"/>
          <w:szCs w:val="20"/>
        </w:rPr>
        <w:t>Precios cómodos para el turista</w:t>
      </w:r>
      <w:r>
        <w:rPr>
          <w:rFonts w:ascii="Verdana" w:hAnsi="Verdana"/>
          <w:sz w:val="20"/>
          <w:szCs w:val="20"/>
        </w:rPr>
        <w:t>.</w:t>
      </w: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 xml:space="preserve">Elaborar un </w:t>
      </w:r>
      <w:r w:rsidR="0088455B">
        <w:rPr>
          <w:rFonts w:ascii="Verdana" w:hAnsi="Verdana"/>
          <w:sz w:val="20"/>
          <w:szCs w:val="20"/>
        </w:rPr>
        <w:t xml:space="preserve">buen </w:t>
      </w:r>
      <w:r>
        <w:rPr>
          <w:rFonts w:ascii="Verdana" w:hAnsi="Verdana"/>
          <w:sz w:val="20"/>
          <w:szCs w:val="20"/>
        </w:rPr>
        <w:t>programa publicitario.</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Finalmente, es necesario mencionar, que con el análisis FODA lo que se busca es que la empresa tenga argumentos que le permitan orientar su rol, estructura y funcionamiento, frente a la inestabilidad de las condiciones existentes en la realidad. En conclusión acorde a las tácticas del </w:t>
      </w:r>
      <w:r w:rsidR="00AB4433">
        <w:rPr>
          <w:rFonts w:ascii="Verdana" w:hAnsi="Verdana"/>
          <w:sz w:val="20"/>
          <w:szCs w:val="20"/>
        </w:rPr>
        <w:t>a</w:t>
      </w:r>
      <w:r>
        <w:rPr>
          <w:rFonts w:ascii="Verdana" w:hAnsi="Verdana"/>
          <w:sz w:val="20"/>
          <w:szCs w:val="20"/>
        </w:rPr>
        <w:t>nálisis la empresa adoptará las siguientes estrategias:</w:t>
      </w:r>
    </w:p>
    <w:p w:rsidR="004D7201" w:rsidRDefault="004D7201">
      <w:pPr>
        <w:spacing w:line="480" w:lineRule="auto"/>
        <w:jc w:val="both"/>
        <w:rPr>
          <w:rFonts w:ascii="Verdana" w:hAnsi="Verdana"/>
          <w:color w:val="FF0000"/>
          <w:sz w:val="20"/>
          <w:szCs w:val="20"/>
        </w:rPr>
      </w:pP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Se harán promociones trimestrales para llamar la atención de quienes estén interesados en solicitar los servicios turísticos.</w:t>
      </w: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Se desarrollarán y difundirán comunicaciones persuasivas sobre las ofertas cada mes, para así captar clientes y obtener demandas tanto del ámbito nacional e internacional.</w:t>
      </w: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La promoción y venta de paquetes turísticos se complementará con la publicidad o venta personalizada.</w:t>
      </w: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Competir en precios.</w:t>
      </w:r>
    </w:p>
    <w:p w:rsidR="004D7201" w:rsidRDefault="004D7201">
      <w:pPr>
        <w:spacing w:line="480" w:lineRule="auto"/>
        <w:ind w:left="540" w:hanging="540"/>
        <w:jc w:val="both"/>
        <w:rPr>
          <w:rFonts w:ascii="Verdana" w:hAnsi="Verdana"/>
          <w:sz w:val="20"/>
          <w:szCs w:val="20"/>
        </w:rPr>
      </w:pPr>
      <w:r>
        <w:rPr>
          <w:rFonts w:ascii="Verdana" w:hAnsi="Verdana"/>
          <w:sz w:val="20"/>
          <w:szCs w:val="20"/>
        </w:rPr>
        <w:t>-</w:t>
      </w:r>
      <w:r>
        <w:rPr>
          <w:rFonts w:ascii="Verdana" w:hAnsi="Verdana"/>
          <w:sz w:val="20"/>
          <w:szCs w:val="20"/>
        </w:rPr>
        <w:tab/>
        <w:t>Ofrecer una ventaja competitiva, única y superior.</w:t>
      </w:r>
    </w:p>
    <w:p w:rsidR="004D7201" w:rsidRDefault="004D7201">
      <w:pPr>
        <w:spacing w:line="480" w:lineRule="auto"/>
        <w:ind w:left="540" w:hanging="540"/>
        <w:jc w:val="both"/>
        <w:rPr>
          <w:rFonts w:ascii="Verdana" w:hAnsi="Verdana"/>
          <w:color w:val="FF0000"/>
          <w:sz w:val="20"/>
          <w:szCs w:val="20"/>
        </w:rPr>
      </w:pPr>
    </w:p>
    <w:p w:rsidR="004D7201" w:rsidRDefault="004D7201">
      <w:pPr>
        <w:spacing w:line="480" w:lineRule="auto"/>
        <w:jc w:val="both"/>
        <w:outlineLvl w:val="0"/>
        <w:rPr>
          <w:rFonts w:ascii="Verdana" w:hAnsi="Verdana"/>
          <w:i/>
          <w:sz w:val="20"/>
          <w:szCs w:val="20"/>
        </w:rPr>
      </w:pPr>
      <w:r>
        <w:rPr>
          <w:rFonts w:ascii="Verdana" w:hAnsi="Verdana"/>
          <w:i/>
          <w:sz w:val="20"/>
          <w:szCs w:val="20"/>
          <w:u w:val="single"/>
        </w:rPr>
        <w:t>Estrategia de Servicio</w:t>
      </w:r>
    </w:p>
    <w:p w:rsidR="004D7201" w:rsidRDefault="004D7201">
      <w:pPr>
        <w:spacing w:line="480" w:lineRule="auto"/>
        <w:jc w:val="both"/>
        <w:rPr>
          <w:rFonts w:ascii="Verdana" w:hAnsi="Verdana"/>
          <w:color w:val="FF0000"/>
          <w:sz w:val="20"/>
          <w:szCs w:val="20"/>
        </w:rPr>
      </w:pPr>
      <w:r>
        <w:rPr>
          <w:rFonts w:ascii="Verdana" w:hAnsi="Verdana"/>
          <w:sz w:val="20"/>
          <w:szCs w:val="20"/>
        </w:rPr>
        <w:t>El servicio es algo que va más allá de la amabilidad y la gentileza demostrada con una palabra. En el mundo de los servicios, calidad no significa necesariamente lujo, ni algo inmejorable, un servicio alcanza su nivel de excelencia cuando responde a las demandas de un grupo seleccionado</w:t>
      </w:r>
      <w:r>
        <w:rPr>
          <w:rStyle w:val="Refdenotaalpie"/>
          <w:rFonts w:ascii="Verdana" w:hAnsi="Verdana"/>
          <w:sz w:val="20"/>
          <w:szCs w:val="20"/>
        </w:rPr>
        <w:footnoteReference w:id="7"/>
      </w:r>
      <w:r>
        <w:rPr>
          <w:rFonts w:ascii="Verdana" w:hAnsi="Verdana"/>
          <w:sz w:val="20"/>
          <w:szCs w:val="20"/>
        </w:rPr>
        <w:t>.</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De modo en general, la calidad del servicio se ha convertido en un factor fundamental en la decisión de adquirir algo. En todos los campos, desde el turismo a la electrónica, desde la banca hasta la industria automotriz, la competencia es cada vez mayor y atrae al cliente mediante una diversidad superior de servicio. Además en el caso de igualdad de precios, ¿Por qué debería el comprador decidirse por el producto que ofrece un menor servicio?</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Partiendo desde la premisa de que no hay empresas sin cliente, se puede determinar que ellos son el punto de partida de una estrategia de servicios, por lo que el objetivo de una buena táctica de este tipo debe consistir en mantener a los actuales clientes y atraer a los potenciales clientes.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La comunicación desempeña un papel preponderante en el éxito de una estrategia de servicio, cualquiera que sea esta. Es el nexo indispensable para ampliar la clientela, conseguir su lealtad, motivar a los empleados y darles una idea exacta de las normas de calidad a respetar.</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Esta debe ir dirigida a un determinado grupo. Pierde toda su eficacia cuando trata de dirigirse a todo el mundo.</w:t>
      </w:r>
      <w:r w:rsidR="00AB4433">
        <w:rPr>
          <w:rFonts w:ascii="Verdana" w:hAnsi="Verdana"/>
          <w:sz w:val="20"/>
          <w:szCs w:val="20"/>
        </w:rPr>
        <w:t xml:space="preserve"> </w:t>
      </w:r>
      <w:r>
        <w:rPr>
          <w:rFonts w:ascii="Verdana" w:hAnsi="Verdana"/>
          <w:sz w:val="20"/>
          <w:szCs w:val="20"/>
        </w:rPr>
        <w:t>Además no debe limitarse al mensaje publicitario o a la documentación técnica, sino que tiene que cubrir todas las circunstancias directas e indirectas que pone al cliente en relación con la empresa (hoteles, medios de transporte).</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Por todo lo mencionado se puede señalar a la comunicación como el único medio de hacer conocer las diferencias y las ventajas de la empresa con relación a sus competidores.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Cuanto más dependa la calidad de un servicio del comportamiento de los empleados, mayor es el riesgo de que esta no resulte acorde con los objetivos establecidos.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Es importante tomar en cuenta que hay que saber vender la calidad de servicios a los empleados antes que venderla a los clientes. Un empleado desconfiado es incapaz de ofrecer y convencer a un cliente.</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La norma de calidad de un servicio debe estar basada en las necesidades de los consumidores, por lo tanto la compañía pretende satisfacer a todos sus clientes, pues se considera a un cliente satisfecho como la mejor publicidad.</w:t>
      </w:r>
    </w:p>
    <w:p w:rsidR="00A628DC" w:rsidRDefault="00A628DC">
      <w:pPr>
        <w:spacing w:line="360" w:lineRule="auto"/>
        <w:jc w:val="both"/>
        <w:rPr>
          <w:rFonts w:ascii="Verdana" w:hAnsi="Verdana"/>
          <w:sz w:val="20"/>
          <w:szCs w:val="20"/>
        </w:rPr>
      </w:pPr>
    </w:p>
    <w:p w:rsidR="004D7201" w:rsidRDefault="004D7201">
      <w:pPr>
        <w:jc w:val="center"/>
        <w:rPr>
          <w:rFonts w:ascii="Verdana" w:hAnsi="Verdana"/>
          <w:b/>
          <w:sz w:val="16"/>
          <w:szCs w:val="16"/>
        </w:rPr>
      </w:pPr>
      <w:r>
        <w:rPr>
          <w:rFonts w:ascii="Verdana" w:hAnsi="Verdana"/>
          <w:b/>
          <w:sz w:val="16"/>
          <w:szCs w:val="16"/>
        </w:rPr>
        <w:t>GRAFICO CAUSA-EFECTO DEL POBRE SERVICIO DEL SECTOR TURÍSTICO</w:t>
      </w:r>
    </w:p>
    <w:p w:rsidR="004D7201" w:rsidRDefault="004D7201">
      <w:pPr>
        <w:jc w:val="center"/>
        <w:rPr>
          <w:rFonts w:ascii="Verdana" w:hAnsi="Verdana"/>
          <w:b/>
          <w:sz w:val="16"/>
          <w:szCs w:val="16"/>
        </w:rPr>
      </w:pPr>
      <w:r>
        <w:rPr>
          <w:rFonts w:ascii="Verdana" w:hAnsi="Verdana"/>
          <w:b/>
          <w:sz w:val="16"/>
          <w:szCs w:val="16"/>
        </w:rPr>
        <w:t>EN LA PROVINCIA DEL GUAYAS</w:t>
      </w:r>
    </w:p>
    <w:p w:rsidR="004D7201" w:rsidRDefault="004D7201">
      <w:pPr>
        <w:spacing w:line="480" w:lineRule="auto"/>
        <w:jc w:val="both"/>
        <w:rPr>
          <w:rFonts w:ascii="Verdana" w:hAnsi="Verdana"/>
          <w:sz w:val="20"/>
          <w:szCs w:val="20"/>
        </w:rPr>
      </w:pPr>
      <w:r>
        <w:rPr>
          <w:rFonts w:ascii="Verdana" w:hAnsi="Verdana"/>
          <w:noProof/>
          <w:sz w:val="20"/>
          <w:szCs w:val="20"/>
        </w:rPr>
        <w:pict>
          <v:shape id="_x0000_s3002" type="#_x0000_t202" style="position:absolute;left:0;text-align:left;margin-left:18pt;margin-top:262pt;width:63pt;height:36pt;z-index:251657728" filled="f" fillcolor="#000076" stroked="f">
            <v:textbox style="mso-next-textbox:#_x0000_s3002">
              <w:txbxContent>
                <w:p w:rsidR="001A7769" w:rsidRDefault="001A7769">
                  <w:pPr>
                    <w:rPr>
                      <w:rFonts w:ascii="Verdana" w:hAnsi="Verdana"/>
                      <w:sz w:val="12"/>
                      <w:szCs w:val="12"/>
                      <w:lang w:val="es-MX"/>
                    </w:rPr>
                  </w:pPr>
                  <w:r>
                    <w:rPr>
                      <w:rFonts w:ascii="Verdana" w:hAnsi="Verdana"/>
                      <w:sz w:val="12"/>
                      <w:szCs w:val="12"/>
                      <w:lang w:val="es-MX"/>
                    </w:rPr>
                    <w:t>Clima.</w:t>
                  </w:r>
                </w:p>
                <w:p w:rsidR="001A7769" w:rsidRDefault="001A7769">
                  <w:pPr>
                    <w:rPr>
                      <w:rFonts w:ascii="Verdana" w:hAnsi="Verdana"/>
                      <w:sz w:val="12"/>
                      <w:szCs w:val="12"/>
                      <w:lang w:val="es-MX"/>
                    </w:rPr>
                  </w:pPr>
                  <w:r>
                    <w:rPr>
                      <w:rFonts w:ascii="Verdana" w:hAnsi="Verdana"/>
                      <w:sz w:val="12"/>
                      <w:szCs w:val="12"/>
                      <w:lang w:val="es-MX"/>
                    </w:rPr>
                    <w:t>Estabilidad Política.</w:t>
                  </w:r>
                </w:p>
              </w:txbxContent>
            </v:textbox>
          </v:shape>
        </w:pict>
      </w:r>
      <w:r>
        <w:rPr>
          <w:rFonts w:ascii="Verdana" w:hAnsi="Verdana"/>
          <w:noProof/>
          <w:sz w:val="20"/>
          <w:szCs w:val="20"/>
        </w:rPr>
      </w:r>
      <w:r>
        <w:rPr>
          <w:rFonts w:ascii="Verdana" w:hAnsi="Verdana"/>
          <w:sz w:val="20"/>
          <w:szCs w:val="20"/>
        </w:rPr>
        <w:pict>
          <v:group id="_x0000_s2973" editas="canvas" alt="hola&#10;" style="width:459pt;height:306pt;mso-position-horizontal-relative:char;mso-position-vertical-relative:line" coordorigin="1701,4893" coordsize="9180,6120">
            <o:lock v:ext="edit" aspectratio="t"/>
            <v:shape id="_x0000_s2974" type="#_x0000_t75" style="position:absolute;left:1701;top:4893;width:9180;height:6120" o:preferrelative="f">
              <v:fill o:detectmouseclick="t"/>
              <v:path o:extrusionok="t" o:connecttype="none"/>
              <o:lock v:ext="edit" text="t"/>
            </v:shape>
            <v:line id="_x0000_s2975" style="position:absolute" from="3501,8492" to="8721,8493" strokeweight="2pt"/>
            <v:line id="_x0000_s2976" style="position:absolute" from="8720,7414" to="8720,9213" stroked="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2977" type="#_x0000_t55" style="position:absolute;left:2061;top:7593;width:1440;height:1800" fillcolor="silver" strokeweight="2pt">
              <v:fill r:id="rId60" o:title="Trellis" type="pattern"/>
            </v:shape>
            <v:shapetype id="_x0000_t128" coordsize="21600,21600" o:spt="128" path="m,l21600,,10800,21600xe">
              <v:stroke joinstyle="miter"/>
              <v:path gradientshapeok="t" o:connecttype="custom" o:connectlocs="10800,0;5400,10800;10800,21600;16200,10800" textboxrect="5400,0,16200,10800"/>
            </v:shapetype>
            <v:shape id="_x0000_s2978" type="#_x0000_t128" style="position:absolute;left:8901;top:7413;width:1800;height:2160;rotation:270" fillcolor="silver" strokeweight="2pt">
              <v:fill r:id="rId60" o:title="Trellis" type="pattern"/>
            </v:shape>
            <v:line id="_x0000_s2979" style="position:absolute" from="4041,6513" to="4761,8493" strokeweight="2pt"/>
            <v:line id="_x0000_s2980" style="position:absolute" from="5481,6513" to="6201,8493" strokeweight="2pt"/>
            <v:line id="_x0000_s2981" style="position:absolute" from="6921,6513" to="7641,8493" strokeweight="2pt"/>
            <v:line id="_x0000_s2982" style="position:absolute;flip:x" from="4041,8493" to="4761,10473" strokeweight="2pt"/>
            <v:line id="_x0000_s2983" style="position:absolute;flip:x" from="5481,8493" to="6201,10473" strokeweight="2pt"/>
            <v:line id="_x0000_s2984" style="position:absolute;flip:x" from="6921,8493" to="7641,10473" strokeweight="2pt"/>
            <v:shape id="_x0000_s2985" type="#_x0000_t202" style="position:absolute;left:2061;top:6873;width:1260;height:360" filled="f" fillcolor="#000076">
              <v:textbox style="mso-next-textbox:#_x0000_s2985">
                <w:txbxContent>
                  <w:p w:rsidR="001A7769" w:rsidRDefault="001A7769">
                    <w:pPr>
                      <w:jc w:val="center"/>
                      <w:rPr>
                        <w:rFonts w:ascii="Verdana" w:hAnsi="Verdana"/>
                        <w:sz w:val="14"/>
                        <w:szCs w:val="14"/>
                        <w:lang w:val="es-MX"/>
                      </w:rPr>
                    </w:pPr>
                    <w:r>
                      <w:rPr>
                        <w:rFonts w:ascii="Verdana" w:hAnsi="Verdana"/>
                        <w:sz w:val="14"/>
                        <w:szCs w:val="14"/>
                        <w:lang w:val="es-MX"/>
                      </w:rPr>
                      <w:t>Turistas</w:t>
                    </w:r>
                  </w:p>
                </w:txbxContent>
              </v:textbox>
            </v:shape>
            <v:shape id="_x0000_s2986" type="#_x0000_t202" style="position:absolute;left:2061;top:9753;width:1260;height:360" filled="f" fillcolor="#000076">
              <v:textbox style="mso-next-textbox:#_x0000_s2986">
                <w:txbxContent>
                  <w:p w:rsidR="001A7769" w:rsidRDefault="001A7769">
                    <w:pPr>
                      <w:jc w:val="center"/>
                      <w:rPr>
                        <w:rFonts w:ascii="Verdana" w:hAnsi="Verdana"/>
                        <w:sz w:val="14"/>
                        <w:szCs w:val="14"/>
                        <w:lang w:val="es-MX"/>
                      </w:rPr>
                    </w:pPr>
                    <w:r>
                      <w:rPr>
                        <w:rFonts w:ascii="Verdana" w:hAnsi="Verdana"/>
                        <w:sz w:val="14"/>
                        <w:szCs w:val="14"/>
                        <w:lang w:val="es-MX"/>
                      </w:rPr>
                      <w:t>Otras Causas</w:t>
                    </w:r>
                  </w:p>
                </w:txbxContent>
              </v:textbox>
            </v:shape>
            <v:shape id="_x0000_s2987" type="#_x0000_t202" style="position:absolute;left:2061;top:4893;width:1260;height:1980" filled="f" fillcolor="#000076" stroked="f">
              <v:textbox style="mso-next-textbox:#_x0000_s2987">
                <w:txbxContent>
                  <w:p w:rsidR="001A7769" w:rsidRDefault="001A7769">
                    <w:pPr>
                      <w:rPr>
                        <w:rFonts w:ascii="Verdana" w:hAnsi="Verdana"/>
                        <w:sz w:val="12"/>
                        <w:szCs w:val="12"/>
                        <w:lang w:val="es-MX"/>
                      </w:rPr>
                    </w:pPr>
                    <w:r>
                      <w:rPr>
                        <w:rFonts w:ascii="Verdana" w:hAnsi="Verdana"/>
                        <w:sz w:val="12"/>
                        <w:szCs w:val="12"/>
                        <w:lang w:val="es-MX"/>
                      </w:rPr>
                      <w:t>Falta de promoción a nivel Internacional.</w:t>
                    </w:r>
                  </w:p>
                  <w:p w:rsidR="001A7769" w:rsidRDefault="001A7769">
                    <w:pPr>
                      <w:rPr>
                        <w:rFonts w:ascii="Verdana" w:hAnsi="Verdana"/>
                        <w:sz w:val="12"/>
                        <w:szCs w:val="12"/>
                        <w:lang w:val="es-MX"/>
                      </w:rPr>
                    </w:pPr>
                  </w:p>
                  <w:p w:rsidR="001A7769" w:rsidRDefault="001A7769">
                    <w:pPr>
                      <w:rPr>
                        <w:rFonts w:ascii="Verdana" w:hAnsi="Verdana"/>
                        <w:sz w:val="12"/>
                        <w:szCs w:val="12"/>
                      </w:rPr>
                    </w:pPr>
                    <w:r>
                      <w:rPr>
                        <w:rFonts w:ascii="Verdana" w:hAnsi="Verdana"/>
                        <w:sz w:val="12"/>
                        <w:szCs w:val="12"/>
                        <w:lang w:val="es-MX"/>
                      </w:rPr>
                      <w:t>Edificaciones aún con necesidades de cambio (Terminal, Aeropuerto, etc)</w:t>
                    </w:r>
                  </w:p>
                </w:txbxContent>
              </v:textbox>
            </v:shape>
            <v:shape id="_x0000_s2988" type="#_x0000_t202" style="position:absolute;left:5481;top:5973;width:1260;height:540" filled="f" fillcolor="#000076">
              <v:textbox style="mso-next-textbox:#_x0000_s2988">
                <w:txbxContent>
                  <w:p w:rsidR="001A7769" w:rsidRDefault="001A7769">
                    <w:pPr>
                      <w:jc w:val="center"/>
                      <w:rPr>
                        <w:rFonts w:ascii="Verdana" w:hAnsi="Verdana"/>
                        <w:sz w:val="14"/>
                        <w:szCs w:val="14"/>
                        <w:lang w:val="es-MX"/>
                      </w:rPr>
                    </w:pPr>
                    <w:r>
                      <w:rPr>
                        <w:rFonts w:ascii="Verdana" w:hAnsi="Verdana"/>
                        <w:sz w:val="14"/>
                        <w:szCs w:val="14"/>
                        <w:lang w:val="es-MX"/>
                      </w:rPr>
                      <w:t>Personal en el escenario</w:t>
                    </w:r>
                  </w:p>
                </w:txbxContent>
              </v:textbox>
            </v:shape>
            <v:shape id="_x0000_s2989" type="#_x0000_t202" style="position:absolute;left:4041;top:5973;width:1260;height:540" filled="f" fillcolor="#000076">
              <v:textbox style="mso-next-textbox:#_x0000_s2989">
                <w:txbxContent>
                  <w:p w:rsidR="001A7769" w:rsidRDefault="001A7769">
                    <w:pPr>
                      <w:jc w:val="center"/>
                      <w:rPr>
                        <w:rFonts w:ascii="Verdana" w:hAnsi="Verdana"/>
                        <w:sz w:val="14"/>
                        <w:szCs w:val="14"/>
                        <w:lang w:val="es-MX"/>
                      </w:rPr>
                    </w:pPr>
                    <w:r>
                      <w:rPr>
                        <w:rFonts w:ascii="Verdana" w:hAnsi="Verdana"/>
                        <w:sz w:val="14"/>
                        <w:szCs w:val="14"/>
                        <w:lang w:val="es-MX"/>
                      </w:rPr>
                      <w:t>Instalaciones</w:t>
                    </w:r>
                  </w:p>
                </w:txbxContent>
              </v:textbox>
            </v:shape>
            <v:shape id="_x0000_s2990" type="#_x0000_t202" style="position:absolute;left:6921;top:5973;width:1440;height:540" filled="f" fillcolor="#000076">
              <v:textbox style="mso-next-textbox:#_x0000_s2990">
                <w:txbxContent>
                  <w:p w:rsidR="001A7769" w:rsidRDefault="001A7769">
                    <w:pPr>
                      <w:jc w:val="center"/>
                      <w:rPr>
                        <w:rFonts w:ascii="Verdana" w:hAnsi="Verdana"/>
                        <w:sz w:val="14"/>
                        <w:szCs w:val="14"/>
                        <w:lang w:val="es-MX"/>
                      </w:rPr>
                    </w:pPr>
                    <w:r>
                      <w:rPr>
                        <w:rFonts w:ascii="Verdana" w:hAnsi="Verdana"/>
                        <w:sz w:val="14"/>
                        <w:szCs w:val="14"/>
                        <w:lang w:val="es-MX"/>
                      </w:rPr>
                      <w:t>Procedimientos</w:t>
                    </w:r>
                  </w:p>
                </w:txbxContent>
              </v:textbox>
            </v:shape>
            <v:shape id="_x0000_s2991" type="#_x0000_t202" style="position:absolute;left:4041;top:10473;width:1260;height:540" filled="f" fillcolor="#000076">
              <v:textbox style="mso-next-textbox:#_x0000_s2991">
                <w:txbxContent>
                  <w:p w:rsidR="001A7769" w:rsidRDefault="001A7769">
                    <w:pPr>
                      <w:jc w:val="center"/>
                      <w:rPr>
                        <w:rFonts w:ascii="Verdana" w:hAnsi="Verdana"/>
                        <w:sz w:val="14"/>
                        <w:szCs w:val="14"/>
                        <w:lang w:val="es-MX"/>
                      </w:rPr>
                    </w:pPr>
                    <w:r>
                      <w:rPr>
                        <w:rFonts w:ascii="Verdana" w:hAnsi="Verdana"/>
                        <w:sz w:val="14"/>
                        <w:szCs w:val="14"/>
                        <w:lang w:val="es-MX"/>
                      </w:rPr>
                      <w:t>Materiales, Suministros</w:t>
                    </w:r>
                  </w:p>
                </w:txbxContent>
              </v:textbox>
            </v:shape>
            <v:shape id="_x0000_s2992" type="#_x0000_t202" style="position:absolute;left:5481;top:10473;width:1260;height:540" filled="f" fillcolor="#000076">
              <v:textbox style="mso-next-textbox:#_x0000_s2992">
                <w:txbxContent>
                  <w:p w:rsidR="001A7769" w:rsidRDefault="001A7769">
                    <w:pPr>
                      <w:jc w:val="center"/>
                      <w:rPr>
                        <w:rFonts w:ascii="Verdana" w:hAnsi="Verdana"/>
                        <w:sz w:val="14"/>
                        <w:szCs w:val="14"/>
                        <w:lang w:val="es-MX"/>
                      </w:rPr>
                    </w:pPr>
                    <w:r>
                      <w:rPr>
                        <w:rFonts w:ascii="Verdana" w:hAnsi="Verdana"/>
                        <w:sz w:val="14"/>
                        <w:szCs w:val="14"/>
                        <w:lang w:val="es-MX"/>
                      </w:rPr>
                      <w:t>Personal tras bambalinas</w:t>
                    </w:r>
                  </w:p>
                </w:txbxContent>
              </v:textbox>
            </v:shape>
            <v:shape id="_x0000_s2993" type="#_x0000_t202" style="position:absolute;left:6921;top:10473;width:1260;height:540" filled="f" fillcolor="#000076">
              <v:textbox style="mso-next-textbox:#_x0000_s2993">
                <w:txbxContent>
                  <w:p w:rsidR="001A7769" w:rsidRDefault="001A7769">
                    <w:pPr>
                      <w:jc w:val="center"/>
                      <w:rPr>
                        <w:rFonts w:ascii="Verdana" w:hAnsi="Verdana"/>
                        <w:sz w:val="14"/>
                        <w:szCs w:val="14"/>
                        <w:lang w:val="es-MX"/>
                      </w:rPr>
                    </w:pPr>
                    <w:r>
                      <w:rPr>
                        <w:rFonts w:ascii="Verdana" w:hAnsi="Verdana"/>
                        <w:sz w:val="14"/>
                        <w:szCs w:val="14"/>
                        <w:lang w:val="es-MX"/>
                      </w:rPr>
                      <w:t>Información</w:t>
                    </w:r>
                  </w:p>
                </w:txbxContent>
              </v:textbox>
            </v:shape>
            <v:shape id="_x0000_s2994" type="#_x0000_t202" style="position:absolute;left:5481;top:6513;width:1800;height:720" filled="f" fillcolor="#000076" stroked="f">
              <v:textbox style="mso-next-textbox:#_x0000_s2994">
                <w:txbxContent>
                  <w:p w:rsidR="001A7769" w:rsidRDefault="001A7769">
                    <w:pPr>
                      <w:rPr>
                        <w:rFonts w:ascii="Verdana" w:hAnsi="Verdana"/>
                        <w:b/>
                        <w:sz w:val="12"/>
                        <w:szCs w:val="12"/>
                        <w:lang w:val="es-MX"/>
                      </w:rPr>
                    </w:pPr>
                    <w:r>
                      <w:rPr>
                        <w:rFonts w:ascii="Verdana" w:hAnsi="Verdana"/>
                        <w:b/>
                        <w:sz w:val="12"/>
                        <w:szCs w:val="12"/>
                        <w:lang w:val="es-MX"/>
                      </w:rPr>
                      <w:t xml:space="preserve">Hay muy pocas </w:t>
                    </w:r>
                  </w:p>
                  <w:p w:rsidR="001A7769" w:rsidRDefault="001A7769">
                    <w:pPr>
                      <w:rPr>
                        <w:rFonts w:ascii="Verdana" w:hAnsi="Verdana"/>
                        <w:b/>
                        <w:sz w:val="12"/>
                        <w:szCs w:val="12"/>
                        <w:lang w:val="es-MX"/>
                      </w:rPr>
                    </w:pPr>
                    <w:r>
                      <w:rPr>
                        <w:rFonts w:ascii="Verdana" w:hAnsi="Verdana"/>
                        <w:b/>
                        <w:sz w:val="12"/>
                        <w:szCs w:val="12"/>
                        <w:lang w:val="es-MX"/>
                      </w:rPr>
                      <w:t xml:space="preserve"> personas que son</w:t>
                    </w:r>
                  </w:p>
                  <w:p w:rsidR="001A7769" w:rsidRDefault="001A7769">
                    <w:pPr>
                      <w:rPr>
                        <w:rFonts w:ascii="Verdana" w:hAnsi="Verdana"/>
                        <w:b/>
                        <w:sz w:val="12"/>
                        <w:szCs w:val="12"/>
                        <w:lang w:val="es-MX"/>
                      </w:rPr>
                    </w:pPr>
                    <w:r>
                      <w:rPr>
                        <w:rFonts w:ascii="Verdana" w:hAnsi="Verdana"/>
                        <w:b/>
                        <w:sz w:val="12"/>
                        <w:szCs w:val="12"/>
                        <w:lang w:val="es-MX"/>
                      </w:rPr>
                      <w:t xml:space="preserve">  especializadas como</w:t>
                    </w:r>
                  </w:p>
                  <w:p w:rsidR="001A7769" w:rsidRDefault="001A7769">
                    <w:pPr>
                      <w:rPr>
                        <w:rFonts w:ascii="Verdana" w:hAnsi="Verdana"/>
                        <w:b/>
                        <w:sz w:val="12"/>
                        <w:szCs w:val="12"/>
                        <w:lang w:val="es-MX"/>
                      </w:rPr>
                    </w:pPr>
                    <w:r>
                      <w:rPr>
                        <w:rFonts w:ascii="Verdana" w:hAnsi="Verdana"/>
                        <w:b/>
                        <w:sz w:val="12"/>
                        <w:szCs w:val="12"/>
                        <w:lang w:val="es-MX"/>
                      </w:rPr>
                      <w:t xml:space="preserve">   agentes de turismo</w:t>
                    </w:r>
                  </w:p>
                  <w:p w:rsidR="001A7769" w:rsidRDefault="001A7769"/>
                </w:txbxContent>
              </v:textbox>
            </v:shape>
            <v:shape id="_x0000_s2995" type="#_x0000_t202" style="position:absolute;left:5661;top:9033;width:1800;height:720" filled="f" fillcolor="#000076" stroked="f">
              <v:textbox style="mso-next-textbox:#_x0000_s2995">
                <w:txbxContent>
                  <w:p w:rsidR="001A7769" w:rsidRDefault="001A7769">
                    <w:pPr>
                      <w:rPr>
                        <w:rFonts w:ascii="Verdana" w:hAnsi="Verdana"/>
                        <w:sz w:val="12"/>
                        <w:szCs w:val="12"/>
                        <w:lang w:val="es-MX"/>
                      </w:rPr>
                    </w:pPr>
                    <w:r>
                      <w:rPr>
                        <w:rFonts w:ascii="Verdana" w:hAnsi="Verdana"/>
                        <w:sz w:val="12"/>
                        <w:szCs w:val="12"/>
                        <w:lang w:val="es-MX"/>
                      </w:rPr>
                      <w:t xml:space="preserve">     El personal encar_</w:t>
                    </w:r>
                  </w:p>
                  <w:p w:rsidR="001A7769" w:rsidRDefault="001A7769">
                    <w:pPr>
                      <w:rPr>
                        <w:rFonts w:ascii="Verdana" w:hAnsi="Verdana"/>
                        <w:sz w:val="12"/>
                        <w:szCs w:val="12"/>
                        <w:lang w:val="es-MX"/>
                      </w:rPr>
                    </w:pPr>
                    <w:r>
                      <w:rPr>
                        <w:rFonts w:ascii="Verdana" w:hAnsi="Verdana"/>
                        <w:sz w:val="12"/>
                        <w:szCs w:val="12"/>
                        <w:lang w:val="es-MX"/>
                      </w:rPr>
                      <w:t xml:space="preserve">    gado del transporte</w:t>
                    </w:r>
                  </w:p>
                  <w:p w:rsidR="001A7769" w:rsidRDefault="001A7769">
                    <w:pPr>
                      <w:rPr>
                        <w:rFonts w:ascii="Verdana" w:hAnsi="Verdana"/>
                        <w:sz w:val="12"/>
                        <w:szCs w:val="12"/>
                        <w:lang w:val="es-MX"/>
                      </w:rPr>
                    </w:pPr>
                    <w:r>
                      <w:rPr>
                        <w:rFonts w:ascii="Verdana" w:hAnsi="Verdana"/>
                        <w:sz w:val="12"/>
                        <w:szCs w:val="12"/>
                        <w:lang w:val="es-MX"/>
                      </w:rPr>
                      <w:t xml:space="preserve">   llega tarde</w:t>
                    </w:r>
                  </w:p>
                </w:txbxContent>
              </v:textbox>
            </v:shape>
            <v:shape id="_x0000_s2996" type="#_x0000_t202" style="position:absolute;left:7101;top:9033;width:1980;height:900" filled="f" fillcolor="#000076" stroked="f">
              <v:textbox style="mso-next-textbox:#_x0000_s2996">
                <w:txbxContent>
                  <w:p w:rsidR="001A7769" w:rsidRDefault="001A7769">
                    <w:pPr>
                      <w:rPr>
                        <w:rFonts w:ascii="Verdana" w:hAnsi="Verdana"/>
                        <w:sz w:val="12"/>
                        <w:szCs w:val="12"/>
                        <w:lang w:val="es-MX"/>
                      </w:rPr>
                    </w:pPr>
                    <w:r>
                      <w:rPr>
                        <w:rFonts w:ascii="Verdana" w:hAnsi="Verdana"/>
                        <w:sz w:val="12"/>
                        <w:szCs w:val="12"/>
                        <w:lang w:val="es-MX"/>
                      </w:rPr>
                      <w:t xml:space="preserve">     Falta de Publicidad</w:t>
                    </w:r>
                  </w:p>
                  <w:p w:rsidR="001A7769" w:rsidRDefault="001A7769">
                    <w:pPr>
                      <w:rPr>
                        <w:rFonts w:ascii="Verdana" w:hAnsi="Verdana"/>
                        <w:sz w:val="12"/>
                        <w:szCs w:val="12"/>
                        <w:lang w:val="es-MX"/>
                      </w:rPr>
                    </w:pPr>
                  </w:p>
                  <w:p w:rsidR="001A7769" w:rsidRDefault="001A7769">
                    <w:pPr>
                      <w:rPr>
                        <w:rFonts w:ascii="Verdana" w:hAnsi="Verdana"/>
                        <w:sz w:val="12"/>
                        <w:szCs w:val="12"/>
                        <w:lang w:val="es-MX"/>
                      </w:rPr>
                    </w:pPr>
                    <w:r>
                      <w:rPr>
                        <w:rFonts w:ascii="Verdana" w:hAnsi="Verdana"/>
                        <w:sz w:val="12"/>
                        <w:szCs w:val="12"/>
                        <w:lang w:val="es-MX"/>
                      </w:rPr>
                      <w:t xml:space="preserve">   Falta de información</w:t>
                    </w:r>
                  </w:p>
                  <w:p w:rsidR="001A7769" w:rsidRDefault="001A7769">
                    <w:pPr>
                      <w:rPr>
                        <w:rFonts w:ascii="Verdana" w:hAnsi="Verdana"/>
                        <w:sz w:val="12"/>
                        <w:szCs w:val="12"/>
                        <w:lang w:val="es-MX"/>
                      </w:rPr>
                    </w:pPr>
                    <w:r>
                      <w:rPr>
                        <w:rFonts w:ascii="Verdana" w:hAnsi="Verdana"/>
                        <w:sz w:val="12"/>
                        <w:szCs w:val="12"/>
                        <w:lang w:val="es-MX"/>
                      </w:rPr>
                      <w:t xml:space="preserve">  para los turistas (guías</w:t>
                    </w:r>
                  </w:p>
                  <w:p w:rsidR="001A7769" w:rsidRDefault="001A7769">
                    <w:pPr>
                      <w:rPr>
                        <w:rFonts w:ascii="Verdana" w:hAnsi="Verdana"/>
                        <w:sz w:val="12"/>
                        <w:szCs w:val="12"/>
                        <w:lang w:val="es-MX"/>
                      </w:rPr>
                    </w:pPr>
                    <w:r>
                      <w:rPr>
                        <w:rFonts w:ascii="Verdana" w:hAnsi="Verdana"/>
                        <w:sz w:val="12"/>
                        <w:szCs w:val="12"/>
                        <w:lang w:val="es-MX"/>
                      </w:rPr>
                      <w:t xml:space="preserve"> de  Turismo)</w:t>
                    </w:r>
                  </w:p>
                  <w:p w:rsidR="001A7769" w:rsidRDefault="001A7769">
                    <w:pPr>
                      <w:rPr>
                        <w:rFonts w:ascii="Verdana" w:hAnsi="Verdana"/>
                        <w:sz w:val="12"/>
                        <w:szCs w:val="12"/>
                        <w:lang w:val="es-MX"/>
                      </w:rPr>
                    </w:pPr>
                  </w:p>
                </w:txbxContent>
              </v:textbox>
            </v:shape>
            <v:shape id="_x0000_s2997" type="#_x0000_t202" style="position:absolute;left:8721;top:8133;width:1260;height:720">
              <v:textbox style="mso-next-textbox:#_x0000_s2997">
                <w:txbxContent>
                  <w:p w:rsidR="001A7769" w:rsidRDefault="001A7769">
                    <w:pPr>
                      <w:rPr>
                        <w:rFonts w:ascii="Verdana" w:hAnsi="Verdana"/>
                        <w:b/>
                        <w:sz w:val="12"/>
                        <w:szCs w:val="12"/>
                        <w:lang w:val="es-MX"/>
                      </w:rPr>
                    </w:pPr>
                    <w:r>
                      <w:rPr>
                        <w:rFonts w:ascii="Verdana" w:hAnsi="Verdana"/>
                        <w:b/>
                        <w:sz w:val="12"/>
                        <w:szCs w:val="12"/>
                        <w:lang w:val="es-MX"/>
                      </w:rPr>
                      <w:t xml:space="preserve">FALTA DE TURISMO EN </w:t>
                    </w:r>
                    <w:smartTag w:uri="urn:schemas-microsoft-com:office:smarttags" w:element="PersonName">
                      <w:smartTagPr>
                        <w:attr w:name="ProductID" w:val="LA PROV. DEL"/>
                      </w:smartTagPr>
                      <w:r>
                        <w:rPr>
                          <w:rFonts w:ascii="Verdana" w:hAnsi="Verdana"/>
                          <w:b/>
                          <w:sz w:val="12"/>
                          <w:szCs w:val="12"/>
                          <w:lang w:val="es-MX"/>
                        </w:rPr>
                        <w:t>LA PROV. DEL</w:t>
                      </w:r>
                    </w:smartTag>
                    <w:r>
                      <w:rPr>
                        <w:rFonts w:ascii="Verdana" w:hAnsi="Verdana"/>
                        <w:b/>
                        <w:sz w:val="12"/>
                        <w:szCs w:val="12"/>
                        <w:lang w:val="es-MX"/>
                      </w:rPr>
                      <w:t xml:space="preserve"> GUAYAS</w:t>
                    </w:r>
                  </w:p>
                </w:txbxContent>
              </v:textbox>
            </v:shape>
            <v:shape id="_x0000_s2998" type="#_x0000_t202" style="position:absolute;left:5841;top:7233;width:1800;height:540" filled="f" fillcolor="#000076" stroked="f">
              <v:textbox style="mso-next-textbox:#_x0000_s2998">
                <w:txbxContent>
                  <w:p w:rsidR="001A7769" w:rsidRDefault="001A7769">
                    <w:pPr>
                      <w:rPr>
                        <w:rFonts w:ascii="Verdana" w:hAnsi="Verdana"/>
                        <w:sz w:val="12"/>
                        <w:szCs w:val="12"/>
                        <w:lang w:val="es-MX"/>
                      </w:rPr>
                    </w:pPr>
                    <w:r>
                      <w:rPr>
                        <w:rFonts w:ascii="Verdana" w:hAnsi="Verdana"/>
                        <w:sz w:val="12"/>
                        <w:szCs w:val="12"/>
                        <w:lang w:val="es-MX"/>
                      </w:rPr>
                      <w:t>Poco guías especia_</w:t>
                    </w:r>
                  </w:p>
                  <w:p w:rsidR="001A7769" w:rsidRDefault="001A7769">
                    <w:pPr>
                      <w:rPr>
                        <w:rFonts w:ascii="Verdana" w:hAnsi="Verdana"/>
                        <w:sz w:val="12"/>
                        <w:szCs w:val="12"/>
                        <w:lang w:val="es-MX"/>
                      </w:rPr>
                    </w:pPr>
                    <w:r>
                      <w:rPr>
                        <w:rFonts w:ascii="Verdana" w:hAnsi="Verdana"/>
                        <w:sz w:val="12"/>
                        <w:szCs w:val="12"/>
                        <w:lang w:val="es-MX"/>
                      </w:rPr>
                      <w:t xml:space="preserve"> lizados.</w:t>
                    </w:r>
                  </w:p>
                  <w:p w:rsidR="001A7769" w:rsidRDefault="001A7769">
                    <w:pPr>
                      <w:rPr>
                        <w:rFonts w:ascii="Verdana" w:hAnsi="Verdana"/>
                        <w:sz w:val="12"/>
                        <w:szCs w:val="12"/>
                        <w:lang w:val="es-MX"/>
                      </w:rPr>
                    </w:pPr>
                  </w:p>
                  <w:p w:rsidR="001A7769" w:rsidRDefault="001A7769"/>
                </w:txbxContent>
              </v:textbox>
            </v:shape>
            <v:shape id="_x0000_s2999" type="#_x0000_t202" style="position:absolute;left:4041;top:6513;width:1800;height:720" filled="f" fillcolor="#000076" stroked="f">
              <v:textbox style="mso-next-textbox:#_x0000_s2999">
                <w:txbxContent>
                  <w:p w:rsidR="001A7769" w:rsidRDefault="001A7769">
                    <w:pPr>
                      <w:rPr>
                        <w:rFonts w:ascii="Verdana" w:hAnsi="Verdana"/>
                        <w:b/>
                        <w:sz w:val="12"/>
                        <w:szCs w:val="12"/>
                        <w:lang w:val="es-MX"/>
                      </w:rPr>
                    </w:pPr>
                    <w:r>
                      <w:rPr>
                        <w:rFonts w:ascii="Verdana" w:hAnsi="Verdana"/>
                        <w:b/>
                        <w:sz w:val="12"/>
                        <w:szCs w:val="12"/>
                        <w:lang w:val="es-MX"/>
                      </w:rPr>
                      <w:t>Poca infraestruc_</w:t>
                    </w:r>
                  </w:p>
                  <w:p w:rsidR="001A7769" w:rsidRDefault="001A7769">
                    <w:pPr>
                      <w:rPr>
                        <w:rFonts w:ascii="Verdana" w:hAnsi="Verdana"/>
                        <w:b/>
                        <w:sz w:val="12"/>
                        <w:szCs w:val="12"/>
                        <w:lang w:val="es-MX"/>
                      </w:rPr>
                    </w:pPr>
                    <w:r>
                      <w:rPr>
                        <w:rFonts w:ascii="Verdana" w:hAnsi="Verdana"/>
                        <w:b/>
                        <w:sz w:val="12"/>
                        <w:szCs w:val="12"/>
                        <w:lang w:val="es-MX"/>
                      </w:rPr>
                      <w:t xml:space="preserve"> tura turística de</w:t>
                    </w:r>
                  </w:p>
                  <w:p w:rsidR="001A7769" w:rsidRDefault="001A7769">
                    <w:pPr>
                      <w:rPr>
                        <w:rFonts w:ascii="Verdana" w:hAnsi="Verdana"/>
                        <w:b/>
                        <w:sz w:val="12"/>
                        <w:szCs w:val="12"/>
                        <w:lang w:val="es-MX"/>
                      </w:rPr>
                    </w:pPr>
                    <w:r>
                      <w:rPr>
                        <w:rFonts w:ascii="Verdana" w:hAnsi="Verdana"/>
                        <w:b/>
                        <w:sz w:val="12"/>
                        <w:szCs w:val="12"/>
                        <w:lang w:val="es-MX"/>
                      </w:rPr>
                      <w:t xml:space="preserve">   recreación y rela_</w:t>
                    </w:r>
                  </w:p>
                  <w:p w:rsidR="001A7769" w:rsidRDefault="001A7769">
                    <w:pPr>
                      <w:rPr>
                        <w:rFonts w:ascii="Verdana" w:hAnsi="Verdana"/>
                        <w:b/>
                        <w:sz w:val="12"/>
                        <w:szCs w:val="12"/>
                        <w:lang w:val="es-MX"/>
                      </w:rPr>
                    </w:pPr>
                    <w:r>
                      <w:rPr>
                        <w:rFonts w:ascii="Verdana" w:hAnsi="Verdana"/>
                        <w:b/>
                        <w:sz w:val="12"/>
                        <w:szCs w:val="12"/>
                        <w:lang w:val="es-MX"/>
                      </w:rPr>
                      <w:t xml:space="preserve">    jamiento.</w:t>
                    </w:r>
                  </w:p>
                  <w:p w:rsidR="001A7769" w:rsidRDefault="001A7769">
                    <w:pPr>
                      <w:rPr>
                        <w:rFonts w:ascii="Verdana" w:hAnsi="Verdana"/>
                        <w:b/>
                        <w:sz w:val="12"/>
                        <w:szCs w:val="12"/>
                        <w:lang w:val="es-MX"/>
                      </w:rPr>
                    </w:pPr>
                    <w:r>
                      <w:rPr>
                        <w:rFonts w:ascii="Verdana" w:hAnsi="Verdana"/>
                        <w:b/>
                        <w:sz w:val="12"/>
                        <w:szCs w:val="12"/>
                        <w:lang w:val="es-MX"/>
                      </w:rPr>
                      <w:t xml:space="preserve">   </w:t>
                    </w:r>
                  </w:p>
                  <w:p w:rsidR="001A7769" w:rsidRDefault="001A7769"/>
                </w:txbxContent>
              </v:textbox>
            </v:shape>
            <v:shape id="_x0000_s3000" type="#_x0000_t202" style="position:absolute;left:6921;top:6513;width:1800;height:1260" filled="f" fillcolor="#000076" stroked="f">
              <v:textbox style="mso-next-textbox:#_x0000_s3000">
                <w:txbxContent>
                  <w:p w:rsidR="001A7769" w:rsidRDefault="001A7769">
                    <w:pPr>
                      <w:rPr>
                        <w:rFonts w:ascii="Verdana" w:hAnsi="Verdana"/>
                        <w:sz w:val="12"/>
                        <w:szCs w:val="12"/>
                        <w:lang w:val="es-MX"/>
                      </w:rPr>
                    </w:pPr>
                    <w:r>
                      <w:rPr>
                        <w:rFonts w:ascii="Verdana" w:hAnsi="Verdana"/>
                        <w:sz w:val="12"/>
                        <w:szCs w:val="12"/>
                        <w:lang w:val="es-MX"/>
                      </w:rPr>
                      <w:t>Pocas empresas no</w:t>
                    </w:r>
                  </w:p>
                  <w:p w:rsidR="001A7769" w:rsidRDefault="001A7769">
                    <w:pPr>
                      <w:rPr>
                        <w:rFonts w:ascii="Verdana" w:hAnsi="Verdana"/>
                        <w:sz w:val="12"/>
                        <w:szCs w:val="12"/>
                        <w:lang w:val="es-MX"/>
                      </w:rPr>
                    </w:pPr>
                    <w:r>
                      <w:rPr>
                        <w:rFonts w:ascii="Verdana" w:hAnsi="Verdana"/>
                        <w:sz w:val="12"/>
                        <w:szCs w:val="12"/>
                        <w:lang w:val="es-MX"/>
                      </w:rPr>
                      <w:t xml:space="preserve"> </w:t>
                    </w:r>
                    <w:r w:rsidRPr="007A5CBA">
                      <w:rPr>
                        <w:rFonts w:ascii="Verdana" w:hAnsi="Verdana"/>
                        <w:sz w:val="12"/>
                        <w:szCs w:val="12"/>
                        <w:lang w:val="es-EC"/>
                      </w:rPr>
                      <w:t>conocen o no dan a</w:t>
                    </w:r>
                  </w:p>
                  <w:p w:rsidR="001A7769" w:rsidRDefault="001A7769">
                    <w:pPr>
                      <w:rPr>
                        <w:rFonts w:ascii="Verdana" w:hAnsi="Verdana"/>
                        <w:sz w:val="12"/>
                        <w:szCs w:val="12"/>
                        <w:lang w:val="es-MX"/>
                      </w:rPr>
                    </w:pPr>
                    <w:r>
                      <w:rPr>
                        <w:rFonts w:ascii="Verdana" w:hAnsi="Verdana"/>
                        <w:sz w:val="12"/>
                        <w:szCs w:val="12"/>
                        <w:lang w:val="es-MX"/>
                      </w:rPr>
                      <w:t xml:space="preserve">  conocer realmente</w:t>
                    </w:r>
                  </w:p>
                  <w:p w:rsidR="001A7769" w:rsidRDefault="001A7769">
                    <w:pPr>
                      <w:rPr>
                        <w:rFonts w:ascii="Verdana" w:hAnsi="Verdana"/>
                        <w:sz w:val="12"/>
                        <w:szCs w:val="12"/>
                        <w:lang w:val="es-MX"/>
                      </w:rPr>
                    </w:pPr>
                    <w:r>
                      <w:rPr>
                        <w:rFonts w:ascii="Verdana" w:hAnsi="Verdana"/>
                        <w:sz w:val="12"/>
                        <w:szCs w:val="12"/>
                        <w:lang w:val="es-MX"/>
                      </w:rPr>
                      <w:t xml:space="preserve">    los atractivos de la</w:t>
                    </w:r>
                  </w:p>
                  <w:p w:rsidR="001A7769" w:rsidRDefault="001A7769">
                    <w:pPr>
                      <w:rPr>
                        <w:rFonts w:ascii="Verdana" w:hAnsi="Verdana"/>
                        <w:sz w:val="12"/>
                        <w:szCs w:val="12"/>
                        <w:lang w:val="es-MX"/>
                      </w:rPr>
                    </w:pPr>
                    <w:r>
                      <w:rPr>
                        <w:rFonts w:ascii="Verdana" w:hAnsi="Verdana"/>
                        <w:sz w:val="12"/>
                        <w:szCs w:val="12"/>
                        <w:lang w:val="es-MX"/>
                      </w:rPr>
                      <w:t xml:space="preserve">     Provincia del Guayas</w:t>
                    </w:r>
                  </w:p>
                  <w:p w:rsidR="001A7769" w:rsidRDefault="001A7769">
                    <w:pPr>
                      <w:rPr>
                        <w:rFonts w:ascii="Verdana" w:hAnsi="Verdana"/>
                        <w:sz w:val="12"/>
                        <w:szCs w:val="12"/>
                        <w:lang w:val="es-MX"/>
                      </w:rPr>
                    </w:pPr>
                    <w:r>
                      <w:rPr>
                        <w:rFonts w:ascii="Verdana" w:hAnsi="Verdana"/>
                        <w:sz w:val="12"/>
                        <w:szCs w:val="12"/>
                        <w:lang w:val="es-MX"/>
                      </w:rPr>
                      <w:t xml:space="preserve">      Y de la ciudad de</w:t>
                    </w:r>
                  </w:p>
                  <w:p w:rsidR="001A7769" w:rsidRDefault="001A7769">
                    <w:pPr>
                      <w:rPr>
                        <w:rFonts w:ascii="Verdana" w:hAnsi="Verdana"/>
                        <w:sz w:val="12"/>
                        <w:szCs w:val="12"/>
                        <w:lang w:val="es-MX"/>
                      </w:rPr>
                    </w:pPr>
                    <w:r>
                      <w:rPr>
                        <w:rFonts w:ascii="Verdana" w:hAnsi="Verdana"/>
                        <w:sz w:val="12"/>
                        <w:szCs w:val="12"/>
                        <w:lang w:val="es-MX"/>
                      </w:rPr>
                      <w:t xml:space="preserve">        Guayaquil.</w:t>
                    </w:r>
                  </w:p>
                  <w:p w:rsidR="001A7769" w:rsidRDefault="001A7769"/>
                </w:txbxContent>
              </v:textbox>
            </v:shape>
            <v:shape id="_x0000_s3001" type="#_x0000_t202" style="position:absolute;left:4221;top:9033;width:1800;height:720" filled="f" fillcolor="#000076" stroked="f">
              <v:textbox style="mso-next-textbox:#_x0000_s3001">
                <w:txbxContent>
                  <w:p w:rsidR="001A7769" w:rsidRDefault="001A7769">
                    <w:pPr>
                      <w:rPr>
                        <w:rFonts w:ascii="Verdana" w:hAnsi="Verdana"/>
                        <w:sz w:val="12"/>
                        <w:szCs w:val="12"/>
                        <w:lang w:val="es-MX"/>
                      </w:rPr>
                    </w:pPr>
                    <w:r>
                      <w:rPr>
                        <w:rFonts w:ascii="Verdana" w:hAnsi="Verdana"/>
                        <w:sz w:val="12"/>
                        <w:szCs w:val="12"/>
                        <w:lang w:val="es-MX"/>
                      </w:rPr>
                      <w:t xml:space="preserve">     El alto costo de la</w:t>
                    </w:r>
                  </w:p>
                  <w:p w:rsidR="001A7769" w:rsidRDefault="001A7769">
                    <w:pPr>
                      <w:rPr>
                        <w:rFonts w:ascii="Verdana" w:hAnsi="Verdana"/>
                        <w:sz w:val="12"/>
                        <w:szCs w:val="12"/>
                        <w:lang w:val="es-MX"/>
                      </w:rPr>
                    </w:pPr>
                    <w:r>
                      <w:rPr>
                        <w:rFonts w:ascii="Verdana" w:hAnsi="Verdana"/>
                        <w:sz w:val="12"/>
                        <w:szCs w:val="12"/>
                        <w:lang w:val="es-MX"/>
                      </w:rPr>
                      <w:t xml:space="preserve">    publicidad y poco</w:t>
                    </w:r>
                  </w:p>
                  <w:p w:rsidR="001A7769" w:rsidRDefault="001A7769">
                    <w:pPr>
                      <w:rPr>
                        <w:rFonts w:ascii="Verdana" w:hAnsi="Verdana"/>
                        <w:sz w:val="12"/>
                        <w:szCs w:val="12"/>
                        <w:lang w:val="es-MX"/>
                      </w:rPr>
                    </w:pPr>
                    <w:r>
                      <w:rPr>
                        <w:rFonts w:ascii="Verdana" w:hAnsi="Verdana"/>
                        <w:sz w:val="12"/>
                        <w:szCs w:val="12"/>
                        <w:lang w:val="es-MX"/>
                      </w:rPr>
                      <w:t xml:space="preserve">   apoyo de autoridades</w:t>
                    </w:r>
                  </w:p>
                  <w:p w:rsidR="001A7769" w:rsidRDefault="001A7769">
                    <w:pPr>
                      <w:rPr>
                        <w:rFonts w:ascii="Verdana" w:hAnsi="Verdana"/>
                        <w:sz w:val="12"/>
                        <w:szCs w:val="12"/>
                        <w:lang w:val="es-MX"/>
                      </w:rPr>
                    </w:pPr>
                    <w:r>
                      <w:rPr>
                        <w:rFonts w:ascii="Verdana" w:hAnsi="Verdana"/>
                        <w:sz w:val="12"/>
                        <w:szCs w:val="12"/>
                        <w:lang w:val="es-MX"/>
                      </w:rPr>
                      <w:t xml:space="preserve">  para esta área.</w:t>
                    </w:r>
                  </w:p>
                </w:txbxContent>
              </v:textbox>
            </v:shape>
            <w10:anchorlock/>
          </v:group>
        </w:pict>
      </w:r>
    </w:p>
    <w:p w:rsidR="00A628DC" w:rsidRPr="00D57381" w:rsidRDefault="00A628DC" w:rsidP="00D57381">
      <w:pPr>
        <w:jc w:val="center"/>
        <w:rPr>
          <w:rFonts w:ascii="Verdana" w:hAnsi="Verdana"/>
          <w:sz w:val="16"/>
          <w:szCs w:val="16"/>
        </w:rPr>
      </w:pPr>
      <w:r w:rsidRPr="00D57381">
        <w:rPr>
          <w:rFonts w:ascii="Verdana" w:hAnsi="Verdana"/>
          <w:b/>
          <w:sz w:val="16"/>
          <w:szCs w:val="16"/>
        </w:rPr>
        <w:t>Elaborado:</w:t>
      </w:r>
      <w:r w:rsidRPr="00D57381">
        <w:rPr>
          <w:rFonts w:ascii="Verdana" w:hAnsi="Verdana"/>
          <w:sz w:val="16"/>
          <w:szCs w:val="16"/>
        </w:rPr>
        <w:t xml:space="preserve"> Christian López – Danniela infante</w:t>
      </w:r>
    </w:p>
    <w:p w:rsidR="00A628DC" w:rsidRDefault="00A628DC">
      <w:pPr>
        <w:spacing w:line="480" w:lineRule="auto"/>
        <w:jc w:val="both"/>
        <w:rPr>
          <w:rFonts w:ascii="Verdana" w:hAnsi="Verdana"/>
          <w:sz w:val="20"/>
          <w:szCs w:val="20"/>
        </w:rPr>
      </w:pPr>
    </w:p>
    <w:p w:rsidR="00AB4433" w:rsidRDefault="00AB4433">
      <w:pPr>
        <w:spacing w:line="480" w:lineRule="auto"/>
        <w:jc w:val="both"/>
        <w:rPr>
          <w:rFonts w:ascii="Verdana" w:hAnsi="Verdana"/>
          <w:sz w:val="20"/>
          <w:szCs w:val="20"/>
        </w:rPr>
      </w:pPr>
    </w:p>
    <w:p w:rsidR="004D7201" w:rsidRDefault="004D7201">
      <w:pPr>
        <w:spacing w:line="480" w:lineRule="auto"/>
        <w:jc w:val="both"/>
        <w:rPr>
          <w:rFonts w:ascii="Verdana" w:hAnsi="Verdana"/>
          <w:i/>
          <w:sz w:val="20"/>
          <w:szCs w:val="20"/>
          <w:u w:val="single"/>
        </w:rPr>
      </w:pPr>
      <w:r>
        <w:rPr>
          <w:rFonts w:ascii="Verdana" w:hAnsi="Verdana"/>
          <w:i/>
          <w:sz w:val="20"/>
          <w:szCs w:val="20"/>
          <w:u w:val="single"/>
        </w:rPr>
        <w:t>MARKETING MIX</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i/>
          <w:sz w:val="20"/>
          <w:szCs w:val="20"/>
          <w:u w:val="single"/>
        </w:rPr>
        <w:t>Producto.-</w:t>
      </w:r>
      <w:r>
        <w:rPr>
          <w:rFonts w:ascii="Verdana" w:hAnsi="Verdana"/>
          <w:sz w:val="20"/>
          <w:szCs w:val="20"/>
        </w:rPr>
        <w:t xml:space="preserve"> El producto constituye la primera de las variables del Marketing Mix y en el caso del sector turístico, la más importante ya que el éxito de cualquier estrategia va a depender tanto de la elección adecuada del segmento objetivo, como de poseer un producto que genere altos grados de satisfacción.</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Según Butler (1989) un destino turístico tiene un ciclo de evolución similar al de los productos/servicios, y comprende: exploración, implicación de autoridades locales, desarrollo, consolidación, estancamiento y declive o rejuvenecimiento.</w:t>
      </w:r>
    </w:p>
    <w:p w:rsidR="00161754" w:rsidRDefault="00161754">
      <w:pPr>
        <w:spacing w:line="480" w:lineRule="auto"/>
        <w:jc w:val="both"/>
        <w:rPr>
          <w:rFonts w:ascii="Verdana" w:hAnsi="Verdana"/>
          <w:sz w:val="20"/>
          <w:szCs w:val="20"/>
        </w:rPr>
      </w:pPr>
    </w:p>
    <w:p w:rsidR="00D57381" w:rsidRPr="00161754" w:rsidRDefault="00161754" w:rsidP="00161754">
      <w:pPr>
        <w:spacing w:line="480" w:lineRule="auto"/>
        <w:jc w:val="center"/>
        <w:rPr>
          <w:rFonts w:ascii="Verdana" w:hAnsi="Verdana"/>
          <w:sz w:val="20"/>
          <w:szCs w:val="20"/>
          <w:u w:val="single"/>
        </w:rPr>
      </w:pPr>
      <w:r>
        <w:rPr>
          <w:rFonts w:ascii="Verdana" w:hAnsi="Verdana"/>
          <w:noProof/>
          <w:sz w:val="20"/>
          <w:szCs w:val="20"/>
        </w:rPr>
        <w:pict>
          <v:group id="_x0000_s1154" editas="canvas" style="position:absolute;left:0;text-align:left;margin-left:-18pt;margin-top:27pt;width:6in;height:209.7pt;z-index:251640320" coordorigin="1161,2299" coordsize="8640,4194">
            <o:lock v:ext="edit" aspectratio="t"/>
            <v:shape id="_x0000_s1153" type="#_x0000_t75" style="position:absolute;left:1161;top:2299;width:8640;height:4194" o:preferrelative="f">
              <v:fill o:detectmouseclick="t"/>
              <v:path o:extrusionok="t" o:connecttype="none"/>
              <o:lock v:ext="edit" text="t"/>
            </v:shape>
            <v:line id="_x0000_s1156" style="position:absolute" from="2241,2321" to="2242,6278" strokeweight="1pt"/>
            <v:line id="_x0000_s1157" style="position:absolute" from="2241,6373" to="9441,6374" strokeweight="1pt"/>
            <v:shape id="_x0000_s1163" style="position:absolute;left:2241;top:4036;width:7020;height:2220" coordsize="7020,2220" path="m,2220v300,-90,600,-180,1080,-360c1560,1680,2340,1380,2880,1140,3420,900,3900,600,4320,420,4740,240,4950,,5400,60v450,60,1350,600,1620,720e" filled="f">
              <v:path arrowok="t"/>
            </v:shape>
            <v:line id="_x0000_s1164" style="position:absolute;flip:y" from="7461,3556" to="9261,4096"/>
            <v:line id="_x0000_s1166" style="position:absolute" from="3681,2321" to="3682,6278" strokeweight="1pt">
              <v:stroke dashstyle="dash"/>
            </v:line>
            <v:line id="_x0000_s1167" style="position:absolute" from="4941,2321" to="4942,6281" strokeweight="1pt">
              <v:stroke dashstyle="dash"/>
            </v:line>
            <v:line id="_x0000_s1168" style="position:absolute" from="7461,2299" to="7462,6256" strokeweight="1pt">
              <v:stroke dashstyle="dash"/>
            </v:line>
            <v:shape id="_x0000_s1169" type="#_x0000_t202" style="position:absolute;left:2421;top:2321;width:1260;height:360" stroked="f">
              <v:textbox style="mso-next-textbox:#_x0000_s1169">
                <w:txbxContent>
                  <w:p w:rsidR="001A7769" w:rsidRDefault="001A7769">
                    <w:pPr>
                      <w:jc w:val="center"/>
                      <w:rPr>
                        <w:rFonts w:ascii="Verdana" w:hAnsi="Verdana"/>
                        <w:sz w:val="12"/>
                        <w:szCs w:val="12"/>
                      </w:rPr>
                    </w:pPr>
                    <w:r>
                      <w:rPr>
                        <w:rFonts w:ascii="Verdana" w:hAnsi="Verdana"/>
                        <w:sz w:val="12"/>
                        <w:szCs w:val="12"/>
                      </w:rPr>
                      <w:t>Descubrimiento</w:t>
                    </w:r>
                  </w:p>
                </w:txbxContent>
              </v:textbox>
            </v:shape>
            <v:shape id="_x0000_s1170" type="#_x0000_t202" style="position:absolute;left:3861;top:2321;width:1080;height:360" stroked="f">
              <v:textbox style="mso-next-textbox:#_x0000_s1170">
                <w:txbxContent>
                  <w:p w:rsidR="001A7769" w:rsidRDefault="001A7769">
                    <w:pPr>
                      <w:jc w:val="center"/>
                      <w:rPr>
                        <w:rFonts w:ascii="Verdana" w:hAnsi="Verdana"/>
                        <w:sz w:val="12"/>
                        <w:szCs w:val="12"/>
                      </w:rPr>
                    </w:pPr>
                    <w:r>
                      <w:rPr>
                        <w:rFonts w:ascii="Verdana" w:hAnsi="Verdana"/>
                        <w:sz w:val="12"/>
                        <w:szCs w:val="12"/>
                      </w:rPr>
                      <w:t>Control local</w:t>
                    </w:r>
                  </w:p>
                </w:txbxContent>
              </v:textbox>
            </v:shape>
            <v:shape id="_x0000_s1171" type="#_x0000_t202" style="position:absolute;left:5481;top:2321;width:1620;height:360" stroked="f">
              <v:textbox style="mso-next-textbox:#_x0000_s1171">
                <w:txbxContent>
                  <w:p w:rsidR="001A7769" w:rsidRDefault="001A7769">
                    <w:pPr>
                      <w:jc w:val="center"/>
                      <w:rPr>
                        <w:rFonts w:ascii="Verdana" w:hAnsi="Verdana"/>
                        <w:sz w:val="12"/>
                        <w:szCs w:val="12"/>
                      </w:rPr>
                    </w:pPr>
                    <w:r>
                      <w:rPr>
                        <w:rFonts w:ascii="Verdana" w:hAnsi="Verdana"/>
                        <w:sz w:val="12"/>
                        <w:szCs w:val="12"/>
                      </w:rPr>
                      <w:t>Institucionalización</w:t>
                    </w:r>
                  </w:p>
                </w:txbxContent>
              </v:textbox>
            </v:shape>
            <v:shape id="_x0000_s1172" type="#_x0000_t202" style="position:absolute;left:6741;top:3401;width:1440;height:360" stroked="f">
              <v:textbox style="mso-next-textbox:#_x0000_s1172">
                <w:txbxContent>
                  <w:p w:rsidR="001A7769" w:rsidRDefault="001A7769">
                    <w:pPr>
                      <w:jc w:val="center"/>
                      <w:rPr>
                        <w:rFonts w:ascii="Verdana" w:hAnsi="Verdana"/>
                        <w:sz w:val="12"/>
                        <w:szCs w:val="12"/>
                      </w:rPr>
                    </w:pPr>
                    <w:r>
                      <w:rPr>
                        <w:rFonts w:ascii="Verdana" w:hAnsi="Verdana"/>
                        <w:sz w:val="12"/>
                        <w:szCs w:val="12"/>
                      </w:rPr>
                      <w:t>Estancamiento</w:t>
                    </w:r>
                  </w:p>
                </w:txbxContent>
              </v:textbox>
            </v:shape>
            <v:shape id="_x0000_s1173" type="#_x0000_t202" style="position:absolute;left:5301;top:3941;width:1440;height:360" stroked="f">
              <v:textbox style="mso-next-textbox:#_x0000_s1173">
                <w:txbxContent>
                  <w:p w:rsidR="001A7769" w:rsidRDefault="001A7769">
                    <w:pPr>
                      <w:jc w:val="center"/>
                      <w:rPr>
                        <w:rFonts w:ascii="Verdana" w:hAnsi="Verdana"/>
                        <w:sz w:val="12"/>
                        <w:szCs w:val="12"/>
                      </w:rPr>
                    </w:pPr>
                    <w:r>
                      <w:rPr>
                        <w:rFonts w:ascii="Verdana" w:hAnsi="Verdana"/>
                        <w:sz w:val="12"/>
                        <w:szCs w:val="12"/>
                      </w:rPr>
                      <w:t>Consolidación</w:t>
                    </w:r>
                  </w:p>
                </w:txbxContent>
              </v:textbox>
            </v:shape>
            <v:shape id="_x0000_s1175" type="#_x0000_t202" style="position:absolute;left:4401;top:4481;width:1080;height:360" stroked="f">
              <v:textbox style="mso-next-textbox:#_x0000_s1175">
                <w:txbxContent>
                  <w:p w:rsidR="001A7769" w:rsidRDefault="001A7769">
                    <w:pPr>
                      <w:jc w:val="center"/>
                      <w:rPr>
                        <w:rFonts w:ascii="Verdana" w:hAnsi="Verdana"/>
                        <w:sz w:val="12"/>
                        <w:szCs w:val="12"/>
                      </w:rPr>
                    </w:pPr>
                    <w:r>
                      <w:rPr>
                        <w:rFonts w:ascii="Verdana" w:hAnsi="Verdana"/>
                        <w:sz w:val="12"/>
                        <w:szCs w:val="12"/>
                      </w:rPr>
                      <w:t>Desarrollo</w:t>
                    </w:r>
                  </w:p>
                </w:txbxContent>
              </v:textbox>
            </v:shape>
            <v:shape id="_x0000_s1176" type="#_x0000_t202" style="position:absolute;left:2781;top:4841;width:1800;height:540" stroked="f">
              <v:textbox style="mso-next-textbox:#_x0000_s1176">
                <w:txbxContent>
                  <w:p w:rsidR="001A7769" w:rsidRDefault="001A7769">
                    <w:pPr>
                      <w:jc w:val="center"/>
                      <w:rPr>
                        <w:rFonts w:ascii="Verdana" w:hAnsi="Verdana"/>
                        <w:sz w:val="12"/>
                        <w:szCs w:val="12"/>
                      </w:rPr>
                    </w:pPr>
                    <w:r>
                      <w:rPr>
                        <w:rFonts w:ascii="Verdana" w:hAnsi="Verdana"/>
                        <w:sz w:val="12"/>
                        <w:szCs w:val="12"/>
                      </w:rPr>
                      <w:t>Implicación de autoridades locales</w:t>
                    </w:r>
                  </w:p>
                </w:txbxContent>
              </v:textbox>
            </v:shape>
            <v:shape id="_x0000_s1177" type="#_x0000_t202" style="position:absolute;left:1521;top:5561;width:1440;height:360" stroked="f">
              <v:textbox style="mso-next-textbox:#_x0000_s1177">
                <w:txbxContent>
                  <w:p w:rsidR="001A7769" w:rsidRDefault="001A7769">
                    <w:pPr>
                      <w:jc w:val="center"/>
                      <w:rPr>
                        <w:rFonts w:ascii="Verdana" w:hAnsi="Verdana"/>
                        <w:sz w:val="12"/>
                        <w:szCs w:val="12"/>
                      </w:rPr>
                    </w:pPr>
                    <w:r>
                      <w:rPr>
                        <w:rFonts w:ascii="Verdana" w:hAnsi="Verdana"/>
                        <w:sz w:val="12"/>
                        <w:szCs w:val="12"/>
                      </w:rPr>
                      <w:t>Exploración</w:t>
                    </w:r>
                  </w:p>
                </w:txbxContent>
              </v:textbox>
            </v:shape>
            <v:shape id="_x0000_s1178" type="#_x0000_t202" style="position:absolute;left:8901;top:5021;width:900;height:360" stroked="f">
              <v:textbox style="mso-next-textbox:#_x0000_s1178">
                <w:txbxContent>
                  <w:p w:rsidR="001A7769" w:rsidRDefault="001A7769">
                    <w:pPr>
                      <w:jc w:val="center"/>
                      <w:rPr>
                        <w:rFonts w:ascii="Verdana" w:hAnsi="Verdana"/>
                        <w:sz w:val="12"/>
                        <w:szCs w:val="12"/>
                      </w:rPr>
                    </w:pPr>
                    <w:r>
                      <w:rPr>
                        <w:rFonts w:ascii="Verdana" w:hAnsi="Verdana"/>
                        <w:sz w:val="12"/>
                        <w:szCs w:val="12"/>
                      </w:rPr>
                      <w:t>Declive</w:t>
                    </w:r>
                  </w:p>
                </w:txbxContent>
              </v:textbox>
            </v:shape>
            <v:shape id="_x0000_s1179" type="#_x0000_t202" style="position:absolute;left:8361;top:3041;width:1440;height:360" stroked="f">
              <v:textbox style="mso-next-textbox:#_x0000_s1179">
                <w:txbxContent>
                  <w:p w:rsidR="001A7769" w:rsidRDefault="001A7769">
                    <w:pPr>
                      <w:jc w:val="center"/>
                      <w:rPr>
                        <w:rFonts w:ascii="Verdana" w:hAnsi="Verdana"/>
                        <w:sz w:val="12"/>
                        <w:szCs w:val="12"/>
                      </w:rPr>
                    </w:pPr>
                    <w:r>
                      <w:rPr>
                        <w:rFonts w:ascii="Verdana" w:hAnsi="Verdana"/>
                        <w:sz w:val="12"/>
                        <w:szCs w:val="12"/>
                      </w:rPr>
                      <w:t>Rejuvenecimiento</w:t>
                    </w:r>
                  </w:p>
                </w:txbxContent>
              </v:textbox>
            </v:shape>
            <v:shape id="_x0000_s1180" type="#_x0000_t202" style="position:absolute;left:1161;top:2321;width:1080;height:540" filled="f" stroked="f">
              <v:textbox style="mso-next-textbox:#_x0000_s1180">
                <w:txbxContent>
                  <w:p w:rsidR="001A7769" w:rsidRDefault="001A7769">
                    <w:pPr>
                      <w:jc w:val="right"/>
                      <w:rPr>
                        <w:rFonts w:ascii="Verdana" w:hAnsi="Verdana"/>
                        <w:b/>
                        <w:sz w:val="16"/>
                        <w:szCs w:val="16"/>
                      </w:rPr>
                    </w:pPr>
                    <w:r>
                      <w:rPr>
                        <w:rFonts w:ascii="Verdana" w:hAnsi="Verdana"/>
                        <w:b/>
                        <w:sz w:val="16"/>
                        <w:szCs w:val="16"/>
                      </w:rPr>
                      <w:t>No. De Visitantes</w:t>
                    </w:r>
                  </w:p>
                </w:txbxContent>
              </v:textbox>
            </v:shape>
            <w10:wrap type="square"/>
          </v:group>
        </w:pict>
      </w:r>
      <w:r w:rsidRPr="00161754">
        <w:rPr>
          <w:rFonts w:ascii="Verdana" w:hAnsi="Verdana"/>
          <w:sz w:val="20"/>
          <w:szCs w:val="20"/>
          <w:u w:val="single"/>
        </w:rPr>
        <w:t xml:space="preserve">Ciclo de Evolución de </w:t>
      </w:r>
      <w:smartTag w:uri="urn:schemas-microsoft-com:office:smarttags" w:element="PersonName">
        <w:smartTagPr>
          <w:attr w:name="ProductID" w:val="la Industria Tur￭stica"/>
        </w:smartTagPr>
        <w:smartTag w:uri="urn:schemas-microsoft-com:office:smarttags" w:element="PersonName">
          <w:smartTagPr>
            <w:attr w:name="ProductID" w:val="la Industria"/>
          </w:smartTagPr>
          <w:r w:rsidRPr="00161754">
            <w:rPr>
              <w:rFonts w:ascii="Verdana" w:hAnsi="Verdana"/>
              <w:sz w:val="20"/>
              <w:szCs w:val="20"/>
              <w:u w:val="single"/>
            </w:rPr>
            <w:t>la Industria</w:t>
          </w:r>
        </w:smartTag>
        <w:r w:rsidRPr="00161754">
          <w:rPr>
            <w:rFonts w:ascii="Verdana" w:hAnsi="Verdana"/>
            <w:sz w:val="20"/>
            <w:szCs w:val="20"/>
            <w:u w:val="single"/>
          </w:rPr>
          <w:t xml:space="preserve"> Turística</w:t>
        </w:r>
      </w:smartTag>
    </w:p>
    <w:p w:rsidR="00D57381" w:rsidRDefault="00D57381" w:rsidP="00D57381">
      <w:pPr>
        <w:jc w:val="center"/>
        <w:rPr>
          <w:rFonts w:ascii="Verdana" w:hAnsi="Verdana"/>
          <w:sz w:val="16"/>
          <w:szCs w:val="16"/>
          <w:lang w:val="es-EC"/>
        </w:rPr>
      </w:pPr>
      <w:r>
        <w:rPr>
          <w:rFonts w:ascii="Verdana" w:hAnsi="Verdana"/>
          <w:b/>
          <w:sz w:val="16"/>
          <w:szCs w:val="16"/>
          <w:lang w:val="es-EC"/>
        </w:rPr>
        <w:t>Fuente</w:t>
      </w:r>
      <w:r w:rsidRPr="00495B37">
        <w:rPr>
          <w:rFonts w:ascii="Verdana" w:hAnsi="Verdana"/>
          <w:b/>
          <w:sz w:val="16"/>
          <w:szCs w:val="16"/>
          <w:lang w:val="es-EC"/>
        </w:rPr>
        <w:t>:</w:t>
      </w:r>
      <w:r w:rsidRPr="00495B37">
        <w:rPr>
          <w:rFonts w:ascii="Verdana" w:hAnsi="Verdana"/>
          <w:sz w:val="16"/>
          <w:szCs w:val="16"/>
          <w:lang w:val="es-EC"/>
        </w:rPr>
        <w:t xml:space="preserve"> </w:t>
      </w:r>
      <w:r>
        <w:rPr>
          <w:rFonts w:ascii="Verdana" w:hAnsi="Verdana"/>
          <w:sz w:val="16"/>
          <w:szCs w:val="16"/>
          <w:lang w:val="es-EC"/>
        </w:rPr>
        <w:t>Fundamentos de Marketing</w:t>
      </w:r>
    </w:p>
    <w:p w:rsidR="00D57381" w:rsidRPr="00495B37" w:rsidRDefault="00D57381" w:rsidP="00D57381">
      <w:pPr>
        <w:jc w:val="center"/>
        <w:rPr>
          <w:rFonts w:ascii="Verdana" w:hAnsi="Verdana"/>
          <w:sz w:val="16"/>
          <w:szCs w:val="16"/>
          <w:lang w:val="es-EC"/>
        </w:rPr>
      </w:pPr>
      <w:r w:rsidRPr="00495B37">
        <w:rPr>
          <w:rFonts w:ascii="Verdana" w:hAnsi="Verdana"/>
          <w:b/>
          <w:sz w:val="16"/>
          <w:szCs w:val="16"/>
          <w:lang w:val="es-EC"/>
        </w:rPr>
        <w:t>Elaborado:</w:t>
      </w:r>
      <w:r w:rsidRPr="00495B37">
        <w:rPr>
          <w:rFonts w:ascii="Verdana" w:hAnsi="Verdana"/>
          <w:sz w:val="16"/>
          <w:szCs w:val="16"/>
          <w:lang w:val="es-EC"/>
        </w:rPr>
        <w:t xml:space="preserve"> </w:t>
      </w:r>
      <w:r w:rsidR="00161754">
        <w:rPr>
          <w:rFonts w:ascii="Verdana" w:hAnsi="Verdana"/>
          <w:sz w:val="16"/>
          <w:szCs w:val="16"/>
          <w:lang w:val="es-EC"/>
        </w:rPr>
        <w:t>N. Butler</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i/>
          <w:sz w:val="20"/>
          <w:szCs w:val="20"/>
          <w:u w:val="single"/>
        </w:rPr>
        <w:t>Precio.-</w:t>
      </w:r>
      <w:r>
        <w:rPr>
          <w:rFonts w:ascii="Verdana" w:hAnsi="Verdana"/>
          <w:sz w:val="20"/>
          <w:szCs w:val="20"/>
        </w:rPr>
        <w:t xml:space="preserve"> El precio es otra variable de las estrategias de Marketing Mix empleadas para lograr los objetivos estratégicos de la empresa, y este debe ser determinado en función de las expectativas del público objetivo al que va dirigido el producto, sin dejar a un lado las actividades de la competencia, los costos de producción y la estacionalidad de la demanda.</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La política de fijación de precios, basado en la matriz de Ansoff que se ha establecido, es la de penetración en el mercado, la cual trata de atraer clientela con precios bajos, puesto que el mercado buscará siempre la misma calidad al menor precio.</w:t>
      </w:r>
    </w:p>
    <w:p w:rsidR="004B2393" w:rsidRDefault="004B2393">
      <w:pPr>
        <w:spacing w:line="480" w:lineRule="auto"/>
        <w:jc w:val="both"/>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824"/>
        <w:gridCol w:w="2833"/>
        <w:gridCol w:w="2836"/>
      </w:tblGrid>
      <w:tr w:rsidR="004D7201">
        <w:trPr>
          <w:trHeight w:val="472"/>
        </w:trPr>
        <w:tc>
          <w:tcPr>
            <w:tcW w:w="2824" w:type="dxa"/>
            <w:tcBorders>
              <w:top w:val="nil"/>
              <w:left w:val="nil"/>
              <w:bottom w:val="single" w:sz="4" w:space="0" w:color="auto"/>
              <w:right w:val="nil"/>
            </w:tcBorders>
            <w:vAlign w:val="center"/>
          </w:tcPr>
          <w:p w:rsidR="004D7201" w:rsidRDefault="004D7201">
            <w:pPr>
              <w:jc w:val="center"/>
              <w:rPr>
                <w:rFonts w:ascii="Verdana" w:hAnsi="Verdana"/>
                <w:sz w:val="18"/>
                <w:szCs w:val="18"/>
              </w:rPr>
            </w:pPr>
          </w:p>
        </w:tc>
        <w:tc>
          <w:tcPr>
            <w:tcW w:w="2833" w:type="dxa"/>
            <w:tcBorders>
              <w:left w:val="nil"/>
              <w:bottom w:val="single" w:sz="4" w:space="0" w:color="auto"/>
              <w:right w:val="nil"/>
            </w:tcBorders>
            <w:vAlign w:val="center"/>
          </w:tcPr>
          <w:p w:rsidR="004D7201" w:rsidRDefault="004D7201">
            <w:pPr>
              <w:jc w:val="center"/>
              <w:rPr>
                <w:rFonts w:ascii="Verdana" w:hAnsi="Verdana"/>
                <w:sz w:val="18"/>
                <w:szCs w:val="18"/>
              </w:rPr>
            </w:pPr>
            <w:r>
              <w:rPr>
                <w:rFonts w:ascii="Verdana" w:hAnsi="Verdana"/>
                <w:sz w:val="18"/>
                <w:szCs w:val="18"/>
              </w:rPr>
              <w:t>Productos Actuales</w:t>
            </w:r>
          </w:p>
        </w:tc>
        <w:tc>
          <w:tcPr>
            <w:tcW w:w="2836" w:type="dxa"/>
            <w:tcBorders>
              <w:left w:val="nil"/>
              <w:bottom w:val="single" w:sz="4" w:space="0" w:color="auto"/>
              <w:right w:val="nil"/>
            </w:tcBorders>
            <w:vAlign w:val="center"/>
          </w:tcPr>
          <w:p w:rsidR="004D7201" w:rsidRDefault="004D7201">
            <w:pPr>
              <w:jc w:val="center"/>
              <w:rPr>
                <w:rFonts w:ascii="Verdana" w:hAnsi="Verdana"/>
                <w:sz w:val="18"/>
                <w:szCs w:val="18"/>
              </w:rPr>
            </w:pPr>
            <w:r>
              <w:rPr>
                <w:rFonts w:ascii="Verdana" w:hAnsi="Verdana"/>
                <w:sz w:val="18"/>
                <w:szCs w:val="18"/>
              </w:rPr>
              <w:t>Nuevos Productos</w:t>
            </w:r>
          </w:p>
        </w:tc>
      </w:tr>
      <w:tr w:rsidR="004D7201">
        <w:trPr>
          <w:trHeight w:val="437"/>
        </w:trPr>
        <w:tc>
          <w:tcPr>
            <w:tcW w:w="2824" w:type="dxa"/>
            <w:tcBorders>
              <w:left w:val="nil"/>
              <w:bottom w:val="nil"/>
              <w:right w:val="nil"/>
            </w:tcBorders>
            <w:vAlign w:val="center"/>
          </w:tcPr>
          <w:p w:rsidR="004D7201" w:rsidRDefault="004D7201">
            <w:pPr>
              <w:rPr>
                <w:rFonts w:ascii="Verdana" w:hAnsi="Verdana"/>
                <w:sz w:val="18"/>
                <w:szCs w:val="18"/>
              </w:rPr>
            </w:pPr>
            <w:r>
              <w:rPr>
                <w:rFonts w:ascii="Verdana" w:hAnsi="Verdana"/>
                <w:sz w:val="18"/>
                <w:szCs w:val="18"/>
              </w:rPr>
              <w:t>Mercados del Producto</w:t>
            </w:r>
          </w:p>
        </w:tc>
        <w:tc>
          <w:tcPr>
            <w:tcW w:w="2833" w:type="dxa"/>
            <w:tcBorders>
              <w:left w:val="nil"/>
              <w:bottom w:val="nil"/>
              <w:right w:val="nil"/>
            </w:tcBorders>
            <w:vAlign w:val="center"/>
          </w:tcPr>
          <w:p w:rsidR="004D7201" w:rsidRDefault="004D7201">
            <w:pPr>
              <w:rPr>
                <w:rFonts w:ascii="Verdana" w:hAnsi="Verdana"/>
                <w:sz w:val="18"/>
                <w:szCs w:val="18"/>
              </w:rPr>
            </w:pPr>
            <w:r>
              <w:rPr>
                <w:rFonts w:ascii="Verdana" w:hAnsi="Verdana"/>
                <w:sz w:val="18"/>
                <w:szCs w:val="18"/>
              </w:rPr>
              <w:t>(</w:t>
            </w:r>
            <w:r>
              <w:rPr>
                <w:rFonts w:ascii="Verdana" w:hAnsi="Verdana"/>
                <w:b/>
                <w:sz w:val="18"/>
                <w:szCs w:val="18"/>
              </w:rPr>
              <w:t>1) Penetración en el Mercado</w:t>
            </w:r>
          </w:p>
        </w:tc>
        <w:tc>
          <w:tcPr>
            <w:tcW w:w="2836" w:type="dxa"/>
            <w:tcBorders>
              <w:left w:val="nil"/>
              <w:bottom w:val="nil"/>
              <w:right w:val="nil"/>
            </w:tcBorders>
            <w:vAlign w:val="center"/>
          </w:tcPr>
          <w:p w:rsidR="004D7201" w:rsidRDefault="004D7201">
            <w:pPr>
              <w:rPr>
                <w:rFonts w:ascii="Verdana" w:hAnsi="Verdana"/>
                <w:sz w:val="18"/>
                <w:szCs w:val="18"/>
              </w:rPr>
            </w:pPr>
            <w:r>
              <w:rPr>
                <w:rFonts w:ascii="Verdana" w:hAnsi="Verdana"/>
                <w:sz w:val="18"/>
                <w:szCs w:val="18"/>
              </w:rPr>
              <w:t>(2) Desarrollo del producto</w:t>
            </w:r>
          </w:p>
        </w:tc>
      </w:tr>
      <w:tr w:rsidR="004D7201">
        <w:trPr>
          <w:trHeight w:val="393"/>
        </w:trPr>
        <w:tc>
          <w:tcPr>
            <w:tcW w:w="2824" w:type="dxa"/>
            <w:tcBorders>
              <w:top w:val="nil"/>
              <w:left w:val="nil"/>
              <w:bottom w:val="single" w:sz="4" w:space="0" w:color="auto"/>
              <w:right w:val="nil"/>
            </w:tcBorders>
            <w:vAlign w:val="center"/>
          </w:tcPr>
          <w:p w:rsidR="004D7201" w:rsidRDefault="004D7201">
            <w:pPr>
              <w:rPr>
                <w:rFonts w:ascii="Verdana" w:hAnsi="Verdana"/>
                <w:sz w:val="18"/>
                <w:szCs w:val="18"/>
              </w:rPr>
            </w:pPr>
            <w:r>
              <w:rPr>
                <w:rFonts w:ascii="Verdana" w:hAnsi="Verdana"/>
                <w:sz w:val="18"/>
                <w:szCs w:val="18"/>
              </w:rPr>
              <w:t>Nuevos Mercados</w:t>
            </w:r>
          </w:p>
        </w:tc>
        <w:tc>
          <w:tcPr>
            <w:tcW w:w="2833" w:type="dxa"/>
            <w:tcBorders>
              <w:top w:val="nil"/>
              <w:left w:val="nil"/>
              <w:bottom w:val="single" w:sz="4" w:space="0" w:color="auto"/>
              <w:right w:val="nil"/>
            </w:tcBorders>
            <w:vAlign w:val="center"/>
          </w:tcPr>
          <w:p w:rsidR="004D7201" w:rsidRDefault="004D7201">
            <w:pPr>
              <w:rPr>
                <w:rFonts w:ascii="Verdana" w:hAnsi="Verdana"/>
                <w:sz w:val="18"/>
                <w:szCs w:val="18"/>
              </w:rPr>
            </w:pPr>
            <w:r>
              <w:rPr>
                <w:rFonts w:ascii="Verdana" w:hAnsi="Verdana"/>
                <w:sz w:val="18"/>
                <w:szCs w:val="18"/>
              </w:rPr>
              <w:t>(3) Desarrollo del mercado</w:t>
            </w:r>
          </w:p>
        </w:tc>
        <w:tc>
          <w:tcPr>
            <w:tcW w:w="2836" w:type="dxa"/>
            <w:tcBorders>
              <w:top w:val="nil"/>
              <w:left w:val="nil"/>
              <w:bottom w:val="single" w:sz="4" w:space="0" w:color="auto"/>
              <w:right w:val="nil"/>
            </w:tcBorders>
            <w:vAlign w:val="center"/>
          </w:tcPr>
          <w:p w:rsidR="004D7201" w:rsidRDefault="004D7201">
            <w:pPr>
              <w:rPr>
                <w:rFonts w:ascii="Verdana" w:hAnsi="Verdana"/>
                <w:sz w:val="18"/>
                <w:szCs w:val="18"/>
              </w:rPr>
            </w:pPr>
            <w:r>
              <w:rPr>
                <w:rFonts w:ascii="Verdana" w:hAnsi="Verdana"/>
                <w:sz w:val="18"/>
                <w:szCs w:val="18"/>
              </w:rPr>
              <w:t>(4) Diversificación</w:t>
            </w:r>
          </w:p>
        </w:tc>
      </w:tr>
    </w:tbl>
    <w:p w:rsidR="004D7201" w:rsidRPr="00097E20" w:rsidRDefault="004D7201">
      <w:pPr>
        <w:jc w:val="both"/>
        <w:rPr>
          <w:rFonts w:ascii="Verdana" w:hAnsi="Verdana"/>
          <w:sz w:val="16"/>
          <w:szCs w:val="16"/>
        </w:rPr>
      </w:pPr>
      <w:r w:rsidRPr="00097E20">
        <w:rPr>
          <w:rFonts w:ascii="Verdana" w:hAnsi="Verdana"/>
          <w:b/>
          <w:sz w:val="16"/>
          <w:szCs w:val="16"/>
        </w:rPr>
        <w:t>Fuente:</w:t>
      </w:r>
      <w:r w:rsidRPr="00097E20">
        <w:rPr>
          <w:rFonts w:ascii="Verdana" w:hAnsi="Verdana"/>
          <w:sz w:val="16"/>
          <w:szCs w:val="16"/>
        </w:rPr>
        <w:t xml:space="preserve"> </w:t>
      </w:r>
      <w:r w:rsidR="006F2E46" w:rsidRPr="00097E20">
        <w:rPr>
          <w:rFonts w:ascii="Verdana" w:hAnsi="Verdana"/>
          <w:sz w:val="16"/>
          <w:szCs w:val="16"/>
        </w:rPr>
        <w:t xml:space="preserve">Fundamentos de </w:t>
      </w:r>
      <w:r w:rsidRPr="00097E20">
        <w:rPr>
          <w:rFonts w:ascii="Verdana" w:hAnsi="Verdana"/>
          <w:sz w:val="16"/>
          <w:szCs w:val="16"/>
        </w:rPr>
        <w:t>Marketing</w:t>
      </w:r>
    </w:p>
    <w:p w:rsidR="004D7201" w:rsidRPr="00097E20" w:rsidRDefault="006F2E46">
      <w:pPr>
        <w:spacing w:line="480" w:lineRule="auto"/>
        <w:jc w:val="both"/>
        <w:rPr>
          <w:rFonts w:ascii="Verdana" w:hAnsi="Verdana"/>
          <w:sz w:val="16"/>
          <w:szCs w:val="16"/>
        </w:rPr>
      </w:pPr>
      <w:r w:rsidRPr="00097E20">
        <w:rPr>
          <w:rFonts w:ascii="Verdana" w:hAnsi="Verdana"/>
          <w:b/>
          <w:sz w:val="16"/>
          <w:szCs w:val="16"/>
        </w:rPr>
        <w:t>Elaborado:</w:t>
      </w:r>
      <w:r w:rsidRPr="00097E20">
        <w:rPr>
          <w:rFonts w:ascii="Verdana" w:hAnsi="Verdana"/>
          <w:sz w:val="16"/>
          <w:szCs w:val="16"/>
        </w:rPr>
        <w:t xml:space="preserve"> Philip Kotler</w:t>
      </w:r>
    </w:p>
    <w:p w:rsidR="004B2393" w:rsidRPr="004B2393" w:rsidRDefault="004B2393">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i/>
          <w:sz w:val="20"/>
          <w:szCs w:val="20"/>
          <w:u w:val="single"/>
        </w:rPr>
        <w:t>Distribución.-</w:t>
      </w:r>
      <w:r>
        <w:rPr>
          <w:rFonts w:ascii="Verdana" w:hAnsi="Verdana"/>
          <w:sz w:val="20"/>
          <w:szCs w:val="20"/>
        </w:rPr>
        <w:t xml:space="preserve"> Kotler define a la distribución como las distintas actividades que se desarrollan para comunicar los méritos de los productos y persuadir a su público objetivo a comprarlos</w:t>
      </w:r>
      <w:r>
        <w:rPr>
          <w:rStyle w:val="Refdenotaalpie"/>
          <w:rFonts w:ascii="Verdana" w:hAnsi="Verdana"/>
          <w:sz w:val="20"/>
          <w:szCs w:val="20"/>
        </w:rPr>
        <w:footnoteReference w:id="8"/>
      </w:r>
      <w:r>
        <w:rPr>
          <w:rFonts w:ascii="Verdana" w:hAnsi="Verdana"/>
          <w:sz w:val="20"/>
          <w:szCs w:val="20"/>
        </w:rPr>
        <w:t>.</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Aunque se cree que el producto turístico es producido y consumido al mismo tiempo, y que los atractivos turísticos se venden por si solos y por lo tanto no necesita promoción y distribución, en la experiencia turística también existen canales de distribución, ya que previamente al consumo, el producto debe estar disponible y debe ser accesible para el consumidor.</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Por lo tanto “ECUAVENTURAS S.A.”, Compañía de Turismo propondrá a los hoteles, medios de transporte y restaurantes una serie de alianzas para ofrecerle al turista que asiste a estos lugares nuestros servicios a través de ellos, brindándole al turista una</w:t>
      </w:r>
      <w:r w:rsidR="00694B06">
        <w:rPr>
          <w:rFonts w:ascii="Verdana" w:hAnsi="Verdana"/>
          <w:sz w:val="20"/>
          <w:szCs w:val="20"/>
        </w:rPr>
        <w:t xml:space="preserve"> completa oferta de servicios.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i/>
          <w:sz w:val="20"/>
          <w:szCs w:val="20"/>
          <w:u w:val="single"/>
        </w:rPr>
        <w:t>Comunicación.-</w:t>
      </w:r>
      <w:r>
        <w:rPr>
          <w:rFonts w:ascii="Verdana" w:hAnsi="Verdana"/>
          <w:sz w:val="20"/>
          <w:szCs w:val="20"/>
        </w:rPr>
        <w:t xml:space="preserve"> El proceso de comunicación consiste en el traslado de información de la empresa hacia el consumidor de sus productos. Esta información trata de despertar su interés y de manejar sus actitudes y percepciones, influenciando así la creación de expectativas.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Dentro del marketing turístico, la comunicación tiene un papel absolutamente definitivo, ya que en el acto de la venta del producto se manejan </w:t>
      </w:r>
      <w:r w:rsidR="00310F24">
        <w:rPr>
          <w:rFonts w:ascii="Verdana" w:hAnsi="Verdana"/>
          <w:sz w:val="20"/>
          <w:szCs w:val="20"/>
        </w:rPr>
        <w:t>promesas</w:t>
      </w:r>
      <w:r>
        <w:rPr>
          <w:rFonts w:ascii="Verdana" w:hAnsi="Verdana"/>
          <w:sz w:val="20"/>
          <w:szCs w:val="20"/>
        </w:rPr>
        <w:t>, por lo que la imagen mental que de un destino o producto tenga una persona, será definitiva a la hora de su elección final. Así por ejemplo, si un destino de los que se promocionarán es percibido como peligroso, es muy difícil que reciba un gran número de visitantes.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Hay que entender que existen diversos tipos de público, los mismos que son una mezcla de grupos con diferentes rasgos culturales, étnicos, religiosos y económicos y cuyos intereses e ideas muchas veces coinciden y otras veces no. Hay que tener en cuenta que para que una campaña tenga éxito, tiene que estar dirigida a aquellos segmentos del público de masas que sean más deseables para el desarrollo de “ECUAVENTURAS S.A.”, y para alcanzar este objetivo se han de emplear los medios más efectivos para llegar a ellos.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Se ha estimado comenzar las operaciones de esta empresa operadora de turismo con campañas de publicidad ya sea con: volantes, folletos, trípticos, etc. los mismos que servirán para anunciar los servicios, beneficios, precios, etc. de “ECUAVENTURAS S.A.”. Los folletos, volantes y trípticos son rápidos y sencillos, pero pueden despertar interés en el público por conocer más allá de ellos.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Posteriormente, se espera poder usar medios de comunicación impresa, como periódicos y revistas, ya que son los más eficaces para transmitir mensajes que requieren que el lector asimile detalles y demuestre atención, además este tipo de material luego de ser leído puede ser guardado para posteriormente ser consultado.</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Según estudios ya realizados indican: que los periódicos son un medio rápido y de impacto generalizado; y que las revistas son un poco lentas, pero llegan a público con intereses especiales.</w:t>
      </w:r>
    </w:p>
    <w:p w:rsidR="004D7201" w:rsidRDefault="004D7201">
      <w:pPr>
        <w:spacing w:line="480" w:lineRule="auto"/>
        <w:jc w:val="both"/>
        <w:rPr>
          <w:rFonts w:ascii="Verdana" w:hAnsi="Verdana"/>
          <w:sz w:val="20"/>
          <w:szCs w:val="20"/>
        </w:rPr>
      </w:pPr>
      <w:r>
        <w:rPr>
          <w:rFonts w:ascii="Verdana" w:hAnsi="Verdana"/>
          <w:sz w:val="20"/>
          <w:szCs w:val="20"/>
        </w:rPr>
        <w:t>Así mismo, con el transcurrir del tiempo, se estudiará la posibilidad de llegar al público en radio e Internet; el primero es considerado un medio muy flexible, si es bien usado, es capaz de hacer funcionar la imaginación del público, y dirigirse a un público selecto; el segundo es un medio que en la actualidad es muy usado en el mundo del turismo, muchas personas les es más fácil comprar por páginas Web.</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Inicialmente no es posible para </w:t>
      </w:r>
      <w:r w:rsidR="007277CC">
        <w:rPr>
          <w:rFonts w:ascii="Verdana" w:hAnsi="Verdana"/>
          <w:sz w:val="20"/>
          <w:szCs w:val="20"/>
        </w:rPr>
        <w:t>“</w:t>
      </w:r>
      <w:r>
        <w:rPr>
          <w:rFonts w:ascii="Verdana" w:hAnsi="Verdana"/>
          <w:sz w:val="20"/>
          <w:szCs w:val="20"/>
        </w:rPr>
        <w:t>ECUAVENTURAS S.A.</w:t>
      </w:r>
      <w:r w:rsidR="007277CC">
        <w:rPr>
          <w:rFonts w:ascii="Verdana" w:hAnsi="Verdana"/>
          <w:sz w:val="20"/>
          <w:szCs w:val="20"/>
        </w:rPr>
        <w:t>”</w:t>
      </w:r>
      <w:r>
        <w:rPr>
          <w:rFonts w:ascii="Verdana" w:hAnsi="Verdana"/>
          <w:sz w:val="20"/>
          <w:szCs w:val="20"/>
        </w:rPr>
        <w:t xml:space="preserve"> incursionar en este medio pues su mercado meta durante los primeros doce meses será el público local, en especial de la misma provincia y las provincias adyacentes, es decir, estudiantes escolares, de instrucción secundaria o superior, o todo tipo de personas con deseos de conocer algo más de Guayaquil y su Provincia, de una manera diferente, participativa, haciendo sentir al turista como si estuviera en la época, este tipo de turismo es muy usado en la actualidad, un estilo dramatizado y participativo. En Internet se buscará llegar al público Nacional e Internacional haciendo conocer lo que ofrecemos, confort, relajamiento, seguridad y bienestar. A partir del segundo año se proyecta un mayor gasto en publicidad, considerando el uso de espacios publicitarios en páginas Web.</w:t>
      </w:r>
    </w:p>
    <w:p w:rsidR="004D7201" w:rsidRDefault="004D7201">
      <w:pPr>
        <w:spacing w:line="480" w:lineRule="auto"/>
        <w:jc w:val="both"/>
        <w:rPr>
          <w:rFonts w:ascii="Verdana" w:hAnsi="Verdana"/>
          <w:sz w:val="20"/>
          <w:szCs w:val="20"/>
        </w:rPr>
      </w:pPr>
    </w:p>
    <w:p w:rsidR="004D7201" w:rsidRDefault="00EE437F">
      <w:pPr>
        <w:spacing w:line="480" w:lineRule="auto"/>
        <w:jc w:val="center"/>
        <w:rPr>
          <w:rFonts w:ascii="Verdana" w:hAnsi="Verdana"/>
          <w:b/>
          <w:u w:val="single"/>
        </w:rPr>
      </w:pPr>
      <w:r>
        <w:rPr>
          <w:rFonts w:ascii="Verdana" w:hAnsi="Verdana"/>
          <w:b/>
          <w:u w:val="single"/>
        </w:rPr>
        <w:t>CAPÍ</w:t>
      </w:r>
      <w:r w:rsidR="004D7201">
        <w:rPr>
          <w:rFonts w:ascii="Verdana" w:hAnsi="Verdana"/>
          <w:b/>
          <w:u w:val="single"/>
        </w:rPr>
        <w:t>TULO IV</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sz w:val="20"/>
          <w:szCs w:val="20"/>
        </w:rPr>
      </w:pPr>
      <w:r>
        <w:rPr>
          <w:rFonts w:ascii="Verdana" w:hAnsi="Verdana"/>
          <w:b/>
          <w:sz w:val="20"/>
          <w:szCs w:val="20"/>
        </w:rPr>
        <w:t>PRESUPUESTOS DE COSTOS Y GASTOS</w:t>
      </w:r>
    </w:p>
    <w:p w:rsidR="004D7201" w:rsidRDefault="004D7201">
      <w:pPr>
        <w:spacing w:line="480" w:lineRule="auto"/>
        <w:jc w:val="both"/>
        <w:rPr>
          <w:rFonts w:ascii="Verdana" w:hAnsi="Verdana"/>
          <w:sz w:val="20"/>
          <w:szCs w:val="20"/>
        </w:rPr>
      </w:pPr>
    </w:p>
    <w:p w:rsidR="004D7201" w:rsidRDefault="004D7201" w:rsidP="00C643EA">
      <w:pPr>
        <w:numPr>
          <w:ilvl w:val="1"/>
          <w:numId w:val="12"/>
        </w:numPr>
        <w:spacing w:line="480" w:lineRule="auto"/>
        <w:jc w:val="both"/>
        <w:rPr>
          <w:rFonts w:ascii="Verdana" w:hAnsi="Verdana"/>
          <w:b/>
          <w:sz w:val="20"/>
          <w:szCs w:val="20"/>
        </w:rPr>
      </w:pPr>
      <w:r>
        <w:rPr>
          <w:rFonts w:ascii="Verdana" w:hAnsi="Verdana"/>
          <w:b/>
          <w:sz w:val="20"/>
          <w:szCs w:val="20"/>
        </w:rPr>
        <w:t>GASTOS ADMINISTRATIVOS</w:t>
      </w:r>
    </w:p>
    <w:p w:rsidR="004D7201" w:rsidRDefault="004D7201">
      <w:pPr>
        <w:spacing w:line="480" w:lineRule="auto"/>
        <w:jc w:val="both"/>
        <w:rPr>
          <w:rFonts w:ascii="Verdana" w:hAnsi="Verdana"/>
          <w:sz w:val="20"/>
          <w:szCs w:val="20"/>
        </w:rPr>
      </w:pPr>
      <w:r>
        <w:rPr>
          <w:rFonts w:ascii="Verdana" w:hAnsi="Verdana"/>
          <w:sz w:val="20"/>
          <w:szCs w:val="20"/>
        </w:rPr>
        <w:t>Los Gastos Administrativos comprenden todos los desembolsos de efectivo que se realizan para llevar a cabo la función de la empresa, entre ellos se tiene la remuneración de los empleados de la compañía, a excepción de los del Dpto. de Ventas. Se debe considerar además asignar los valores para varios servicios que se utilizarán en las actividades diarias como arriendo, luz, teléfono, etc. y los cargos por depreciación, útiles de oficina y mantenimiento.</w:t>
      </w:r>
    </w:p>
    <w:p w:rsidR="004D7201" w:rsidRDefault="004D7201">
      <w:pPr>
        <w:spacing w:line="480" w:lineRule="auto"/>
        <w:jc w:val="both"/>
        <w:rPr>
          <w:rFonts w:ascii="Verdana" w:hAnsi="Verdana"/>
          <w:sz w:val="20"/>
          <w:szCs w:val="20"/>
        </w:rPr>
      </w:pPr>
    </w:p>
    <w:tbl>
      <w:tblPr>
        <w:tblW w:w="5940" w:type="dxa"/>
        <w:tblInd w:w="1330" w:type="dxa"/>
        <w:tblCellMar>
          <w:left w:w="70" w:type="dxa"/>
          <w:right w:w="70" w:type="dxa"/>
        </w:tblCellMar>
        <w:tblLook w:val="0000"/>
      </w:tblPr>
      <w:tblGrid>
        <w:gridCol w:w="4500"/>
        <w:gridCol w:w="1440"/>
      </w:tblGrid>
      <w:tr w:rsidR="004D7201">
        <w:trPr>
          <w:trHeight w:val="81"/>
        </w:trPr>
        <w:tc>
          <w:tcPr>
            <w:tcW w:w="5940" w:type="dxa"/>
            <w:gridSpan w:val="2"/>
            <w:tcBorders>
              <w:top w:val="nil"/>
              <w:left w:val="nil"/>
              <w:bottom w:val="nil"/>
              <w:right w:val="nil"/>
            </w:tcBorders>
            <w:noWrap/>
            <w:vAlign w:val="bottom"/>
          </w:tcPr>
          <w:p w:rsidR="004D7201" w:rsidRDefault="004D7201">
            <w:pPr>
              <w:jc w:val="center"/>
              <w:rPr>
                <w:rFonts w:ascii="Verdana" w:hAnsi="Verdana" w:cs="Arial"/>
                <w:b/>
                <w:bCs/>
                <w:sz w:val="18"/>
                <w:szCs w:val="18"/>
              </w:rPr>
            </w:pPr>
            <w:r>
              <w:rPr>
                <w:rFonts w:ascii="Verdana" w:hAnsi="Verdana" w:cs="Arial"/>
                <w:b/>
                <w:bCs/>
                <w:sz w:val="18"/>
                <w:szCs w:val="18"/>
              </w:rPr>
              <w:t>GASTOS ADMINISTRATIVOS</w:t>
            </w:r>
          </w:p>
        </w:tc>
      </w:tr>
      <w:tr w:rsidR="004D7201">
        <w:trPr>
          <w:trHeight w:val="255"/>
        </w:trPr>
        <w:tc>
          <w:tcPr>
            <w:tcW w:w="5940" w:type="dxa"/>
            <w:gridSpan w:val="2"/>
            <w:tcBorders>
              <w:top w:val="nil"/>
              <w:left w:val="nil"/>
              <w:bottom w:val="nil"/>
              <w:right w:val="nil"/>
            </w:tcBorders>
            <w:noWrap/>
            <w:vAlign w:val="bottom"/>
          </w:tcPr>
          <w:p w:rsidR="004D7201" w:rsidRDefault="00137A88">
            <w:pPr>
              <w:jc w:val="center"/>
              <w:rPr>
                <w:rFonts w:ascii="Verdana" w:hAnsi="Verdana" w:cs="Arial"/>
                <w:b/>
                <w:bCs/>
                <w:sz w:val="18"/>
                <w:szCs w:val="18"/>
              </w:rPr>
            </w:pPr>
            <w:r>
              <w:rPr>
                <w:rFonts w:ascii="Verdana" w:hAnsi="Verdana" w:cs="Arial"/>
                <w:b/>
                <w:bCs/>
                <w:sz w:val="18"/>
                <w:szCs w:val="18"/>
              </w:rPr>
              <w:t>“ECUAVENTURAS</w:t>
            </w:r>
            <w:r w:rsidR="004D7201">
              <w:rPr>
                <w:rFonts w:ascii="Verdana" w:hAnsi="Verdana" w:cs="Arial"/>
                <w:b/>
                <w:bCs/>
                <w:sz w:val="18"/>
                <w:szCs w:val="18"/>
              </w:rPr>
              <w:t xml:space="preserve"> S.A.”</w:t>
            </w:r>
          </w:p>
        </w:tc>
      </w:tr>
      <w:tr w:rsidR="004D7201">
        <w:trPr>
          <w:trHeight w:val="114"/>
        </w:trPr>
        <w:tc>
          <w:tcPr>
            <w:tcW w:w="4500" w:type="dxa"/>
            <w:tcBorders>
              <w:top w:val="nil"/>
              <w:left w:val="nil"/>
              <w:bottom w:val="nil"/>
              <w:right w:val="nil"/>
            </w:tcBorders>
            <w:noWrap/>
            <w:vAlign w:val="bottom"/>
          </w:tcPr>
          <w:p w:rsidR="004D7201" w:rsidRDefault="004D7201">
            <w:pPr>
              <w:rPr>
                <w:rFonts w:ascii="Verdana" w:hAnsi="Verdana" w:cs="Arial"/>
                <w:sz w:val="16"/>
                <w:szCs w:val="16"/>
              </w:rPr>
            </w:pPr>
          </w:p>
        </w:tc>
        <w:tc>
          <w:tcPr>
            <w:tcW w:w="1440" w:type="dxa"/>
            <w:tcBorders>
              <w:top w:val="nil"/>
              <w:left w:val="nil"/>
              <w:bottom w:val="nil"/>
              <w:right w:val="nil"/>
            </w:tcBorders>
            <w:noWrap/>
            <w:vAlign w:val="bottom"/>
          </w:tcPr>
          <w:p w:rsidR="004D7201" w:rsidRDefault="004D7201">
            <w:pPr>
              <w:rPr>
                <w:rFonts w:ascii="Verdana" w:hAnsi="Verdana" w:cs="Arial"/>
                <w:sz w:val="16"/>
                <w:szCs w:val="16"/>
              </w:rPr>
            </w:pPr>
          </w:p>
        </w:tc>
      </w:tr>
      <w:tr w:rsidR="004D7201">
        <w:trPr>
          <w:trHeight w:val="78"/>
        </w:trPr>
        <w:tc>
          <w:tcPr>
            <w:tcW w:w="4500" w:type="dxa"/>
            <w:tcBorders>
              <w:top w:val="single" w:sz="8" w:space="0" w:color="auto"/>
              <w:left w:val="single" w:sz="8" w:space="0" w:color="auto"/>
              <w:bottom w:val="nil"/>
              <w:right w:val="single" w:sz="8" w:space="0" w:color="auto"/>
            </w:tcBorders>
            <w:shd w:val="clear" w:color="auto" w:fill="808080"/>
          </w:tcPr>
          <w:p w:rsidR="004D7201" w:rsidRDefault="004D7201">
            <w:pPr>
              <w:jc w:val="both"/>
              <w:rPr>
                <w:rFonts w:ascii="Verdana" w:hAnsi="Verdana" w:cs="Arial"/>
                <w:b/>
                <w:bCs/>
                <w:color w:val="FFFFFF"/>
                <w:sz w:val="18"/>
                <w:szCs w:val="18"/>
              </w:rPr>
            </w:pPr>
            <w:r>
              <w:rPr>
                <w:rFonts w:ascii="Verdana" w:hAnsi="Verdana" w:cs="Arial"/>
                <w:b/>
                <w:bCs/>
                <w:color w:val="FFFFFF"/>
                <w:sz w:val="18"/>
                <w:szCs w:val="18"/>
              </w:rPr>
              <w:t>GASTOS GENERALES</w:t>
            </w:r>
          </w:p>
        </w:tc>
        <w:tc>
          <w:tcPr>
            <w:tcW w:w="1440" w:type="dxa"/>
            <w:tcBorders>
              <w:top w:val="nil"/>
              <w:left w:val="nil"/>
              <w:bottom w:val="nil"/>
              <w:right w:val="nil"/>
            </w:tcBorders>
          </w:tcPr>
          <w:p w:rsidR="004D7201" w:rsidRDefault="004D7201">
            <w:pPr>
              <w:jc w:val="right"/>
              <w:rPr>
                <w:rFonts w:ascii="Verdana" w:hAnsi="Verdana" w:cs="Arial"/>
                <w:sz w:val="18"/>
                <w:szCs w:val="18"/>
              </w:rPr>
            </w:pPr>
          </w:p>
        </w:tc>
      </w:tr>
      <w:tr w:rsidR="004D7201">
        <w:trPr>
          <w:trHeight w:val="131"/>
        </w:trPr>
        <w:tc>
          <w:tcPr>
            <w:tcW w:w="4500" w:type="dxa"/>
            <w:tcBorders>
              <w:top w:val="single" w:sz="8" w:space="0" w:color="auto"/>
              <w:left w:val="single" w:sz="8" w:space="0" w:color="auto"/>
              <w:bottom w:val="single" w:sz="4" w:space="0" w:color="auto"/>
              <w:right w:val="single" w:sz="4" w:space="0" w:color="auto"/>
            </w:tcBorders>
          </w:tcPr>
          <w:p w:rsidR="004D7201" w:rsidRDefault="004D7201">
            <w:pPr>
              <w:jc w:val="both"/>
              <w:rPr>
                <w:rFonts w:ascii="Verdana" w:hAnsi="Verdana" w:cs="Arial"/>
                <w:sz w:val="16"/>
                <w:szCs w:val="16"/>
              </w:rPr>
            </w:pPr>
            <w:r>
              <w:rPr>
                <w:rFonts w:ascii="Verdana" w:hAnsi="Verdana" w:cs="Arial"/>
                <w:sz w:val="16"/>
                <w:szCs w:val="16"/>
              </w:rPr>
              <w:t>Útiles de Oficina</w:t>
            </w:r>
          </w:p>
        </w:tc>
        <w:tc>
          <w:tcPr>
            <w:tcW w:w="1440" w:type="dxa"/>
            <w:tcBorders>
              <w:top w:val="single" w:sz="8" w:space="0" w:color="auto"/>
              <w:left w:val="nil"/>
              <w:bottom w:val="single" w:sz="4" w:space="0" w:color="auto"/>
              <w:right w:val="single" w:sz="8" w:space="0" w:color="auto"/>
            </w:tcBorders>
          </w:tcPr>
          <w:p w:rsidR="004D7201" w:rsidRDefault="004D7201">
            <w:pPr>
              <w:jc w:val="right"/>
              <w:rPr>
                <w:rFonts w:ascii="Verdana" w:hAnsi="Verdana" w:cs="Arial"/>
                <w:sz w:val="16"/>
                <w:szCs w:val="16"/>
              </w:rPr>
            </w:pPr>
            <w:r>
              <w:rPr>
                <w:rFonts w:ascii="Verdana" w:hAnsi="Verdana" w:cs="Arial"/>
                <w:sz w:val="16"/>
                <w:szCs w:val="16"/>
              </w:rPr>
              <w:t>$ 504,55</w:t>
            </w:r>
          </w:p>
        </w:tc>
      </w:tr>
      <w:tr w:rsidR="004D7201">
        <w:trPr>
          <w:trHeight w:val="112"/>
        </w:trPr>
        <w:tc>
          <w:tcPr>
            <w:tcW w:w="4500" w:type="dxa"/>
            <w:tcBorders>
              <w:top w:val="nil"/>
              <w:left w:val="single" w:sz="8" w:space="0" w:color="auto"/>
              <w:bottom w:val="single" w:sz="4" w:space="0" w:color="auto"/>
              <w:right w:val="single" w:sz="4" w:space="0" w:color="auto"/>
            </w:tcBorders>
          </w:tcPr>
          <w:p w:rsidR="004D7201" w:rsidRDefault="004D7201">
            <w:pPr>
              <w:jc w:val="both"/>
              <w:rPr>
                <w:rFonts w:ascii="Verdana" w:hAnsi="Verdana" w:cs="Arial"/>
                <w:sz w:val="16"/>
                <w:szCs w:val="16"/>
              </w:rPr>
            </w:pPr>
            <w:r>
              <w:rPr>
                <w:rFonts w:ascii="Verdana" w:hAnsi="Verdana" w:cs="Arial"/>
                <w:sz w:val="16"/>
                <w:szCs w:val="16"/>
              </w:rPr>
              <w:t>Mantenimiento</w:t>
            </w:r>
          </w:p>
        </w:tc>
        <w:tc>
          <w:tcPr>
            <w:tcW w:w="1440" w:type="dxa"/>
            <w:tcBorders>
              <w:top w:val="nil"/>
              <w:left w:val="nil"/>
              <w:bottom w:val="single" w:sz="4" w:space="0" w:color="auto"/>
              <w:right w:val="single" w:sz="8" w:space="0" w:color="auto"/>
            </w:tcBorders>
          </w:tcPr>
          <w:p w:rsidR="004D7201" w:rsidRDefault="004D7201">
            <w:pPr>
              <w:jc w:val="right"/>
              <w:rPr>
                <w:rFonts w:ascii="Verdana" w:hAnsi="Verdana" w:cs="Arial"/>
                <w:sz w:val="16"/>
                <w:szCs w:val="16"/>
              </w:rPr>
            </w:pPr>
            <w:r>
              <w:rPr>
                <w:rFonts w:ascii="Verdana" w:hAnsi="Verdana" w:cs="Arial"/>
                <w:sz w:val="16"/>
                <w:szCs w:val="16"/>
              </w:rPr>
              <w:t>$ 151,94</w:t>
            </w:r>
          </w:p>
        </w:tc>
      </w:tr>
      <w:tr w:rsidR="004D7201">
        <w:trPr>
          <w:trHeight w:val="82"/>
        </w:trPr>
        <w:tc>
          <w:tcPr>
            <w:tcW w:w="4500" w:type="dxa"/>
            <w:tcBorders>
              <w:top w:val="nil"/>
              <w:left w:val="single" w:sz="8" w:space="0" w:color="auto"/>
              <w:bottom w:val="single" w:sz="4" w:space="0" w:color="auto"/>
              <w:right w:val="single" w:sz="4" w:space="0" w:color="auto"/>
            </w:tcBorders>
          </w:tcPr>
          <w:p w:rsidR="004D7201" w:rsidRDefault="004D7201">
            <w:pPr>
              <w:jc w:val="both"/>
              <w:rPr>
                <w:rFonts w:ascii="Verdana" w:hAnsi="Verdana" w:cs="Arial"/>
                <w:sz w:val="16"/>
                <w:szCs w:val="16"/>
              </w:rPr>
            </w:pPr>
            <w:r>
              <w:rPr>
                <w:rFonts w:ascii="Verdana" w:hAnsi="Verdana" w:cs="Arial"/>
                <w:sz w:val="16"/>
                <w:szCs w:val="16"/>
              </w:rPr>
              <w:t>Arriendo</w:t>
            </w:r>
          </w:p>
        </w:tc>
        <w:tc>
          <w:tcPr>
            <w:tcW w:w="1440" w:type="dxa"/>
            <w:tcBorders>
              <w:top w:val="nil"/>
              <w:left w:val="nil"/>
              <w:bottom w:val="single" w:sz="4" w:space="0" w:color="auto"/>
              <w:right w:val="single" w:sz="8" w:space="0" w:color="auto"/>
            </w:tcBorders>
          </w:tcPr>
          <w:p w:rsidR="004D7201" w:rsidRDefault="004D7201">
            <w:pPr>
              <w:jc w:val="right"/>
              <w:rPr>
                <w:rFonts w:ascii="Verdana" w:hAnsi="Verdana" w:cs="Arial"/>
                <w:sz w:val="16"/>
                <w:szCs w:val="16"/>
              </w:rPr>
            </w:pPr>
            <w:r>
              <w:rPr>
                <w:rFonts w:ascii="Verdana" w:hAnsi="Verdana" w:cs="Arial"/>
                <w:sz w:val="16"/>
                <w:szCs w:val="16"/>
              </w:rPr>
              <w:t>$ 5.400,00</w:t>
            </w:r>
          </w:p>
        </w:tc>
      </w:tr>
      <w:tr w:rsidR="004D7201">
        <w:trPr>
          <w:trHeight w:val="70"/>
        </w:trPr>
        <w:tc>
          <w:tcPr>
            <w:tcW w:w="4500" w:type="dxa"/>
            <w:tcBorders>
              <w:top w:val="nil"/>
              <w:left w:val="single" w:sz="8" w:space="0" w:color="auto"/>
              <w:bottom w:val="single" w:sz="4" w:space="0" w:color="auto"/>
              <w:right w:val="single" w:sz="4" w:space="0" w:color="auto"/>
            </w:tcBorders>
          </w:tcPr>
          <w:p w:rsidR="004D7201" w:rsidRDefault="004D7201">
            <w:pPr>
              <w:jc w:val="both"/>
              <w:rPr>
                <w:rFonts w:ascii="Verdana" w:hAnsi="Verdana" w:cs="Arial"/>
                <w:sz w:val="16"/>
                <w:szCs w:val="16"/>
              </w:rPr>
            </w:pPr>
            <w:r>
              <w:rPr>
                <w:rFonts w:ascii="Verdana" w:hAnsi="Verdana" w:cs="Arial"/>
                <w:sz w:val="16"/>
                <w:szCs w:val="16"/>
              </w:rPr>
              <w:t>Honorarios Profesionales</w:t>
            </w:r>
          </w:p>
        </w:tc>
        <w:tc>
          <w:tcPr>
            <w:tcW w:w="1440" w:type="dxa"/>
            <w:tcBorders>
              <w:top w:val="nil"/>
              <w:left w:val="nil"/>
              <w:bottom w:val="single" w:sz="4" w:space="0" w:color="auto"/>
              <w:right w:val="single" w:sz="8" w:space="0" w:color="auto"/>
            </w:tcBorders>
          </w:tcPr>
          <w:p w:rsidR="004D7201" w:rsidRDefault="004D7201">
            <w:pPr>
              <w:jc w:val="right"/>
              <w:rPr>
                <w:rFonts w:ascii="Verdana" w:hAnsi="Verdana" w:cs="Arial"/>
                <w:sz w:val="16"/>
                <w:szCs w:val="16"/>
              </w:rPr>
            </w:pPr>
            <w:r>
              <w:rPr>
                <w:rFonts w:ascii="Verdana" w:hAnsi="Verdana" w:cs="Arial"/>
                <w:sz w:val="16"/>
                <w:szCs w:val="16"/>
              </w:rPr>
              <w:t>$ 6.032,00</w:t>
            </w:r>
          </w:p>
        </w:tc>
      </w:tr>
      <w:tr w:rsidR="004D7201">
        <w:trPr>
          <w:trHeight w:val="216"/>
        </w:trPr>
        <w:tc>
          <w:tcPr>
            <w:tcW w:w="4500" w:type="dxa"/>
            <w:tcBorders>
              <w:top w:val="nil"/>
              <w:left w:val="single" w:sz="8" w:space="0" w:color="auto"/>
              <w:bottom w:val="single" w:sz="4" w:space="0" w:color="auto"/>
              <w:right w:val="single" w:sz="4" w:space="0" w:color="auto"/>
            </w:tcBorders>
          </w:tcPr>
          <w:p w:rsidR="004D7201" w:rsidRDefault="004D7201">
            <w:pPr>
              <w:jc w:val="both"/>
              <w:rPr>
                <w:rFonts w:ascii="Verdana" w:hAnsi="Verdana" w:cs="Arial"/>
                <w:sz w:val="16"/>
                <w:szCs w:val="16"/>
              </w:rPr>
            </w:pPr>
            <w:r>
              <w:rPr>
                <w:rFonts w:ascii="Verdana" w:hAnsi="Verdana" w:cs="Arial"/>
                <w:sz w:val="16"/>
                <w:szCs w:val="16"/>
              </w:rPr>
              <w:t>Energía Eléctrica</w:t>
            </w:r>
          </w:p>
        </w:tc>
        <w:tc>
          <w:tcPr>
            <w:tcW w:w="1440" w:type="dxa"/>
            <w:tcBorders>
              <w:top w:val="nil"/>
              <w:left w:val="nil"/>
              <w:bottom w:val="single" w:sz="4" w:space="0" w:color="auto"/>
              <w:right w:val="single" w:sz="8" w:space="0" w:color="auto"/>
            </w:tcBorders>
          </w:tcPr>
          <w:p w:rsidR="004D7201" w:rsidRDefault="00B317C1">
            <w:pPr>
              <w:jc w:val="right"/>
              <w:rPr>
                <w:rFonts w:ascii="Verdana" w:hAnsi="Verdana" w:cs="Arial"/>
                <w:sz w:val="16"/>
                <w:szCs w:val="16"/>
              </w:rPr>
            </w:pPr>
            <w:r>
              <w:rPr>
                <w:rFonts w:ascii="Verdana" w:hAnsi="Verdana" w:cs="Arial"/>
                <w:sz w:val="16"/>
                <w:szCs w:val="16"/>
              </w:rPr>
              <w:t>$ 48</w:t>
            </w:r>
            <w:r w:rsidR="004D7201">
              <w:rPr>
                <w:rFonts w:ascii="Verdana" w:hAnsi="Verdana" w:cs="Arial"/>
                <w:sz w:val="16"/>
                <w:szCs w:val="16"/>
              </w:rPr>
              <w:t>0,00</w:t>
            </w:r>
          </w:p>
        </w:tc>
      </w:tr>
      <w:tr w:rsidR="004D7201">
        <w:trPr>
          <w:trHeight w:val="171"/>
        </w:trPr>
        <w:tc>
          <w:tcPr>
            <w:tcW w:w="4500" w:type="dxa"/>
            <w:tcBorders>
              <w:top w:val="nil"/>
              <w:left w:val="single" w:sz="8" w:space="0" w:color="auto"/>
              <w:bottom w:val="single" w:sz="4" w:space="0" w:color="auto"/>
              <w:right w:val="single" w:sz="4" w:space="0" w:color="auto"/>
            </w:tcBorders>
          </w:tcPr>
          <w:p w:rsidR="004D7201" w:rsidRDefault="004D7201">
            <w:pPr>
              <w:jc w:val="both"/>
              <w:rPr>
                <w:rFonts w:ascii="Verdana" w:hAnsi="Verdana" w:cs="Arial"/>
                <w:sz w:val="16"/>
                <w:szCs w:val="16"/>
              </w:rPr>
            </w:pPr>
            <w:r>
              <w:rPr>
                <w:rFonts w:ascii="Verdana" w:hAnsi="Verdana" w:cs="Arial"/>
                <w:sz w:val="16"/>
                <w:szCs w:val="16"/>
              </w:rPr>
              <w:t>Teléfono</w:t>
            </w:r>
          </w:p>
        </w:tc>
        <w:tc>
          <w:tcPr>
            <w:tcW w:w="1440" w:type="dxa"/>
            <w:tcBorders>
              <w:top w:val="nil"/>
              <w:left w:val="nil"/>
              <w:bottom w:val="single" w:sz="4" w:space="0" w:color="auto"/>
              <w:right w:val="single" w:sz="8" w:space="0" w:color="auto"/>
            </w:tcBorders>
          </w:tcPr>
          <w:p w:rsidR="004D7201" w:rsidRDefault="004D7201">
            <w:pPr>
              <w:jc w:val="right"/>
              <w:rPr>
                <w:rFonts w:ascii="Verdana" w:hAnsi="Verdana" w:cs="Arial"/>
                <w:sz w:val="16"/>
                <w:szCs w:val="16"/>
              </w:rPr>
            </w:pPr>
            <w:r>
              <w:rPr>
                <w:rFonts w:ascii="Verdana" w:hAnsi="Verdana" w:cs="Arial"/>
                <w:sz w:val="16"/>
                <w:szCs w:val="16"/>
              </w:rPr>
              <w:t xml:space="preserve">$ </w:t>
            </w:r>
            <w:r w:rsidR="00AE31D0">
              <w:rPr>
                <w:rFonts w:ascii="Verdana" w:hAnsi="Verdana" w:cs="Arial"/>
                <w:sz w:val="16"/>
                <w:szCs w:val="16"/>
              </w:rPr>
              <w:t>32</w:t>
            </w:r>
            <w:r>
              <w:rPr>
                <w:rFonts w:ascii="Verdana" w:hAnsi="Verdana" w:cs="Arial"/>
                <w:sz w:val="16"/>
                <w:szCs w:val="16"/>
              </w:rPr>
              <w:t>0,00</w:t>
            </w:r>
          </w:p>
        </w:tc>
      </w:tr>
      <w:tr w:rsidR="004D7201">
        <w:trPr>
          <w:trHeight w:val="142"/>
        </w:trPr>
        <w:tc>
          <w:tcPr>
            <w:tcW w:w="4500" w:type="dxa"/>
            <w:tcBorders>
              <w:top w:val="nil"/>
              <w:left w:val="single" w:sz="8" w:space="0" w:color="auto"/>
              <w:bottom w:val="single" w:sz="4" w:space="0" w:color="auto"/>
              <w:right w:val="single" w:sz="4" w:space="0" w:color="auto"/>
            </w:tcBorders>
          </w:tcPr>
          <w:p w:rsidR="004D7201" w:rsidRDefault="004D7201">
            <w:pPr>
              <w:jc w:val="both"/>
              <w:rPr>
                <w:rFonts w:ascii="Verdana" w:hAnsi="Verdana" w:cs="Arial"/>
                <w:sz w:val="16"/>
                <w:szCs w:val="16"/>
              </w:rPr>
            </w:pPr>
            <w:r>
              <w:rPr>
                <w:rFonts w:ascii="Verdana" w:hAnsi="Verdana" w:cs="Arial"/>
                <w:sz w:val="16"/>
                <w:szCs w:val="16"/>
              </w:rPr>
              <w:t>Internet</w:t>
            </w:r>
          </w:p>
        </w:tc>
        <w:tc>
          <w:tcPr>
            <w:tcW w:w="1440" w:type="dxa"/>
            <w:tcBorders>
              <w:top w:val="nil"/>
              <w:left w:val="nil"/>
              <w:bottom w:val="single" w:sz="4" w:space="0" w:color="auto"/>
              <w:right w:val="single" w:sz="8" w:space="0" w:color="auto"/>
            </w:tcBorders>
          </w:tcPr>
          <w:p w:rsidR="004D7201" w:rsidRDefault="004D7201">
            <w:pPr>
              <w:jc w:val="right"/>
              <w:rPr>
                <w:rFonts w:ascii="Verdana" w:hAnsi="Verdana" w:cs="Arial"/>
                <w:sz w:val="16"/>
                <w:szCs w:val="16"/>
              </w:rPr>
            </w:pPr>
            <w:r>
              <w:rPr>
                <w:rFonts w:ascii="Verdana" w:hAnsi="Verdana" w:cs="Arial"/>
                <w:sz w:val="16"/>
                <w:szCs w:val="16"/>
              </w:rPr>
              <w:t>$ 660,00</w:t>
            </w:r>
          </w:p>
        </w:tc>
      </w:tr>
      <w:tr w:rsidR="004D7201">
        <w:trPr>
          <w:trHeight w:val="126"/>
        </w:trPr>
        <w:tc>
          <w:tcPr>
            <w:tcW w:w="4500" w:type="dxa"/>
            <w:tcBorders>
              <w:top w:val="nil"/>
              <w:left w:val="single" w:sz="8" w:space="0" w:color="auto"/>
              <w:bottom w:val="single" w:sz="4" w:space="0" w:color="auto"/>
              <w:right w:val="single" w:sz="4" w:space="0" w:color="auto"/>
            </w:tcBorders>
          </w:tcPr>
          <w:p w:rsidR="004D7201" w:rsidRDefault="004D7201">
            <w:pPr>
              <w:jc w:val="both"/>
              <w:rPr>
                <w:rFonts w:ascii="Verdana" w:hAnsi="Verdana" w:cs="Arial"/>
                <w:sz w:val="16"/>
                <w:szCs w:val="16"/>
              </w:rPr>
            </w:pPr>
            <w:r>
              <w:rPr>
                <w:rFonts w:ascii="Verdana" w:hAnsi="Verdana" w:cs="Arial"/>
                <w:sz w:val="16"/>
                <w:szCs w:val="16"/>
              </w:rPr>
              <w:t>Contribución a la Cámara de Turismo</w:t>
            </w:r>
          </w:p>
        </w:tc>
        <w:tc>
          <w:tcPr>
            <w:tcW w:w="1440" w:type="dxa"/>
            <w:tcBorders>
              <w:top w:val="nil"/>
              <w:left w:val="nil"/>
              <w:bottom w:val="single" w:sz="4" w:space="0" w:color="auto"/>
              <w:right w:val="single" w:sz="8" w:space="0" w:color="auto"/>
            </w:tcBorders>
          </w:tcPr>
          <w:p w:rsidR="004D7201" w:rsidRDefault="004D7201">
            <w:pPr>
              <w:jc w:val="right"/>
              <w:rPr>
                <w:rFonts w:ascii="Verdana" w:hAnsi="Verdana" w:cs="Arial"/>
                <w:sz w:val="16"/>
                <w:szCs w:val="16"/>
              </w:rPr>
            </w:pPr>
            <w:r>
              <w:rPr>
                <w:rFonts w:ascii="Verdana" w:hAnsi="Verdana" w:cs="Arial"/>
                <w:sz w:val="16"/>
                <w:szCs w:val="16"/>
              </w:rPr>
              <w:t>$ 200,00</w:t>
            </w:r>
          </w:p>
        </w:tc>
      </w:tr>
      <w:tr w:rsidR="004D7201">
        <w:trPr>
          <w:trHeight w:val="95"/>
        </w:trPr>
        <w:tc>
          <w:tcPr>
            <w:tcW w:w="4500" w:type="dxa"/>
            <w:tcBorders>
              <w:top w:val="nil"/>
              <w:left w:val="single" w:sz="8" w:space="0" w:color="auto"/>
              <w:bottom w:val="single" w:sz="4" w:space="0" w:color="auto"/>
              <w:right w:val="single" w:sz="4" w:space="0" w:color="auto"/>
            </w:tcBorders>
          </w:tcPr>
          <w:p w:rsidR="004D7201" w:rsidRDefault="004D7201">
            <w:pPr>
              <w:jc w:val="both"/>
              <w:rPr>
                <w:rFonts w:ascii="Verdana" w:hAnsi="Verdana" w:cs="Arial"/>
                <w:sz w:val="16"/>
                <w:szCs w:val="16"/>
              </w:rPr>
            </w:pPr>
            <w:r>
              <w:rPr>
                <w:rFonts w:ascii="Verdana" w:hAnsi="Verdana" w:cs="Arial"/>
                <w:sz w:val="16"/>
                <w:szCs w:val="16"/>
              </w:rPr>
              <w:t>Depreciación de Equipos de Computación</w:t>
            </w:r>
          </w:p>
        </w:tc>
        <w:tc>
          <w:tcPr>
            <w:tcW w:w="1440" w:type="dxa"/>
            <w:tcBorders>
              <w:top w:val="nil"/>
              <w:left w:val="nil"/>
              <w:bottom w:val="single" w:sz="4" w:space="0" w:color="auto"/>
              <w:right w:val="single" w:sz="8" w:space="0" w:color="auto"/>
            </w:tcBorders>
          </w:tcPr>
          <w:p w:rsidR="004D7201" w:rsidRDefault="004D7201">
            <w:pPr>
              <w:jc w:val="right"/>
              <w:rPr>
                <w:rFonts w:ascii="Verdana" w:hAnsi="Verdana" w:cs="Arial"/>
                <w:sz w:val="16"/>
                <w:szCs w:val="16"/>
              </w:rPr>
            </w:pPr>
            <w:r>
              <w:rPr>
                <w:rFonts w:ascii="Verdana" w:hAnsi="Verdana" w:cs="Arial"/>
                <w:sz w:val="16"/>
                <w:szCs w:val="16"/>
              </w:rPr>
              <w:t>$ 924,00</w:t>
            </w:r>
          </w:p>
        </w:tc>
      </w:tr>
      <w:tr w:rsidR="004D7201">
        <w:trPr>
          <w:trHeight w:val="80"/>
        </w:trPr>
        <w:tc>
          <w:tcPr>
            <w:tcW w:w="4500" w:type="dxa"/>
            <w:tcBorders>
              <w:top w:val="nil"/>
              <w:left w:val="single" w:sz="8" w:space="0" w:color="auto"/>
              <w:bottom w:val="single" w:sz="4" w:space="0" w:color="auto"/>
              <w:right w:val="single" w:sz="4" w:space="0" w:color="auto"/>
            </w:tcBorders>
          </w:tcPr>
          <w:p w:rsidR="004D7201" w:rsidRDefault="004D7201">
            <w:pPr>
              <w:jc w:val="both"/>
              <w:rPr>
                <w:rFonts w:ascii="Verdana" w:hAnsi="Verdana" w:cs="Arial"/>
                <w:sz w:val="16"/>
                <w:szCs w:val="16"/>
              </w:rPr>
            </w:pPr>
            <w:r>
              <w:rPr>
                <w:rFonts w:ascii="Verdana" w:hAnsi="Verdana" w:cs="Arial"/>
                <w:sz w:val="16"/>
                <w:szCs w:val="16"/>
              </w:rPr>
              <w:t>Depreciación de Equipos de Oficina</w:t>
            </w:r>
          </w:p>
        </w:tc>
        <w:tc>
          <w:tcPr>
            <w:tcW w:w="1440" w:type="dxa"/>
            <w:tcBorders>
              <w:top w:val="nil"/>
              <w:left w:val="nil"/>
              <w:bottom w:val="single" w:sz="4" w:space="0" w:color="auto"/>
              <w:right w:val="single" w:sz="8" w:space="0" w:color="auto"/>
            </w:tcBorders>
          </w:tcPr>
          <w:p w:rsidR="004D7201" w:rsidRDefault="004D7201">
            <w:pPr>
              <w:jc w:val="right"/>
              <w:rPr>
                <w:rFonts w:ascii="Verdana" w:hAnsi="Verdana" w:cs="Arial"/>
                <w:sz w:val="16"/>
                <w:szCs w:val="16"/>
              </w:rPr>
            </w:pPr>
            <w:r>
              <w:rPr>
                <w:rFonts w:ascii="Verdana" w:hAnsi="Verdana" w:cs="Arial"/>
                <w:sz w:val="16"/>
                <w:szCs w:val="16"/>
              </w:rPr>
              <w:t>$ 224,81</w:t>
            </w:r>
          </w:p>
        </w:tc>
      </w:tr>
      <w:tr w:rsidR="004D7201">
        <w:trPr>
          <w:trHeight w:val="70"/>
        </w:trPr>
        <w:tc>
          <w:tcPr>
            <w:tcW w:w="4500" w:type="dxa"/>
            <w:tcBorders>
              <w:top w:val="nil"/>
              <w:left w:val="single" w:sz="8" w:space="0" w:color="auto"/>
              <w:bottom w:val="single" w:sz="4" w:space="0" w:color="auto"/>
              <w:right w:val="single" w:sz="4" w:space="0" w:color="auto"/>
            </w:tcBorders>
          </w:tcPr>
          <w:p w:rsidR="004D7201" w:rsidRDefault="004D7201">
            <w:pPr>
              <w:jc w:val="both"/>
              <w:rPr>
                <w:rFonts w:ascii="Verdana" w:hAnsi="Verdana" w:cs="Arial"/>
                <w:sz w:val="16"/>
                <w:szCs w:val="16"/>
              </w:rPr>
            </w:pPr>
            <w:r>
              <w:rPr>
                <w:rFonts w:ascii="Verdana" w:hAnsi="Verdana" w:cs="Arial"/>
                <w:sz w:val="16"/>
                <w:szCs w:val="16"/>
              </w:rPr>
              <w:t>Depreciación de Muebles y Enseres</w:t>
            </w:r>
          </w:p>
        </w:tc>
        <w:tc>
          <w:tcPr>
            <w:tcW w:w="1440" w:type="dxa"/>
            <w:tcBorders>
              <w:top w:val="nil"/>
              <w:left w:val="nil"/>
              <w:bottom w:val="single" w:sz="4" w:space="0" w:color="auto"/>
              <w:right w:val="single" w:sz="8" w:space="0" w:color="auto"/>
            </w:tcBorders>
          </w:tcPr>
          <w:p w:rsidR="004D7201" w:rsidRDefault="004D7201">
            <w:pPr>
              <w:jc w:val="right"/>
              <w:rPr>
                <w:rFonts w:ascii="Verdana" w:hAnsi="Verdana" w:cs="Arial"/>
                <w:sz w:val="16"/>
                <w:szCs w:val="16"/>
              </w:rPr>
            </w:pPr>
            <w:r>
              <w:rPr>
                <w:rFonts w:ascii="Verdana" w:hAnsi="Verdana" w:cs="Arial"/>
                <w:sz w:val="16"/>
                <w:szCs w:val="16"/>
              </w:rPr>
              <w:t>$ 207,51</w:t>
            </w:r>
          </w:p>
        </w:tc>
      </w:tr>
      <w:tr w:rsidR="004B2393" w:rsidRPr="004B2393">
        <w:trPr>
          <w:trHeight w:val="208"/>
        </w:trPr>
        <w:tc>
          <w:tcPr>
            <w:tcW w:w="4500" w:type="dxa"/>
            <w:tcBorders>
              <w:top w:val="single" w:sz="8" w:space="0" w:color="auto"/>
              <w:left w:val="single" w:sz="8" w:space="0" w:color="auto"/>
              <w:bottom w:val="single" w:sz="8" w:space="0" w:color="auto"/>
              <w:right w:val="single" w:sz="4" w:space="0" w:color="auto"/>
            </w:tcBorders>
          </w:tcPr>
          <w:p w:rsidR="004B2393" w:rsidRPr="004B2393" w:rsidRDefault="004B2393">
            <w:pPr>
              <w:jc w:val="both"/>
              <w:rPr>
                <w:rFonts w:ascii="Verdana" w:hAnsi="Verdana" w:cs="Arial"/>
                <w:bCs/>
                <w:sz w:val="16"/>
                <w:szCs w:val="16"/>
              </w:rPr>
            </w:pPr>
            <w:r w:rsidRPr="004B2393">
              <w:rPr>
                <w:rFonts w:ascii="Verdana" w:hAnsi="Verdana" w:cs="Arial"/>
                <w:bCs/>
                <w:sz w:val="16"/>
                <w:szCs w:val="16"/>
              </w:rPr>
              <w:t>Amortización</w:t>
            </w:r>
          </w:p>
        </w:tc>
        <w:tc>
          <w:tcPr>
            <w:tcW w:w="1440" w:type="dxa"/>
            <w:tcBorders>
              <w:top w:val="single" w:sz="8" w:space="0" w:color="auto"/>
              <w:left w:val="nil"/>
              <w:bottom w:val="single" w:sz="8" w:space="0" w:color="auto"/>
              <w:right w:val="single" w:sz="8" w:space="0" w:color="auto"/>
            </w:tcBorders>
          </w:tcPr>
          <w:p w:rsidR="004B2393" w:rsidRPr="004B2393" w:rsidRDefault="004B2393">
            <w:pPr>
              <w:jc w:val="right"/>
              <w:rPr>
                <w:rFonts w:ascii="Verdana" w:hAnsi="Verdana" w:cs="Arial"/>
                <w:sz w:val="16"/>
                <w:szCs w:val="16"/>
              </w:rPr>
            </w:pPr>
            <w:r w:rsidRPr="004B2393">
              <w:rPr>
                <w:rFonts w:ascii="Verdana" w:hAnsi="Verdana" w:cs="Arial"/>
                <w:sz w:val="16"/>
                <w:szCs w:val="16"/>
              </w:rPr>
              <w:t>$310,00</w:t>
            </w:r>
          </w:p>
        </w:tc>
      </w:tr>
      <w:tr w:rsidR="004D7201" w:rsidRPr="004B2393">
        <w:trPr>
          <w:trHeight w:val="282"/>
        </w:trPr>
        <w:tc>
          <w:tcPr>
            <w:tcW w:w="4500" w:type="dxa"/>
            <w:tcBorders>
              <w:top w:val="single" w:sz="8" w:space="0" w:color="auto"/>
              <w:left w:val="single" w:sz="8" w:space="0" w:color="auto"/>
              <w:bottom w:val="single" w:sz="8" w:space="0" w:color="auto"/>
              <w:right w:val="single" w:sz="4" w:space="0" w:color="auto"/>
            </w:tcBorders>
          </w:tcPr>
          <w:p w:rsidR="004D7201" w:rsidRPr="004B2393" w:rsidRDefault="004D7201">
            <w:pPr>
              <w:jc w:val="both"/>
              <w:rPr>
                <w:rFonts w:ascii="Verdana" w:hAnsi="Verdana" w:cs="Arial"/>
                <w:b/>
                <w:bCs/>
                <w:sz w:val="18"/>
                <w:szCs w:val="18"/>
              </w:rPr>
            </w:pPr>
            <w:r w:rsidRPr="004B2393">
              <w:rPr>
                <w:rFonts w:ascii="Verdana" w:hAnsi="Verdana" w:cs="Arial"/>
                <w:b/>
                <w:bCs/>
                <w:sz w:val="18"/>
                <w:szCs w:val="18"/>
              </w:rPr>
              <w:t>Total de Gastos Generales</w:t>
            </w:r>
          </w:p>
        </w:tc>
        <w:tc>
          <w:tcPr>
            <w:tcW w:w="1440" w:type="dxa"/>
            <w:tcBorders>
              <w:top w:val="single" w:sz="8" w:space="0" w:color="auto"/>
              <w:left w:val="nil"/>
              <w:bottom w:val="single" w:sz="8" w:space="0" w:color="auto"/>
              <w:right w:val="single" w:sz="8" w:space="0" w:color="auto"/>
            </w:tcBorders>
          </w:tcPr>
          <w:p w:rsidR="004D7201" w:rsidRPr="004B2393" w:rsidRDefault="004D7201">
            <w:pPr>
              <w:jc w:val="right"/>
              <w:rPr>
                <w:rFonts w:ascii="Verdana" w:hAnsi="Verdana" w:cs="Arial"/>
                <w:b/>
                <w:sz w:val="18"/>
                <w:szCs w:val="18"/>
              </w:rPr>
            </w:pPr>
            <w:r w:rsidRPr="004B2393">
              <w:rPr>
                <w:rFonts w:ascii="Verdana" w:hAnsi="Verdana" w:cs="Arial"/>
                <w:b/>
                <w:sz w:val="18"/>
                <w:szCs w:val="18"/>
              </w:rPr>
              <w:t>$ 15.</w:t>
            </w:r>
            <w:r w:rsidR="004B2393" w:rsidRPr="004B2393">
              <w:rPr>
                <w:rFonts w:ascii="Verdana" w:hAnsi="Verdana" w:cs="Arial"/>
                <w:b/>
                <w:sz w:val="18"/>
                <w:szCs w:val="18"/>
              </w:rPr>
              <w:t>41</w:t>
            </w:r>
            <w:r w:rsidR="00B317C1" w:rsidRPr="004B2393">
              <w:rPr>
                <w:rFonts w:ascii="Verdana" w:hAnsi="Verdana" w:cs="Arial"/>
                <w:b/>
                <w:sz w:val="18"/>
                <w:szCs w:val="18"/>
              </w:rPr>
              <w:t>4</w:t>
            </w:r>
            <w:r w:rsidRPr="004B2393">
              <w:rPr>
                <w:rFonts w:ascii="Verdana" w:hAnsi="Verdana" w:cs="Arial"/>
                <w:b/>
                <w:sz w:val="18"/>
                <w:szCs w:val="18"/>
              </w:rPr>
              <w:t>,81</w:t>
            </w:r>
          </w:p>
        </w:tc>
      </w:tr>
      <w:tr w:rsidR="004D7201">
        <w:trPr>
          <w:trHeight w:val="78"/>
        </w:trPr>
        <w:tc>
          <w:tcPr>
            <w:tcW w:w="4500" w:type="dxa"/>
            <w:tcBorders>
              <w:top w:val="nil"/>
              <w:left w:val="nil"/>
              <w:bottom w:val="nil"/>
              <w:right w:val="nil"/>
            </w:tcBorders>
          </w:tcPr>
          <w:p w:rsidR="004D7201" w:rsidRDefault="004D7201">
            <w:pPr>
              <w:jc w:val="both"/>
              <w:rPr>
                <w:rFonts w:ascii="Verdana" w:hAnsi="Verdana" w:cs="Arial"/>
                <w:sz w:val="16"/>
                <w:szCs w:val="16"/>
              </w:rPr>
            </w:pPr>
          </w:p>
        </w:tc>
        <w:tc>
          <w:tcPr>
            <w:tcW w:w="1440" w:type="dxa"/>
            <w:tcBorders>
              <w:top w:val="nil"/>
              <w:left w:val="nil"/>
              <w:bottom w:val="nil"/>
              <w:right w:val="nil"/>
            </w:tcBorders>
          </w:tcPr>
          <w:p w:rsidR="004D7201" w:rsidRDefault="004D7201">
            <w:pPr>
              <w:jc w:val="right"/>
              <w:rPr>
                <w:rFonts w:ascii="Verdana" w:hAnsi="Verdana" w:cs="Arial"/>
                <w:sz w:val="16"/>
                <w:szCs w:val="16"/>
              </w:rPr>
            </w:pPr>
          </w:p>
        </w:tc>
      </w:tr>
      <w:tr w:rsidR="004D7201">
        <w:trPr>
          <w:trHeight w:val="60"/>
        </w:trPr>
        <w:tc>
          <w:tcPr>
            <w:tcW w:w="4500" w:type="dxa"/>
            <w:tcBorders>
              <w:top w:val="single" w:sz="8" w:space="0" w:color="auto"/>
              <w:left w:val="single" w:sz="8" w:space="0" w:color="auto"/>
              <w:bottom w:val="nil"/>
              <w:right w:val="single" w:sz="8" w:space="0" w:color="auto"/>
            </w:tcBorders>
            <w:shd w:val="clear" w:color="auto" w:fill="808080"/>
          </w:tcPr>
          <w:p w:rsidR="004D7201" w:rsidRDefault="004D7201">
            <w:pPr>
              <w:jc w:val="both"/>
              <w:rPr>
                <w:rFonts w:ascii="Verdana" w:hAnsi="Verdana" w:cs="Arial"/>
                <w:b/>
                <w:bCs/>
                <w:color w:val="FFFFFF"/>
                <w:sz w:val="18"/>
                <w:szCs w:val="18"/>
              </w:rPr>
            </w:pPr>
            <w:r>
              <w:rPr>
                <w:rFonts w:ascii="Verdana" w:hAnsi="Verdana" w:cs="Arial"/>
                <w:b/>
                <w:bCs/>
                <w:color w:val="FFFFFF"/>
                <w:sz w:val="18"/>
                <w:szCs w:val="18"/>
              </w:rPr>
              <w:t>CARGAS SOCIALES</w:t>
            </w:r>
          </w:p>
        </w:tc>
        <w:tc>
          <w:tcPr>
            <w:tcW w:w="1440" w:type="dxa"/>
            <w:tcBorders>
              <w:top w:val="nil"/>
              <w:left w:val="nil"/>
              <w:bottom w:val="nil"/>
              <w:right w:val="nil"/>
            </w:tcBorders>
          </w:tcPr>
          <w:p w:rsidR="004D7201" w:rsidRDefault="004D7201">
            <w:pPr>
              <w:jc w:val="right"/>
              <w:rPr>
                <w:rFonts w:ascii="Verdana" w:hAnsi="Verdana" w:cs="Arial"/>
                <w:sz w:val="18"/>
                <w:szCs w:val="18"/>
              </w:rPr>
            </w:pPr>
          </w:p>
        </w:tc>
      </w:tr>
      <w:tr w:rsidR="004D7201">
        <w:trPr>
          <w:trHeight w:val="141"/>
        </w:trPr>
        <w:tc>
          <w:tcPr>
            <w:tcW w:w="4500" w:type="dxa"/>
            <w:tcBorders>
              <w:top w:val="single" w:sz="8" w:space="0" w:color="auto"/>
              <w:left w:val="single" w:sz="8" w:space="0" w:color="auto"/>
              <w:bottom w:val="single" w:sz="4" w:space="0" w:color="auto"/>
              <w:right w:val="single" w:sz="4" w:space="0" w:color="auto"/>
            </w:tcBorders>
          </w:tcPr>
          <w:p w:rsidR="004D7201" w:rsidRDefault="004D7201">
            <w:pPr>
              <w:jc w:val="both"/>
              <w:rPr>
                <w:rFonts w:ascii="Verdana" w:hAnsi="Verdana" w:cs="Arial"/>
                <w:sz w:val="16"/>
                <w:szCs w:val="16"/>
              </w:rPr>
            </w:pPr>
            <w:r>
              <w:rPr>
                <w:rFonts w:ascii="Verdana" w:hAnsi="Verdana" w:cs="Arial"/>
                <w:sz w:val="16"/>
                <w:szCs w:val="16"/>
              </w:rPr>
              <w:t>Sueldo Básico</w:t>
            </w:r>
          </w:p>
        </w:tc>
        <w:tc>
          <w:tcPr>
            <w:tcW w:w="1440" w:type="dxa"/>
            <w:tcBorders>
              <w:top w:val="single" w:sz="8" w:space="0" w:color="auto"/>
              <w:left w:val="nil"/>
              <w:bottom w:val="single" w:sz="4" w:space="0" w:color="auto"/>
              <w:right w:val="single" w:sz="8" w:space="0" w:color="auto"/>
            </w:tcBorders>
          </w:tcPr>
          <w:p w:rsidR="004D7201" w:rsidRDefault="004D7201">
            <w:pPr>
              <w:jc w:val="right"/>
              <w:rPr>
                <w:rFonts w:ascii="Verdana" w:hAnsi="Verdana" w:cs="Arial"/>
                <w:sz w:val="16"/>
                <w:szCs w:val="16"/>
              </w:rPr>
            </w:pPr>
            <w:r>
              <w:rPr>
                <w:rFonts w:ascii="Verdana" w:hAnsi="Verdana" w:cs="Arial"/>
                <w:sz w:val="16"/>
                <w:szCs w:val="16"/>
              </w:rPr>
              <w:t>$ 16.200,00</w:t>
            </w:r>
          </w:p>
        </w:tc>
      </w:tr>
      <w:tr w:rsidR="004D7201">
        <w:trPr>
          <w:trHeight w:val="122"/>
        </w:trPr>
        <w:tc>
          <w:tcPr>
            <w:tcW w:w="4500" w:type="dxa"/>
            <w:tcBorders>
              <w:top w:val="nil"/>
              <w:left w:val="single" w:sz="8" w:space="0" w:color="auto"/>
              <w:bottom w:val="single" w:sz="4" w:space="0" w:color="auto"/>
              <w:right w:val="single" w:sz="4" w:space="0" w:color="auto"/>
            </w:tcBorders>
          </w:tcPr>
          <w:p w:rsidR="004D7201" w:rsidRDefault="004D7201">
            <w:pPr>
              <w:jc w:val="both"/>
              <w:rPr>
                <w:rFonts w:ascii="Verdana" w:hAnsi="Verdana" w:cs="Arial"/>
                <w:sz w:val="16"/>
                <w:szCs w:val="16"/>
              </w:rPr>
            </w:pPr>
            <w:r>
              <w:rPr>
                <w:rFonts w:ascii="Verdana" w:hAnsi="Verdana" w:cs="Arial"/>
                <w:sz w:val="16"/>
                <w:szCs w:val="16"/>
              </w:rPr>
              <w:t>Décimo Tercero</w:t>
            </w:r>
          </w:p>
        </w:tc>
        <w:tc>
          <w:tcPr>
            <w:tcW w:w="1440" w:type="dxa"/>
            <w:tcBorders>
              <w:top w:val="nil"/>
              <w:left w:val="nil"/>
              <w:bottom w:val="single" w:sz="4" w:space="0" w:color="auto"/>
              <w:right w:val="single" w:sz="8" w:space="0" w:color="auto"/>
            </w:tcBorders>
          </w:tcPr>
          <w:p w:rsidR="004D7201" w:rsidRDefault="004D7201">
            <w:pPr>
              <w:jc w:val="right"/>
              <w:rPr>
                <w:rFonts w:ascii="Verdana" w:hAnsi="Verdana" w:cs="Arial"/>
                <w:sz w:val="16"/>
                <w:szCs w:val="16"/>
              </w:rPr>
            </w:pPr>
            <w:r>
              <w:rPr>
                <w:rFonts w:ascii="Verdana" w:hAnsi="Verdana" w:cs="Arial"/>
                <w:sz w:val="16"/>
                <w:szCs w:val="16"/>
              </w:rPr>
              <w:t>$ 1.350,00</w:t>
            </w:r>
          </w:p>
        </w:tc>
      </w:tr>
      <w:tr w:rsidR="004D7201">
        <w:trPr>
          <w:trHeight w:val="92"/>
        </w:trPr>
        <w:tc>
          <w:tcPr>
            <w:tcW w:w="4500" w:type="dxa"/>
            <w:tcBorders>
              <w:top w:val="nil"/>
              <w:left w:val="single" w:sz="8" w:space="0" w:color="auto"/>
              <w:bottom w:val="single" w:sz="4" w:space="0" w:color="auto"/>
              <w:right w:val="single" w:sz="4" w:space="0" w:color="auto"/>
            </w:tcBorders>
          </w:tcPr>
          <w:p w:rsidR="004D7201" w:rsidRDefault="004D7201">
            <w:pPr>
              <w:jc w:val="both"/>
              <w:rPr>
                <w:rFonts w:ascii="Verdana" w:hAnsi="Verdana" w:cs="Arial"/>
                <w:sz w:val="16"/>
                <w:szCs w:val="16"/>
              </w:rPr>
            </w:pPr>
            <w:r>
              <w:rPr>
                <w:rFonts w:ascii="Verdana" w:hAnsi="Verdana" w:cs="Arial"/>
                <w:sz w:val="16"/>
                <w:szCs w:val="16"/>
              </w:rPr>
              <w:t>Décimo Cuarto</w:t>
            </w:r>
          </w:p>
        </w:tc>
        <w:tc>
          <w:tcPr>
            <w:tcW w:w="1440" w:type="dxa"/>
            <w:tcBorders>
              <w:top w:val="nil"/>
              <w:left w:val="nil"/>
              <w:bottom w:val="single" w:sz="4" w:space="0" w:color="auto"/>
              <w:right w:val="single" w:sz="8" w:space="0" w:color="auto"/>
            </w:tcBorders>
          </w:tcPr>
          <w:p w:rsidR="004D7201" w:rsidRDefault="004D7201">
            <w:pPr>
              <w:jc w:val="right"/>
              <w:rPr>
                <w:rFonts w:ascii="Verdana" w:hAnsi="Verdana" w:cs="Arial"/>
                <w:sz w:val="16"/>
                <w:szCs w:val="16"/>
              </w:rPr>
            </w:pPr>
            <w:r>
              <w:rPr>
                <w:rFonts w:ascii="Verdana" w:hAnsi="Verdana" w:cs="Arial"/>
                <w:sz w:val="16"/>
                <w:szCs w:val="16"/>
              </w:rPr>
              <w:t>$ 600,00</w:t>
            </w:r>
          </w:p>
        </w:tc>
      </w:tr>
      <w:tr w:rsidR="004D7201">
        <w:trPr>
          <w:trHeight w:val="76"/>
        </w:trPr>
        <w:tc>
          <w:tcPr>
            <w:tcW w:w="4500" w:type="dxa"/>
            <w:tcBorders>
              <w:top w:val="nil"/>
              <w:left w:val="single" w:sz="8" w:space="0" w:color="auto"/>
              <w:bottom w:val="single" w:sz="4" w:space="0" w:color="auto"/>
              <w:right w:val="single" w:sz="4" w:space="0" w:color="auto"/>
            </w:tcBorders>
          </w:tcPr>
          <w:p w:rsidR="004D7201" w:rsidRDefault="004D7201">
            <w:pPr>
              <w:jc w:val="both"/>
              <w:rPr>
                <w:rFonts w:ascii="Verdana" w:hAnsi="Verdana" w:cs="Arial"/>
                <w:sz w:val="16"/>
                <w:szCs w:val="16"/>
              </w:rPr>
            </w:pPr>
            <w:r>
              <w:rPr>
                <w:rFonts w:ascii="Verdana" w:hAnsi="Verdana" w:cs="Arial"/>
                <w:sz w:val="16"/>
                <w:szCs w:val="16"/>
              </w:rPr>
              <w:t>Vacaciones</w:t>
            </w:r>
          </w:p>
        </w:tc>
        <w:tc>
          <w:tcPr>
            <w:tcW w:w="1440" w:type="dxa"/>
            <w:tcBorders>
              <w:top w:val="nil"/>
              <w:left w:val="nil"/>
              <w:bottom w:val="single" w:sz="4" w:space="0" w:color="auto"/>
              <w:right w:val="single" w:sz="8" w:space="0" w:color="auto"/>
            </w:tcBorders>
          </w:tcPr>
          <w:p w:rsidR="004D7201" w:rsidRDefault="004D7201">
            <w:pPr>
              <w:jc w:val="right"/>
              <w:rPr>
                <w:rFonts w:ascii="Verdana" w:hAnsi="Verdana" w:cs="Arial"/>
                <w:sz w:val="16"/>
                <w:szCs w:val="16"/>
              </w:rPr>
            </w:pPr>
            <w:r>
              <w:rPr>
                <w:rFonts w:ascii="Verdana" w:hAnsi="Verdana" w:cs="Arial"/>
                <w:sz w:val="16"/>
                <w:szCs w:val="16"/>
              </w:rPr>
              <w:t>$ 675,00</w:t>
            </w:r>
          </w:p>
        </w:tc>
      </w:tr>
      <w:tr w:rsidR="004D7201">
        <w:trPr>
          <w:trHeight w:val="180"/>
        </w:trPr>
        <w:tc>
          <w:tcPr>
            <w:tcW w:w="4500" w:type="dxa"/>
            <w:tcBorders>
              <w:top w:val="nil"/>
              <w:left w:val="single" w:sz="8" w:space="0" w:color="auto"/>
              <w:bottom w:val="single" w:sz="4" w:space="0" w:color="auto"/>
              <w:right w:val="single" w:sz="4" w:space="0" w:color="auto"/>
            </w:tcBorders>
          </w:tcPr>
          <w:p w:rsidR="004D7201" w:rsidRDefault="004D7201">
            <w:pPr>
              <w:jc w:val="both"/>
              <w:rPr>
                <w:rFonts w:ascii="Verdana" w:hAnsi="Verdana" w:cs="Arial"/>
                <w:sz w:val="16"/>
                <w:szCs w:val="16"/>
              </w:rPr>
            </w:pPr>
            <w:r>
              <w:rPr>
                <w:rFonts w:ascii="Verdana" w:hAnsi="Verdana" w:cs="Arial"/>
                <w:sz w:val="16"/>
                <w:szCs w:val="16"/>
              </w:rPr>
              <w:t>Aporte Patronal</w:t>
            </w:r>
          </w:p>
        </w:tc>
        <w:tc>
          <w:tcPr>
            <w:tcW w:w="1440" w:type="dxa"/>
            <w:tcBorders>
              <w:top w:val="nil"/>
              <w:left w:val="nil"/>
              <w:bottom w:val="single" w:sz="4" w:space="0" w:color="auto"/>
              <w:right w:val="single" w:sz="8" w:space="0" w:color="auto"/>
            </w:tcBorders>
          </w:tcPr>
          <w:p w:rsidR="004D7201" w:rsidRDefault="004D7201">
            <w:pPr>
              <w:jc w:val="right"/>
              <w:rPr>
                <w:rFonts w:ascii="Verdana" w:hAnsi="Verdana" w:cs="Arial"/>
                <w:sz w:val="16"/>
                <w:szCs w:val="16"/>
              </w:rPr>
            </w:pPr>
            <w:r>
              <w:rPr>
                <w:rFonts w:ascii="Verdana" w:hAnsi="Verdana" w:cs="Arial"/>
                <w:sz w:val="16"/>
                <w:szCs w:val="16"/>
              </w:rPr>
              <w:t>$ 1.806,30</w:t>
            </w:r>
          </w:p>
        </w:tc>
      </w:tr>
      <w:tr w:rsidR="004D7201">
        <w:trPr>
          <w:trHeight w:val="165"/>
        </w:trPr>
        <w:tc>
          <w:tcPr>
            <w:tcW w:w="4500" w:type="dxa"/>
            <w:tcBorders>
              <w:top w:val="nil"/>
              <w:left w:val="single" w:sz="8" w:space="0" w:color="auto"/>
              <w:bottom w:val="single" w:sz="8" w:space="0" w:color="auto"/>
              <w:right w:val="single" w:sz="4" w:space="0" w:color="auto"/>
            </w:tcBorders>
          </w:tcPr>
          <w:p w:rsidR="004D7201" w:rsidRDefault="004D7201">
            <w:pPr>
              <w:jc w:val="both"/>
              <w:rPr>
                <w:rFonts w:ascii="Verdana" w:hAnsi="Verdana" w:cs="Arial"/>
                <w:sz w:val="16"/>
                <w:szCs w:val="16"/>
              </w:rPr>
            </w:pPr>
            <w:r>
              <w:rPr>
                <w:rFonts w:ascii="Verdana" w:hAnsi="Verdana" w:cs="Arial"/>
                <w:sz w:val="16"/>
                <w:szCs w:val="16"/>
              </w:rPr>
              <w:t>IECE/SECAP</w:t>
            </w:r>
          </w:p>
        </w:tc>
        <w:tc>
          <w:tcPr>
            <w:tcW w:w="1440" w:type="dxa"/>
            <w:tcBorders>
              <w:top w:val="nil"/>
              <w:left w:val="nil"/>
              <w:bottom w:val="single" w:sz="8" w:space="0" w:color="auto"/>
              <w:right w:val="single" w:sz="8" w:space="0" w:color="auto"/>
            </w:tcBorders>
          </w:tcPr>
          <w:p w:rsidR="004D7201" w:rsidRDefault="004D7201">
            <w:pPr>
              <w:jc w:val="right"/>
              <w:rPr>
                <w:rFonts w:ascii="Verdana" w:hAnsi="Verdana" w:cs="Arial"/>
                <w:sz w:val="16"/>
                <w:szCs w:val="16"/>
              </w:rPr>
            </w:pPr>
            <w:r>
              <w:rPr>
                <w:rFonts w:ascii="Verdana" w:hAnsi="Verdana" w:cs="Arial"/>
                <w:sz w:val="16"/>
                <w:szCs w:val="16"/>
              </w:rPr>
              <w:t>$ 162,00</w:t>
            </w:r>
          </w:p>
        </w:tc>
      </w:tr>
      <w:tr w:rsidR="004D7201" w:rsidRPr="004B2393">
        <w:trPr>
          <w:trHeight w:val="124"/>
        </w:trPr>
        <w:tc>
          <w:tcPr>
            <w:tcW w:w="4500" w:type="dxa"/>
            <w:tcBorders>
              <w:top w:val="nil"/>
              <w:left w:val="single" w:sz="8" w:space="0" w:color="auto"/>
              <w:bottom w:val="single" w:sz="8" w:space="0" w:color="auto"/>
              <w:right w:val="single" w:sz="4" w:space="0" w:color="auto"/>
            </w:tcBorders>
          </w:tcPr>
          <w:p w:rsidR="004D7201" w:rsidRPr="004B2393" w:rsidRDefault="004D7201">
            <w:pPr>
              <w:jc w:val="both"/>
              <w:rPr>
                <w:rFonts w:ascii="Verdana" w:hAnsi="Verdana" w:cs="Arial"/>
                <w:b/>
                <w:bCs/>
                <w:sz w:val="18"/>
                <w:szCs w:val="18"/>
              </w:rPr>
            </w:pPr>
            <w:r w:rsidRPr="004B2393">
              <w:rPr>
                <w:rFonts w:ascii="Verdana" w:hAnsi="Verdana" w:cs="Arial"/>
                <w:b/>
                <w:bCs/>
                <w:sz w:val="18"/>
                <w:szCs w:val="18"/>
              </w:rPr>
              <w:t>Total de Cargas Sociales</w:t>
            </w:r>
          </w:p>
        </w:tc>
        <w:tc>
          <w:tcPr>
            <w:tcW w:w="1440" w:type="dxa"/>
            <w:tcBorders>
              <w:top w:val="nil"/>
              <w:left w:val="nil"/>
              <w:bottom w:val="single" w:sz="8" w:space="0" w:color="auto"/>
              <w:right w:val="single" w:sz="8" w:space="0" w:color="auto"/>
            </w:tcBorders>
          </w:tcPr>
          <w:p w:rsidR="004D7201" w:rsidRPr="004B2393" w:rsidRDefault="004D7201">
            <w:pPr>
              <w:jc w:val="right"/>
              <w:rPr>
                <w:rFonts w:ascii="Verdana" w:hAnsi="Verdana" w:cs="Arial"/>
                <w:b/>
                <w:sz w:val="18"/>
                <w:szCs w:val="18"/>
              </w:rPr>
            </w:pPr>
            <w:r w:rsidRPr="004B2393">
              <w:rPr>
                <w:rFonts w:ascii="Verdana" w:hAnsi="Verdana" w:cs="Arial"/>
                <w:b/>
                <w:sz w:val="18"/>
                <w:szCs w:val="18"/>
              </w:rPr>
              <w:t>$ 20.793,30</w:t>
            </w:r>
          </w:p>
        </w:tc>
      </w:tr>
      <w:tr w:rsidR="004D7201">
        <w:trPr>
          <w:trHeight w:val="175"/>
        </w:trPr>
        <w:tc>
          <w:tcPr>
            <w:tcW w:w="4500" w:type="dxa"/>
            <w:tcBorders>
              <w:top w:val="single" w:sz="8" w:space="0" w:color="auto"/>
              <w:left w:val="single" w:sz="8" w:space="0" w:color="auto"/>
              <w:bottom w:val="single" w:sz="8" w:space="0" w:color="auto"/>
              <w:right w:val="single" w:sz="4" w:space="0" w:color="auto"/>
            </w:tcBorders>
            <w:shd w:val="clear" w:color="auto" w:fill="808080"/>
            <w:noWrap/>
            <w:vAlign w:val="center"/>
          </w:tcPr>
          <w:p w:rsidR="004D7201" w:rsidRDefault="004D7201">
            <w:pPr>
              <w:rPr>
                <w:rFonts w:ascii="Verdana" w:hAnsi="Verdana" w:cs="Arial"/>
                <w:b/>
                <w:bCs/>
                <w:color w:val="FFFFFF"/>
                <w:sz w:val="18"/>
                <w:szCs w:val="18"/>
              </w:rPr>
            </w:pPr>
            <w:r>
              <w:rPr>
                <w:rFonts w:ascii="Verdana" w:hAnsi="Verdana" w:cs="Arial"/>
                <w:b/>
                <w:bCs/>
                <w:color w:val="FFFFFF"/>
                <w:sz w:val="18"/>
                <w:szCs w:val="18"/>
              </w:rPr>
              <w:t>TOTAL</w:t>
            </w:r>
          </w:p>
        </w:tc>
        <w:tc>
          <w:tcPr>
            <w:tcW w:w="1440" w:type="dxa"/>
            <w:tcBorders>
              <w:top w:val="single" w:sz="8" w:space="0" w:color="auto"/>
              <w:left w:val="nil"/>
              <w:bottom w:val="single" w:sz="8" w:space="0" w:color="auto"/>
              <w:right w:val="single" w:sz="8" w:space="0" w:color="auto"/>
            </w:tcBorders>
            <w:shd w:val="clear" w:color="auto" w:fill="808080"/>
            <w:noWrap/>
            <w:vAlign w:val="center"/>
          </w:tcPr>
          <w:p w:rsidR="004D7201" w:rsidRDefault="004D7201">
            <w:pPr>
              <w:jc w:val="right"/>
              <w:rPr>
                <w:rFonts w:ascii="Verdana" w:hAnsi="Verdana" w:cs="Arial"/>
                <w:b/>
                <w:bCs/>
                <w:color w:val="FFFFFF"/>
                <w:sz w:val="18"/>
                <w:szCs w:val="18"/>
              </w:rPr>
            </w:pPr>
            <w:r>
              <w:rPr>
                <w:rFonts w:ascii="Verdana" w:hAnsi="Verdana" w:cs="Arial"/>
                <w:b/>
                <w:bCs/>
                <w:color w:val="FFFFFF"/>
                <w:sz w:val="18"/>
                <w:szCs w:val="18"/>
              </w:rPr>
              <w:t>$ 3</w:t>
            </w:r>
            <w:r w:rsidR="004B2393">
              <w:rPr>
                <w:rFonts w:ascii="Verdana" w:hAnsi="Verdana" w:cs="Arial"/>
                <w:b/>
                <w:bCs/>
                <w:color w:val="FFFFFF"/>
                <w:sz w:val="18"/>
                <w:szCs w:val="18"/>
              </w:rPr>
              <w:t>6</w:t>
            </w:r>
            <w:r>
              <w:rPr>
                <w:rFonts w:ascii="Verdana" w:hAnsi="Verdana" w:cs="Arial"/>
                <w:b/>
                <w:bCs/>
                <w:color w:val="FFFFFF"/>
                <w:sz w:val="18"/>
                <w:szCs w:val="18"/>
              </w:rPr>
              <w:t>.</w:t>
            </w:r>
            <w:r w:rsidR="004B2393">
              <w:rPr>
                <w:rFonts w:ascii="Verdana" w:hAnsi="Verdana" w:cs="Arial"/>
                <w:b/>
                <w:bCs/>
                <w:color w:val="FFFFFF"/>
                <w:sz w:val="18"/>
                <w:szCs w:val="18"/>
              </w:rPr>
              <w:t>20</w:t>
            </w:r>
            <w:r w:rsidR="00B317C1">
              <w:rPr>
                <w:rFonts w:ascii="Verdana" w:hAnsi="Verdana" w:cs="Arial"/>
                <w:b/>
                <w:bCs/>
                <w:color w:val="FFFFFF"/>
                <w:sz w:val="18"/>
                <w:szCs w:val="18"/>
              </w:rPr>
              <w:t>8</w:t>
            </w:r>
            <w:r>
              <w:rPr>
                <w:rFonts w:ascii="Verdana" w:hAnsi="Verdana" w:cs="Arial"/>
                <w:b/>
                <w:bCs/>
                <w:color w:val="FFFFFF"/>
                <w:sz w:val="18"/>
                <w:szCs w:val="18"/>
              </w:rPr>
              <w:t>,11</w:t>
            </w:r>
          </w:p>
        </w:tc>
      </w:tr>
    </w:tbl>
    <w:p w:rsidR="004D7201" w:rsidRDefault="004D7201">
      <w:pPr>
        <w:spacing w:line="480" w:lineRule="auto"/>
        <w:jc w:val="both"/>
        <w:rPr>
          <w:rFonts w:ascii="Verdana" w:hAnsi="Verdana"/>
          <w:sz w:val="20"/>
          <w:szCs w:val="20"/>
        </w:rPr>
      </w:pPr>
    </w:p>
    <w:p w:rsidR="0002467B" w:rsidRDefault="0002467B">
      <w:pPr>
        <w:spacing w:line="480" w:lineRule="auto"/>
        <w:jc w:val="both"/>
        <w:rPr>
          <w:rFonts w:ascii="Verdana" w:hAnsi="Verdana"/>
          <w:sz w:val="20"/>
          <w:szCs w:val="20"/>
        </w:rPr>
      </w:pPr>
    </w:p>
    <w:p w:rsidR="004D7201" w:rsidRDefault="004D7201" w:rsidP="00C643EA">
      <w:pPr>
        <w:numPr>
          <w:ilvl w:val="1"/>
          <w:numId w:val="12"/>
        </w:numPr>
        <w:spacing w:line="480" w:lineRule="auto"/>
        <w:jc w:val="both"/>
        <w:rPr>
          <w:rFonts w:ascii="Verdana" w:hAnsi="Verdana"/>
          <w:b/>
          <w:sz w:val="20"/>
          <w:szCs w:val="20"/>
        </w:rPr>
      </w:pPr>
      <w:r>
        <w:rPr>
          <w:rFonts w:ascii="Verdana" w:hAnsi="Verdana"/>
          <w:b/>
          <w:sz w:val="20"/>
          <w:szCs w:val="20"/>
        </w:rPr>
        <w:t>GASTOS DE VENTA</w:t>
      </w:r>
    </w:p>
    <w:p w:rsidR="004D7201" w:rsidRDefault="004D7201">
      <w:pPr>
        <w:spacing w:line="480" w:lineRule="auto"/>
        <w:jc w:val="both"/>
        <w:rPr>
          <w:rFonts w:ascii="Verdana" w:hAnsi="Verdana"/>
          <w:sz w:val="20"/>
          <w:szCs w:val="20"/>
        </w:rPr>
      </w:pPr>
      <w:r>
        <w:rPr>
          <w:rFonts w:ascii="Verdana" w:hAnsi="Verdana"/>
          <w:sz w:val="20"/>
          <w:szCs w:val="20"/>
        </w:rPr>
        <w:t>Corresponden a los gastos que se efectúen en el Dpto. de Ventas, por el proceso de comercialización del servicio turístico, siendo estos la promoción, propaganda, y distribución.</w:t>
      </w:r>
    </w:p>
    <w:p w:rsidR="004D7201" w:rsidRDefault="004D7201">
      <w:pPr>
        <w:spacing w:line="480" w:lineRule="auto"/>
        <w:jc w:val="both"/>
        <w:rPr>
          <w:rFonts w:ascii="Verdana" w:hAnsi="Verdana"/>
          <w:color w:val="FF0000"/>
          <w:sz w:val="20"/>
          <w:szCs w:val="20"/>
        </w:rPr>
      </w:pPr>
    </w:p>
    <w:p w:rsidR="004D7201" w:rsidRDefault="004D7201">
      <w:pPr>
        <w:spacing w:line="480" w:lineRule="auto"/>
        <w:jc w:val="both"/>
        <w:rPr>
          <w:rFonts w:ascii="Verdana" w:hAnsi="Verdana"/>
          <w:sz w:val="20"/>
          <w:szCs w:val="20"/>
        </w:rPr>
      </w:pPr>
      <w:r>
        <w:rPr>
          <w:rFonts w:ascii="Verdana" w:hAnsi="Verdana"/>
          <w:sz w:val="20"/>
          <w:szCs w:val="20"/>
        </w:rPr>
        <w:t>También se refiere a los gastos administrativos usados en esa sección (Útiles de Oficina, Sueldos y beneficios sociales del personal de venta, etc.)</w:t>
      </w:r>
    </w:p>
    <w:p w:rsidR="004D7201" w:rsidRDefault="004D7201">
      <w:pPr>
        <w:spacing w:line="480" w:lineRule="auto"/>
        <w:jc w:val="both"/>
        <w:rPr>
          <w:rFonts w:ascii="Verdana" w:hAnsi="Verdana"/>
          <w:color w:val="800000"/>
          <w:sz w:val="20"/>
          <w:szCs w:val="20"/>
        </w:rPr>
      </w:pPr>
    </w:p>
    <w:tbl>
      <w:tblPr>
        <w:tblW w:w="6120" w:type="dxa"/>
        <w:tblInd w:w="1330" w:type="dxa"/>
        <w:tblCellMar>
          <w:left w:w="70" w:type="dxa"/>
          <w:right w:w="70" w:type="dxa"/>
        </w:tblCellMar>
        <w:tblLook w:val="0000"/>
      </w:tblPr>
      <w:tblGrid>
        <w:gridCol w:w="4500"/>
        <w:gridCol w:w="1620"/>
      </w:tblGrid>
      <w:tr w:rsidR="004D7201">
        <w:trPr>
          <w:trHeight w:val="360"/>
        </w:trPr>
        <w:tc>
          <w:tcPr>
            <w:tcW w:w="6120" w:type="dxa"/>
            <w:gridSpan w:val="2"/>
            <w:tcBorders>
              <w:top w:val="nil"/>
              <w:left w:val="nil"/>
              <w:bottom w:val="nil"/>
              <w:right w:val="nil"/>
            </w:tcBorders>
            <w:noWrap/>
            <w:vAlign w:val="bottom"/>
          </w:tcPr>
          <w:p w:rsidR="004D7201" w:rsidRDefault="004D7201">
            <w:pPr>
              <w:jc w:val="center"/>
              <w:rPr>
                <w:rFonts w:ascii="Verdana" w:hAnsi="Verdana" w:cs="Arial"/>
                <w:b/>
                <w:bCs/>
                <w:sz w:val="18"/>
                <w:szCs w:val="18"/>
              </w:rPr>
            </w:pPr>
            <w:r>
              <w:rPr>
                <w:rFonts w:ascii="Verdana" w:hAnsi="Verdana" w:cs="Arial"/>
                <w:b/>
                <w:bCs/>
                <w:sz w:val="18"/>
                <w:szCs w:val="18"/>
              </w:rPr>
              <w:t>GASTOS DE VENTA</w:t>
            </w:r>
          </w:p>
        </w:tc>
      </w:tr>
      <w:tr w:rsidR="004D7201">
        <w:trPr>
          <w:trHeight w:val="255"/>
        </w:trPr>
        <w:tc>
          <w:tcPr>
            <w:tcW w:w="6120" w:type="dxa"/>
            <w:gridSpan w:val="2"/>
            <w:tcBorders>
              <w:top w:val="nil"/>
              <w:left w:val="nil"/>
              <w:bottom w:val="nil"/>
              <w:right w:val="nil"/>
            </w:tcBorders>
            <w:noWrap/>
            <w:vAlign w:val="bottom"/>
          </w:tcPr>
          <w:p w:rsidR="004D7201" w:rsidRDefault="00137A88">
            <w:pPr>
              <w:jc w:val="center"/>
              <w:rPr>
                <w:rFonts w:ascii="Verdana" w:hAnsi="Verdana" w:cs="Arial"/>
                <w:b/>
                <w:bCs/>
                <w:sz w:val="18"/>
                <w:szCs w:val="18"/>
              </w:rPr>
            </w:pPr>
            <w:r>
              <w:rPr>
                <w:rFonts w:ascii="Verdana" w:hAnsi="Verdana" w:cs="Arial"/>
                <w:b/>
                <w:bCs/>
                <w:sz w:val="18"/>
                <w:szCs w:val="18"/>
              </w:rPr>
              <w:t>“ECUAVENTURAS</w:t>
            </w:r>
            <w:r w:rsidR="004D7201">
              <w:rPr>
                <w:rFonts w:ascii="Verdana" w:hAnsi="Verdana" w:cs="Arial"/>
                <w:b/>
                <w:bCs/>
                <w:sz w:val="18"/>
                <w:szCs w:val="18"/>
              </w:rPr>
              <w:t xml:space="preserve"> S.A.”</w:t>
            </w:r>
          </w:p>
        </w:tc>
      </w:tr>
      <w:tr w:rsidR="004D7201">
        <w:trPr>
          <w:trHeight w:val="270"/>
        </w:trPr>
        <w:tc>
          <w:tcPr>
            <w:tcW w:w="4500" w:type="dxa"/>
            <w:tcBorders>
              <w:top w:val="nil"/>
              <w:left w:val="nil"/>
              <w:bottom w:val="nil"/>
              <w:right w:val="nil"/>
            </w:tcBorders>
            <w:noWrap/>
            <w:vAlign w:val="bottom"/>
          </w:tcPr>
          <w:p w:rsidR="004D7201" w:rsidRDefault="004D7201">
            <w:pPr>
              <w:rPr>
                <w:rFonts w:ascii="Verdana" w:hAnsi="Verdana" w:cs="Arial"/>
                <w:sz w:val="18"/>
                <w:szCs w:val="18"/>
              </w:rPr>
            </w:pPr>
          </w:p>
        </w:tc>
        <w:tc>
          <w:tcPr>
            <w:tcW w:w="1620" w:type="dxa"/>
            <w:tcBorders>
              <w:top w:val="nil"/>
              <w:left w:val="nil"/>
              <w:bottom w:val="nil"/>
              <w:right w:val="nil"/>
            </w:tcBorders>
            <w:noWrap/>
            <w:vAlign w:val="bottom"/>
          </w:tcPr>
          <w:p w:rsidR="004D7201" w:rsidRDefault="004D7201">
            <w:pPr>
              <w:rPr>
                <w:rFonts w:ascii="Verdana" w:hAnsi="Verdana" w:cs="Arial"/>
                <w:sz w:val="18"/>
                <w:szCs w:val="18"/>
              </w:rPr>
            </w:pPr>
          </w:p>
        </w:tc>
      </w:tr>
      <w:tr w:rsidR="004D7201">
        <w:trPr>
          <w:trHeight w:val="270"/>
        </w:trPr>
        <w:tc>
          <w:tcPr>
            <w:tcW w:w="4500" w:type="dxa"/>
            <w:tcBorders>
              <w:top w:val="single" w:sz="8" w:space="0" w:color="auto"/>
              <w:left w:val="single" w:sz="8" w:space="0" w:color="auto"/>
              <w:bottom w:val="nil"/>
              <w:right w:val="single" w:sz="8" w:space="0" w:color="auto"/>
            </w:tcBorders>
            <w:shd w:val="clear" w:color="auto" w:fill="808080"/>
          </w:tcPr>
          <w:p w:rsidR="004D7201" w:rsidRDefault="004D7201">
            <w:pPr>
              <w:jc w:val="both"/>
              <w:rPr>
                <w:rFonts w:ascii="Verdana" w:hAnsi="Verdana" w:cs="Arial"/>
                <w:b/>
                <w:bCs/>
                <w:color w:val="FFFFFF"/>
                <w:sz w:val="18"/>
                <w:szCs w:val="18"/>
              </w:rPr>
            </w:pPr>
            <w:r>
              <w:rPr>
                <w:rFonts w:ascii="Verdana" w:hAnsi="Verdana" w:cs="Arial"/>
                <w:b/>
                <w:bCs/>
                <w:color w:val="FFFFFF"/>
                <w:sz w:val="18"/>
                <w:szCs w:val="18"/>
              </w:rPr>
              <w:t>GASTOS GENERALES</w:t>
            </w:r>
          </w:p>
        </w:tc>
        <w:tc>
          <w:tcPr>
            <w:tcW w:w="1620" w:type="dxa"/>
            <w:tcBorders>
              <w:top w:val="nil"/>
              <w:left w:val="nil"/>
              <w:bottom w:val="nil"/>
              <w:right w:val="nil"/>
            </w:tcBorders>
          </w:tcPr>
          <w:p w:rsidR="004D7201" w:rsidRDefault="004D7201">
            <w:pPr>
              <w:jc w:val="both"/>
              <w:rPr>
                <w:rFonts w:ascii="Verdana" w:hAnsi="Verdana" w:cs="Arial"/>
                <w:sz w:val="18"/>
                <w:szCs w:val="18"/>
              </w:rPr>
            </w:pPr>
          </w:p>
        </w:tc>
      </w:tr>
      <w:tr w:rsidR="004D7201">
        <w:trPr>
          <w:trHeight w:val="177"/>
        </w:trPr>
        <w:tc>
          <w:tcPr>
            <w:tcW w:w="4500" w:type="dxa"/>
            <w:tcBorders>
              <w:top w:val="single" w:sz="8" w:space="0" w:color="auto"/>
              <w:left w:val="single" w:sz="8" w:space="0" w:color="auto"/>
              <w:bottom w:val="single" w:sz="4" w:space="0" w:color="auto"/>
              <w:right w:val="single" w:sz="4" w:space="0" w:color="auto"/>
            </w:tcBorders>
          </w:tcPr>
          <w:p w:rsidR="004D7201" w:rsidRDefault="004D7201">
            <w:pPr>
              <w:jc w:val="both"/>
              <w:rPr>
                <w:rFonts w:ascii="Verdana" w:hAnsi="Verdana" w:cs="Arial"/>
                <w:sz w:val="16"/>
                <w:szCs w:val="16"/>
              </w:rPr>
            </w:pPr>
            <w:r>
              <w:rPr>
                <w:rFonts w:ascii="Verdana" w:hAnsi="Verdana" w:cs="Arial"/>
                <w:sz w:val="16"/>
                <w:szCs w:val="16"/>
              </w:rPr>
              <w:t>Útiles de Oficina</w:t>
            </w:r>
          </w:p>
        </w:tc>
        <w:tc>
          <w:tcPr>
            <w:tcW w:w="1620" w:type="dxa"/>
            <w:tcBorders>
              <w:top w:val="single" w:sz="8" w:space="0" w:color="auto"/>
              <w:left w:val="nil"/>
              <w:bottom w:val="single" w:sz="4" w:space="0" w:color="auto"/>
              <w:right w:val="single" w:sz="8" w:space="0" w:color="auto"/>
            </w:tcBorders>
          </w:tcPr>
          <w:p w:rsidR="004D7201" w:rsidRDefault="004D7201">
            <w:pPr>
              <w:jc w:val="right"/>
              <w:rPr>
                <w:rFonts w:ascii="Verdana" w:hAnsi="Verdana" w:cs="Arial"/>
                <w:sz w:val="16"/>
                <w:szCs w:val="16"/>
              </w:rPr>
            </w:pPr>
            <w:r>
              <w:rPr>
                <w:rFonts w:ascii="Verdana" w:hAnsi="Verdana" w:cs="Arial"/>
                <w:sz w:val="16"/>
                <w:szCs w:val="16"/>
              </w:rPr>
              <w:t>$ 161,45</w:t>
            </w:r>
          </w:p>
        </w:tc>
      </w:tr>
      <w:tr w:rsidR="004D7201">
        <w:trPr>
          <w:trHeight w:val="74"/>
        </w:trPr>
        <w:tc>
          <w:tcPr>
            <w:tcW w:w="4500" w:type="dxa"/>
            <w:tcBorders>
              <w:top w:val="nil"/>
              <w:left w:val="single" w:sz="8" w:space="0" w:color="auto"/>
              <w:bottom w:val="single" w:sz="4" w:space="0" w:color="auto"/>
              <w:right w:val="single" w:sz="4" w:space="0" w:color="auto"/>
            </w:tcBorders>
          </w:tcPr>
          <w:p w:rsidR="004D7201" w:rsidRDefault="004D7201">
            <w:pPr>
              <w:jc w:val="both"/>
              <w:rPr>
                <w:rFonts w:ascii="Verdana" w:hAnsi="Verdana" w:cs="Arial"/>
                <w:sz w:val="16"/>
                <w:szCs w:val="16"/>
              </w:rPr>
            </w:pPr>
            <w:r>
              <w:rPr>
                <w:rFonts w:ascii="Verdana" w:hAnsi="Verdana" w:cs="Arial"/>
                <w:sz w:val="16"/>
                <w:szCs w:val="16"/>
              </w:rPr>
              <w:t>Energía Eléctrica</w:t>
            </w:r>
          </w:p>
        </w:tc>
        <w:tc>
          <w:tcPr>
            <w:tcW w:w="1620" w:type="dxa"/>
            <w:tcBorders>
              <w:top w:val="nil"/>
              <w:left w:val="nil"/>
              <w:bottom w:val="single" w:sz="4" w:space="0" w:color="auto"/>
              <w:right w:val="single" w:sz="8" w:space="0" w:color="auto"/>
            </w:tcBorders>
          </w:tcPr>
          <w:p w:rsidR="004D7201" w:rsidRDefault="004D7201">
            <w:pPr>
              <w:jc w:val="right"/>
              <w:rPr>
                <w:rFonts w:ascii="Verdana" w:hAnsi="Verdana" w:cs="Arial"/>
                <w:sz w:val="16"/>
                <w:szCs w:val="16"/>
              </w:rPr>
            </w:pPr>
            <w:r>
              <w:rPr>
                <w:rFonts w:ascii="Verdana" w:hAnsi="Verdana" w:cs="Arial"/>
                <w:sz w:val="16"/>
                <w:szCs w:val="16"/>
              </w:rPr>
              <w:t>$ 240,00</w:t>
            </w:r>
          </w:p>
        </w:tc>
      </w:tr>
      <w:tr w:rsidR="004D7201">
        <w:trPr>
          <w:trHeight w:val="153"/>
        </w:trPr>
        <w:tc>
          <w:tcPr>
            <w:tcW w:w="4500" w:type="dxa"/>
            <w:tcBorders>
              <w:top w:val="nil"/>
              <w:left w:val="single" w:sz="8" w:space="0" w:color="auto"/>
              <w:bottom w:val="single" w:sz="4" w:space="0" w:color="auto"/>
              <w:right w:val="single" w:sz="4" w:space="0" w:color="auto"/>
            </w:tcBorders>
          </w:tcPr>
          <w:p w:rsidR="004D7201" w:rsidRDefault="004D7201">
            <w:pPr>
              <w:jc w:val="both"/>
              <w:rPr>
                <w:rFonts w:ascii="Verdana" w:hAnsi="Verdana" w:cs="Arial"/>
                <w:sz w:val="16"/>
                <w:szCs w:val="16"/>
              </w:rPr>
            </w:pPr>
            <w:r>
              <w:rPr>
                <w:rFonts w:ascii="Verdana" w:hAnsi="Verdana" w:cs="Arial"/>
                <w:sz w:val="16"/>
                <w:szCs w:val="16"/>
              </w:rPr>
              <w:t>Teléfono</w:t>
            </w:r>
          </w:p>
        </w:tc>
        <w:tc>
          <w:tcPr>
            <w:tcW w:w="1620" w:type="dxa"/>
            <w:tcBorders>
              <w:top w:val="nil"/>
              <w:left w:val="nil"/>
              <w:bottom w:val="single" w:sz="4" w:space="0" w:color="auto"/>
              <w:right w:val="single" w:sz="8" w:space="0" w:color="auto"/>
            </w:tcBorders>
          </w:tcPr>
          <w:p w:rsidR="004D7201" w:rsidRDefault="004D7201">
            <w:pPr>
              <w:jc w:val="right"/>
              <w:rPr>
                <w:rFonts w:ascii="Verdana" w:hAnsi="Verdana" w:cs="Arial"/>
                <w:sz w:val="16"/>
                <w:szCs w:val="16"/>
              </w:rPr>
            </w:pPr>
            <w:r>
              <w:rPr>
                <w:rFonts w:ascii="Verdana" w:hAnsi="Verdana" w:cs="Arial"/>
                <w:sz w:val="16"/>
                <w:szCs w:val="16"/>
              </w:rPr>
              <w:t>$ 160,00</w:t>
            </w:r>
          </w:p>
        </w:tc>
      </w:tr>
      <w:tr w:rsidR="004D7201">
        <w:trPr>
          <w:trHeight w:val="220"/>
        </w:trPr>
        <w:tc>
          <w:tcPr>
            <w:tcW w:w="4500" w:type="dxa"/>
            <w:tcBorders>
              <w:top w:val="nil"/>
              <w:left w:val="single" w:sz="8" w:space="0" w:color="auto"/>
              <w:bottom w:val="single" w:sz="4" w:space="0" w:color="auto"/>
              <w:right w:val="single" w:sz="4" w:space="0" w:color="auto"/>
            </w:tcBorders>
          </w:tcPr>
          <w:p w:rsidR="004D7201" w:rsidRDefault="004D7201">
            <w:pPr>
              <w:jc w:val="both"/>
              <w:rPr>
                <w:rFonts w:ascii="Verdana" w:hAnsi="Verdana" w:cs="Arial"/>
                <w:sz w:val="16"/>
                <w:szCs w:val="16"/>
              </w:rPr>
            </w:pPr>
            <w:r>
              <w:rPr>
                <w:rFonts w:ascii="Verdana" w:hAnsi="Verdana" w:cs="Arial"/>
                <w:sz w:val="16"/>
                <w:szCs w:val="16"/>
              </w:rPr>
              <w:t>Publicidad y Propaganda</w:t>
            </w:r>
          </w:p>
        </w:tc>
        <w:tc>
          <w:tcPr>
            <w:tcW w:w="1620" w:type="dxa"/>
            <w:tcBorders>
              <w:top w:val="nil"/>
              <w:left w:val="nil"/>
              <w:bottom w:val="single" w:sz="4" w:space="0" w:color="auto"/>
              <w:right w:val="single" w:sz="8" w:space="0" w:color="auto"/>
            </w:tcBorders>
          </w:tcPr>
          <w:p w:rsidR="004D7201" w:rsidRDefault="004D7201">
            <w:pPr>
              <w:jc w:val="right"/>
              <w:rPr>
                <w:rFonts w:ascii="Verdana" w:hAnsi="Verdana" w:cs="Arial"/>
                <w:sz w:val="16"/>
                <w:szCs w:val="16"/>
              </w:rPr>
            </w:pPr>
            <w:r>
              <w:rPr>
                <w:rFonts w:ascii="Verdana" w:hAnsi="Verdana" w:cs="Arial"/>
                <w:sz w:val="16"/>
                <w:szCs w:val="16"/>
              </w:rPr>
              <w:t>$ 353,00</w:t>
            </w:r>
          </w:p>
        </w:tc>
      </w:tr>
      <w:tr w:rsidR="004D7201">
        <w:trPr>
          <w:trHeight w:val="105"/>
        </w:trPr>
        <w:tc>
          <w:tcPr>
            <w:tcW w:w="4500" w:type="dxa"/>
            <w:tcBorders>
              <w:top w:val="nil"/>
              <w:left w:val="single" w:sz="8" w:space="0" w:color="auto"/>
              <w:bottom w:val="single" w:sz="8" w:space="0" w:color="auto"/>
              <w:right w:val="single" w:sz="4" w:space="0" w:color="auto"/>
            </w:tcBorders>
          </w:tcPr>
          <w:p w:rsidR="004D7201" w:rsidRDefault="004D7201">
            <w:pPr>
              <w:jc w:val="both"/>
              <w:rPr>
                <w:rFonts w:ascii="Verdana" w:hAnsi="Verdana" w:cs="Arial"/>
                <w:sz w:val="16"/>
                <w:szCs w:val="16"/>
              </w:rPr>
            </w:pPr>
            <w:r>
              <w:rPr>
                <w:rFonts w:ascii="Verdana" w:hAnsi="Verdana" w:cs="Arial"/>
                <w:sz w:val="16"/>
                <w:szCs w:val="16"/>
              </w:rPr>
              <w:t>Otros</w:t>
            </w:r>
          </w:p>
        </w:tc>
        <w:tc>
          <w:tcPr>
            <w:tcW w:w="1620" w:type="dxa"/>
            <w:tcBorders>
              <w:top w:val="nil"/>
              <w:left w:val="nil"/>
              <w:bottom w:val="nil"/>
              <w:right w:val="single" w:sz="8" w:space="0" w:color="auto"/>
            </w:tcBorders>
          </w:tcPr>
          <w:p w:rsidR="004D7201" w:rsidRDefault="004D7201">
            <w:pPr>
              <w:jc w:val="right"/>
              <w:rPr>
                <w:rFonts w:ascii="Verdana" w:hAnsi="Verdana" w:cs="Arial"/>
                <w:sz w:val="16"/>
                <w:szCs w:val="16"/>
              </w:rPr>
            </w:pPr>
            <w:r>
              <w:rPr>
                <w:rFonts w:ascii="Verdana" w:hAnsi="Verdana" w:cs="Arial"/>
                <w:sz w:val="16"/>
                <w:szCs w:val="16"/>
              </w:rPr>
              <w:t>$ 40,00</w:t>
            </w:r>
          </w:p>
        </w:tc>
      </w:tr>
      <w:tr w:rsidR="004D7201">
        <w:trPr>
          <w:trHeight w:val="270"/>
        </w:trPr>
        <w:tc>
          <w:tcPr>
            <w:tcW w:w="4500" w:type="dxa"/>
            <w:tcBorders>
              <w:top w:val="nil"/>
              <w:left w:val="single" w:sz="8" w:space="0" w:color="auto"/>
              <w:bottom w:val="single" w:sz="8" w:space="0" w:color="auto"/>
              <w:right w:val="single" w:sz="8" w:space="0" w:color="auto"/>
            </w:tcBorders>
          </w:tcPr>
          <w:p w:rsidR="004D7201" w:rsidRDefault="004D7201">
            <w:pPr>
              <w:jc w:val="both"/>
              <w:rPr>
                <w:rFonts w:ascii="Verdana" w:hAnsi="Verdana" w:cs="Arial"/>
                <w:b/>
                <w:bCs/>
                <w:sz w:val="18"/>
                <w:szCs w:val="18"/>
              </w:rPr>
            </w:pPr>
            <w:r>
              <w:rPr>
                <w:rFonts w:ascii="Verdana" w:hAnsi="Verdana" w:cs="Arial"/>
                <w:b/>
                <w:bCs/>
                <w:sz w:val="18"/>
                <w:szCs w:val="18"/>
              </w:rPr>
              <w:t>Total de Gastos Generales</w:t>
            </w:r>
          </w:p>
        </w:tc>
        <w:tc>
          <w:tcPr>
            <w:tcW w:w="1620" w:type="dxa"/>
            <w:tcBorders>
              <w:top w:val="single" w:sz="8" w:space="0" w:color="auto"/>
              <w:left w:val="nil"/>
              <w:bottom w:val="single" w:sz="8" w:space="0" w:color="auto"/>
              <w:right w:val="single" w:sz="8" w:space="0" w:color="auto"/>
            </w:tcBorders>
          </w:tcPr>
          <w:p w:rsidR="004D7201" w:rsidRDefault="004D7201">
            <w:pPr>
              <w:jc w:val="right"/>
              <w:rPr>
                <w:rFonts w:ascii="Verdana" w:hAnsi="Verdana" w:cs="Arial"/>
                <w:sz w:val="18"/>
                <w:szCs w:val="18"/>
              </w:rPr>
            </w:pPr>
            <w:r>
              <w:rPr>
                <w:rFonts w:ascii="Verdana" w:hAnsi="Verdana" w:cs="Arial"/>
                <w:sz w:val="18"/>
                <w:szCs w:val="18"/>
              </w:rPr>
              <w:t>$ 601,45</w:t>
            </w:r>
          </w:p>
        </w:tc>
      </w:tr>
      <w:tr w:rsidR="004D7201">
        <w:trPr>
          <w:trHeight w:val="102"/>
        </w:trPr>
        <w:tc>
          <w:tcPr>
            <w:tcW w:w="4500" w:type="dxa"/>
            <w:tcBorders>
              <w:top w:val="nil"/>
              <w:left w:val="nil"/>
              <w:bottom w:val="single" w:sz="8" w:space="0" w:color="auto"/>
              <w:right w:val="nil"/>
            </w:tcBorders>
          </w:tcPr>
          <w:p w:rsidR="004D7201" w:rsidRDefault="004D7201">
            <w:pPr>
              <w:jc w:val="both"/>
              <w:rPr>
                <w:rFonts w:ascii="Verdana" w:hAnsi="Verdana" w:cs="Arial"/>
                <w:sz w:val="18"/>
                <w:szCs w:val="18"/>
              </w:rPr>
            </w:pPr>
            <w:r>
              <w:rPr>
                <w:rFonts w:ascii="Verdana" w:hAnsi="Verdana" w:cs="Arial"/>
                <w:sz w:val="18"/>
                <w:szCs w:val="18"/>
              </w:rPr>
              <w:t> </w:t>
            </w:r>
          </w:p>
        </w:tc>
        <w:tc>
          <w:tcPr>
            <w:tcW w:w="1620" w:type="dxa"/>
            <w:tcBorders>
              <w:top w:val="nil"/>
              <w:left w:val="nil"/>
              <w:bottom w:val="nil"/>
              <w:right w:val="nil"/>
            </w:tcBorders>
          </w:tcPr>
          <w:p w:rsidR="004D7201" w:rsidRDefault="004D7201">
            <w:pPr>
              <w:jc w:val="both"/>
              <w:rPr>
                <w:rFonts w:ascii="Verdana" w:hAnsi="Verdana" w:cs="Arial"/>
                <w:sz w:val="18"/>
                <w:szCs w:val="18"/>
              </w:rPr>
            </w:pPr>
          </w:p>
        </w:tc>
      </w:tr>
      <w:tr w:rsidR="004D7201">
        <w:trPr>
          <w:trHeight w:val="282"/>
        </w:trPr>
        <w:tc>
          <w:tcPr>
            <w:tcW w:w="4500" w:type="dxa"/>
            <w:tcBorders>
              <w:top w:val="nil"/>
              <w:left w:val="single" w:sz="8" w:space="0" w:color="auto"/>
              <w:bottom w:val="nil"/>
              <w:right w:val="single" w:sz="8" w:space="0" w:color="auto"/>
            </w:tcBorders>
            <w:shd w:val="clear" w:color="auto" w:fill="808080"/>
          </w:tcPr>
          <w:p w:rsidR="004D7201" w:rsidRDefault="004D7201">
            <w:pPr>
              <w:jc w:val="both"/>
              <w:rPr>
                <w:rFonts w:ascii="Verdana" w:hAnsi="Verdana" w:cs="Arial"/>
                <w:b/>
                <w:bCs/>
                <w:color w:val="FFFFFF"/>
                <w:sz w:val="18"/>
                <w:szCs w:val="18"/>
              </w:rPr>
            </w:pPr>
            <w:r>
              <w:rPr>
                <w:rFonts w:ascii="Verdana" w:hAnsi="Verdana" w:cs="Arial"/>
                <w:b/>
                <w:bCs/>
                <w:color w:val="FFFFFF"/>
                <w:sz w:val="18"/>
                <w:szCs w:val="18"/>
              </w:rPr>
              <w:t>CARGAS SOCIALES</w:t>
            </w:r>
          </w:p>
        </w:tc>
        <w:tc>
          <w:tcPr>
            <w:tcW w:w="1620" w:type="dxa"/>
            <w:tcBorders>
              <w:top w:val="nil"/>
              <w:left w:val="nil"/>
              <w:bottom w:val="nil"/>
              <w:right w:val="nil"/>
            </w:tcBorders>
          </w:tcPr>
          <w:p w:rsidR="004D7201" w:rsidRDefault="004D7201">
            <w:pPr>
              <w:jc w:val="both"/>
              <w:rPr>
                <w:rFonts w:ascii="Verdana" w:hAnsi="Verdana" w:cs="Arial"/>
                <w:sz w:val="18"/>
                <w:szCs w:val="18"/>
              </w:rPr>
            </w:pPr>
          </w:p>
        </w:tc>
      </w:tr>
      <w:tr w:rsidR="004D7201">
        <w:trPr>
          <w:trHeight w:val="70"/>
        </w:trPr>
        <w:tc>
          <w:tcPr>
            <w:tcW w:w="4500" w:type="dxa"/>
            <w:tcBorders>
              <w:top w:val="single" w:sz="4" w:space="0" w:color="auto"/>
              <w:left w:val="single" w:sz="4" w:space="0" w:color="auto"/>
              <w:bottom w:val="single" w:sz="4" w:space="0" w:color="auto"/>
              <w:right w:val="single" w:sz="4" w:space="0" w:color="auto"/>
            </w:tcBorders>
          </w:tcPr>
          <w:p w:rsidR="004D7201" w:rsidRDefault="004D7201">
            <w:pPr>
              <w:jc w:val="both"/>
              <w:rPr>
                <w:rFonts w:ascii="Verdana" w:hAnsi="Verdana" w:cs="Arial"/>
                <w:sz w:val="16"/>
                <w:szCs w:val="16"/>
              </w:rPr>
            </w:pPr>
            <w:r>
              <w:rPr>
                <w:rFonts w:ascii="Verdana" w:hAnsi="Verdana" w:cs="Arial"/>
                <w:sz w:val="16"/>
                <w:szCs w:val="16"/>
              </w:rPr>
              <w:t>Sueldo Básico</w:t>
            </w:r>
          </w:p>
        </w:tc>
        <w:tc>
          <w:tcPr>
            <w:tcW w:w="1620" w:type="dxa"/>
            <w:tcBorders>
              <w:top w:val="single" w:sz="4" w:space="0" w:color="auto"/>
              <w:left w:val="nil"/>
              <w:bottom w:val="single" w:sz="4" w:space="0" w:color="auto"/>
              <w:right w:val="single" w:sz="4" w:space="0" w:color="auto"/>
            </w:tcBorders>
          </w:tcPr>
          <w:p w:rsidR="004D7201" w:rsidRDefault="004D7201">
            <w:pPr>
              <w:jc w:val="right"/>
              <w:rPr>
                <w:rFonts w:ascii="Verdana" w:hAnsi="Verdana" w:cs="Arial"/>
                <w:sz w:val="16"/>
                <w:szCs w:val="16"/>
              </w:rPr>
            </w:pPr>
            <w:r>
              <w:rPr>
                <w:rFonts w:ascii="Verdana" w:hAnsi="Verdana" w:cs="Arial"/>
                <w:sz w:val="16"/>
                <w:szCs w:val="16"/>
              </w:rPr>
              <w:t>$ 7.200,00</w:t>
            </w:r>
          </w:p>
        </w:tc>
      </w:tr>
      <w:tr w:rsidR="004D7201">
        <w:trPr>
          <w:trHeight w:val="132"/>
        </w:trPr>
        <w:tc>
          <w:tcPr>
            <w:tcW w:w="4500" w:type="dxa"/>
            <w:tcBorders>
              <w:top w:val="nil"/>
              <w:left w:val="single" w:sz="4" w:space="0" w:color="auto"/>
              <w:bottom w:val="single" w:sz="4" w:space="0" w:color="auto"/>
              <w:right w:val="single" w:sz="4" w:space="0" w:color="auto"/>
            </w:tcBorders>
          </w:tcPr>
          <w:p w:rsidR="004D7201" w:rsidRDefault="004D7201">
            <w:pPr>
              <w:jc w:val="both"/>
              <w:rPr>
                <w:rFonts w:ascii="Verdana" w:hAnsi="Verdana" w:cs="Arial"/>
                <w:sz w:val="16"/>
                <w:szCs w:val="16"/>
              </w:rPr>
            </w:pPr>
            <w:r>
              <w:rPr>
                <w:rFonts w:ascii="Verdana" w:hAnsi="Verdana" w:cs="Arial"/>
                <w:sz w:val="16"/>
                <w:szCs w:val="16"/>
              </w:rPr>
              <w:t>Comisiones</w:t>
            </w:r>
          </w:p>
        </w:tc>
        <w:tc>
          <w:tcPr>
            <w:tcW w:w="1620" w:type="dxa"/>
            <w:tcBorders>
              <w:top w:val="nil"/>
              <w:left w:val="nil"/>
              <w:bottom w:val="single" w:sz="4" w:space="0" w:color="auto"/>
              <w:right w:val="single" w:sz="4" w:space="0" w:color="auto"/>
            </w:tcBorders>
          </w:tcPr>
          <w:p w:rsidR="004D7201" w:rsidRDefault="004D7201">
            <w:pPr>
              <w:jc w:val="right"/>
              <w:rPr>
                <w:rFonts w:ascii="Verdana" w:hAnsi="Verdana" w:cs="Arial"/>
                <w:sz w:val="16"/>
                <w:szCs w:val="16"/>
              </w:rPr>
            </w:pPr>
            <w:r>
              <w:rPr>
                <w:rFonts w:ascii="Verdana" w:hAnsi="Verdana" w:cs="Arial"/>
                <w:sz w:val="16"/>
                <w:szCs w:val="16"/>
              </w:rPr>
              <w:t>$ 2.433,60</w:t>
            </w:r>
          </w:p>
        </w:tc>
      </w:tr>
      <w:tr w:rsidR="004D7201">
        <w:trPr>
          <w:trHeight w:val="183"/>
        </w:trPr>
        <w:tc>
          <w:tcPr>
            <w:tcW w:w="4500" w:type="dxa"/>
            <w:tcBorders>
              <w:top w:val="nil"/>
              <w:left w:val="single" w:sz="4" w:space="0" w:color="auto"/>
              <w:bottom w:val="single" w:sz="4" w:space="0" w:color="auto"/>
              <w:right w:val="single" w:sz="4" w:space="0" w:color="auto"/>
            </w:tcBorders>
          </w:tcPr>
          <w:p w:rsidR="004D7201" w:rsidRDefault="004D7201">
            <w:pPr>
              <w:jc w:val="both"/>
              <w:rPr>
                <w:rFonts w:ascii="Verdana" w:hAnsi="Verdana" w:cs="Arial"/>
                <w:sz w:val="16"/>
                <w:szCs w:val="16"/>
              </w:rPr>
            </w:pPr>
            <w:r>
              <w:rPr>
                <w:rFonts w:ascii="Verdana" w:hAnsi="Verdana" w:cs="Arial"/>
                <w:sz w:val="16"/>
                <w:szCs w:val="16"/>
              </w:rPr>
              <w:t>Décimo Tercero</w:t>
            </w:r>
          </w:p>
        </w:tc>
        <w:tc>
          <w:tcPr>
            <w:tcW w:w="1620" w:type="dxa"/>
            <w:tcBorders>
              <w:top w:val="nil"/>
              <w:left w:val="nil"/>
              <w:bottom w:val="single" w:sz="4" w:space="0" w:color="auto"/>
              <w:right w:val="single" w:sz="4" w:space="0" w:color="auto"/>
            </w:tcBorders>
          </w:tcPr>
          <w:p w:rsidR="004D7201" w:rsidRDefault="004D7201">
            <w:pPr>
              <w:jc w:val="right"/>
              <w:rPr>
                <w:rFonts w:ascii="Verdana" w:hAnsi="Verdana" w:cs="Arial"/>
                <w:sz w:val="16"/>
                <w:szCs w:val="16"/>
              </w:rPr>
            </w:pPr>
            <w:r>
              <w:rPr>
                <w:rFonts w:ascii="Verdana" w:hAnsi="Verdana" w:cs="Arial"/>
                <w:sz w:val="16"/>
                <w:szCs w:val="16"/>
              </w:rPr>
              <w:t>$ 600,00</w:t>
            </w:r>
          </w:p>
        </w:tc>
      </w:tr>
      <w:tr w:rsidR="004D7201">
        <w:trPr>
          <w:trHeight w:val="84"/>
        </w:trPr>
        <w:tc>
          <w:tcPr>
            <w:tcW w:w="4500" w:type="dxa"/>
            <w:tcBorders>
              <w:top w:val="nil"/>
              <w:left w:val="single" w:sz="4" w:space="0" w:color="auto"/>
              <w:bottom w:val="single" w:sz="4" w:space="0" w:color="auto"/>
              <w:right w:val="single" w:sz="4" w:space="0" w:color="auto"/>
            </w:tcBorders>
          </w:tcPr>
          <w:p w:rsidR="004D7201" w:rsidRDefault="004D7201">
            <w:pPr>
              <w:jc w:val="both"/>
              <w:rPr>
                <w:rFonts w:ascii="Verdana" w:hAnsi="Verdana" w:cs="Arial"/>
                <w:sz w:val="16"/>
                <w:szCs w:val="16"/>
              </w:rPr>
            </w:pPr>
            <w:r>
              <w:rPr>
                <w:rFonts w:ascii="Verdana" w:hAnsi="Verdana" w:cs="Arial"/>
                <w:sz w:val="16"/>
                <w:szCs w:val="16"/>
              </w:rPr>
              <w:t>Décimo Cuarto</w:t>
            </w:r>
          </w:p>
        </w:tc>
        <w:tc>
          <w:tcPr>
            <w:tcW w:w="1620" w:type="dxa"/>
            <w:tcBorders>
              <w:top w:val="nil"/>
              <w:left w:val="nil"/>
              <w:bottom w:val="single" w:sz="4" w:space="0" w:color="auto"/>
              <w:right w:val="single" w:sz="4" w:space="0" w:color="auto"/>
            </w:tcBorders>
          </w:tcPr>
          <w:p w:rsidR="004D7201" w:rsidRDefault="004D7201">
            <w:pPr>
              <w:jc w:val="right"/>
              <w:rPr>
                <w:rFonts w:ascii="Verdana" w:hAnsi="Verdana" w:cs="Arial"/>
                <w:sz w:val="16"/>
                <w:szCs w:val="16"/>
              </w:rPr>
            </w:pPr>
            <w:r>
              <w:rPr>
                <w:rFonts w:ascii="Verdana" w:hAnsi="Verdana" w:cs="Arial"/>
                <w:sz w:val="16"/>
                <w:szCs w:val="16"/>
              </w:rPr>
              <w:t>$ 300,00</w:t>
            </w:r>
          </w:p>
        </w:tc>
      </w:tr>
      <w:tr w:rsidR="004D7201">
        <w:trPr>
          <w:trHeight w:val="135"/>
        </w:trPr>
        <w:tc>
          <w:tcPr>
            <w:tcW w:w="4500" w:type="dxa"/>
            <w:tcBorders>
              <w:top w:val="nil"/>
              <w:left w:val="single" w:sz="4" w:space="0" w:color="auto"/>
              <w:bottom w:val="single" w:sz="4" w:space="0" w:color="auto"/>
              <w:right w:val="single" w:sz="4" w:space="0" w:color="auto"/>
            </w:tcBorders>
          </w:tcPr>
          <w:p w:rsidR="004D7201" w:rsidRDefault="004D7201">
            <w:pPr>
              <w:jc w:val="both"/>
              <w:rPr>
                <w:rFonts w:ascii="Verdana" w:hAnsi="Verdana" w:cs="Arial"/>
                <w:sz w:val="16"/>
                <w:szCs w:val="16"/>
              </w:rPr>
            </w:pPr>
            <w:r>
              <w:rPr>
                <w:rFonts w:ascii="Verdana" w:hAnsi="Verdana" w:cs="Arial"/>
                <w:sz w:val="16"/>
                <w:szCs w:val="16"/>
              </w:rPr>
              <w:t>Vacaciones</w:t>
            </w:r>
          </w:p>
        </w:tc>
        <w:tc>
          <w:tcPr>
            <w:tcW w:w="1620" w:type="dxa"/>
            <w:tcBorders>
              <w:top w:val="nil"/>
              <w:left w:val="nil"/>
              <w:bottom w:val="single" w:sz="4" w:space="0" w:color="auto"/>
              <w:right w:val="single" w:sz="4" w:space="0" w:color="auto"/>
            </w:tcBorders>
          </w:tcPr>
          <w:p w:rsidR="004D7201" w:rsidRDefault="004D7201">
            <w:pPr>
              <w:jc w:val="right"/>
              <w:rPr>
                <w:rFonts w:ascii="Verdana" w:hAnsi="Verdana" w:cs="Arial"/>
                <w:sz w:val="16"/>
                <w:szCs w:val="16"/>
              </w:rPr>
            </w:pPr>
            <w:r>
              <w:rPr>
                <w:rFonts w:ascii="Verdana" w:hAnsi="Verdana" w:cs="Arial"/>
                <w:sz w:val="16"/>
                <w:szCs w:val="16"/>
              </w:rPr>
              <w:t>$ 300,00</w:t>
            </w:r>
          </w:p>
        </w:tc>
      </w:tr>
      <w:tr w:rsidR="004D7201">
        <w:trPr>
          <w:trHeight w:val="70"/>
        </w:trPr>
        <w:tc>
          <w:tcPr>
            <w:tcW w:w="4500" w:type="dxa"/>
            <w:tcBorders>
              <w:top w:val="nil"/>
              <w:left w:val="single" w:sz="4" w:space="0" w:color="auto"/>
              <w:bottom w:val="single" w:sz="4" w:space="0" w:color="auto"/>
              <w:right w:val="single" w:sz="4" w:space="0" w:color="auto"/>
            </w:tcBorders>
          </w:tcPr>
          <w:p w:rsidR="004D7201" w:rsidRDefault="004D7201">
            <w:pPr>
              <w:jc w:val="both"/>
              <w:rPr>
                <w:rFonts w:ascii="Verdana" w:hAnsi="Verdana" w:cs="Arial"/>
                <w:sz w:val="16"/>
                <w:szCs w:val="16"/>
              </w:rPr>
            </w:pPr>
            <w:r>
              <w:rPr>
                <w:rFonts w:ascii="Verdana" w:hAnsi="Verdana" w:cs="Arial"/>
                <w:sz w:val="16"/>
                <w:szCs w:val="16"/>
              </w:rPr>
              <w:t>Aporte Patronal</w:t>
            </w:r>
          </w:p>
        </w:tc>
        <w:tc>
          <w:tcPr>
            <w:tcW w:w="1620" w:type="dxa"/>
            <w:tcBorders>
              <w:top w:val="nil"/>
              <w:left w:val="nil"/>
              <w:bottom w:val="single" w:sz="4" w:space="0" w:color="auto"/>
              <w:right w:val="single" w:sz="4" w:space="0" w:color="auto"/>
            </w:tcBorders>
          </w:tcPr>
          <w:p w:rsidR="004D7201" w:rsidRDefault="004D7201">
            <w:pPr>
              <w:jc w:val="right"/>
              <w:rPr>
                <w:rFonts w:ascii="Verdana" w:hAnsi="Verdana" w:cs="Arial"/>
                <w:sz w:val="16"/>
                <w:szCs w:val="16"/>
              </w:rPr>
            </w:pPr>
            <w:r>
              <w:rPr>
                <w:rFonts w:ascii="Verdana" w:hAnsi="Verdana" w:cs="Arial"/>
                <w:sz w:val="16"/>
                <w:szCs w:val="16"/>
              </w:rPr>
              <w:t>$ 802,80</w:t>
            </w:r>
          </w:p>
        </w:tc>
      </w:tr>
      <w:tr w:rsidR="004D7201">
        <w:trPr>
          <w:trHeight w:val="101"/>
        </w:trPr>
        <w:tc>
          <w:tcPr>
            <w:tcW w:w="4500" w:type="dxa"/>
            <w:tcBorders>
              <w:top w:val="nil"/>
              <w:left w:val="single" w:sz="4" w:space="0" w:color="auto"/>
              <w:bottom w:val="nil"/>
              <w:right w:val="single" w:sz="4" w:space="0" w:color="auto"/>
            </w:tcBorders>
          </w:tcPr>
          <w:p w:rsidR="004D7201" w:rsidRDefault="004D7201">
            <w:pPr>
              <w:jc w:val="both"/>
              <w:rPr>
                <w:rFonts w:ascii="Verdana" w:hAnsi="Verdana" w:cs="Arial"/>
                <w:sz w:val="16"/>
                <w:szCs w:val="16"/>
              </w:rPr>
            </w:pPr>
            <w:r>
              <w:rPr>
                <w:rFonts w:ascii="Verdana" w:hAnsi="Verdana" w:cs="Arial"/>
                <w:sz w:val="16"/>
                <w:szCs w:val="16"/>
              </w:rPr>
              <w:t>IECE/SECAP</w:t>
            </w:r>
          </w:p>
        </w:tc>
        <w:tc>
          <w:tcPr>
            <w:tcW w:w="1620" w:type="dxa"/>
            <w:tcBorders>
              <w:top w:val="nil"/>
              <w:left w:val="nil"/>
              <w:bottom w:val="nil"/>
              <w:right w:val="single" w:sz="4" w:space="0" w:color="auto"/>
            </w:tcBorders>
          </w:tcPr>
          <w:p w:rsidR="004D7201" w:rsidRDefault="004D7201">
            <w:pPr>
              <w:jc w:val="right"/>
              <w:rPr>
                <w:rFonts w:ascii="Verdana" w:hAnsi="Verdana" w:cs="Arial"/>
                <w:sz w:val="16"/>
                <w:szCs w:val="16"/>
              </w:rPr>
            </w:pPr>
            <w:r>
              <w:rPr>
                <w:rFonts w:ascii="Verdana" w:hAnsi="Verdana" w:cs="Arial"/>
                <w:sz w:val="16"/>
                <w:szCs w:val="16"/>
              </w:rPr>
              <w:t>$ 72,00</w:t>
            </w:r>
          </w:p>
        </w:tc>
      </w:tr>
      <w:tr w:rsidR="004D7201">
        <w:trPr>
          <w:trHeight w:val="282"/>
        </w:trPr>
        <w:tc>
          <w:tcPr>
            <w:tcW w:w="4500" w:type="dxa"/>
            <w:tcBorders>
              <w:top w:val="single" w:sz="8" w:space="0" w:color="auto"/>
              <w:left w:val="single" w:sz="8" w:space="0" w:color="auto"/>
              <w:bottom w:val="single" w:sz="8" w:space="0" w:color="auto"/>
              <w:right w:val="nil"/>
            </w:tcBorders>
          </w:tcPr>
          <w:p w:rsidR="004D7201" w:rsidRDefault="004D7201">
            <w:pPr>
              <w:jc w:val="both"/>
              <w:rPr>
                <w:rFonts w:ascii="Verdana" w:hAnsi="Verdana" w:cs="Arial"/>
                <w:b/>
                <w:bCs/>
                <w:sz w:val="18"/>
                <w:szCs w:val="18"/>
              </w:rPr>
            </w:pPr>
            <w:r>
              <w:rPr>
                <w:rFonts w:ascii="Verdana" w:hAnsi="Verdana" w:cs="Arial"/>
                <w:b/>
                <w:bCs/>
                <w:sz w:val="18"/>
                <w:szCs w:val="18"/>
              </w:rPr>
              <w:t>Total de Cargas Sociales</w:t>
            </w:r>
          </w:p>
        </w:tc>
        <w:tc>
          <w:tcPr>
            <w:tcW w:w="1620" w:type="dxa"/>
            <w:tcBorders>
              <w:top w:val="single" w:sz="8" w:space="0" w:color="auto"/>
              <w:left w:val="single" w:sz="4" w:space="0" w:color="auto"/>
              <w:bottom w:val="single" w:sz="8" w:space="0" w:color="auto"/>
              <w:right w:val="single" w:sz="8" w:space="0" w:color="auto"/>
            </w:tcBorders>
          </w:tcPr>
          <w:p w:rsidR="004D7201" w:rsidRDefault="004D7201">
            <w:pPr>
              <w:jc w:val="right"/>
              <w:rPr>
                <w:rFonts w:ascii="Verdana" w:hAnsi="Verdana" w:cs="Arial"/>
                <w:sz w:val="18"/>
                <w:szCs w:val="18"/>
              </w:rPr>
            </w:pPr>
            <w:r>
              <w:rPr>
                <w:rFonts w:ascii="Verdana" w:hAnsi="Verdana" w:cs="Arial"/>
                <w:sz w:val="18"/>
                <w:szCs w:val="18"/>
              </w:rPr>
              <w:t>$ 11.708,40</w:t>
            </w:r>
          </w:p>
        </w:tc>
      </w:tr>
      <w:tr w:rsidR="004D7201">
        <w:trPr>
          <w:trHeight w:val="98"/>
        </w:trPr>
        <w:tc>
          <w:tcPr>
            <w:tcW w:w="4500" w:type="dxa"/>
            <w:tcBorders>
              <w:top w:val="nil"/>
              <w:left w:val="nil"/>
              <w:bottom w:val="nil"/>
              <w:right w:val="nil"/>
            </w:tcBorders>
            <w:noWrap/>
            <w:vAlign w:val="bottom"/>
          </w:tcPr>
          <w:p w:rsidR="004D7201" w:rsidRDefault="004D7201">
            <w:pPr>
              <w:rPr>
                <w:rFonts w:ascii="Verdana" w:hAnsi="Verdana" w:cs="Arial"/>
                <w:sz w:val="18"/>
                <w:szCs w:val="18"/>
              </w:rPr>
            </w:pPr>
          </w:p>
        </w:tc>
        <w:tc>
          <w:tcPr>
            <w:tcW w:w="1620" w:type="dxa"/>
            <w:tcBorders>
              <w:top w:val="nil"/>
              <w:left w:val="nil"/>
              <w:bottom w:val="nil"/>
              <w:right w:val="nil"/>
            </w:tcBorders>
            <w:noWrap/>
            <w:vAlign w:val="bottom"/>
          </w:tcPr>
          <w:p w:rsidR="004D7201" w:rsidRDefault="004D7201">
            <w:pPr>
              <w:rPr>
                <w:rFonts w:ascii="Verdana" w:hAnsi="Verdana" w:cs="Arial"/>
                <w:sz w:val="18"/>
                <w:szCs w:val="18"/>
              </w:rPr>
            </w:pPr>
          </w:p>
        </w:tc>
      </w:tr>
      <w:tr w:rsidR="004D7201">
        <w:trPr>
          <w:trHeight w:val="282"/>
        </w:trPr>
        <w:tc>
          <w:tcPr>
            <w:tcW w:w="4500" w:type="dxa"/>
            <w:tcBorders>
              <w:top w:val="single" w:sz="8" w:space="0" w:color="auto"/>
              <w:left w:val="single" w:sz="8" w:space="0" w:color="auto"/>
              <w:bottom w:val="single" w:sz="8" w:space="0" w:color="auto"/>
              <w:right w:val="nil"/>
            </w:tcBorders>
            <w:shd w:val="clear" w:color="auto" w:fill="808080"/>
            <w:noWrap/>
            <w:vAlign w:val="bottom"/>
          </w:tcPr>
          <w:p w:rsidR="004D7201" w:rsidRDefault="004D7201">
            <w:pPr>
              <w:rPr>
                <w:rFonts w:ascii="Verdana" w:hAnsi="Verdana" w:cs="Arial"/>
                <w:b/>
                <w:bCs/>
                <w:color w:val="FFFFFF"/>
                <w:sz w:val="18"/>
                <w:szCs w:val="18"/>
              </w:rPr>
            </w:pPr>
            <w:r>
              <w:rPr>
                <w:rFonts w:ascii="Verdana" w:hAnsi="Verdana" w:cs="Arial"/>
                <w:b/>
                <w:bCs/>
                <w:color w:val="FFFFFF"/>
                <w:sz w:val="18"/>
                <w:szCs w:val="18"/>
              </w:rPr>
              <w:t>TOTAL</w:t>
            </w:r>
          </w:p>
        </w:tc>
        <w:tc>
          <w:tcPr>
            <w:tcW w:w="1620" w:type="dxa"/>
            <w:tcBorders>
              <w:top w:val="single" w:sz="8" w:space="0" w:color="auto"/>
              <w:left w:val="nil"/>
              <w:bottom w:val="single" w:sz="8" w:space="0" w:color="auto"/>
              <w:right w:val="single" w:sz="8" w:space="0" w:color="auto"/>
            </w:tcBorders>
            <w:shd w:val="clear" w:color="auto" w:fill="808080"/>
            <w:noWrap/>
            <w:vAlign w:val="bottom"/>
          </w:tcPr>
          <w:p w:rsidR="004D7201" w:rsidRDefault="004D7201">
            <w:pPr>
              <w:jc w:val="right"/>
              <w:rPr>
                <w:rFonts w:ascii="Verdana" w:hAnsi="Verdana" w:cs="Arial"/>
                <w:b/>
                <w:bCs/>
                <w:color w:val="FFFFFF"/>
                <w:sz w:val="18"/>
                <w:szCs w:val="18"/>
              </w:rPr>
            </w:pPr>
            <w:r>
              <w:rPr>
                <w:rFonts w:ascii="Verdana" w:hAnsi="Verdana" w:cs="Arial"/>
                <w:b/>
                <w:bCs/>
                <w:color w:val="FFFFFF"/>
                <w:sz w:val="18"/>
                <w:szCs w:val="18"/>
              </w:rPr>
              <w:t>$ 12.662,85</w:t>
            </w:r>
          </w:p>
        </w:tc>
      </w:tr>
    </w:tbl>
    <w:p w:rsidR="004D7201" w:rsidRDefault="004D7201">
      <w:pPr>
        <w:spacing w:line="480" w:lineRule="auto"/>
        <w:jc w:val="both"/>
        <w:rPr>
          <w:rFonts w:ascii="Verdana" w:hAnsi="Verdana"/>
          <w:color w:val="800000"/>
          <w:sz w:val="20"/>
          <w:szCs w:val="20"/>
        </w:rPr>
      </w:pPr>
    </w:p>
    <w:p w:rsidR="004D7201" w:rsidRDefault="004D7201">
      <w:pPr>
        <w:spacing w:line="480" w:lineRule="auto"/>
        <w:jc w:val="both"/>
        <w:rPr>
          <w:rFonts w:ascii="Verdana" w:hAnsi="Verdana"/>
          <w:sz w:val="20"/>
          <w:szCs w:val="20"/>
        </w:rPr>
      </w:pPr>
    </w:p>
    <w:p w:rsidR="004D7201" w:rsidRDefault="004D7201" w:rsidP="00C643EA">
      <w:pPr>
        <w:numPr>
          <w:ilvl w:val="1"/>
          <w:numId w:val="12"/>
        </w:numPr>
        <w:spacing w:line="480" w:lineRule="auto"/>
        <w:jc w:val="both"/>
        <w:rPr>
          <w:rFonts w:ascii="Verdana" w:hAnsi="Verdana"/>
          <w:b/>
          <w:sz w:val="20"/>
          <w:szCs w:val="20"/>
        </w:rPr>
      </w:pPr>
      <w:r>
        <w:rPr>
          <w:rFonts w:ascii="Verdana" w:hAnsi="Verdana"/>
          <w:b/>
          <w:sz w:val="20"/>
          <w:szCs w:val="20"/>
        </w:rPr>
        <w:t>GASTOS FINANCIEROS</w:t>
      </w:r>
    </w:p>
    <w:p w:rsidR="004D7201" w:rsidRDefault="004D7201">
      <w:pPr>
        <w:spacing w:line="480" w:lineRule="auto"/>
        <w:jc w:val="both"/>
        <w:rPr>
          <w:rFonts w:ascii="Verdana" w:hAnsi="Verdana"/>
          <w:sz w:val="20"/>
          <w:szCs w:val="20"/>
        </w:rPr>
      </w:pPr>
      <w:r>
        <w:rPr>
          <w:rFonts w:ascii="Verdana" w:hAnsi="Verdana"/>
          <w:sz w:val="20"/>
          <w:szCs w:val="20"/>
        </w:rPr>
        <w:t>Son los gastos que se originan con el propósito de obtener y disponer de los fondos necesarios para el funcionamiento de la empresa (Bancos) a través del crédito, emisión de chequeras, mantenimiento de cuenta, etc.</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De acuerdo al flujo de efectivo, </w:t>
      </w:r>
      <w:r w:rsidR="00137A88">
        <w:rPr>
          <w:rFonts w:ascii="Verdana" w:hAnsi="Verdana"/>
          <w:sz w:val="20"/>
          <w:szCs w:val="20"/>
        </w:rPr>
        <w:t>la empresa</w:t>
      </w:r>
      <w:r>
        <w:rPr>
          <w:rFonts w:ascii="Verdana" w:hAnsi="Verdana"/>
          <w:sz w:val="20"/>
          <w:szCs w:val="20"/>
        </w:rPr>
        <w:t xml:space="preserve"> en su primer año de funciones no requerirá realizar un préstamo, por lo cual no se incluye el rubro de interés.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Entre los que se destacan:</w:t>
      </w:r>
    </w:p>
    <w:p w:rsidR="004D7201" w:rsidRDefault="004D7201">
      <w:pPr>
        <w:spacing w:line="480" w:lineRule="auto"/>
        <w:jc w:val="both"/>
        <w:rPr>
          <w:rFonts w:ascii="Verdana" w:hAnsi="Verdana"/>
          <w:sz w:val="20"/>
          <w:szCs w:val="20"/>
        </w:rPr>
      </w:pPr>
    </w:p>
    <w:p w:rsidR="004D7201" w:rsidRDefault="004D7201" w:rsidP="00C643EA">
      <w:pPr>
        <w:numPr>
          <w:ilvl w:val="0"/>
          <w:numId w:val="13"/>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Interés sobre Préstamo</w:t>
      </w:r>
    </w:p>
    <w:p w:rsidR="004D7201" w:rsidRDefault="004D7201" w:rsidP="00C643EA">
      <w:pPr>
        <w:numPr>
          <w:ilvl w:val="0"/>
          <w:numId w:val="13"/>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Comisiones.</w:t>
      </w:r>
    </w:p>
    <w:p w:rsidR="004D7201" w:rsidRDefault="004D7201" w:rsidP="00C643EA">
      <w:pPr>
        <w:numPr>
          <w:ilvl w:val="0"/>
          <w:numId w:val="13"/>
        </w:numPr>
        <w:tabs>
          <w:tab w:val="clear" w:pos="720"/>
          <w:tab w:val="num" w:pos="540"/>
        </w:tabs>
        <w:spacing w:line="480" w:lineRule="auto"/>
        <w:ind w:left="540" w:hanging="540"/>
        <w:jc w:val="both"/>
        <w:rPr>
          <w:rFonts w:ascii="Verdana" w:hAnsi="Verdana"/>
          <w:sz w:val="20"/>
          <w:szCs w:val="20"/>
        </w:rPr>
      </w:pPr>
      <w:r>
        <w:rPr>
          <w:rFonts w:ascii="Verdana" w:hAnsi="Verdana"/>
          <w:sz w:val="20"/>
          <w:szCs w:val="20"/>
        </w:rPr>
        <w:t>Mantenimiento de Cuenta</w:t>
      </w:r>
    </w:p>
    <w:p w:rsidR="004D7201" w:rsidRDefault="004D7201">
      <w:pPr>
        <w:spacing w:line="480" w:lineRule="auto"/>
        <w:jc w:val="both"/>
        <w:rPr>
          <w:rFonts w:ascii="Verdana" w:hAnsi="Verdana"/>
          <w:color w:val="FF0000"/>
          <w:sz w:val="20"/>
          <w:szCs w:val="20"/>
        </w:rPr>
      </w:pPr>
    </w:p>
    <w:tbl>
      <w:tblPr>
        <w:tblW w:w="6120" w:type="dxa"/>
        <w:tblInd w:w="1330" w:type="dxa"/>
        <w:tblCellMar>
          <w:left w:w="70" w:type="dxa"/>
          <w:right w:w="70" w:type="dxa"/>
        </w:tblCellMar>
        <w:tblLook w:val="0000"/>
      </w:tblPr>
      <w:tblGrid>
        <w:gridCol w:w="4500"/>
        <w:gridCol w:w="1620"/>
      </w:tblGrid>
      <w:tr w:rsidR="004D7201">
        <w:trPr>
          <w:trHeight w:val="198"/>
        </w:trPr>
        <w:tc>
          <w:tcPr>
            <w:tcW w:w="6120" w:type="dxa"/>
            <w:gridSpan w:val="2"/>
            <w:tcBorders>
              <w:top w:val="nil"/>
              <w:left w:val="nil"/>
              <w:bottom w:val="nil"/>
              <w:right w:val="nil"/>
            </w:tcBorders>
            <w:noWrap/>
            <w:vAlign w:val="bottom"/>
          </w:tcPr>
          <w:p w:rsidR="004D7201" w:rsidRDefault="004D7201">
            <w:pPr>
              <w:jc w:val="center"/>
              <w:rPr>
                <w:rFonts w:ascii="Verdana" w:hAnsi="Verdana" w:cs="Arial"/>
                <w:b/>
                <w:bCs/>
                <w:sz w:val="18"/>
                <w:szCs w:val="18"/>
              </w:rPr>
            </w:pPr>
            <w:r>
              <w:rPr>
                <w:rFonts w:ascii="Verdana" w:hAnsi="Verdana" w:cs="Arial"/>
                <w:b/>
                <w:bCs/>
                <w:sz w:val="18"/>
                <w:szCs w:val="18"/>
              </w:rPr>
              <w:t>GASTOS FINANCIEROS</w:t>
            </w:r>
          </w:p>
        </w:tc>
      </w:tr>
      <w:tr w:rsidR="004D7201">
        <w:trPr>
          <w:trHeight w:val="154"/>
        </w:trPr>
        <w:tc>
          <w:tcPr>
            <w:tcW w:w="6120" w:type="dxa"/>
            <w:gridSpan w:val="2"/>
            <w:tcBorders>
              <w:top w:val="nil"/>
              <w:left w:val="nil"/>
              <w:bottom w:val="nil"/>
              <w:right w:val="nil"/>
            </w:tcBorders>
            <w:noWrap/>
            <w:vAlign w:val="bottom"/>
          </w:tcPr>
          <w:p w:rsidR="004D7201" w:rsidRDefault="00137A88">
            <w:pPr>
              <w:jc w:val="center"/>
              <w:rPr>
                <w:rFonts w:ascii="Verdana" w:hAnsi="Verdana" w:cs="Arial"/>
                <w:b/>
                <w:bCs/>
                <w:sz w:val="18"/>
                <w:szCs w:val="18"/>
              </w:rPr>
            </w:pPr>
            <w:r>
              <w:rPr>
                <w:rFonts w:ascii="Verdana" w:hAnsi="Verdana" w:cs="Arial"/>
                <w:b/>
                <w:bCs/>
                <w:sz w:val="18"/>
                <w:szCs w:val="18"/>
              </w:rPr>
              <w:t>“ECUAVENTURAS</w:t>
            </w:r>
            <w:r w:rsidR="004D7201">
              <w:rPr>
                <w:rFonts w:ascii="Verdana" w:hAnsi="Verdana" w:cs="Arial"/>
                <w:b/>
                <w:bCs/>
                <w:sz w:val="18"/>
                <w:szCs w:val="18"/>
              </w:rPr>
              <w:t xml:space="preserve"> S.A.”</w:t>
            </w:r>
          </w:p>
        </w:tc>
      </w:tr>
      <w:tr w:rsidR="004D7201">
        <w:trPr>
          <w:trHeight w:val="124"/>
        </w:trPr>
        <w:tc>
          <w:tcPr>
            <w:tcW w:w="4500" w:type="dxa"/>
            <w:tcBorders>
              <w:top w:val="nil"/>
              <w:left w:val="nil"/>
              <w:bottom w:val="nil"/>
              <w:right w:val="nil"/>
            </w:tcBorders>
            <w:noWrap/>
            <w:vAlign w:val="bottom"/>
          </w:tcPr>
          <w:p w:rsidR="004D7201" w:rsidRDefault="004D7201">
            <w:pPr>
              <w:rPr>
                <w:rFonts w:ascii="Verdana" w:hAnsi="Verdana" w:cs="Arial"/>
                <w:sz w:val="18"/>
                <w:szCs w:val="18"/>
              </w:rPr>
            </w:pPr>
          </w:p>
        </w:tc>
        <w:tc>
          <w:tcPr>
            <w:tcW w:w="1620" w:type="dxa"/>
            <w:tcBorders>
              <w:top w:val="nil"/>
              <w:left w:val="nil"/>
              <w:bottom w:val="nil"/>
              <w:right w:val="nil"/>
            </w:tcBorders>
            <w:noWrap/>
            <w:vAlign w:val="bottom"/>
          </w:tcPr>
          <w:p w:rsidR="004D7201" w:rsidRDefault="004D7201">
            <w:pPr>
              <w:rPr>
                <w:rFonts w:ascii="Verdana" w:hAnsi="Verdana" w:cs="Arial"/>
                <w:sz w:val="18"/>
                <w:szCs w:val="18"/>
              </w:rPr>
            </w:pPr>
          </w:p>
        </w:tc>
      </w:tr>
      <w:tr w:rsidR="004D7201">
        <w:trPr>
          <w:trHeight w:val="60"/>
        </w:trPr>
        <w:tc>
          <w:tcPr>
            <w:tcW w:w="4500" w:type="dxa"/>
            <w:tcBorders>
              <w:top w:val="single" w:sz="8" w:space="0" w:color="auto"/>
              <w:left w:val="single" w:sz="8" w:space="0" w:color="auto"/>
              <w:bottom w:val="nil"/>
              <w:right w:val="single" w:sz="8" w:space="0" w:color="auto"/>
            </w:tcBorders>
            <w:shd w:val="clear" w:color="auto" w:fill="808080"/>
          </w:tcPr>
          <w:p w:rsidR="004D7201" w:rsidRDefault="004D7201">
            <w:pPr>
              <w:jc w:val="both"/>
              <w:rPr>
                <w:rFonts w:ascii="Verdana" w:hAnsi="Verdana" w:cs="Arial"/>
                <w:b/>
                <w:bCs/>
                <w:color w:val="FFFFFF"/>
                <w:sz w:val="18"/>
                <w:szCs w:val="18"/>
              </w:rPr>
            </w:pPr>
            <w:r>
              <w:rPr>
                <w:rFonts w:ascii="Verdana" w:hAnsi="Verdana" w:cs="Arial"/>
                <w:b/>
                <w:bCs/>
                <w:color w:val="FFFFFF"/>
                <w:sz w:val="18"/>
                <w:szCs w:val="18"/>
              </w:rPr>
              <w:t>GASTOS GENERALES</w:t>
            </w:r>
          </w:p>
        </w:tc>
        <w:tc>
          <w:tcPr>
            <w:tcW w:w="1620" w:type="dxa"/>
            <w:tcBorders>
              <w:top w:val="nil"/>
              <w:left w:val="nil"/>
              <w:bottom w:val="nil"/>
              <w:right w:val="nil"/>
            </w:tcBorders>
          </w:tcPr>
          <w:p w:rsidR="004D7201" w:rsidRDefault="004D7201">
            <w:pPr>
              <w:jc w:val="right"/>
              <w:rPr>
                <w:rFonts w:ascii="Verdana" w:hAnsi="Verdana" w:cs="Arial"/>
                <w:sz w:val="18"/>
                <w:szCs w:val="18"/>
              </w:rPr>
            </w:pPr>
          </w:p>
        </w:tc>
      </w:tr>
      <w:tr w:rsidR="004D7201">
        <w:trPr>
          <w:trHeight w:val="182"/>
        </w:trPr>
        <w:tc>
          <w:tcPr>
            <w:tcW w:w="4500" w:type="dxa"/>
            <w:tcBorders>
              <w:top w:val="single" w:sz="4" w:space="0" w:color="auto"/>
              <w:left w:val="single" w:sz="4" w:space="0" w:color="auto"/>
              <w:bottom w:val="single" w:sz="4" w:space="0" w:color="auto"/>
              <w:right w:val="nil"/>
            </w:tcBorders>
            <w:noWrap/>
            <w:vAlign w:val="center"/>
          </w:tcPr>
          <w:p w:rsidR="004D7201" w:rsidRDefault="004D7201">
            <w:pPr>
              <w:rPr>
                <w:rFonts w:ascii="Verdana" w:hAnsi="Verdana" w:cs="Arial"/>
                <w:sz w:val="16"/>
                <w:szCs w:val="16"/>
              </w:rPr>
            </w:pPr>
            <w:r>
              <w:rPr>
                <w:rFonts w:ascii="Verdana" w:hAnsi="Verdana" w:cs="Arial"/>
                <w:sz w:val="16"/>
                <w:szCs w:val="16"/>
              </w:rPr>
              <w:t>Comisiones (J.Benef, Est.Cta)</w:t>
            </w:r>
          </w:p>
        </w:tc>
        <w:tc>
          <w:tcPr>
            <w:tcW w:w="1620" w:type="dxa"/>
            <w:tcBorders>
              <w:top w:val="single" w:sz="8" w:space="0" w:color="auto"/>
              <w:left w:val="single" w:sz="8" w:space="0" w:color="auto"/>
              <w:bottom w:val="single" w:sz="4" w:space="0" w:color="auto"/>
              <w:right w:val="single" w:sz="8" w:space="0" w:color="auto"/>
            </w:tcBorders>
            <w:vAlign w:val="center"/>
          </w:tcPr>
          <w:p w:rsidR="004D7201" w:rsidRDefault="004D7201">
            <w:pPr>
              <w:jc w:val="right"/>
              <w:rPr>
                <w:rFonts w:ascii="Verdana" w:hAnsi="Verdana" w:cs="Arial"/>
                <w:sz w:val="16"/>
                <w:szCs w:val="16"/>
              </w:rPr>
            </w:pPr>
            <w:r>
              <w:rPr>
                <w:rFonts w:ascii="Verdana" w:hAnsi="Verdana" w:cs="Arial"/>
                <w:sz w:val="16"/>
                <w:szCs w:val="16"/>
              </w:rPr>
              <w:t>$ 114,00</w:t>
            </w:r>
          </w:p>
        </w:tc>
      </w:tr>
      <w:tr w:rsidR="004D7201">
        <w:trPr>
          <w:trHeight w:val="134"/>
        </w:trPr>
        <w:tc>
          <w:tcPr>
            <w:tcW w:w="4500" w:type="dxa"/>
            <w:tcBorders>
              <w:top w:val="nil"/>
              <w:left w:val="single" w:sz="4" w:space="0" w:color="auto"/>
              <w:bottom w:val="single" w:sz="4" w:space="0" w:color="auto"/>
              <w:right w:val="nil"/>
            </w:tcBorders>
            <w:noWrap/>
            <w:vAlign w:val="center"/>
          </w:tcPr>
          <w:p w:rsidR="004D7201" w:rsidRDefault="004D7201">
            <w:pPr>
              <w:rPr>
                <w:rFonts w:ascii="Verdana" w:hAnsi="Verdana" w:cs="Arial"/>
                <w:sz w:val="16"/>
                <w:szCs w:val="16"/>
              </w:rPr>
            </w:pPr>
            <w:r>
              <w:rPr>
                <w:rFonts w:ascii="Verdana" w:hAnsi="Verdana" w:cs="Arial"/>
                <w:sz w:val="16"/>
                <w:szCs w:val="16"/>
              </w:rPr>
              <w:t>Comisiones (Cert.Cheq, Mant.Cta)</w:t>
            </w:r>
          </w:p>
        </w:tc>
        <w:tc>
          <w:tcPr>
            <w:tcW w:w="1620" w:type="dxa"/>
            <w:tcBorders>
              <w:top w:val="nil"/>
              <w:left w:val="single" w:sz="8" w:space="0" w:color="auto"/>
              <w:bottom w:val="single" w:sz="4" w:space="0" w:color="auto"/>
              <w:right w:val="single" w:sz="8" w:space="0" w:color="auto"/>
            </w:tcBorders>
            <w:vAlign w:val="center"/>
          </w:tcPr>
          <w:p w:rsidR="004D7201" w:rsidRDefault="004D7201">
            <w:pPr>
              <w:jc w:val="right"/>
              <w:rPr>
                <w:rFonts w:ascii="Verdana" w:hAnsi="Verdana" w:cs="Arial"/>
                <w:sz w:val="16"/>
                <w:szCs w:val="16"/>
              </w:rPr>
            </w:pPr>
            <w:r>
              <w:rPr>
                <w:rFonts w:ascii="Verdana" w:hAnsi="Verdana" w:cs="Arial"/>
                <w:sz w:val="16"/>
                <w:szCs w:val="16"/>
              </w:rPr>
              <w:t>$ 72,00</w:t>
            </w:r>
          </w:p>
        </w:tc>
      </w:tr>
      <w:tr w:rsidR="004D7201">
        <w:trPr>
          <w:trHeight w:val="80"/>
        </w:trPr>
        <w:tc>
          <w:tcPr>
            <w:tcW w:w="4500" w:type="dxa"/>
            <w:tcBorders>
              <w:top w:val="single" w:sz="8" w:space="0" w:color="auto"/>
              <w:left w:val="single" w:sz="8" w:space="0" w:color="auto"/>
              <w:bottom w:val="single" w:sz="8" w:space="0" w:color="auto"/>
              <w:right w:val="single" w:sz="4" w:space="0" w:color="auto"/>
            </w:tcBorders>
            <w:shd w:val="clear" w:color="auto" w:fill="808080"/>
          </w:tcPr>
          <w:p w:rsidR="004D7201" w:rsidRDefault="004D7201">
            <w:pPr>
              <w:jc w:val="both"/>
              <w:rPr>
                <w:rFonts w:ascii="Verdana" w:hAnsi="Verdana" w:cs="Arial"/>
                <w:b/>
                <w:bCs/>
                <w:color w:val="FFFFFF"/>
                <w:sz w:val="18"/>
                <w:szCs w:val="18"/>
              </w:rPr>
            </w:pPr>
            <w:r>
              <w:rPr>
                <w:rFonts w:ascii="Verdana" w:hAnsi="Verdana" w:cs="Arial"/>
                <w:b/>
                <w:bCs/>
                <w:color w:val="FFFFFF"/>
                <w:sz w:val="18"/>
                <w:szCs w:val="18"/>
              </w:rPr>
              <w:t>TOTAL</w:t>
            </w:r>
          </w:p>
        </w:tc>
        <w:tc>
          <w:tcPr>
            <w:tcW w:w="1620" w:type="dxa"/>
            <w:tcBorders>
              <w:top w:val="nil"/>
              <w:left w:val="nil"/>
              <w:bottom w:val="single" w:sz="8" w:space="0" w:color="auto"/>
              <w:right w:val="single" w:sz="8" w:space="0" w:color="auto"/>
            </w:tcBorders>
            <w:shd w:val="clear" w:color="auto" w:fill="808080"/>
          </w:tcPr>
          <w:p w:rsidR="004D7201" w:rsidRDefault="004D7201">
            <w:pPr>
              <w:jc w:val="right"/>
              <w:rPr>
                <w:rFonts w:ascii="Verdana" w:hAnsi="Verdana" w:cs="Arial"/>
                <w:b/>
                <w:bCs/>
                <w:color w:val="FFFFFF"/>
                <w:sz w:val="18"/>
                <w:szCs w:val="18"/>
              </w:rPr>
            </w:pPr>
            <w:r>
              <w:rPr>
                <w:rFonts w:ascii="Verdana" w:hAnsi="Verdana" w:cs="Arial"/>
                <w:b/>
                <w:bCs/>
                <w:color w:val="FFFFFF"/>
                <w:sz w:val="18"/>
                <w:szCs w:val="18"/>
              </w:rPr>
              <w:t>$ 186,00</w:t>
            </w:r>
          </w:p>
        </w:tc>
      </w:tr>
    </w:tbl>
    <w:p w:rsidR="004D7201" w:rsidRDefault="004D7201">
      <w:pPr>
        <w:spacing w:line="480" w:lineRule="auto"/>
        <w:jc w:val="both"/>
        <w:rPr>
          <w:rFonts w:ascii="Verdana" w:hAnsi="Verdana"/>
          <w:color w:val="FF0000"/>
          <w:sz w:val="20"/>
          <w:szCs w:val="20"/>
        </w:rPr>
      </w:pPr>
    </w:p>
    <w:p w:rsidR="004D7201" w:rsidRDefault="004D7201">
      <w:pPr>
        <w:spacing w:line="480" w:lineRule="auto"/>
        <w:jc w:val="both"/>
        <w:rPr>
          <w:rFonts w:ascii="Verdana" w:hAnsi="Verdana"/>
          <w:sz w:val="20"/>
          <w:szCs w:val="20"/>
        </w:rPr>
      </w:pPr>
    </w:p>
    <w:p w:rsidR="004D7201" w:rsidRDefault="004D7201" w:rsidP="00C643EA">
      <w:pPr>
        <w:numPr>
          <w:ilvl w:val="1"/>
          <w:numId w:val="12"/>
        </w:numPr>
        <w:spacing w:line="480" w:lineRule="auto"/>
        <w:jc w:val="both"/>
        <w:rPr>
          <w:rFonts w:ascii="Verdana" w:hAnsi="Verdana"/>
          <w:b/>
          <w:sz w:val="20"/>
          <w:szCs w:val="20"/>
        </w:rPr>
      </w:pPr>
      <w:r>
        <w:rPr>
          <w:rFonts w:ascii="Verdana" w:hAnsi="Verdana"/>
          <w:b/>
          <w:sz w:val="20"/>
          <w:szCs w:val="20"/>
        </w:rPr>
        <w:t>DEPRECIACIONES</w:t>
      </w:r>
    </w:p>
    <w:p w:rsidR="004D7201" w:rsidRDefault="004D7201">
      <w:pPr>
        <w:spacing w:line="480" w:lineRule="auto"/>
        <w:jc w:val="both"/>
        <w:rPr>
          <w:rFonts w:ascii="Verdana" w:hAnsi="Verdana"/>
          <w:sz w:val="20"/>
          <w:szCs w:val="20"/>
        </w:rPr>
      </w:pPr>
      <w:r>
        <w:rPr>
          <w:rFonts w:ascii="Verdana" w:hAnsi="Verdana"/>
          <w:sz w:val="20"/>
          <w:szCs w:val="20"/>
        </w:rPr>
        <w:t xml:space="preserve">Con el transcurso del tiempo en la empresa, los activos fijos como: equipos de </w:t>
      </w:r>
      <w:r w:rsidR="0002467B">
        <w:rPr>
          <w:rFonts w:ascii="Verdana" w:hAnsi="Verdana"/>
          <w:sz w:val="20"/>
          <w:szCs w:val="20"/>
        </w:rPr>
        <w:t>cómputo</w:t>
      </w:r>
      <w:r>
        <w:rPr>
          <w:rFonts w:ascii="Verdana" w:hAnsi="Verdana"/>
          <w:sz w:val="20"/>
          <w:szCs w:val="20"/>
        </w:rPr>
        <w:t xml:space="preserve">, muebles y enseres, equipos de oficina, u otros activos fijos, etc., experimentan una pérdida de valor que se deben a razones físicas.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La disminución de su valor originado por el deterioro físico o el desgaste por el uso, constituye los gastos por depreciación. A continuación se presentan los porcentajes a depreciar de los activos fijos de acuerdo a </w:t>
      </w:r>
      <w:smartTag w:uri="urn:schemas-microsoft-com:office:smarttags" w:element="PersonName">
        <w:smartTagPr>
          <w:attr w:name="ProductID" w:val="la Ley"/>
        </w:smartTagPr>
        <w:r>
          <w:rPr>
            <w:rFonts w:ascii="Verdana" w:hAnsi="Verdana"/>
            <w:sz w:val="20"/>
            <w:szCs w:val="20"/>
          </w:rPr>
          <w:t>la Le</w:t>
        </w:r>
        <w:r w:rsidR="00D57381">
          <w:rPr>
            <w:rFonts w:ascii="Verdana" w:hAnsi="Verdana"/>
            <w:sz w:val="20"/>
            <w:szCs w:val="20"/>
          </w:rPr>
          <w:t>y</w:t>
        </w:r>
      </w:smartTag>
      <w:r w:rsidR="00D57381">
        <w:rPr>
          <w:rFonts w:ascii="Verdana" w:hAnsi="Verdana"/>
          <w:sz w:val="20"/>
          <w:szCs w:val="20"/>
        </w:rPr>
        <w:t xml:space="preserve"> de Régimen Tributario Interno.</w:t>
      </w:r>
    </w:p>
    <w:p w:rsidR="004D7201" w:rsidRDefault="004D7201">
      <w:pPr>
        <w:spacing w:line="480" w:lineRule="auto"/>
        <w:jc w:val="both"/>
        <w:rPr>
          <w:rFonts w:ascii="Verdana" w:hAnsi="Verdana"/>
          <w:color w:val="800000"/>
          <w:sz w:val="20"/>
          <w:szCs w:val="20"/>
        </w:rPr>
      </w:pPr>
    </w:p>
    <w:p w:rsidR="0002467B" w:rsidRDefault="0002467B">
      <w:pPr>
        <w:spacing w:line="480" w:lineRule="auto"/>
        <w:jc w:val="both"/>
        <w:rPr>
          <w:rFonts w:ascii="Verdana" w:hAnsi="Verdana"/>
          <w:color w:val="800000"/>
          <w:sz w:val="20"/>
          <w:szCs w:val="20"/>
        </w:rPr>
      </w:pPr>
    </w:p>
    <w:p w:rsidR="0002467B" w:rsidRDefault="0002467B">
      <w:pPr>
        <w:spacing w:line="480" w:lineRule="auto"/>
        <w:jc w:val="both"/>
        <w:rPr>
          <w:rFonts w:ascii="Verdana" w:hAnsi="Verdana"/>
          <w:color w:val="800000"/>
          <w:sz w:val="20"/>
          <w:szCs w:val="20"/>
        </w:rPr>
      </w:pPr>
    </w:p>
    <w:p w:rsidR="004D7201" w:rsidRDefault="004D7201">
      <w:pPr>
        <w:jc w:val="center"/>
        <w:outlineLvl w:val="0"/>
        <w:rPr>
          <w:rFonts w:ascii="Verdana" w:hAnsi="Verdana"/>
          <w:b/>
          <w:sz w:val="18"/>
          <w:szCs w:val="18"/>
        </w:rPr>
      </w:pPr>
      <w:r>
        <w:rPr>
          <w:rFonts w:ascii="Verdana" w:hAnsi="Verdana"/>
          <w:b/>
          <w:sz w:val="18"/>
          <w:szCs w:val="18"/>
        </w:rPr>
        <w:t>DEPRECIACIONES</w:t>
      </w:r>
    </w:p>
    <w:p w:rsidR="004D7201" w:rsidRDefault="004D7201">
      <w:pPr>
        <w:jc w:val="both"/>
        <w:rPr>
          <w:rFonts w:ascii="Verdana" w:hAnsi="Verdana"/>
          <w:sz w:val="20"/>
          <w:szCs w:val="20"/>
        </w:rPr>
      </w:pPr>
    </w:p>
    <w:tbl>
      <w:tblPr>
        <w:tblW w:w="558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880"/>
        <w:gridCol w:w="1375"/>
        <w:gridCol w:w="1325"/>
      </w:tblGrid>
      <w:tr w:rsidR="004D7201">
        <w:tc>
          <w:tcPr>
            <w:tcW w:w="2880" w:type="dxa"/>
            <w:tcBorders>
              <w:top w:val="single" w:sz="4" w:space="0" w:color="auto"/>
              <w:left w:val="single" w:sz="4" w:space="0" w:color="auto"/>
              <w:bottom w:val="single" w:sz="4" w:space="0" w:color="auto"/>
              <w:right w:val="single" w:sz="4" w:space="0" w:color="auto"/>
            </w:tcBorders>
            <w:shd w:val="clear" w:color="auto" w:fill="666666"/>
          </w:tcPr>
          <w:p w:rsidR="004D7201" w:rsidRDefault="004D7201">
            <w:pPr>
              <w:jc w:val="center"/>
              <w:rPr>
                <w:rFonts w:ascii="Verdana" w:hAnsi="Verdana"/>
                <w:b/>
                <w:color w:val="FFFFFF"/>
                <w:sz w:val="18"/>
                <w:szCs w:val="18"/>
              </w:rPr>
            </w:pPr>
            <w:r>
              <w:rPr>
                <w:rFonts w:ascii="Verdana" w:hAnsi="Verdana"/>
                <w:b/>
                <w:color w:val="FFFFFF"/>
                <w:sz w:val="18"/>
                <w:szCs w:val="18"/>
              </w:rPr>
              <w:t>Depreciación</w:t>
            </w:r>
          </w:p>
        </w:tc>
        <w:tc>
          <w:tcPr>
            <w:tcW w:w="1375" w:type="dxa"/>
            <w:tcBorders>
              <w:top w:val="single" w:sz="4" w:space="0" w:color="auto"/>
              <w:left w:val="single" w:sz="4" w:space="0" w:color="auto"/>
              <w:bottom w:val="single" w:sz="4" w:space="0" w:color="auto"/>
              <w:right w:val="single" w:sz="4" w:space="0" w:color="auto"/>
            </w:tcBorders>
            <w:shd w:val="clear" w:color="auto" w:fill="666666"/>
          </w:tcPr>
          <w:p w:rsidR="004D7201" w:rsidRDefault="004D7201">
            <w:pPr>
              <w:jc w:val="center"/>
              <w:rPr>
                <w:rFonts w:ascii="Verdana" w:hAnsi="Verdana"/>
                <w:b/>
                <w:color w:val="FFFFFF"/>
                <w:sz w:val="18"/>
                <w:szCs w:val="18"/>
              </w:rPr>
            </w:pPr>
            <w:r>
              <w:rPr>
                <w:rFonts w:ascii="Verdana" w:hAnsi="Verdana"/>
                <w:b/>
                <w:color w:val="FFFFFF"/>
                <w:sz w:val="18"/>
                <w:szCs w:val="18"/>
              </w:rPr>
              <w:t>Porcentaje</w:t>
            </w:r>
          </w:p>
        </w:tc>
        <w:tc>
          <w:tcPr>
            <w:tcW w:w="1325" w:type="dxa"/>
            <w:tcBorders>
              <w:top w:val="single" w:sz="4" w:space="0" w:color="auto"/>
              <w:left w:val="single" w:sz="4" w:space="0" w:color="auto"/>
              <w:bottom w:val="single" w:sz="4" w:space="0" w:color="auto"/>
              <w:right w:val="single" w:sz="4" w:space="0" w:color="auto"/>
            </w:tcBorders>
            <w:shd w:val="clear" w:color="auto" w:fill="666666"/>
          </w:tcPr>
          <w:p w:rsidR="004D7201" w:rsidRDefault="004D7201">
            <w:pPr>
              <w:jc w:val="center"/>
              <w:rPr>
                <w:rFonts w:ascii="Verdana" w:hAnsi="Verdana"/>
                <w:b/>
                <w:color w:val="FFFFFF"/>
                <w:sz w:val="18"/>
                <w:szCs w:val="18"/>
              </w:rPr>
            </w:pPr>
            <w:r>
              <w:rPr>
                <w:rFonts w:ascii="Verdana" w:hAnsi="Verdana"/>
                <w:b/>
                <w:color w:val="FFFFFF"/>
                <w:sz w:val="18"/>
                <w:szCs w:val="18"/>
              </w:rPr>
              <w:t>Vida Útil</w:t>
            </w:r>
          </w:p>
        </w:tc>
      </w:tr>
      <w:tr w:rsidR="004D7201">
        <w:tc>
          <w:tcPr>
            <w:tcW w:w="2880" w:type="dxa"/>
            <w:tcBorders>
              <w:left w:val="nil"/>
              <w:bottom w:val="nil"/>
              <w:right w:val="nil"/>
            </w:tcBorders>
          </w:tcPr>
          <w:p w:rsidR="004D7201" w:rsidRDefault="004D7201">
            <w:pPr>
              <w:jc w:val="both"/>
              <w:rPr>
                <w:rFonts w:ascii="Verdana" w:hAnsi="Verdana"/>
                <w:sz w:val="18"/>
                <w:szCs w:val="18"/>
              </w:rPr>
            </w:pPr>
            <w:r>
              <w:rPr>
                <w:rFonts w:ascii="Verdana" w:hAnsi="Verdana"/>
                <w:sz w:val="18"/>
                <w:szCs w:val="18"/>
              </w:rPr>
              <w:t>Edificio</w:t>
            </w:r>
          </w:p>
        </w:tc>
        <w:tc>
          <w:tcPr>
            <w:tcW w:w="1375" w:type="dxa"/>
            <w:tcBorders>
              <w:left w:val="nil"/>
              <w:bottom w:val="nil"/>
              <w:right w:val="nil"/>
            </w:tcBorders>
          </w:tcPr>
          <w:p w:rsidR="004D7201" w:rsidRDefault="004D7201">
            <w:pPr>
              <w:jc w:val="center"/>
              <w:rPr>
                <w:rFonts w:ascii="Verdana" w:hAnsi="Verdana"/>
                <w:sz w:val="18"/>
                <w:szCs w:val="18"/>
              </w:rPr>
            </w:pPr>
            <w:r>
              <w:rPr>
                <w:rFonts w:ascii="Verdana" w:hAnsi="Verdana"/>
                <w:sz w:val="18"/>
                <w:szCs w:val="18"/>
              </w:rPr>
              <w:t>5%</w:t>
            </w:r>
          </w:p>
        </w:tc>
        <w:tc>
          <w:tcPr>
            <w:tcW w:w="1325" w:type="dxa"/>
            <w:tcBorders>
              <w:left w:val="nil"/>
              <w:bottom w:val="nil"/>
              <w:right w:val="nil"/>
            </w:tcBorders>
          </w:tcPr>
          <w:p w:rsidR="004D7201" w:rsidRDefault="004D7201">
            <w:pPr>
              <w:jc w:val="center"/>
              <w:rPr>
                <w:rFonts w:ascii="Verdana" w:hAnsi="Verdana"/>
                <w:sz w:val="18"/>
                <w:szCs w:val="18"/>
              </w:rPr>
            </w:pPr>
            <w:r>
              <w:rPr>
                <w:rFonts w:ascii="Verdana" w:hAnsi="Verdana"/>
                <w:sz w:val="18"/>
                <w:szCs w:val="18"/>
              </w:rPr>
              <w:t>20 años</w:t>
            </w:r>
          </w:p>
        </w:tc>
      </w:tr>
      <w:tr w:rsidR="004D7201">
        <w:tc>
          <w:tcPr>
            <w:tcW w:w="2880" w:type="dxa"/>
            <w:tcBorders>
              <w:top w:val="nil"/>
              <w:left w:val="nil"/>
              <w:bottom w:val="nil"/>
              <w:right w:val="nil"/>
            </w:tcBorders>
          </w:tcPr>
          <w:p w:rsidR="004D7201" w:rsidRDefault="004D7201">
            <w:pPr>
              <w:jc w:val="both"/>
              <w:rPr>
                <w:rFonts w:ascii="Verdana" w:hAnsi="Verdana"/>
                <w:sz w:val="18"/>
                <w:szCs w:val="18"/>
              </w:rPr>
            </w:pPr>
            <w:r>
              <w:rPr>
                <w:rFonts w:ascii="Verdana" w:hAnsi="Verdana"/>
                <w:sz w:val="18"/>
                <w:szCs w:val="18"/>
              </w:rPr>
              <w:t>Maquinarias y Equipos</w:t>
            </w:r>
          </w:p>
        </w:tc>
        <w:tc>
          <w:tcPr>
            <w:tcW w:w="1375" w:type="dxa"/>
            <w:tcBorders>
              <w:top w:val="nil"/>
              <w:left w:val="nil"/>
              <w:bottom w:val="nil"/>
              <w:right w:val="nil"/>
            </w:tcBorders>
          </w:tcPr>
          <w:p w:rsidR="004D7201" w:rsidRDefault="004D7201">
            <w:pPr>
              <w:jc w:val="center"/>
              <w:rPr>
                <w:rFonts w:ascii="Verdana" w:hAnsi="Verdana"/>
                <w:sz w:val="18"/>
                <w:szCs w:val="18"/>
              </w:rPr>
            </w:pPr>
            <w:r>
              <w:rPr>
                <w:rFonts w:ascii="Verdana" w:hAnsi="Verdana"/>
                <w:sz w:val="18"/>
                <w:szCs w:val="18"/>
              </w:rPr>
              <w:t>10%</w:t>
            </w:r>
          </w:p>
        </w:tc>
        <w:tc>
          <w:tcPr>
            <w:tcW w:w="1325" w:type="dxa"/>
            <w:tcBorders>
              <w:top w:val="nil"/>
              <w:left w:val="nil"/>
              <w:bottom w:val="nil"/>
              <w:right w:val="nil"/>
            </w:tcBorders>
          </w:tcPr>
          <w:p w:rsidR="004D7201" w:rsidRDefault="004D7201">
            <w:pPr>
              <w:jc w:val="center"/>
              <w:rPr>
                <w:rFonts w:ascii="Verdana" w:hAnsi="Verdana"/>
                <w:sz w:val="18"/>
                <w:szCs w:val="18"/>
              </w:rPr>
            </w:pPr>
            <w:r>
              <w:rPr>
                <w:rFonts w:ascii="Verdana" w:hAnsi="Verdana"/>
                <w:sz w:val="18"/>
                <w:szCs w:val="18"/>
              </w:rPr>
              <w:t>10 años</w:t>
            </w:r>
          </w:p>
        </w:tc>
      </w:tr>
      <w:tr w:rsidR="004D7201">
        <w:tc>
          <w:tcPr>
            <w:tcW w:w="2880" w:type="dxa"/>
            <w:tcBorders>
              <w:top w:val="nil"/>
              <w:left w:val="nil"/>
              <w:bottom w:val="nil"/>
              <w:right w:val="nil"/>
            </w:tcBorders>
          </w:tcPr>
          <w:p w:rsidR="004D7201" w:rsidRDefault="004D7201">
            <w:pPr>
              <w:jc w:val="both"/>
              <w:rPr>
                <w:rFonts w:ascii="Verdana" w:hAnsi="Verdana"/>
                <w:sz w:val="18"/>
                <w:szCs w:val="18"/>
              </w:rPr>
            </w:pPr>
            <w:r>
              <w:rPr>
                <w:rFonts w:ascii="Verdana" w:hAnsi="Verdana"/>
                <w:sz w:val="18"/>
                <w:szCs w:val="18"/>
              </w:rPr>
              <w:t>Vehículos</w:t>
            </w:r>
          </w:p>
        </w:tc>
        <w:tc>
          <w:tcPr>
            <w:tcW w:w="1375" w:type="dxa"/>
            <w:tcBorders>
              <w:top w:val="nil"/>
              <w:left w:val="nil"/>
              <w:bottom w:val="nil"/>
              <w:right w:val="nil"/>
            </w:tcBorders>
          </w:tcPr>
          <w:p w:rsidR="004D7201" w:rsidRDefault="004D7201">
            <w:pPr>
              <w:jc w:val="center"/>
              <w:rPr>
                <w:rFonts w:ascii="Verdana" w:hAnsi="Verdana"/>
                <w:sz w:val="18"/>
                <w:szCs w:val="18"/>
              </w:rPr>
            </w:pPr>
            <w:r>
              <w:rPr>
                <w:rFonts w:ascii="Verdana" w:hAnsi="Verdana"/>
                <w:sz w:val="18"/>
                <w:szCs w:val="18"/>
              </w:rPr>
              <w:t>20%</w:t>
            </w:r>
          </w:p>
        </w:tc>
        <w:tc>
          <w:tcPr>
            <w:tcW w:w="1325" w:type="dxa"/>
            <w:tcBorders>
              <w:top w:val="nil"/>
              <w:left w:val="nil"/>
              <w:bottom w:val="nil"/>
              <w:right w:val="nil"/>
            </w:tcBorders>
          </w:tcPr>
          <w:p w:rsidR="004D7201" w:rsidRDefault="004D7201">
            <w:pPr>
              <w:jc w:val="center"/>
              <w:rPr>
                <w:rFonts w:ascii="Verdana" w:hAnsi="Verdana"/>
                <w:sz w:val="18"/>
                <w:szCs w:val="18"/>
              </w:rPr>
            </w:pPr>
            <w:r>
              <w:rPr>
                <w:rFonts w:ascii="Verdana" w:hAnsi="Verdana"/>
                <w:sz w:val="18"/>
                <w:szCs w:val="18"/>
              </w:rPr>
              <w:t>5 años</w:t>
            </w:r>
          </w:p>
        </w:tc>
      </w:tr>
      <w:tr w:rsidR="004D7201">
        <w:tc>
          <w:tcPr>
            <w:tcW w:w="2880" w:type="dxa"/>
            <w:tcBorders>
              <w:top w:val="nil"/>
              <w:left w:val="nil"/>
              <w:bottom w:val="nil"/>
              <w:right w:val="nil"/>
            </w:tcBorders>
          </w:tcPr>
          <w:p w:rsidR="004D7201" w:rsidRDefault="004D7201">
            <w:pPr>
              <w:jc w:val="both"/>
              <w:rPr>
                <w:rFonts w:ascii="Verdana" w:hAnsi="Verdana"/>
                <w:sz w:val="18"/>
                <w:szCs w:val="18"/>
              </w:rPr>
            </w:pPr>
            <w:r>
              <w:rPr>
                <w:rFonts w:ascii="Verdana" w:hAnsi="Verdana"/>
                <w:sz w:val="18"/>
                <w:szCs w:val="18"/>
              </w:rPr>
              <w:t>Muebles y enseres de Oficina</w:t>
            </w:r>
          </w:p>
        </w:tc>
        <w:tc>
          <w:tcPr>
            <w:tcW w:w="1375" w:type="dxa"/>
            <w:tcBorders>
              <w:top w:val="nil"/>
              <w:left w:val="nil"/>
              <w:bottom w:val="nil"/>
              <w:right w:val="nil"/>
            </w:tcBorders>
          </w:tcPr>
          <w:p w:rsidR="004D7201" w:rsidRDefault="004D7201">
            <w:pPr>
              <w:jc w:val="center"/>
              <w:rPr>
                <w:rFonts w:ascii="Verdana" w:hAnsi="Verdana"/>
                <w:sz w:val="18"/>
                <w:szCs w:val="18"/>
              </w:rPr>
            </w:pPr>
            <w:r>
              <w:rPr>
                <w:rFonts w:ascii="Verdana" w:hAnsi="Verdana"/>
                <w:sz w:val="18"/>
                <w:szCs w:val="18"/>
              </w:rPr>
              <w:t>10%</w:t>
            </w:r>
          </w:p>
        </w:tc>
        <w:tc>
          <w:tcPr>
            <w:tcW w:w="1325" w:type="dxa"/>
            <w:tcBorders>
              <w:top w:val="nil"/>
              <w:left w:val="nil"/>
              <w:bottom w:val="nil"/>
              <w:right w:val="nil"/>
            </w:tcBorders>
          </w:tcPr>
          <w:p w:rsidR="004D7201" w:rsidRDefault="004D7201">
            <w:pPr>
              <w:jc w:val="center"/>
              <w:rPr>
                <w:rFonts w:ascii="Verdana" w:hAnsi="Verdana"/>
                <w:sz w:val="18"/>
                <w:szCs w:val="18"/>
              </w:rPr>
            </w:pPr>
            <w:r>
              <w:rPr>
                <w:rFonts w:ascii="Verdana" w:hAnsi="Verdana"/>
                <w:sz w:val="18"/>
                <w:szCs w:val="18"/>
              </w:rPr>
              <w:t>10 años</w:t>
            </w:r>
          </w:p>
        </w:tc>
      </w:tr>
      <w:tr w:rsidR="004D7201">
        <w:tc>
          <w:tcPr>
            <w:tcW w:w="2880" w:type="dxa"/>
            <w:tcBorders>
              <w:top w:val="nil"/>
              <w:left w:val="nil"/>
              <w:bottom w:val="nil"/>
              <w:right w:val="nil"/>
            </w:tcBorders>
          </w:tcPr>
          <w:p w:rsidR="004D7201" w:rsidRDefault="004D7201">
            <w:pPr>
              <w:jc w:val="both"/>
              <w:rPr>
                <w:rFonts w:ascii="Verdana" w:hAnsi="Verdana"/>
                <w:sz w:val="18"/>
                <w:szCs w:val="18"/>
              </w:rPr>
            </w:pPr>
            <w:r>
              <w:rPr>
                <w:rFonts w:ascii="Verdana" w:hAnsi="Verdana"/>
                <w:sz w:val="18"/>
                <w:szCs w:val="18"/>
              </w:rPr>
              <w:t>Equipos de Oficina</w:t>
            </w:r>
          </w:p>
        </w:tc>
        <w:tc>
          <w:tcPr>
            <w:tcW w:w="1375" w:type="dxa"/>
            <w:tcBorders>
              <w:top w:val="nil"/>
              <w:left w:val="nil"/>
              <w:bottom w:val="nil"/>
              <w:right w:val="nil"/>
            </w:tcBorders>
          </w:tcPr>
          <w:p w:rsidR="004D7201" w:rsidRDefault="004D7201">
            <w:pPr>
              <w:jc w:val="center"/>
              <w:rPr>
                <w:rFonts w:ascii="Verdana" w:hAnsi="Verdana"/>
                <w:sz w:val="18"/>
                <w:szCs w:val="18"/>
              </w:rPr>
            </w:pPr>
            <w:r>
              <w:rPr>
                <w:rFonts w:ascii="Verdana" w:hAnsi="Verdana"/>
                <w:sz w:val="18"/>
                <w:szCs w:val="18"/>
              </w:rPr>
              <w:t>10%</w:t>
            </w:r>
          </w:p>
        </w:tc>
        <w:tc>
          <w:tcPr>
            <w:tcW w:w="1325" w:type="dxa"/>
            <w:tcBorders>
              <w:top w:val="nil"/>
              <w:left w:val="nil"/>
              <w:bottom w:val="nil"/>
              <w:right w:val="nil"/>
            </w:tcBorders>
          </w:tcPr>
          <w:p w:rsidR="004D7201" w:rsidRDefault="004D7201">
            <w:pPr>
              <w:jc w:val="center"/>
              <w:rPr>
                <w:rFonts w:ascii="Verdana" w:hAnsi="Verdana"/>
                <w:sz w:val="18"/>
                <w:szCs w:val="18"/>
              </w:rPr>
            </w:pPr>
            <w:r>
              <w:rPr>
                <w:rFonts w:ascii="Verdana" w:hAnsi="Verdana"/>
                <w:sz w:val="18"/>
                <w:szCs w:val="18"/>
              </w:rPr>
              <w:t>5 años</w:t>
            </w:r>
          </w:p>
        </w:tc>
      </w:tr>
      <w:tr w:rsidR="004D7201">
        <w:tc>
          <w:tcPr>
            <w:tcW w:w="2880" w:type="dxa"/>
            <w:tcBorders>
              <w:top w:val="nil"/>
              <w:left w:val="nil"/>
              <w:bottom w:val="nil"/>
              <w:right w:val="nil"/>
            </w:tcBorders>
          </w:tcPr>
          <w:p w:rsidR="004D7201" w:rsidRDefault="004D7201">
            <w:pPr>
              <w:jc w:val="both"/>
              <w:rPr>
                <w:rFonts w:ascii="Verdana" w:hAnsi="Verdana"/>
                <w:sz w:val="18"/>
                <w:szCs w:val="18"/>
              </w:rPr>
            </w:pPr>
            <w:r>
              <w:rPr>
                <w:rFonts w:ascii="Verdana" w:hAnsi="Verdana"/>
                <w:sz w:val="18"/>
                <w:szCs w:val="18"/>
              </w:rPr>
              <w:t>Equipos de Computación</w:t>
            </w:r>
          </w:p>
        </w:tc>
        <w:tc>
          <w:tcPr>
            <w:tcW w:w="1375" w:type="dxa"/>
            <w:tcBorders>
              <w:top w:val="nil"/>
              <w:left w:val="nil"/>
              <w:bottom w:val="nil"/>
              <w:right w:val="nil"/>
            </w:tcBorders>
          </w:tcPr>
          <w:p w:rsidR="004D7201" w:rsidRDefault="004D7201">
            <w:pPr>
              <w:jc w:val="center"/>
              <w:rPr>
                <w:rFonts w:ascii="Verdana" w:hAnsi="Verdana"/>
                <w:sz w:val="18"/>
                <w:szCs w:val="18"/>
              </w:rPr>
            </w:pPr>
            <w:r>
              <w:rPr>
                <w:rFonts w:ascii="Verdana" w:hAnsi="Verdana"/>
                <w:sz w:val="18"/>
                <w:szCs w:val="18"/>
              </w:rPr>
              <w:t>33%</w:t>
            </w:r>
          </w:p>
        </w:tc>
        <w:tc>
          <w:tcPr>
            <w:tcW w:w="1325" w:type="dxa"/>
            <w:tcBorders>
              <w:top w:val="nil"/>
              <w:left w:val="nil"/>
              <w:bottom w:val="nil"/>
              <w:right w:val="nil"/>
            </w:tcBorders>
          </w:tcPr>
          <w:p w:rsidR="004D7201" w:rsidRDefault="004D7201">
            <w:pPr>
              <w:jc w:val="center"/>
              <w:rPr>
                <w:rFonts w:ascii="Verdana" w:hAnsi="Verdana"/>
                <w:sz w:val="18"/>
                <w:szCs w:val="18"/>
              </w:rPr>
            </w:pPr>
            <w:r>
              <w:rPr>
                <w:rFonts w:ascii="Verdana" w:hAnsi="Verdana"/>
                <w:sz w:val="18"/>
                <w:szCs w:val="18"/>
              </w:rPr>
              <w:t>3 años</w:t>
            </w:r>
          </w:p>
        </w:tc>
      </w:tr>
    </w:tbl>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b/>
          <w:sz w:val="20"/>
          <w:szCs w:val="20"/>
        </w:rPr>
        <w:sectPr w:rsidR="004D7201" w:rsidSect="004F1441">
          <w:pgSz w:w="11906" w:h="16838" w:code="9"/>
          <w:pgMar w:top="2268" w:right="1361" w:bottom="1985" w:left="2268" w:header="709" w:footer="709" w:gutter="0"/>
          <w:cols w:space="708"/>
          <w:docGrid w:linePitch="360"/>
        </w:sectPr>
      </w:pPr>
    </w:p>
    <w:p w:rsidR="004D7201" w:rsidRDefault="004D7201" w:rsidP="00C643EA">
      <w:pPr>
        <w:numPr>
          <w:ilvl w:val="2"/>
          <w:numId w:val="12"/>
        </w:numPr>
        <w:spacing w:line="480" w:lineRule="auto"/>
        <w:jc w:val="both"/>
        <w:rPr>
          <w:rFonts w:ascii="Verdana" w:hAnsi="Verdana"/>
          <w:b/>
          <w:sz w:val="20"/>
          <w:szCs w:val="20"/>
        </w:rPr>
      </w:pPr>
      <w:r>
        <w:rPr>
          <w:rFonts w:ascii="Verdana" w:hAnsi="Verdana"/>
          <w:b/>
          <w:sz w:val="20"/>
          <w:szCs w:val="20"/>
        </w:rPr>
        <w:t>CUADRO DE DEPRECIACIONES DE LOS ACTIVOS FIJOS DE “ECUAVENTURAS S.A.”</w:t>
      </w:r>
    </w:p>
    <w:p w:rsidR="004D7201" w:rsidRDefault="004D7201">
      <w:pPr>
        <w:spacing w:line="480" w:lineRule="auto"/>
        <w:jc w:val="both"/>
        <w:rPr>
          <w:rFonts w:ascii="Verdana" w:hAnsi="Verdana"/>
          <w:sz w:val="20"/>
          <w:szCs w:val="20"/>
        </w:rPr>
      </w:pPr>
    </w:p>
    <w:tbl>
      <w:tblPr>
        <w:tblW w:w="12615" w:type="dxa"/>
        <w:tblInd w:w="55" w:type="dxa"/>
        <w:tblCellMar>
          <w:left w:w="70" w:type="dxa"/>
          <w:right w:w="70" w:type="dxa"/>
        </w:tblCellMar>
        <w:tblLook w:val="0000"/>
      </w:tblPr>
      <w:tblGrid>
        <w:gridCol w:w="4335"/>
        <w:gridCol w:w="1260"/>
        <w:gridCol w:w="1260"/>
        <w:gridCol w:w="1440"/>
        <w:gridCol w:w="1355"/>
        <w:gridCol w:w="1597"/>
        <w:gridCol w:w="1368"/>
      </w:tblGrid>
      <w:tr w:rsidR="004D7201">
        <w:trPr>
          <w:trHeight w:val="285"/>
        </w:trPr>
        <w:tc>
          <w:tcPr>
            <w:tcW w:w="12615" w:type="dxa"/>
            <w:gridSpan w:val="7"/>
            <w:tcBorders>
              <w:top w:val="nil"/>
              <w:left w:val="nil"/>
              <w:bottom w:val="nil"/>
              <w:right w:val="nil"/>
            </w:tcBorders>
            <w:noWrap/>
            <w:vAlign w:val="bottom"/>
          </w:tcPr>
          <w:p w:rsidR="004D7201" w:rsidRDefault="004D7201">
            <w:pPr>
              <w:jc w:val="center"/>
              <w:rPr>
                <w:rFonts w:ascii="Verdana" w:hAnsi="Verdana" w:cs="Arial"/>
                <w:b/>
                <w:bCs/>
                <w:sz w:val="18"/>
                <w:szCs w:val="18"/>
              </w:rPr>
            </w:pPr>
            <w:r>
              <w:rPr>
                <w:rFonts w:ascii="Verdana" w:hAnsi="Verdana" w:cs="Arial"/>
                <w:b/>
                <w:bCs/>
                <w:sz w:val="18"/>
                <w:szCs w:val="18"/>
              </w:rPr>
              <w:t>DEPRECIACION DE ACTIVOS FIJOS (Anual)</w:t>
            </w:r>
          </w:p>
        </w:tc>
      </w:tr>
      <w:tr w:rsidR="004D7201">
        <w:trPr>
          <w:trHeight w:val="255"/>
        </w:trPr>
        <w:tc>
          <w:tcPr>
            <w:tcW w:w="12615" w:type="dxa"/>
            <w:gridSpan w:val="7"/>
            <w:tcBorders>
              <w:top w:val="nil"/>
              <w:left w:val="nil"/>
              <w:bottom w:val="nil"/>
              <w:right w:val="nil"/>
            </w:tcBorders>
            <w:noWrap/>
            <w:vAlign w:val="bottom"/>
          </w:tcPr>
          <w:p w:rsidR="004D7201" w:rsidRDefault="004D7201">
            <w:pPr>
              <w:jc w:val="center"/>
              <w:rPr>
                <w:rFonts w:ascii="Verdana" w:hAnsi="Verdana" w:cs="Arial"/>
                <w:b/>
                <w:bCs/>
                <w:sz w:val="18"/>
                <w:szCs w:val="18"/>
              </w:rPr>
            </w:pPr>
            <w:r>
              <w:rPr>
                <w:rFonts w:ascii="Verdana" w:hAnsi="Verdana" w:cs="Arial"/>
                <w:b/>
                <w:bCs/>
                <w:sz w:val="18"/>
                <w:szCs w:val="18"/>
              </w:rPr>
              <w:t>“ECUAVENTURAS, S.A.”</w:t>
            </w:r>
          </w:p>
        </w:tc>
      </w:tr>
      <w:tr w:rsidR="004D7201">
        <w:trPr>
          <w:trHeight w:val="270"/>
        </w:trPr>
        <w:tc>
          <w:tcPr>
            <w:tcW w:w="12615" w:type="dxa"/>
            <w:gridSpan w:val="7"/>
            <w:tcBorders>
              <w:top w:val="nil"/>
              <w:left w:val="nil"/>
              <w:bottom w:val="nil"/>
              <w:right w:val="nil"/>
            </w:tcBorders>
            <w:noWrap/>
            <w:vAlign w:val="bottom"/>
          </w:tcPr>
          <w:p w:rsidR="004D7201" w:rsidRDefault="004D7201">
            <w:pPr>
              <w:rPr>
                <w:rFonts w:ascii="Verdana" w:hAnsi="Verdana" w:cs="Arial"/>
                <w:sz w:val="18"/>
                <w:szCs w:val="18"/>
              </w:rPr>
            </w:pPr>
          </w:p>
        </w:tc>
      </w:tr>
      <w:tr w:rsidR="004D7201">
        <w:trPr>
          <w:trHeight w:val="270"/>
        </w:trPr>
        <w:tc>
          <w:tcPr>
            <w:tcW w:w="4335" w:type="dxa"/>
            <w:tcBorders>
              <w:top w:val="single" w:sz="8" w:space="0" w:color="auto"/>
              <w:left w:val="single" w:sz="8" w:space="0" w:color="auto"/>
              <w:bottom w:val="nil"/>
              <w:right w:val="single" w:sz="4" w:space="0" w:color="auto"/>
            </w:tcBorders>
            <w:shd w:val="clear" w:color="auto" w:fill="969696"/>
            <w:vAlign w:val="center"/>
          </w:tcPr>
          <w:p w:rsidR="004D7201" w:rsidRDefault="004D7201">
            <w:pPr>
              <w:jc w:val="center"/>
              <w:rPr>
                <w:rFonts w:ascii="Verdana" w:hAnsi="Verdana" w:cs="Arial"/>
                <w:b/>
                <w:bCs/>
                <w:color w:val="FFFFFF"/>
                <w:sz w:val="18"/>
                <w:szCs w:val="18"/>
              </w:rPr>
            </w:pPr>
            <w:r>
              <w:rPr>
                <w:rFonts w:ascii="Verdana" w:hAnsi="Verdana" w:cs="Arial"/>
                <w:b/>
                <w:bCs/>
                <w:color w:val="FFFFFF"/>
                <w:sz w:val="18"/>
                <w:szCs w:val="18"/>
              </w:rPr>
              <w:t>ACTIVOS FIJOS</w:t>
            </w:r>
          </w:p>
        </w:tc>
        <w:tc>
          <w:tcPr>
            <w:tcW w:w="1260" w:type="dxa"/>
            <w:tcBorders>
              <w:top w:val="single" w:sz="8" w:space="0" w:color="auto"/>
              <w:left w:val="nil"/>
              <w:bottom w:val="nil"/>
              <w:right w:val="single" w:sz="4" w:space="0" w:color="auto"/>
            </w:tcBorders>
            <w:shd w:val="clear" w:color="auto" w:fill="969696"/>
            <w:vAlign w:val="center"/>
          </w:tcPr>
          <w:p w:rsidR="004D7201" w:rsidRDefault="004D7201">
            <w:pPr>
              <w:jc w:val="center"/>
              <w:rPr>
                <w:rFonts w:ascii="Verdana" w:hAnsi="Verdana" w:cs="Arial"/>
                <w:b/>
                <w:bCs/>
                <w:color w:val="FFFFFF"/>
                <w:sz w:val="18"/>
                <w:szCs w:val="18"/>
              </w:rPr>
            </w:pPr>
            <w:r>
              <w:rPr>
                <w:rFonts w:ascii="Verdana" w:hAnsi="Verdana" w:cs="Arial"/>
                <w:b/>
                <w:bCs/>
                <w:color w:val="FFFFFF"/>
                <w:sz w:val="18"/>
                <w:szCs w:val="18"/>
              </w:rPr>
              <w:t>Costo</w:t>
            </w:r>
          </w:p>
        </w:tc>
        <w:tc>
          <w:tcPr>
            <w:tcW w:w="1260" w:type="dxa"/>
            <w:tcBorders>
              <w:top w:val="single" w:sz="8" w:space="0" w:color="auto"/>
              <w:left w:val="nil"/>
              <w:bottom w:val="nil"/>
              <w:right w:val="single" w:sz="4" w:space="0" w:color="auto"/>
            </w:tcBorders>
            <w:shd w:val="clear" w:color="auto" w:fill="969696"/>
            <w:vAlign w:val="center"/>
          </w:tcPr>
          <w:p w:rsidR="004D7201" w:rsidRDefault="004D7201">
            <w:pPr>
              <w:jc w:val="center"/>
              <w:rPr>
                <w:rFonts w:ascii="Verdana" w:hAnsi="Verdana" w:cs="Arial"/>
                <w:b/>
                <w:bCs/>
                <w:color w:val="FFFFFF"/>
                <w:sz w:val="18"/>
                <w:szCs w:val="18"/>
              </w:rPr>
            </w:pPr>
            <w:r>
              <w:rPr>
                <w:rFonts w:ascii="Verdana" w:hAnsi="Verdana" w:cs="Arial"/>
                <w:b/>
                <w:bCs/>
                <w:color w:val="FFFFFF"/>
                <w:sz w:val="18"/>
                <w:szCs w:val="18"/>
              </w:rPr>
              <w:t>Valor Residual</w:t>
            </w:r>
          </w:p>
        </w:tc>
        <w:tc>
          <w:tcPr>
            <w:tcW w:w="1440" w:type="dxa"/>
            <w:tcBorders>
              <w:top w:val="single" w:sz="8" w:space="0" w:color="auto"/>
              <w:left w:val="nil"/>
              <w:bottom w:val="nil"/>
              <w:right w:val="single" w:sz="4" w:space="0" w:color="auto"/>
            </w:tcBorders>
            <w:shd w:val="clear" w:color="auto" w:fill="969696"/>
            <w:vAlign w:val="center"/>
          </w:tcPr>
          <w:p w:rsidR="004D7201" w:rsidRDefault="004D7201">
            <w:pPr>
              <w:jc w:val="center"/>
              <w:rPr>
                <w:rFonts w:ascii="Verdana" w:hAnsi="Verdana" w:cs="Arial"/>
                <w:b/>
                <w:bCs/>
                <w:color w:val="FFFFFF"/>
                <w:sz w:val="18"/>
                <w:szCs w:val="18"/>
              </w:rPr>
            </w:pPr>
            <w:r>
              <w:rPr>
                <w:rFonts w:ascii="Verdana" w:hAnsi="Verdana" w:cs="Arial"/>
                <w:b/>
                <w:bCs/>
                <w:color w:val="FFFFFF"/>
                <w:sz w:val="18"/>
                <w:szCs w:val="18"/>
              </w:rPr>
              <w:t>Valor a Depreciar</w:t>
            </w:r>
          </w:p>
        </w:tc>
        <w:tc>
          <w:tcPr>
            <w:tcW w:w="1355" w:type="dxa"/>
            <w:tcBorders>
              <w:top w:val="single" w:sz="8" w:space="0" w:color="auto"/>
              <w:left w:val="nil"/>
              <w:bottom w:val="nil"/>
              <w:right w:val="single" w:sz="4" w:space="0" w:color="auto"/>
            </w:tcBorders>
            <w:shd w:val="clear" w:color="auto" w:fill="969696"/>
            <w:vAlign w:val="center"/>
          </w:tcPr>
          <w:p w:rsidR="004D7201" w:rsidRDefault="004D7201">
            <w:pPr>
              <w:jc w:val="center"/>
              <w:rPr>
                <w:rFonts w:ascii="Verdana" w:hAnsi="Verdana" w:cs="Arial"/>
                <w:b/>
                <w:bCs/>
                <w:color w:val="FFFFFF"/>
                <w:sz w:val="18"/>
                <w:szCs w:val="18"/>
              </w:rPr>
            </w:pPr>
            <w:r>
              <w:rPr>
                <w:rFonts w:ascii="Verdana" w:hAnsi="Verdana" w:cs="Arial"/>
                <w:b/>
                <w:bCs/>
                <w:color w:val="FFFFFF"/>
                <w:sz w:val="18"/>
                <w:szCs w:val="18"/>
              </w:rPr>
              <w:t>Porcentaje</w:t>
            </w:r>
          </w:p>
        </w:tc>
        <w:tc>
          <w:tcPr>
            <w:tcW w:w="1597" w:type="dxa"/>
            <w:tcBorders>
              <w:top w:val="single" w:sz="8" w:space="0" w:color="auto"/>
              <w:left w:val="nil"/>
              <w:bottom w:val="nil"/>
              <w:right w:val="nil"/>
            </w:tcBorders>
            <w:shd w:val="clear" w:color="auto" w:fill="969696"/>
            <w:vAlign w:val="center"/>
          </w:tcPr>
          <w:p w:rsidR="004D7201" w:rsidRDefault="004D7201">
            <w:pPr>
              <w:jc w:val="center"/>
              <w:rPr>
                <w:rFonts w:ascii="Verdana" w:hAnsi="Verdana" w:cs="Arial"/>
                <w:b/>
                <w:bCs/>
                <w:color w:val="FFFFFF"/>
                <w:sz w:val="18"/>
                <w:szCs w:val="18"/>
              </w:rPr>
            </w:pPr>
            <w:r>
              <w:rPr>
                <w:rFonts w:ascii="Verdana" w:hAnsi="Verdana" w:cs="Arial"/>
                <w:b/>
                <w:bCs/>
                <w:color w:val="FFFFFF"/>
                <w:sz w:val="18"/>
                <w:szCs w:val="18"/>
              </w:rPr>
              <w:t>Depreciación</w:t>
            </w:r>
          </w:p>
        </w:tc>
        <w:tc>
          <w:tcPr>
            <w:tcW w:w="1368" w:type="dxa"/>
            <w:tcBorders>
              <w:top w:val="single" w:sz="8" w:space="0" w:color="auto"/>
              <w:left w:val="single" w:sz="8" w:space="0" w:color="auto"/>
              <w:bottom w:val="nil"/>
              <w:right w:val="single" w:sz="8" w:space="0" w:color="auto"/>
            </w:tcBorders>
            <w:shd w:val="clear" w:color="auto" w:fill="969696"/>
            <w:noWrap/>
            <w:vAlign w:val="center"/>
          </w:tcPr>
          <w:p w:rsidR="004D7201" w:rsidRDefault="004D7201">
            <w:pPr>
              <w:jc w:val="center"/>
              <w:rPr>
                <w:rFonts w:ascii="Verdana" w:hAnsi="Verdana" w:cs="Arial"/>
                <w:b/>
                <w:bCs/>
                <w:color w:val="FFFFFF"/>
                <w:sz w:val="18"/>
                <w:szCs w:val="18"/>
              </w:rPr>
            </w:pPr>
            <w:r>
              <w:rPr>
                <w:rFonts w:ascii="Verdana" w:hAnsi="Verdana" w:cs="Arial"/>
                <w:b/>
                <w:bCs/>
                <w:color w:val="FFFFFF"/>
                <w:sz w:val="18"/>
                <w:szCs w:val="18"/>
              </w:rPr>
              <w:t>Totales</w:t>
            </w:r>
          </w:p>
        </w:tc>
      </w:tr>
      <w:tr w:rsidR="004D7201">
        <w:trPr>
          <w:trHeight w:val="270"/>
        </w:trPr>
        <w:tc>
          <w:tcPr>
            <w:tcW w:w="4335" w:type="dxa"/>
            <w:tcBorders>
              <w:top w:val="single" w:sz="8" w:space="0" w:color="auto"/>
              <w:left w:val="single" w:sz="8" w:space="0" w:color="auto"/>
              <w:bottom w:val="single" w:sz="4" w:space="0" w:color="auto"/>
              <w:right w:val="single" w:sz="4" w:space="0" w:color="auto"/>
            </w:tcBorders>
          </w:tcPr>
          <w:p w:rsidR="004D7201" w:rsidRDefault="004D7201">
            <w:pPr>
              <w:jc w:val="both"/>
              <w:rPr>
                <w:rFonts w:ascii="Verdana" w:hAnsi="Verdana" w:cs="Arial"/>
                <w:b/>
                <w:bCs/>
                <w:sz w:val="18"/>
                <w:szCs w:val="18"/>
              </w:rPr>
            </w:pPr>
            <w:r>
              <w:rPr>
                <w:rFonts w:ascii="Verdana" w:hAnsi="Verdana" w:cs="Arial"/>
                <w:b/>
                <w:bCs/>
                <w:sz w:val="18"/>
                <w:szCs w:val="18"/>
              </w:rPr>
              <w:t>Equipos de Computación:</w:t>
            </w:r>
          </w:p>
        </w:tc>
        <w:tc>
          <w:tcPr>
            <w:tcW w:w="1260" w:type="dxa"/>
            <w:tcBorders>
              <w:top w:val="single" w:sz="8" w:space="0" w:color="auto"/>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w:t>
            </w:r>
          </w:p>
        </w:tc>
        <w:tc>
          <w:tcPr>
            <w:tcW w:w="1260" w:type="dxa"/>
            <w:tcBorders>
              <w:top w:val="single" w:sz="8" w:space="0" w:color="auto"/>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w:t>
            </w:r>
          </w:p>
        </w:tc>
        <w:tc>
          <w:tcPr>
            <w:tcW w:w="1440" w:type="dxa"/>
            <w:tcBorders>
              <w:top w:val="single" w:sz="8" w:space="0" w:color="auto"/>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w:t>
            </w:r>
          </w:p>
        </w:tc>
        <w:tc>
          <w:tcPr>
            <w:tcW w:w="1355" w:type="dxa"/>
            <w:tcBorders>
              <w:top w:val="single" w:sz="8" w:space="0" w:color="auto"/>
              <w:left w:val="nil"/>
              <w:bottom w:val="single" w:sz="4" w:space="0" w:color="auto"/>
              <w:right w:val="single" w:sz="4" w:space="0" w:color="auto"/>
            </w:tcBorders>
          </w:tcPr>
          <w:p w:rsidR="004D7201" w:rsidRDefault="004D7201">
            <w:pPr>
              <w:jc w:val="center"/>
              <w:rPr>
                <w:rFonts w:ascii="Verdana" w:hAnsi="Verdana" w:cs="Arial"/>
                <w:sz w:val="18"/>
                <w:szCs w:val="18"/>
              </w:rPr>
            </w:pPr>
            <w:r>
              <w:rPr>
                <w:rFonts w:ascii="Verdana" w:hAnsi="Verdana" w:cs="Arial"/>
                <w:sz w:val="18"/>
                <w:szCs w:val="18"/>
              </w:rPr>
              <w:t> </w:t>
            </w:r>
          </w:p>
        </w:tc>
        <w:tc>
          <w:tcPr>
            <w:tcW w:w="1597" w:type="dxa"/>
            <w:tcBorders>
              <w:top w:val="single" w:sz="8" w:space="0" w:color="auto"/>
              <w:left w:val="nil"/>
              <w:bottom w:val="single" w:sz="4" w:space="0" w:color="auto"/>
              <w:right w:val="nil"/>
            </w:tcBorders>
          </w:tcPr>
          <w:p w:rsidR="004D7201" w:rsidRDefault="004D7201">
            <w:pPr>
              <w:jc w:val="right"/>
              <w:rPr>
                <w:rFonts w:ascii="Verdana" w:hAnsi="Verdana" w:cs="Arial"/>
                <w:sz w:val="18"/>
                <w:szCs w:val="18"/>
              </w:rPr>
            </w:pPr>
            <w:r>
              <w:rPr>
                <w:rFonts w:ascii="Verdana" w:hAnsi="Verdana" w:cs="Arial"/>
                <w:sz w:val="18"/>
                <w:szCs w:val="18"/>
              </w:rPr>
              <w:t> </w:t>
            </w:r>
          </w:p>
        </w:tc>
        <w:tc>
          <w:tcPr>
            <w:tcW w:w="1368" w:type="dxa"/>
            <w:tcBorders>
              <w:top w:val="single" w:sz="8" w:space="0" w:color="auto"/>
              <w:left w:val="single" w:sz="8" w:space="0" w:color="auto"/>
              <w:bottom w:val="single" w:sz="8" w:space="0" w:color="auto"/>
              <w:right w:val="single" w:sz="8" w:space="0" w:color="auto"/>
            </w:tcBorders>
            <w:noWrap/>
            <w:vAlign w:val="bottom"/>
          </w:tcPr>
          <w:p w:rsidR="004D7201" w:rsidRDefault="004D7201">
            <w:pPr>
              <w:jc w:val="right"/>
              <w:rPr>
                <w:rFonts w:ascii="Verdana" w:hAnsi="Verdana" w:cs="Arial"/>
                <w:b/>
                <w:bCs/>
                <w:sz w:val="18"/>
                <w:szCs w:val="18"/>
              </w:rPr>
            </w:pPr>
            <w:r>
              <w:rPr>
                <w:rFonts w:ascii="Verdana" w:hAnsi="Verdana" w:cs="Arial"/>
                <w:b/>
                <w:bCs/>
                <w:sz w:val="18"/>
                <w:szCs w:val="18"/>
              </w:rPr>
              <w:t>$ 924,00</w:t>
            </w:r>
          </w:p>
        </w:tc>
      </w:tr>
      <w:tr w:rsidR="004D7201">
        <w:trPr>
          <w:trHeight w:val="150"/>
        </w:trPr>
        <w:tc>
          <w:tcPr>
            <w:tcW w:w="4335" w:type="dxa"/>
            <w:tcBorders>
              <w:top w:val="nil"/>
              <w:left w:val="single" w:sz="8" w:space="0" w:color="auto"/>
              <w:bottom w:val="single" w:sz="4" w:space="0" w:color="auto"/>
              <w:right w:val="single" w:sz="4" w:space="0" w:color="auto"/>
            </w:tcBorders>
          </w:tcPr>
          <w:p w:rsidR="004D7201" w:rsidRDefault="004D7201">
            <w:pPr>
              <w:jc w:val="both"/>
              <w:rPr>
                <w:rFonts w:ascii="Verdana" w:hAnsi="Verdana" w:cs="Arial"/>
                <w:sz w:val="18"/>
                <w:szCs w:val="18"/>
              </w:rPr>
            </w:pPr>
            <w:r>
              <w:rPr>
                <w:rFonts w:ascii="Verdana" w:hAnsi="Verdana" w:cs="Arial"/>
                <w:sz w:val="18"/>
                <w:szCs w:val="18"/>
              </w:rPr>
              <w:t xml:space="preserve">     Computadores HP (Completa)</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$ 4.200,00</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$ 1.400,00</w:t>
            </w:r>
          </w:p>
        </w:tc>
        <w:tc>
          <w:tcPr>
            <w:tcW w:w="144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$ 2.800,00</w:t>
            </w:r>
          </w:p>
        </w:tc>
        <w:tc>
          <w:tcPr>
            <w:tcW w:w="1355" w:type="dxa"/>
            <w:tcBorders>
              <w:top w:val="nil"/>
              <w:left w:val="nil"/>
              <w:bottom w:val="single" w:sz="4" w:space="0" w:color="auto"/>
              <w:right w:val="single" w:sz="4" w:space="0" w:color="auto"/>
            </w:tcBorders>
          </w:tcPr>
          <w:p w:rsidR="004D7201" w:rsidRDefault="004D7201">
            <w:pPr>
              <w:jc w:val="center"/>
              <w:rPr>
                <w:rFonts w:ascii="Verdana" w:hAnsi="Verdana" w:cs="Arial"/>
                <w:sz w:val="18"/>
                <w:szCs w:val="18"/>
              </w:rPr>
            </w:pPr>
            <w:r>
              <w:rPr>
                <w:rFonts w:ascii="Verdana" w:hAnsi="Verdana" w:cs="Arial"/>
                <w:sz w:val="18"/>
                <w:szCs w:val="18"/>
              </w:rPr>
              <w:t>33%</w:t>
            </w:r>
          </w:p>
        </w:tc>
        <w:tc>
          <w:tcPr>
            <w:tcW w:w="1597" w:type="dxa"/>
            <w:tcBorders>
              <w:top w:val="nil"/>
              <w:left w:val="nil"/>
              <w:bottom w:val="single" w:sz="4" w:space="0" w:color="auto"/>
              <w:right w:val="nil"/>
            </w:tcBorders>
          </w:tcPr>
          <w:p w:rsidR="004D7201" w:rsidRDefault="004D7201">
            <w:pPr>
              <w:jc w:val="right"/>
              <w:rPr>
                <w:rFonts w:ascii="Verdana" w:hAnsi="Verdana" w:cs="Arial"/>
                <w:sz w:val="18"/>
                <w:szCs w:val="18"/>
              </w:rPr>
            </w:pPr>
            <w:r>
              <w:rPr>
                <w:rFonts w:ascii="Verdana" w:hAnsi="Verdana" w:cs="Arial"/>
                <w:sz w:val="18"/>
                <w:szCs w:val="18"/>
              </w:rPr>
              <w:t>$ 924,00</w:t>
            </w:r>
          </w:p>
        </w:tc>
        <w:tc>
          <w:tcPr>
            <w:tcW w:w="1368" w:type="dxa"/>
            <w:tcBorders>
              <w:top w:val="nil"/>
              <w:left w:val="single" w:sz="8" w:space="0" w:color="auto"/>
              <w:bottom w:val="nil"/>
              <w:right w:val="single" w:sz="8" w:space="0" w:color="auto"/>
            </w:tcBorders>
            <w:noWrap/>
            <w:vAlign w:val="bottom"/>
          </w:tcPr>
          <w:p w:rsidR="004D7201" w:rsidRDefault="004D7201">
            <w:pPr>
              <w:rPr>
                <w:rFonts w:ascii="Verdana" w:hAnsi="Verdana" w:cs="Arial"/>
                <w:sz w:val="18"/>
                <w:szCs w:val="18"/>
              </w:rPr>
            </w:pPr>
            <w:r>
              <w:rPr>
                <w:rFonts w:ascii="Verdana" w:hAnsi="Verdana" w:cs="Arial"/>
                <w:sz w:val="18"/>
                <w:szCs w:val="18"/>
              </w:rPr>
              <w:t> </w:t>
            </w:r>
          </w:p>
        </w:tc>
      </w:tr>
      <w:tr w:rsidR="004D7201">
        <w:trPr>
          <w:trHeight w:val="129"/>
        </w:trPr>
        <w:tc>
          <w:tcPr>
            <w:tcW w:w="4335" w:type="dxa"/>
            <w:tcBorders>
              <w:top w:val="nil"/>
              <w:left w:val="single" w:sz="8" w:space="0" w:color="auto"/>
              <w:bottom w:val="single" w:sz="4" w:space="0" w:color="auto"/>
              <w:right w:val="single" w:sz="4" w:space="0" w:color="auto"/>
            </w:tcBorders>
          </w:tcPr>
          <w:p w:rsidR="004D7201" w:rsidRDefault="004D7201">
            <w:pPr>
              <w:jc w:val="both"/>
              <w:rPr>
                <w:rFonts w:ascii="Verdana" w:hAnsi="Verdana" w:cs="Arial"/>
                <w:sz w:val="18"/>
                <w:szCs w:val="18"/>
              </w:rPr>
            </w:pPr>
            <w:r>
              <w:rPr>
                <w:rFonts w:ascii="Verdana" w:hAnsi="Verdana" w:cs="Arial"/>
                <w:sz w:val="18"/>
                <w:szCs w:val="18"/>
              </w:rPr>
              <w:t> </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w:t>
            </w:r>
          </w:p>
        </w:tc>
        <w:tc>
          <w:tcPr>
            <w:tcW w:w="144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w:t>
            </w:r>
          </w:p>
        </w:tc>
        <w:tc>
          <w:tcPr>
            <w:tcW w:w="1355" w:type="dxa"/>
            <w:tcBorders>
              <w:top w:val="nil"/>
              <w:left w:val="nil"/>
              <w:bottom w:val="single" w:sz="4" w:space="0" w:color="auto"/>
              <w:right w:val="single" w:sz="4" w:space="0" w:color="auto"/>
            </w:tcBorders>
          </w:tcPr>
          <w:p w:rsidR="004D7201" w:rsidRDefault="004D7201">
            <w:pPr>
              <w:jc w:val="center"/>
              <w:rPr>
                <w:rFonts w:ascii="Verdana" w:hAnsi="Verdana" w:cs="Arial"/>
                <w:sz w:val="18"/>
                <w:szCs w:val="18"/>
              </w:rPr>
            </w:pPr>
            <w:r>
              <w:rPr>
                <w:rFonts w:ascii="Verdana" w:hAnsi="Verdana" w:cs="Arial"/>
                <w:sz w:val="18"/>
                <w:szCs w:val="18"/>
              </w:rPr>
              <w:t> </w:t>
            </w:r>
          </w:p>
        </w:tc>
        <w:tc>
          <w:tcPr>
            <w:tcW w:w="1597" w:type="dxa"/>
            <w:tcBorders>
              <w:top w:val="nil"/>
              <w:left w:val="nil"/>
              <w:bottom w:val="single" w:sz="4" w:space="0" w:color="auto"/>
              <w:right w:val="nil"/>
            </w:tcBorders>
          </w:tcPr>
          <w:p w:rsidR="004D7201" w:rsidRDefault="004D7201">
            <w:pPr>
              <w:jc w:val="right"/>
              <w:rPr>
                <w:rFonts w:ascii="Verdana" w:hAnsi="Verdana" w:cs="Arial"/>
                <w:sz w:val="18"/>
                <w:szCs w:val="18"/>
              </w:rPr>
            </w:pPr>
            <w:r>
              <w:rPr>
                <w:rFonts w:ascii="Verdana" w:hAnsi="Verdana" w:cs="Arial"/>
                <w:sz w:val="18"/>
                <w:szCs w:val="18"/>
              </w:rPr>
              <w:t> </w:t>
            </w:r>
          </w:p>
        </w:tc>
        <w:tc>
          <w:tcPr>
            <w:tcW w:w="1368" w:type="dxa"/>
            <w:tcBorders>
              <w:top w:val="nil"/>
              <w:left w:val="single" w:sz="8" w:space="0" w:color="auto"/>
              <w:bottom w:val="nil"/>
              <w:right w:val="single" w:sz="8" w:space="0" w:color="auto"/>
            </w:tcBorders>
            <w:noWrap/>
            <w:vAlign w:val="bottom"/>
          </w:tcPr>
          <w:p w:rsidR="004D7201" w:rsidRDefault="004D7201">
            <w:pPr>
              <w:rPr>
                <w:rFonts w:ascii="Verdana" w:hAnsi="Verdana" w:cs="Arial"/>
                <w:sz w:val="18"/>
                <w:szCs w:val="18"/>
              </w:rPr>
            </w:pPr>
            <w:r>
              <w:rPr>
                <w:rFonts w:ascii="Verdana" w:hAnsi="Verdana" w:cs="Arial"/>
                <w:sz w:val="18"/>
                <w:szCs w:val="18"/>
              </w:rPr>
              <w:t> </w:t>
            </w:r>
          </w:p>
        </w:tc>
      </w:tr>
      <w:tr w:rsidR="004D7201">
        <w:trPr>
          <w:trHeight w:val="282"/>
        </w:trPr>
        <w:tc>
          <w:tcPr>
            <w:tcW w:w="4335" w:type="dxa"/>
            <w:tcBorders>
              <w:top w:val="nil"/>
              <w:left w:val="single" w:sz="8" w:space="0" w:color="auto"/>
              <w:bottom w:val="single" w:sz="4" w:space="0" w:color="auto"/>
              <w:right w:val="single" w:sz="4" w:space="0" w:color="auto"/>
            </w:tcBorders>
          </w:tcPr>
          <w:p w:rsidR="004D7201" w:rsidRDefault="004D7201">
            <w:pPr>
              <w:jc w:val="both"/>
              <w:rPr>
                <w:rFonts w:ascii="Verdana" w:hAnsi="Verdana" w:cs="Arial"/>
                <w:b/>
                <w:bCs/>
                <w:sz w:val="18"/>
                <w:szCs w:val="18"/>
              </w:rPr>
            </w:pPr>
            <w:r>
              <w:rPr>
                <w:rFonts w:ascii="Verdana" w:hAnsi="Verdana" w:cs="Arial"/>
                <w:b/>
                <w:bCs/>
                <w:sz w:val="18"/>
                <w:szCs w:val="18"/>
              </w:rPr>
              <w:t>Equipos de Oficina:</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w:t>
            </w:r>
          </w:p>
        </w:tc>
        <w:tc>
          <w:tcPr>
            <w:tcW w:w="144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w:t>
            </w:r>
          </w:p>
        </w:tc>
        <w:tc>
          <w:tcPr>
            <w:tcW w:w="1355" w:type="dxa"/>
            <w:tcBorders>
              <w:top w:val="nil"/>
              <w:left w:val="nil"/>
              <w:bottom w:val="single" w:sz="4" w:space="0" w:color="auto"/>
              <w:right w:val="single" w:sz="4" w:space="0" w:color="auto"/>
            </w:tcBorders>
          </w:tcPr>
          <w:p w:rsidR="004D7201" w:rsidRDefault="004D7201">
            <w:pPr>
              <w:jc w:val="center"/>
              <w:rPr>
                <w:rFonts w:ascii="Verdana" w:hAnsi="Verdana" w:cs="Arial"/>
                <w:sz w:val="18"/>
                <w:szCs w:val="18"/>
              </w:rPr>
            </w:pPr>
            <w:r>
              <w:rPr>
                <w:rFonts w:ascii="Verdana" w:hAnsi="Verdana" w:cs="Arial"/>
                <w:sz w:val="18"/>
                <w:szCs w:val="18"/>
              </w:rPr>
              <w:t> </w:t>
            </w:r>
          </w:p>
        </w:tc>
        <w:tc>
          <w:tcPr>
            <w:tcW w:w="1597" w:type="dxa"/>
            <w:tcBorders>
              <w:top w:val="nil"/>
              <w:left w:val="nil"/>
              <w:bottom w:val="single" w:sz="4" w:space="0" w:color="auto"/>
              <w:right w:val="nil"/>
            </w:tcBorders>
          </w:tcPr>
          <w:p w:rsidR="004D7201" w:rsidRDefault="004D7201">
            <w:pPr>
              <w:jc w:val="right"/>
              <w:rPr>
                <w:rFonts w:ascii="Verdana" w:hAnsi="Verdana" w:cs="Arial"/>
                <w:sz w:val="18"/>
                <w:szCs w:val="18"/>
              </w:rPr>
            </w:pPr>
            <w:r>
              <w:rPr>
                <w:rFonts w:ascii="Verdana" w:hAnsi="Verdana" w:cs="Arial"/>
                <w:sz w:val="18"/>
                <w:szCs w:val="18"/>
              </w:rPr>
              <w:t> </w:t>
            </w:r>
          </w:p>
        </w:tc>
        <w:tc>
          <w:tcPr>
            <w:tcW w:w="1368" w:type="dxa"/>
            <w:tcBorders>
              <w:top w:val="single" w:sz="8" w:space="0" w:color="auto"/>
              <w:left w:val="single" w:sz="8" w:space="0" w:color="auto"/>
              <w:bottom w:val="single" w:sz="8" w:space="0" w:color="auto"/>
              <w:right w:val="single" w:sz="8" w:space="0" w:color="auto"/>
            </w:tcBorders>
            <w:noWrap/>
            <w:vAlign w:val="bottom"/>
          </w:tcPr>
          <w:p w:rsidR="004D7201" w:rsidRDefault="004D7201">
            <w:pPr>
              <w:jc w:val="right"/>
              <w:rPr>
                <w:rFonts w:ascii="Verdana" w:hAnsi="Verdana" w:cs="Arial"/>
                <w:b/>
                <w:bCs/>
                <w:sz w:val="18"/>
                <w:szCs w:val="18"/>
              </w:rPr>
            </w:pPr>
            <w:r>
              <w:rPr>
                <w:rFonts w:ascii="Verdana" w:hAnsi="Verdana" w:cs="Arial"/>
                <w:b/>
                <w:bCs/>
                <w:sz w:val="18"/>
                <w:szCs w:val="18"/>
              </w:rPr>
              <w:t>$ 224,81</w:t>
            </w:r>
          </w:p>
        </w:tc>
      </w:tr>
      <w:tr w:rsidR="004D7201">
        <w:trPr>
          <w:trHeight w:val="99"/>
        </w:trPr>
        <w:tc>
          <w:tcPr>
            <w:tcW w:w="4335" w:type="dxa"/>
            <w:tcBorders>
              <w:top w:val="nil"/>
              <w:left w:val="single" w:sz="8" w:space="0" w:color="auto"/>
              <w:bottom w:val="single" w:sz="4" w:space="0" w:color="auto"/>
              <w:right w:val="single" w:sz="4" w:space="0" w:color="auto"/>
            </w:tcBorders>
          </w:tcPr>
          <w:p w:rsidR="004D7201" w:rsidRDefault="004D7201">
            <w:pPr>
              <w:jc w:val="both"/>
              <w:rPr>
                <w:rFonts w:ascii="Verdana" w:hAnsi="Verdana" w:cs="Arial"/>
                <w:sz w:val="18"/>
                <w:szCs w:val="18"/>
              </w:rPr>
            </w:pPr>
            <w:r>
              <w:rPr>
                <w:rFonts w:ascii="Verdana" w:hAnsi="Verdana" w:cs="Arial"/>
                <w:sz w:val="18"/>
                <w:szCs w:val="18"/>
              </w:rPr>
              <w:t xml:space="preserve">     TV</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$ 334,00</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$ 33,40</w:t>
            </w:r>
          </w:p>
        </w:tc>
        <w:tc>
          <w:tcPr>
            <w:tcW w:w="144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$ 300,60</w:t>
            </w:r>
          </w:p>
        </w:tc>
        <w:tc>
          <w:tcPr>
            <w:tcW w:w="1355" w:type="dxa"/>
            <w:tcBorders>
              <w:top w:val="nil"/>
              <w:left w:val="nil"/>
              <w:bottom w:val="single" w:sz="4" w:space="0" w:color="auto"/>
              <w:right w:val="single" w:sz="4" w:space="0" w:color="auto"/>
            </w:tcBorders>
          </w:tcPr>
          <w:p w:rsidR="004D7201" w:rsidRDefault="004D7201">
            <w:pPr>
              <w:jc w:val="center"/>
              <w:rPr>
                <w:rFonts w:ascii="Verdana" w:hAnsi="Verdana" w:cs="Arial"/>
                <w:sz w:val="18"/>
                <w:szCs w:val="18"/>
              </w:rPr>
            </w:pPr>
            <w:r>
              <w:rPr>
                <w:rFonts w:ascii="Verdana" w:hAnsi="Verdana" w:cs="Arial"/>
                <w:sz w:val="18"/>
                <w:szCs w:val="18"/>
              </w:rPr>
              <w:t>10%</w:t>
            </w:r>
          </w:p>
        </w:tc>
        <w:tc>
          <w:tcPr>
            <w:tcW w:w="1597" w:type="dxa"/>
            <w:tcBorders>
              <w:top w:val="nil"/>
              <w:left w:val="nil"/>
              <w:bottom w:val="single" w:sz="4" w:space="0" w:color="auto"/>
              <w:right w:val="nil"/>
            </w:tcBorders>
          </w:tcPr>
          <w:p w:rsidR="004D7201" w:rsidRDefault="004D7201">
            <w:pPr>
              <w:jc w:val="right"/>
              <w:rPr>
                <w:rFonts w:ascii="Verdana" w:hAnsi="Verdana" w:cs="Arial"/>
                <w:sz w:val="18"/>
                <w:szCs w:val="18"/>
              </w:rPr>
            </w:pPr>
            <w:r>
              <w:rPr>
                <w:rFonts w:ascii="Verdana" w:hAnsi="Verdana" w:cs="Arial"/>
                <w:sz w:val="18"/>
                <w:szCs w:val="18"/>
              </w:rPr>
              <w:t>$ 30,06</w:t>
            </w:r>
          </w:p>
        </w:tc>
        <w:tc>
          <w:tcPr>
            <w:tcW w:w="1368" w:type="dxa"/>
            <w:tcBorders>
              <w:top w:val="nil"/>
              <w:left w:val="single" w:sz="8" w:space="0" w:color="auto"/>
              <w:bottom w:val="nil"/>
              <w:right w:val="single" w:sz="8" w:space="0" w:color="auto"/>
            </w:tcBorders>
            <w:noWrap/>
            <w:vAlign w:val="bottom"/>
          </w:tcPr>
          <w:p w:rsidR="004D7201" w:rsidRDefault="004D7201">
            <w:pPr>
              <w:rPr>
                <w:rFonts w:ascii="Verdana" w:hAnsi="Verdana" w:cs="Arial"/>
                <w:sz w:val="18"/>
                <w:szCs w:val="18"/>
              </w:rPr>
            </w:pPr>
            <w:r>
              <w:rPr>
                <w:rFonts w:ascii="Verdana" w:hAnsi="Verdana" w:cs="Arial"/>
                <w:sz w:val="18"/>
                <w:szCs w:val="18"/>
              </w:rPr>
              <w:t> </w:t>
            </w:r>
          </w:p>
        </w:tc>
      </w:tr>
      <w:tr w:rsidR="004D7201">
        <w:trPr>
          <w:trHeight w:val="176"/>
        </w:trPr>
        <w:tc>
          <w:tcPr>
            <w:tcW w:w="4335" w:type="dxa"/>
            <w:tcBorders>
              <w:top w:val="nil"/>
              <w:left w:val="single" w:sz="8" w:space="0" w:color="auto"/>
              <w:bottom w:val="single" w:sz="4" w:space="0" w:color="auto"/>
              <w:right w:val="single" w:sz="4" w:space="0" w:color="auto"/>
            </w:tcBorders>
          </w:tcPr>
          <w:p w:rsidR="004D7201" w:rsidRDefault="004D7201">
            <w:pPr>
              <w:jc w:val="both"/>
              <w:rPr>
                <w:rFonts w:ascii="Verdana" w:hAnsi="Verdana" w:cs="Arial"/>
                <w:sz w:val="18"/>
                <w:szCs w:val="18"/>
              </w:rPr>
            </w:pPr>
            <w:r>
              <w:rPr>
                <w:rFonts w:ascii="Verdana" w:hAnsi="Verdana" w:cs="Arial"/>
                <w:sz w:val="18"/>
                <w:szCs w:val="18"/>
              </w:rPr>
              <w:t xml:space="preserve">     DVD</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$ 115,00</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$ 11,50</w:t>
            </w:r>
          </w:p>
        </w:tc>
        <w:tc>
          <w:tcPr>
            <w:tcW w:w="144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$ 103,50</w:t>
            </w:r>
          </w:p>
        </w:tc>
        <w:tc>
          <w:tcPr>
            <w:tcW w:w="1355" w:type="dxa"/>
            <w:tcBorders>
              <w:top w:val="nil"/>
              <w:left w:val="nil"/>
              <w:bottom w:val="single" w:sz="4" w:space="0" w:color="auto"/>
              <w:right w:val="single" w:sz="4" w:space="0" w:color="auto"/>
            </w:tcBorders>
          </w:tcPr>
          <w:p w:rsidR="004D7201" w:rsidRDefault="004D7201">
            <w:pPr>
              <w:jc w:val="center"/>
              <w:rPr>
                <w:rFonts w:ascii="Verdana" w:hAnsi="Verdana" w:cs="Arial"/>
                <w:sz w:val="18"/>
                <w:szCs w:val="18"/>
              </w:rPr>
            </w:pPr>
            <w:r>
              <w:rPr>
                <w:rFonts w:ascii="Verdana" w:hAnsi="Verdana" w:cs="Arial"/>
                <w:sz w:val="18"/>
                <w:szCs w:val="18"/>
              </w:rPr>
              <w:t>10%</w:t>
            </w:r>
          </w:p>
        </w:tc>
        <w:tc>
          <w:tcPr>
            <w:tcW w:w="1597" w:type="dxa"/>
            <w:tcBorders>
              <w:top w:val="nil"/>
              <w:left w:val="nil"/>
              <w:bottom w:val="single" w:sz="4" w:space="0" w:color="auto"/>
              <w:right w:val="nil"/>
            </w:tcBorders>
          </w:tcPr>
          <w:p w:rsidR="004D7201" w:rsidRDefault="004D7201">
            <w:pPr>
              <w:jc w:val="right"/>
              <w:rPr>
                <w:rFonts w:ascii="Verdana" w:hAnsi="Verdana" w:cs="Arial"/>
                <w:sz w:val="18"/>
                <w:szCs w:val="18"/>
              </w:rPr>
            </w:pPr>
            <w:r>
              <w:rPr>
                <w:rFonts w:ascii="Verdana" w:hAnsi="Verdana" w:cs="Arial"/>
                <w:sz w:val="18"/>
                <w:szCs w:val="18"/>
              </w:rPr>
              <w:t>$ 10,35</w:t>
            </w:r>
          </w:p>
        </w:tc>
        <w:tc>
          <w:tcPr>
            <w:tcW w:w="1368" w:type="dxa"/>
            <w:tcBorders>
              <w:top w:val="nil"/>
              <w:left w:val="single" w:sz="8" w:space="0" w:color="auto"/>
              <w:bottom w:val="nil"/>
              <w:right w:val="single" w:sz="8" w:space="0" w:color="auto"/>
            </w:tcBorders>
            <w:noWrap/>
            <w:vAlign w:val="bottom"/>
          </w:tcPr>
          <w:p w:rsidR="004D7201" w:rsidRDefault="004D7201">
            <w:pPr>
              <w:rPr>
                <w:rFonts w:ascii="Verdana" w:hAnsi="Verdana" w:cs="Arial"/>
                <w:sz w:val="18"/>
                <w:szCs w:val="18"/>
              </w:rPr>
            </w:pPr>
            <w:r>
              <w:rPr>
                <w:rFonts w:ascii="Verdana" w:hAnsi="Verdana" w:cs="Arial"/>
                <w:sz w:val="18"/>
                <w:szCs w:val="18"/>
              </w:rPr>
              <w:t> </w:t>
            </w:r>
          </w:p>
        </w:tc>
      </w:tr>
      <w:tr w:rsidR="004D7201">
        <w:trPr>
          <w:trHeight w:val="241"/>
        </w:trPr>
        <w:tc>
          <w:tcPr>
            <w:tcW w:w="4335" w:type="dxa"/>
            <w:tcBorders>
              <w:top w:val="nil"/>
              <w:left w:val="single" w:sz="8" w:space="0" w:color="auto"/>
              <w:bottom w:val="single" w:sz="4" w:space="0" w:color="auto"/>
              <w:right w:val="single" w:sz="4" w:space="0" w:color="auto"/>
            </w:tcBorders>
          </w:tcPr>
          <w:p w:rsidR="004D7201" w:rsidRDefault="004D7201">
            <w:pPr>
              <w:jc w:val="both"/>
              <w:rPr>
                <w:rFonts w:ascii="Verdana" w:hAnsi="Verdana" w:cs="Arial"/>
                <w:sz w:val="18"/>
                <w:szCs w:val="18"/>
              </w:rPr>
            </w:pPr>
            <w:r>
              <w:rPr>
                <w:rFonts w:ascii="Verdana" w:hAnsi="Verdana" w:cs="Arial"/>
                <w:sz w:val="18"/>
                <w:szCs w:val="18"/>
              </w:rPr>
              <w:t xml:space="preserve">     Sumadoras</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$ 35,00</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$ 3,50</w:t>
            </w:r>
          </w:p>
        </w:tc>
        <w:tc>
          <w:tcPr>
            <w:tcW w:w="144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$ 31,50</w:t>
            </w:r>
          </w:p>
        </w:tc>
        <w:tc>
          <w:tcPr>
            <w:tcW w:w="1355" w:type="dxa"/>
            <w:tcBorders>
              <w:top w:val="nil"/>
              <w:left w:val="nil"/>
              <w:bottom w:val="single" w:sz="4" w:space="0" w:color="auto"/>
              <w:right w:val="single" w:sz="4" w:space="0" w:color="auto"/>
            </w:tcBorders>
          </w:tcPr>
          <w:p w:rsidR="004D7201" w:rsidRDefault="004D7201">
            <w:pPr>
              <w:jc w:val="center"/>
              <w:rPr>
                <w:rFonts w:ascii="Verdana" w:hAnsi="Verdana" w:cs="Arial"/>
                <w:sz w:val="18"/>
                <w:szCs w:val="18"/>
              </w:rPr>
            </w:pPr>
            <w:r>
              <w:rPr>
                <w:rFonts w:ascii="Verdana" w:hAnsi="Verdana" w:cs="Arial"/>
                <w:sz w:val="18"/>
                <w:szCs w:val="18"/>
              </w:rPr>
              <w:t>10%</w:t>
            </w:r>
          </w:p>
        </w:tc>
        <w:tc>
          <w:tcPr>
            <w:tcW w:w="1597" w:type="dxa"/>
            <w:tcBorders>
              <w:top w:val="nil"/>
              <w:left w:val="nil"/>
              <w:bottom w:val="single" w:sz="4" w:space="0" w:color="auto"/>
              <w:right w:val="nil"/>
            </w:tcBorders>
          </w:tcPr>
          <w:p w:rsidR="004D7201" w:rsidRDefault="004D7201">
            <w:pPr>
              <w:jc w:val="right"/>
              <w:rPr>
                <w:rFonts w:ascii="Verdana" w:hAnsi="Verdana" w:cs="Arial"/>
                <w:sz w:val="18"/>
                <w:szCs w:val="18"/>
              </w:rPr>
            </w:pPr>
            <w:r>
              <w:rPr>
                <w:rFonts w:ascii="Verdana" w:hAnsi="Verdana" w:cs="Arial"/>
                <w:sz w:val="18"/>
                <w:szCs w:val="18"/>
              </w:rPr>
              <w:t>$ 3,15</w:t>
            </w:r>
          </w:p>
        </w:tc>
        <w:tc>
          <w:tcPr>
            <w:tcW w:w="1368" w:type="dxa"/>
            <w:tcBorders>
              <w:top w:val="nil"/>
              <w:left w:val="single" w:sz="8" w:space="0" w:color="auto"/>
              <w:bottom w:val="nil"/>
              <w:right w:val="single" w:sz="8" w:space="0" w:color="auto"/>
            </w:tcBorders>
            <w:noWrap/>
            <w:vAlign w:val="bottom"/>
          </w:tcPr>
          <w:p w:rsidR="004D7201" w:rsidRDefault="004D7201">
            <w:pPr>
              <w:rPr>
                <w:rFonts w:ascii="Verdana" w:hAnsi="Verdana" w:cs="Arial"/>
                <w:sz w:val="18"/>
                <w:szCs w:val="18"/>
              </w:rPr>
            </w:pPr>
            <w:r>
              <w:rPr>
                <w:rFonts w:ascii="Verdana" w:hAnsi="Verdana" w:cs="Arial"/>
                <w:sz w:val="18"/>
                <w:szCs w:val="18"/>
              </w:rPr>
              <w:t> </w:t>
            </w:r>
          </w:p>
        </w:tc>
      </w:tr>
      <w:tr w:rsidR="004D7201">
        <w:trPr>
          <w:trHeight w:val="128"/>
        </w:trPr>
        <w:tc>
          <w:tcPr>
            <w:tcW w:w="4335" w:type="dxa"/>
            <w:tcBorders>
              <w:top w:val="nil"/>
              <w:left w:val="single" w:sz="8" w:space="0" w:color="auto"/>
              <w:bottom w:val="single" w:sz="4" w:space="0" w:color="auto"/>
              <w:right w:val="single" w:sz="4" w:space="0" w:color="auto"/>
            </w:tcBorders>
          </w:tcPr>
          <w:p w:rsidR="004D7201" w:rsidRDefault="004D7201">
            <w:pPr>
              <w:jc w:val="both"/>
              <w:rPr>
                <w:rFonts w:ascii="Verdana" w:hAnsi="Verdana" w:cs="Arial"/>
                <w:sz w:val="18"/>
                <w:szCs w:val="18"/>
              </w:rPr>
            </w:pPr>
            <w:r>
              <w:rPr>
                <w:rFonts w:ascii="Verdana" w:hAnsi="Verdana" w:cs="Arial"/>
                <w:sz w:val="18"/>
                <w:szCs w:val="18"/>
              </w:rPr>
              <w:t xml:space="preserve">     Teléfonos</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$ 70,00</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$ 7,00</w:t>
            </w:r>
          </w:p>
        </w:tc>
        <w:tc>
          <w:tcPr>
            <w:tcW w:w="144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$ 63,00</w:t>
            </w:r>
          </w:p>
        </w:tc>
        <w:tc>
          <w:tcPr>
            <w:tcW w:w="1355" w:type="dxa"/>
            <w:tcBorders>
              <w:top w:val="nil"/>
              <w:left w:val="nil"/>
              <w:bottom w:val="single" w:sz="4" w:space="0" w:color="auto"/>
              <w:right w:val="single" w:sz="4" w:space="0" w:color="auto"/>
            </w:tcBorders>
          </w:tcPr>
          <w:p w:rsidR="004D7201" w:rsidRDefault="004D7201">
            <w:pPr>
              <w:jc w:val="center"/>
              <w:rPr>
                <w:rFonts w:ascii="Verdana" w:hAnsi="Verdana" w:cs="Arial"/>
                <w:sz w:val="18"/>
                <w:szCs w:val="18"/>
              </w:rPr>
            </w:pPr>
            <w:r>
              <w:rPr>
                <w:rFonts w:ascii="Verdana" w:hAnsi="Verdana" w:cs="Arial"/>
                <w:sz w:val="18"/>
                <w:szCs w:val="18"/>
              </w:rPr>
              <w:t>10%</w:t>
            </w:r>
          </w:p>
        </w:tc>
        <w:tc>
          <w:tcPr>
            <w:tcW w:w="1597" w:type="dxa"/>
            <w:tcBorders>
              <w:top w:val="nil"/>
              <w:left w:val="nil"/>
              <w:bottom w:val="single" w:sz="4" w:space="0" w:color="auto"/>
              <w:right w:val="nil"/>
            </w:tcBorders>
          </w:tcPr>
          <w:p w:rsidR="004D7201" w:rsidRDefault="004D7201">
            <w:pPr>
              <w:jc w:val="right"/>
              <w:rPr>
                <w:rFonts w:ascii="Verdana" w:hAnsi="Verdana" w:cs="Arial"/>
                <w:sz w:val="18"/>
                <w:szCs w:val="18"/>
              </w:rPr>
            </w:pPr>
            <w:r>
              <w:rPr>
                <w:rFonts w:ascii="Verdana" w:hAnsi="Verdana" w:cs="Arial"/>
                <w:sz w:val="18"/>
                <w:szCs w:val="18"/>
              </w:rPr>
              <w:t>$ 6,30</w:t>
            </w:r>
          </w:p>
        </w:tc>
        <w:tc>
          <w:tcPr>
            <w:tcW w:w="1368" w:type="dxa"/>
            <w:tcBorders>
              <w:top w:val="nil"/>
              <w:left w:val="single" w:sz="8" w:space="0" w:color="auto"/>
              <w:bottom w:val="nil"/>
              <w:right w:val="single" w:sz="8" w:space="0" w:color="auto"/>
            </w:tcBorders>
            <w:noWrap/>
            <w:vAlign w:val="bottom"/>
          </w:tcPr>
          <w:p w:rsidR="004D7201" w:rsidRDefault="004D7201">
            <w:pPr>
              <w:rPr>
                <w:rFonts w:ascii="Verdana" w:hAnsi="Verdana" w:cs="Arial"/>
                <w:sz w:val="18"/>
                <w:szCs w:val="18"/>
              </w:rPr>
            </w:pPr>
            <w:r>
              <w:rPr>
                <w:rFonts w:ascii="Verdana" w:hAnsi="Verdana" w:cs="Arial"/>
                <w:sz w:val="18"/>
                <w:szCs w:val="18"/>
              </w:rPr>
              <w:t> </w:t>
            </w:r>
          </w:p>
        </w:tc>
      </w:tr>
      <w:tr w:rsidR="004D7201">
        <w:trPr>
          <w:trHeight w:val="193"/>
        </w:trPr>
        <w:tc>
          <w:tcPr>
            <w:tcW w:w="4335" w:type="dxa"/>
            <w:tcBorders>
              <w:top w:val="nil"/>
              <w:left w:val="single" w:sz="8" w:space="0" w:color="auto"/>
              <w:bottom w:val="single" w:sz="4" w:space="0" w:color="auto"/>
              <w:right w:val="single" w:sz="4" w:space="0" w:color="auto"/>
            </w:tcBorders>
          </w:tcPr>
          <w:p w:rsidR="004D7201" w:rsidRDefault="004D7201">
            <w:pPr>
              <w:jc w:val="both"/>
              <w:rPr>
                <w:rFonts w:ascii="Verdana" w:hAnsi="Verdana" w:cs="Arial"/>
                <w:sz w:val="18"/>
                <w:szCs w:val="18"/>
              </w:rPr>
            </w:pPr>
            <w:r>
              <w:rPr>
                <w:rFonts w:ascii="Verdana" w:hAnsi="Verdana" w:cs="Arial"/>
                <w:sz w:val="18"/>
                <w:szCs w:val="18"/>
              </w:rPr>
              <w:t xml:space="preserve">     Aire Acondicionado</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$ 1.361,00</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$ 136,10</w:t>
            </w:r>
          </w:p>
        </w:tc>
        <w:tc>
          <w:tcPr>
            <w:tcW w:w="144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$ 1.224,90</w:t>
            </w:r>
          </w:p>
        </w:tc>
        <w:tc>
          <w:tcPr>
            <w:tcW w:w="1355" w:type="dxa"/>
            <w:tcBorders>
              <w:top w:val="nil"/>
              <w:left w:val="nil"/>
              <w:bottom w:val="single" w:sz="4" w:space="0" w:color="auto"/>
              <w:right w:val="single" w:sz="4" w:space="0" w:color="auto"/>
            </w:tcBorders>
          </w:tcPr>
          <w:p w:rsidR="004D7201" w:rsidRDefault="004D7201">
            <w:pPr>
              <w:jc w:val="center"/>
              <w:rPr>
                <w:rFonts w:ascii="Verdana" w:hAnsi="Verdana" w:cs="Arial"/>
                <w:sz w:val="18"/>
                <w:szCs w:val="18"/>
              </w:rPr>
            </w:pPr>
            <w:r>
              <w:rPr>
                <w:rFonts w:ascii="Verdana" w:hAnsi="Verdana" w:cs="Arial"/>
                <w:sz w:val="18"/>
                <w:szCs w:val="18"/>
              </w:rPr>
              <w:t>10%</w:t>
            </w:r>
          </w:p>
        </w:tc>
        <w:tc>
          <w:tcPr>
            <w:tcW w:w="1597" w:type="dxa"/>
            <w:tcBorders>
              <w:top w:val="nil"/>
              <w:left w:val="nil"/>
              <w:bottom w:val="single" w:sz="4" w:space="0" w:color="auto"/>
              <w:right w:val="nil"/>
            </w:tcBorders>
          </w:tcPr>
          <w:p w:rsidR="004D7201" w:rsidRDefault="004D7201">
            <w:pPr>
              <w:jc w:val="right"/>
              <w:rPr>
                <w:rFonts w:ascii="Verdana" w:hAnsi="Verdana" w:cs="Arial"/>
                <w:sz w:val="18"/>
                <w:szCs w:val="18"/>
              </w:rPr>
            </w:pPr>
            <w:r>
              <w:rPr>
                <w:rFonts w:ascii="Verdana" w:hAnsi="Verdana" w:cs="Arial"/>
                <w:sz w:val="18"/>
                <w:szCs w:val="18"/>
              </w:rPr>
              <w:t>$ 122,49</w:t>
            </w:r>
          </w:p>
        </w:tc>
        <w:tc>
          <w:tcPr>
            <w:tcW w:w="1368" w:type="dxa"/>
            <w:tcBorders>
              <w:top w:val="nil"/>
              <w:left w:val="single" w:sz="8" w:space="0" w:color="auto"/>
              <w:bottom w:val="nil"/>
              <w:right w:val="single" w:sz="8" w:space="0" w:color="auto"/>
            </w:tcBorders>
            <w:noWrap/>
            <w:vAlign w:val="bottom"/>
          </w:tcPr>
          <w:p w:rsidR="004D7201" w:rsidRDefault="004D7201">
            <w:pPr>
              <w:rPr>
                <w:rFonts w:ascii="Verdana" w:hAnsi="Verdana" w:cs="Arial"/>
                <w:sz w:val="18"/>
                <w:szCs w:val="18"/>
              </w:rPr>
            </w:pPr>
            <w:r>
              <w:rPr>
                <w:rFonts w:ascii="Verdana" w:hAnsi="Verdana" w:cs="Arial"/>
                <w:sz w:val="18"/>
                <w:szCs w:val="18"/>
              </w:rPr>
              <w:t> </w:t>
            </w:r>
          </w:p>
        </w:tc>
      </w:tr>
      <w:tr w:rsidR="004D7201">
        <w:trPr>
          <w:trHeight w:val="80"/>
        </w:trPr>
        <w:tc>
          <w:tcPr>
            <w:tcW w:w="4335" w:type="dxa"/>
            <w:tcBorders>
              <w:top w:val="nil"/>
              <w:left w:val="single" w:sz="8" w:space="0" w:color="auto"/>
              <w:bottom w:val="single" w:sz="4" w:space="0" w:color="auto"/>
              <w:right w:val="single" w:sz="4" w:space="0" w:color="auto"/>
            </w:tcBorders>
          </w:tcPr>
          <w:p w:rsidR="004D7201" w:rsidRDefault="004D7201">
            <w:pPr>
              <w:jc w:val="both"/>
              <w:rPr>
                <w:rFonts w:ascii="Verdana" w:hAnsi="Verdana" w:cs="Arial"/>
                <w:sz w:val="18"/>
                <w:szCs w:val="18"/>
              </w:rPr>
            </w:pPr>
            <w:r>
              <w:rPr>
                <w:rFonts w:ascii="Verdana" w:hAnsi="Verdana" w:cs="Arial"/>
                <w:sz w:val="18"/>
                <w:szCs w:val="18"/>
              </w:rPr>
              <w:t xml:space="preserve">     Tele Fax</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$ 225,00</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$ 22,50</w:t>
            </w:r>
          </w:p>
        </w:tc>
        <w:tc>
          <w:tcPr>
            <w:tcW w:w="144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$ 202,50</w:t>
            </w:r>
          </w:p>
        </w:tc>
        <w:tc>
          <w:tcPr>
            <w:tcW w:w="1355" w:type="dxa"/>
            <w:tcBorders>
              <w:top w:val="nil"/>
              <w:left w:val="nil"/>
              <w:bottom w:val="single" w:sz="4" w:space="0" w:color="auto"/>
              <w:right w:val="single" w:sz="4" w:space="0" w:color="auto"/>
            </w:tcBorders>
          </w:tcPr>
          <w:p w:rsidR="004D7201" w:rsidRDefault="004D7201">
            <w:pPr>
              <w:jc w:val="center"/>
              <w:rPr>
                <w:rFonts w:ascii="Verdana" w:hAnsi="Verdana" w:cs="Arial"/>
                <w:sz w:val="18"/>
                <w:szCs w:val="18"/>
              </w:rPr>
            </w:pPr>
            <w:r>
              <w:rPr>
                <w:rFonts w:ascii="Verdana" w:hAnsi="Verdana" w:cs="Arial"/>
                <w:sz w:val="18"/>
                <w:szCs w:val="18"/>
              </w:rPr>
              <w:t>10%</w:t>
            </w:r>
          </w:p>
        </w:tc>
        <w:tc>
          <w:tcPr>
            <w:tcW w:w="1597" w:type="dxa"/>
            <w:tcBorders>
              <w:top w:val="nil"/>
              <w:left w:val="nil"/>
              <w:bottom w:val="single" w:sz="4" w:space="0" w:color="auto"/>
              <w:right w:val="nil"/>
            </w:tcBorders>
          </w:tcPr>
          <w:p w:rsidR="004D7201" w:rsidRDefault="004D7201">
            <w:pPr>
              <w:jc w:val="right"/>
              <w:rPr>
                <w:rFonts w:ascii="Verdana" w:hAnsi="Verdana" w:cs="Arial"/>
                <w:sz w:val="18"/>
                <w:szCs w:val="18"/>
              </w:rPr>
            </w:pPr>
            <w:r>
              <w:rPr>
                <w:rFonts w:ascii="Verdana" w:hAnsi="Verdana" w:cs="Arial"/>
                <w:sz w:val="18"/>
                <w:szCs w:val="18"/>
              </w:rPr>
              <w:t>$ 20,25</w:t>
            </w:r>
          </w:p>
        </w:tc>
        <w:tc>
          <w:tcPr>
            <w:tcW w:w="1368" w:type="dxa"/>
            <w:tcBorders>
              <w:top w:val="nil"/>
              <w:left w:val="single" w:sz="8" w:space="0" w:color="auto"/>
              <w:bottom w:val="nil"/>
              <w:right w:val="single" w:sz="8" w:space="0" w:color="auto"/>
            </w:tcBorders>
            <w:noWrap/>
            <w:vAlign w:val="bottom"/>
          </w:tcPr>
          <w:p w:rsidR="004D7201" w:rsidRDefault="004D7201">
            <w:pPr>
              <w:rPr>
                <w:rFonts w:ascii="Verdana" w:hAnsi="Verdana" w:cs="Arial"/>
                <w:sz w:val="18"/>
                <w:szCs w:val="18"/>
              </w:rPr>
            </w:pPr>
            <w:r>
              <w:rPr>
                <w:rFonts w:ascii="Verdana" w:hAnsi="Verdana" w:cs="Arial"/>
                <w:sz w:val="18"/>
                <w:szCs w:val="18"/>
              </w:rPr>
              <w:t> </w:t>
            </w:r>
          </w:p>
        </w:tc>
      </w:tr>
      <w:tr w:rsidR="004D7201">
        <w:trPr>
          <w:trHeight w:val="70"/>
        </w:trPr>
        <w:tc>
          <w:tcPr>
            <w:tcW w:w="4335" w:type="dxa"/>
            <w:tcBorders>
              <w:top w:val="nil"/>
              <w:left w:val="single" w:sz="8" w:space="0" w:color="auto"/>
              <w:bottom w:val="single" w:sz="4" w:space="0" w:color="auto"/>
              <w:right w:val="single" w:sz="4" w:space="0" w:color="auto"/>
            </w:tcBorders>
          </w:tcPr>
          <w:p w:rsidR="004D7201" w:rsidRDefault="004D7201">
            <w:pPr>
              <w:jc w:val="both"/>
              <w:rPr>
                <w:rFonts w:ascii="Verdana" w:hAnsi="Verdana" w:cs="Arial"/>
                <w:sz w:val="18"/>
                <w:szCs w:val="18"/>
              </w:rPr>
            </w:pPr>
            <w:r>
              <w:rPr>
                <w:rFonts w:ascii="Verdana" w:hAnsi="Verdana" w:cs="Arial"/>
                <w:sz w:val="18"/>
                <w:szCs w:val="18"/>
              </w:rPr>
              <w:t xml:space="preserve">     Nevera</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$ 357,88</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$ 35,79</w:t>
            </w:r>
          </w:p>
        </w:tc>
        <w:tc>
          <w:tcPr>
            <w:tcW w:w="144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$ 322,09</w:t>
            </w:r>
          </w:p>
        </w:tc>
        <w:tc>
          <w:tcPr>
            <w:tcW w:w="1355" w:type="dxa"/>
            <w:tcBorders>
              <w:top w:val="nil"/>
              <w:left w:val="nil"/>
              <w:bottom w:val="single" w:sz="4" w:space="0" w:color="auto"/>
              <w:right w:val="single" w:sz="4" w:space="0" w:color="auto"/>
            </w:tcBorders>
          </w:tcPr>
          <w:p w:rsidR="004D7201" w:rsidRDefault="004D7201">
            <w:pPr>
              <w:jc w:val="center"/>
              <w:rPr>
                <w:rFonts w:ascii="Verdana" w:hAnsi="Verdana" w:cs="Arial"/>
                <w:sz w:val="18"/>
                <w:szCs w:val="18"/>
              </w:rPr>
            </w:pPr>
            <w:r>
              <w:rPr>
                <w:rFonts w:ascii="Verdana" w:hAnsi="Verdana" w:cs="Arial"/>
                <w:sz w:val="18"/>
                <w:szCs w:val="18"/>
              </w:rPr>
              <w:t>10%</w:t>
            </w:r>
          </w:p>
        </w:tc>
        <w:tc>
          <w:tcPr>
            <w:tcW w:w="1597" w:type="dxa"/>
            <w:tcBorders>
              <w:top w:val="nil"/>
              <w:left w:val="nil"/>
              <w:bottom w:val="single" w:sz="4" w:space="0" w:color="auto"/>
              <w:right w:val="nil"/>
            </w:tcBorders>
          </w:tcPr>
          <w:p w:rsidR="004D7201" w:rsidRDefault="004D7201">
            <w:pPr>
              <w:jc w:val="right"/>
              <w:rPr>
                <w:rFonts w:ascii="Verdana" w:hAnsi="Verdana" w:cs="Arial"/>
                <w:sz w:val="18"/>
                <w:szCs w:val="18"/>
              </w:rPr>
            </w:pPr>
            <w:r>
              <w:rPr>
                <w:rFonts w:ascii="Verdana" w:hAnsi="Verdana" w:cs="Arial"/>
                <w:sz w:val="18"/>
                <w:szCs w:val="18"/>
              </w:rPr>
              <w:t>$ 32,21</w:t>
            </w:r>
          </w:p>
        </w:tc>
        <w:tc>
          <w:tcPr>
            <w:tcW w:w="1368" w:type="dxa"/>
            <w:tcBorders>
              <w:top w:val="nil"/>
              <w:left w:val="single" w:sz="8" w:space="0" w:color="auto"/>
              <w:bottom w:val="nil"/>
              <w:right w:val="single" w:sz="8" w:space="0" w:color="auto"/>
            </w:tcBorders>
            <w:noWrap/>
            <w:vAlign w:val="bottom"/>
          </w:tcPr>
          <w:p w:rsidR="004D7201" w:rsidRDefault="004D7201">
            <w:pPr>
              <w:rPr>
                <w:rFonts w:ascii="Verdana" w:hAnsi="Verdana" w:cs="Arial"/>
                <w:sz w:val="18"/>
                <w:szCs w:val="18"/>
              </w:rPr>
            </w:pPr>
            <w:r>
              <w:rPr>
                <w:rFonts w:ascii="Verdana" w:hAnsi="Verdana" w:cs="Arial"/>
                <w:sz w:val="18"/>
                <w:szCs w:val="18"/>
              </w:rPr>
              <w:t> </w:t>
            </w:r>
          </w:p>
        </w:tc>
      </w:tr>
      <w:tr w:rsidR="004D7201">
        <w:trPr>
          <w:trHeight w:val="88"/>
        </w:trPr>
        <w:tc>
          <w:tcPr>
            <w:tcW w:w="4335" w:type="dxa"/>
            <w:tcBorders>
              <w:top w:val="nil"/>
              <w:left w:val="single" w:sz="8" w:space="0" w:color="auto"/>
              <w:bottom w:val="single" w:sz="4" w:space="0" w:color="auto"/>
              <w:right w:val="single" w:sz="4" w:space="0" w:color="auto"/>
            </w:tcBorders>
          </w:tcPr>
          <w:p w:rsidR="004D7201" w:rsidRDefault="004D7201">
            <w:pPr>
              <w:jc w:val="both"/>
              <w:rPr>
                <w:rFonts w:ascii="Verdana" w:hAnsi="Verdana" w:cs="Arial"/>
                <w:sz w:val="18"/>
                <w:szCs w:val="18"/>
              </w:rPr>
            </w:pPr>
            <w:r>
              <w:rPr>
                <w:rFonts w:ascii="Verdana" w:hAnsi="Verdana" w:cs="Arial"/>
                <w:sz w:val="18"/>
                <w:szCs w:val="18"/>
              </w:rPr>
              <w:t> </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w:t>
            </w:r>
          </w:p>
        </w:tc>
        <w:tc>
          <w:tcPr>
            <w:tcW w:w="144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w:t>
            </w:r>
          </w:p>
        </w:tc>
        <w:tc>
          <w:tcPr>
            <w:tcW w:w="1355" w:type="dxa"/>
            <w:tcBorders>
              <w:top w:val="nil"/>
              <w:left w:val="nil"/>
              <w:bottom w:val="single" w:sz="4" w:space="0" w:color="auto"/>
              <w:right w:val="single" w:sz="4" w:space="0" w:color="auto"/>
            </w:tcBorders>
          </w:tcPr>
          <w:p w:rsidR="004D7201" w:rsidRDefault="004D7201">
            <w:pPr>
              <w:jc w:val="center"/>
              <w:rPr>
                <w:rFonts w:ascii="Verdana" w:hAnsi="Verdana" w:cs="Arial"/>
                <w:sz w:val="18"/>
                <w:szCs w:val="18"/>
              </w:rPr>
            </w:pPr>
            <w:r>
              <w:rPr>
                <w:rFonts w:ascii="Verdana" w:hAnsi="Verdana" w:cs="Arial"/>
                <w:sz w:val="18"/>
                <w:szCs w:val="18"/>
              </w:rPr>
              <w:t> </w:t>
            </w:r>
          </w:p>
        </w:tc>
        <w:tc>
          <w:tcPr>
            <w:tcW w:w="1597" w:type="dxa"/>
            <w:tcBorders>
              <w:top w:val="nil"/>
              <w:left w:val="nil"/>
              <w:bottom w:val="single" w:sz="4" w:space="0" w:color="auto"/>
              <w:right w:val="nil"/>
            </w:tcBorders>
          </w:tcPr>
          <w:p w:rsidR="004D7201" w:rsidRDefault="004D7201">
            <w:pPr>
              <w:jc w:val="right"/>
              <w:rPr>
                <w:rFonts w:ascii="Verdana" w:hAnsi="Verdana" w:cs="Arial"/>
                <w:sz w:val="18"/>
                <w:szCs w:val="18"/>
              </w:rPr>
            </w:pPr>
            <w:r>
              <w:rPr>
                <w:rFonts w:ascii="Verdana" w:hAnsi="Verdana" w:cs="Arial"/>
                <w:sz w:val="18"/>
                <w:szCs w:val="18"/>
              </w:rPr>
              <w:t> </w:t>
            </w:r>
          </w:p>
        </w:tc>
        <w:tc>
          <w:tcPr>
            <w:tcW w:w="1368" w:type="dxa"/>
            <w:tcBorders>
              <w:top w:val="nil"/>
              <w:left w:val="single" w:sz="8" w:space="0" w:color="auto"/>
              <w:bottom w:val="nil"/>
              <w:right w:val="single" w:sz="8" w:space="0" w:color="auto"/>
            </w:tcBorders>
            <w:noWrap/>
            <w:vAlign w:val="bottom"/>
          </w:tcPr>
          <w:p w:rsidR="004D7201" w:rsidRDefault="004D7201">
            <w:pPr>
              <w:rPr>
                <w:rFonts w:ascii="Verdana" w:hAnsi="Verdana" w:cs="Arial"/>
                <w:sz w:val="18"/>
                <w:szCs w:val="18"/>
              </w:rPr>
            </w:pPr>
            <w:r>
              <w:rPr>
                <w:rFonts w:ascii="Verdana" w:hAnsi="Verdana" w:cs="Arial"/>
                <w:sz w:val="18"/>
                <w:szCs w:val="18"/>
              </w:rPr>
              <w:t> </w:t>
            </w:r>
          </w:p>
        </w:tc>
      </w:tr>
      <w:tr w:rsidR="004D7201">
        <w:trPr>
          <w:trHeight w:val="282"/>
        </w:trPr>
        <w:tc>
          <w:tcPr>
            <w:tcW w:w="4335" w:type="dxa"/>
            <w:tcBorders>
              <w:top w:val="nil"/>
              <w:left w:val="single" w:sz="8" w:space="0" w:color="auto"/>
              <w:bottom w:val="single" w:sz="4" w:space="0" w:color="auto"/>
              <w:right w:val="single" w:sz="4" w:space="0" w:color="auto"/>
            </w:tcBorders>
          </w:tcPr>
          <w:p w:rsidR="004D7201" w:rsidRDefault="004D7201">
            <w:pPr>
              <w:jc w:val="both"/>
              <w:rPr>
                <w:rFonts w:ascii="Verdana" w:hAnsi="Verdana" w:cs="Arial"/>
                <w:b/>
                <w:bCs/>
                <w:sz w:val="18"/>
                <w:szCs w:val="18"/>
              </w:rPr>
            </w:pPr>
            <w:r>
              <w:rPr>
                <w:rFonts w:ascii="Verdana" w:hAnsi="Verdana" w:cs="Arial"/>
                <w:b/>
                <w:bCs/>
                <w:sz w:val="18"/>
                <w:szCs w:val="18"/>
              </w:rPr>
              <w:t>Muebles y Enseres</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w:t>
            </w:r>
          </w:p>
        </w:tc>
        <w:tc>
          <w:tcPr>
            <w:tcW w:w="144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w:t>
            </w:r>
          </w:p>
        </w:tc>
        <w:tc>
          <w:tcPr>
            <w:tcW w:w="1355" w:type="dxa"/>
            <w:tcBorders>
              <w:top w:val="nil"/>
              <w:left w:val="nil"/>
              <w:bottom w:val="single" w:sz="4" w:space="0" w:color="auto"/>
              <w:right w:val="single" w:sz="4" w:space="0" w:color="auto"/>
            </w:tcBorders>
          </w:tcPr>
          <w:p w:rsidR="004D7201" w:rsidRDefault="004D7201">
            <w:pPr>
              <w:jc w:val="center"/>
              <w:rPr>
                <w:rFonts w:ascii="Verdana" w:hAnsi="Verdana" w:cs="Arial"/>
                <w:sz w:val="18"/>
                <w:szCs w:val="18"/>
              </w:rPr>
            </w:pPr>
            <w:r>
              <w:rPr>
                <w:rFonts w:ascii="Verdana" w:hAnsi="Verdana" w:cs="Arial"/>
                <w:sz w:val="18"/>
                <w:szCs w:val="18"/>
              </w:rPr>
              <w:t> </w:t>
            </w:r>
          </w:p>
        </w:tc>
        <w:tc>
          <w:tcPr>
            <w:tcW w:w="1597" w:type="dxa"/>
            <w:tcBorders>
              <w:top w:val="nil"/>
              <w:left w:val="nil"/>
              <w:bottom w:val="single" w:sz="4" w:space="0" w:color="auto"/>
              <w:right w:val="nil"/>
            </w:tcBorders>
          </w:tcPr>
          <w:p w:rsidR="004D7201" w:rsidRDefault="004D7201">
            <w:pPr>
              <w:jc w:val="right"/>
              <w:rPr>
                <w:rFonts w:ascii="Verdana" w:hAnsi="Verdana" w:cs="Arial"/>
                <w:sz w:val="18"/>
                <w:szCs w:val="18"/>
              </w:rPr>
            </w:pPr>
            <w:r>
              <w:rPr>
                <w:rFonts w:ascii="Verdana" w:hAnsi="Verdana" w:cs="Arial"/>
                <w:sz w:val="18"/>
                <w:szCs w:val="18"/>
              </w:rPr>
              <w:t> </w:t>
            </w:r>
          </w:p>
        </w:tc>
        <w:tc>
          <w:tcPr>
            <w:tcW w:w="1368" w:type="dxa"/>
            <w:tcBorders>
              <w:top w:val="single" w:sz="8" w:space="0" w:color="auto"/>
              <w:left w:val="single" w:sz="8" w:space="0" w:color="auto"/>
              <w:bottom w:val="single" w:sz="8" w:space="0" w:color="auto"/>
              <w:right w:val="single" w:sz="8" w:space="0" w:color="auto"/>
            </w:tcBorders>
            <w:noWrap/>
            <w:vAlign w:val="bottom"/>
          </w:tcPr>
          <w:p w:rsidR="004D7201" w:rsidRDefault="004D7201">
            <w:pPr>
              <w:jc w:val="right"/>
              <w:rPr>
                <w:rFonts w:ascii="Verdana" w:hAnsi="Verdana" w:cs="Arial"/>
                <w:b/>
                <w:bCs/>
                <w:sz w:val="18"/>
                <w:szCs w:val="18"/>
              </w:rPr>
            </w:pPr>
            <w:r>
              <w:rPr>
                <w:rFonts w:ascii="Verdana" w:hAnsi="Verdana" w:cs="Arial"/>
                <w:b/>
                <w:bCs/>
                <w:sz w:val="18"/>
                <w:szCs w:val="18"/>
              </w:rPr>
              <w:t>$ 207,59</w:t>
            </w:r>
          </w:p>
        </w:tc>
      </w:tr>
      <w:tr w:rsidR="004D7201">
        <w:trPr>
          <w:trHeight w:val="76"/>
        </w:trPr>
        <w:tc>
          <w:tcPr>
            <w:tcW w:w="4335" w:type="dxa"/>
            <w:tcBorders>
              <w:top w:val="nil"/>
              <w:left w:val="single" w:sz="8" w:space="0" w:color="auto"/>
              <w:bottom w:val="single" w:sz="4" w:space="0" w:color="auto"/>
              <w:right w:val="single" w:sz="4" w:space="0" w:color="auto"/>
            </w:tcBorders>
            <w:noWrap/>
            <w:vAlign w:val="bottom"/>
          </w:tcPr>
          <w:p w:rsidR="004D7201" w:rsidRDefault="004D7201">
            <w:pPr>
              <w:rPr>
                <w:rFonts w:ascii="Verdana" w:hAnsi="Verdana" w:cs="Arial"/>
                <w:sz w:val="18"/>
                <w:szCs w:val="18"/>
              </w:rPr>
            </w:pPr>
            <w:r>
              <w:rPr>
                <w:rFonts w:ascii="Verdana" w:hAnsi="Verdana" w:cs="Arial"/>
                <w:sz w:val="18"/>
                <w:szCs w:val="18"/>
              </w:rPr>
              <w:t xml:space="preserve">     Escritorio Ejecutivo</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$ 360,00</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$ 36,00</w:t>
            </w:r>
          </w:p>
        </w:tc>
        <w:tc>
          <w:tcPr>
            <w:tcW w:w="144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$ 324,00</w:t>
            </w:r>
          </w:p>
        </w:tc>
        <w:tc>
          <w:tcPr>
            <w:tcW w:w="1355" w:type="dxa"/>
            <w:tcBorders>
              <w:top w:val="nil"/>
              <w:left w:val="nil"/>
              <w:bottom w:val="single" w:sz="4" w:space="0" w:color="auto"/>
              <w:right w:val="single" w:sz="4" w:space="0" w:color="auto"/>
            </w:tcBorders>
          </w:tcPr>
          <w:p w:rsidR="004D7201" w:rsidRDefault="004D7201">
            <w:pPr>
              <w:jc w:val="center"/>
              <w:rPr>
                <w:rFonts w:ascii="Verdana" w:hAnsi="Verdana" w:cs="Arial"/>
                <w:sz w:val="18"/>
                <w:szCs w:val="18"/>
              </w:rPr>
            </w:pPr>
            <w:r>
              <w:rPr>
                <w:rFonts w:ascii="Verdana" w:hAnsi="Verdana" w:cs="Arial"/>
                <w:sz w:val="18"/>
                <w:szCs w:val="18"/>
              </w:rPr>
              <w:t>10%</w:t>
            </w:r>
          </w:p>
        </w:tc>
        <w:tc>
          <w:tcPr>
            <w:tcW w:w="1597" w:type="dxa"/>
            <w:tcBorders>
              <w:top w:val="nil"/>
              <w:left w:val="nil"/>
              <w:bottom w:val="single" w:sz="4" w:space="0" w:color="auto"/>
              <w:right w:val="nil"/>
            </w:tcBorders>
          </w:tcPr>
          <w:p w:rsidR="004D7201" w:rsidRDefault="004D7201">
            <w:pPr>
              <w:jc w:val="right"/>
              <w:rPr>
                <w:rFonts w:ascii="Verdana" w:hAnsi="Verdana" w:cs="Arial"/>
                <w:sz w:val="18"/>
                <w:szCs w:val="18"/>
              </w:rPr>
            </w:pPr>
            <w:r>
              <w:rPr>
                <w:rFonts w:ascii="Verdana" w:hAnsi="Verdana" w:cs="Arial"/>
                <w:sz w:val="18"/>
                <w:szCs w:val="18"/>
              </w:rPr>
              <w:t>$ 32,40</w:t>
            </w:r>
          </w:p>
        </w:tc>
        <w:tc>
          <w:tcPr>
            <w:tcW w:w="1368" w:type="dxa"/>
            <w:tcBorders>
              <w:top w:val="nil"/>
              <w:left w:val="single" w:sz="8" w:space="0" w:color="auto"/>
              <w:bottom w:val="nil"/>
              <w:right w:val="single" w:sz="8" w:space="0" w:color="auto"/>
            </w:tcBorders>
            <w:noWrap/>
            <w:vAlign w:val="bottom"/>
          </w:tcPr>
          <w:p w:rsidR="004D7201" w:rsidRDefault="004D7201">
            <w:pPr>
              <w:rPr>
                <w:rFonts w:ascii="Verdana" w:hAnsi="Verdana" w:cs="Arial"/>
                <w:sz w:val="18"/>
                <w:szCs w:val="18"/>
              </w:rPr>
            </w:pPr>
            <w:r>
              <w:rPr>
                <w:rFonts w:ascii="Verdana" w:hAnsi="Verdana" w:cs="Arial"/>
                <w:sz w:val="18"/>
                <w:szCs w:val="18"/>
              </w:rPr>
              <w:t> </w:t>
            </w:r>
          </w:p>
        </w:tc>
      </w:tr>
      <w:tr w:rsidR="004D7201">
        <w:trPr>
          <w:trHeight w:val="152"/>
        </w:trPr>
        <w:tc>
          <w:tcPr>
            <w:tcW w:w="4335" w:type="dxa"/>
            <w:tcBorders>
              <w:top w:val="nil"/>
              <w:left w:val="single" w:sz="8" w:space="0" w:color="auto"/>
              <w:bottom w:val="single" w:sz="4" w:space="0" w:color="auto"/>
              <w:right w:val="single" w:sz="4" w:space="0" w:color="auto"/>
            </w:tcBorders>
            <w:noWrap/>
            <w:vAlign w:val="bottom"/>
          </w:tcPr>
          <w:p w:rsidR="004D7201" w:rsidRDefault="004D7201">
            <w:pPr>
              <w:rPr>
                <w:rFonts w:ascii="Verdana" w:hAnsi="Verdana" w:cs="Arial"/>
                <w:sz w:val="18"/>
                <w:szCs w:val="18"/>
              </w:rPr>
            </w:pPr>
            <w:r>
              <w:rPr>
                <w:rFonts w:ascii="Verdana" w:hAnsi="Verdana" w:cs="Arial"/>
                <w:sz w:val="18"/>
                <w:szCs w:val="18"/>
              </w:rPr>
              <w:t xml:space="preserve">     Sillón Ejecutivo</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$ 150,00</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$ 15,00</w:t>
            </w:r>
          </w:p>
        </w:tc>
        <w:tc>
          <w:tcPr>
            <w:tcW w:w="144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$ 135,00</w:t>
            </w:r>
          </w:p>
        </w:tc>
        <w:tc>
          <w:tcPr>
            <w:tcW w:w="1355" w:type="dxa"/>
            <w:tcBorders>
              <w:top w:val="nil"/>
              <w:left w:val="nil"/>
              <w:bottom w:val="single" w:sz="4" w:space="0" w:color="auto"/>
              <w:right w:val="single" w:sz="4" w:space="0" w:color="auto"/>
            </w:tcBorders>
          </w:tcPr>
          <w:p w:rsidR="004D7201" w:rsidRDefault="004D7201">
            <w:pPr>
              <w:jc w:val="center"/>
              <w:rPr>
                <w:rFonts w:ascii="Verdana" w:hAnsi="Verdana" w:cs="Arial"/>
                <w:sz w:val="18"/>
                <w:szCs w:val="18"/>
              </w:rPr>
            </w:pPr>
            <w:r>
              <w:rPr>
                <w:rFonts w:ascii="Verdana" w:hAnsi="Verdana" w:cs="Arial"/>
                <w:sz w:val="18"/>
                <w:szCs w:val="18"/>
              </w:rPr>
              <w:t>10%</w:t>
            </w:r>
          </w:p>
        </w:tc>
        <w:tc>
          <w:tcPr>
            <w:tcW w:w="1597" w:type="dxa"/>
            <w:tcBorders>
              <w:top w:val="nil"/>
              <w:left w:val="nil"/>
              <w:bottom w:val="single" w:sz="4" w:space="0" w:color="auto"/>
              <w:right w:val="nil"/>
            </w:tcBorders>
          </w:tcPr>
          <w:p w:rsidR="004D7201" w:rsidRDefault="004D7201">
            <w:pPr>
              <w:jc w:val="right"/>
              <w:rPr>
                <w:rFonts w:ascii="Verdana" w:hAnsi="Verdana" w:cs="Arial"/>
                <w:sz w:val="18"/>
                <w:szCs w:val="18"/>
              </w:rPr>
            </w:pPr>
            <w:r>
              <w:rPr>
                <w:rFonts w:ascii="Verdana" w:hAnsi="Verdana" w:cs="Arial"/>
                <w:sz w:val="18"/>
                <w:szCs w:val="18"/>
              </w:rPr>
              <w:t>$ 13,50</w:t>
            </w:r>
          </w:p>
        </w:tc>
        <w:tc>
          <w:tcPr>
            <w:tcW w:w="1368" w:type="dxa"/>
            <w:tcBorders>
              <w:top w:val="nil"/>
              <w:left w:val="single" w:sz="8" w:space="0" w:color="auto"/>
              <w:bottom w:val="nil"/>
              <w:right w:val="single" w:sz="8" w:space="0" w:color="auto"/>
            </w:tcBorders>
            <w:noWrap/>
            <w:vAlign w:val="bottom"/>
          </w:tcPr>
          <w:p w:rsidR="004D7201" w:rsidRDefault="004D7201">
            <w:pPr>
              <w:rPr>
                <w:rFonts w:ascii="Verdana" w:hAnsi="Verdana" w:cs="Arial"/>
                <w:sz w:val="18"/>
                <w:szCs w:val="18"/>
              </w:rPr>
            </w:pPr>
            <w:r>
              <w:rPr>
                <w:rFonts w:ascii="Verdana" w:hAnsi="Verdana" w:cs="Arial"/>
                <w:sz w:val="18"/>
                <w:szCs w:val="18"/>
              </w:rPr>
              <w:t> </w:t>
            </w:r>
          </w:p>
        </w:tc>
      </w:tr>
      <w:tr w:rsidR="004D7201">
        <w:trPr>
          <w:trHeight w:val="70"/>
        </w:trPr>
        <w:tc>
          <w:tcPr>
            <w:tcW w:w="4335" w:type="dxa"/>
            <w:tcBorders>
              <w:top w:val="nil"/>
              <w:left w:val="single" w:sz="8" w:space="0" w:color="auto"/>
              <w:bottom w:val="single" w:sz="4" w:space="0" w:color="auto"/>
              <w:right w:val="single" w:sz="4" w:space="0" w:color="auto"/>
            </w:tcBorders>
            <w:noWrap/>
            <w:vAlign w:val="bottom"/>
          </w:tcPr>
          <w:p w:rsidR="004D7201" w:rsidRDefault="004D7201">
            <w:pPr>
              <w:rPr>
                <w:rFonts w:ascii="Verdana" w:hAnsi="Verdana" w:cs="Arial"/>
                <w:sz w:val="18"/>
                <w:szCs w:val="18"/>
              </w:rPr>
            </w:pPr>
            <w:r>
              <w:rPr>
                <w:rFonts w:ascii="Verdana" w:hAnsi="Verdana" w:cs="Arial"/>
                <w:sz w:val="18"/>
                <w:szCs w:val="18"/>
              </w:rPr>
              <w:t xml:space="preserve">     Escritorios Metálicos</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$ 720,00</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$ 72,00</w:t>
            </w:r>
          </w:p>
        </w:tc>
        <w:tc>
          <w:tcPr>
            <w:tcW w:w="144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$ 648,00</w:t>
            </w:r>
          </w:p>
        </w:tc>
        <w:tc>
          <w:tcPr>
            <w:tcW w:w="1355" w:type="dxa"/>
            <w:tcBorders>
              <w:top w:val="nil"/>
              <w:left w:val="nil"/>
              <w:bottom w:val="single" w:sz="4" w:space="0" w:color="auto"/>
              <w:right w:val="single" w:sz="4" w:space="0" w:color="auto"/>
            </w:tcBorders>
          </w:tcPr>
          <w:p w:rsidR="004D7201" w:rsidRDefault="004D7201">
            <w:pPr>
              <w:jc w:val="center"/>
              <w:rPr>
                <w:rFonts w:ascii="Verdana" w:hAnsi="Verdana" w:cs="Arial"/>
                <w:sz w:val="18"/>
                <w:szCs w:val="18"/>
              </w:rPr>
            </w:pPr>
            <w:r>
              <w:rPr>
                <w:rFonts w:ascii="Verdana" w:hAnsi="Verdana" w:cs="Arial"/>
                <w:sz w:val="18"/>
                <w:szCs w:val="18"/>
              </w:rPr>
              <w:t>10%</w:t>
            </w:r>
          </w:p>
        </w:tc>
        <w:tc>
          <w:tcPr>
            <w:tcW w:w="1597" w:type="dxa"/>
            <w:tcBorders>
              <w:top w:val="nil"/>
              <w:left w:val="nil"/>
              <w:bottom w:val="single" w:sz="4" w:space="0" w:color="auto"/>
              <w:right w:val="nil"/>
            </w:tcBorders>
          </w:tcPr>
          <w:p w:rsidR="004D7201" w:rsidRDefault="004D7201">
            <w:pPr>
              <w:jc w:val="right"/>
              <w:rPr>
                <w:rFonts w:ascii="Verdana" w:hAnsi="Verdana" w:cs="Arial"/>
                <w:sz w:val="18"/>
                <w:szCs w:val="18"/>
              </w:rPr>
            </w:pPr>
            <w:r>
              <w:rPr>
                <w:rFonts w:ascii="Verdana" w:hAnsi="Verdana" w:cs="Arial"/>
                <w:sz w:val="18"/>
                <w:szCs w:val="18"/>
              </w:rPr>
              <w:t>$ 64,80</w:t>
            </w:r>
          </w:p>
        </w:tc>
        <w:tc>
          <w:tcPr>
            <w:tcW w:w="1368" w:type="dxa"/>
            <w:tcBorders>
              <w:top w:val="nil"/>
              <w:left w:val="single" w:sz="8" w:space="0" w:color="auto"/>
              <w:bottom w:val="nil"/>
              <w:right w:val="single" w:sz="8" w:space="0" w:color="auto"/>
            </w:tcBorders>
            <w:noWrap/>
            <w:vAlign w:val="bottom"/>
          </w:tcPr>
          <w:p w:rsidR="004D7201" w:rsidRDefault="004D7201">
            <w:pPr>
              <w:rPr>
                <w:rFonts w:ascii="Verdana" w:hAnsi="Verdana" w:cs="Arial"/>
                <w:sz w:val="18"/>
                <w:szCs w:val="18"/>
              </w:rPr>
            </w:pPr>
            <w:r>
              <w:rPr>
                <w:rFonts w:ascii="Verdana" w:hAnsi="Verdana" w:cs="Arial"/>
                <w:sz w:val="18"/>
                <w:szCs w:val="18"/>
              </w:rPr>
              <w:t> </w:t>
            </w:r>
          </w:p>
        </w:tc>
      </w:tr>
      <w:tr w:rsidR="004D7201">
        <w:trPr>
          <w:trHeight w:val="104"/>
        </w:trPr>
        <w:tc>
          <w:tcPr>
            <w:tcW w:w="4335" w:type="dxa"/>
            <w:tcBorders>
              <w:top w:val="nil"/>
              <w:left w:val="single" w:sz="8" w:space="0" w:color="auto"/>
              <w:bottom w:val="single" w:sz="4" w:space="0" w:color="auto"/>
              <w:right w:val="single" w:sz="4" w:space="0" w:color="auto"/>
            </w:tcBorders>
            <w:noWrap/>
            <w:vAlign w:val="bottom"/>
          </w:tcPr>
          <w:p w:rsidR="004D7201" w:rsidRDefault="004D7201">
            <w:pPr>
              <w:rPr>
                <w:rFonts w:ascii="Verdana" w:hAnsi="Verdana" w:cs="Arial"/>
                <w:sz w:val="18"/>
                <w:szCs w:val="18"/>
              </w:rPr>
            </w:pPr>
            <w:r>
              <w:rPr>
                <w:rFonts w:ascii="Verdana" w:hAnsi="Verdana" w:cs="Arial"/>
                <w:sz w:val="18"/>
                <w:szCs w:val="18"/>
              </w:rPr>
              <w:t xml:space="preserve">     Sillas Giratorias</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$ 97,60</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$ 9,76</w:t>
            </w:r>
          </w:p>
        </w:tc>
        <w:tc>
          <w:tcPr>
            <w:tcW w:w="144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$ 87,84</w:t>
            </w:r>
          </w:p>
        </w:tc>
        <w:tc>
          <w:tcPr>
            <w:tcW w:w="1355" w:type="dxa"/>
            <w:tcBorders>
              <w:top w:val="nil"/>
              <w:left w:val="nil"/>
              <w:bottom w:val="single" w:sz="4" w:space="0" w:color="auto"/>
              <w:right w:val="single" w:sz="4" w:space="0" w:color="auto"/>
            </w:tcBorders>
          </w:tcPr>
          <w:p w:rsidR="004D7201" w:rsidRDefault="004D7201">
            <w:pPr>
              <w:jc w:val="center"/>
              <w:rPr>
                <w:rFonts w:ascii="Verdana" w:hAnsi="Verdana" w:cs="Arial"/>
                <w:sz w:val="18"/>
                <w:szCs w:val="18"/>
              </w:rPr>
            </w:pPr>
            <w:r>
              <w:rPr>
                <w:rFonts w:ascii="Verdana" w:hAnsi="Verdana" w:cs="Arial"/>
                <w:sz w:val="18"/>
                <w:szCs w:val="18"/>
              </w:rPr>
              <w:t>10%</w:t>
            </w:r>
          </w:p>
        </w:tc>
        <w:tc>
          <w:tcPr>
            <w:tcW w:w="1597" w:type="dxa"/>
            <w:tcBorders>
              <w:top w:val="nil"/>
              <w:left w:val="nil"/>
              <w:bottom w:val="single" w:sz="4" w:space="0" w:color="auto"/>
              <w:right w:val="nil"/>
            </w:tcBorders>
          </w:tcPr>
          <w:p w:rsidR="004D7201" w:rsidRDefault="004D7201">
            <w:pPr>
              <w:jc w:val="right"/>
              <w:rPr>
                <w:rFonts w:ascii="Verdana" w:hAnsi="Verdana" w:cs="Arial"/>
                <w:sz w:val="18"/>
                <w:szCs w:val="18"/>
              </w:rPr>
            </w:pPr>
            <w:r>
              <w:rPr>
                <w:rFonts w:ascii="Verdana" w:hAnsi="Verdana" w:cs="Arial"/>
                <w:sz w:val="18"/>
                <w:szCs w:val="18"/>
              </w:rPr>
              <w:t>$ 8,78</w:t>
            </w:r>
          </w:p>
        </w:tc>
        <w:tc>
          <w:tcPr>
            <w:tcW w:w="1368" w:type="dxa"/>
            <w:tcBorders>
              <w:top w:val="nil"/>
              <w:left w:val="single" w:sz="8" w:space="0" w:color="auto"/>
              <w:bottom w:val="nil"/>
              <w:right w:val="single" w:sz="8" w:space="0" w:color="auto"/>
            </w:tcBorders>
            <w:noWrap/>
            <w:vAlign w:val="bottom"/>
          </w:tcPr>
          <w:p w:rsidR="004D7201" w:rsidRDefault="004D7201">
            <w:pPr>
              <w:rPr>
                <w:rFonts w:ascii="Verdana" w:hAnsi="Verdana" w:cs="Arial"/>
                <w:sz w:val="18"/>
                <w:szCs w:val="18"/>
              </w:rPr>
            </w:pPr>
            <w:r>
              <w:rPr>
                <w:rFonts w:ascii="Verdana" w:hAnsi="Verdana" w:cs="Arial"/>
                <w:sz w:val="18"/>
                <w:szCs w:val="18"/>
              </w:rPr>
              <w:t> </w:t>
            </w:r>
          </w:p>
        </w:tc>
      </w:tr>
      <w:tr w:rsidR="004D7201">
        <w:trPr>
          <w:trHeight w:val="184"/>
        </w:trPr>
        <w:tc>
          <w:tcPr>
            <w:tcW w:w="4335" w:type="dxa"/>
            <w:tcBorders>
              <w:top w:val="nil"/>
              <w:left w:val="single" w:sz="8" w:space="0" w:color="auto"/>
              <w:bottom w:val="single" w:sz="4" w:space="0" w:color="auto"/>
              <w:right w:val="single" w:sz="4" w:space="0" w:color="auto"/>
            </w:tcBorders>
            <w:noWrap/>
            <w:vAlign w:val="bottom"/>
          </w:tcPr>
          <w:p w:rsidR="004D7201" w:rsidRDefault="004D7201">
            <w:pPr>
              <w:rPr>
                <w:rFonts w:ascii="Verdana" w:hAnsi="Verdana" w:cs="Arial"/>
                <w:sz w:val="18"/>
                <w:szCs w:val="18"/>
              </w:rPr>
            </w:pPr>
            <w:r>
              <w:rPr>
                <w:rFonts w:ascii="Verdana" w:hAnsi="Verdana" w:cs="Arial"/>
                <w:sz w:val="18"/>
                <w:szCs w:val="18"/>
              </w:rPr>
              <w:t xml:space="preserve">     Sillas de Hierro Cromadas</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$ 170,00</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$ 17,00</w:t>
            </w:r>
          </w:p>
        </w:tc>
        <w:tc>
          <w:tcPr>
            <w:tcW w:w="144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$ 153,00</w:t>
            </w:r>
          </w:p>
        </w:tc>
        <w:tc>
          <w:tcPr>
            <w:tcW w:w="1355" w:type="dxa"/>
            <w:tcBorders>
              <w:top w:val="nil"/>
              <w:left w:val="nil"/>
              <w:bottom w:val="single" w:sz="4" w:space="0" w:color="auto"/>
              <w:right w:val="single" w:sz="4" w:space="0" w:color="auto"/>
            </w:tcBorders>
          </w:tcPr>
          <w:p w:rsidR="004D7201" w:rsidRDefault="004D7201">
            <w:pPr>
              <w:jc w:val="center"/>
              <w:rPr>
                <w:rFonts w:ascii="Verdana" w:hAnsi="Verdana" w:cs="Arial"/>
                <w:sz w:val="18"/>
                <w:szCs w:val="18"/>
              </w:rPr>
            </w:pPr>
            <w:r>
              <w:rPr>
                <w:rFonts w:ascii="Verdana" w:hAnsi="Verdana" w:cs="Arial"/>
                <w:sz w:val="18"/>
                <w:szCs w:val="18"/>
              </w:rPr>
              <w:t>10%</w:t>
            </w:r>
          </w:p>
        </w:tc>
        <w:tc>
          <w:tcPr>
            <w:tcW w:w="1597" w:type="dxa"/>
            <w:tcBorders>
              <w:top w:val="nil"/>
              <w:left w:val="nil"/>
              <w:bottom w:val="single" w:sz="4" w:space="0" w:color="auto"/>
              <w:right w:val="nil"/>
            </w:tcBorders>
          </w:tcPr>
          <w:p w:rsidR="004D7201" w:rsidRDefault="004D7201">
            <w:pPr>
              <w:jc w:val="right"/>
              <w:rPr>
                <w:rFonts w:ascii="Verdana" w:hAnsi="Verdana" w:cs="Arial"/>
                <w:sz w:val="18"/>
                <w:szCs w:val="18"/>
              </w:rPr>
            </w:pPr>
            <w:r>
              <w:rPr>
                <w:rFonts w:ascii="Verdana" w:hAnsi="Verdana" w:cs="Arial"/>
                <w:sz w:val="18"/>
                <w:szCs w:val="18"/>
              </w:rPr>
              <w:t>$ 15,30</w:t>
            </w:r>
          </w:p>
        </w:tc>
        <w:tc>
          <w:tcPr>
            <w:tcW w:w="1368" w:type="dxa"/>
            <w:tcBorders>
              <w:top w:val="nil"/>
              <w:left w:val="single" w:sz="8" w:space="0" w:color="auto"/>
              <w:bottom w:val="nil"/>
              <w:right w:val="single" w:sz="8" w:space="0" w:color="auto"/>
            </w:tcBorders>
            <w:noWrap/>
            <w:vAlign w:val="bottom"/>
          </w:tcPr>
          <w:p w:rsidR="004D7201" w:rsidRDefault="004D7201">
            <w:pPr>
              <w:rPr>
                <w:rFonts w:ascii="Verdana" w:hAnsi="Verdana" w:cs="Arial"/>
                <w:sz w:val="18"/>
                <w:szCs w:val="18"/>
              </w:rPr>
            </w:pPr>
            <w:r>
              <w:rPr>
                <w:rFonts w:ascii="Verdana" w:hAnsi="Verdana" w:cs="Arial"/>
                <w:sz w:val="18"/>
                <w:szCs w:val="18"/>
              </w:rPr>
              <w:t> </w:t>
            </w:r>
          </w:p>
        </w:tc>
      </w:tr>
      <w:tr w:rsidR="004D7201">
        <w:trPr>
          <w:trHeight w:val="70"/>
        </w:trPr>
        <w:tc>
          <w:tcPr>
            <w:tcW w:w="4335" w:type="dxa"/>
            <w:tcBorders>
              <w:top w:val="nil"/>
              <w:left w:val="single" w:sz="8" w:space="0" w:color="auto"/>
              <w:bottom w:val="single" w:sz="4" w:space="0" w:color="auto"/>
              <w:right w:val="single" w:sz="4" w:space="0" w:color="auto"/>
            </w:tcBorders>
            <w:noWrap/>
            <w:vAlign w:val="bottom"/>
          </w:tcPr>
          <w:p w:rsidR="004D7201" w:rsidRDefault="004D7201">
            <w:pPr>
              <w:rPr>
                <w:rFonts w:ascii="Verdana" w:hAnsi="Verdana" w:cs="Arial"/>
                <w:sz w:val="18"/>
                <w:szCs w:val="18"/>
              </w:rPr>
            </w:pPr>
            <w:r>
              <w:rPr>
                <w:rFonts w:ascii="Verdana" w:hAnsi="Verdana" w:cs="Arial"/>
                <w:sz w:val="18"/>
                <w:szCs w:val="18"/>
              </w:rPr>
              <w:t xml:space="preserve">     Mesa Auxiliar</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$ 29,90</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$ 2,99</w:t>
            </w:r>
          </w:p>
        </w:tc>
        <w:tc>
          <w:tcPr>
            <w:tcW w:w="144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$ 26,91</w:t>
            </w:r>
          </w:p>
        </w:tc>
        <w:tc>
          <w:tcPr>
            <w:tcW w:w="1355" w:type="dxa"/>
            <w:tcBorders>
              <w:top w:val="nil"/>
              <w:left w:val="nil"/>
              <w:bottom w:val="single" w:sz="4" w:space="0" w:color="auto"/>
              <w:right w:val="single" w:sz="4" w:space="0" w:color="auto"/>
            </w:tcBorders>
          </w:tcPr>
          <w:p w:rsidR="004D7201" w:rsidRDefault="004D7201">
            <w:pPr>
              <w:jc w:val="center"/>
              <w:rPr>
                <w:rFonts w:ascii="Verdana" w:hAnsi="Verdana" w:cs="Arial"/>
                <w:sz w:val="18"/>
                <w:szCs w:val="18"/>
              </w:rPr>
            </w:pPr>
            <w:r>
              <w:rPr>
                <w:rFonts w:ascii="Verdana" w:hAnsi="Verdana" w:cs="Arial"/>
                <w:sz w:val="18"/>
                <w:szCs w:val="18"/>
              </w:rPr>
              <w:t>10%</w:t>
            </w:r>
          </w:p>
        </w:tc>
        <w:tc>
          <w:tcPr>
            <w:tcW w:w="1597" w:type="dxa"/>
            <w:tcBorders>
              <w:top w:val="nil"/>
              <w:left w:val="nil"/>
              <w:bottom w:val="single" w:sz="4" w:space="0" w:color="auto"/>
              <w:right w:val="nil"/>
            </w:tcBorders>
          </w:tcPr>
          <w:p w:rsidR="004D7201" w:rsidRDefault="004D7201">
            <w:pPr>
              <w:jc w:val="right"/>
              <w:rPr>
                <w:rFonts w:ascii="Verdana" w:hAnsi="Verdana" w:cs="Arial"/>
                <w:sz w:val="18"/>
                <w:szCs w:val="18"/>
              </w:rPr>
            </w:pPr>
            <w:r>
              <w:rPr>
                <w:rFonts w:ascii="Verdana" w:hAnsi="Verdana" w:cs="Arial"/>
                <w:sz w:val="18"/>
                <w:szCs w:val="18"/>
              </w:rPr>
              <w:t>$ 2,69</w:t>
            </w:r>
          </w:p>
        </w:tc>
        <w:tc>
          <w:tcPr>
            <w:tcW w:w="1368" w:type="dxa"/>
            <w:tcBorders>
              <w:top w:val="nil"/>
              <w:left w:val="single" w:sz="8" w:space="0" w:color="auto"/>
              <w:bottom w:val="nil"/>
              <w:right w:val="single" w:sz="8" w:space="0" w:color="auto"/>
            </w:tcBorders>
            <w:noWrap/>
            <w:vAlign w:val="bottom"/>
          </w:tcPr>
          <w:p w:rsidR="004D7201" w:rsidRDefault="004D7201">
            <w:pPr>
              <w:rPr>
                <w:rFonts w:ascii="Verdana" w:hAnsi="Verdana" w:cs="Arial"/>
                <w:sz w:val="18"/>
                <w:szCs w:val="18"/>
              </w:rPr>
            </w:pPr>
            <w:r>
              <w:rPr>
                <w:rFonts w:ascii="Verdana" w:hAnsi="Verdana" w:cs="Arial"/>
                <w:sz w:val="18"/>
                <w:szCs w:val="18"/>
              </w:rPr>
              <w:t> </w:t>
            </w:r>
          </w:p>
        </w:tc>
      </w:tr>
      <w:tr w:rsidR="004D7201">
        <w:trPr>
          <w:trHeight w:val="136"/>
        </w:trPr>
        <w:tc>
          <w:tcPr>
            <w:tcW w:w="4335" w:type="dxa"/>
            <w:tcBorders>
              <w:top w:val="nil"/>
              <w:left w:val="single" w:sz="8" w:space="0" w:color="auto"/>
              <w:bottom w:val="single" w:sz="4" w:space="0" w:color="auto"/>
              <w:right w:val="single" w:sz="4" w:space="0" w:color="auto"/>
            </w:tcBorders>
            <w:noWrap/>
            <w:vAlign w:val="bottom"/>
          </w:tcPr>
          <w:p w:rsidR="004D7201" w:rsidRDefault="004D7201">
            <w:pPr>
              <w:rPr>
                <w:rFonts w:ascii="Verdana" w:hAnsi="Verdana" w:cs="Arial"/>
                <w:sz w:val="18"/>
                <w:szCs w:val="18"/>
              </w:rPr>
            </w:pPr>
            <w:r>
              <w:rPr>
                <w:rFonts w:ascii="Verdana" w:hAnsi="Verdana" w:cs="Arial"/>
                <w:sz w:val="18"/>
                <w:szCs w:val="18"/>
              </w:rPr>
              <w:t xml:space="preserve">     Archivador de 4 gavetas</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$ 300,00</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$ 30,00</w:t>
            </w:r>
          </w:p>
        </w:tc>
        <w:tc>
          <w:tcPr>
            <w:tcW w:w="144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$ 270,00</w:t>
            </w:r>
          </w:p>
        </w:tc>
        <w:tc>
          <w:tcPr>
            <w:tcW w:w="1355" w:type="dxa"/>
            <w:tcBorders>
              <w:top w:val="nil"/>
              <w:left w:val="nil"/>
              <w:bottom w:val="single" w:sz="4" w:space="0" w:color="auto"/>
              <w:right w:val="single" w:sz="4" w:space="0" w:color="auto"/>
            </w:tcBorders>
          </w:tcPr>
          <w:p w:rsidR="004D7201" w:rsidRDefault="004D7201">
            <w:pPr>
              <w:jc w:val="center"/>
              <w:rPr>
                <w:rFonts w:ascii="Verdana" w:hAnsi="Verdana" w:cs="Arial"/>
                <w:sz w:val="18"/>
                <w:szCs w:val="18"/>
              </w:rPr>
            </w:pPr>
            <w:r>
              <w:rPr>
                <w:rFonts w:ascii="Verdana" w:hAnsi="Verdana" w:cs="Arial"/>
                <w:sz w:val="18"/>
                <w:szCs w:val="18"/>
              </w:rPr>
              <w:t>10%</w:t>
            </w:r>
          </w:p>
        </w:tc>
        <w:tc>
          <w:tcPr>
            <w:tcW w:w="1597" w:type="dxa"/>
            <w:tcBorders>
              <w:top w:val="nil"/>
              <w:left w:val="nil"/>
              <w:bottom w:val="single" w:sz="4" w:space="0" w:color="auto"/>
              <w:right w:val="nil"/>
            </w:tcBorders>
          </w:tcPr>
          <w:p w:rsidR="004D7201" w:rsidRDefault="004D7201">
            <w:pPr>
              <w:jc w:val="right"/>
              <w:rPr>
                <w:rFonts w:ascii="Verdana" w:hAnsi="Verdana" w:cs="Arial"/>
                <w:sz w:val="18"/>
                <w:szCs w:val="18"/>
              </w:rPr>
            </w:pPr>
            <w:r>
              <w:rPr>
                <w:rFonts w:ascii="Verdana" w:hAnsi="Verdana" w:cs="Arial"/>
                <w:sz w:val="18"/>
                <w:szCs w:val="18"/>
              </w:rPr>
              <w:t>$ 27,00</w:t>
            </w:r>
          </w:p>
        </w:tc>
        <w:tc>
          <w:tcPr>
            <w:tcW w:w="1368" w:type="dxa"/>
            <w:tcBorders>
              <w:top w:val="nil"/>
              <w:left w:val="single" w:sz="8" w:space="0" w:color="auto"/>
              <w:bottom w:val="nil"/>
              <w:right w:val="single" w:sz="8" w:space="0" w:color="auto"/>
            </w:tcBorders>
            <w:noWrap/>
            <w:vAlign w:val="bottom"/>
          </w:tcPr>
          <w:p w:rsidR="004D7201" w:rsidRDefault="004D7201">
            <w:pPr>
              <w:rPr>
                <w:rFonts w:ascii="Verdana" w:hAnsi="Verdana" w:cs="Arial"/>
                <w:sz w:val="18"/>
                <w:szCs w:val="18"/>
              </w:rPr>
            </w:pPr>
            <w:r>
              <w:rPr>
                <w:rFonts w:ascii="Verdana" w:hAnsi="Verdana" w:cs="Arial"/>
                <w:sz w:val="18"/>
                <w:szCs w:val="18"/>
              </w:rPr>
              <w:t> </w:t>
            </w:r>
          </w:p>
        </w:tc>
      </w:tr>
      <w:tr w:rsidR="004D7201">
        <w:trPr>
          <w:trHeight w:val="70"/>
        </w:trPr>
        <w:tc>
          <w:tcPr>
            <w:tcW w:w="4335" w:type="dxa"/>
            <w:tcBorders>
              <w:top w:val="nil"/>
              <w:left w:val="single" w:sz="8" w:space="0" w:color="auto"/>
              <w:bottom w:val="single" w:sz="4" w:space="0" w:color="auto"/>
              <w:right w:val="single" w:sz="4" w:space="0" w:color="auto"/>
            </w:tcBorders>
            <w:noWrap/>
            <w:vAlign w:val="bottom"/>
          </w:tcPr>
          <w:p w:rsidR="004D7201" w:rsidRDefault="004D7201">
            <w:pPr>
              <w:rPr>
                <w:rFonts w:ascii="Verdana" w:hAnsi="Verdana" w:cs="Arial"/>
                <w:sz w:val="18"/>
                <w:szCs w:val="18"/>
              </w:rPr>
            </w:pPr>
            <w:r>
              <w:rPr>
                <w:rFonts w:ascii="Verdana" w:hAnsi="Verdana" w:cs="Arial"/>
                <w:sz w:val="18"/>
                <w:szCs w:val="18"/>
              </w:rPr>
              <w:t xml:space="preserve">     Sillón de Espera</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$ 360,00</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$ 36,00</w:t>
            </w:r>
          </w:p>
        </w:tc>
        <w:tc>
          <w:tcPr>
            <w:tcW w:w="144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$ 324,00</w:t>
            </w:r>
          </w:p>
        </w:tc>
        <w:tc>
          <w:tcPr>
            <w:tcW w:w="1355" w:type="dxa"/>
            <w:tcBorders>
              <w:top w:val="nil"/>
              <w:left w:val="nil"/>
              <w:bottom w:val="single" w:sz="4" w:space="0" w:color="auto"/>
              <w:right w:val="single" w:sz="4" w:space="0" w:color="auto"/>
            </w:tcBorders>
          </w:tcPr>
          <w:p w:rsidR="004D7201" w:rsidRDefault="004D7201">
            <w:pPr>
              <w:jc w:val="center"/>
              <w:rPr>
                <w:rFonts w:ascii="Verdana" w:hAnsi="Verdana" w:cs="Arial"/>
                <w:sz w:val="18"/>
                <w:szCs w:val="18"/>
              </w:rPr>
            </w:pPr>
            <w:r>
              <w:rPr>
                <w:rFonts w:ascii="Verdana" w:hAnsi="Verdana" w:cs="Arial"/>
                <w:sz w:val="18"/>
                <w:szCs w:val="18"/>
              </w:rPr>
              <w:t>10%</w:t>
            </w:r>
          </w:p>
        </w:tc>
        <w:tc>
          <w:tcPr>
            <w:tcW w:w="1597" w:type="dxa"/>
            <w:tcBorders>
              <w:top w:val="nil"/>
              <w:left w:val="nil"/>
              <w:bottom w:val="single" w:sz="4" w:space="0" w:color="auto"/>
              <w:right w:val="nil"/>
            </w:tcBorders>
          </w:tcPr>
          <w:p w:rsidR="004D7201" w:rsidRDefault="004D7201">
            <w:pPr>
              <w:jc w:val="right"/>
              <w:rPr>
                <w:rFonts w:ascii="Verdana" w:hAnsi="Verdana" w:cs="Arial"/>
                <w:sz w:val="18"/>
                <w:szCs w:val="18"/>
              </w:rPr>
            </w:pPr>
            <w:r>
              <w:rPr>
                <w:rFonts w:ascii="Verdana" w:hAnsi="Verdana" w:cs="Arial"/>
                <w:sz w:val="18"/>
                <w:szCs w:val="18"/>
              </w:rPr>
              <w:t>$ 32,40</w:t>
            </w:r>
          </w:p>
        </w:tc>
        <w:tc>
          <w:tcPr>
            <w:tcW w:w="1368" w:type="dxa"/>
            <w:tcBorders>
              <w:top w:val="nil"/>
              <w:left w:val="single" w:sz="8" w:space="0" w:color="auto"/>
              <w:bottom w:val="nil"/>
              <w:right w:val="single" w:sz="8" w:space="0" w:color="auto"/>
            </w:tcBorders>
            <w:noWrap/>
            <w:vAlign w:val="bottom"/>
          </w:tcPr>
          <w:p w:rsidR="004D7201" w:rsidRDefault="004D7201">
            <w:pPr>
              <w:rPr>
                <w:rFonts w:ascii="Verdana" w:hAnsi="Verdana" w:cs="Arial"/>
                <w:sz w:val="18"/>
                <w:szCs w:val="18"/>
              </w:rPr>
            </w:pPr>
            <w:r>
              <w:rPr>
                <w:rFonts w:ascii="Verdana" w:hAnsi="Verdana" w:cs="Arial"/>
                <w:sz w:val="18"/>
                <w:szCs w:val="18"/>
              </w:rPr>
              <w:t> </w:t>
            </w:r>
          </w:p>
        </w:tc>
      </w:tr>
      <w:tr w:rsidR="004D7201">
        <w:trPr>
          <w:trHeight w:val="130"/>
        </w:trPr>
        <w:tc>
          <w:tcPr>
            <w:tcW w:w="4335" w:type="dxa"/>
            <w:tcBorders>
              <w:top w:val="nil"/>
              <w:left w:val="single" w:sz="8" w:space="0" w:color="auto"/>
              <w:bottom w:val="single" w:sz="8" w:space="0" w:color="auto"/>
              <w:right w:val="single" w:sz="4" w:space="0" w:color="auto"/>
            </w:tcBorders>
            <w:noWrap/>
            <w:vAlign w:val="bottom"/>
          </w:tcPr>
          <w:p w:rsidR="004D7201" w:rsidRDefault="004D7201">
            <w:pPr>
              <w:rPr>
                <w:rFonts w:ascii="Verdana" w:hAnsi="Verdana" w:cs="Arial"/>
                <w:sz w:val="18"/>
                <w:szCs w:val="18"/>
              </w:rPr>
            </w:pPr>
            <w:r>
              <w:rPr>
                <w:rFonts w:ascii="Verdana" w:hAnsi="Verdana" w:cs="Arial"/>
                <w:sz w:val="18"/>
                <w:szCs w:val="18"/>
              </w:rPr>
              <w:t xml:space="preserve">     Librero</w:t>
            </w:r>
          </w:p>
        </w:tc>
        <w:tc>
          <w:tcPr>
            <w:tcW w:w="1260" w:type="dxa"/>
            <w:tcBorders>
              <w:top w:val="nil"/>
              <w:left w:val="nil"/>
              <w:bottom w:val="single" w:sz="8"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$ 119,00</w:t>
            </w:r>
          </w:p>
        </w:tc>
        <w:tc>
          <w:tcPr>
            <w:tcW w:w="126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$ 11,90</w:t>
            </w:r>
          </w:p>
        </w:tc>
        <w:tc>
          <w:tcPr>
            <w:tcW w:w="1440" w:type="dxa"/>
            <w:tcBorders>
              <w:top w:val="nil"/>
              <w:left w:val="nil"/>
              <w:bottom w:val="single" w:sz="4" w:space="0" w:color="auto"/>
              <w:right w:val="single" w:sz="4" w:space="0" w:color="auto"/>
            </w:tcBorders>
          </w:tcPr>
          <w:p w:rsidR="004D7201" w:rsidRDefault="004D7201">
            <w:pPr>
              <w:jc w:val="right"/>
              <w:rPr>
                <w:rFonts w:ascii="Verdana" w:hAnsi="Verdana" w:cs="Arial"/>
                <w:sz w:val="18"/>
                <w:szCs w:val="18"/>
              </w:rPr>
            </w:pPr>
            <w:r>
              <w:rPr>
                <w:rFonts w:ascii="Verdana" w:hAnsi="Verdana" w:cs="Arial"/>
                <w:sz w:val="18"/>
                <w:szCs w:val="18"/>
              </w:rPr>
              <w:t>$ 107,10</w:t>
            </w:r>
          </w:p>
        </w:tc>
        <w:tc>
          <w:tcPr>
            <w:tcW w:w="1355" w:type="dxa"/>
            <w:tcBorders>
              <w:top w:val="nil"/>
              <w:left w:val="nil"/>
              <w:bottom w:val="single" w:sz="4" w:space="0" w:color="auto"/>
              <w:right w:val="single" w:sz="4" w:space="0" w:color="auto"/>
            </w:tcBorders>
          </w:tcPr>
          <w:p w:rsidR="004D7201" w:rsidRDefault="004D7201">
            <w:pPr>
              <w:jc w:val="center"/>
              <w:rPr>
                <w:rFonts w:ascii="Verdana" w:hAnsi="Verdana" w:cs="Arial"/>
                <w:sz w:val="18"/>
                <w:szCs w:val="18"/>
              </w:rPr>
            </w:pPr>
            <w:r>
              <w:rPr>
                <w:rFonts w:ascii="Verdana" w:hAnsi="Verdana" w:cs="Arial"/>
                <w:sz w:val="18"/>
                <w:szCs w:val="18"/>
              </w:rPr>
              <w:t>10%</w:t>
            </w:r>
          </w:p>
        </w:tc>
        <w:tc>
          <w:tcPr>
            <w:tcW w:w="1597" w:type="dxa"/>
            <w:tcBorders>
              <w:top w:val="nil"/>
              <w:left w:val="nil"/>
              <w:bottom w:val="single" w:sz="4" w:space="0" w:color="auto"/>
              <w:right w:val="nil"/>
            </w:tcBorders>
          </w:tcPr>
          <w:p w:rsidR="004D7201" w:rsidRDefault="004D7201">
            <w:pPr>
              <w:jc w:val="right"/>
              <w:rPr>
                <w:rFonts w:ascii="Verdana" w:hAnsi="Verdana" w:cs="Arial"/>
                <w:sz w:val="18"/>
                <w:szCs w:val="18"/>
              </w:rPr>
            </w:pPr>
            <w:r>
              <w:rPr>
                <w:rFonts w:ascii="Verdana" w:hAnsi="Verdana" w:cs="Arial"/>
                <w:sz w:val="18"/>
                <w:szCs w:val="18"/>
              </w:rPr>
              <w:t>$ 10,71</w:t>
            </w:r>
          </w:p>
        </w:tc>
        <w:tc>
          <w:tcPr>
            <w:tcW w:w="1368" w:type="dxa"/>
            <w:tcBorders>
              <w:top w:val="nil"/>
              <w:left w:val="single" w:sz="8" w:space="0" w:color="auto"/>
              <w:bottom w:val="single" w:sz="8" w:space="0" w:color="auto"/>
              <w:right w:val="single" w:sz="8" w:space="0" w:color="auto"/>
            </w:tcBorders>
            <w:noWrap/>
            <w:vAlign w:val="bottom"/>
          </w:tcPr>
          <w:p w:rsidR="004D7201" w:rsidRDefault="004D7201">
            <w:pPr>
              <w:rPr>
                <w:rFonts w:ascii="Verdana" w:hAnsi="Verdana" w:cs="Arial"/>
                <w:sz w:val="18"/>
                <w:szCs w:val="18"/>
              </w:rPr>
            </w:pPr>
            <w:r>
              <w:rPr>
                <w:rFonts w:ascii="Verdana" w:hAnsi="Verdana" w:cs="Arial"/>
                <w:sz w:val="18"/>
                <w:szCs w:val="18"/>
              </w:rPr>
              <w:t> </w:t>
            </w:r>
          </w:p>
        </w:tc>
      </w:tr>
    </w:tbl>
    <w:p w:rsidR="004D7201" w:rsidRDefault="004D7201">
      <w:pPr>
        <w:spacing w:line="480" w:lineRule="auto"/>
        <w:jc w:val="both"/>
        <w:rPr>
          <w:rFonts w:ascii="Verdana" w:hAnsi="Verdana"/>
          <w:sz w:val="20"/>
          <w:szCs w:val="20"/>
        </w:rPr>
        <w:sectPr w:rsidR="004D7201" w:rsidSect="00865666">
          <w:pgSz w:w="16838" w:h="11906" w:orient="landscape" w:code="9"/>
          <w:pgMar w:top="2268" w:right="2268" w:bottom="1361" w:left="1985" w:header="709" w:footer="709" w:gutter="0"/>
          <w:cols w:space="708"/>
          <w:docGrid w:linePitch="360"/>
        </w:sectPr>
      </w:pPr>
    </w:p>
    <w:p w:rsidR="004D7201" w:rsidRDefault="00EE437F">
      <w:pPr>
        <w:spacing w:line="480" w:lineRule="auto"/>
        <w:jc w:val="center"/>
        <w:rPr>
          <w:rFonts w:ascii="Verdana" w:hAnsi="Verdana"/>
          <w:b/>
          <w:u w:val="single"/>
        </w:rPr>
      </w:pPr>
      <w:r>
        <w:rPr>
          <w:rFonts w:ascii="Verdana" w:hAnsi="Verdana"/>
          <w:b/>
          <w:u w:val="single"/>
        </w:rPr>
        <w:t>CAPÍ</w:t>
      </w:r>
      <w:r w:rsidR="004D7201">
        <w:rPr>
          <w:rFonts w:ascii="Verdana" w:hAnsi="Verdana"/>
          <w:b/>
          <w:u w:val="single"/>
        </w:rPr>
        <w:t>TULO V</w:t>
      </w:r>
    </w:p>
    <w:p w:rsidR="004D7201" w:rsidRDefault="004D7201">
      <w:pPr>
        <w:spacing w:line="480" w:lineRule="auto"/>
        <w:jc w:val="both"/>
        <w:rPr>
          <w:rFonts w:ascii="Verdana" w:hAnsi="Verdana"/>
          <w:sz w:val="20"/>
          <w:szCs w:val="20"/>
        </w:rPr>
      </w:pPr>
    </w:p>
    <w:p w:rsidR="004D7201" w:rsidRDefault="004D7201">
      <w:pPr>
        <w:spacing w:line="480" w:lineRule="auto"/>
        <w:jc w:val="both"/>
        <w:outlineLvl w:val="0"/>
        <w:rPr>
          <w:rFonts w:ascii="Verdana" w:hAnsi="Verdana"/>
          <w:b/>
          <w:sz w:val="20"/>
          <w:szCs w:val="20"/>
        </w:rPr>
      </w:pPr>
      <w:r>
        <w:rPr>
          <w:rFonts w:ascii="Verdana" w:hAnsi="Verdana"/>
          <w:b/>
          <w:sz w:val="20"/>
          <w:szCs w:val="20"/>
        </w:rPr>
        <w:t>ESTUDIOS FINANCIEROS DEL PROYECTO</w:t>
      </w:r>
    </w:p>
    <w:p w:rsidR="004D7201" w:rsidRDefault="004D7201">
      <w:pPr>
        <w:spacing w:line="480" w:lineRule="auto"/>
        <w:jc w:val="both"/>
        <w:rPr>
          <w:rFonts w:ascii="Verdana" w:hAnsi="Verdana"/>
          <w:sz w:val="20"/>
          <w:szCs w:val="20"/>
        </w:rPr>
      </w:pPr>
    </w:p>
    <w:p w:rsidR="004D7201" w:rsidRDefault="004D7201" w:rsidP="00C643EA">
      <w:pPr>
        <w:numPr>
          <w:ilvl w:val="1"/>
          <w:numId w:val="14"/>
        </w:numPr>
        <w:spacing w:line="480" w:lineRule="auto"/>
        <w:jc w:val="both"/>
        <w:rPr>
          <w:rFonts w:ascii="Verdana" w:hAnsi="Verdana"/>
          <w:b/>
          <w:sz w:val="20"/>
          <w:szCs w:val="20"/>
        </w:rPr>
      </w:pPr>
      <w:r>
        <w:rPr>
          <w:rFonts w:ascii="Verdana" w:hAnsi="Verdana"/>
          <w:b/>
          <w:sz w:val="20"/>
          <w:szCs w:val="20"/>
        </w:rPr>
        <w:t>INGRESOS DEL PROYECTO</w:t>
      </w:r>
    </w:p>
    <w:p w:rsidR="004D7201" w:rsidRDefault="004D7201">
      <w:pPr>
        <w:spacing w:line="480" w:lineRule="auto"/>
        <w:jc w:val="both"/>
        <w:rPr>
          <w:rFonts w:ascii="Verdana" w:hAnsi="Verdana"/>
          <w:sz w:val="20"/>
          <w:szCs w:val="20"/>
        </w:rPr>
      </w:pPr>
      <w:r>
        <w:rPr>
          <w:rFonts w:ascii="Verdana" w:hAnsi="Verdana"/>
          <w:sz w:val="20"/>
          <w:szCs w:val="20"/>
        </w:rPr>
        <w:t>Los ingresos del proyecto provienen de la venta de los servicios turísticos (Paquetes Turísticos) por lo tanto la publicidad y los precios son factores determinantes en el éxito de la compañía, el cual es medido en términos económicos por su utilidad.</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Los precios que “ECUAVENTURAS S.A., Compañía de Turismo” ha fijado por los servicios que presta a los turistas, como anteriormente se menciona, van acorde a la estrategia de penetración de mercado. Para este efecto se ha proyectado la realización de un cuadro donde se detallen los precios o tarifas de los diferentes paquetes turísticos que se promocionarán y su oferta anual. Y para la mayor comprensión de los mismos se ha elaborado un Balance General que muestra la situación de la compañía al término del ejercicio económico.</w:t>
      </w:r>
    </w:p>
    <w:p w:rsidR="004D7201" w:rsidRDefault="004D7201">
      <w:pPr>
        <w:spacing w:line="480" w:lineRule="auto"/>
        <w:jc w:val="both"/>
        <w:rPr>
          <w:rFonts w:ascii="Verdana" w:hAnsi="Verdana"/>
          <w:sz w:val="20"/>
          <w:szCs w:val="20"/>
        </w:rPr>
      </w:pPr>
    </w:p>
    <w:tbl>
      <w:tblPr>
        <w:tblW w:w="7215" w:type="dxa"/>
        <w:tblInd w:w="610" w:type="dxa"/>
        <w:tblCellMar>
          <w:left w:w="70" w:type="dxa"/>
          <w:right w:w="70" w:type="dxa"/>
        </w:tblCellMar>
        <w:tblLook w:val="0000"/>
      </w:tblPr>
      <w:tblGrid>
        <w:gridCol w:w="3020"/>
        <w:gridCol w:w="1340"/>
        <w:gridCol w:w="1340"/>
        <w:gridCol w:w="1515"/>
      </w:tblGrid>
      <w:tr w:rsidR="00EE2B93" w:rsidRPr="00EE2B93">
        <w:trPr>
          <w:trHeight w:val="80"/>
        </w:trPr>
        <w:tc>
          <w:tcPr>
            <w:tcW w:w="7215" w:type="dxa"/>
            <w:gridSpan w:val="4"/>
            <w:tcBorders>
              <w:top w:val="nil"/>
              <w:left w:val="nil"/>
              <w:bottom w:val="nil"/>
              <w:right w:val="nil"/>
            </w:tcBorders>
            <w:noWrap/>
            <w:vAlign w:val="bottom"/>
          </w:tcPr>
          <w:p w:rsidR="00EE2B93" w:rsidRPr="00EE2B93" w:rsidRDefault="00EE2B93" w:rsidP="00D57381">
            <w:pPr>
              <w:jc w:val="center"/>
              <w:rPr>
                <w:rFonts w:ascii="Verdana" w:hAnsi="Verdana" w:cs="Arial"/>
                <w:b/>
                <w:bCs/>
                <w:sz w:val="18"/>
                <w:szCs w:val="18"/>
              </w:rPr>
            </w:pPr>
            <w:r w:rsidRPr="00EE2B93">
              <w:rPr>
                <w:rFonts w:ascii="Verdana" w:hAnsi="Verdana" w:cs="Arial"/>
                <w:b/>
                <w:bCs/>
                <w:sz w:val="18"/>
                <w:szCs w:val="18"/>
              </w:rPr>
              <w:t>INGRESO DEL PROYECTO</w:t>
            </w:r>
          </w:p>
        </w:tc>
      </w:tr>
      <w:tr w:rsidR="00EE2B93" w:rsidRPr="00EE2B93">
        <w:trPr>
          <w:trHeight w:val="80"/>
        </w:trPr>
        <w:tc>
          <w:tcPr>
            <w:tcW w:w="3020" w:type="dxa"/>
            <w:tcBorders>
              <w:top w:val="nil"/>
              <w:left w:val="nil"/>
              <w:bottom w:val="nil"/>
              <w:right w:val="nil"/>
            </w:tcBorders>
            <w:shd w:val="clear" w:color="auto" w:fill="auto"/>
            <w:noWrap/>
            <w:vAlign w:val="bottom"/>
          </w:tcPr>
          <w:p w:rsidR="00EE2B93" w:rsidRPr="00EE2B93" w:rsidRDefault="00EE2B93">
            <w:pPr>
              <w:jc w:val="both"/>
              <w:rPr>
                <w:rFonts w:ascii="Verdana" w:hAnsi="Verdana" w:cs="Arial"/>
                <w:sz w:val="18"/>
                <w:szCs w:val="18"/>
              </w:rPr>
            </w:pPr>
          </w:p>
        </w:tc>
        <w:tc>
          <w:tcPr>
            <w:tcW w:w="1340" w:type="dxa"/>
            <w:tcBorders>
              <w:top w:val="nil"/>
              <w:left w:val="nil"/>
              <w:bottom w:val="nil"/>
              <w:right w:val="nil"/>
            </w:tcBorders>
            <w:shd w:val="clear" w:color="auto" w:fill="auto"/>
            <w:noWrap/>
            <w:vAlign w:val="bottom"/>
          </w:tcPr>
          <w:p w:rsidR="00EE2B93" w:rsidRPr="00EE2B93" w:rsidRDefault="00EE2B93">
            <w:pPr>
              <w:jc w:val="center"/>
              <w:rPr>
                <w:rFonts w:ascii="Verdana" w:hAnsi="Verdana" w:cs="Arial"/>
                <w:sz w:val="18"/>
                <w:szCs w:val="18"/>
              </w:rPr>
            </w:pPr>
          </w:p>
        </w:tc>
        <w:tc>
          <w:tcPr>
            <w:tcW w:w="1340" w:type="dxa"/>
            <w:tcBorders>
              <w:top w:val="nil"/>
              <w:left w:val="nil"/>
              <w:bottom w:val="nil"/>
              <w:right w:val="nil"/>
            </w:tcBorders>
            <w:shd w:val="clear" w:color="auto" w:fill="auto"/>
            <w:noWrap/>
            <w:vAlign w:val="bottom"/>
          </w:tcPr>
          <w:p w:rsidR="00EE2B93" w:rsidRPr="00EE2B93" w:rsidRDefault="00EE2B93">
            <w:pPr>
              <w:jc w:val="center"/>
              <w:rPr>
                <w:rFonts w:ascii="Verdana" w:hAnsi="Verdana" w:cs="Arial"/>
                <w:sz w:val="18"/>
                <w:szCs w:val="18"/>
              </w:rPr>
            </w:pPr>
          </w:p>
        </w:tc>
        <w:tc>
          <w:tcPr>
            <w:tcW w:w="1515" w:type="dxa"/>
            <w:tcBorders>
              <w:top w:val="nil"/>
              <w:left w:val="nil"/>
              <w:bottom w:val="nil"/>
              <w:right w:val="nil"/>
            </w:tcBorders>
            <w:shd w:val="clear" w:color="auto" w:fill="auto"/>
            <w:noWrap/>
            <w:vAlign w:val="bottom"/>
          </w:tcPr>
          <w:p w:rsidR="00EE2B93" w:rsidRPr="00EE2B93" w:rsidRDefault="00EE2B93">
            <w:pPr>
              <w:jc w:val="center"/>
              <w:rPr>
                <w:rFonts w:ascii="Verdana" w:hAnsi="Verdana" w:cs="Arial"/>
                <w:sz w:val="18"/>
                <w:szCs w:val="18"/>
              </w:rPr>
            </w:pPr>
          </w:p>
        </w:tc>
      </w:tr>
      <w:tr w:rsidR="00EE2B93" w:rsidRPr="00EE2B93">
        <w:trPr>
          <w:trHeight w:val="270"/>
        </w:trPr>
        <w:tc>
          <w:tcPr>
            <w:tcW w:w="3020" w:type="dxa"/>
            <w:tcBorders>
              <w:top w:val="single" w:sz="8" w:space="0" w:color="auto"/>
              <w:left w:val="single" w:sz="8" w:space="0" w:color="auto"/>
              <w:bottom w:val="single" w:sz="8" w:space="0" w:color="auto"/>
              <w:right w:val="single" w:sz="8" w:space="0" w:color="auto"/>
            </w:tcBorders>
            <w:shd w:val="clear" w:color="auto" w:fill="808080"/>
            <w:vAlign w:val="center"/>
          </w:tcPr>
          <w:p w:rsidR="00EE2B93" w:rsidRPr="00EE2B93" w:rsidRDefault="00EE2B93">
            <w:pPr>
              <w:jc w:val="center"/>
              <w:rPr>
                <w:rFonts w:ascii="Verdana" w:hAnsi="Verdana" w:cs="Arial"/>
                <w:b/>
                <w:bCs/>
                <w:color w:val="FFFFFF"/>
                <w:sz w:val="18"/>
                <w:szCs w:val="18"/>
              </w:rPr>
            </w:pPr>
            <w:r w:rsidRPr="00EE2B93">
              <w:rPr>
                <w:rFonts w:ascii="Verdana" w:hAnsi="Verdana" w:cs="Arial"/>
                <w:b/>
                <w:bCs/>
                <w:color w:val="FFFFFF"/>
                <w:sz w:val="18"/>
                <w:szCs w:val="18"/>
              </w:rPr>
              <w:t>PAQUETE</w:t>
            </w:r>
          </w:p>
        </w:tc>
        <w:tc>
          <w:tcPr>
            <w:tcW w:w="1340" w:type="dxa"/>
            <w:tcBorders>
              <w:top w:val="single" w:sz="8" w:space="0" w:color="auto"/>
              <w:left w:val="nil"/>
              <w:bottom w:val="single" w:sz="8" w:space="0" w:color="auto"/>
              <w:right w:val="single" w:sz="8" w:space="0" w:color="auto"/>
            </w:tcBorders>
            <w:shd w:val="clear" w:color="auto" w:fill="808080"/>
            <w:vAlign w:val="center"/>
          </w:tcPr>
          <w:p w:rsidR="00EE2B93" w:rsidRPr="00EE2B93" w:rsidRDefault="00EE2B93">
            <w:pPr>
              <w:jc w:val="center"/>
              <w:rPr>
                <w:rFonts w:ascii="Verdana" w:hAnsi="Verdana" w:cs="Arial"/>
                <w:b/>
                <w:bCs/>
                <w:color w:val="FFFFFF"/>
                <w:sz w:val="18"/>
                <w:szCs w:val="18"/>
              </w:rPr>
            </w:pPr>
            <w:r w:rsidRPr="00EE2B93">
              <w:rPr>
                <w:rFonts w:ascii="Verdana" w:hAnsi="Verdana" w:cs="Arial"/>
                <w:b/>
                <w:bCs/>
                <w:color w:val="FFFFFF"/>
                <w:sz w:val="18"/>
                <w:szCs w:val="18"/>
              </w:rPr>
              <w:t>Viajes a Realizarse</w:t>
            </w:r>
          </w:p>
        </w:tc>
        <w:tc>
          <w:tcPr>
            <w:tcW w:w="1340" w:type="dxa"/>
            <w:tcBorders>
              <w:top w:val="single" w:sz="8" w:space="0" w:color="auto"/>
              <w:left w:val="nil"/>
              <w:bottom w:val="single" w:sz="8" w:space="0" w:color="auto"/>
              <w:right w:val="single" w:sz="8" w:space="0" w:color="auto"/>
            </w:tcBorders>
            <w:shd w:val="clear" w:color="auto" w:fill="808080"/>
            <w:vAlign w:val="center"/>
          </w:tcPr>
          <w:p w:rsidR="00EE2B93" w:rsidRPr="00EE2B93" w:rsidRDefault="0064420F">
            <w:pPr>
              <w:jc w:val="center"/>
              <w:rPr>
                <w:rFonts w:ascii="Verdana" w:hAnsi="Verdana" w:cs="Arial"/>
                <w:b/>
                <w:bCs/>
                <w:color w:val="FFFFFF"/>
                <w:sz w:val="18"/>
                <w:szCs w:val="18"/>
              </w:rPr>
            </w:pPr>
            <w:r>
              <w:rPr>
                <w:rFonts w:ascii="Verdana" w:hAnsi="Verdana" w:cs="Arial"/>
                <w:b/>
                <w:bCs/>
                <w:color w:val="FFFFFF"/>
                <w:sz w:val="18"/>
                <w:szCs w:val="18"/>
              </w:rPr>
              <w:t>Precio</w:t>
            </w:r>
          </w:p>
        </w:tc>
        <w:tc>
          <w:tcPr>
            <w:tcW w:w="1515" w:type="dxa"/>
            <w:tcBorders>
              <w:top w:val="single" w:sz="8" w:space="0" w:color="auto"/>
              <w:left w:val="nil"/>
              <w:bottom w:val="single" w:sz="8" w:space="0" w:color="auto"/>
              <w:right w:val="single" w:sz="8" w:space="0" w:color="auto"/>
            </w:tcBorders>
            <w:shd w:val="clear" w:color="auto" w:fill="808080"/>
            <w:vAlign w:val="center"/>
          </w:tcPr>
          <w:p w:rsidR="00EE2B93" w:rsidRPr="00EE2B93" w:rsidRDefault="00EE2B93">
            <w:pPr>
              <w:jc w:val="center"/>
              <w:rPr>
                <w:rFonts w:ascii="Verdana" w:hAnsi="Verdana" w:cs="Arial"/>
                <w:b/>
                <w:bCs/>
                <w:color w:val="FFFFFF"/>
                <w:sz w:val="18"/>
                <w:szCs w:val="18"/>
              </w:rPr>
            </w:pPr>
            <w:r w:rsidRPr="00EE2B93">
              <w:rPr>
                <w:rFonts w:ascii="Verdana" w:hAnsi="Verdana" w:cs="Arial"/>
                <w:b/>
                <w:bCs/>
                <w:color w:val="FFFFFF"/>
                <w:sz w:val="18"/>
                <w:szCs w:val="18"/>
              </w:rPr>
              <w:t>TOTAL</w:t>
            </w:r>
          </w:p>
        </w:tc>
      </w:tr>
      <w:tr w:rsidR="00EE2B93" w:rsidRPr="00EE2B93">
        <w:trPr>
          <w:trHeight w:val="168"/>
        </w:trPr>
        <w:tc>
          <w:tcPr>
            <w:tcW w:w="3020" w:type="dxa"/>
            <w:tcBorders>
              <w:top w:val="nil"/>
              <w:left w:val="single" w:sz="8" w:space="0" w:color="auto"/>
              <w:bottom w:val="nil"/>
              <w:right w:val="single" w:sz="8" w:space="0" w:color="auto"/>
            </w:tcBorders>
            <w:shd w:val="clear" w:color="auto" w:fill="auto"/>
          </w:tcPr>
          <w:p w:rsidR="00EE2B93" w:rsidRPr="00EE2B93" w:rsidRDefault="00EE2B93">
            <w:pPr>
              <w:jc w:val="both"/>
              <w:rPr>
                <w:rFonts w:ascii="Verdana" w:hAnsi="Verdana" w:cs="Arial"/>
                <w:sz w:val="16"/>
                <w:szCs w:val="16"/>
              </w:rPr>
            </w:pPr>
            <w:r w:rsidRPr="00EE2B93">
              <w:rPr>
                <w:rFonts w:ascii="Verdana" w:hAnsi="Verdana" w:cs="Arial"/>
                <w:sz w:val="16"/>
                <w:szCs w:val="16"/>
              </w:rPr>
              <w:t>T. Arte Religioso</w:t>
            </w:r>
          </w:p>
        </w:tc>
        <w:tc>
          <w:tcPr>
            <w:tcW w:w="1340" w:type="dxa"/>
            <w:tcBorders>
              <w:top w:val="nil"/>
              <w:left w:val="nil"/>
              <w:bottom w:val="nil"/>
              <w:right w:val="nil"/>
            </w:tcBorders>
            <w:shd w:val="clear" w:color="auto" w:fill="auto"/>
          </w:tcPr>
          <w:p w:rsidR="00EE2B93" w:rsidRPr="00EE2B93" w:rsidRDefault="00EE2B93">
            <w:pPr>
              <w:jc w:val="center"/>
              <w:rPr>
                <w:rFonts w:ascii="Verdana" w:hAnsi="Verdana" w:cs="Arial"/>
                <w:sz w:val="16"/>
                <w:szCs w:val="16"/>
              </w:rPr>
            </w:pPr>
            <w:r w:rsidRPr="00EE2B93">
              <w:rPr>
                <w:rFonts w:ascii="Verdana" w:hAnsi="Verdana" w:cs="Arial"/>
                <w:sz w:val="16"/>
                <w:szCs w:val="16"/>
              </w:rPr>
              <w:t>37</w:t>
            </w:r>
          </w:p>
        </w:tc>
        <w:tc>
          <w:tcPr>
            <w:tcW w:w="1340" w:type="dxa"/>
            <w:tcBorders>
              <w:top w:val="nil"/>
              <w:left w:val="nil"/>
              <w:bottom w:val="nil"/>
              <w:right w:val="nil"/>
            </w:tcBorders>
            <w:shd w:val="clear" w:color="auto" w:fill="auto"/>
          </w:tcPr>
          <w:p w:rsidR="00EE2B93" w:rsidRPr="00EE2B93" w:rsidRDefault="00EE2B93">
            <w:pPr>
              <w:jc w:val="center"/>
              <w:rPr>
                <w:rFonts w:ascii="Verdana" w:hAnsi="Verdana" w:cs="Arial"/>
                <w:sz w:val="16"/>
                <w:szCs w:val="16"/>
              </w:rPr>
            </w:pPr>
            <w:r w:rsidRPr="00EE2B93">
              <w:rPr>
                <w:rFonts w:ascii="Verdana" w:hAnsi="Verdana" w:cs="Arial"/>
                <w:sz w:val="16"/>
                <w:szCs w:val="16"/>
              </w:rPr>
              <w:t>$ 132,0</w:t>
            </w:r>
          </w:p>
        </w:tc>
        <w:tc>
          <w:tcPr>
            <w:tcW w:w="1515" w:type="dxa"/>
            <w:tcBorders>
              <w:top w:val="nil"/>
              <w:left w:val="nil"/>
              <w:bottom w:val="nil"/>
              <w:right w:val="single" w:sz="8" w:space="0" w:color="auto"/>
            </w:tcBorders>
            <w:shd w:val="clear" w:color="auto" w:fill="auto"/>
          </w:tcPr>
          <w:p w:rsidR="00EE2B93" w:rsidRPr="00EE2B93" w:rsidRDefault="00EE2B93">
            <w:pPr>
              <w:jc w:val="center"/>
              <w:rPr>
                <w:rFonts w:ascii="Verdana" w:hAnsi="Verdana" w:cs="Arial"/>
                <w:sz w:val="16"/>
                <w:szCs w:val="16"/>
              </w:rPr>
            </w:pPr>
            <w:r w:rsidRPr="00EE2B93">
              <w:rPr>
                <w:rFonts w:ascii="Verdana" w:hAnsi="Verdana" w:cs="Arial"/>
                <w:sz w:val="16"/>
                <w:szCs w:val="16"/>
              </w:rPr>
              <w:t>$ 4.884</w:t>
            </w:r>
          </w:p>
        </w:tc>
      </w:tr>
      <w:tr w:rsidR="00EE2B93" w:rsidRPr="00EE2B93">
        <w:trPr>
          <w:trHeight w:val="80"/>
        </w:trPr>
        <w:tc>
          <w:tcPr>
            <w:tcW w:w="3020" w:type="dxa"/>
            <w:tcBorders>
              <w:top w:val="nil"/>
              <w:left w:val="single" w:sz="8" w:space="0" w:color="auto"/>
              <w:bottom w:val="nil"/>
              <w:right w:val="single" w:sz="8" w:space="0" w:color="auto"/>
            </w:tcBorders>
            <w:shd w:val="clear" w:color="auto" w:fill="auto"/>
          </w:tcPr>
          <w:p w:rsidR="00EE2B93" w:rsidRPr="00EE2B93" w:rsidRDefault="00EE2B93">
            <w:pPr>
              <w:jc w:val="both"/>
              <w:rPr>
                <w:rFonts w:ascii="Verdana" w:hAnsi="Verdana" w:cs="Arial"/>
                <w:sz w:val="16"/>
                <w:szCs w:val="16"/>
              </w:rPr>
            </w:pPr>
            <w:r w:rsidRPr="00EE2B93">
              <w:rPr>
                <w:rFonts w:ascii="Verdana" w:hAnsi="Verdana" w:cs="Arial"/>
                <w:sz w:val="16"/>
                <w:szCs w:val="16"/>
              </w:rPr>
              <w:t>T. Educativo</w:t>
            </w:r>
          </w:p>
        </w:tc>
        <w:tc>
          <w:tcPr>
            <w:tcW w:w="1340" w:type="dxa"/>
            <w:tcBorders>
              <w:top w:val="nil"/>
              <w:left w:val="nil"/>
              <w:bottom w:val="nil"/>
              <w:right w:val="nil"/>
            </w:tcBorders>
            <w:shd w:val="clear" w:color="auto" w:fill="auto"/>
          </w:tcPr>
          <w:p w:rsidR="00EE2B93" w:rsidRPr="00EE2B93" w:rsidRDefault="00EE2B93">
            <w:pPr>
              <w:jc w:val="center"/>
              <w:rPr>
                <w:rFonts w:ascii="Verdana" w:hAnsi="Verdana" w:cs="Arial"/>
                <w:sz w:val="16"/>
                <w:szCs w:val="16"/>
              </w:rPr>
            </w:pPr>
            <w:r w:rsidRPr="00EE2B93">
              <w:rPr>
                <w:rFonts w:ascii="Verdana" w:hAnsi="Verdana" w:cs="Arial"/>
                <w:sz w:val="16"/>
                <w:szCs w:val="16"/>
              </w:rPr>
              <w:t>40</w:t>
            </w:r>
          </w:p>
        </w:tc>
        <w:tc>
          <w:tcPr>
            <w:tcW w:w="1340" w:type="dxa"/>
            <w:tcBorders>
              <w:top w:val="nil"/>
              <w:left w:val="nil"/>
              <w:bottom w:val="nil"/>
              <w:right w:val="nil"/>
            </w:tcBorders>
            <w:shd w:val="clear" w:color="auto" w:fill="auto"/>
          </w:tcPr>
          <w:p w:rsidR="00EE2B93" w:rsidRPr="00EE2B93" w:rsidRDefault="00EE2B93">
            <w:pPr>
              <w:jc w:val="center"/>
              <w:rPr>
                <w:rFonts w:ascii="Verdana" w:hAnsi="Verdana" w:cs="Arial"/>
                <w:sz w:val="16"/>
                <w:szCs w:val="16"/>
              </w:rPr>
            </w:pPr>
            <w:r w:rsidRPr="00EE2B93">
              <w:rPr>
                <w:rFonts w:ascii="Verdana" w:hAnsi="Verdana" w:cs="Arial"/>
                <w:sz w:val="16"/>
                <w:szCs w:val="16"/>
              </w:rPr>
              <w:t>$ 247,5</w:t>
            </w:r>
          </w:p>
        </w:tc>
        <w:tc>
          <w:tcPr>
            <w:tcW w:w="1515" w:type="dxa"/>
            <w:tcBorders>
              <w:top w:val="nil"/>
              <w:left w:val="nil"/>
              <w:bottom w:val="nil"/>
              <w:right w:val="single" w:sz="8" w:space="0" w:color="auto"/>
            </w:tcBorders>
            <w:shd w:val="clear" w:color="auto" w:fill="auto"/>
          </w:tcPr>
          <w:p w:rsidR="00EE2B93" w:rsidRPr="00EE2B93" w:rsidRDefault="00EE2B93">
            <w:pPr>
              <w:jc w:val="center"/>
              <w:rPr>
                <w:rFonts w:ascii="Verdana" w:hAnsi="Verdana" w:cs="Arial"/>
                <w:sz w:val="16"/>
                <w:szCs w:val="16"/>
              </w:rPr>
            </w:pPr>
            <w:r w:rsidRPr="00EE2B93">
              <w:rPr>
                <w:rFonts w:ascii="Verdana" w:hAnsi="Verdana" w:cs="Arial"/>
                <w:sz w:val="16"/>
                <w:szCs w:val="16"/>
              </w:rPr>
              <w:t>$ 9.900</w:t>
            </w:r>
          </w:p>
        </w:tc>
      </w:tr>
      <w:tr w:rsidR="00EE2B93" w:rsidRPr="00EE2B93">
        <w:trPr>
          <w:trHeight w:val="80"/>
        </w:trPr>
        <w:tc>
          <w:tcPr>
            <w:tcW w:w="3020" w:type="dxa"/>
            <w:tcBorders>
              <w:top w:val="nil"/>
              <w:left w:val="single" w:sz="8" w:space="0" w:color="auto"/>
              <w:bottom w:val="nil"/>
              <w:right w:val="single" w:sz="8" w:space="0" w:color="auto"/>
            </w:tcBorders>
            <w:shd w:val="clear" w:color="auto" w:fill="auto"/>
          </w:tcPr>
          <w:p w:rsidR="00EE2B93" w:rsidRPr="00EE2B93" w:rsidRDefault="00EE2B93">
            <w:pPr>
              <w:jc w:val="both"/>
              <w:rPr>
                <w:rFonts w:ascii="Verdana" w:hAnsi="Verdana" w:cs="Arial"/>
                <w:sz w:val="16"/>
                <w:szCs w:val="16"/>
              </w:rPr>
            </w:pPr>
            <w:r w:rsidRPr="00EE2B93">
              <w:rPr>
                <w:rFonts w:ascii="Verdana" w:hAnsi="Verdana" w:cs="Arial"/>
                <w:sz w:val="16"/>
                <w:szCs w:val="16"/>
              </w:rPr>
              <w:t>T. Full Day</w:t>
            </w:r>
          </w:p>
        </w:tc>
        <w:tc>
          <w:tcPr>
            <w:tcW w:w="1340" w:type="dxa"/>
            <w:tcBorders>
              <w:top w:val="nil"/>
              <w:left w:val="nil"/>
              <w:bottom w:val="nil"/>
              <w:right w:val="nil"/>
            </w:tcBorders>
            <w:shd w:val="clear" w:color="auto" w:fill="auto"/>
          </w:tcPr>
          <w:p w:rsidR="00EE2B93" w:rsidRPr="00EE2B93" w:rsidRDefault="00EE2B93">
            <w:pPr>
              <w:jc w:val="center"/>
              <w:rPr>
                <w:rFonts w:ascii="Verdana" w:hAnsi="Verdana" w:cs="Arial"/>
                <w:sz w:val="16"/>
                <w:szCs w:val="16"/>
              </w:rPr>
            </w:pPr>
            <w:r w:rsidRPr="00EE2B93">
              <w:rPr>
                <w:rFonts w:ascii="Verdana" w:hAnsi="Verdana" w:cs="Arial"/>
                <w:sz w:val="16"/>
                <w:szCs w:val="16"/>
              </w:rPr>
              <w:t>38</w:t>
            </w:r>
          </w:p>
        </w:tc>
        <w:tc>
          <w:tcPr>
            <w:tcW w:w="1340" w:type="dxa"/>
            <w:tcBorders>
              <w:top w:val="nil"/>
              <w:left w:val="nil"/>
              <w:bottom w:val="nil"/>
              <w:right w:val="nil"/>
            </w:tcBorders>
            <w:shd w:val="clear" w:color="auto" w:fill="auto"/>
          </w:tcPr>
          <w:p w:rsidR="00EE2B93" w:rsidRPr="00EE2B93" w:rsidRDefault="00EE2B93">
            <w:pPr>
              <w:jc w:val="center"/>
              <w:rPr>
                <w:rFonts w:ascii="Verdana" w:hAnsi="Verdana" w:cs="Arial"/>
                <w:sz w:val="16"/>
                <w:szCs w:val="16"/>
              </w:rPr>
            </w:pPr>
            <w:r w:rsidRPr="00EE2B93">
              <w:rPr>
                <w:rFonts w:ascii="Verdana" w:hAnsi="Verdana" w:cs="Arial"/>
                <w:sz w:val="16"/>
                <w:szCs w:val="16"/>
              </w:rPr>
              <w:t>$ 280,5</w:t>
            </w:r>
          </w:p>
        </w:tc>
        <w:tc>
          <w:tcPr>
            <w:tcW w:w="1515" w:type="dxa"/>
            <w:tcBorders>
              <w:top w:val="nil"/>
              <w:left w:val="nil"/>
              <w:bottom w:val="nil"/>
              <w:right w:val="single" w:sz="8" w:space="0" w:color="auto"/>
            </w:tcBorders>
            <w:shd w:val="clear" w:color="auto" w:fill="auto"/>
          </w:tcPr>
          <w:p w:rsidR="00EE2B93" w:rsidRPr="00EE2B93" w:rsidRDefault="00EE2B93">
            <w:pPr>
              <w:jc w:val="center"/>
              <w:rPr>
                <w:rFonts w:ascii="Verdana" w:hAnsi="Verdana" w:cs="Arial"/>
                <w:sz w:val="16"/>
                <w:szCs w:val="16"/>
              </w:rPr>
            </w:pPr>
            <w:r w:rsidRPr="00EE2B93">
              <w:rPr>
                <w:rFonts w:ascii="Verdana" w:hAnsi="Verdana" w:cs="Arial"/>
                <w:sz w:val="16"/>
                <w:szCs w:val="16"/>
              </w:rPr>
              <w:t>$ 10.659</w:t>
            </w:r>
          </w:p>
        </w:tc>
      </w:tr>
      <w:tr w:rsidR="00EE2B93" w:rsidRPr="00EE2B93">
        <w:trPr>
          <w:trHeight w:val="140"/>
        </w:trPr>
        <w:tc>
          <w:tcPr>
            <w:tcW w:w="3020" w:type="dxa"/>
            <w:tcBorders>
              <w:top w:val="nil"/>
              <w:left w:val="single" w:sz="8" w:space="0" w:color="auto"/>
              <w:bottom w:val="nil"/>
              <w:right w:val="single" w:sz="8" w:space="0" w:color="auto"/>
            </w:tcBorders>
            <w:shd w:val="clear" w:color="auto" w:fill="auto"/>
          </w:tcPr>
          <w:p w:rsidR="00EE2B93" w:rsidRPr="00EE2B93" w:rsidRDefault="00EE2B93">
            <w:pPr>
              <w:jc w:val="both"/>
              <w:rPr>
                <w:rFonts w:ascii="Verdana" w:hAnsi="Verdana" w:cs="Arial"/>
                <w:sz w:val="16"/>
                <w:szCs w:val="16"/>
              </w:rPr>
            </w:pPr>
            <w:r w:rsidRPr="00EE2B93">
              <w:rPr>
                <w:rFonts w:ascii="Verdana" w:hAnsi="Verdana" w:cs="Arial"/>
                <w:sz w:val="16"/>
                <w:szCs w:val="16"/>
              </w:rPr>
              <w:t>T. Natural´s</w:t>
            </w:r>
          </w:p>
        </w:tc>
        <w:tc>
          <w:tcPr>
            <w:tcW w:w="1340" w:type="dxa"/>
            <w:tcBorders>
              <w:top w:val="nil"/>
              <w:left w:val="nil"/>
              <w:bottom w:val="nil"/>
              <w:right w:val="nil"/>
            </w:tcBorders>
            <w:shd w:val="clear" w:color="auto" w:fill="auto"/>
          </w:tcPr>
          <w:p w:rsidR="00EE2B93" w:rsidRPr="00EE2B93" w:rsidRDefault="00EE2B93">
            <w:pPr>
              <w:jc w:val="center"/>
              <w:rPr>
                <w:rFonts w:ascii="Verdana" w:hAnsi="Verdana" w:cs="Arial"/>
                <w:sz w:val="16"/>
                <w:szCs w:val="16"/>
              </w:rPr>
            </w:pPr>
            <w:r w:rsidRPr="00EE2B93">
              <w:rPr>
                <w:rFonts w:ascii="Verdana" w:hAnsi="Verdana" w:cs="Arial"/>
                <w:sz w:val="16"/>
                <w:szCs w:val="16"/>
              </w:rPr>
              <w:t>36</w:t>
            </w:r>
          </w:p>
        </w:tc>
        <w:tc>
          <w:tcPr>
            <w:tcW w:w="1340" w:type="dxa"/>
            <w:tcBorders>
              <w:top w:val="nil"/>
              <w:left w:val="nil"/>
              <w:bottom w:val="nil"/>
              <w:right w:val="nil"/>
            </w:tcBorders>
            <w:shd w:val="clear" w:color="auto" w:fill="auto"/>
          </w:tcPr>
          <w:p w:rsidR="00EE2B93" w:rsidRPr="00EE2B93" w:rsidRDefault="00EE2B93">
            <w:pPr>
              <w:jc w:val="center"/>
              <w:rPr>
                <w:rFonts w:ascii="Verdana" w:hAnsi="Verdana" w:cs="Arial"/>
                <w:sz w:val="16"/>
                <w:szCs w:val="16"/>
              </w:rPr>
            </w:pPr>
            <w:r w:rsidRPr="00EE2B93">
              <w:rPr>
                <w:rFonts w:ascii="Verdana" w:hAnsi="Verdana" w:cs="Arial"/>
                <w:sz w:val="16"/>
                <w:szCs w:val="16"/>
              </w:rPr>
              <w:t>$ 594,0</w:t>
            </w:r>
          </w:p>
        </w:tc>
        <w:tc>
          <w:tcPr>
            <w:tcW w:w="1515" w:type="dxa"/>
            <w:tcBorders>
              <w:top w:val="nil"/>
              <w:left w:val="nil"/>
              <w:bottom w:val="nil"/>
              <w:right w:val="single" w:sz="8" w:space="0" w:color="auto"/>
            </w:tcBorders>
            <w:shd w:val="clear" w:color="auto" w:fill="auto"/>
          </w:tcPr>
          <w:p w:rsidR="00EE2B93" w:rsidRPr="00EE2B93" w:rsidRDefault="00EE2B93">
            <w:pPr>
              <w:jc w:val="center"/>
              <w:rPr>
                <w:rFonts w:ascii="Verdana" w:hAnsi="Verdana" w:cs="Arial"/>
                <w:sz w:val="16"/>
                <w:szCs w:val="16"/>
              </w:rPr>
            </w:pPr>
            <w:r w:rsidRPr="00EE2B93">
              <w:rPr>
                <w:rFonts w:ascii="Verdana" w:hAnsi="Verdana" w:cs="Arial"/>
                <w:sz w:val="16"/>
                <w:szCs w:val="16"/>
              </w:rPr>
              <w:t>$ 21.384</w:t>
            </w:r>
          </w:p>
        </w:tc>
      </w:tr>
      <w:tr w:rsidR="00EE2B93" w:rsidRPr="00EE2B93">
        <w:trPr>
          <w:trHeight w:val="80"/>
        </w:trPr>
        <w:tc>
          <w:tcPr>
            <w:tcW w:w="3020" w:type="dxa"/>
            <w:tcBorders>
              <w:top w:val="nil"/>
              <w:left w:val="single" w:sz="8" w:space="0" w:color="auto"/>
              <w:bottom w:val="nil"/>
              <w:right w:val="single" w:sz="8" w:space="0" w:color="auto"/>
            </w:tcBorders>
            <w:shd w:val="clear" w:color="auto" w:fill="auto"/>
          </w:tcPr>
          <w:p w:rsidR="00EE2B93" w:rsidRPr="00EE2B93" w:rsidRDefault="00EE2B93">
            <w:pPr>
              <w:jc w:val="both"/>
              <w:rPr>
                <w:rFonts w:ascii="Verdana" w:hAnsi="Verdana" w:cs="Arial"/>
                <w:sz w:val="16"/>
                <w:szCs w:val="16"/>
              </w:rPr>
            </w:pPr>
            <w:r w:rsidRPr="00EE2B93">
              <w:rPr>
                <w:rFonts w:ascii="Verdana" w:hAnsi="Verdana" w:cs="Arial"/>
                <w:sz w:val="16"/>
                <w:szCs w:val="16"/>
              </w:rPr>
              <w:t>T. Sol, Playa y Cultura</w:t>
            </w:r>
          </w:p>
        </w:tc>
        <w:tc>
          <w:tcPr>
            <w:tcW w:w="1340" w:type="dxa"/>
            <w:tcBorders>
              <w:top w:val="nil"/>
              <w:left w:val="nil"/>
              <w:bottom w:val="nil"/>
              <w:right w:val="nil"/>
            </w:tcBorders>
            <w:shd w:val="clear" w:color="auto" w:fill="auto"/>
          </w:tcPr>
          <w:p w:rsidR="00EE2B93" w:rsidRPr="00EE2B93" w:rsidRDefault="00EE2B93">
            <w:pPr>
              <w:jc w:val="center"/>
              <w:rPr>
                <w:rFonts w:ascii="Verdana" w:hAnsi="Verdana" w:cs="Arial"/>
                <w:sz w:val="16"/>
                <w:szCs w:val="16"/>
              </w:rPr>
            </w:pPr>
            <w:r w:rsidRPr="00EE2B93">
              <w:rPr>
                <w:rFonts w:ascii="Verdana" w:hAnsi="Verdana" w:cs="Arial"/>
                <w:sz w:val="16"/>
                <w:szCs w:val="16"/>
              </w:rPr>
              <w:t>40</w:t>
            </w:r>
          </w:p>
        </w:tc>
        <w:tc>
          <w:tcPr>
            <w:tcW w:w="1340" w:type="dxa"/>
            <w:tcBorders>
              <w:top w:val="nil"/>
              <w:left w:val="nil"/>
              <w:bottom w:val="nil"/>
              <w:right w:val="nil"/>
            </w:tcBorders>
            <w:shd w:val="clear" w:color="auto" w:fill="auto"/>
          </w:tcPr>
          <w:p w:rsidR="00EE2B93" w:rsidRPr="00EE2B93" w:rsidRDefault="00EE2B93">
            <w:pPr>
              <w:jc w:val="center"/>
              <w:rPr>
                <w:rFonts w:ascii="Verdana" w:hAnsi="Verdana" w:cs="Arial"/>
                <w:sz w:val="16"/>
                <w:szCs w:val="16"/>
              </w:rPr>
            </w:pPr>
            <w:r w:rsidRPr="00EE2B93">
              <w:rPr>
                <w:rFonts w:ascii="Verdana" w:hAnsi="Verdana" w:cs="Arial"/>
                <w:sz w:val="16"/>
                <w:szCs w:val="16"/>
              </w:rPr>
              <w:t>$ 1.237,5</w:t>
            </w:r>
          </w:p>
        </w:tc>
        <w:tc>
          <w:tcPr>
            <w:tcW w:w="1515" w:type="dxa"/>
            <w:tcBorders>
              <w:top w:val="nil"/>
              <w:left w:val="nil"/>
              <w:bottom w:val="nil"/>
              <w:right w:val="single" w:sz="8" w:space="0" w:color="auto"/>
            </w:tcBorders>
            <w:shd w:val="clear" w:color="auto" w:fill="auto"/>
          </w:tcPr>
          <w:p w:rsidR="00EE2B93" w:rsidRPr="00EE2B93" w:rsidRDefault="00EE2B93">
            <w:pPr>
              <w:jc w:val="center"/>
              <w:rPr>
                <w:rFonts w:ascii="Verdana" w:hAnsi="Verdana" w:cs="Arial"/>
                <w:sz w:val="16"/>
                <w:szCs w:val="16"/>
              </w:rPr>
            </w:pPr>
            <w:r w:rsidRPr="00EE2B93">
              <w:rPr>
                <w:rFonts w:ascii="Verdana" w:hAnsi="Verdana" w:cs="Arial"/>
                <w:sz w:val="16"/>
                <w:szCs w:val="16"/>
              </w:rPr>
              <w:t>$ 49.500</w:t>
            </w:r>
          </w:p>
        </w:tc>
      </w:tr>
      <w:tr w:rsidR="00EE2B93" w:rsidRPr="00EE2B93">
        <w:trPr>
          <w:trHeight w:val="80"/>
        </w:trPr>
        <w:tc>
          <w:tcPr>
            <w:tcW w:w="3020" w:type="dxa"/>
            <w:tcBorders>
              <w:top w:val="nil"/>
              <w:left w:val="single" w:sz="8" w:space="0" w:color="auto"/>
              <w:bottom w:val="nil"/>
              <w:right w:val="single" w:sz="8" w:space="0" w:color="auto"/>
            </w:tcBorders>
            <w:shd w:val="clear" w:color="auto" w:fill="auto"/>
          </w:tcPr>
          <w:p w:rsidR="00EE2B93" w:rsidRPr="00EE2B93" w:rsidRDefault="007277CC">
            <w:pPr>
              <w:jc w:val="both"/>
              <w:rPr>
                <w:rFonts w:ascii="Verdana" w:hAnsi="Verdana" w:cs="Arial"/>
                <w:sz w:val="16"/>
                <w:szCs w:val="16"/>
              </w:rPr>
            </w:pPr>
            <w:r w:rsidRPr="00EE2B93">
              <w:rPr>
                <w:rFonts w:ascii="Verdana" w:hAnsi="Verdana" w:cs="Arial"/>
                <w:sz w:val="16"/>
                <w:szCs w:val="16"/>
              </w:rPr>
              <w:t>T.</w:t>
            </w:r>
            <w:r>
              <w:rPr>
                <w:rFonts w:ascii="Verdana" w:hAnsi="Verdana" w:cs="Arial"/>
                <w:sz w:val="16"/>
                <w:szCs w:val="16"/>
              </w:rPr>
              <w:t xml:space="preserve"> </w:t>
            </w:r>
            <w:r w:rsidRPr="00EE2B93">
              <w:rPr>
                <w:rFonts w:ascii="Verdana" w:hAnsi="Verdana" w:cs="Arial"/>
                <w:sz w:val="16"/>
                <w:szCs w:val="16"/>
              </w:rPr>
              <w:t>Aventura</w:t>
            </w:r>
          </w:p>
        </w:tc>
        <w:tc>
          <w:tcPr>
            <w:tcW w:w="1340" w:type="dxa"/>
            <w:tcBorders>
              <w:top w:val="nil"/>
              <w:left w:val="nil"/>
              <w:bottom w:val="nil"/>
              <w:right w:val="nil"/>
            </w:tcBorders>
            <w:shd w:val="clear" w:color="auto" w:fill="auto"/>
          </w:tcPr>
          <w:p w:rsidR="00EE2B93" w:rsidRPr="00EE2B93" w:rsidRDefault="00EE2B93">
            <w:pPr>
              <w:jc w:val="center"/>
              <w:rPr>
                <w:rFonts w:ascii="Verdana" w:hAnsi="Verdana" w:cs="Arial"/>
                <w:sz w:val="16"/>
                <w:szCs w:val="16"/>
              </w:rPr>
            </w:pPr>
            <w:r w:rsidRPr="00EE2B93">
              <w:rPr>
                <w:rFonts w:ascii="Verdana" w:hAnsi="Verdana" w:cs="Arial"/>
                <w:sz w:val="16"/>
                <w:szCs w:val="16"/>
              </w:rPr>
              <w:t>31</w:t>
            </w:r>
          </w:p>
        </w:tc>
        <w:tc>
          <w:tcPr>
            <w:tcW w:w="1340" w:type="dxa"/>
            <w:tcBorders>
              <w:top w:val="nil"/>
              <w:left w:val="nil"/>
              <w:bottom w:val="nil"/>
              <w:right w:val="nil"/>
            </w:tcBorders>
            <w:shd w:val="clear" w:color="auto" w:fill="auto"/>
          </w:tcPr>
          <w:p w:rsidR="00EE2B93" w:rsidRPr="00EE2B93" w:rsidRDefault="00EE2B93">
            <w:pPr>
              <w:jc w:val="center"/>
              <w:rPr>
                <w:rFonts w:ascii="Verdana" w:hAnsi="Verdana" w:cs="Arial"/>
                <w:sz w:val="16"/>
                <w:szCs w:val="16"/>
              </w:rPr>
            </w:pPr>
            <w:r w:rsidRPr="00EE2B93">
              <w:rPr>
                <w:rFonts w:ascii="Verdana" w:hAnsi="Verdana" w:cs="Arial"/>
                <w:sz w:val="16"/>
                <w:szCs w:val="16"/>
              </w:rPr>
              <w:t>$ 577,5</w:t>
            </w:r>
          </w:p>
        </w:tc>
        <w:tc>
          <w:tcPr>
            <w:tcW w:w="1515" w:type="dxa"/>
            <w:tcBorders>
              <w:top w:val="nil"/>
              <w:left w:val="nil"/>
              <w:bottom w:val="nil"/>
              <w:right w:val="single" w:sz="8" w:space="0" w:color="auto"/>
            </w:tcBorders>
            <w:shd w:val="clear" w:color="auto" w:fill="auto"/>
          </w:tcPr>
          <w:p w:rsidR="00EE2B93" w:rsidRPr="00EE2B93" w:rsidRDefault="00EE2B93">
            <w:pPr>
              <w:jc w:val="center"/>
              <w:rPr>
                <w:rFonts w:ascii="Verdana" w:hAnsi="Verdana" w:cs="Arial"/>
                <w:sz w:val="16"/>
                <w:szCs w:val="16"/>
              </w:rPr>
            </w:pPr>
            <w:r w:rsidRPr="00EE2B93">
              <w:rPr>
                <w:rFonts w:ascii="Verdana" w:hAnsi="Verdana" w:cs="Arial"/>
                <w:sz w:val="16"/>
                <w:szCs w:val="16"/>
              </w:rPr>
              <w:t>$ 17.903</w:t>
            </w:r>
          </w:p>
        </w:tc>
      </w:tr>
      <w:tr w:rsidR="00EE2B93" w:rsidRPr="00EE2B93">
        <w:trPr>
          <w:trHeight w:val="92"/>
        </w:trPr>
        <w:tc>
          <w:tcPr>
            <w:tcW w:w="3020" w:type="dxa"/>
            <w:tcBorders>
              <w:top w:val="nil"/>
              <w:left w:val="single" w:sz="8" w:space="0" w:color="auto"/>
              <w:bottom w:val="nil"/>
              <w:right w:val="single" w:sz="8" w:space="0" w:color="auto"/>
            </w:tcBorders>
            <w:shd w:val="clear" w:color="auto" w:fill="auto"/>
          </w:tcPr>
          <w:p w:rsidR="00EE2B93" w:rsidRPr="00EE2B93" w:rsidRDefault="00EE2B93">
            <w:pPr>
              <w:jc w:val="both"/>
              <w:rPr>
                <w:rFonts w:ascii="Verdana" w:hAnsi="Verdana" w:cs="Arial"/>
                <w:sz w:val="16"/>
                <w:szCs w:val="16"/>
              </w:rPr>
            </w:pPr>
            <w:r w:rsidRPr="00EE2B93">
              <w:rPr>
                <w:rFonts w:ascii="Verdana" w:hAnsi="Verdana" w:cs="Arial"/>
                <w:sz w:val="16"/>
                <w:szCs w:val="16"/>
              </w:rPr>
              <w:t>T. Historia</w:t>
            </w:r>
          </w:p>
        </w:tc>
        <w:tc>
          <w:tcPr>
            <w:tcW w:w="1340" w:type="dxa"/>
            <w:tcBorders>
              <w:top w:val="nil"/>
              <w:left w:val="nil"/>
              <w:bottom w:val="nil"/>
              <w:right w:val="nil"/>
            </w:tcBorders>
            <w:shd w:val="clear" w:color="auto" w:fill="auto"/>
          </w:tcPr>
          <w:p w:rsidR="00EE2B93" w:rsidRPr="00EE2B93" w:rsidRDefault="00EE2B93">
            <w:pPr>
              <w:jc w:val="center"/>
              <w:rPr>
                <w:rFonts w:ascii="Verdana" w:hAnsi="Verdana" w:cs="Arial"/>
                <w:sz w:val="16"/>
                <w:szCs w:val="16"/>
              </w:rPr>
            </w:pPr>
            <w:r w:rsidRPr="00EE2B93">
              <w:rPr>
                <w:rFonts w:ascii="Verdana" w:hAnsi="Verdana" w:cs="Arial"/>
                <w:sz w:val="16"/>
                <w:szCs w:val="16"/>
              </w:rPr>
              <w:t>30</w:t>
            </w:r>
          </w:p>
        </w:tc>
        <w:tc>
          <w:tcPr>
            <w:tcW w:w="1340" w:type="dxa"/>
            <w:tcBorders>
              <w:top w:val="nil"/>
              <w:left w:val="nil"/>
              <w:bottom w:val="nil"/>
              <w:right w:val="nil"/>
            </w:tcBorders>
            <w:shd w:val="clear" w:color="auto" w:fill="auto"/>
          </w:tcPr>
          <w:p w:rsidR="00EE2B93" w:rsidRPr="00EE2B93" w:rsidRDefault="00EE2B93">
            <w:pPr>
              <w:jc w:val="center"/>
              <w:rPr>
                <w:rFonts w:ascii="Verdana" w:hAnsi="Verdana" w:cs="Arial"/>
                <w:sz w:val="16"/>
                <w:szCs w:val="16"/>
              </w:rPr>
            </w:pPr>
            <w:r w:rsidRPr="00EE2B93">
              <w:rPr>
                <w:rFonts w:ascii="Verdana" w:hAnsi="Verdana" w:cs="Arial"/>
                <w:sz w:val="16"/>
                <w:szCs w:val="16"/>
              </w:rPr>
              <w:t>$ 214,5</w:t>
            </w:r>
          </w:p>
        </w:tc>
        <w:tc>
          <w:tcPr>
            <w:tcW w:w="1515" w:type="dxa"/>
            <w:tcBorders>
              <w:top w:val="nil"/>
              <w:left w:val="nil"/>
              <w:bottom w:val="nil"/>
              <w:right w:val="single" w:sz="8" w:space="0" w:color="auto"/>
            </w:tcBorders>
            <w:shd w:val="clear" w:color="auto" w:fill="auto"/>
          </w:tcPr>
          <w:p w:rsidR="00EE2B93" w:rsidRPr="00EE2B93" w:rsidRDefault="00EE2B93">
            <w:pPr>
              <w:jc w:val="center"/>
              <w:rPr>
                <w:rFonts w:ascii="Verdana" w:hAnsi="Verdana" w:cs="Arial"/>
                <w:sz w:val="16"/>
                <w:szCs w:val="16"/>
              </w:rPr>
            </w:pPr>
            <w:r w:rsidRPr="00EE2B93">
              <w:rPr>
                <w:rFonts w:ascii="Verdana" w:hAnsi="Verdana" w:cs="Arial"/>
                <w:sz w:val="16"/>
                <w:szCs w:val="16"/>
              </w:rPr>
              <w:t>$ 6.435</w:t>
            </w:r>
          </w:p>
        </w:tc>
      </w:tr>
      <w:tr w:rsidR="00EE2B93" w:rsidRPr="00EE2B93">
        <w:trPr>
          <w:trHeight w:val="80"/>
        </w:trPr>
        <w:tc>
          <w:tcPr>
            <w:tcW w:w="3020" w:type="dxa"/>
            <w:tcBorders>
              <w:top w:val="nil"/>
              <w:left w:val="single" w:sz="8" w:space="0" w:color="auto"/>
              <w:bottom w:val="nil"/>
              <w:right w:val="single" w:sz="8" w:space="0" w:color="auto"/>
            </w:tcBorders>
            <w:shd w:val="clear" w:color="auto" w:fill="auto"/>
          </w:tcPr>
          <w:p w:rsidR="00EE2B93" w:rsidRPr="00EE2B93" w:rsidRDefault="00EE2B93">
            <w:pPr>
              <w:jc w:val="both"/>
              <w:rPr>
                <w:rFonts w:ascii="Verdana" w:hAnsi="Verdana" w:cs="Arial"/>
                <w:sz w:val="16"/>
                <w:szCs w:val="16"/>
              </w:rPr>
            </w:pPr>
            <w:r w:rsidRPr="00EE2B93">
              <w:rPr>
                <w:rFonts w:ascii="Verdana" w:hAnsi="Verdana" w:cs="Arial"/>
                <w:sz w:val="16"/>
                <w:szCs w:val="16"/>
              </w:rPr>
              <w:t>T. Cultura y Naturaleza</w:t>
            </w:r>
          </w:p>
        </w:tc>
        <w:tc>
          <w:tcPr>
            <w:tcW w:w="1340" w:type="dxa"/>
            <w:tcBorders>
              <w:top w:val="nil"/>
              <w:left w:val="nil"/>
              <w:bottom w:val="nil"/>
              <w:right w:val="nil"/>
            </w:tcBorders>
            <w:shd w:val="clear" w:color="auto" w:fill="auto"/>
          </w:tcPr>
          <w:p w:rsidR="00EE2B93" w:rsidRPr="00EE2B93" w:rsidRDefault="00EE2B93">
            <w:pPr>
              <w:jc w:val="center"/>
              <w:rPr>
                <w:rFonts w:ascii="Verdana" w:hAnsi="Verdana" w:cs="Arial"/>
                <w:sz w:val="16"/>
                <w:szCs w:val="16"/>
              </w:rPr>
            </w:pPr>
            <w:r w:rsidRPr="00EE2B93">
              <w:rPr>
                <w:rFonts w:ascii="Verdana" w:hAnsi="Verdana" w:cs="Arial"/>
                <w:sz w:val="16"/>
                <w:szCs w:val="16"/>
              </w:rPr>
              <w:t>27</w:t>
            </w:r>
          </w:p>
        </w:tc>
        <w:tc>
          <w:tcPr>
            <w:tcW w:w="1340" w:type="dxa"/>
            <w:tcBorders>
              <w:top w:val="nil"/>
              <w:left w:val="nil"/>
              <w:bottom w:val="nil"/>
              <w:right w:val="nil"/>
            </w:tcBorders>
            <w:shd w:val="clear" w:color="auto" w:fill="auto"/>
          </w:tcPr>
          <w:p w:rsidR="00EE2B93" w:rsidRPr="00EE2B93" w:rsidRDefault="00EE2B93">
            <w:pPr>
              <w:jc w:val="center"/>
              <w:rPr>
                <w:rFonts w:ascii="Verdana" w:hAnsi="Verdana" w:cs="Arial"/>
                <w:sz w:val="16"/>
                <w:szCs w:val="16"/>
              </w:rPr>
            </w:pPr>
            <w:r w:rsidRPr="00EE2B93">
              <w:rPr>
                <w:rFonts w:ascii="Verdana" w:hAnsi="Verdana" w:cs="Arial"/>
                <w:sz w:val="16"/>
                <w:szCs w:val="16"/>
              </w:rPr>
              <w:t>$ 214,5</w:t>
            </w:r>
          </w:p>
        </w:tc>
        <w:tc>
          <w:tcPr>
            <w:tcW w:w="1515" w:type="dxa"/>
            <w:tcBorders>
              <w:top w:val="nil"/>
              <w:left w:val="nil"/>
              <w:bottom w:val="nil"/>
              <w:right w:val="single" w:sz="8" w:space="0" w:color="auto"/>
            </w:tcBorders>
            <w:shd w:val="clear" w:color="auto" w:fill="auto"/>
          </w:tcPr>
          <w:p w:rsidR="00EE2B93" w:rsidRPr="00EE2B93" w:rsidRDefault="00EE2B93">
            <w:pPr>
              <w:jc w:val="center"/>
              <w:rPr>
                <w:rFonts w:ascii="Verdana" w:hAnsi="Verdana" w:cs="Arial"/>
                <w:sz w:val="16"/>
                <w:szCs w:val="16"/>
              </w:rPr>
            </w:pPr>
            <w:r w:rsidRPr="00EE2B93">
              <w:rPr>
                <w:rFonts w:ascii="Verdana" w:hAnsi="Verdana" w:cs="Arial"/>
                <w:sz w:val="16"/>
                <w:szCs w:val="16"/>
              </w:rPr>
              <w:t>$ 5.792</w:t>
            </w:r>
          </w:p>
        </w:tc>
      </w:tr>
      <w:tr w:rsidR="00EE2B93" w:rsidRPr="00EE2B93">
        <w:trPr>
          <w:trHeight w:val="80"/>
        </w:trPr>
        <w:tc>
          <w:tcPr>
            <w:tcW w:w="3020" w:type="dxa"/>
            <w:tcBorders>
              <w:top w:val="nil"/>
              <w:left w:val="single" w:sz="8" w:space="0" w:color="auto"/>
              <w:bottom w:val="nil"/>
              <w:right w:val="single" w:sz="8" w:space="0" w:color="auto"/>
            </w:tcBorders>
            <w:shd w:val="clear" w:color="auto" w:fill="auto"/>
          </w:tcPr>
          <w:p w:rsidR="00EE2B93" w:rsidRPr="00EE2B93" w:rsidRDefault="00EE2B93">
            <w:pPr>
              <w:jc w:val="both"/>
              <w:rPr>
                <w:rFonts w:ascii="Verdana" w:hAnsi="Verdana" w:cs="Arial"/>
                <w:sz w:val="16"/>
                <w:szCs w:val="16"/>
              </w:rPr>
            </w:pPr>
            <w:r w:rsidRPr="00EE2B93">
              <w:rPr>
                <w:rFonts w:ascii="Verdana" w:hAnsi="Verdana" w:cs="Arial"/>
                <w:sz w:val="16"/>
                <w:szCs w:val="16"/>
              </w:rPr>
              <w:t>T. Recorrido en el Tiempo</w:t>
            </w:r>
          </w:p>
        </w:tc>
        <w:tc>
          <w:tcPr>
            <w:tcW w:w="1340" w:type="dxa"/>
            <w:tcBorders>
              <w:top w:val="nil"/>
              <w:left w:val="nil"/>
              <w:bottom w:val="nil"/>
              <w:right w:val="nil"/>
            </w:tcBorders>
            <w:shd w:val="clear" w:color="auto" w:fill="auto"/>
          </w:tcPr>
          <w:p w:rsidR="00EE2B93" w:rsidRPr="00EE2B93" w:rsidRDefault="00EE2B93">
            <w:pPr>
              <w:jc w:val="center"/>
              <w:rPr>
                <w:rFonts w:ascii="Verdana" w:hAnsi="Verdana" w:cs="Arial"/>
                <w:sz w:val="16"/>
                <w:szCs w:val="16"/>
              </w:rPr>
            </w:pPr>
            <w:r w:rsidRPr="00EE2B93">
              <w:rPr>
                <w:rFonts w:ascii="Verdana" w:hAnsi="Verdana" w:cs="Arial"/>
                <w:sz w:val="16"/>
                <w:szCs w:val="16"/>
              </w:rPr>
              <w:t>28</w:t>
            </w:r>
          </w:p>
        </w:tc>
        <w:tc>
          <w:tcPr>
            <w:tcW w:w="1340" w:type="dxa"/>
            <w:tcBorders>
              <w:top w:val="nil"/>
              <w:left w:val="nil"/>
              <w:bottom w:val="nil"/>
              <w:right w:val="nil"/>
            </w:tcBorders>
            <w:shd w:val="clear" w:color="auto" w:fill="auto"/>
          </w:tcPr>
          <w:p w:rsidR="00EE2B93" w:rsidRPr="00EE2B93" w:rsidRDefault="00EE2B93">
            <w:pPr>
              <w:jc w:val="center"/>
              <w:rPr>
                <w:rFonts w:ascii="Verdana" w:hAnsi="Verdana" w:cs="Arial"/>
                <w:sz w:val="16"/>
                <w:szCs w:val="16"/>
              </w:rPr>
            </w:pPr>
            <w:r w:rsidRPr="00EE2B93">
              <w:rPr>
                <w:rFonts w:ascii="Verdana" w:hAnsi="Verdana" w:cs="Arial"/>
                <w:sz w:val="16"/>
                <w:szCs w:val="16"/>
              </w:rPr>
              <w:t>$ 264,0</w:t>
            </w:r>
          </w:p>
        </w:tc>
        <w:tc>
          <w:tcPr>
            <w:tcW w:w="1515" w:type="dxa"/>
            <w:tcBorders>
              <w:top w:val="nil"/>
              <w:left w:val="nil"/>
              <w:bottom w:val="nil"/>
              <w:right w:val="single" w:sz="8" w:space="0" w:color="auto"/>
            </w:tcBorders>
            <w:shd w:val="clear" w:color="auto" w:fill="auto"/>
          </w:tcPr>
          <w:p w:rsidR="00EE2B93" w:rsidRPr="00EE2B93" w:rsidRDefault="00EE2B93">
            <w:pPr>
              <w:jc w:val="center"/>
              <w:rPr>
                <w:rFonts w:ascii="Verdana" w:hAnsi="Verdana" w:cs="Arial"/>
                <w:sz w:val="16"/>
                <w:szCs w:val="16"/>
              </w:rPr>
            </w:pPr>
            <w:r w:rsidRPr="00EE2B93">
              <w:rPr>
                <w:rFonts w:ascii="Verdana" w:hAnsi="Verdana" w:cs="Arial"/>
                <w:sz w:val="16"/>
                <w:szCs w:val="16"/>
              </w:rPr>
              <w:t>$ 7.392</w:t>
            </w:r>
          </w:p>
        </w:tc>
      </w:tr>
      <w:tr w:rsidR="00EE2B93" w:rsidRPr="00EE2B93">
        <w:trPr>
          <w:trHeight w:val="60"/>
        </w:trPr>
        <w:tc>
          <w:tcPr>
            <w:tcW w:w="3020" w:type="dxa"/>
            <w:tcBorders>
              <w:top w:val="single" w:sz="8" w:space="0" w:color="auto"/>
              <w:left w:val="single" w:sz="8" w:space="0" w:color="auto"/>
              <w:bottom w:val="single" w:sz="8" w:space="0" w:color="auto"/>
              <w:right w:val="nil"/>
            </w:tcBorders>
            <w:shd w:val="clear" w:color="auto" w:fill="auto"/>
            <w:noWrap/>
            <w:vAlign w:val="bottom"/>
          </w:tcPr>
          <w:p w:rsidR="00EE2B93" w:rsidRPr="00EE2B93" w:rsidRDefault="00EE2B93">
            <w:pPr>
              <w:rPr>
                <w:rFonts w:ascii="Verdana" w:hAnsi="Verdana" w:cs="Arial"/>
                <w:sz w:val="18"/>
                <w:szCs w:val="18"/>
              </w:rPr>
            </w:pPr>
            <w:r w:rsidRPr="00EE2B93">
              <w:rPr>
                <w:rFonts w:ascii="Verdana" w:hAnsi="Verdana" w:cs="Arial"/>
                <w:sz w:val="18"/>
                <w:szCs w:val="18"/>
              </w:rPr>
              <w:t> </w:t>
            </w:r>
          </w:p>
        </w:tc>
        <w:tc>
          <w:tcPr>
            <w:tcW w:w="1340" w:type="dxa"/>
            <w:tcBorders>
              <w:top w:val="single" w:sz="8" w:space="0" w:color="auto"/>
              <w:left w:val="nil"/>
              <w:bottom w:val="single" w:sz="8" w:space="0" w:color="auto"/>
              <w:right w:val="nil"/>
            </w:tcBorders>
            <w:shd w:val="clear" w:color="auto" w:fill="auto"/>
            <w:noWrap/>
            <w:vAlign w:val="bottom"/>
          </w:tcPr>
          <w:p w:rsidR="00EE2B93" w:rsidRPr="00EE2B93" w:rsidRDefault="00EE2B93">
            <w:pPr>
              <w:jc w:val="center"/>
              <w:rPr>
                <w:rFonts w:ascii="Verdana" w:hAnsi="Verdana" w:cs="Arial"/>
                <w:sz w:val="18"/>
                <w:szCs w:val="18"/>
              </w:rPr>
            </w:pPr>
          </w:p>
        </w:tc>
        <w:tc>
          <w:tcPr>
            <w:tcW w:w="1340" w:type="dxa"/>
            <w:tcBorders>
              <w:top w:val="single" w:sz="8" w:space="0" w:color="auto"/>
              <w:left w:val="nil"/>
              <w:bottom w:val="single" w:sz="8" w:space="0" w:color="auto"/>
              <w:right w:val="nil"/>
            </w:tcBorders>
            <w:shd w:val="clear" w:color="auto" w:fill="auto"/>
            <w:noWrap/>
            <w:vAlign w:val="bottom"/>
          </w:tcPr>
          <w:p w:rsidR="00EE2B93" w:rsidRPr="00EE2B93" w:rsidRDefault="00EE2B93">
            <w:pPr>
              <w:jc w:val="center"/>
              <w:rPr>
                <w:rFonts w:ascii="Verdana" w:hAnsi="Verdana" w:cs="Arial"/>
                <w:sz w:val="18"/>
                <w:szCs w:val="18"/>
              </w:rPr>
            </w:pPr>
            <w:r w:rsidRPr="00EE2B93">
              <w:rPr>
                <w:rFonts w:ascii="Verdana" w:hAnsi="Verdana" w:cs="Arial"/>
                <w:sz w:val="18"/>
                <w:szCs w:val="18"/>
              </w:rPr>
              <w:t> </w:t>
            </w:r>
          </w:p>
        </w:tc>
        <w:tc>
          <w:tcPr>
            <w:tcW w:w="1515" w:type="dxa"/>
            <w:tcBorders>
              <w:top w:val="single" w:sz="8" w:space="0" w:color="auto"/>
              <w:left w:val="single" w:sz="8" w:space="0" w:color="auto"/>
              <w:bottom w:val="single" w:sz="8" w:space="0" w:color="auto"/>
              <w:right w:val="single" w:sz="8" w:space="0" w:color="auto"/>
            </w:tcBorders>
            <w:shd w:val="clear" w:color="auto" w:fill="auto"/>
            <w:noWrap/>
            <w:vAlign w:val="bottom"/>
          </w:tcPr>
          <w:p w:rsidR="00EE2B93" w:rsidRPr="00EE2B93" w:rsidRDefault="00EE2B93">
            <w:pPr>
              <w:jc w:val="center"/>
              <w:rPr>
                <w:rFonts w:ascii="Verdana" w:hAnsi="Verdana" w:cs="Arial"/>
                <w:b/>
                <w:bCs/>
                <w:sz w:val="18"/>
                <w:szCs w:val="18"/>
              </w:rPr>
            </w:pPr>
            <w:r w:rsidRPr="00EE2B93">
              <w:rPr>
                <w:rFonts w:ascii="Verdana" w:hAnsi="Verdana" w:cs="Arial"/>
                <w:b/>
                <w:bCs/>
                <w:sz w:val="18"/>
                <w:szCs w:val="18"/>
              </w:rPr>
              <w:t>$ 133.848,</w:t>
            </w:r>
            <w:r w:rsidR="00E36146">
              <w:rPr>
                <w:rFonts w:ascii="Verdana" w:hAnsi="Verdana" w:cs="Arial"/>
                <w:b/>
                <w:bCs/>
                <w:sz w:val="18"/>
                <w:szCs w:val="18"/>
              </w:rPr>
              <w:t>0</w:t>
            </w:r>
            <w:r w:rsidRPr="00EE2B93">
              <w:rPr>
                <w:rFonts w:ascii="Verdana" w:hAnsi="Verdana" w:cs="Arial"/>
                <w:b/>
                <w:bCs/>
                <w:sz w:val="18"/>
                <w:szCs w:val="18"/>
              </w:rPr>
              <w:t>0</w:t>
            </w:r>
          </w:p>
        </w:tc>
      </w:tr>
    </w:tbl>
    <w:p w:rsidR="004D7201" w:rsidRDefault="004D7201">
      <w:pPr>
        <w:spacing w:line="480" w:lineRule="auto"/>
        <w:jc w:val="both"/>
        <w:rPr>
          <w:rFonts w:ascii="Verdana" w:hAnsi="Verdana"/>
          <w:sz w:val="20"/>
          <w:szCs w:val="20"/>
        </w:rPr>
      </w:pPr>
    </w:p>
    <w:p w:rsidR="00865666" w:rsidRDefault="00865666">
      <w:pPr>
        <w:spacing w:line="480" w:lineRule="auto"/>
        <w:jc w:val="both"/>
        <w:rPr>
          <w:rFonts w:ascii="Verdana" w:hAnsi="Verdana"/>
          <w:sz w:val="20"/>
          <w:szCs w:val="20"/>
        </w:rPr>
      </w:pPr>
    </w:p>
    <w:p w:rsidR="004D7201" w:rsidRDefault="004D7201">
      <w:pPr>
        <w:spacing w:line="480" w:lineRule="auto"/>
        <w:jc w:val="both"/>
        <w:rPr>
          <w:rFonts w:ascii="Verdana" w:hAnsi="Verdana"/>
          <w:b/>
          <w:sz w:val="20"/>
          <w:szCs w:val="20"/>
        </w:rPr>
      </w:pPr>
      <w:r>
        <w:rPr>
          <w:rFonts w:ascii="Verdana" w:hAnsi="Verdana"/>
          <w:b/>
          <w:sz w:val="20"/>
          <w:szCs w:val="20"/>
        </w:rPr>
        <w:t>5.2.</w:t>
      </w:r>
      <w:r>
        <w:rPr>
          <w:rFonts w:ascii="Verdana" w:hAnsi="Verdana"/>
          <w:b/>
          <w:sz w:val="20"/>
          <w:szCs w:val="20"/>
        </w:rPr>
        <w:tab/>
        <w:t>ESTADO DE RESULTADOS</w:t>
      </w:r>
    </w:p>
    <w:p w:rsidR="004D7201" w:rsidRDefault="004D7201">
      <w:pPr>
        <w:spacing w:line="480" w:lineRule="auto"/>
        <w:jc w:val="both"/>
        <w:rPr>
          <w:rFonts w:ascii="Verdana" w:hAnsi="Verdana"/>
          <w:sz w:val="20"/>
          <w:szCs w:val="20"/>
        </w:rPr>
      </w:pPr>
      <w:r>
        <w:rPr>
          <w:rFonts w:ascii="Verdana" w:hAnsi="Verdana"/>
          <w:sz w:val="20"/>
          <w:szCs w:val="20"/>
        </w:rPr>
        <w:t>El estado de resultados constituye el principal medio para evaluar la acción de la compañía, tanto para los usuarios internos como los empleados y accionistas, al igual que para los externos, como proveedores y clientes.</w:t>
      </w:r>
      <w:r w:rsidR="00A46233">
        <w:rPr>
          <w:rFonts w:ascii="Verdana" w:hAnsi="Verdana"/>
          <w:sz w:val="20"/>
          <w:szCs w:val="20"/>
        </w:rPr>
        <w:t xml:space="preserve"> </w:t>
      </w:r>
      <w:r>
        <w:rPr>
          <w:rFonts w:ascii="Verdana" w:hAnsi="Verdana"/>
          <w:sz w:val="20"/>
          <w:szCs w:val="20"/>
        </w:rPr>
        <w:t>Para realizar el Estado de Resultados, es necesario tomar en consideración todos los ingresos por la venta del servicio, así como todos los costos y gastos (Administrativos, de Venta, Financieros) que se incurran en la compañía, de manera que con estos valores se determine si el ejercicio económico del año generará una pérdida o una ganancia.</w:t>
      </w:r>
    </w:p>
    <w:p w:rsidR="004D7201" w:rsidRDefault="004D7201" w:rsidP="00A46233">
      <w:pPr>
        <w:spacing w:line="360" w:lineRule="auto"/>
        <w:jc w:val="both"/>
        <w:rPr>
          <w:rFonts w:ascii="Verdana" w:hAnsi="Verdana"/>
          <w:sz w:val="20"/>
          <w:szCs w:val="20"/>
        </w:rPr>
      </w:pPr>
    </w:p>
    <w:tbl>
      <w:tblPr>
        <w:tblW w:w="6120" w:type="dxa"/>
        <w:tblInd w:w="1330" w:type="dxa"/>
        <w:tblCellMar>
          <w:left w:w="70" w:type="dxa"/>
          <w:right w:w="70" w:type="dxa"/>
        </w:tblCellMar>
        <w:tblLook w:val="0000"/>
      </w:tblPr>
      <w:tblGrid>
        <w:gridCol w:w="4500"/>
        <w:gridCol w:w="1620"/>
      </w:tblGrid>
      <w:tr w:rsidR="004D7201" w:rsidRPr="00A32959">
        <w:trPr>
          <w:trHeight w:val="285"/>
        </w:trPr>
        <w:tc>
          <w:tcPr>
            <w:tcW w:w="6120" w:type="dxa"/>
            <w:gridSpan w:val="2"/>
            <w:tcBorders>
              <w:top w:val="nil"/>
              <w:left w:val="nil"/>
              <w:bottom w:val="nil"/>
              <w:right w:val="nil"/>
            </w:tcBorders>
            <w:noWrap/>
            <w:vAlign w:val="bottom"/>
          </w:tcPr>
          <w:p w:rsidR="004D7201" w:rsidRPr="00A32959" w:rsidRDefault="004D7201">
            <w:pPr>
              <w:jc w:val="center"/>
              <w:rPr>
                <w:rFonts w:ascii="Verdana" w:hAnsi="Verdana" w:cs="Arial"/>
                <w:b/>
                <w:bCs/>
                <w:sz w:val="18"/>
                <w:szCs w:val="18"/>
              </w:rPr>
            </w:pPr>
            <w:r w:rsidRPr="00A32959">
              <w:rPr>
                <w:rFonts w:ascii="Verdana" w:hAnsi="Verdana" w:cs="Arial"/>
                <w:b/>
                <w:bCs/>
                <w:sz w:val="18"/>
                <w:szCs w:val="18"/>
              </w:rPr>
              <w:t>ESTADO DE RESULTADOS</w:t>
            </w:r>
          </w:p>
        </w:tc>
      </w:tr>
      <w:tr w:rsidR="004D7201" w:rsidRPr="00A32959">
        <w:trPr>
          <w:trHeight w:val="255"/>
        </w:trPr>
        <w:tc>
          <w:tcPr>
            <w:tcW w:w="6120" w:type="dxa"/>
            <w:gridSpan w:val="2"/>
            <w:tcBorders>
              <w:top w:val="nil"/>
              <w:left w:val="nil"/>
              <w:bottom w:val="nil"/>
              <w:right w:val="nil"/>
            </w:tcBorders>
            <w:noWrap/>
            <w:vAlign w:val="bottom"/>
          </w:tcPr>
          <w:p w:rsidR="004D7201" w:rsidRPr="00A32959" w:rsidRDefault="004D7201">
            <w:pPr>
              <w:jc w:val="center"/>
              <w:rPr>
                <w:rFonts w:ascii="Verdana" w:hAnsi="Verdana" w:cs="Arial"/>
                <w:b/>
                <w:bCs/>
                <w:sz w:val="18"/>
                <w:szCs w:val="18"/>
              </w:rPr>
            </w:pPr>
            <w:r w:rsidRPr="00A32959">
              <w:rPr>
                <w:rFonts w:ascii="Verdana" w:hAnsi="Verdana" w:cs="Arial"/>
                <w:b/>
                <w:bCs/>
                <w:sz w:val="18"/>
                <w:szCs w:val="18"/>
              </w:rPr>
              <w:t>“ECUAVENTURAS S.A.”</w:t>
            </w:r>
          </w:p>
        </w:tc>
      </w:tr>
      <w:tr w:rsidR="004D7201" w:rsidRPr="00A32959">
        <w:trPr>
          <w:trHeight w:val="80"/>
        </w:trPr>
        <w:tc>
          <w:tcPr>
            <w:tcW w:w="4500" w:type="dxa"/>
            <w:tcBorders>
              <w:top w:val="nil"/>
              <w:left w:val="nil"/>
              <w:bottom w:val="nil"/>
              <w:right w:val="nil"/>
            </w:tcBorders>
            <w:noWrap/>
            <w:vAlign w:val="bottom"/>
          </w:tcPr>
          <w:p w:rsidR="004D7201" w:rsidRPr="00A32959" w:rsidRDefault="004D7201">
            <w:pPr>
              <w:jc w:val="both"/>
              <w:rPr>
                <w:rFonts w:ascii="Verdana" w:hAnsi="Verdana" w:cs="Arial"/>
                <w:sz w:val="18"/>
                <w:szCs w:val="18"/>
              </w:rPr>
            </w:pPr>
          </w:p>
        </w:tc>
        <w:tc>
          <w:tcPr>
            <w:tcW w:w="1620" w:type="dxa"/>
            <w:tcBorders>
              <w:top w:val="nil"/>
              <w:left w:val="nil"/>
              <w:bottom w:val="nil"/>
              <w:right w:val="nil"/>
            </w:tcBorders>
            <w:noWrap/>
            <w:vAlign w:val="bottom"/>
          </w:tcPr>
          <w:p w:rsidR="004D7201" w:rsidRPr="00A32959" w:rsidRDefault="004D7201">
            <w:pPr>
              <w:rPr>
                <w:rFonts w:ascii="Verdana" w:hAnsi="Verdana" w:cs="Arial"/>
                <w:sz w:val="18"/>
                <w:szCs w:val="18"/>
              </w:rPr>
            </w:pPr>
          </w:p>
        </w:tc>
      </w:tr>
      <w:tr w:rsidR="004D7201" w:rsidRPr="00A32959">
        <w:trPr>
          <w:trHeight w:val="270"/>
        </w:trPr>
        <w:tc>
          <w:tcPr>
            <w:tcW w:w="4500" w:type="dxa"/>
            <w:tcBorders>
              <w:top w:val="single" w:sz="8" w:space="0" w:color="auto"/>
              <w:left w:val="single" w:sz="8" w:space="0" w:color="auto"/>
              <w:bottom w:val="single" w:sz="8" w:space="0" w:color="auto"/>
              <w:right w:val="single" w:sz="8" w:space="0" w:color="auto"/>
            </w:tcBorders>
            <w:shd w:val="clear" w:color="auto" w:fill="808080"/>
          </w:tcPr>
          <w:p w:rsidR="004D7201" w:rsidRPr="00E36146" w:rsidRDefault="004D7201">
            <w:pPr>
              <w:jc w:val="both"/>
              <w:rPr>
                <w:rFonts w:ascii="Verdana" w:hAnsi="Verdana" w:cs="Arial"/>
                <w:b/>
                <w:bCs/>
                <w:color w:val="FFFFFF"/>
                <w:sz w:val="18"/>
                <w:szCs w:val="18"/>
              </w:rPr>
            </w:pPr>
            <w:r w:rsidRPr="00E36146">
              <w:rPr>
                <w:rFonts w:ascii="Verdana" w:hAnsi="Verdana" w:cs="Arial"/>
                <w:b/>
                <w:bCs/>
                <w:color w:val="FFFFFF"/>
                <w:sz w:val="18"/>
                <w:szCs w:val="18"/>
              </w:rPr>
              <w:t>Ingresos</w:t>
            </w:r>
          </w:p>
        </w:tc>
        <w:tc>
          <w:tcPr>
            <w:tcW w:w="1620" w:type="dxa"/>
            <w:tcBorders>
              <w:top w:val="nil"/>
              <w:left w:val="nil"/>
              <w:bottom w:val="single" w:sz="8" w:space="0" w:color="auto"/>
              <w:right w:val="nil"/>
            </w:tcBorders>
          </w:tcPr>
          <w:p w:rsidR="004D7201" w:rsidRPr="00A32959" w:rsidRDefault="004D7201">
            <w:pPr>
              <w:jc w:val="both"/>
              <w:rPr>
                <w:rFonts w:ascii="Verdana" w:hAnsi="Verdana" w:cs="Arial"/>
                <w:sz w:val="18"/>
                <w:szCs w:val="18"/>
              </w:rPr>
            </w:pPr>
            <w:r w:rsidRPr="00A32959">
              <w:rPr>
                <w:rFonts w:ascii="Verdana" w:hAnsi="Verdana" w:cs="Arial"/>
                <w:sz w:val="18"/>
                <w:szCs w:val="18"/>
              </w:rPr>
              <w:t> </w:t>
            </w:r>
          </w:p>
        </w:tc>
      </w:tr>
      <w:tr w:rsidR="004D7201" w:rsidRPr="00A32959">
        <w:trPr>
          <w:trHeight w:val="66"/>
        </w:trPr>
        <w:tc>
          <w:tcPr>
            <w:tcW w:w="4500" w:type="dxa"/>
            <w:tcBorders>
              <w:top w:val="nil"/>
              <w:left w:val="single" w:sz="8" w:space="0" w:color="auto"/>
              <w:bottom w:val="single" w:sz="8" w:space="0" w:color="auto"/>
              <w:right w:val="single" w:sz="8" w:space="0" w:color="auto"/>
            </w:tcBorders>
          </w:tcPr>
          <w:p w:rsidR="004D7201" w:rsidRPr="00A32959" w:rsidRDefault="004D7201">
            <w:pPr>
              <w:jc w:val="both"/>
              <w:rPr>
                <w:rFonts w:ascii="Verdana" w:hAnsi="Verdana" w:cs="Arial"/>
                <w:sz w:val="16"/>
                <w:szCs w:val="16"/>
              </w:rPr>
            </w:pPr>
            <w:r w:rsidRPr="00A32959">
              <w:rPr>
                <w:rFonts w:ascii="Verdana" w:hAnsi="Verdana" w:cs="Arial"/>
                <w:sz w:val="16"/>
                <w:szCs w:val="16"/>
              </w:rPr>
              <w:t>Ventas</w:t>
            </w:r>
          </w:p>
        </w:tc>
        <w:tc>
          <w:tcPr>
            <w:tcW w:w="1620" w:type="dxa"/>
            <w:tcBorders>
              <w:top w:val="nil"/>
              <w:left w:val="nil"/>
              <w:bottom w:val="single" w:sz="8" w:space="0" w:color="auto"/>
              <w:right w:val="single" w:sz="8" w:space="0" w:color="auto"/>
            </w:tcBorders>
          </w:tcPr>
          <w:p w:rsidR="004D7201" w:rsidRPr="00A32959" w:rsidRDefault="004D7201">
            <w:pPr>
              <w:jc w:val="right"/>
              <w:rPr>
                <w:rFonts w:ascii="Verdana" w:hAnsi="Verdana" w:cs="Arial"/>
                <w:sz w:val="16"/>
                <w:szCs w:val="16"/>
              </w:rPr>
            </w:pPr>
            <w:r w:rsidRPr="00A32959">
              <w:rPr>
                <w:rFonts w:ascii="Verdana" w:hAnsi="Verdana" w:cs="Arial"/>
                <w:sz w:val="16"/>
                <w:szCs w:val="16"/>
              </w:rPr>
              <w:t>$ 133.848,00</w:t>
            </w:r>
          </w:p>
        </w:tc>
      </w:tr>
      <w:tr w:rsidR="004D7201" w:rsidRPr="00A32959">
        <w:trPr>
          <w:trHeight w:val="60"/>
        </w:trPr>
        <w:tc>
          <w:tcPr>
            <w:tcW w:w="4500" w:type="dxa"/>
            <w:tcBorders>
              <w:top w:val="nil"/>
              <w:left w:val="single" w:sz="8" w:space="0" w:color="auto"/>
              <w:bottom w:val="single" w:sz="8" w:space="0" w:color="auto"/>
              <w:right w:val="single" w:sz="8" w:space="0" w:color="auto"/>
            </w:tcBorders>
          </w:tcPr>
          <w:p w:rsidR="004D7201" w:rsidRPr="00A32959" w:rsidRDefault="004D7201">
            <w:pPr>
              <w:jc w:val="both"/>
              <w:rPr>
                <w:rFonts w:ascii="Verdana" w:hAnsi="Verdana" w:cs="Arial"/>
                <w:sz w:val="16"/>
                <w:szCs w:val="16"/>
              </w:rPr>
            </w:pPr>
            <w:r w:rsidRPr="00A32959">
              <w:rPr>
                <w:rFonts w:ascii="Verdana" w:hAnsi="Verdana" w:cs="Arial"/>
                <w:sz w:val="16"/>
                <w:szCs w:val="16"/>
              </w:rPr>
              <w:t>Costos de Servicios</w:t>
            </w:r>
          </w:p>
        </w:tc>
        <w:tc>
          <w:tcPr>
            <w:tcW w:w="1620" w:type="dxa"/>
            <w:tcBorders>
              <w:top w:val="nil"/>
              <w:left w:val="nil"/>
              <w:bottom w:val="single" w:sz="8" w:space="0" w:color="auto"/>
              <w:right w:val="single" w:sz="8" w:space="0" w:color="auto"/>
            </w:tcBorders>
          </w:tcPr>
          <w:p w:rsidR="004D7201" w:rsidRPr="00A32959" w:rsidRDefault="004D7201">
            <w:pPr>
              <w:jc w:val="right"/>
              <w:rPr>
                <w:rFonts w:ascii="Verdana" w:hAnsi="Verdana" w:cs="Arial"/>
                <w:sz w:val="16"/>
                <w:szCs w:val="16"/>
              </w:rPr>
            </w:pPr>
            <w:r w:rsidRPr="00A32959">
              <w:rPr>
                <w:rFonts w:ascii="Verdana" w:hAnsi="Verdana" w:cs="Arial"/>
                <w:sz w:val="16"/>
                <w:szCs w:val="16"/>
              </w:rPr>
              <w:t>$ 81.9</w:t>
            </w:r>
            <w:r w:rsidR="004B2393">
              <w:rPr>
                <w:rFonts w:ascii="Verdana" w:hAnsi="Verdana" w:cs="Arial"/>
                <w:sz w:val="16"/>
                <w:szCs w:val="16"/>
              </w:rPr>
              <w:t>87</w:t>
            </w:r>
            <w:r w:rsidRPr="00A32959">
              <w:rPr>
                <w:rFonts w:ascii="Verdana" w:hAnsi="Verdana" w:cs="Arial"/>
                <w:sz w:val="16"/>
                <w:szCs w:val="16"/>
              </w:rPr>
              <w:t>,50</w:t>
            </w:r>
          </w:p>
        </w:tc>
      </w:tr>
      <w:tr w:rsidR="004D7201" w:rsidRPr="00A32959">
        <w:trPr>
          <w:trHeight w:val="171"/>
        </w:trPr>
        <w:tc>
          <w:tcPr>
            <w:tcW w:w="4500" w:type="dxa"/>
            <w:tcBorders>
              <w:top w:val="nil"/>
              <w:left w:val="single" w:sz="8" w:space="0" w:color="auto"/>
              <w:bottom w:val="single" w:sz="8" w:space="0" w:color="auto"/>
              <w:right w:val="single" w:sz="8" w:space="0" w:color="auto"/>
            </w:tcBorders>
          </w:tcPr>
          <w:p w:rsidR="004D7201" w:rsidRPr="00A32959" w:rsidRDefault="004D7201">
            <w:pPr>
              <w:jc w:val="both"/>
              <w:rPr>
                <w:rFonts w:ascii="Verdana" w:hAnsi="Verdana" w:cs="Arial"/>
                <w:b/>
                <w:bCs/>
                <w:sz w:val="18"/>
                <w:szCs w:val="18"/>
              </w:rPr>
            </w:pPr>
            <w:r w:rsidRPr="00A32959">
              <w:rPr>
                <w:rFonts w:ascii="Verdana" w:hAnsi="Verdana" w:cs="Arial"/>
                <w:b/>
                <w:bCs/>
                <w:sz w:val="18"/>
                <w:szCs w:val="18"/>
              </w:rPr>
              <w:t>Utilidad Bruta</w:t>
            </w:r>
          </w:p>
        </w:tc>
        <w:tc>
          <w:tcPr>
            <w:tcW w:w="1620" w:type="dxa"/>
            <w:tcBorders>
              <w:top w:val="nil"/>
              <w:left w:val="nil"/>
              <w:bottom w:val="single" w:sz="8" w:space="0" w:color="auto"/>
              <w:right w:val="single" w:sz="8" w:space="0" w:color="auto"/>
            </w:tcBorders>
          </w:tcPr>
          <w:p w:rsidR="004D7201" w:rsidRPr="00A32959" w:rsidRDefault="004D7201">
            <w:pPr>
              <w:jc w:val="right"/>
              <w:rPr>
                <w:rFonts w:ascii="Verdana" w:hAnsi="Verdana" w:cs="Arial"/>
                <w:b/>
                <w:bCs/>
                <w:sz w:val="18"/>
                <w:szCs w:val="18"/>
              </w:rPr>
            </w:pPr>
            <w:r w:rsidRPr="00A32959">
              <w:rPr>
                <w:rFonts w:ascii="Verdana" w:hAnsi="Verdana" w:cs="Arial"/>
                <w:b/>
                <w:bCs/>
                <w:sz w:val="18"/>
                <w:szCs w:val="18"/>
              </w:rPr>
              <w:t>$ 51.</w:t>
            </w:r>
            <w:r w:rsidR="004B2393">
              <w:rPr>
                <w:rFonts w:ascii="Verdana" w:hAnsi="Verdana" w:cs="Arial"/>
                <w:b/>
                <w:bCs/>
                <w:sz w:val="18"/>
                <w:szCs w:val="18"/>
              </w:rPr>
              <w:t>860</w:t>
            </w:r>
            <w:r w:rsidRPr="00A32959">
              <w:rPr>
                <w:rFonts w:ascii="Verdana" w:hAnsi="Verdana" w:cs="Arial"/>
                <w:b/>
                <w:bCs/>
                <w:sz w:val="18"/>
                <w:szCs w:val="18"/>
              </w:rPr>
              <w:t>,50</w:t>
            </w:r>
          </w:p>
        </w:tc>
      </w:tr>
      <w:tr w:rsidR="004D7201" w:rsidRPr="00A32959">
        <w:trPr>
          <w:trHeight w:val="60"/>
        </w:trPr>
        <w:tc>
          <w:tcPr>
            <w:tcW w:w="4500" w:type="dxa"/>
            <w:tcBorders>
              <w:top w:val="nil"/>
              <w:left w:val="nil"/>
              <w:bottom w:val="single" w:sz="8" w:space="0" w:color="auto"/>
              <w:right w:val="nil"/>
            </w:tcBorders>
          </w:tcPr>
          <w:p w:rsidR="004D7201" w:rsidRPr="00A32959" w:rsidRDefault="004D7201">
            <w:pPr>
              <w:jc w:val="both"/>
              <w:rPr>
                <w:rFonts w:ascii="Verdana" w:hAnsi="Verdana" w:cs="Arial"/>
                <w:sz w:val="18"/>
                <w:szCs w:val="18"/>
              </w:rPr>
            </w:pPr>
            <w:r w:rsidRPr="00A32959">
              <w:rPr>
                <w:rFonts w:ascii="Verdana" w:hAnsi="Verdana" w:cs="Arial"/>
                <w:sz w:val="18"/>
                <w:szCs w:val="18"/>
              </w:rPr>
              <w:t> </w:t>
            </w:r>
          </w:p>
        </w:tc>
        <w:tc>
          <w:tcPr>
            <w:tcW w:w="1620" w:type="dxa"/>
            <w:tcBorders>
              <w:top w:val="nil"/>
              <w:left w:val="nil"/>
              <w:bottom w:val="nil"/>
              <w:right w:val="nil"/>
            </w:tcBorders>
          </w:tcPr>
          <w:p w:rsidR="004D7201" w:rsidRPr="00A32959" w:rsidRDefault="004D7201">
            <w:pPr>
              <w:jc w:val="both"/>
              <w:rPr>
                <w:rFonts w:ascii="Verdana" w:hAnsi="Verdana" w:cs="Arial"/>
                <w:sz w:val="18"/>
                <w:szCs w:val="18"/>
              </w:rPr>
            </w:pPr>
          </w:p>
        </w:tc>
      </w:tr>
      <w:tr w:rsidR="004D7201" w:rsidRPr="00A32959">
        <w:trPr>
          <w:trHeight w:val="270"/>
        </w:trPr>
        <w:tc>
          <w:tcPr>
            <w:tcW w:w="4500" w:type="dxa"/>
            <w:tcBorders>
              <w:top w:val="nil"/>
              <w:left w:val="single" w:sz="8" w:space="0" w:color="auto"/>
              <w:bottom w:val="single" w:sz="8" w:space="0" w:color="auto"/>
              <w:right w:val="single" w:sz="8" w:space="0" w:color="auto"/>
            </w:tcBorders>
            <w:shd w:val="clear" w:color="auto" w:fill="808080"/>
          </w:tcPr>
          <w:p w:rsidR="004D7201" w:rsidRPr="00E36146" w:rsidRDefault="004D7201">
            <w:pPr>
              <w:jc w:val="both"/>
              <w:rPr>
                <w:rFonts w:ascii="Verdana" w:hAnsi="Verdana" w:cs="Arial"/>
                <w:b/>
                <w:bCs/>
                <w:color w:val="FFFFFF"/>
                <w:sz w:val="18"/>
                <w:szCs w:val="18"/>
              </w:rPr>
            </w:pPr>
            <w:r w:rsidRPr="00E36146">
              <w:rPr>
                <w:rFonts w:ascii="Verdana" w:hAnsi="Verdana" w:cs="Arial"/>
                <w:b/>
                <w:bCs/>
                <w:color w:val="FFFFFF"/>
                <w:sz w:val="18"/>
                <w:szCs w:val="18"/>
              </w:rPr>
              <w:t>Egresos</w:t>
            </w:r>
          </w:p>
        </w:tc>
        <w:tc>
          <w:tcPr>
            <w:tcW w:w="1620" w:type="dxa"/>
            <w:tcBorders>
              <w:top w:val="nil"/>
              <w:left w:val="nil"/>
              <w:bottom w:val="single" w:sz="8" w:space="0" w:color="auto"/>
              <w:right w:val="nil"/>
            </w:tcBorders>
          </w:tcPr>
          <w:p w:rsidR="004D7201" w:rsidRPr="00A32959" w:rsidRDefault="004D7201">
            <w:pPr>
              <w:jc w:val="both"/>
              <w:rPr>
                <w:rFonts w:ascii="Verdana" w:hAnsi="Verdana" w:cs="Arial"/>
                <w:sz w:val="18"/>
                <w:szCs w:val="18"/>
              </w:rPr>
            </w:pPr>
            <w:r w:rsidRPr="00A32959">
              <w:rPr>
                <w:rFonts w:ascii="Verdana" w:hAnsi="Verdana" w:cs="Arial"/>
                <w:sz w:val="18"/>
                <w:szCs w:val="18"/>
              </w:rPr>
              <w:t> </w:t>
            </w:r>
          </w:p>
        </w:tc>
      </w:tr>
      <w:tr w:rsidR="004D7201" w:rsidRPr="00A32959">
        <w:trPr>
          <w:trHeight w:val="60"/>
        </w:trPr>
        <w:tc>
          <w:tcPr>
            <w:tcW w:w="4500" w:type="dxa"/>
            <w:tcBorders>
              <w:top w:val="nil"/>
              <w:left w:val="single" w:sz="8" w:space="0" w:color="auto"/>
              <w:bottom w:val="single" w:sz="8" w:space="0" w:color="auto"/>
              <w:right w:val="single" w:sz="8" w:space="0" w:color="auto"/>
            </w:tcBorders>
          </w:tcPr>
          <w:p w:rsidR="004D7201" w:rsidRPr="00A32959" w:rsidRDefault="004D7201">
            <w:pPr>
              <w:jc w:val="both"/>
              <w:rPr>
                <w:rFonts w:ascii="Verdana" w:hAnsi="Verdana" w:cs="Arial"/>
                <w:sz w:val="16"/>
                <w:szCs w:val="16"/>
              </w:rPr>
            </w:pPr>
            <w:r w:rsidRPr="00A32959">
              <w:rPr>
                <w:rFonts w:ascii="Verdana" w:hAnsi="Verdana" w:cs="Arial"/>
                <w:sz w:val="16"/>
                <w:szCs w:val="16"/>
              </w:rPr>
              <w:t>Gastos de Administración</w:t>
            </w:r>
          </w:p>
        </w:tc>
        <w:tc>
          <w:tcPr>
            <w:tcW w:w="1620" w:type="dxa"/>
            <w:tcBorders>
              <w:top w:val="nil"/>
              <w:left w:val="nil"/>
              <w:bottom w:val="single" w:sz="8" w:space="0" w:color="auto"/>
              <w:right w:val="single" w:sz="8" w:space="0" w:color="auto"/>
            </w:tcBorders>
          </w:tcPr>
          <w:p w:rsidR="004D7201" w:rsidRPr="00A32959" w:rsidRDefault="004D7201">
            <w:pPr>
              <w:jc w:val="right"/>
              <w:rPr>
                <w:rFonts w:ascii="Verdana" w:hAnsi="Verdana" w:cs="Arial"/>
                <w:sz w:val="16"/>
                <w:szCs w:val="16"/>
              </w:rPr>
            </w:pPr>
            <w:r w:rsidRPr="00A32959">
              <w:rPr>
                <w:rFonts w:ascii="Verdana" w:hAnsi="Verdana" w:cs="Arial"/>
                <w:sz w:val="16"/>
                <w:szCs w:val="16"/>
              </w:rPr>
              <w:t>$ 3</w:t>
            </w:r>
            <w:r w:rsidR="004B2393">
              <w:rPr>
                <w:rFonts w:ascii="Verdana" w:hAnsi="Verdana" w:cs="Arial"/>
                <w:sz w:val="16"/>
                <w:szCs w:val="16"/>
              </w:rPr>
              <w:t>6</w:t>
            </w:r>
            <w:r w:rsidRPr="00A32959">
              <w:rPr>
                <w:rFonts w:ascii="Verdana" w:hAnsi="Verdana" w:cs="Arial"/>
                <w:sz w:val="16"/>
                <w:szCs w:val="16"/>
              </w:rPr>
              <w:t>.</w:t>
            </w:r>
            <w:r w:rsidR="004B2393">
              <w:rPr>
                <w:rFonts w:ascii="Verdana" w:hAnsi="Verdana" w:cs="Arial"/>
                <w:sz w:val="16"/>
                <w:szCs w:val="16"/>
              </w:rPr>
              <w:t>20</w:t>
            </w:r>
            <w:r w:rsidRPr="00A32959">
              <w:rPr>
                <w:rFonts w:ascii="Verdana" w:hAnsi="Verdana" w:cs="Arial"/>
                <w:sz w:val="16"/>
                <w:szCs w:val="16"/>
              </w:rPr>
              <w:t>8,11</w:t>
            </w:r>
          </w:p>
        </w:tc>
      </w:tr>
      <w:tr w:rsidR="004D7201" w:rsidRPr="00A32959">
        <w:trPr>
          <w:trHeight w:val="60"/>
        </w:trPr>
        <w:tc>
          <w:tcPr>
            <w:tcW w:w="4500" w:type="dxa"/>
            <w:tcBorders>
              <w:top w:val="nil"/>
              <w:left w:val="single" w:sz="8" w:space="0" w:color="auto"/>
              <w:bottom w:val="single" w:sz="8" w:space="0" w:color="auto"/>
              <w:right w:val="single" w:sz="8" w:space="0" w:color="auto"/>
            </w:tcBorders>
          </w:tcPr>
          <w:p w:rsidR="004D7201" w:rsidRPr="00A32959" w:rsidRDefault="004D7201">
            <w:pPr>
              <w:jc w:val="both"/>
              <w:rPr>
                <w:rFonts w:ascii="Verdana" w:hAnsi="Verdana" w:cs="Arial"/>
                <w:sz w:val="16"/>
                <w:szCs w:val="16"/>
              </w:rPr>
            </w:pPr>
            <w:r w:rsidRPr="00A32959">
              <w:rPr>
                <w:rFonts w:ascii="Verdana" w:hAnsi="Verdana" w:cs="Arial"/>
                <w:sz w:val="16"/>
                <w:szCs w:val="16"/>
              </w:rPr>
              <w:t>Gastos de Venta</w:t>
            </w:r>
          </w:p>
        </w:tc>
        <w:tc>
          <w:tcPr>
            <w:tcW w:w="1620" w:type="dxa"/>
            <w:tcBorders>
              <w:top w:val="nil"/>
              <w:left w:val="nil"/>
              <w:bottom w:val="single" w:sz="8" w:space="0" w:color="auto"/>
              <w:right w:val="single" w:sz="8" w:space="0" w:color="auto"/>
            </w:tcBorders>
          </w:tcPr>
          <w:p w:rsidR="004D7201" w:rsidRPr="00A32959" w:rsidRDefault="004D7201">
            <w:pPr>
              <w:jc w:val="right"/>
              <w:rPr>
                <w:rFonts w:ascii="Verdana" w:hAnsi="Verdana" w:cs="Arial"/>
                <w:sz w:val="16"/>
                <w:szCs w:val="16"/>
              </w:rPr>
            </w:pPr>
            <w:r w:rsidRPr="00A32959">
              <w:rPr>
                <w:rFonts w:ascii="Verdana" w:hAnsi="Verdana" w:cs="Arial"/>
                <w:sz w:val="16"/>
                <w:szCs w:val="16"/>
              </w:rPr>
              <w:t>$ 12.662,8</w:t>
            </w:r>
            <w:r w:rsidR="00A32959" w:rsidRPr="00A32959">
              <w:rPr>
                <w:rFonts w:ascii="Verdana" w:hAnsi="Verdana" w:cs="Arial"/>
                <w:sz w:val="16"/>
                <w:szCs w:val="16"/>
              </w:rPr>
              <w:t>5</w:t>
            </w:r>
          </w:p>
        </w:tc>
      </w:tr>
      <w:tr w:rsidR="004D7201" w:rsidRPr="00A32959">
        <w:trPr>
          <w:trHeight w:val="60"/>
        </w:trPr>
        <w:tc>
          <w:tcPr>
            <w:tcW w:w="4500" w:type="dxa"/>
            <w:tcBorders>
              <w:top w:val="nil"/>
              <w:left w:val="single" w:sz="8" w:space="0" w:color="auto"/>
              <w:bottom w:val="single" w:sz="8" w:space="0" w:color="auto"/>
              <w:right w:val="single" w:sz="8" w:space="0" w:color="auto"/>
            </w:tcBorders>
          </w:tcPr>
          <w:p w:rsidR="004D7201" w:rsidRPr="00A32959" w:rsidRDefault="004D7201">
            <w:pPr>
              <w:jc w:val="both"/>
              <w:rPr>
                <w:rFonts w:ascii="Verdana" w:hAnsi="Verdana" w:cs="Arial"/>
                <w:sz w:val="16"/>
                <w:szCs w:val="16"/>
              </w:rPr>
            </w:pPr>
            <w:r w:rsidRPr="00A32959">
              <w:rPr>
                <w:rFonts w:ascii="Verdana" w:hAnsi="Verdana" w:cs="Arial"/>
                <w:sz w:val="16"/>
                <w:szCs w:val="16"/>
              </w:rPr>
              <w:t>Gasto Financiero</w:t>
            </w:r>
          </w:p>
        </w:tc>
        <w:tc>
          <w:tcPr>
            <w:tcW w:w="1620" w:type="dxa"/>
            <w:tcBorders>
              <w:top w:val="nil"/>
              <w:left w:val="nil"/>
              <w:bottom w:val="single" w:sz="8" w:space="0" w:color="auto"/>
              <w:right w:val="single" w:sz="8" w:space="0" w:color="auto"/>
            </w:tcBorders>
          </w:tcPr>
          <w:p w:rsidR="004D7201" w:rsidRPr="00A32959" w:rsidRDefault="004D7201">
            <w:pPr>
              <w:jc w:val="right"/>
              <w:rPr>
                <w:rFonts w:ascii="Verdana" w:hAnsi="Verdana" w:cs="Arial"/>
                <w:sz w:val="16"/>
                <w:szCs w:val="16"/>
              </w:rPr>
            </w:pPr>
            <w:r w:rsidRPr="00A32959">
              <w:rPr>
                <w:rFonts w:ascii="Verdana" w:hAnsi="Verdana" w:cs="Arial"/>
                <w:sz w:val="16"/>
                <w:szCs w:val="16"/>
              </w:rPr>
              <w:t>$ 186,00</w:t>
            </w:r>
          </w:p>
        </w:tc>
      </w:tr>
      <w:tr w:rsidR="004D7201" w:rsidRPr="00A32959">
        <w:trPr>
          <w:trHeight w:val="128"/>
        </w:trPr>
        <w:tc>
          <w:tcPr>
            <w:tcW w:w="4500" w:type="dxa"/>
            <w:tcBorders>
              <w:top w:val="nil"/>
              <w:left w:val="single" w:sz="8" w:space="0" w:color="auto"/>
              <w:bottom w:val="single" w:sz="8" w:space="0" w:color="auto"/>
              <w:right w:val="single" w:sz="8" w:space="0" w:color="auto"/>
            </w:tcBorders>
          </w:tcPr>
          <w:p w:rsidR="004D7201" w:rsidRPr="00A32959" w:rsidRDefault="004D7201">
            <w:pPr>
              <w:jc w:val="both"/>
              <w:rPr>
                <w:rFonts w:ascii="Verdana" w:hAnsi="Verdana" w:cs="Arial"/>
                <w:b/>
                <w:bCs/>
                <w:sz w:val="18"/>
                <w:szCs w:val="18"/>
              </w:rPr>
            </w:pPr>
            <w:r w:rsidRPr="00A32959">
              <w:rPr>
                <w:rFonts w:ascii="Verdana" w:hAnsi="Verdana" w:cs="Arial"/>
                <w:b/>
                <w:bCs/>
                <w:sz w:val="18"/>
                <w:szCs w:val="18"/>
              </w:rPr>
              <w:t>Total de Egresos</w:t>
            </w:r>
          </w:p>
        </w:tc>
        <w:tc>
          <w:tcPr>
            <w:tcW w:w="1620" w:type="dxa"/>
            <w:tcBorders>
              <w:top w:val="nil"/>
              <w:left w:val="nil"/>
              <w:bottom w:val="single" w:sz="8" w:space="0" w:color="auto"/>
              <w:right w:val="single" w:sz="8" w:space="0" w:color="auto"/>
            </w:tcBorders>
          </w:tcPr>
          <w:p w:rsidR="004D7201" w:rsidRPr="00A32959" w:rsidRDefault="004D7201">
            <w:pPr>
              <w:jc w:val="right"/>
              <w:rPr>
                <w:rFonts w:ascii="Verdana" w:hAnsi="Verdana" w:cs="Arial"/>
                <w:b/>
                <w:bCs/>
                <w:sz w:val="18"/>
                <w:szCs w:val="18"/>
              </w:rPr>
            </w:pPr>
            <w:r w:rsidRPr="00A32959">
              <w:rPr>
                <w:rFonts w:ascii="Verdana" w:hAnsi="Verdana" w:cs="Arial"/>
                <w:b/>
                <w:bCs/>
                <w:sz w:val="18"/>
                <w:szCs w:val="18"/>
              </w:rPr>
              <w:t>$ 4</w:t>
            </w:r>
            <w:r w:rsidR="00A32959" w:rsidRPr="00A32959">
              <w:rPr>
                <w:rFonts w:ascii="Verdana" w:hAnsi="Verdana" w:cs="Arial"/>
                <w:b/>
                <w:bCs/>
                <w:sz w:val="18"/>
                <w:szCs w:val="18"/>
              </w:rPr>
              <w:t>9</w:t>
            </w:r>
            <w:r w:rsidRPr="00A32959">
              <w:rPr>
                <w:rFonts w:ascii="Verdana" w:hAnsi="Verdana" w:cs="Arial"/>
                <w:b/>
                <w:bCs/>
                <w:sz w:val="18"/>
                <w:szCs w:val="18"/>
              </w:rPr>
              <w:t>.</w:t>
            </w:r>
            <w:r w:rsidR="00A32959" w:rsidRPr="00A32959">
              <w:rPr>
                <w:rFonts w:ascii="Verdana" w:hAnsi="Verdana" w:cs="Arial"/>
                <w:b/>
                <w:bCs/>
                <w:sz w:val="18"/>
                <w:szCs w:val="18"/>
              </w:rPr>
              <w:t>056,95</w:t>
            </w:r>
          </w:p>
        </w:tc>
      </w:tr>
      <w:tr w:rsidR="004D7201" w:rsidRPr="00A32959">
        <w:trPr>
          <w:trHeight w:val="184"/>
        </w:trPr>
        <w:tc>
          <w:tcPr>
            <w:tcW w:w="4500" w:type="dxa"/>
            <w:tcBorders>
              <w:top w:val="nil"/>
              <w:left w:val="nil"/>
              <w:bottom w:val="single" w:sz="8" w:space="0" w:color="auto"/>
              <w:right w:val="nil"/>
            </w:tcBorders>
          </w:tcPr>
          <w:p w:rsidR="004D7201" w:rsidRPr="00A32959" w:rsidRDefault="004D7201">
            <w:pPr>
              <w:jc w:val="both"/>
              <w:rPr>
                <w:rFonts w:ascii="Verdana" w:hAnsi="Verdana" w:cs="Arial"/>
                <w:sz w:val="18"/>
                <w:szCs w:val="18"/>
              </w:rPr>
            </w:pPr>
            <w:r w:rsidRPr="00A32959">
              <w:rPr>
                <w:rFonts w:ascii="Verdana" w:hAnsi="Verdana" w:cs="Arial"/>
                <w:sz w:val="18"/>
                <w:szCs w:val="18"/>
              </w:rPr>
              <w:t> </w:t>
            </w:r>
          </w:p>
        </w:tc>
        <w:tc>
          <w:tcPr>
            <w:tcW w:w="1620" w:type="dxa"/>
            <w:tcBorders>
              <w:top w:val="nil"/>
              <w:left w:val="nil"/>
              <w:bottom w:val="single" w:sz="8" w:space="0" w:color="auto"/>
              <w:right w:val="nil"/>
            </w:tcBorders>
          </w:tcPr>
          <w:p w:rsidR="004D7201" w:rsidRPr="00A32959" w:rsidRDefault="004D7201">
            <w:pPr>
              <w:jc w:val="both"/>
              <w:rPr>
                <w:rFonts w:ascii="Verdana" w:hAnsi="Verdana" w:cs="Arial"/>
                <w:sz w:val="18"/>
                <w:szCs w:val="18"/>
              </w:rPr>
            </w:pPr>
            <w:r w:rsidRPr="00A32959">
              <w:rPr>
                <w:rFonts w:ascii="Verdana" w:hAnsi="Verdana" w:cs="Arial"/>
                <w:sz w:val="18"/>
                <w:szCs w:val="18"/>
              </w:rPr>
              <w:t> </w:t>
            </w:r>
          </w:p>
        </w:tc>
      </w:tr>
      <w:tr w:rsidR="004D7201" w:rsidRPr="00A32959">
        <w:trPr>
          <w:trHeight w:val="150"/>
        </w:trPr>
        <w:tc>
          <w:tcPr>
            <w:tcW w:w="4500" w:type="dxa"/>
            <w:tcBorders>
              <w:top w:val="nil"/>
              <w:left w:val="single" w:sz="8" w:space="0" w:color="auto"/>
              <w:bottom w:val="single" w:sz="8" w:space="0" w:color="auto"/>
              <w:right w:val="single" w:sz="8" w:space="0" w:color="auto"/>
            </w:tcBorders>
          </w:tcPr>
          <w:p w:rsidR="004D7201" w:rsidRPr="00A32959" w:rsidRDefault="004D7201">
            <w:pPr>
              <w:jc w:val="both"/>
              <w:rPr>
                <w:rFonts w:ascii="Verdana" w:hAnsi="Verdana" w:cs="Arial"/>
                <w:b/>
                <w:bCs/>
                <w:sz w:val="18"/>
                <w:szCs w:val="18"/>
              </w:rPr>
            </w:pPr>
            <w:r w:rsidRPr="00A32959">
              <w:rPr>
                <w:rFonts w:ascii="Verdana" w:hAnsi="Verdana" w:cs="Arial"/>
                <w:b/>
                <w:bCs/>
                <w:sz w:val="18"/>
                <w:szCs w:val="18"/>
              </w:rPr>
              <w:t>Utilidad Operacional</w:t>
            </w:r>
          </w:p>
        </w:tc>
        <w:tc>
          <w:tcPr>
            <w:tcW w:w="1620" w:type="dxa"/>
            <w:tcBorders>
              <w:top w:val="nil"/>
              <w:left w:val="nil"/>
              <w:bottom w:val="single" w:sz="8" w:space="0" w:color="auto"/>
              <w:right w:val="single" w:sz="8" w:space="0" w:color="auto"/>
            </w:tcBorders>
          </w:tcPr>
          <w:p w:rsidR="004D7201" w:rsidRPr="00A32959" w:rsidRDefault="004D7201">
            <w:pPr>
              <w:jc w:val="right"/>
              <w:rPr>
                <w:rFonts w:ascii="Verdana" w:hAnsi="Verdana" w:cs="Arial"/>
                <w:b/>
                <w:bCs/>
                <w:sz w:val="18"/>
                <w:szCs w:val="18"/>
              </w:rPr>
            </w:pPr>
            <w:r w:rsidRPr="00A32959">
              <w:rPr>
                <w:rFonts w:ascii="Verdana" w:hAnsi="Verdana" w:cs="Arial"/>
                <w:b/>
                <w:bCs/>
                <w:sz w:val="18"/>
                <w:szCs w:val="18"/>
              </w:rPr>
              <w:t xml:space="preserve">$ </w:t>
            </w:r>
            <w:r w:rsidR="00A32959" w:rsidRPr="00A32959">
              <w:rPr>
                <w:rFonts w:ascii="Verdana" w:hAnsi="Verdana" w:cs="Arial"/>
                <w:b/>
                <w:bCs/>
                <w:sz w:val="18"/>
                <w:szCs w:val="18"/>
              </w:rPr>
              <w:t>2.</w:t>
            </w:r>
            <w:r w:rsidR="004B2393">
              <w:rPr>
                <w:rFonts w:ascii="Verdana" w:hAnsi="Verdana" w:cs="Arial"/>
                <w:b/>
                <w:bCs/>
                <w:sz w:val="18"/>
                <w:szCs w:val="18"/>
              </w:rPr>
              <w:t>803</w:t>
            </w:r>
            <w:r w:rsidRPr="00A32959">
              <w:rPr>
                <w:rFonts w:ascii="Verdana" w:hAnsi="Verdana" w:cs="Arial"/>
                <w:b/>
                <w:bCs/>
                <w:sz w:val="18"/>
                <w:szCs w:val="18"/>
              </w:rPr>
              <w:t>,</w:t>
            </w:r>
            <w:r w:rsidR="00A32959" w:rsidRPr="00A32959">
              <w:rPr>
                <w:rFonts w:ascii="Verdana" w:hAnsi="Verdana" w:cs="Arial"/>
                <w:b/>
                <w:bCs/>
                <w:sz w:val="18"/>
                <w:szCs w:val="18"/>
              </w:rPr>
              <w:t>5</w:t>
            </w:r>
            <w:r w:rsidR="004B2393">
              <w:rPr>
                <w:rFonts w:ascii="Verdana" w:hAnsi="Verdana" w:cs="Arial"/>
                <w:b/>
                <w:bCs/>
                <w:sz w:val="18"/>
                <w:szCs w:val="18"/>
              </w:rPr>
              <w:t>5</w:t>
            </w:r>
          </w:p>
        </w:tc>
      </w:tr>
      <w:tr w:rsidR="004D7201" w:rsidRPr="00A32959">
        <w:trPr>
          <w:trHeight w:val="178"/>
        </w:trPr>
        <w:tc>
          <w:tcPr>
            <w:tcW w:w="4500" w:type="dxa"/>
            <w:tcBorders>
              <w:top w:val="nil"/>
              <w:left w:val="nil"/>
              <w:bottom w:val="single" w:sz="8" w:space="0" w:color="auto"/>
              <w:right w:val="nil"/>
            </w:tcBorders>
          </w:tcPr>
          <w:p w:rsidR="004D7201" w:rsidRPr="00A32959" w:rsidRDefault="004D7201">
            <w:pPr>
              <w:jc w:val="both"/>
              <w:rPr>
                <w:rFonts w:ascii="Verdana" w:hAnsi="Verdana" w:cs="Arial"/>
                <w:sz w:val="18"/>
                <w:szCs w:val="18"/>
              </w:rPr>
            </w:pPr>
            <w:r w:rsidRPr="00A32959">
              <w:rPr>
                <w:rFonts w:ascii="Verdana" w:hAnsi="Verdana" w:cs="Arial"/>
                <w:sz w:val="18"/>
                <w:szCs w:val="18"/>
              </w:rPr>
              <w:t> </w:t>
            </w:r>
          </w:p>
        </w:tc>
        <w:tc>
          <w:tcPr>
            <w:tcW w:w="1620" w:type="dxa"/>
            <w:tcBorders>
              <w:top w:val="nil"/>
              <w:left w:val="nil"/>
              <w:bottom w:val="single" w:sz="8" w:space="0" w:color="auto"/>
              <w:right w:val="nil"/>
            </w:tcBorders>
          </w:tcPr>
          <w:p w:rsidR="004D7201" w:rsidRPr="00A32959" w:rsidRDefault="004D7201">
            <w:pPr>
              <w:jc w:val="both"/>
              <w:rPr>
                <w:rFonts w:ascii="Verdana" w:hAnsi="Verdana" w:cs="Arial"/>
                <w:sz w:val="18"/>
                <w:szCs w:val="18"/>
              </w:rPr>
            </w:pPr>
            <w:r w:rsidRPr="00A32959">
              <w:rPr>
                <w:rFonts w:ascii="Verdana" w:hAnsi="Verdana" w:cs="Arial"/>
                <w:sz w:val="18"/>
                <w:szCs w:val="18"/>
              </w:rPr>
              <w:t> </w:t>
            </w:r>
          </w:p>
        </w:tc>
      </w:tr>
      <w:tr w:rsidR="004D7201" w:rsidRPr="00A32959">
        <w:trPr>
          <w:trHeight w:val="158"/>
        </w:trPr>
        <w:tc>
          <w:tcPr>
            <w:tcW w:w="4500" w:type="dxa"/>
            <w:tcBorders>
              <w:top w:val="nil"/>
              <w:left w:val="single" w:sz="8" w:space="0" w:color="auto"/>
              <w:bottom w:val="single" w:sz="8" w:space="0" w:color="auto"/>
              <w:right w:val="single" w:sz="8" w:space="0" w:color="auto"/>
            </w:tcBorders>
          </w:tcPr>
          <w:p w:rsidR="004D7201" w:rsidRPr="00A32959" w:rsidRDefault="004D7201">
            <w:pPr>
              <w:jc w:val="both"/>
              <w:rPr>
                <w:rFonts w:ascii="Verdana" w:hAnsi="Verdana" w:cs="Arial"/>
                <w:sz w:val="18"/>
                <w:szCs w:val="18"/>
              </w:rPr>
            </w:pPr>
            <w:r w:rsidRPr="00A32959">
              <w:rPr>
                <w:rFonts w:ascii="Verdana" w:hAnsi="Verdana" w:cs="Arial"/>
                <w:sz w:val="18"/>
                <w:szCs w:val="18"/>
              </w:rPr>
              <w:t>15% De Utilidades</w:t>
            </w:r>
          </w:p>
        </w:tc>
        <w:tc>
          <w:tcPr>
            <w:tcW w:w="1620" w:type="dxa"/>
            <w:tcBorders>
              <w:top w:val="nil"/>
              <w:left w:val="nil"/>
              <w:bottom w:val="single" w:sz="8" w:space="0" w:color="auto"/>
              <w:right w:val="single" w:sz="8" w:space="0" w:color="auto"/>
            </w:tcBorders>
          </w:tcPr>
          <w:p w:rsidR="004D7201" w:rsidRPr="00A32959" w:rsidRDefault="004D7201">
            <w:pPr>
              <w:jc w:val="right"/>
              <w:rPr>
                <w:rFonts w:ascii="Verdana" w:hAnsi="Verdana" w:cs="Arial"/>
                <w:sz w:val="18"/>
                <w:szCs w:val="18"/>
              </w:rPr>
            </w:pPr>
            <w:r w:rsidRPr="00A32959">
              <w:rPr>
                <w:rFonts w:ascii="Verdana" w:hAnsi="Verdana" w:cs="Arial"/>
                <w:sz w:val="18"/>
                <w:szCs w:val="18"/>
              </w:rPr>
              <w:t>$ 4</w:t>
            </w:r>
            <w:r w:rsidR="004B2393">
              <w:rPr>
                <w:rFonts w:ascii="Verdana" w:hAnsi="Verdana" w:cs="Arial"/>
                <w:sz w:val="18"/>
                <w:szCs w:val="18"/>
              </w:rPr>
              <w:t>2</w:t>
            </w:r>
            <w:r w:rsidR="00A32959" w:rsidRPr="00A32959">
              <w:rPr>
                <w:rFonts w:ascii="Verdana" w:hAnsi="Verdana" w:cs="Arial"/>
                <w:sz w:val="18"/>
                <w:szCs w:val="18"/>
              </w:rPr>
              <w:t>0</w:t>
            </w:r>
            <w:r w:rsidRPr="00A32959">
              <w:rPr>
                <w:rFonts w:ascii="Verdana" w:hAnsi="Verdana" w:cs="Arial"/>
                <w:sz w:val="18"/>
                <w:szCs w:val="18"/>
              </w:rPr>
              <w:t>,</w:t>
            </w:r>
            <w:r w:rsidR="004B2393">
              <w:rPr>
                <w:rFonts w:ascii="Verdana" w:hAnsi="Verdana" w:cs="Arial"/>
                <w:sz w:val="18"/>
                <w:szCs w:val="18"/>
              </w:rPr>
              <w:t>52</w:t>
            </w:r>
          </w:p>
        </w:tc>
      </w:tr>
      <w:tr w:rsidR="004D7201" w:rsidRPr="00A32959">
        <w:trPr>
          <w:trHeight w:val="99"/>
        </w:trPr>
        <w:tc>
          <w:tcPr>
            <w:tcW w:w="4500" w:type="dxa"/>
            <w:tcBorders>
              <w:top w:val="nil"/>
              <w:left w:val="single" w:sz="8" w:space="0" w:color="auto"/>
              <w:bottom w:val="single" w:sz="8" w:space="0" w:color="auto"/>
              <w:right w:val="single" w:sz="8" w:space="0" w:color="auto"/>
            </w:tcBorders>
          </w:tcPr>
          <w:p w:rsidR="004D7201" w:rsidRPr="00A32959" w:rsidRDefault="004D7201">
            <w:pPr>
              <w:jc w:val="both"/>
              <w:rPr>
                <w:rFonts w:ascii="Verdana" w:hAnsi="Verdana" w:cs="Arial"/>
                <w:b/>
                <w:bCs/>
                <w:sz w:val="18"/>
                <w:szCs w:val="18"/>
              </w:rPr>
            </w:pPr>
            <w:r w:rsidRPr="00A32959">
              <w:rPr>
                <w:rFonts w:ascii="Verdana" w:hAnsi="Verdana" w:cs="Arial"/>
                <w:b/>
                <w:bCs/>
                <w:sz w:val="18"/>
                <w:szCs w:val="18"/>
              </w:rPr>
              <w:t>Subtotal</w:t>
            </w:r>
          </w:p>
        </w:tc>
        <w:tc>
          <w:tcPr>
            <w:tcW w:w="1620" w:type="dxa"/>
            <w:tcBorders>
              <w:top w:val="nil"/>
              <w:left w:val="nil"/>
              <w:bottom w:val="single" w:sz="8" w:space="0" w:color="auto"/>
              <w:right w:val="single" w:sz="8" w:space="0" w:color="auto"/>
            </w:tcBorders>
          </w:tcPr>
          <w:p w:rsidR="004D7201" w:rsidRPr="00A32959" w:rsidRDefault="004D7201">
            <w:pPr>
              <w:jc w:val="right"/>
              <w:rPr>
                <w:rFonts w:ascii="Verdana" w:hAnsi="Verdana" w:cs="Arial"/>
                <w:b/>
                <w:bCs/>
                <w:sz w:val="18"/>
                <w:szCs w:val="18"/>
              </w:rPr>
            </w:pPr>
            <w:r w:rsidRPr="00A32959">
              <w:rPr>
                <w:rFonts w:ascii="Verdana" w:hAnsi="Verdana" w:cs="Arial"/>
                <w:b/>
                <w:bCs/>
                <w:sz w:val="18"/>
                <w:szCs w:val="18"/>
              </w:rPr>
              <w:t>$ 2.</w:t>
            </w:r>
            <w:r w:rsidR="004B2393">
              <w:rPr>
                <w:rFonts w:ascii="Verdana" w:hAnsi="Verdana" w:cs="Arial"/>
                <w:b/>
                <w:bCs/>
                <w:sz w:val="18"/>
                <w:szCs w:val="18"/>
              </w:rPr>
              <w:t>3</w:t>
            </w:r>
            <w:r w:rsidR="00A32959" w:rsidRPr="00A32959">
              <w:rPr>
                <w:rFonts w:ascii="Verdana" w:hAnsi="Verdana" w:cs="Arial"/>
                <w:b/>
                <w:bCs/>
                <w:sz w:val="18"/>
                <w:szCs w:val="18"/>
              </w:rPr>
              <w:t>8</w:t>
            </w:r>
            <w:r w:rsidR="004B2393">
              <w:rPr>
                <w:rFonts w:ascii="Verdana" w:hAnsi="Verdana" w:cs="Arial"/>
                <w:b/>
                <w:bCs/>
                <w:sz w:val="18"/>
                <w:szCs w:val="18"/>
              </w:rPr>
              <w:t>3</w:t>
            </w:r>
            <w:r w:rsidRPr="00A32959">
              <w:rPr>
                <w:rFonts w:ascii="Verdana" w:hAnsi="Verdana" w:cs="Arial"/>
                <w:b/>
                <w:bCs/>
                <w:sz w:val="18"/>
                <w:szCs w:val="18"/>
              </w:rPr>
              <w:t>,</w:t>
            </w:r>
            <w:r w:rsidR="004B2393">
              <w:rPr>
                <w:rFonts w:ascii="Verdana" w:hAnsi="Verdana" w:cs="Arial"/>
                <w:b/>
                <w:bCs/>
                <w:sz w:val="18"/>
                <w:szCs w:val="18"/>
              </w:rPr>
              <w:t>03</w:t>
            </w:r>
          </w:p>
        </w:tc>
      </w:tr>
      <w:tr w:rsidR="004D7201" w:rsidRPr="00A32959">
        <w:trPr>
          <w:trHeight w:val="222"/>
        </w:trPr>
        <w:tc>
          <w:tcPr>
            <w:tcW w:w="4500" w:type="dxa"/>
            <w:tcBorders>
              <w:top w:val="nil"/>
              <w:left w:val="single" w:sz="8" w:space="0" w:color="auto"/>
              <w:bottom w:val="single" w:sz="8" w:space="0" w:color="auto"/>
              <w:right w:val="single" w:sz="8" w:space="0" w:color="auto"/>
            </w:tcBorders>
          </w:tcPr>
          <w:p w:rsidR="004D7201" w:rsidRPr="00A32959" w:rsidRDefault="004D7201">
            <w:pPr>
              <w:jc w:val="both"/>
              <w:rPr>
                <w:rFonts w:ascii="Verdana" w:hAnsi="Verdana" w:cs="Arial"/>
                <w:sz w:val="18"/>
                <w:szCs w:val="18"/>
              </w:rPr>
            </w:pPr>
            <w:r w:rsidRPr="00A32959">
              <w:rPr>
                <w:rFonts w:ascii="Verdana" w:hAnsi="Verdana" w:cs="Arial"/>
                <w:sz w:val="18"/>
                <w:szCs w:val="18"/>
              </w:rPr>
              <w:t>25% Impuestos</w:t>
            </w:r>
          </w:p>
        </w:tc>
        <w:tc>
          <w:tcPr>
            <w:tcW w:w="1620" w:type="dxa"/>
            <w:tcBorders>
              <w:top w:val="nil"/>
              <w:left w:val="nil"/>
              <w:bottom w:val="single" w:sz="8" w:space="0" w:color="auto"/>
              <w:right w:val="single" w:sz="8" w:space="0" w:color="auto"/>
            </w:tcBorders>
          </w:tcPr>
          <w:p w:rsidR="004D7201" w:rsidRPr="00A32959" w:rsidRDefault="004D7201">
            <w:pPr>
              <w:jc w:val="right"/>
              <w:rPr>
                <w:rFonts w:ascii="Verdana" w:hAnsi="Verdana" w:cs="Arial"/>
                <w:sz w:val="18"/>
                <w:szCs w:val="18"/>
              </w:rPr>
            </w:pPr>
            <w:r w:rsidRPr="00A32959">
              <w:rPr>
                <w:rFonts w:ascii="Verdana" w:hAnsi="Verdana" w:cs="Arial"/>
                <w:sz w:val="18"/>
                <w:szCs w:val="18"/>
              </w:rPr>
              <w:t xml:space="preserve">$ </w:t>
            </w:r>
            <w:r w:rsidR="004B2393">
              <w:rPr>
                <w:rFonts w:ascii="Verdana" w:hAnsi="Verdana" w:cs="Arial"/>
                <w:sz w:val="18"/>
                <w:szCs w:val="18"/>
              </w:rPr>
              <w:t>595</w:t>
            </w:r>
            <w:r w:rsidRPr="00A32959">
              <w:rPr>
                <w:rFonts w:ascii="Verdana" w:hAnsi="Verdana" w:cs="Arial"/>
                <w:sz w:val="18"/>
                <w:szCs w:val="18"/>
              </w:rPr>
              <w:t>,</w:t>
            </w:r>
            <w:r w:rsidR="004B2393">
              <w:rPr>
                <w:rFonts w:ascii="Verdana" w:hAnsi="Verdana" w:cs="Arial"/>
                <w:sz w:val="18"/>
                <w:szCs w:val="18"/>
              </w:rPr>
              <w:t>76</w:t>
            </w:r>
          </w:p>
        </w:tc>
      </w:tr>
      <w:tr w:rsidR="004D7201" w:rsidRPr="00A32959">
        <w:trPr>
          <w:trHeight w:val="164"/>
        </w:trPr>
        <w:tc>
          <w:tcPr>
            <w:tcW w:w="4500" w:type="dxa"/>
            <w:tcBorders>
              <w:top w:val="single" w:sz="8" w:space="0" w:color="auto"/>
              <w:left w:val="single" w:sz="8" w:space="0" w:color="auto"/>
              <w:bottom w:val="single" w:sz="8" w:space="0" w:color="auto"/>
              <w:right w:val="single" w:sz="8" w:space="0" w:color="auto"/>
            </w:tcBorders>
          </w:tcPr>
          <w:p w:rsidR="004D7201" w:rsidRPr="00A32959" w:rsidRDefault="004D7201">
            <w:pPr>
              <w:jc w:val="both"/>
              <w:rPr>
                <w:rFonts w:ascii="Verdana" w:hAnsi="Verdana" w:cs="Arial"/>
                <w:sz w:val="18"/>
                <w:szCs w:val="18"/>
              </w:rPr>
            </w:pPr>
            <w:r w:rsidRPr="00A32959">
              <w:rPr>
                <w:rFonts w:ascii="Verdana" w:hAnsi="Verdana" w:cs="Arial"/>
                <w:sz w:val="18"/>
                <w:szCs w:val="18"/>
              </w:rPr>
              <w:t>Reserva Legal 10%</w:t>
            </w:r>
          </w:p>
        </w:tc>
        <w:tc>
          <w:tcPr>
            <w:tcW w:w="1620" w:type="dxa"/>
            <w:tcBorders>
              <w:top w:val="single" w:sz="8" w:space="0" w:color="auto"/>
              <w:left w:val="single" w:sz="8" w:space="0" w:color="auto"/>
              <w:bottom w:val="single" w:sz="8" w:space="0" w:color="auto"/>
              <w:right w:val="single" w:sz="8" w:space="0" w:color="auto"/>
            </w:tcBorders>
          </w:tcPr>
          <w:p w:rsidR="004D7201" w:rsidRPr="00A32959" w:rsidRDefault="004D7201">
            <w:pPr>
              <w:jc w:val="right"/>
              <w:rPr>
                <w:rFonts w:ascii="Verdana" w:hAnsi="Verdana" w:cs="Arial"/>
                <w:sz w:val="18"/>
                <w:szCs w:val="18"/>
              </w:rPr>
            </w:pPr>
            <w:r w:rsidRPr="00A32959">
              <w:rPr>
                <w:rFonts w:ascii="Verdana" w:hAnsi="Verdana" w:cs="Arial"/>
                <w:sz w:val="18"/>
                <w:szCs w:val="18"/>
              </w:rPr>
              <w:t xml:space="preserve">$ </w:t>
            </w:r>
            <w:r w:rsidR="004B2393">
              <w:rPr>
                <w:rFonts w:ascii="Verdana" w:hAnsi="Verdana" w:cs="Arial"/>
                <w:sz w:val="18"/>
                <w:szCs w:val="18"/>
              </w:rPr>
              <w:t>238</w:t>
            </w:r>
            <w:r w:rsidRPr="00A32959">
              <w:rPr>
                <w:rFonts w:ascii="Verdana" w:hAnsi="Verdana" w:cs="Arial"/>
                <w:sz w:val="18"/>
                <w:szCs w:val="18"/>
              </w:rPr>
              <w:t>,</w:t>
            </w:r>
            <w:r w:rsidR="004B2393">
              <w:rPr>
                <w:rFonts w:ascii="Verdana" w:hAnsi="Verdana" w:cs="Arial"/>
                <w:sz w:val="18"/>
                <w:szCs w:val="18"/>
              </w:rPr>
              <w:t>30</w:t>
            </w:r>
          </w:p>
        </w:tc>
      </w:tr>
      <w:tr w:rsidR="004D7201" w:rsidRPr="00A32959">
        <w:trPr>
          <w:trHeight w:val="60"/>
        </w:trPr>
        <w:tc>
          <w:tcPr>
            <w:tcW w:w="4500" w:type="dxa"/>
            <w:tcBorders>
              <w:top w:val="single" w:sz="8" w:space="0" w:color="auto"/>
              <w:bottom w:val="single" w:sz="8" w:space="0" w:color="auto"/>
            </w:tcBorders>
            <w:shd w:val="clear" w:color="auto" w:fill="FFFFFF"/>
          </w:tcPr>
          <w:p w:rsidR="004D7201" w:rsidRPr="00A32959" w:rsidRDefault="004D7201">
            <w:pPr>
              <w:rPr>
                <w:rFonts w:ascii="Verdana" w:hAnsi="Verdana" w:cs="Arial"/>
                <w:b/>
                <w:bCs/>
                <w:sz w:val="18"/>
                <w:szCs w:val="18"/>
              </w:rPr>
            </w:pPr>
          </w:p>
        </w:tc>
        <w:tc>
          <w:tcPr>
            <w:tcW w:w="1620" w:type="dxa"/>
            <w:tcBorders>
              <w:top w:val="single" w:sz="8" w:space="0" w:color="auto"/>
              <w:bottom w:val="single" w:sz="8" w:space="0" w:color="auto"/>
            </w:tcBorders>
          </w:tcPr>
          <w:p w:rsidR="004D7201" w:rsidRPr="00A32959" w:rsidRDefault="004D7201">
            <w:pPr>
              <w:jc w:val="right"/>
              <w:rPr>
                <w:rFonts w:ascii="Verdana" w:hAnsi="Verdana" w:cs="Arial"/>
                <w:b/>
                <w:bCs/>
                <w:sz w:val="18"/>
                <w:szCs w:val="18"/>
              </w:rPr>
            </w:pPr>
          </w:p>
        </w:tc>
      </w:tr>
      <w:tr w:rsidR="004D7201" w:rsidRPr="00E36146">
        <w:trPr>
          <w:trHeight w:val="270"/>
        </w:trPr>
        <w:tc>
          <w:tcPr>
            <w:tcW w:w="4500" w:type="dxa"/>
            <w:tcBorders>
              <w:top w:val="single" w:sz="8" w:space="0" w:color="auto"/>
              <w:left w:val="single" w:sz="8" w:space="0" w:color="auto"/>
              <w:bottom w:val="single" w:sz="8" w:space="0" w:color="auto"/>
              <w:right w:val="single" w:sz="8" w:space="0" w:color="auto"/>
            </w:tcBorders>
            <w:shd w:val="clear" w:color="auto" w:fill="666666"/>
          </w:tcPr>
          <w:p w:rsidR="004D7201" w:rsidRPr="00E36146" w:rsidRDefault="004D7201">
            <w:pPr>
              <w:rPr>
                <w:rFonts w:ascii="Verdana" w:hAnsi="Verdana" w:cs="Arial"/>
                <w:b/>
                <w:bCs/>
                <w:color w:val="FFFFFF"/>
                <w:sz w:val="18"/>
                <w:szCs w:val="18"/>
              </w:rPr>
            </w:pPr>
            <w:r w:rsidRPr="00E36146">
              <w:rPr>
                <w:rFonts w:ascii="Verdana" w:hAnsi="Verdana" w:cs="Arial"/>
                <w:b/>
                <w:bCs/>
                <w:color w:val="FFFFFF"/>
                <w:sz w:val="18"/>
                <w:szCs w:val="18"/>
              </w:rPr>
              <w:t xml:space="preserve">UTILIDAD </w:t>
            </w:r>
            <w:r w:rsidR="00A32959" w:rsidRPr="00E36146">
              <w:rPr>
                <w:rFonts w:ascii="Verdana" w:hAnsi="Verdana" w:cs="Arial"/>
                <w:b/>
                <w:bCs/>
                <w:color w:val="FFFFFF"/>
                <w:sz w:val="18"/>
                <w:szCs w:val="18"/>
              </w:rPr>
              <w:t>PARA REPARTIR ACCIONISTAS</w:t>
            </w:r>
          </w:p>
        </w:tc>
        <w:tc>
          <w:tcPr>
            <w:tcW w:w="1620" w:type="dxa"/>
            <w:tcBorders>
              <w:top w:val="single" w:sz="8" w:space="0" w:color="auto"/>
              <w:left w:val="nil"/>
              <w:bottom w:val="single" w:sz="8" w:space="0" w:color="auto"/>
              <w:right w:val="single" w:sz="8" w:space="0" w:color="auto"/>
            </w:tcBorders>
            <w:shd w:val="clear" w:color="auto" w:fill="666666"/>
          </w:tcPr>
          <w:p w:rsidR="004D7201" w:rsidRPr="00E36146" w:rsidRDefault="00A32959">
            <w:pPr>
              <w:jc w:val="right"/>
              <w:rPr>
                <w:rFonts w:ascii="Verdana" w:hAnsi="Verdana" w:cs="Arial"/>
                <w:b/>
                <w:bCs/>
                <w:color w:val="FFFFFF"/>
                <w:sz w:val="18"/>
                <w:szCs w:val="18"/>
              </w:rPr>
            </w:pPr>
            <w:r w:rsidRPr="00E36146">
              <w:rPr>
                <w:rFonts w:ascii="Verdana" w:hAnsi="Verdana" w:cs="Arial"/>
                <w:b/>
                <w:bCs/>
                <w:color w:val="FFFFFF"/>
                <w:sz w:val="18"/>
                <w:szCs w:val="18"/>
              </w:rPr>
              <w:t>$ 1.5</w:t>
            </w:r>
            <w:r w:rsidR="004B2393">
              <w:rPr>
                <w:rFonts w:ascii="Verdana" w:hAnsi="Verdana" w:cs="Arial"/>
                <w:b/>
                <w:bCs/>
                <w:color w:val="FFFFFF"/>
                <w:sz w:val="18"/>
                <w:szCs w:val="18"/>
              </w:rPr>
              <w:t>48</w:t>
            </w:r>
            <w:r w:rsidR="004D7201" w:rsidRPr="00E36146">
              <w:rPr>
                <w:rFonts w:ascii="Verdana" w:hAnsi="Verdana" w:cs="Arial"/>
                <w:b/>
                <w:bCs/>
                <w:color w:val="FFFFFF"/>
                <w:sz w:val="18"/>
                <w:szCs w:val="18"/>
              </w:rPr>
              <w:t>,</w:t>
            </w:r>
            <w:r w:rsidR="004B2393">
              <w:rPr>
                <w:rFonts w:ascii="Verdana" w:hAnsi="Verdana" w:cs="Arial"/>
                <w:b/>
                <w:bCs/>
                <w:color w:val="FFFFFF"/>
                <w:sz w:val="18"/>
                <w:szCs w:val="18"/>
              </w:rPr>
              <w:t>97</w:t>
            </w:r>
          </w:p>
        </w:tc>
      </w:tr>
    </w:tbl>
    <w:p w:rsidR="004D7201" w:rsidRDefault="004D7201">
      <w:pPr>
        <w:spacing w:line="480" w:lineRule="auto"/>
        <w:jc w:val="both"/>
        <w:rPr>
          <w:rFonts w:ascii="Verdana" w:hAnsi="Verdana"/>
          <w:sz w:val="20"/>
          <w:szCs w:val="20"/>
        </w:rPr>
      </w:pPr>
    </w:p>
    <w:p w:rsidR="00865666" w:rsidRDefault="00865666">
      <w:pPr>
        <w:spacing w:line="480" w:lineRule="auto"/>
        <w:jc w:val="both"/>
        <w:rPr>
          <w:rFonts w:ascii="Verdana" w:hAnsi="Verdana"/>
          <w:sz w:val="20"/>
          <w:szCs w:val="20"/>
        </w:rPr>
      </w:pPr>
    </w:p>
    <w:p w:rsidR="004D7201" w:rsidRDefault="004D7201">
      <w:pPr>
        <w:spacing w:line="480" w:lineRule="auto"/>
        <w:jc w:val="both"/>
        <w:rPr>
          <w:rFonts w:ascii="Verdana" w:hAnsi="Verdana"/>
          <w:b/>
          <w:sz w:val="20"/>
          <w:szCs w:val="20"/>
        </w:rPr>
      </w:pPr>
      <w:r>
        <w:rPr>
          <w:rFonts w:ascii="Verdana" w:hAnsi="Verdana"/>
          <w:b/>
          <w:sz w:val="20"/>
          <w:szCs w:val="20"/>
        </w:rPr>
        <w:t>5.3.</w:t>
      </w:r>
      <w:r>
        <w:rPr>
          <w:rFonts w:ascii="Verdana" w:hAnsi="Verdana"/>
          <w:b/>
          <w:sz w:val="20"/>
          <w:szCs w:val="20"/>
        </w:rPr>
        <w:tab/>
        <w:t>INVERSIONES DEL PROYECTO</w:t>
      </w:r>
    </w:p>
    <w:p w:rsidR="004D7201" w:rsidRDefault="004D7201">
      <w:pPr>
        <w:spacing w:line="480" w:lineRule="auto"/>
        <w:jc w:val="both"/>
        <w:rPr>
          <w:rFonts w:ascii="Verdana" w:hAnsi="Verdana"/>
          <w:sz w:val="20"/>
          <w:szCs w:val="20"/>
        </w:rPr>
      </w:pPr>
      <w:r>
        <w:rPr>
          <w:rFonts w:ascii="Verdana" w:hAnsi="Verdana"/>
          <w:sz w:val="20"/>
          <w:szCs w:val="20"/>
        </w:rPr>
        <w:t>Las inversiones que se realizan para la creación de la Compañía de Turismo “ECUAVENTURAS S.A.”, están destinadas con el propósito de generar utilidad en el transcurso de la vida útil del proyecto.</w:t>
      </w:r>
    </w:p>
    <w:p w:rsidR="004D7201" w:rsidRDefault="0064420F" w:rsidP="00C643EA">
      <w:pPr>
        <w:numPr>
          <w:ilvl w:val="2"/>
          <w:numId w:val="15"/>
        </w:numPr>
        <w:spacing w:line="480" w:lineRule="auto"/>
        <w:jc w:val="both"/>
        <w:rPr>
          <w:rFonts w:ascii="Verdana" w:hAnsi="Verdana"/>
          <w:b/>
          <w:sz w:val="20"/>
          <w:szCs w:val="20"/>
        </w:rPr>
      </w:pPr>
      <w:r>
        <w:rPr>
          <w:rFonts w:ascii="Verdana" w:hAnsi="Verdana"/>
          <w:b/>
          <w:sz w:val="20"/>
          <w:szCs w:val="20"/>
        </w:rPr>
        <w:t>INVERSIONES</w:t>
      </w:r>
    </w:p>
    <w:p w:rsidR="004D7201" w:rsidRDefault="004D7201">
      <w:pPr>
        <w:spacing w:line="480" w:lineRule="auto"/>
        <w:jc w:val="both"/>
        <w:rPr>
          <w:rFonts w:ascii="Verdana" w:hAnsi="Verdana"/>
          <w:sz w:val="20"/>
          <w:szCs w:val="20"/>
        </w:rPr>
      </w:pPr>
      <w:r>
        <w:rPr>
          <w:rFonts w:ascii="Verdana" w:hAnsi="Verdana"/>
          <w:sz w:val="20"/>
          <w:szCs w:val="20"/>
        </w:rPr>
        <w:t xml:space="preserve">Las inversiones fijas, son aquellas que sirven para adquirir Bienes Tangibles (Equipos de Computo, Muebles de Oficina, etc.) y Bienes Intangibles (Estudios, Gastos de Instalación) que van a ser utilizados para el desempeño de las funciones de “ECUAVENTURAS S.A.”. </w:t>
      </w:r>
    </w:p>
    <w:p w:rsidR="004D7201" w:rsidRDefault="004D7201" w:rsidP="00A46233">
      <w:pPr>
        <w:spacing w:line="360" w:lineRule="auto"/>
        <w:jc w:val="both"/>
        <w:rPr>
          <w:rFonts w:ascii="Verdana" w:hAnsi="Verdana"/>
          <w:sz w:val="20"/>
          <w:szCs w:val="20"/>
        </w:rPr>
      </w:pPr>
    </w:p>
    <w:tbl>
      <w:tblPr>
        <w:tblW w:w="6120" w:type="dxa"/>
        <w:tblInd w:w="1330" w:type="dxa"/>
        <w:tblCellMar>
          <w:left w:w="70" w:type="dxa"/>
          <w:right w:w="70" w:type="dxa"/>
        </w:tblCellMar>
        <w:tblLook w:val="0000"/>
      </w:tblPr>
      <w:tblGrid>
        <w:gridCol w:w="4500"/>
        <w:gridCol w:w="1620"/>
      </w:tblGrid>
      <w:tr w:rsidR="004D7201">
        <w:trPr>
          <w:trHeight w:val="136"/>
        </w:trPr>
        <w:tc>
          <w:tcPr>
            <w:tcW w:w="6120" w:type="dxa"/>
            <w:gridSpan w:val="2"/>
            <w:tcBorders>
              <w:top w:val="nil"/>
              <w:left w:val="nil"/>
              <w:bottom w:val="nil"/>
              <w:right w:val="nil"/>
            </w:tcBorders>
            <w:noWrap/>
            <w:vAlign w:val="bottom"/>
          </w:tcPr>
          <w:p w:rsidR="004D7201" w:rsidRDefault="004D7201">
            <w:pPr>
              <w:jc w:val="center"/>
              <w:rPr>
                <w:rFonts w:ascii="Verdana" w:hAnsi="Verdana" w:cs="Arial"/>
                <w:b/>
                <w:bCs/>
                <w:sz w:val="18"/>
                <w:szCs w:val="18"/>
              </w:rPr>
            </w:pPr>
            <w:r>
              <w:rPr>
                <w:rFonts w:ascii="Verdana" w:hAnsi="Verdana" w:cs="Arial"/>
                <w:b/>
                <w:bCs/>
                <w:sz w:val="18"/>
                <w:szCs w:val="18"/>
              </w:rPr>
              <w:t>INVERSIONES DEL PROYECTO</w:t>
            </w:r>
          </w:p>
        </w:tc>
      </w:tr>
      <w:tr w:rsidR="004D7201">
        <w:trPr>
          <w:trHeight w:val="106"/>
        </w:trPr>
        <w:tc>
          <w:tcPr>
            <w:tcW w:w="6120" w:type="dxa"/>
            <w:gridSpan w:val="2"/>
            <w:tcBorders>
              <w:top w:val="nil"/>
              <w:left w:val="nil"/>
              <w:bottom w:val="nil"/>
              <w:right w:val="nil"/>
            </w:tcBorders>
            <w:noWrap/>
            <w:vAlign w:val="bottom"/>
          </w:tcPr>
          <w:p w:rsidR="004D7201" w:rsidRDefault="004D7201">
            <w:pPr>
              <w:jc w:val="center"/>
              <w:rPr>
                <w:rFonts w:ascii="Verdana" w:hAnsi="Verdana" w:cs="Arial"/>
                <w:b/>
                <w:bCs/>
                <w:sz w:val="18"/>
                <w:szCs w:val="18"/>
              </w:rPr>
            </w:pPr>
            <w:r>
              <w:rPr>
                <w:rFonts w:ascii="Verdana" w:hAnsi="Verdana" w:cs="Arial"/>
                <w:b/>
                <w:bCs/>
                <w:sz w:val="18"/>
                <w:szCs w:val="18"/>
              </w:rPr>
              <w:t>“ECUAVENTURAS S.A.”</w:t>
            </w:r>
          </w:p>
        </w:tc>
      </w:tr>
      <w:tr w:rsidR="004D7201">
        <w:trPr>
          <w:trHeight w:val="104"/>
        </w:trPr>
        <w:tc>
          <w:tcPr>
            <w:tcW w:w="6120" w:type="dxa"/>
            <w:gridSpan w:val="2"/>
            <w:tcBorders>
              <w:top w:val="nil"/>
              <w:left w:val="nil"/>
              <w:bottom w:val="nil"/>
              <w:right w:val="nil"/>
            </w:tcBorders>
            <w:noWrap/>
            <w:vAlign w:val="bottom"/>
          </w:tcPr>
          <w:p w:rsidR="004D7201" w:rsidRDefault="004D7201">
            <w:pPr>
              <w:jc w:val="both"/>
              <w:rPr>
                <w:rFonts w:ascii="Verdana" w:hAnsi="Verdana" w:cs="Arial"/>
                <w:sz w:val="18"/>
                <w:szCs w:val="18"/>
              </w:rPr>
            </w:pPr>
          </w:p>
        </w:tc>
      </w:tr>
      <w:tr w:rsidR="004D7201">
        <w:trPr>
          <w:trHeight w:val="191"/>
        </w:trPr>
        <w:tc>
          <w:tcPr>
            <w:tcW w:w="4500" w:type="dxa"/>
            <w:tcBorders>
              <w:top w:val="single" w:sz="8" w:space="0" w:color="auto"/>
              <w:left w:val="single" w:sz="8" w:space="0" w:color="auto"/>
              <w:bottom w:val="single" w:sz="8" w:space="0" w:color="auto"/>
              <w:right w:val="single" w:sz="8" w:space="0" w:color="auto"/>
            </w:tcBorders>
            <w:shd w:val="clear" w:color="auto" w:fill="808080"/>
          </w:tcPr>
          <w:p w:rsidR="004D7201" w:rsidRDefault="004D7201">
            <w:pPr>
              <w:jc w:val="both"/>
              <w:rPr>
                <w:rFonts w:ascii="Verdana" w:hAnsi="Verdana" w:cs="Arial"/>
                <w:b/>
                <w:bCs/>
                <w:color w:val="FFFFFF"/>
                <w:sz w:val="18"/>
                <w:szCs w:val="18"/>
              </w:rPr>
            </w:pPr>
            <w:r>
              <w:rPr>
                <w:rFonts w:ascii="Verdana" w:hAnsi="Verdana" w:cs="Arial"/>
                <w:b/>
                <w:bCs/>
                <w:color w:val="FFFFFF"/>
                <w:sz w:val="18"/>
                <w:szCs w:val="18"/>
              </w:rPr>
              <w:t>Inversiones Fijas</w:t>
            </w:r>
          </w:p>
        </w:tc>
        <w:tc>
          <w:tcPr>
            <w:tcW w:w="1620" w:type="dxa"/>
            <w:tcBorders>
              <w:top w:val="nil"/>
              <w:left w:val="nil"/>
              <w:bottom w:val="single" w:sz="8" w:space="0" w:color="auto"/>
              <w:right w:val="nil"/>
            </w:tcBorders>
          </w:tcPr>
          <w:p w:rsidR="004D7201" w:rsidRDefault="004D7201">
            <w:pPr>
              <w:jc w:val="both"/>
              <w:rPr>
                <w:rFonts w:ascii="Verdana" w:hAnsi="Verdana" w:cs="Arial"/>
                <w:sz w:val="18"/>
                <w:szCs w:val="18"/>
              </w:rPr>
            </w:pPr>
            <w:r>
              <w:rPr>
                <w:rFonts w:ascii="Verdana" w:hAnsi="Verdana" w:cs="Arial"/>
                <w:sz w:val="18"/>
                <w:szCs w:val="18"/>
              </w:rPr>
              <w:t> </w:t>
            </w:r>
          </w:p>
        </w:tc>
      </w:tr>
      <w:tr w:rsidR="004D7201">
        <w:trPr>
          <w:trHeight w:val="270"/>
        </w:trPr>
        <w:tc>
          <w:tcPr>
            <w:tcW w:w="4500" w:type="dxa"/>
            <w:tcBorders>
              <w:top w:val="nil"/>
              <w:left w:val="single" w:sz="8" w:space="0" w:color="auto"/>
              <w:bottom w:val="single" w:sz="8" w:space="0" w:color="auto"/>
              <w:right w:val="nil"/>
            </w:tcBorders>
            <w:shd w:val="clear" w:color="auto" w:fill="969696"/>
          </w:tcPr>
          <w:p w:rsidR="004D7201" w:rsidRDefault="004D7201">
            <w:pPr>
              <w:jc w:val="center"/>
              <w:rPr>
                <w:rFonts w:ascii="Verdana" w:hAnsi="Verdana" w:cs="Arial"/>
                <w:b/>
                <w:bCs/>
                <w:color w:val="FFFFFF"/>
                <w:sz w:val="18"/>
                <w:szCs w:val="18"/>
              </w:rPr>
            </w:pPr>
            <w:r>
              <w:rPr>
                <w:rFonts w:ascii="Verdana" w:hAnsi="Verdana" w:cs="Arial"/>
                <w:b/>
                <w:bCs/>
                <w:color w:val="FFFFFF"/>
                <w:sz w:val="18"/>
                <w:szCs w:val="18"/>
              </w:rPr>
              <w:t>Activo Fijos</w:t>
            </w:r>
          </w:p>
        </w:tc>
        <w:tc>
          <w:tcPr>
            <w:tcW w:w="1620" w:type="dxa"/>
            <w:tcBorders>
              <w:top w:val="nil"/>
              <w:left w:val="single" w:sz="8" w:space="0" w:color="auto"/>
              <w:bottom w:val="single" w:sz="4" w:space="0" w:color="auto"/>
              <w:right w:val="single" w:sz="8" w:space="0" w:color="auto"/>
            </w:tcBorders>
            <w:shd w:val="clear" w:color="auto" w:fill="969696"/>
            <w:noWrap/>
            <w:vAlign w:val="center"/>
          </w:tcPr>
          <w:p w:rsidR="004D7201" w:rsidRDefault="004D7201">
            <w:pPr>
              <w:jc w:val="center"/>
              <w:rPr>
                <w:rFonts w:ascii="Verdana" w:hAnsi="Verdana" w:cs="Arial"/>
                <w:color w:val="FFFFFF"/>
                <w:sz w:val="18"/>
                <w:szCs w:val="18"/>
              </w:rPr>
            </w:pPr>
            <w:r>
              <w:rPr>
                <w:rFonts w:ascii="Verdana" w:hAnsi="Verdana" w:cs="Arial"/>
                <w:color w:val="FFFFFF"/>
                <w:sz w:val="18"/>
                <w:szCs w:val="18"/>
              </w:rPr>
              <w:t> </w:t>
            </w:r>
          </w:p>
        </w:tc>
      </w:tr>
      <w:tr w:rsidR="004D7201">
        <w:trPr>
          <w:trHeight w:val="270"/>
        </w:trPr>
        <w:tc>
          <w:tcPr>
            <w:tcW w:w="4500" w:type="dxa"/>
            <w:tcBorders>
              <w:top w:val="nil"/>
              <w:left w:val="single" w:sz="8" w:space="0" w:color="auto"/>
              <w:bottom w:val="single" w:sz="8" w:space="0" w:color="auto"/>
              <w:right w:val="nil"/>
            </w:tcBorders>
          </w:tcPr>
          <w:p w:rsidR="004D7201" w:rsidRDefault="004D7201">
            <w:pPr>
              <w:jc w:val="both"/>
              <w:rPr>
                <w:rFonts w:ascii="Verdana" w:hAnsi="Verdana" w:cs="Arial"/>
                <w:sz w:val="18"/>
                <w:szCs w:val="18"/>
              </w:rPr>
            </w:pPr>
            <w:r>
              <w:rPr>
                <w:rFonts w:ascii="Verdana" w:hAnsi="Verdana" w:cs="Arial"/>
                <w:sz w:val="18"/>
                <w:szCs w:val="18"/>
              </w:rPr>
              <w:t>Equipos de Computación</w:t>
            </w:r>
          </w:p>
        </w:tc>
        <w:tc>
          <w:tcPr>
            <w:tcW w:w="1620" w:type="dxa"/>
            <w:tcBorders>
              <w:top w:val="nil"/>
              <w:left w:val="single" w:sz="8" w:space="0" w:color="auto"/>
              <w:bottom w:val="single" w:sz="4" w:space="0" w:color="auto"/>
              <w:right w:val="single" w:sz="8" w:space="0" w:color="auto"/>
            </w:tcBorders>
            <w:noWrap/>
            <w:vAlign w:val="center"/>
          </w:tcPr>
          <w:p w:rsidR="004D7201" w:rsidRDefault="004D7201">
            <w:pPr>
              <w:jc w:val="center"/>
              <w:rPr>
                <w:rFonts w:ascii="Verdana" w:hAnsi="Verdana" w:cs="Arial"/>
                <w:sz w:val="18"/>
                <w:szCs w:val="18"/>
              </w:rPr>
            </w:pPr>
            <w:r>
              <w:rPr>
                <w:rFonts w:ascii="Verdana" w:hAnsi="Verdana" w:cs="Arial"/>
                <w:sz w:val="18"/>
                <w:szCs w:val="18"/>
              </w:rPr>
              <w:t>$ 4.200,00</w:t>
            </w:r>
          </w:p>
        </w:tc>
      </w:tr>
      <w:tr w:rsidR="004D7201">
        <w:trPr>
          <w:trHeight w:val="270"/>
        </w:trPr>
        <w:tc>
          <w:tcPr>
            <w:tcW w:w="4500" w:type="dxa"/>
            <w:tcBorders>
              <w:top w:val="nil"/>
              <w:left w:val="single" w:sz="8" w:space="0" w:color="auto"/>
              <w:bottom w:val="single" w:sz="8" w:space="0" w:color="auto"/>
              <w:right w:val="nil"/>
            </w:tcBorders>
          </w:tcPr>
          <w:p w:rsidR="004D7201" w:rsidRDefault="004D7201">
            <w:pPr>
              <w:jc w:val="both"/>
              <w:rPr>
                <w:rFonts w:ascii="Verdana" w:hAnsi="Verdana" w:cs="Arial"/>
                <w:sz w:val="18"/>
                <w:szCs w:val="18"/>
              </w:rPr>
            </w:pPr>
            <w:r>
              <w:rPr>
                <w:rFonts w:ascii="Verdana" w:hAnsi="Verdana" w:cs="Arial"/>
                <w:sz w:val="18"/>
                <w:szCs w:val="18"/>
              </w:rPr>
              <w:t>Equipos de Oficina</w:t>
            </w:r>
          </w:p>
        </w:tc>
        <w:tc>
          <w:tcPr>
            <w:tcW w:w="1620" w:type="dxa"/>
            <w:tcBorders>
              <w:top w:val="nil"/>
              <w:left w:val="single" w:sz="8" w:space="0" w:color="auto"/>
              <w:bottom w:val="single" w:sz="4" w:space="0" w:color="auto"/>
              <w:right w:val="single" w:sz="8" w:space="0" w:color="auto"/>
            </w:tcBorders>
            <w:noWrap/>
            <w:vAlign w:val="center"/>
          </w:tcPr>
          <w:p w:rsidR="004D7201" w:rsidRDefault="004D7201">
            <w:pPr>
              <w:jc w:val="center"/>
              <w:rPr>
                <w:rFonts w:ascii="Verdana" w:hAnsi="Verdana" w:cs="Arial"/>
                <w:sz w:val="18"/>
                <w:szCs w:val="18"/>
              </w:rPr>
            </w:pPr>
            <w:r>
              <w:rPr>
                <w:rFonts w:ascii="Verdana" w:hAnsi="Verdana" w:cs="Arial"/>
                <w:sz w:val="18"/>
                <w:szCs w:val="18"/>
              </w:rPr>
              <w:t>$ 2.497,88</w:t>
            </w:r>
          </w:p>
        </w:tc>
      </w:tr>
      <w:tr w:rsidR="004D7201">
        <w:trPr>
          <w:trHeight w:val="270"/>
        </w:trPr>
        <w:tc>
          <w:tcPr>
            <w:tcW w:w="4500" w:type="dxa"/>
            <w:tcBorders>
              <w:top w:val="nil"/>
              <w:left w:val="single" w:sz="8" w:space="0" w:color="auto"/>
              <w:bottom w:val="single" w:sz="8" w:space="0" w:color="auto"/>
              <w:right w:val="nil"/>
            </w:tcBorders>
          </w:tcPr>
          <w:p w:rsidR="004D7201" w:rsidRDefault="004D7201">
            <w:pPr>
              <w:jc w:val="both"/>
              <w:rPr>
                <w:rFonts w:ascii="Verdana" w:hAnsi="Verdana" w:cs="Arial"/>
                <w:sz w:val="18"/>
                <w:szCs w:val="18"/>
              </w:rPr>
            </w:pPr>
            <w:r>
              <w:rPr>
                <w:rFonts w:ascii="Verdana" w:hAnsi="Verdana" w:cs="Arial"/>
                <w:sz w:val="18"/>
                <w:szCs w:val="18"/>
              </w:rPr>
              <w:t>Muebles y Enseres</w:t>
            </w:r>
          </w:p>
        </w:tc>
        <w:tc>
          <w:tcPr>
            <w:tcW w:w="1620" w:type="dxa"/>
            <w:tcBorders>
              <w:top w:val="nil"/>
              <w:left w:val="single" w:sz="8" w:space="0" w:color="auto"/>
              <w:bottom w:val="single" w:sz="8" w:space="0" w:color="auto"/>
              <w:right w:val="single" w:sz="8" w:space="0" w:color="auto"/>
            </w:tcBorders>
            <w:noWrap/>
            <w:vAlign w:val="center"/>
          </w:tcPr>
          <w:p w:rsidR="004D7201" w:rsidRDefault="004D7201">
            <w:pPr>
              <w:jc w:val="center"/>
              <w:rPr>
                <w:rFonts w:ascii="Verdana" w:hAnsi="Verdana" w:cs="Arial"/>
                <w:sz w:val="18"/>
                <w:szCs w:val="18"/>
              </w:rPr>
            </w:pPr>
            <w:r>
              <w:rPr>
                <w:rFonts w:ascii="Verdana" w:hAnsi="Verdana" w:cs="Arial"/>
                <w:sz w:val="18"/>
                <w:szCs w:val="18"/>
              </w:rPr>
              <w:t>$ 2.306,50</w:t>
            </w:r>
          </w:p>
        </w:tc>
      </w:tr>
      <w:tr w:rsidR="004D7201">
        <w:trPr>
          <w:trHeight w:val="270"/>
        </w:trPr>
        <w:tc>
          <w:tcPr>
            <w:tcW w:w="4500" w:type="dxa"/>
            <w:tcBorders>
              <w:top w:val="nil"/>
              <w:left w:val="single" w:sz="8" w:space="0" w:color="auto"/>
              <w:bottom w:val="single" w:sz="8" w:space="0" w:color="auto"/>
              <w:right w:val="nil"/>
            </w:tcBorders>
          </w:tcPr>
          <w:p w:rsidR="004D7201" w:rsidRDefault="004D7201">
            <w:pPr>
              <w:jc w:val="both"/>
              <w:rPr>
                <w:rFonts w:ascii="Verdana" w:hAnsi="Verdana" w:cs="Arial"/>
                <w:b/>
                <w:sz w:val="18"/>
                <w:szCs w:val="18"/>
              </w:rPr>
            </w:pPr>
            <w:r>
              <w:rPr>
                <w:rFonts w:ascii="Verdana" w:hAnsi="Verdana" w:cs="Arial"/>
                <w:b/>
                <w:sz w:val="18"/>
                <w:szCs w:val="18"/>
              </w:rPr>
              <w:t>Subtotal de ACTIVOS FIJOS</w:t>
            </w:r>
          </w:p>
        </w:tc>
        <w:tc>
          <w:tcPr>
            <w:tcW w:w="1620" w:type="dxa"/>
            <w:tcBorders>
              <w:top w:val="nil"/>
              <w:left w:val="single" w:sz="8" w:space="0" w:color="auto"/>
              <w:bottom w:val="single" w:sz="8" w:space="0" w:color="auto"/>
              <w:right w:val="single" w:sz="8" w:space="0" w:color="auto"/>
            </w:tcBorders>
            <w:noWrap/>
            <w:vAlign w:val="center"/>
          </w:tcPr>
          <w:p w:rsidR="004D7201" w:rsidRDefault="004D7201">
            <w:pPr>
              <w:jc w:val="center"/>
              <w:rPr>
                <w:rFonts w:ascii="Verdana" w:hAnsi="Verdana" w:cs="Arial"/>
                <w:b/>
                <w:sz w:val="18"/>
                <w:szCs w:val="18"/>
              </w:rPr>
            </w:pPr>
            <w:r>
              <w:rPr>
                <w:rFonts w:ascii="Verdana" w:hAnsi="Verdana" w:cs="Arial"/>
                <w:b/>
                <w:sz w:val="18"/>
                <w:szCs w:val="18"/>
              </w:rPr>
              <w:t>$ 9.004,38</w:t>
            </w:r>
          </w:p>
        </w:tc>
      </w:tr>
      <w:tr w:rsidR="004D7201">
        <w:trPr>
          <w:trHeight w:val="131"/>
        </w:trPr>
        <w:tc>
          <w:tcPr>
            <w:tcW w:w="4500" w:type="dxa"/>
            <w:tcBorders>
              <w:top w:val="single" w:sz="8" w:space="0" w:color="auto"/>
              <w:left w:val="single" w:sz="8" w:space="0" w:color="auto"/>
              <w:bottom w:val="single" w:sz="8" w:space="0" w:color="auto"/>
              <w:right w:val="nil"/>
            </w:tcBorders>
          </w:tcPr>
          <w:p w:rsidR="004D7201" w:rsidRDefault="004D7201">
            <w:pPr>
              <w:jc w:val="both"/>
              <w:rPr>
                <w:rFonts w:ascii="Verdana" w:hAnsi="Verdana" w:cs="Arial"/>
                <w:sz w:val="18"/>
                <w:szCs w:val="18"/>
              </w:rPr>
            </w:pPr>
            <w:r>
              <w:rPr>
                <w:rFonts w:ascii="Verdana" w:hAnsi="Verdana" w:cs="Arial"/>
                <w:sz w:val="18"/>
                <w:szCs w:val="18"/>
              </w:rPr>
              <w:t> </w:t>
            </w:r>
          </w:p>
        </w:tc>
        <w:tc>
          <w:tcPr>
            <w:tcW w:w="1620" w:type="dxa"/>
            <w:tcBorders>
              <w:top w:val="nil"/>
              <w:left w:val="single" w:sz="8" w:space="0" w:color="auto"/>
              <w:bottom w:val="single" w:sz="4" w:space="0" w:color="auto"/>
              <w:right w:val="single" w:sz="8" w:space="0" w:color="auto"/>
            </w:tcBorders>
            <w:noWrap/>
            <w:vAlign w:val="center"/>
          </w:tcPr>
          <w:p w:rsidR="004D7201" w:rsidRDefault="004D7201">
            <w:pPr>
              <w:jc w:val="center"/>
              <w:rPr>
                <w:rFonts w:ascii="Verdana" w:hAnsi="Verdana" w:cs="Arial"/>
                <w:sz w:val="18"/>
                <w:szCs w:val="18"/>
              </w:rPr>
            </w:pPr>
            <w:r>
              <w:rPr>
                <w:rFonts w:ascii="Verdana" w:hAnsi="Verdana" w:cs="Arial"/>
                <w:sz w:val="18"/>
                <w:szCs w:val="18"/>
              </w:rPr>
              <w:t> </w:t>
            </w:r>
          </w:p>
        </w:tc>
      </w:tr>
      <w:tr w:rsidR="004D7201">
        <w:trPr>
          <w:trHeight w:val="270"/>
        </w:trPr>
        <w:tc>
          <w:tcPr>
            <w:tcW w:w="4500" w:type="dxa"/>
            <w:tcBorders>
              <w:top w:val="nil"/>
              <w:left w:val="single" w:sz="8" w:space="0" w:color="auto"/>
              <w:bottom w:val="single" w:sz="8" w:space="0" w:color="auto"/>
              <w:right w:val="nil"/>
            </w:tcBorders>
            <w:shd w:val="clear" w:color="auto" w:fill="808080"/>
          </w:tcPr>
          <w:p w:rsidR="004D7201" w:rsidRDefault="004D7201">
            <w:pPr>
              <w:jc w:val="center"/>
              <w:rPr>
                <w:rFonts w:ascii="Verdana" w:hAnsi="Verdana" w:cs="Arial"/>
                <w:b/>
                <w:bCs/>
                <w:color w:val="FFFFFF"/>
                <w:sz w:val="18"/>
                <w:szCs w:val="18"/>
              </w:rPr>
            </w:pPr>
            <w:r>
              <w:rPr>
                <w:rFonts w:ascii="Verdana" w:hAnsi="Verdana" w:cs="Arial"/>
                <w:b/>
                <w:bCs/>
                <w:color w:val="FFFFFF"/>
                <w:sz w:val="18"/>
                <w:szCs w:val="18"/>
              </w:rPr>
              <w:t>Activos Diferidos</w:t>
            </w:r>
          </w:p>
        </w:tc>
        <w:tc>
          <w:tcPr>
            <w:tcW w:w="1620" w:type="dxa"/>
            <w:tcBorders>
              <w:top w:val="nil"/>
              <w:left w:val="single" w:sz="8" w:space="0" w:color="auto"/>
              <w:bottom w:val="single" w:sz="4" w:space="0" w:color="auto"/>
              <w:right w:val="single" w:sz="8" w:space="0" w:color="auto"/>
            </w:tcBorders>
            <w:shd w:val="clear" w:color="auto" w:fill="808080"/>
            <w:noWrap/>
            <w:vAlign w:val="center"/>
          </w:tcPr>
          <w:p w:rsidR="004D7201" w:rsidRDefault="004D7201">
            <w:pPr>
              <w:jc w:val="center"/>
              <w:rPr>
                <w:rFonts w:ascii="Verdana" w:hAnsi="Verdana" w:cs="Arial"/>
                <w:color w:val="FFFFFF"/>
                <w:sz w:val="18"/>
                <w:szCs w:val="18"/>
              </w:rPr>
            </w:pPr>
            <w:r>
              <w:rPr>
                <w:rFonts w:ascii="Verdana" w:hAnsi="Verdana" w:cs="Arial"/>
                <w:color w:val="FFFFFF"/>
                <w:sz w:val="18"/>
                <w:szCs w:val="18"/>
              </w:rPr>
              <w:t> </w:t>
            </w:r>
          </w:p>
        </w:tc>
      </w:tr>
      <w:tr w:rsidR="004D7201">
        <w:trPr>
          <w:trHeight w:val="270"/>
        </w:trPr>
        <w:tc>
          <w:tcPr>
            <w:tcW w:w="4500" w:type="dxa"/>
            <w:tcBorders>
              <w:top w:val="nil"/>
              <w:left w:val="single" w:sz="8" w:space="0" w:color="auto"/>
              <w:bottom w:val="single" w:sz="8" w:space="0" w:color="auto"/>
              <w:right w:val="nil"/>
            </w:tcBorders>
          </w:tcPr>
          <w:p w:rsidR="004D7201" w:rsidRDefault="004D7201">
            <w:pPr>
              <w:jc w:val="both"/>
              <w:rPr>
                <w:rFonts w:ascii="Verdana" w:hAnsi="Verdana" w:cs="Arial"/>
                <w:sz w:val="18"/>
                <w:szCs w:val="18"/>
              </w:rPr>
            </w:pPr>
            <w:r>
              <w:rPr>
                <w:rFonts w:ascii="Verdana" w:hAnsi="Verdana" w:cs="Arial"/>
                <w:sz w:val="18"/>
                <w:szCs w:val="18"/>
              </w:rPr>
              <w:t>Anteproyecto</w:t>
            </w:r>
          </w:p>
        </w:tc>
        <w:tc>
          <w:tcPr>
            <w:tcW w:w="1620" w:type="dxa"/>
            <w:tcBorders>
              <w:top w:val="nil"/>
              <w:left w:val="single" w:sz="8" w:space="0" w:color="auto"/>
              <w:bottom w:val="single" w:sz="4" w:space="0" w:color="auto"/>
              <w:right w:val="single" w:sz="8" w:space="0" w:color="auto"/>
            </w:tcBorders>
            <w:noWrap/>
            <w:vAlign w:val="center"/>
          </w:tcPr>
          <w:p w:rsidR="004D7201" w:rsidRDefault="004D7201">
            <w:pPr>
              <w:jc w:val="center"/>
              <w:rPr>
                <w:rFonts w:ascii="Verdana" w:hAnsi="Verdana" w:cs="Arial"/>
                <w:sz w:val="18"/>
                <w:szCs w:val="18"/>
              </w:rPr>
            </w:pPr>
            <w:r>
              <w:rPr>
                <w:rFonts w:ascii="Verdana" w:hAnsi="Verdana" w:cs="Arial"/>
                <w:sz w:val="18"/>
                <w:szCs w:val="18"/>
              </w:rPr>
              <w:t>$ 350,00</w:t>
            </w:r>
          </w:p>
        </w:tc>
      </w:tr>
      <w:tr w:rsidR="004D7201">
        <w:trPr>
          <w:trHeight w:val="270"/>
        </w:trPr>
        <w:tc>
          <w:tcPr>
            <w:tcW w:w="4500" w:type="dxa"/>
            <w:tcBorders>
              <w:top w:val="nil"/>
              <w:left w:val="single" w:sz="8" w:space="0" w:color="auto"/>
              <w:bottom w:val="single" w:sz="8" w:space="0" w:color="auto"/>
              <w:right w:val="nil"/>
            </w:tcBorders>
          </w:tcPr>
          <w:p w:rsidR="004D7201" w:rsidRDefault="004D7201">
            <w:pPr>
              <w:jc w:val="both"/>
              <w:rPr>
                <w:rFonts w:ascii="Verdana" w:hAnsi="Verdana" w:cs="Arial"/>
                <w:sz w:val="18"/>
                <w:szCs w:val="18"/>
              </w:rPr>
            </w:pPr>
            <w:r>
              <w:rPr>
                <w:rFonts w:ascii="Verdana" w:hAnsi="Verdana" w:cs="Arial"/>
                <w:sz w:val="18"/>
                <w:szCs w:val="18"/>
              </w:rPr>
              <w:t>Gastos de Constitución</w:t>
            </w:r>
          </w:p>
        </w:tc>
        <w:tc>
          <w:tcPr>
            <w:tcW w:w="1620" w:type="dxa"/>
            <w:tcBorders>
              <w:top w:val="nil"/>
              <w:left w:val="single" w:sz="8" w:space="0" w:color="auto"/>
              <w:bottom w:val="single" w:sz="4" w:space="0" w:color="auto"/>
              <w:right w:val="single" w:sz="8" w:space="0" w:color="auto"/>
            </w:tcBorders>
            <w:noWrap/>
            <w:vAlign w:val="center"/>
          </w:tcPr>
          <w:p w:rsidR="004D7201" w:rsidRDefault="004D7201">
            <w:pPr>
              <w:jc w:val="center"/>
              <w:rPr>
                <w:rFonts w:ascii="Verdana" w:hAnsi="Verdana" w:cs="Arial"/>
                <w:sz w:val="18"/>
                <w:szCs w:val="18"/>
              </w:rPr>
            </w:pPr>
            <w:r>
              <w:rPr>
                <w:rFonts w:ascii="Verdana" w:hAnsi="Verdana" w:cs="Arial"/>
                <w:sz w:val="18"/>
                <w:szCs w:val="18"/>
              </w:rPr>
              <w:t>$ 800,00</w:t>
            </w:r>
          </w:p>
        </w:tc>
      </w:tr>
      <w:tr w:rsidR="004D7201">
        <w:trPr>
          <w:trHeight w:val="270"/>
        </w:trPr>
        <w:tc>
          <w:tcPr>
            <w:tcW w:w="4500" w:type="dxa"/>
            <w:tcBorders>
              <w:top w:val="nil"/>
              <w:left w:val="single" w:sz="8" w:space="0" w:color="auto"/>
              <w:bottom w:val="single" w:sz="8" w:space="0" w:color="auto"/>
              <w:right w:val="nil"/>
            </w:tcBorders>
          </w:tcPr>
          <w:p w:rsidR="004D7201" w:rsidRDefault="004D7201">
            <w:pPr>
              <w:jc w:val="both"/>
              <w:rPr>
                <w:rFonts w:ascii="Verdana" w:hAnsi="Verdana" w:cs="Arial"/>
                <w:sz w:val="18"/>
                <w:szCs w:val="18"/>
              </w:rPr>
            </w:pPr>
            <w:r>
              <w:rPr>
                <w:rFonts w:ascii="Verdana" w:hAnsi="Verdana" w:cs="Arial"/>
                <w:sz w:val="18"/>
                <w:szCs w:val="18"/>
              </w:rPr>
              <w:t>Gastos de Instalación y Adecuación de Oficina</w:t>
            </w:r>
          </w:p>
        </w:tc>
        <w:tc>
          <w:tcPr>
            <w:tcW w:w="1620" w:type="dxa"/>
            <w:tcBorders>
              <w:top w:val="nil"/>
              <w:left w:val="single" w:sz="8" w:space="0" w:color="auto"/>
              <w:bottom w:val="nil"/>
              <w:right w:val="single" w:sz="8" w:space="0" w:color="auto"/>
            </w:tcBorders>
            <w:noWrap/>
            <w:vAlign w:val="center"/>
          </w:tcPr>
          <w:p w:rsidR="004D7201" w:rsidRDefault="004D7201">
            <w:pPr>
              <w:jc w:val="center"/>
              <w:rPr>
                <w:rFonts w:ascii="Verdana" w:hAnsi="Verdana" w:cs="Arial"/>
                <w:sz w:val="18"/>
                <w:szCs w:val="18"/>
              </w:rPr>
            </w:pPr>
            <w:r>
              <w:rPr>
                <w:rFonts w:ascii="Verdana" w:hAnsi="Verdana" w:cs="Arial"/>
                <w:sz w:val="18"/>
                <w:szCs w:val="18"/>
              </w:rPr>
              <w:t>$ 400,00</w:t>
            </w:r>
          </w:p>
        </w:tc>
      </w:tr>
      <w:tr w:rsidR="0064420F" w:rsidRPr="0064420F">
        <w:trPr>
          <w:trHeight w:val="270"/>
        </w:trPr>
        <w:tc>
          <w:tcPr>
            <w:tcW w:w="4500" w:type="dxa"/>
            <w:tcBorders>
              <w:top w:val="nil"/>
              <w:left w:val="single" w:sz="8" w:space="0" w:color="auto"/>
              <w:bottom w:val="single" w:sz="8" w:space="0" w:color="auto"/>
              <w:right w:val="nil"/>
            </w:tcBorders>
          </w:tcPr>
          <w:p w:rsidR="0064420F" w:rsidRPr="0064420F" w:rsidRDefault="0064420F">
            <w:pPr>
              <w:jc w:val="both"/>
              <w:rPr>
                <w:rFonts w:ascii="Verdana" w:hAnsi="Verdana" w:cs="Arial"/>
                <w:sz w:val="18"/>
                <w:szCs w:val="18"/>
              </w:rPr>
            </w:pPr>
            <w:r w:rsidRPr="0064420F">
              <w:rPr>
                <w:rFonts w:ascii="Verdana" w:hAnsi="Verdana" w:cs="Arial"/>
                <w:sz w:val="18"/>
                <w:szCs w:val="18"/>
              </w:rPr>
              <w:t>Depósito en garantía - Alquiler</w:t>
            </w:r>
          </w:p>
        </w:tc>
        <w:tc>
          <w:tcPr>
            <w:tcW w:w="1620" w:type="dxa"/>
            <w:tcBorders>
              <w:top w:val="single" w:sz="8" w:space="0" w:color="auto"/>
              <w:left w:val="single" w:sz="8" w:space="0" w:color="auto"/>
              <w:bottom w:val="single" w:sz="8" w:space="0" w:color="auto"/>
              <w:right w:val="single" w:sz="8" w:space="0" w:color="auto"/>
            </w:tcBorders>
            <w:noWrap/>
            <w:vAlign w:val="center"/>
          </w:tcPr>
          <w:p w:rsidR="0064420F" w:rsidRPr="0064420F" w:rsidRDefault="0064420F">
            <w:pPr>
              <w:jc w:val="center"/>
              <w:rPr>
                <w:rFonts w:ascii="Verdana" w:hAnsi="Verdana" w:cs="Arial"/>
                <w:sz w:val="18"/>
                <w:szCs w:val="18"/>
              </w:rPr>
            </w:pPr>
            <w:r w:rsidRPr="0064420F">
              <w:rPr>
                <w:rFonts w:ascii="Verdana" w:hAnsi="Verdana" w:cs="Arial"/>
                <w:sz w:val="18"/>
                <w:szCs w:val="18"/>
              </w:rPr>
              <w:t>$ 900</w:t>
            </w:r>
            <w:r>
              <w:rPr>
                <w:rFonts w:ascii="Verdana" w:hAnsi="Verdana" w:cs="Arial"/>
                <w:sz w:val="18"/>
                <w:szCs w:val="18"/>
              </w:rPr>
              <w:t>,</w:t>
            </w:r>
            <w:r w:rsidRPr="0064420F">
              <w:rPr>
                <w:rFonts w:ascii="Verdana" w:hAnsi="Verdana" w:cs="Arial"/>
                <w:sz w:val="18"/>
                <w:szCs w:val="18"/>
              </w:rPr>
              <w:t>00</w:t>
            </w:r>
          </w:p>
        </w:tc>
      </w:tr>
      <w:tr w:rsidR="004D7201">
        <w:trPr>
          <w:trHeight w:val="270"/>
        </w:trPr>
        <w:tc>
          <w:tcPr>
            <w:tcW w:w="4500" w:type="dxa"/>
            <w:tcBorders>
              <w:top w:val="nil"/>
              <w:left w:val="single" w:sz="8" w:space="0" w:color="auto"/>
              <w:bottom w:val="single" w:sz="8" w:space="0" w:color="auto"/>
              <w:right w:val="nil"/>
            </w:tcBorders>
          </w:tcPr>
          <w:p w:rsidR="004D7201" w:rsidRDefault="004D7201">
            <w:pPr>
              <w:jc w:val="both"/>
              <w:rPr>
                <w:rFonts w:ascii="Verdana" w:hAnsi="Verdana" w:cs="Arial"/>
                <w:b/>
                <w:sz w:val="18"/>
                <w:szCs w:val="18"/>
              </w:rPr>
            </w:pPr>
            <w:r>
              <w:rPr>
                <w:rFonts w:ascii="Verdana" w:hAnsi="Verdana" w:cs="Arial"/>
                <w:b/>
                <w:sz w:val="18"/>
                <w:szCs w:val="18"/>
              </w:rPr>
              <w:t>Subtotal de ACTIVOS DIFERIDOS</w:t>
            </w:r>
          </w:p>
        </w:tc>
        <w:tc>
          <w:tcPr>
            <w:tcW w:w="1620" w:type="dxa"/>
            <w:tcBorders>
              <w:top w:val="single" w:sz="8" w:space="0" w:color="auto"/>
              <w:left w:val="single" w:sz="8" w:space="0" w:color="auto"/>
              <w:bottom w:val="single" w:sz="8" w:space="0" w:color="auto"/>
              <w:right w:val="single" w:sz="8" w:space="0" w:color="auto"/>
            </w:tcBorders>
            <w:noWrap/>
            <w:vAlign w:val="center"/>
          </w:tcPr>
          <w:p w:rsidR="004D7201" w:rsidRDefault="0064420F">
            <w:pPr>
              <w:jc w:val="center"/>
              <w:rPr>
                <w:rFonts w:ascii="Verdana" w:hAnsi="Verdana" w:cs="Arial"/>
                <w:b/>
                <w:sz w:val="18"/>
                <w:szCs w:val="18"/>
              </w:rPr>
            </w:pPr>
            <w:r>
              <w:rPr>
                <w:rFonts w:ascii="Verdana" w:hAnsi="Verdana" w:cs="Arial"/>
                <w:b/>
                <w:sz w:val="18"/>
                <w:szCs w:val="18"/>
              </w:rPr>
              <w:t>$ 2.450,</w:t>
            </w:r>
            <w:r w:rsidR="004D7201">
              <w:rPr>
                <w:rFonts w:ascii="Verdana" w:hAnsi="Verdana" w:cs="Arial"/>
                <w:b/>
                <w:sz w:val="18"/>
                <w:szCs w:val="18"/>
              </w:rPr>
              <w:t>0</w:t>
            </w:r>
          </w:p>
        </w:tc>
      </w:tr>
      <w:tr w:rsidR="004D7201">
        <w:trPr>
          <w:trHeight w:val="138"/>
        </w:trPr>
        <w:tc>
          <w:tcPr>
            <w:tcW w:w="4500" w:type="dxa"/>
            <w:tcBorders>
              <w:top w:val="nil"/>
              <w:left w:val="single" w:sz="8" w:space="0" w:color="auto"/>
              <w:bottom w:val="single" w:sz="8" w:space="0" w:color="auto"/>
              <w:right w:val="nil"/>
            </w:tcBorders>
          </w:tcPr>
          <w:p w:rsidR="004D7201" w:rsidRDefault="004D7201">
            <w:pPr>
              <w:jc w:val="both"/>
              <w:rPr>
                <w:rFonts w:ascii="Verdana" w:hAnsi="Verdana" w:cs="Arial"/>
                <w:sz w:val="18"/>
                <w:szCs w:val="18"/>
              </w:rPr>
            </w:pPr>
            <w:r>
              <w:rPr>
                <w:rFonts w:ascii="Verdana" w:hAnsi="Verdana" w:cs="Arial"/>
                <w:sz w:val="18"/>
                <w:szCs w:val="18"/>
              </w:rPr>
              <w:t> </w:t>
            </w:r>
          </w:p>
        </w:tc>
        <w:tc>
          <w:tcPr>
            <w:tcW w:w="1620" w:type="dxa"/>
            <w:tcBorders>
              <w:top w:val="nil"/>
              <w:left w:val="single" w:sz="8" w:space="0" w:color="auto"/>
              <w:bottom w:val="single" w:sz="8" w:space="0" w:color="auto"/>
              <w:right w:val="single" w:sz="8" w:space="0" w:color="auto"/>
            </w:tcBorders>
            <w:noWrap/>
            <w:vAlign w:val="center"/>
          </w:tcPr>
          <w:p w:rsidR="004D7201" w:rsidRDefault="004D7201">
            <w:pPr>
              <w:jc w:val="center"/>
              <w:rPr>
                <w:rFonts w:ascii="Verdana" w:hAnsi="Verdana" w:cs="Arial"/>
                <w:sz w:val="18"/>
                <w:szCs w:val="18"/>
              </w:rPr>
            </w:pPr>
            <w:r>
              <w:rPr>
                <w:rFonts w:ascii="Verdana" w:hAnsi="Verdana" w:cs="Arial"/>
                <w:sz w:val="18"/>
                <w:szCs w:val="18"/>
              </w:rPr>
              <w:t> </w:t>
            </w:r>
          </w:p>
        </w:tc>
      </w:tr>
      <w:tr w:rsidR="004D7201" w:rsidRPr="00E36146">
        <w:trPr>
          <w:trHeight w:val="270"/>
        </w:trPr>
        <w:tc>
          <w:tcPr>
            <w:tcW w:w="4500" w:type="dxa"/>
            <w:tcBorders>
              <w:top w:val="single" w:sz="8" w:space="0" w:color="auto"/>
              <w:left w:val="single" w:sz="8" w:space="0" w:color="auto"/>
              <w:bottom w:val="single" w:sz="8" w:space="0" w:color="auto"/>
              <w:right w:val="nil"/>
            </w:tcBorders>
            <w:shd w:val="clear" w:color="auto" w:fill="666666"/>
          </w:tcPr>
          <w:p w:rsidR="004D7201" w:rsidRPr="00E36146" w:rsidRDefault="004D7201">
            <w:pPr>
              <w:jc w:val="both"/>
              <w:rPr>
                <w:rFonts w:ascii="Verdana" w:hAnsi="Verdana" w:cs="Arial"/>
                <w:b/>
                <w:bCs/>
                <w:color w:val="FFFFFF"/>
                <w:sz w:val="18"/>
                <w:szCs w:val="18"/>
              </w:rPr>
            </w:pPr>
            <w:r w:rsidRPr="00E36146">
              <w:rPr>
                <w:rFonts w:ascii="Verdana" w:hAnsi="Verdana" w:cs="Arial"/>
                <w:b/>
                <w:bCs/>
                <w:color w:val="FFFFFF"/>
                <w:sz w:val="18"/>
                <w:szCs w:val="18"/>
              </w:rPr>
              <w:t>TOTAL DE INVERSIONES</w:t>
            </w:r>
          </w:p>
        </w:tc>
        <w:tc>
          <w:tcPr>
            <w:tcW w:w="1620" w:type="dxa"/>
            <w:tcBorders>
              <w:top w:val="single" w:sz="8" w:space="0" w:color="auto"/>
              <w:left w:val="single" w:sz="8" w:space="0" w:color="auto"/>
              <w:bottom w:val="single" w:sz="8" w:space="0" w:color="auto"/>
              <w:right w:val="single" w:sz="8" w:space="0" w:color="auto"/>
            </w:tcBorders>
            <w:shd w:val="clear" w:color="auto" w:fill="666666"/>
            <w:noWrap/>
            <w:vAlign w:val="center"/>
          </w:tcPr>
          <w:p w:rsidR="004D7201" w:rsidRPr="00E36146" w:rsidRDefault="0064420F">
            <w:pPr>
              <w:jc w:val="center"/>
              <w:rPr>
                <w:rFonts w:ascii="Verdana" w:hAnsi="Verdana" w:cs="Arial"/>
                <w:color w:val="FFFFFF"/>
                <w:sz w:val="18"/>
                <w:szCs w:val="18"/>
              </w:rPr>
            </w:pPr>
            <w:r w:rsidRPr="00E36146">
              <w:rPr>
                <w:rFonts w:ascii="Verdana" w:hAnsi="Verdana" w:cs="Arial"/>
                <w:color w:val="FFFFFF"/>
                <w:sz w:val="18"/>
                <w:szCs w:val="18"/>
              </w:rPr>
              <w:t>$ 11</w:t>
            </w:r>
            <w:r w:rsidR="004D7201" w:rsidRPr="00E36146">
              <w:rPr>
                <w:rFonts w:ascii="Verdana" w:hAnsi="Verdana" w:cs="Arial"/>
                <w:color w:val="FFFFFF"/>
                <w:sz w:val="18"/>
                <w:szCs w:val="18"/>
              </w:rPr>
              <w:t>.</w:t>
            </w:r>
            <w:r w:rsidRPr="00E36146">
              <w:rPr>
                <w:rFonts w:ascii="Verdana" w:hAnsi="Verdana" w:cs="Arial"/>
                <w:color w:val="FFFFFF"/>
                <w:sz w:val="18"/>
                <w:szCs w:val="18"/>
              </w:rPr>
              <w:t>4</w:t>
            </w:r>
            <w:r w:rsidR="004D7201" w:rsidRPr="00E36146">
              <w:rPr>
                <w:rFonts w:ascii="Verdana" w:hAnsi="Verdana" w:cs="Arial"/>
                <w:color w:val="FFFFFF"/>
                <w:sz w:val="18"/>
                <w:szCs w:val="18"/>
              </w:rPr>
              <w:t>54,38</w:t>
            </w:r>
          </w:p>
        </w:tc>
      </w:tr>
    </w:tbl>
    <w:p w:rsidR="004D7201" w:rsidRDefault="004D7201" w:rsidP="00A46233">
      <w:pPr>
        <w:spacing w:line="360" w:lineRule="auto"/>
        <w:jc w:val="both"/>
        <w:rPr>
          <w:rFonts w:ascii="Verdana" w:hAnsi="Verdana"/>
          <w:sz w:val="20"/>
          <w:szCs w:val="20"/>
        </w:rPr>
      </w:pPr>
    </w:p>
    <w:p w:rsidR="00865666" w:rsidRDefault="00865666">
      <w:pPr>
        <w:spacing w:line="480" w:lineRule="auto"/>
        <w:jc w:val="both"/>
        <w:rPr>
          <w:rFonts w:ascii="Verdana" w:hAnsi="Verdana"/>
          <w:sz w:val="20"/>
          <w:szCs w:val="20"/>
        </w:rPr>
      </w:pPr>
    </w:p>
    <w:p w:rsidR="004D7201" w:rsidRDefault="004D7201" w:rsidP="00C643EA">
      <w:pPr>
        <w:numPr>
          <w:ilvl w:val="1"/>
          <w:numId w:val="15"/>
        </w:numPr>
        <w:spacing w:line="480" w:lineRule="auto"/>
        <w:jc w:val="both"/>
        <w:rPr>
          <w:rFonts w:ascii="Verdana" w:hAnsi="Verdana"/>
          <w:b/>
          <w:sz w:val="20"/>
          <w:szCs w:val="20"/>
        </w:rPr>
      </w:pPr>
      <w:r>
        <w:rPr>
          <w:rFonts w:ascii="Verdana" w:hAnsi="Verdana"/>
          <w:b/>
          <w:sz w:val="20"/>
          <w:szCs w:val="20"/>
        </w:rPr>
        <w:t>PUNTO DE EQUILIBRIO</w:t>
      </w:r>
    </w:p>
    <w:p w:rsidR="004D7201" w:rsidRDefault="004D7201">
      <w:pPr>
        <w:spacing w:line="480" w:lineRule="auto"/>
        <w:jc w:val="both"/>
        <w:rPr>
          <w:rFonts w:ascii="Verdana" w:hAnsi="Verdana"/>
          <w:sz w:val="20"/>
          <w:szCs w:val="20"/>
        </w:rPr>
      </w:pPr>
      <w:r>
        <w:rPr>
          <w:rFonts w:ascii="Verdana" w:hAnsi="Verdana"/>
          <w:sz w:val="20"/>
          <w:szCs w:val="20"/>
        </w:rPr>
        <w:t>Podemos llamar punto de equilibrio al volumen productivo correspondiente a una situación en la que no se obtienen ganancias ni pérdidas. En otras palabras, cuando el valor de la producción, en este caso los servicios es igual a los gastos necesarios para efectuarla.</w:t>
      </w:r>
      <w:r w:rsidR="001F2C85">
        <w:rPr>
          <w:rFonts w:ascii="Verdana" w:hAnsi="Verdana"/>
          <w:sz w:val="20"/>
          <w:szCs w:val="20"/>
        </w:rPr>
        <w:t xml:space="preserve"> (Ver anexo 8)</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p>
    <w:p w:rsidR="001F2C85" w:rsidRDefault="001F2C85">
      <w:pPr>
        <w:spacing w:line="480" w:lineRule="auto"/>
        <w:jc w:val="both"/>
        <w:rPr>
          <w:rFonts w:ascii="Verdana" w:hAnsi="Verdana"/>
          <w:sz w:val="20"/>
          <w:szCs w:val="20"/>
        </w:rPr>
      </w:pPr>
    </w:p>
    <w:p w:rsidR="004D7201" w:rsidRDefault="00EE437F">
      <w:pPr>
        <w:spacing w:line="480" w:lineRule="auto"/>
        <w:jc w:val="center"/>
        <w:outlineLvl w:val="0"/>
        <w:rPr>
          <w:rFonts w:ascii="Verdana" w:hAnsi="Verdana"/>
          <w:b/>
          <w:u w:val="single"/>
        </w:rPr>
      </w:pPr>
      <w:r>
        <w:rPr>
          <w:rFonts w:ascii="Verdana" w:hAnsi="Verdana"/>
          <w:b/>
          <w:u w:val="single"/>
        </w:rPr>
        <w:t>CAPÍ</w:t>
      </w:r>
      <w:r w:rsidR="004D7201">
        <w:rPr>
          <w:rFonts w:ascii="Verdana" w:hAnsi="Verdana"/>
          <w:b/>
          <w:u w:val="single"/>
        </w:rPr>
        <w:t>TULO VI</w:t>
      </w:r>
    </w:p>
    <w:p w:rsidR="004D7201" w:rsidRDefault="004D7201">
      <w:pPr>
        <w:spacing w:line="480" w:lineRule="auto"/>
        <w:jc w:val="both"/>
        <w:outlineLvl w:val="0"/>
        <w:rPr>
          <w:rFonts w:ascii="Verdana" w:hAnsi="Verdana"/>
          <w:b/>
          <w:sz w:val="20"/>
          <w:szCs w:val="20"/>
        </w:rPr>
      </w:pPr>
    </w:p>
    <w:p w:rsidR="004D7201" w:rsidRDefault="006F52A4">
      <w:pPr>
        <w:spacing w:line="480" w:lineRule="auto"/>
        <w:jc w:val="both"/>
        <w:outlineLvl w:val="0"/>
        <w:rPr>
          <w:rFonts w:ascii="Verdana" w:hAnsi="Verdana"/>
          <w:b/>
          <w:sz w:val="20"/>
          <w:szCs w:val="20"/>
        </w:rPr>
      </w:pPr>
      <w:r>
        <w:rPr>
          <w:rFonts w:ascii="Verdana" w:hAnsi="Verdana"/>
          <w:b/>
          <w:sz w:val="20"/>
          <w:szCs w:val="20"/>
        </w:rPr>
        <w:t>EVALUACIÓ</w:t>
      </w:r>
      <w:r w:rsidR="004D7201">
        <w:rPr>
          <w:rFonts w:ascii="Verdana" w:hAnsi="Verdana"/>
          <w:b/>
          <w:sz w:val="20"/>
          <w:szCs w:val="20"/>
        </w:rPr>
        <w:t>N FINANCIERA Y SOCIAL DEL PROYECTO</w:t>
      </w:r>
    </w:p>
    <w:p w:rsidR="004D7201" w:rsidRDefault="004D7201">
      <w:pPr>
        <w:spacing w:line="480" w:lineRule="auto"/>
        <w:jc w:val="both"/>
        <w:rPr>
          <w:rFonts w:ascii="Verdana" w:hAnsi="Verdana"/>
          <w:sz w:val="20"/>
          <w:szCs w:val="20"/>
        </w:rPr>
      </w:pPr>
    </w:p>
    <w:p w:rsidR="004D7201" w:rsidRDefault="006F52A4" w:rsidP="00C643EA">
      <w:pPr>
        <w:numPr>
          <w:ilvl w:val="1"/>
          <w:numId w:val="16"/>
        </w:numPr>
        <w:spacing w:line="480" w:lineRule="auto"/>
        <w:jc w:val="both"/>
        <w:rPr>
          <w:rFonts w:ascii="Verdana" w:hAnsi="Verdana"/>
          <w:b/>
          <w:sz w:val="20"/>
          <w:szCs w:val="20"/>
        </w:rPr>
      </w:pPr>
      <w:r>
        <w:rPr>
          <w:rFonts w:ascii="Verdana" w:hAnsi="Verdana"/>
          <w:b/>
          <w:sz w:val="20"/>
          <w:szCs w:val="20"/>
        </w:rPr>
        <w:t>EVALUACIÓ</w:t>
      </w:r>
      <w:r w:rsidR="004D7201">
        <w:rPr>
          <w:rFonts w:ascii="Verdana" w:hAnsi="Verdana"/>
          <w:b/>
          <w:sz w:val="20"/>
          <w:szCs w:val="20"/>
        </w:rPr>
        <w:t>N FINANCIERA</w:t>
      </w:r>
    </w:p>
    <w:p w:rsidR="004D7201" w:rsidRDefault="004D7201">
      <w:pPr>
        <w:spacing w:line="480" w:lineRule="auto"/>
        <w:jc w:val="both"/>
        <w:rPr>
          <w:rFonts w:ascii="Verdana" w:hAnsi="Verdana"/>
          <w:sz w:val="20"/>
          <w:szCs w:val="20"/>
        </w:rPr>
      </w:pPr>
    </w:p>
    <w:p w:rsidR="004D7201" w:rsidRDefault="006F52A4" w:rsidP="00C643EA">
      <w:pPr>
        <w:numPr>
          <w:ilvl w:val="2"/>
          <w:numId w:val="16"/>
        </w:numPr>
        <w:spacing w:line="480" w:lineRule="auto"/>
        <w:jc w:val="both"/>
        <w:rPr>
          <w:rFonts w:ascii="Verdana" w:hAnsi="Verdana"/>
          <w:b/>
          <w:sz w:val="20"/>
          <w:szCs w:val="20"/>
        </w:rPr>
      </w:pPr>
      <w:r>
        <w:rPr>
          <w:rFonts w:ascii="Verdana" w:hAnsi="Verdana"/>
          <w:b/>
          <w:sz w:val="20"/>
          <w:szCs w:val="20"/>
        </w:rPr>
        <w:t>ESTIMACIÓ</w:t>
      </w:r>
      <w:r w:rsidR="004D7201">
        <w:rPr>
          <w:rFonts w:ascii="Verdana" w:hAnsi="Verdana"/>
          <w:b/>
          <w:sz w:val="20"/>
          <w:szCs w:val="20"/>
        </w:rPr>
        <w:t>N DE FLUJO DE CAJA</w:t>
      </w:r>
    </w:p>
    <w:p w:rsidR="004D7201" w:rsidRDefault="001F2C85">
      <w:pPr>
        <w:spacing w:line="480" w:lineRule="auto"/>
        <w:jc w:val="both"/>
        <w:rPr>
          <w:rFonts w:ascii="Verdana" w:hAnsi="Verdana"/>
          <w:sz w:val="20"/>
          <w:szCs w:val="20"/>
        </w:rPr>
      </w:pPr>
      <w:r>
        <w:rPr>
          <w:rFonts w:ascii="Verdana" w:hAnsi="Verdana"/>
          <w:sz w:val="20"/>
          <w:szCs w:val="20"/>
        </w:rPr>
        <w:t xml:space="preserve">La determinación del flujo de caja para cada período es una de las partes más importantes de una valoración financiera para toda empresa. </w:t>
      </w:r>
      <w:r w:rsidR="004D7201">
        <w:rPr>
          <w:rFonts w:ascii="Verdana" w:hAnsi="Verdana"/>
          <w:sz w:val="20"/>
          <w:szCs w:val="20"/>
        </w:rPr>
        <w:t>El cálculo del flujo de caja se lo hace con la finalidad de evaluar los fondos disponibles de efectivo de la compañía que cubran el costo del proyecto. Para determinarlo se debe considerar los costos y beneficios que genera el proyecto.</w:t>
      </w:r>
    </w:p>
    <w:p w:rsidR="006F52A4" w:rsidRDefault="006F52A4">
      <w:pPr>
        <w:spacing w:line="480" w:lineRule="auto"/>
        <w:jc w:val="both"/>
        <w:rPr>
          <w:rFonts w:ascii="Verdana" w:hAnsi="Verdana"/>
          <w:color w:val="FF0000"/>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El Flujo de </w:t>
      </w:r>
      <w:r w:rsidR="00E143D4">
        <w:rPr>
          <w:rFonts w:ascii="Verdana" w:hAnsi="Verdana"/>
          <w:sz w:val="20"/>
          <w:szCs w:val="20"/>
        </w:rPr>
        <w:t>Efectivo</w:t>
      </w:r>
      <w:r>
        <w:rPr>
          <w:rFonts w:ascii="Verdana" w:hAnsi="Verdana"/>
          <w:sz w:val="20"/>
          <w:szCs w:val="20"/>
        </w:rPr>
        <w:t xml:space="preserve"> al 31 de Dici</w:t>
      </w:r>
      <w:r w:rsidR="001F2C85">
        <w:rPr>
          <w:rFonts w:ascii="Verdana" w:hAnsi="Verdana"/>
          <w:sz w:val="20"/>
          <w:szCs w:val="20"/>
        </w:rPr>
        <w:t>embre es de 3</w:t>
      </w:r>
      <w:r w:rsidR="00190A60">
        <w:rPr>
          <w:rFonts w:ascii="Verdana" w:hAnsi="Verdana"/>
          <w:sz w:val="20"/>
          <w:szCs w:val="20"/>
        </w:rPr>
        <w:t>453</w:t>
      </w:r>
      <w:r w:rsidR="001F2C85">
        <w:rPr>
          <w:rFonts w:ascii="Verdana" w:hAnsi="Verdana"/>
          <w:sz w:val="20"/>
          <w:szCs w:val="20"/>
        </w:rPr>
        <w:t>.</w:t>
      </w:r>
      <w:r w:rsidR="00190A60">
        <w:rPr>
          <w:rFonts w:ascii="Verdana" w:hAnsi="Verdana"/>
          <w:sz w:val="20"/>
          <w:szCs w:val="20"/>
        </w:rPr>
        <w:t>61</w:t>
      </w:r>
      <w:r w:rsidR="001F2C85">
        <w:rPr>
          <w:rFonts w:ascii="Verdana" w:hAnsi="Verdana"/>
          <w:sz w:val="20"/>
          <w:szCs w:val="20"/>
        </w:rPr>
        <w:t xml:space="preserve"> (Ver anexo 9</w:t>
      </w:r>
      <w:r>
        <w:rPr>
          <w:rFonts w:ascii="Verdana" w:hAnsi="Verdana"/>
          <w:sz w:val="20"/>
          <w:szCs w:val="20"/>
        </w:rPr>
        <w:t>)</w:t>
      </w:r>
    </w:p>
    <w:p w:rsidR="001F2C85" w:rsidRDefault="001F2C85">
      <w:pPr>
        <w:spacing w:line="480" w:lineRule="auto"/>
        <w:jc w:val="both"/>
        <w:rPr>
          <w:rFonts w:ascii="Verdana" w:hAnsi="Verdana"/>
          <w:sz w:val="20"/>
          <w:szCs w:val="20"/>
        </w:rPr>
      </w:pPr>
    </w:p>
    <w:p w:rsidR="001F2C85" w:rsidRDefault="001F2C85">
      <w:pPr>
        <w:spacing w:line="480" w:lineRule="auto"/>
        <w:jc w:val="both"/>
        <w:rPr>
          <w:rFonts w:ascii="Verdana" w:hAnsi="Verdana"/>
          <w:sz w:val="20"/>
          <w:szCs w:val="20"/>
        </w:rPr>
      </w:pPr>
      <w:r>
        <w:rPr>
          <w:rFonts w:ascii="Verdana" w:hAnsi="Verdana"/>
          <w:sz w:val="20"/>
          <w:szCs w:val="20"/>
        </w:rPr>
        <w:t>Para la estimación del flujo de caja se tomó en cuenta la tasa de incremento de la industria turística del Ecuador que corresponde al 9%.</w:t>
      </w:r>
      <w:r w:rsidRPr="009F4477">
        <w:rPr>
          <w:rStyle w:val="Refdenotaalpie"/>
          <w:rFonts w:ascii="Verdana" w:hAnsi="Verdana"/>
          <w:sz w:val="20"/>
          <w:szCs w:val="20"/>
        </w:rPr>
        <w:footnoteReference w:id="9"/>
      </w:r>
    </w:p>
    <w:p w:rsidR="009F4477" w:rsidRDefault="009F4477">
      <w:pPr>
        <w:tabs>
          <w:tab w:val="left" w:pos="2760"/>
        </w:tabs>
        <w:spacing w:line="480" w:lineRule="auto"/>
        <w:jc w:val="both"/>
        <w:rPr>
          <w:rFonts w:ascii="Verdana" w:hAnsi="Verdana"/>
          <w:sz w:val="20"/>
          <w:szCs w:val="20"/>
        </w:rPr>
      </w:pPr>
    </w:p>
    <w:p w:rsidR="009F4477" w:rsidRDefault="006F52A4" w:rsidP="00C643EA">
      <w:pPr>
        <w:numPr>
          <w:ilvl w:val="2"/>
          <w:numId w:val="16"/>
        </w:numPr>
        <w:spacing w:line="480" w:lineRule="auto"/>
        <w:jc w:val="both"/>
        <w:rPr>
          <w:rFonts w:ascii="Verdana" w:hAnsi="Verdana"/>
          <w:b/>
          <w:sz w:val="20"/>
          <w:szCs w:val="20"/>
        </w:rPr>
      </w:pPr>
      <w:r>
        <w:rPr>
          <w:rFonts w:ascii="Verdana" w:hAnsi="Verdana"/>
          <w:b/>
          <w:sz w:val="20"/>
          <w:szCs w:val="20"/>
        </w:rPr>
        <w:t>DETERMINACIÓ</w:t>
      </w:r>
      <w:r w:rsidR="009F4477">
        <w:rPr>
          <w:rFonts w:ascii="Verdana" w:hAnsi="Verdana"/>
          <w:b/>
          <w:sz w:val="20"/>
          <w:szCs w:val="20"/>
        </w:rPr>
        <w:t>N DE LA TASA DE DESCUENTO</w:t>
      </w:r>
    </w:p>
    <w:p w:rsidR="00D617F0" w:rsidRDefault="00D617F0" w:rsidP="009F4477">
      <w:pPr>
        <w:tabs>
          <w:tab w:val="left" w:pos="720"/>
        </w:tabs>
        <w:spacing w:line="480" w:lineRule="auto"/>
        <w:jc w:val="both"/>
        <w:rPr>
          <w:rFonts w:ascii="Verdana" w:hAnsi="Verdana"/>
          <w:sz w:val="20"/>
          <w:szCs w:val="20"/>
        </w:rPr>
      </w:pPr>
      <w:r>
        <w:rPr>
          <w:rFonts w:ascii="Verdana" w:hAnsi="Verdana"/>
          <w:sz w:val="20"/>
          <w:szCs w:val="20"/>
        </w:rPr>
        <w:t>En vista de que el Ecuador no posee datos específicos del sector turístico, se tomó como referencia el mercado de los estados Unidos dado que en el continente americano es uno de los pocos países que poseen datos reales de sus industrias.</w:t>
      </w:r>
    </w:p>
    <w:p w:rsidR="006F52A4" w:rsidRDefault="006F52A4" w:rsidP="009F4477">
      <w:pPr>
        <w:tabs>
          <w:tab w:val="left" w:pos="720"/>
        </w:tabs>
        <w:spacing w:line="480" w:lineRule="auto"/>
        <w:jc w:val="both"/>
        <w:rPr>
          <w:rFonts w:ascii="Verdana" w:hAnsi="Verdana"/>
          <w:sz w:val="20"/>
          <w:szCs w:val="20"/>
        </w:rPr>
      </w:pPr>
    </w:p>
    <w:p w:rsidR="006F52A4" w:rsidRDefault="006F52A4" w:rsidP="009F4477">
      <w:pPr>
        <w:tabs>
          <w:tab w:val="left" w:pos="720"/>
        </w:tabs>
        <w:spacing w:line="480" w:lineRule="auto"/>
        <w:jc w:val="both"/>
        <w:rPr>
          <w:rFonts w:ascii="Verdana" w:hAnsi="Verdana"/>
          <w:sz w:val="20"/>
          <w:szCs w:val="20"/>
        </w:rPr>
      </w:pPr>
    </w:p>
    <w:p w:rsidR="00D617F0" w:rsidRPr="00D617F0" w:rsidRDefault="00D617F0" w:rsidP="00D617F0">
      <w:pPr>
        <w:tabs>
          <w:tab w:val="left" w:pos="1080"/>
        </w:tabs>
        <w:spacing w:line="480" w:lineRule="auto"/>
        <w:ind w:left="1080" w:hanging="1080"/>
        <w:jc w:val="both"/>
        <w:rPr>
          <w:rFonts w:ascii="Verdana" w:hAnsi="Verdana"/>
          <w:b/>
          <w:sz w:val="20"/>
          <w:szCs w:val="20"/>
        </w:rPr>
      </w:pPr>
      <w:r>
        <w:rPr>
          <w:rFonts w:ascii="Verdana" w:hAnsi="Verdana"/>
          <w:b/>
          <w:sz w:val="20"/>
          <w:szCs w:val="20"/>
        </w:rPr>
        <w:t>6.1.2.1.</w:t>
      </w:r>
      <w:r>
        <w:rPr>
          <w:rFonts w:ascii="Verdana" w:hAnsi="Verdana"/>
          <w:b/>
          <w:sz w:val="20"/>
          <w:szCs w:val="20"/>
        </w:rPr>
        <w:tab/>
        <w:t xml:space="preserve">Procedimiento para </w:t>
      </w:r>
      <w:r w:rsidR="00770C0B">
        <w:rPr>
          <w:rFonts w:ascii="Verdana" w:hAnsi="Verdana"/>
          <w:b/>
          <w:sz w:val="20"/>
          <w:szCs w:val="20"/>
        </w:rPr>
        <w:t xml:space="preserve">el cálculo de </w:t>
      </w:r>
      <w:smartTag w:uri="urn:schemas-microsoft-com:office:smarttags" w:element="PersonName">
        <w:smartTagPr>
          <w:attr w:name="ProductID" w:val="la Tasa Libre"/>
        </w:smartTagPr>
        <w:r>
          <w:rPr>
            <w:rFonts w:ascii="Verdana" w:hAnsi="Verdana"/>
            <w:b/>
            <w:sz w:val="20"/>
            <w:szCs w:val="20"/>
          </w:rPr>
          <w:t>la Tasa Libre</w:t>
        </w:r>
      </w:smartTag>
      <w:r>
        <w:rPr>
          <w:rFonts w:ascii="Verdana" w:hAnsi="Verdana"/>
          <w:b/>
          <w:sz w:val="20"/>
          <w:szCs w:val="20"/>
        </w:rPr>
        <w:t xml:space="preserve"> de Riesgo (R</w:t>
      </w:r>
      <w:r>
        <w:rPr>
          <w:rFonts w:ascii="Verdana" w:hAnsi="Verdana"/>
          <w:b/>
          <w:sz w:val="20"/>
          <w:szCs w:val="20"/>
          <w:vertAlign w:val="subscript"/>
        </w:rPr>
        <w:t>f</w:t>
      </w:r>
      <w:r>
        <w:rPr>
          <w:rFonts w:ascii="Verdana" w:hAnsi="Verdana"/>
          <w:b/>
          <w:sz w:val="20"/>
          <w:szCs w:val="20"/>
        </w:rPr>
        <w:t>)</w:t>
      </w:r>
    </w:p>
    <w:p w:rsidR="00D617F0" w:rsidRDefault="00D617F0" w:rsidP="00D617F0">
      <w:pPr>
        <w:tabs>
          <w:tab w:val="left" w:pos="720"/>
        </w:tabs>
        <w:spacing w:line="480" w:lineRule="auto"/>
        <w:jc w:val="both"/>
        <w:rPr>
          <w:rFonts w:ascii="Verdana" w:hAnsi="Verdana"/>
          <w:sz w:val="20"/>
          <w:szCs w:val="20"/>
        </w:rPr>
      </w:pPr>
      <w:r>
        <w:rPr>
          <w:rFonts w:ascii="Verdana" w:hAnsi="Verdana"/>
          <w:sz w:val="20"/>
          <w:szCs w:val="20"/>
        </w:rPr>
        <w:t>Para poder determinar una tasa libre de riesgo se toma</w:t>
      </w:r>
      <w:r w:rsidR="00192A7B">
        <w:rPr>
          <w:rFonts w:ascii="Verdana" w:hAnsi="Verdana"/>
          <w:sz w:val="20"/>
          <w:szCs w:val="20"/>
        </w:rPr>
        <w:t xml:space="preserve"> como referencia</w:t>
      </w:r>
      <w:r>
        <w:rPr>
          <w:rFonts w:ascii="Verdana" w:hAnsi="Verdana"/>
          <w:sz w:val="20"/>
          <w:szCs w:val="20"/>
        </w:rPr>
        <w:t xml:space="preserve"> la del pago de los bonos del tesoro de Estados Unidos, ya que los datos a tomar son del mismo país en mención</w:t>
      </w:r>
      <w:r w:rsidR="00192A7B">
        <w:rPr>
          <w:rFonts w:ascii="Verdana" w:hAnsi="Verdana"/>
          <w:sz w:val="20"/>
          <w:szCs w:val="20"/>
        </w:rPr>
        <w:t>, a un plazo de 5 años</w:t>
      </w:r>
      <w:r>
        <w:rPr>
          <w:rFonts w:ascii="Verdana" w:hAnsi="Verdana"/>
          <w:sz w:val="20"/>
          <w:szCs w:val="20"/>
        </w:rPr>
        <w:t xml:space="preserve">. </w:t>
      </w:r>
      <w:r w:rsidR="00192A7B">
        <w:rPr>
          <w:rFonts w:ascii="Verdana" w:hAnsi="Verdana"/>
          <w:sz w:val="20"/>
          <w:szCs w:val="20"/>
        </w:rPr>
        <w:t>Se llega a la conclusión de que l</w:t>
      </w:r>
      <w:r>
        <w:rPr>
          <w:rFonts w:ascii="Verdana" w:hAnsi="Verdana"/>
          <w:sz w:val="20"/>
          <w:szCs w:val="20"/>
        </w:rPr>
        <w:t xml:space="preserve">a tasa </w:t>
      </w:r>
      <w:r w:rsidR="00192A7B">
        <w:rPr>
          <w:rFonts w:ascii="Verdana" w:hAnsi="Verdana"/>
          <w:sz w:val="20"/>
          <w:szCs w:val="20"/>
        </w:rPr>
        <w:t>a estimar es</w:t>
      </w:r>
      <w:r>
        <w:rPr>
          <w:rFonts w:ascii="Verdana" w:hAnsi="Verdana"/>
          <w:sz w:val="20"/>
          <w:szCs w:val="20"/>
        </w:rPr>
        <w:t xml:space="preserve"> la siguiente:</w:t>
      </w:r>
    </w:p>
    <w:p w:rsidR="00D617F0" w:rsidRDefault="00D617F0" w:rsidP="00D617F0">
      <w:pPr>
        <w:tabs>
          <w:tab w:val="left" w:pos="720"/>
        </w:tabs>
        <w:spacing w:line="480" w:lineRule="auto"/>
        <w:jc w:val="both"/>
        <w:rPr>
          <w:rFonts w:ascii="Verdana" w:hAnsi="Verdana"/>
          <w:sz w:val="20"/>
          <w:szCs w:val="20"/>
        </w:rPr>
      </w:pPr>
    </w:p>
    <w:p w:rsidR="00D617F0" w:rsidRPr="00D617F0" w:rsidRDefault="00D617F0" w:rsidP="00D617F0">
      <w:pPr>
        <w:tabs>
          <w:tab w:val="left" w:pos="720"/>
        </w:tabs>
        <w:spacing w:line="480" w:lineRule="auto"/>
        <w:jc w:val="both"/>
        <w:rPr>
          <w:rFonts w:ascii="Verdana" w:hAnsi="Verdana"/>
          <w:sz w:val="20"/>
          <w:szCs w:val="20"/>
        </w:rPr>
      </w:pPr>
      <w:r>
        <w:rPr>
          <w:rFonts w:ascii="Verdana" w:hAnsi="Verdana"/>
          <w:sz w:val="20"/>
          <w:szCs w:val="20"/>
        </w:rPr>
        <w:t>R</w:t>
      </w:r>
      <w:r>
        <w:rPr>
          <w:rFonts w:ascii="Verdana" w:hAnsi="Verdana"/>
          <w:sz w:val="20"/>
          <w:szCs w:val="20"/>
          <w:vertAlign w:val="subscript"/>
        </w:rPr>
        <w:t>f</w:t>
      </w:r>
      <w:r w:rsidR="00192A7B">
        <w:rPr>
          <w:rFonts w:ascii="Verdana" w:hAnsi="Verdana"/>
          <w:sz w:val="20"/>
          <w:szCs w:val="20"/>
        </w:rPr>
        <w:t xml:space="preserve"> = 3.86</w:t>
      </w:r>
      <w:r>
        <w:rPr>
          <w:rFonts w:ascii="Verdana" w:hAnsi="Verdana"/>
          <w:sz w:val="20"/>
          <w:szCs w:val="20"/>
        </w:rPr>
        <w:t>%</w:t>
      </w:r>
      <w:r w:rsidR="00192A7B">
        <w:rPr>
          <w:rStyle w:val="Refdenotaalpie"/>
          <w:rFonts w:ascii="Verdana" w:hAnsi="Verdana"/>
          <w:sz w:val="20"/>
          <w:szCs w:val="20"/>
        </w:rPr>
        <w:footnoteReference w:id="10"/>
      </w:r>
    </w:p>
    <w:p w:rsidR="00192A7B" w:rsidRPr="00D617F0" w:rsidRDefault="00192A7B" w:rsidP="009F4477">
      <w:pPr>
        <w:tabs>
          <w:tab w:val="left" w:pos="720"/>
        </w:tabs>
        <w:spacing w:line="480" w:lineRule="auto"/>
        <w:jc w:val="both"/>
        <w:rPr>
          <w:rFonts w:ascii="Verdana" w:hAnsi="Verdana"/>
          <w:sz w:val="20"/>
          <w:szCs w:val="20"/>
        </w:rPr>
      </w:pPr>
    </w:p>
    <w:p w:rsidR="009F4477" w:rsidRDefault="00D617F0" w:rsidP="009F4477">
      <w:pPr>
        <w:tabs>
          <w:tab w:val="left" w:pos="1080"/>
        </w:tabs>
        <w:spacing w:line="480" w:lineRule="auto"/>
        <w:ind w:left="1080" w:hanging="1080"/>
        <w:jc w:val="both"/>
        <w:rPr>
          <w:rFonts w:ascii="Verdana" w:hAnsi="Verdana"/>
          <w:b/>
          <w:sz w:val="20"/>
          <w:szCs w:val="20"/>
        </w:rPr>
      </w:pPr>
      <w:r>
        <w:rPr>
          <w:rFonts w:ascii="Verdana" w:hAnsi="Verdana"/>
          <w:b/>
          <w:sz w:val="20"/>
          <w:szCs w:val="20"/>
        </w:rPr>
        <w:t>6.1.2.2</w:t>
      </w:r>
      <w:r w:rsidR="009F4477">
        <w:rPr>
          <w:rFonts w:ascii="Verdana" w:hAnsi="Verdana"/>
          <w:b/>
          <w:sz w:val="20"/>
          <w:szCs w:val="20"/>
        </w:rPr>
        <w:t>.</w:t>
      </w:r>
      <w:r w:rsidR="009F4477">
        <w:rPr>
          <w:rFonts w:ascii="Verdana" w:hAnsi="Verdana"/>
          <w:b/>
          <w:sz w:val="20"/>
          <w:szCs w:val="20"/>
        </w:rPr>
        <w:tab/>
        <w:t>Procedimiento para el cálculo del Beta</w:t>
      </w:r>
      <w:r>
        <w:rPr>
          <w:rFonts w:ascii="Verdana" w:hAnsi="Verdana"/>
          <w:b/>
          <w:sz w:val="20"/>
          <w:szCs w:val="20"/>
        </w:rPr>
        <w:t xml:space="preserve"> (B)</w:t>
      </w:r>
    </w:p>
    <w:p w:rsidR="009F4477" w:rsidRDefault="009F4477" w:rsidP="009F4477">
      <w:pPr>
        <w:tabs>
          <w:tab w:val="left" w:pos="2760"/>
        </w:tabs>
        <w:spacing w:line="480" w:lineRule="auto"/>
        <w:jc w:val="both"/>
        <w:rPr>
          <w:rFonts w:ascii="Verdana" w:hAnsi="Verdana"/>
          <w:sz w:val="20"/>
          <w:szCs w:val="20"/>
        </w:rPr>
      </w:pPr>
      <w:r>
        <w:rPr>
          <w:rFonts w:ascii="Verdana" w:hAnsi="Verdana"/>
          <w:sz w:val="20"/>
          <w:szCs w:val="20"/>
        </w:rPr>
        <w:t>Para poder realizar el cálculo del beta de proyecto</w:t>
      </w:r>
      <w:r w:rsidR="00192A7B">
        <w:rPr>
          <w:rFonts w:ascii="Verdana" w:hAnsi="Verdana"/>
          <w:sz w:val="20"/>
          <w:szCs w:val="20"/>
        </w:rPr>
        <w:t>s</w:t>
      </w:r>
      <w:r>
        <w:rPr>
          <w:rFonts w:ascii="Verdana" w:hAnsi="Verdana"/>
          <w:sz w:val="20"/>
          <w:szCs w:val="20"/>
        </w:rPr>
        <w:t xml:space="preserve">, </w:t>
      </w:r>
      <w:r w:rsidR="00192A7B">
        <w:rPr>
          <w:rFonts w:ascii="Verdana" w:hAnsi="Verdana"/>
          <w:sz w:val="20"/>
          <w:szCs w:val="20"/>
        </w:rPr>
        <w:t xml:space="preserve">normalmente </w:t>
      </w:r>
      <w:r>
        <w:rPr>
          <w:rFonts w:ascii="Verdana" w:hAnsi="Verdana"/>
          <w:sz w:val="20"/>
          <w:szCs w:val="20"/>
        </w:rPr>
        <w:t>se deben conocer los siguientes datos:</w:t>
      </w:r>
    </w:p>
    <w:p w:rsidR="00D617F0" w:rsidRDefault="00D617F0" w:rsidP="009F4477">
      <w:pPr>
        <w:tabs>
          <w:tab w:val="left" w:pos="2760"/>
        </w:tabs>
        <w:spacing w:line="480" w:lineRule="auto"/>
        <w:jc w:val="both"/>
        <w:rPr>
          <w:rFonts w:ascii="Verdana" w:hAnsi="Verdana"/>
          <w:sz w:val="20"/>
          <w:szCs w:val="20"/>
        </w:rPr>
      </w:pPr>
    </w:p>
    <w:p w:rsidR="009F4477" w:rsidRDefault="009F4477" w:rsidP="00C643EA">
      <w:pPr>
        <w:numPr>
          <w:ilvl w:val="0"/>
          <w:numId w:val="54"/>
        </w:numPr>
        <w:tabs>
          <w:tab w:val="clear" w:pos="720"/>
          <w:tab w:val="num" w:pos="540"/>
          <w:tab w:val="left" w:pos="2760"/>
        </w:tabs>
        <w:spacing w:line="480" w:lineRule="auto"/>
        <w:ind w:left="540" w:hanging="540"/>
        <w:jc w:val="both"/>
        <w:rPr>
          <w:rFonts w:ascii="Verdana" w:hAnsi="Verdana"/>
          <w:sz w:val="20"/>
          <w:szCs w:val="20"/>
        </w:rPr>
      </w:pPr>
      <w:r>
        <w:rPr>
          <w:rFonts w:ascii="Verdana" w:hAnsi="Verdana"/>
          <w:sz w:val="20"/>
          <w:szCs w:val="20"/>
        </w:rPr>
        <w:t>Indagar cuáles empresas poseen el mayor valor en la capitalización del mercado de Turismo.</w:t>
      </w:r>
    </w:p>
    <w:p w:rsidR="009F4477" w:rsidRDefault="009F4477" w:rsidP="00C643EA">
      <w:pPr>
        <w:numPr>
          <w:ilvl w:val="0"/>
          <w:numId w:val="54"/>
        </w:numPr>
        <w:tabs>
          <w:tab w:val="clear" w:pos="720"/>
          <w:tab w:val="num" w:pos="540"/>
          <w:tab w:val="left" w:pos="2760"/>
        </w:tabs>
        <w:spacing w:line="480" w:lineRule="auto"/>
        <w:ind w:left="540" w:hanging="540"/>
        <w:jc w:val="both"/>
        <w:rPr>
          <w:rFonts w:ascii="Verdana" w:hAnsi="Verdana"/>
          <w:sz w:val="20"/>
          <w:szCs w:val="20"/>
        </w:rPr>
      </w:pPr>
      <w:r>
        <w:rPr>
          <w:rFonts w:ascii="Verdana" w:hAnsi="Verdana"/>
          <w:sz w:val="20"/>
          <w:szCs w:val="20"/>
        </w:rPr>
        <w:t>Buscar el respectivo Beta de estas empresas.</w:t>
      </w:r>
    </w:p>
    <w:p w:rsidR="009F4477" w:rsidRDefault="009F4477" w:rsidP="00C643EA">
      <w:pPr>
        <w:numPr>
          <w:ilvl w:val="0"/>
          <w:numId w:val="54"/>
        </w:numPr>
        <w:tabs>
          <w:tab w:val="clear" w:pos="720"/>
          <w:tab w:val="num" w:pos="540"/>
          <w:tab w:val="left" w:pos="2760"/>
        </w:tabs>
        <w:spacing w:line="480" w:lineRule="auto"/>
        <w:ind w:left="540" w:hanging="540"/>
        <w:jc w:val="both"/>
        <w:rPr>
          <w:rFonts w:ascii="Verdana" w:hAnsi="Verdana"/>
          <w:sz w:val="20"/>
          <w:szCs w:val="20"/>
        </w:rPr>
      </w:pPr>
      <w:r>
        <w:rPr>
          <w:rFonts w:ascii="Verdana" w:hAnsi="Verdana"/>
          <w:sz w:val="20"/>
          <w:szCs w:val="20"/>
        </w:rPr>
        <w:t>Se procede a calcular el Beta.</w:t>
      </w:r>
    </w:p>
    <w:p w:rsidR="00D617F0" w:rsidRDefault="00D617F0">
      <w:pPr>
        <w:tabs>
          <w:tab w:val="left" w:pos="2760"/>
        </w:tabs>
        <w:spacing w:line="480" w:lineRule="auto"/>
        <w:jc w:val="both"/>
        <w:rPr>
          <w:rFonts w:ascii="Verdana" w:hAnsi="Verdana"/>
          <w:sz w:val="20"/>
          <w:szCs w:val="20"/>
        </w:rPr>
      </w:pPr>
    </w:p>
    <w:p w:rsidR="009F4477" w:rsidRDefault="009F4477">
      <w:pPr>
        <w:tabs>
          <w:tab w:val="left" w:pos="2760"/>
        </w:tabs>
        <w:spacing w:line="480" w:lineRule="auto"/>
        <w:jc w:val="both"/>
        <w:rPr>
          <w:rFonts w:ascii="Verdana" w:hAnsi="Verdana"/>
          <w:sz w:val="20"/>
          <w:szCs w:val="20"/>
        </w:rPr>
      </w:pPr>
      <w:r>
        <w:rPr>
          <w:rFonts w:ascii="Verdana" w:hAnsi="Verdana"/>
          <w:sz w:val="20"/>
          <w:szCs w:val="20"/>
        </w:rPr>
        <w:t>Se utilizó la página Web de “</w:t>
      </w:r>
      <w:r w:rsidRPr="00D617F0">
        <w:rPr>
          <w:rFonts w:ascii="Verdana" w:hAnsi="Verdana"/>
          <w:sz w:val="20"/>
          <w:szCs w:val="20"/>
          <w:lang w:val="en-US"/>
        </w:rPr>
        <w:t>yahoo finance</w:t>
      </w:r>
      <w:r w:rsidR="00D617F0">
        <w:rPr>
          <w:rFonts w:ascii="Verdana" w:hAnsi="Verdana"/>
          <w:sz w:val="20"/>
          <w:szCs w:val="20"/>
        </w:rPr>
        <w:t>”</w:t>
      </w:r>
      <w:r>
        <w:rPr>
          <w:rFonts w:ascii="Verdana" w:hAnsi="Verdana"/>
          <w:sz w:val="20"/>
          <w:szCs w:val="20"/>
        </w:rPr>
        <w:t>; en dicha página se encontró el Beta de la industria del sector relacionado a viajes y entretenimiento, así tenemos como resultado el Beta de esta industria igual a 1.1</w:t>
      </w:r>
      <w:r w:rsidR="00D617F0">
        <w:rPr>
          <w:rFonts w:ascii="Verdana" w:hAnsi="Verdana"/>
          <w:sz w:val="20"/>
          <w:szCs w:val="20"/>
        </w:rPr>
        <w:t>.</w:t>
      </w:r>
      <w:r w:rsidR="00D617F0">
        <w:rPr>
          <w:rStyle w:val="Refdenotaalpie"/>
          <w:rFonts w:ascii="Verdana" w:hAnsi="Verdana"/>
          <w:sz w:val="20"/>
          <w:szCs w:val="20"/>
        </w:rPr>
        <w:footnoteReference w:id="11"/>
      </w:r>
    </w:p>
    <w:p w:rsidR="00192A7B" w:rsidRDefault="00192A7B">
      <w:pPr>
        <w:tabs>
          <w:tab w:val="left" w:pos="2760"/>
        </w:tabs>
        <w:spacing w:line="480" w:lineRule="auto"/>
        <w:jc w:val="both"/>
        <w:rPr>
          <w:rFonts w:ascii="Verdana" w:hAnsi="Verdana"/>
          <w:sz w:val="20"/>
          <w:szCs w:val="20"/>
        </w:rPr>
      </w:pPr>
      <w:r>
        <w:rPr>
          <w:rFonts w:ascii="Verdana" w:hAnsi="Verdana"/>
          <w:sz w:val="20"/>
          <w:szCs w:val="20"/>
        </w:rPr>
        <w:t>B = 1.1</w:t>
      </w:r>
    </w:p>
    <w:p w:rsidR="00EE437F" w:rsidRDefault="00EE437F" w:rsidP="00D617F0">
      <w:pPr>
        <w:tabs>
          <w:tab w:val="left" w:pos="1080"/>
        </w:tabs>
        <w:spacing w:line="480" w:lineRule="auto"/>
        <w:ind w:left="1080" w:hanging="1080"/>
        <w:jc w:val="both"/>
        <w:rPr>
          <w:rFonts w:ascii="Verdana" w:hAnsi="Verdana"/>
          <w:b/>
          <w:sz w:val="20"/>
          <w:szCs w:val="20"/>
        </w:rPr>
      </w:pPr>
    </w:p>
    <w:p w:rsidR="00361985" w:rsidRDefault="00361985" w:rsidP="00D617F0">
      <w:pPr>
        <w:tabs>
          <w:tab w:val="left" w:pos="1080"/>
        </w:tabs>
        <w:spacing w:line="480" w:lineRule="auto"/>
        <w:ind w:left="1080" w:hanging="1080"/>
        <w:jc w:val="both"/>
        <w:rPr>
          <w:rFonts w:ascii="Verdana" w:hAnsi="Verdana"/>
          <w:b/>
          <w:sz w:val="20"/>
          <w:szCs w:val="20"/>
        </w:rPr>
      </w:pPr>
    </w:p>
    <w:p w:rsidR="00361985" w:rsidRDefault="00361985" w:rsidP="00D617F0">
      <w:pPr>
        <w:tabs>
          <w:tab w:val="left" w:pos="1080"/>
        </w:tabs>
        <w:spacing w:line="480" w:lineRule="auto"/>
        <w:ind w:left="1080" w:hanging="1080"/>
        <w:jc w:val="both"/>
        <w:rPr>
          <w:rFonts w:ascii="Verdana" w:hAnsi="Verdana"/>
          <w:b/>
          <w:sz w:val="20"/>
          <w:szCs w:val="20"/>
        </w:rPr>
      </w:pPr>
    </w:p>
    <w:p w:rsidR="00361985" w:rsidRDefault="00361985" w:rsidP="00D617F0">
      <w:pPr>
        <w:tabs>
          <w:tab w:val="left" w:pos="1080"/>
        </w:tabs>
        <w:spacing w:line="480" w:lineRule="auto"/>
        <w:ind w:left="1080" w:hanging="1080"/>
        <w:jc w:val="both"/>
        <w:rPr>
          <w:rFonts w:ascii="Verdana" w:hAnsi="Verdana"/>
          <w:b/>
          <w:sz w:val="20"/>
          <w:szCs w:val="20"/>
        </w:rPr>
      </w:pPr>
    </w:p>
    <w:p w:rsidR="00D617F0" w:rsidRPr="00D617F0" w:rsidRDefault="00D617F0" w:rsidP="00D617F0">
      <w:pPr>
        <w:tabs>
          <w:tab w:val="left" w:pos="1080"/>
        </w:tabs>
        <w:spacing w:line="480" w:lineRule="auto"/>
        <w:ind w:left="1080" w:hanging="1080"/>
        <w:jc w:val="both"/>
        <w:rPr>
          <w:rFonts w:ascii="Verdana" w:hAnsi="Verdana"/>
          <w:b/>
          <w:sz w:val="20"/>
          <w:szCs w:val="20"/>
        </w:rPr>
      </w:pPr>
      <w:r>
        <w:rPr>
          <w:rFonts w:ascii="Verdana" w:hAnsi="Verdana"/>
          <w:b/>
          <w:sz w:val="20"/>
          <w:szCs w:val="20"/>
        </w:rPr>
        <w:t>6.1.2.3.</w:t>
      </w:r>
      <w:r>
        <w:rPr>
          <w:rFonts w:ascii="Verdana" w:hAnsi="Verdana"/>
          <w:b/>
          <w:sz w:val="20"/>
          <w:szCs w:val="20"/>
        </w:rPr>
        <w:tab/>
        <w:t>Procedimiento para</w:t>
      </w:r>
      <w:r w:rsidR="00190A60">
        <w:rPr>
          <w:rFonts w:ascii="Verdana" w:hAnsi="Verdana"/>
          <w:b/>
          <w:sz w:val="20"/>
          <w:szCs w:val="20"/>
        </w:rPr>
        <w:t xml:space="preserve"> el c</w:t>
      </w:r>
      <w:r w:rsidR="00770C0B">
        <w:rPr>
          <w:rFonts w:ascii="Verdana" w:hAnsi="Verdana"/>
          <w:b/>
          <w:sz w:val="20"/>
          <w:szCs w:val="20"/>
        </w:rPr>
        <w:t>alcular</w:t>
      </w:r>
      <w:r>
        <w:rPr>
          <w:rFonts w:ascii="Verdana" w:hAnsi="Verdana"/>
          <w:b/>
          <w:sz w:val="20"/>
          <w:szCs w:val="20"/>
        </w:rPr>
        <w:t xml:space="preserve"> </w:t>
      </w:r>
      <w:r w:rsidR="00190A60">
        <w:rPr>
          <w:rFonts w:ascii="Verdana" w:hAnsi="Verdana"/>
          <w:b/>
          <w:sz w:val="20"/>
          <w:szCs w:val="20"/>
        </w:rPr>
        <w:t>Prima de Riesgo del Mercado</w:t>
      </w:r>
      <w:r>
        <w:rPr>
          <w:rFonts w:ascii="Verdana" w:hAnsi="Verdana"/>
          <w:b/>
          <w:sz w:val="20"/>
          <w:szCs w:val="20"/>
        </w:rPr>
        <w:t xml:space="preserve"> (R</w:t>
      </w:r>
      <w:r>
        <w:rPr>
          <w:rFonts w:ascii="Verdana" w:hAnsi="Verdana"/>
          <w:b/>
          <w:sz w:val="20"/>
          <w:szCs w:val="20"/>
          <w:vertAlign w:val="subscript"/>
        </w:rPr>
        <w:t>m</w:t>
      </w:r>
      <w:r w:rsidR="00190A60">
        <w:rPr>
          <w:rFonts w:ascii="Verdana" w:hAnsi="Verdana"/>
          <w:b/>
          <w:sz w:val="20"/>
          <w:szCs w:val="20"/>
          <w:vertAlign w:val="subscript"/>
        </w:rPr>
        <w:t xml:space="preserve"> </w:t>
      </w:r>
      <w:r w:rsidR="00190A60">
        <w:rPr>
          <w:rFonts w:ascii="Verdana" w:hAnsi="Verdana"/>
          <w:b/>
          <w:sz w:val="20"/>
          <w:szCs w:val="20"/>
        </w:rPr>
        <w:t>- R</w:t>
      </w:r>
      <w:r w:rsidR="00190A60">
        <w:rPr>
          <w:rFonts w:ascii="Verdana" w:hAnsi="Verdana"/>
          <w:b/>
          <w:sz w:val="20"/>
          <w:szCs w:val="20"/>
          <w:vertAlign w:val="subscript"/>
        </w:rPr>
        <w:t>f</w:t>
      </w:r>
      <w:r>
        <w:rPr>
          <w:rFonts w:ascii="Verdana" w:hAnsi="Verdana"/>
          <w:b/>
          <w:sz w:val="20"/>
          <w:szCs w:val="20"/>
        </w:rPr>
        <w:t>)</w:t>
      </w:r>
    </w:p>
    <w:p w:rsidR="00D617F0" w:rsidRDefault="00190A60" w:rsidP="00D617F0">
      <w:pPr>
        <w:tabs>
          <w:tab w:val="left" w:pos="2760"/>
        </w:tabs>
        <w:spacing w:line="480" w:lineRule="auto"/>
        <w:jc w:val="both"/>
        <w:rPr>
          <w:rFonts w:ascii="Verdana" w:hAnsi="Verdana"/>
          <w:sz w:val="20"/>
          <w:szCs w:val="20"/>
        </w:rPr>
      </w:pPr>
      <w:r>
        <w:rPr>
          <w:rFonts w:ascii="Verdana" w:hAnsi="Verdana"/>
          <w:sz w:val="20"/>
          <w:szCs w:val="20"/>
        </w:rPr>
        <w:t>“</w:t>
      </w:r>
      <w:smartTag w:uri="urn:schemas-microsoft-com:office:smarttags" w:element="PersonName">
        <w:smartTagPr>
          <w:attr w:name="ProductID" w:val="La Prima Riesgo"/>
        </w:smartTagPr>
        <w:r>
          <w:rPr>
            <w:rFonts w:ascii="Verdana" w:hAnsi="Verdana"/>
            <w:sz w:val="20"/>
            <w:szCs w:val="20"/>
          </w:rPr>
          <w:t>La Prima Riesgo</w:t>
        </w:r>
      </w:smartTag>
      <w:r>
        <w:rPr>
          <w:rFonts w:ascii="Verdana" w:hAnsi="Verdana"/>
          <w:sz w:val="20"/>
          <w:szCs w:val="20"/>
        </w:rPr>
        <w:t xml:space="preserve"> del Mercado es la rentabilidad incremental que los inversionistas exigen a las acciones por encima de la renta fija sin riesgo”</w:t>
      </w:r>
      <w:r>
        <w:rPr>
          <w:rStyle w:val="Refdenotaalpie"/>
          <w:rFonts w:ascii="Verdana" w:hAnsi="Verdana"/>
          <w:sz w:val="20"/>
          <w:szCs w:val="20"/>
        </w:rPr>
        <w:footnoteReference w:id="12"/>
      </w:r>
    </w:p>
    <w:p w:rsidR="00EE437F" w:rsidRDefault="00EE437F" w:rsidP="00D617F0">
      <w:pPr>
        <w:tabs>
          <w:tab w:val="left" w:pos="2760"/>
        </w:tabs>
        <w:spacing w:line="480" w:lineRule="auto"/>
        <w:jc w:val="both"/>
        <w:rPr>
          <w:rFonts w:ascii="Verdana" w:hAnsi="Verdana"/>
          <w:sz w:val="20"/>
          <w:szCs w:val="20"/>
        </w:rPr>
      </w:pPr>
    </w:p>
    <w:p w:rsidR="00190A60" w:rsidRDefault="00190A60" w:rsidP="00D617F0">
      <w:pPr>
        <w:tabs>
          <w:tab w:val="left" w:pos="2760"/>
        </w:tabs>
        <w:spacing w:line="480" w:lineRule="auto"/>
        <w:jc w:val="both"/>
        <w:rPr>
          <w:rFonts w:ascii="Verdana" w:hAnsi="Verdana"/>
          <w:sz w:val="20"/>
          <w:szCs w:val="20"/>
        </w:rPr>
      </w:pPr>
      <w:r>
        <w:rPr>
          <w:rFonts w:ascii="Verdana" w:hAnsi="Verdana"/>
          <w:sz w:val="20"/>
          <w:szCs w:val="20"/>
        </w:rPr>
        <w:t>Pablo Fern</w:t>
      </w:r>
      <w:r w:rsidR="00A1645C">
        <w:rPr>
          <w:rFonts w:ascii="Verdana" w:hAnsi="Verdana"/>
          <w:sz w:val="20"/>
          <w:szCs w:val="20"/>
        </w:rPr>
        <w:t>ández, en su libro “Valoración de Empresas” establece que la prima de riesgo para los Estados Unidos es de 3.72%</w:t>
      </w:r>
    </w:p>
    <w:p w:rsidR="00190A60" w:rsidRPr="007D6289" w:rsidRDefault="00190A60" w:rsidP="00D617F0">
      <w:pPr>
        <w:tabs>
          <w:tab w:val="left" w:pos="2760"/>
        </w:tabs>
        <w:spacing w:line="480" w:lineRule="auto"/>
        <w:jc w:val="both"/>
        <w:rPr>
          <w:rFonts w:ascii="Verdana" w:hAnsi="Verdana"/>
          <w:sz w:val="20"/>
          <w:szCs w:val="20"/>
        </w:rPr>
      </w:pPr>
    </w:p>
    <w:p w:rsidR="00D617F0" w:rsidRDefault="00D617F0" w:rsidP="00D617F0">
      <w:pPr>
        <w:tabs>
          <w:tab w:val="left" w:pos="2760"/>
        </w:tabs>
        <w:spacing w:line="480" w:lineRule="auto"/>
        <w:jc w:val="both"/>
        <w:rPr>
          <w:rFonts w:ascii="Verdana" w:hAnsi="Verdana"/>
          <w:sz w:val="20"/>
          <w:szCs w:val="20"/>
        </w:rPr>
      </w:pPr>
      <w:r>
        <w:rPr>
          <w:rFonts w:ascii="Verdana" w:hAnsi="Verdana"/>
          <w:sz w:val="20"/>
          <w:szCs w:val="20"/>
        </w:rPr>
        <w:t>R</w:t>
      </w:r>
      <w:r>
        <w:rPr>
          <w:rFonts w:ascii="Verdana" w:hAnsi="Verdana"/>
          <w:sz w:val="20"/>
          <w:szCs w:val="20"/>
          <w:vertAlign w:val="subscript"/>
        </w:rPr>
        <w:t>m</w:t>
      </w:r>
      <w:r>
        <w:rPr>
          <w:rFonts w:ascii="Verdana" w:hAnsi="Verdana"/>
          <w:sz w:val="20"/>
          <w:szCs w:val="20"/>
        </w:rPr>
        <w:t xml:space="preserve"> = </w:t>
      </w:r>
      <w:r w:rsidR="00A1645C">
        <w:rPr>
          <w:rFonts w:ascii="Verdana" w:hAnsi="Verdana"/>
          <w:sz w:val="20"/>
          <w:szCs w:val="20"/>
        </w:rPr>
        <w:t>3</w:t>
      </w:r>
      <w:r w:rsidR="004F46B2">
        <w:rPr>
          <w:rFonts w:ascii="Verdana" w:hAnsi="Verdana"/>
          <w:sz w:val="20"/>
          <w:szCs w:val="20"/>
        </w:rPr>
        <w:t>.</w:t>
      </w:r>
      <w:r w:rsidR="00A1645C">
        <w:rPr>
          <w:rFonts w:ascii="Verdana" w:hAnsi="Verdana"/>
          <w:sz w:val="20"/>
          <w:szCs w:val="20"/>
        </w:rPr>
        <w:t>72</w:t>
      </w:r>
      <w:r w:rsidR="004F46B2">
        <w:rPr>
          <w:rFonts w:ascii="Verdana" w:hAnsi="Verdana"/>
          <w:sz w:val="20"/>
          <w:szCs w:val="20"/>
        </w:rPr>
        <w:t>%</w:t>
      </w:r>
    </w:p>
    <w:p w:rsidR="00D617F0" w:rsidRDefault="00D617F0" w:rsidP="00D617F0">
      <w:pPr>
        <w:tabs>
          <w:tab w:val="left" w:pos="2760"/>
        </w:tabs>
        <w:spacing w:line="480" w:lineRule="auto"/>
        <w:jc w:val="both"/>
        <w:rPr>
          <w:rFonts w:ascii="Verdana" w:hAnsi="Verdana"/>
          <w:sz w:val="20"/>
          <w:szCs w:val="20"/>
        </w:rPr>
      </w:pPr>
    </w:p>
    <w:p w:rsidR="00D617F0" w:rsidRDefault="00D617F0" w:rsidP="00D617F0">
      <w:pPr>
        <w:tabs>
          <w:tab w:val="left" w:pos="1080"/>
        </w:tabs>
        <w:spacing w:line="480" w:lineRule="auto"/>
        <w:ind w:left="1080" w:hanging="1080"/>
        <w:jc w:val="both"/>
        <w:rPr>
          <w:rFonts w:ascii="Verdana" w:hAnsi="Verdana"/>
          <w:b/>
          <w:sz w:val="20"/>
          <w:szCs w:val="20"/>
        </w:rPr>
      </w:pPr>
      <w:r>
        <w:rPr>
          <w:rFonts w:ascii="Verdana" w:hAnsi="Verdana"/>
          <w:b/>
          <w:sz w:val="20"/>
          <w:szCs w:val="20"/>
        </w:rPr>
        <w:t>6.1.2.4.</w:t>
      </w:r>
      <w:r>
        <w:rPr>
          <w:rFonts w:ascii="Verdana" w:hAnsi="Verdana"/>
          <w:b/>
          <w:sz w:val="20"/>
          <w:szCs w:val="20"/>
        </w:rPr>
        <w:tab/>
        <w:t>Cálculo de la Tasa de Descuento (R)</w:t>
      </w:r>
    </w:p>
    <w:p w:rsidR="00D617F0" w:rsidRDefault="00192A7B" w:rsidP="00D617F0">
      <w:pPr>
        <w:tabs>
          <w:tab w:val="left" w:pos="2760"/>
        </w:tabs>
        <w:spacing w:line="480" w:lineRule="auto"/>
        <w:jc w:val="both"/>
        <w:rPr>
          <w:rFonts w:ascii="Verdana" w:hAnsi="Verdana"/>
          <w:sz w:val="20"/>
          <w:szCs w:val="20"/>
        </w:rPr>
      </w:pPr>
      <w:r>
        <w:rPr>
          <w:rFonts w:ascii="Verdana" w:hAnsi="Verdana"/>
          <w:sz w:val="20"/>
          <w:szCs w:val="20"/>
        </w:rPr>
        <w:t>Luego de tener todos los datos antes mencionados, se podrá calcular la tasa con la cual se descontarán los flujos y a su vez la Tasa Interna de Retorno (TIR) y el Valor Actual Neto (VAN).</w:t>
      </w:r>
      <w:r w:rsidR="00537D28">
        <w:rPr>
          <w:rFonts w:ascii="Verdana" w:hAnsi="Verdana"/>
          <w:sz w:val="20"/>
          <w:szCs w:val="20"/>
        </w:rPr>
        <w:t xml:space="preserve"> Como no tenemos deuda se usa la siguiente formula:</w:t>
      </w:r>
    </w:p>
    <w:p w:rsidR="00192A7B" w:rsidRDefault="00192A7B" w:rsidP="00D617F0">
      <w:pPr>
        <w:tabs>
          <w:tab w:val="left" w:pos="2760"/>
        </w:tabs>
        <w:spacing w:line="480" w:lineRule="auto"/>
        <w:jc w:val="both"/>
        <w:rPr>
          <w:rFonts w:ascii="Verdana" w:hAnsi="Verdana"/>
          <w:sz w:val="20"/>
          <w:szCs w:val="20"/>
        </w:rPr>
      </w:pPr>
    </w:p>
    <w:p w:rsidR="00192A7B" w:rsidRDefault="00192A7B" w:rsidP="00D617F0">
      <w:pPr>
        <w:tabs>
          <w:tab w:val="left" w:pos="2760"/>
        </w:tabs>
        <w:spacing w:line="480" w:lineRule="auto"/>
        <w:jc w:val="both"/>
        <w:rPr>
          <w:rFonts w:ascii="Verdana" w:hAnsi="Verdana"/>
          <w:sz w:val="20"/>
          <w:szCs w:val="20"/>
        </w:rPr>
      </w:pPr>
      <w:r>
        <w:rPr>
          <w:rFonts w:ascii="Verdana" w:hAnsi="Verdana"/>
          <w:sz w:val="20"/>
          <w:szCs w:val="20"/>
        </w:rPr>
        <w:t>R = R</w:t>
      </w:r>
      <w:r>
        <w:rPr>
          <w:rFonts w:ascii="Verdana" w:hAnsi="Verdana"/>
          <w:sz w:val="20"/>
          <w:szCs w:val="20"/>
          <w:vertAlign w:val="subscript"/>
        </w:rPr>
        <w:t>f</w:t>
      </w:r>
      <w:r>
        <w:rPr>
          <w:rFonts w:ascii="Verdana" w:hAnsi="Verdana"/>
          <w:sz w:val="20"/>
          <w:szCs w:val="20"/>
        </w:rPr>
        <w:t xml:space="preserve"> + </w:t>
      </w:r>
      <w:r w:rsidR="00DA5745">
        <w:rPr>
          <w:rFonts w:ascii="Verdana" w:hAnsi="Verdana"/>
          <w:sz w:val="20"/>
          <w:szCs w:val="20"/>
        </w:rPr>
        <w:t>β (R</w:t>
      </w:r>
      <w:r w:rsidR="00DA5745">
        <w:rPr>
          <w:rFonts w:ascii="Verdana" w:hAnsi="Verdana"/>
          <w:sz w:val="20"/>
          <w:szCs w:val="20"/>
          <w:vertAlign w:val="subscript"/>
        </w:rPr>
        <w:t>m</w:t>
      </w:r>
      <w:r w:rsidR="00DA5745">
        <w:rPr>
          <w:rFonts w:ascii="Verdana" w:hAnsi="Verdana"/>
          <w:sz w:val="20"/>
          <w:szCs w:val="20"/>
        </w:rPr>
        <w:t xml:space="preserve"> – R</w:t>
      </w:r>
      <w:r w:rsidR="00DA5745">
        <w:rPr>
          <w:rFonts w:ascii="Verdana" w:hAnsi="Verdana"/>
          <w:sz w:val="20"/>
          <w:szCs w:val="20"/>
          <w:vertAlign w:val="subscript"/>
        </w:rPr>
        <w:t>f</w:t>
      </w:r>
      <w:r w:rsidR="00DA5745">
        <w:rPr>
          <w:rFonts w:ascii="Verdana" w:hAnsi="Verdana"/>
          <w:sz w:val="20"/>
          <w:szCs w:val="20"/>
        </w:rPr>
        <w:t>)</w:t>
      </w:r>
      <w:r w:rsidR="00A1645C">
        <w:rPr>
          <w:rFonts w:ascii="Verdana" w:hAnsi="Verdana"/>
          <w:sz w:val="20"/>
          <w:szCs w:val="20"/>
        </w:rPr>
        <w:t xml:space="preserve"> + Riesgo País</w:t>
      </w:r>
    </w:p>
    <w:p w:rsidR="00DA5745" w:rsidRDefault="00DA5745" w:rsidP="00D617F0">
      <w:pPr>
        <w:tabs>
          <w:tab w:val="left" w:pos="2760"/>
        </w:tabs>
        <w:spacing w:line="480" w:lineRule="auto"/>
        <w:jc w:val="both"/>
        <w:rPr>
          <w:rFonts w:ascii="Verdana" w:hAnsi="Verdana"/>
          <w:sz w:val="20"/>
          <w:szCs w:val="20"/>
        </w:rPr>
      </w:pPr>
      <w:r>
        <w:rPr>
          <w:rFonts w:ascii="Verdana" w:hAnsi="Verdana"/>
          <w:sz w:val="20"/>
          <w:szCs w:val="20"/>
        </w:rPr>
        <w:t>R = 0.0386 + 1.1 (</w:t>
      </w:r>
      <w:r w:rsidR="00A1645C">
        <w:rPr>
          <w:rFonts w:ascii="Verdana" w:hAnsi="Verdana"/>
          <w:sz w:val="20"/>
          <w:szCs w:val="20"/>
        </w:rPr>
        <w:t>0.0372</w:t>
      </w:r>
      <w:r>
        <w:rPr>
          <w:rFonts w:ascii="Verdana" w:hAnsi="Verdana"/>
          <w:sz w:val="20"/>
          <w:szCs w:val="20"/>
        </w:rPr>
        <w:t>)</w:t>
      </w:r>
      <w:r w:rsidR="00A1645C">
        <w:rPr>
          <w:rFonts w:ascii="Verdana" w:hAnsi="Verdana"/>
          <w:sz w:val="20"/>
          <w:szCs w:val="20"/>
        </w:rPr>
        <w:t xml:space="preserve"> + 0.0858</w:t>
      </w:r>
    </w:p>
    <w:p w:rsidR="00DA5745" w:rsidRPr="00DA5745" w:rsidRDefault="00DA5745" w:rsidP="00D617F0">
      <w:pPr>
        <w:tabs>
          <w:tab w:val="left" w:pos="2760"/>
        </w:tabs>
        <w:spacing w:line="480" w:lineRule="auto"/>
        <w:jc w:val="both"/>
        <w:rPr>
          <w:rFonts w:ascii="Verdana" w:hAnsi="Verdana"/>
          <w:sz w:val="20"/>
          <w:szCs w:val="20"/>
        </w:rPr>
      </w:pPr>
      <w:r>
        <w:rPr>
          <w:rFonts w:ascii="Verdana" w:hAnsi="Verdana"/>
          <w:sz w:val="20"/>
          <w:szCs w:val="20"/>
        </w:rPr>
        <w:t xml:space="preserve">R = </w:t>
      </w:r>
      <w:r w:rsidR="004F46B2">
        <w:rPr>
          <w:rFonts w:ascii="Verdana" w:hAnsi="Verdana"/>
          <w:sz w:val="20"/>
          <w:szCs w:val="20"/>
        </w:rPr>
        <w:t>1</w:t>
      </w:r>
      <w:r w:rsidR="00A1645C">
        <w:rPr>
          <w:rFonts w:ascii="Verdana" w:hAnsi="Verdana"/>
          <w:sz w:val="20"/>
          <w:szCs w:val="20"/>
        </w:rPr>
        <w:t>6</w:t>
      </w:r>
      <w:r w:rsidR="004F46B2">
        <w:rPr>
          <w:rFonts w:ascii="Verdana" w:hAnsi="Verdana"/>
          <w:sz w:val="20"/>
          <w:szCs w:val="20"/>
        </w:rPr>
        <w:t>.5</w:t>
      </w:r>
      <w:r w:rsidR="00A1645C">
        <w:rPr>
          <w:rFonts w:ascii="Verdana" w:hAnsi="Verdana"/>
          <w:sz w:val="20"/>
          <w:szCs w:val="20"/>
        </w:rPr>
        <w:t>3</w:t>
      </w:r>
      <w:r w:rsidR="00A1269D">
        <w:rPr>
          <w:rFonts w:ascii="Verdana" w:hAnsi="Verdana"/>
          <w:sz w:val="20"/>
          <w:szCs w:val="20"/>
        </w:rPr>
        <w:t>%</w:t>
      </w:r>
    </w:p>
    <w:p w:rsidR="009F4477" w:rsidRDefault="009F4477">
      <w:pPr>
        <w:tabs>
          <w:tab w:val="left" w:pos="2760"/>
        </w:tabs>
        <w:spacing w:line="480" w:lineRule="auto"/>
        <w:jc w:val="both"/>
        <w:rPr>
          <w:rFonts w:ascii="Verdana" w:hAnsi="Verdana"/>
          <w:sz w:val="20"/>
          <w:szCs w:val="20"/>
        </w:rPr>
      </w:pPr>
    </w:p>
    <w:p w:rsidR="00DA5745" w:rsidRDefault="004D7201" w:rsidP="00C643EA">
      <w:pPr>
        <w:numPr>
          <w:ilvl w:val="2"/>
          <w:numId w:val="16"/>
        </w:numPr>
        <w:spacing w:line="480" w:lineRule="auto"/>
        <w:jc w:val="both"/>
        <w:rPr>
          <w:rFonts w:ascii="Verdana" w:hAnsi="Verdana"/>
          <w:b/>
          <w:sz w:val="20"/>
          <w:szCs w:val="20"/>
        </w:rPr>
      </w:pPr>
      <w:r>
        <w:rPr>
          <w:rFonts w:ascii="Verdana" w:hAnsi="Verdana"/>
          <w:b/>
          <w:sz w:val="20"/>
          <w:szCs w:val="20"/>
        </w:rPr>
        <w:t>VALOR PRESENTE NETO</w:t>
      </w:r>
    </w:p>
    <w:p w:rsidR="004D7201" w:rsidRDefault="004D7201">
      <w:pPr>
        <w:tabs>
          <w:tab w:val="left" w:pos="2760"/>
        </w:tabs>
        <w:spacing w:line="480" w:lineRule="auto"/>
        <w:jc w:val="both"/>
        <w:rPr>
          <w:rFonts w:ascii="Verdana" w:hAnsi="Verdana"/>
          <w:sz w:val="20"/>
          <w:szCs w:val="20"/>
        </w:rPr>
      </w:pPr>
      <w:r>
        <w:rPr>
          <w:rFonts w:ascii="Verdana" w:hAnsi="Verdana"/>
          <w:sz w:val="20"/>
          <w:szCs w:val="20"/>
        </w:rPr>
        <w:t>Consiste en convertir los beneficios que obtendrá en el futuro la empresa a un valor presente. El valor presente neto (VAN) se lo calcula restando los costos de los ingresos y a este resultado se le deduce la inversión inicial. Y esto se lo trae a valor presente por medio de una tasa de descuento.</w:t>
      </w:r>
    </w:p>
    <w:p w:rsidR="00A1645C" w:rsidRDefault="00A1645C">
      <w:pPr>
        <w:tabs>
          <w:tab w:val="left" w:pos="2760"/>
        </w:tabs>
        <w:spacing w:line="480" w:lineRule="auto"/>
        <w:jc w:val="both"/>
        <w:rPr>
          <w:rFonts w:ascii="Verdana" w:hAnsi="Verdana"/>
          <w:color w:val="FF0000"/>
          <w:sz w:val="20"/>
          <w:szCs w:val="20"/>
        </w:rPr>
      </w:pPr>
    </w:p>
    <w:p w:rsidR="004D7201" w:rsidRDefault="004D7201">
      <w:pPr>
        <w:tabs>
          <w:tab w:val="left" w:pos="2760"/>
        </w:tabs>
        <w:spacing w:line="480" w:lineRule="auto"/>
        <w:jc w:val="both"/>
        <w:outlineLvl w:val="0"/>
        <w:rPr>
          <w:i/>
        </w:rPr>
      </w:pPr>
      <w:r>
        <w:rPr>
          <w:i/>
        </w:rPr>
        <w:t>BENEFICIOS NETOS = Ingresos – Costos</w:t>
      </w:r>
    </w:p>
    <w:p w:rsidR="004D7201" w:rsidRDefault="004D7201">
      <w:pPr>
        <w:tabs>
          <w:tab w:val="left" w:pos="2760"/>
        </w:tabs>
        <w:spacing w:line="480" w:lineRule="auto"/>
        <w:jc w:val="both"/>
      </w:pPr>
      <w:r>
        <w:rPr>
          <w:position w:val="-30"/>
        </w:rPr>
        <w:object w:dxaOrig="2439" w:dyaOrig="700">
          <v:shape id="_x0000_i1052" type="#_x0000_t75" style="width:122.25pt;height:35.25pt" o:ole="">
            <v:imagedata r:id="rId61" o:title=""/>
          </v:shape>
          <o:OLEObject Type="Embed" ProgID="Equation.3" ShapeID="_x0000_i1052" DrawAspect="Content" ObjectID="_1321781721" r:id="rId62"/>
        </w:object>
      </w:r>
    </w:p>
    <w:p w:rsidR="004D7201" w:rsidRDefault="004D7201">
      <w:pPr>
        <w:tabs>
          <w:tab w:val="left" w:pos="2760"/>
        </w:tabs>
        <w:spacing w:line="480" w:lineRule="auto"/>
        <w:jc w:val="both"/>
        <w:rPr>
          <w:i/>
        </w:rPr>
      </w:pPr>
      <w:r>
        <w:rPr>
          <w:i/>
        </w:rPr>
        <w:t xml:space="preserve">VAN = </w:t>
      </w:r>
      <w:r w:rsidR="00A1645C">
        <w:rPr>
          <w:i/>
        </w:rPr>
        <w:t>6</w:t>
      </w:r>
      <w:r w:rsidR="00A1269D">
        <w:rPr>
          <w:i/>
        </w:rPr>
        <w:t>.</w:t>
      </w:r>
      <w:r w:rsidR="00211831">
        <w:rPr>
          <w:i/>
        </w:rPr>
        <w:t>294,77</w:t>
      </w:r>
      <w:r>
        <w:rPr>
          <w:i/>
        </w:rPr>
        <w:t xml:space="preserve"> </w:t>
      </w:r>
    </w:p>
    <w:p w:rsidR="00DA5745" w:rsidRDefault="00DA5745">
      <w:pPr>
        <w:tabs>
          <w:tab w:val="left" w:pos="2760"/>
        </w:tabs>
        <w:spacing w:line="480" w:lineRule="auto"/>
        <w:jc w:val="both"/>
        <w:rPr>
          <w:rFonts w:ascii="Verdana" w:hAnsi="Verdana"/>
          <w:sz w:val="20"/>
          <w:szCs w:val="20"/>
        </w:rPr>
      </w:pPr>
    </w:p>
    <w:p w:rsidR="00DA5745" w:rsidRDefault="004D7201" w:rsidP="00C643EA">
      <w:pPr>
        <w:numPr>
          <w:ilvl w:val="2"/>
          <w:numId w:val="16"/>
        </w:numPr>
        <w:spacing w:line="480" w:lineRule="auto"/>
        <w:jc w:val="both"/>
        <w:rPr>
          <w:rFonts w:ascii="Verdana" w:hAnsi="Verdana"/>
          <w:b/>
          <w:sz w:val="20"/>
          <w:szCs w:val="20"/>
        </w:rPr>
      </w:pPr>
      <w:r>
        <w:rPr>
          <w:rFonts w:ascii="Verdana" w:hAnsi="Verdana"/>
          <w:b/>
          <w:sz w:val="20"/>
          <w:szCs w:val="20"/>
        </w:rPr>
        <w:t>TASA INTERNA DE RETORNO</w:t>
      </w:r>
    </w:p>
    <w:p w:rsidR="004D7201" w:rsidRDefault="004D7201">
      <w:pPr>
        <w:tabs>
          <w:tab w:val="left" w:pos="720"/>
        </w:tabs>
        <w:spacing w:line="480" w:lineRule="auto"/>
        <w:jc w:val="both"/>
        <w:rPr>
          <w:rFonts w:ascii="Verdana" w:hAnsi="Verdana"/>
          <w:sz w:val="20"/>
          <w:szCs w:val="20"/>
        </w:rPr>
      </w:pPr>
      <w:r>
        <w:rPr>
          <w:rFonts w:ascii="Verdana" w:hAnsi="Verdana"/>
          <w:sz w:val="20"/>
          <w:szCs w:val="20"/>
        </w:rPr>
        <w:t xml:space="preserve">La tasa interna de retorno (TIR) es la rentabilidad media de dinero que hace que el </w:t>
      </w:r>
      <w:r>
        <w:rPr>
          <w:rFonts w:ascii="Verdana" w:hAnsi="Verdana"/>
          <w:i/>
          <w:sz w:val="20"/>
          <w:szCs w:val="20"/>
        </w:rPr>
        <w:t>valor presente</w:t>
      </w:r>
      <w:r>
        <w:rPr>
          <w:rFonts w:ascii="Verdana" w:hAnsi="Verdana"/>
          <w:sz w:val="20"/>
          <w:szCs w:val="20"/>
        </w:rPr>
        <w:t xml:space="preserve"> del proyecto sea igual a cero.</w:t>
      </w:r>
    </w:p>
    <w:p w:rsidR="004D7201" w:rsidRDefault="004D7201">
      <w:pPr>
        <w:tabs>
          <w:tab w:val="left" w:pos="720"/>
        </w:tabs>
        <w:spacing w:line="480" w:lineRule="auto"/>
        <w:jc w:val="both"/>
        <w:rPr>
          <w:rFonts w:ascii="Verdana" w:hAnsi="Verdana"/>
          <w:sz w:val="20"/>
          <w:szCs w:val="20"/>
        </w:rPr>
      </w:pPr>
    </w:p>
    <w:p w:rsidR="004D7201" w:rsidRDefault="004D7201">
      <w:pPr>
        <w:tabs>
          <w:tab w:val="left" w:pos="720"/>
        </w:tabs>
        <w:spacing w:line="480" w:lineRule="auto"/>
        <w:jc w:val="both"/>
        <w:rPr>
          <w:rFonts w:ascii="Verdana" w:hAnsi="Verdana"/>
          <w:sz w:val="20"/>
          <w:szCs w:val="20"/>
        </w:rPr>
      </w:pPr>
      <w:r>
        <w:rPr>
          <w:rFonts w:ascii="Verdana" w:hAnsi="Verdana"/>
          <w:sz w:val="20"/>
          <w:szCs w:val="20"/>
        </w:rPr>
        <w:t>Para determinar el cálculo de la TIR, se debe tomar en consideración los años correspondientes al plazo en el cual deberá recuperarse el capital de la inversión.</w:t>
      </w:r>
    </w:p>
    <w:p w:rsidR="004D7201" w:rsidRDefault="004D7201">
      <w:pPr>
        <w:tabs>
          <w:tab w:val="left" w:pos="720"/>
        </w:tabs>
        <w:spacing w:line="480" w:lineRule="auto"/>
        <w:jc w:val="both"/>
        <w:rPr>
          <w:rFonts w:ascii="Verdana" w:hAnsi="Verdana"/>
          <w:sz w:val="20"/>
          <w:szCs w:val="20"/>
        </w:rPr>
      </w:pPr>
    </w:p>
    <w:p w:rsidR="004D7201" w:rsidRDefault="004D7201">
      <w:pPr>
        <w:tabs>
          <w:tab w:val="left" w:pos="720"/>
        </w:tabs>
        <w:spacing w:line="480" w:lineRule="auto"/>
        <w:jc w:val="both"/>
        <w:rPr>
          <w:rFonts w:ascii="Verdana" w:hAnsi="Verdana"/>
          <w:sz w:val="20"/>
          <w:szCs w:val="20"/>
        </w:rPr>
      </w:pPr>
      <w:r>
        <w:rPr>
          <w:rFonts w:ascii="Verdana" w:hAnsi="Verdana"/>
          <w:sz w:val="20"/>
          <w:szCs w:val="20"/>
        </w:rPr>
        <w:t xml:space="preserve">De acuerdo al flujo de efectivo, </w:t>
      </w:r>
      <w:smartTag w:uri="urn:schemas-microsoft-com:office:smarttags" w:element="PersonName">
        <w:smartTagPr>
          <w:attr w:name="ProductID" w:val="la TASA INTERNA"/>
        </w:smartTagPr>
        <w:r>
          <w:rPr>
            <w:rFonts w:ascii="Verdana" w:hAnsi="Verdana"/>
            <w:sz w:val="20"/>
            <w:szCs w:val="20"/>
          </w:rPr>
          <w:t>la TASA INTERNA</w:t>
        </w:r>
      </w:smartTag>
      <w:r>
        <w:rPr>
          <w:rFonts w:ascii="Verdana" w:hAnsi="Verdana"/>
          <w:sz w:val="20"/>
          <w:szCs w:val="20"/>
        </w:rPr>
        <w:t xml:space="preserve"> DE RETORNO espe</w:t>
      </w:r>
      <w:r w:rsidR="001F2C85">
        <w:rPr>
          <w:rFonts w:ascii="Verdana" w:hAnsi="Verdana"/>
          <w:sz w:val="20"/>
          <w:szCs w:val="20"/>
        </w:rPr>
        <w:t xml:space="preserve">rada del proyecto es de </w:t>
      </w:r>
      <w:r w:rsidR="00A1645C">
        <w:rPr>
          <w:rFonts w:ascii="Verdana" w:hAnsi="Verdana"/>
          <w:sz w:val="20"/>
          <w:szCs w:val="20"/>
        </w:rPr>
        <w:t>3</w:t>
      </w:r>
      <w:r w:rsidR="00211831">
        <w:rPr>
          <w:rFonts w:ascii="Verdana" w:hAnsi="Verdana"/>
          <w:sz w:val="20"/>
          <w:szCs w:val="20"/>
        </w:rPr>
        <w:t>3.62</w:t>
      </w:r>
      <w:r w:rsidR="001F2C85">
        <w:rPr>
          <w:rFonts w:ascii="Verdana" w:hAnsi="Verdana"/>
          <w:sz w:val="20"/>
          <w:szCs w:val="20"/>
        </w:rPr>
        <w:t>% (V</w:t>
      </w:r>
      <w:r>
        <w:rPr>
          <w:rFonts w:ascii="Verdana" w:hAnsi="Verdana"/>
          <w:sz w:val="20"/>
          <w:szCs w:val="20"/>
        </w:rPr>
        <w:t xml:space="preserve">er anexo </w:t>
      </w:r>
      <w:r w:rsidR="001F2C85">
        <w:rPr>
          <w:rFonts w:ascii="Verdana" w:hAnsi="Verdana"/>
          <w:sz w:val="20"/>
          <w:szCs w:val="20"/>
        </w:rPr>
        <w:t>10</w:t>
      </w:r>
      <w:r>
        <w:rPr>
          <w:rFonts w:ascii="Verdana" w:hAnsi="Verdana"/>
          <w:sz w:val="20"/>
          <w:szCs w:val="20"/>
        </w:rPr>
        <w:t>)</w:t>
      </w:r>
    </w:p>
    <w:p w:rsidR="004D7201" w:rsidRDefault="004D7201">
      <w:pPr>
        <w:tabs>
          <w:tab w:val="left" w:pos="720"/>
        </w:tabs>
        <w:spacing w:line="480" w:lineRule="auto"/>
        <w:jc w:val="both"/>
        <w:rPr>
          <w:rFonts w:ascii="Verdana" w:hAnsi="Verdana"/>
          <w:sz w:val="20"/>
          <w:szCs w:val="20"/>
        </w:rPr>
      </w:pPr>
    </w:p>
    <w:p w:rsidR="00DA5745" w:rsidRDefault="00DA5745" w:rsidP="00DA5745">
      <w:pPr>
        <w:tabs>
          <w:tab w:val="left" w:pos="720"/>
        </w:tabs>
        <w:spacing w:line="480" w:lineRule="auto"/>
        <w:ind w:left="720" w:hanging="720"/>
        <w:jc w:val="both"/>
        <w:rPr>
          <w:rFonts w:ascii="Verdana" w:hAnsi="Verdana"/>
          <w:b/>
          <w:sz w:val="20"/>
          <w:szCs w:val="20"/>
        </w:rPr>
      </w:pPr>
      <w:r>
        <w:rPr>
          <w:rFonts w:ascii="Verdana" w:hAnsi="Verdana"/>
          <w:b/>
          <w:sz w:val="20"/>
          <w:szCs w:val="20"/>
        </w:rPr>
        <w:t>6.1.5.</w:t>
      </w:r>
      <w:r>
        <w:rPr>
          <w:rFonts w:ascii="Verdana" w:hAnsi="Verdana"/>
          <w:b/>
          <w:sz w:val="20"/>
          <w:szCs w:val="20"/>
        </w:rPr>
        <w:tab/>
      </w:r>
      <w:r w:rsidR="006F52A4">
        <w:rPr>
          <w:rFonts w:ascii="Verdana" w:hAnsi="Verdana"/>
          <w:b/>
          <w:sz w:val="20"/>
          <w:szCs w:val="20"/>
        </w:rPr>
        <w:t>PERIODO DE RECUPERACIÓ</w:t>
      </w:r>
      <w:r w:rsidR="004D7201">
        <w:rPr>
          <w:rFonts w:ascii="Verdana" w:hAnsi="Verdana"/>
          <w:b/>
          <w:sz w:val="20"/>
          <w:szCs w:val="20"/>
        </w:rPr>
        <w:t>N DEL CAPITAL (PRC)</w:t>
      </w:r>
    </w:p>
    <w:p w:rsidR="004D7201" w:rsidRDefault="004D7201">
      <w:pPr>
        <w:tabs>
          <w:tab w:val="left" w:pos="720"/>
        </w:tabs>
        <w:spacing w:line="480" w:lineRule="auto"/>
        <w:jc w:val="both"/>
        <w:rPr>
          <w:rFonts w:ascii="Verdana" w:hAnsi="Verdana"/>
          <w:sz w:val="20"/>
          <w:szCs w:val="20"/>
        </w:rPr>
      </w:pPr>
      <w:r>
        <w:rPr>
          <w:rFonts w:ascii="Verdana" w:hAnsi="Verdana"/>
          <w:sz w:val="20"/>
          <w:szCs w:val="20"/>
        </w:rPr>
        <w:t>Se lo define como el tiempo necesario para que el flujo de efectivo producido por las actividades del proyecto iguale al desembolso de efectivo requerido para la inversión inicial.</w:t>
      </w:r>
    </w:p>
    <w:p w:rsidR="004D7201" w:rsidRDefault="004D7201">
      <w:pPr>
        <w:tabs>
          <w:tab w:val="left" w:pos="720"/>
        </w:tabs>
        <w:spacing w:line="480" w:lineRule="auto"/>
        <w:jc w:val="both"/>
        <w:rPr>
          <w:rFonts w:ascii="Verdana" w:hAnsi="Verdana"/>
          <w:color w:val="FF0000"/>
          <w:sz w:val="20"/>
          <w:szCs w:val="20"/>
        </w:rPr>
      </w:pPr>
    </w:p>
    <w:p w:rsidR="004D7201" w:rsidRDefault="004D7201">
      <w:pPr>
        <w:tabs>
          <w:tab w:val="left" w:pos="720"/>
        </w:tabs>
        <w:spacing w:line="480" w:lineRule="auto"/>
        <w:jc w:val="both"/>
        <w:rPr>
          <w:rFonts w:ascii="Verdana" w:hAnsi="Verdana"/>
          <w:sz w:val="20"/>
          <w:szCs w:val="20"/>
        </w:rPr>
      </w:pPr>
      <w:r>
        <w:rPr>
          <w:rFonts w:ascii="Verdana" w:hAnsi="Verdana"/>
          <w:sz w:val="20"/>
          <w:szCs w:val="20"/>
        </w:rPr>
        <w:t>Para obtener el tiempo de recuperación del capital invertido en el proyecto, se divide el valor de la inversión para la utilidad del ejercicio.</w:t>
      </w:r>
    </w:p>
    <w:p w:rsidR="004D7201" w:rsidRDefault="004D7201">
      <w:pPr>
        <w:tabs>
          <w:tab w:val="left" w:pos="720"/>
        </w:tabs>
        <w:spacing w:line="480" w:lineRule="auto"/>
        <w:jc w:val="both"/>
        <w:rPr>
          <w:rFonts w:ascii="Verdana" w:hAnsi="Verdana"/>
          <w:sz w:val="20"/>
          <w:szCs w:val="20"/>
        </w:rPr>
      </w:pPr>
    </w:p>
    <w:p w:rsidR="004D7201" w:rsidRDefault="004D7201">
      <w:pPr>
        <w:tabs>
          <w:tab w:val="left" w:pos="720"/>
        </w:tabs>
        <w:spacing w:line="480" w:lineRule="auto"/>
        <w:jc w:val="both"/>
        <w:outlineLvl w:val="0"/>
        <w:rPr>
          <w:rFonts w:ascii="Verdana" w:hAnsi="Verdana"/>
          <w:sz w:val="20"/>
          <w:szCs w:val="20"/>
        </w:rPr>
      </w:pPr>
      <w:r>
        <w:rPr>
          <w:position w:val="-40"/>
        </w:rPr>
        <w:object w:dxaOrig="2960" w:dyaOrig="880">
          <v:shape id="_x0000_i1053" type="#_x0000_t75" style="width:147.75pt;height:44.25pt" o:ole="">
            <v:imagedata r:id="rId63" o:title=""/>
          </v:shape>
          <o:OLEObject Type="Embed" ProgID="Equation.3" ShapeID="_x0000_i1053" DrawAspect="Content" ObjectID="_1321781722" r:id="rId64"/>
        </w:object>
      </w:r>
    </w:p>
    <w:p w:rsidR="004D7201" w:rsidRDefault="004D7201">
      <w:pPr>
        <w:tabs>
          <w:tab w:val="left" w:pos="720"/>
        </w:tabs>
        <w:jc w:val="both"/>
        <w:outlineLvl w:val="0"/>
        <w:rPr>
          <w:i/>
          <w:u w:val="single"/>
        </w:rPr>
      </w:pPr>
      <w:r>
        <w:rPr>
          <w:position w:val="-6"/>
        </w:rPr>
        <w:object w:dxaOrig="760" w:dyaOrig="279">
          <v:shape id="_x0000_i1054" type="#_x0000_t75" style="width:38.25pt;height:14.25pt" o:ole="">
            <v:imagedata r:id="rId65" o:title=""/>
          </v:shape>
          <o:OLEObject Type="Embed" ProgID="Equation.3" ShapeID="_x0000_i1054" DrawAspect="Content" ObjectID="_1321781723" r:id="rId66"/>
        </w:object>
      </w:r>
      <w:r>
        <w:t xml:space="preserve"> </w:t>
      </w:r>
      <w:r>
        <w:rPr>
          <w:i/>
          <w:u w:val="single"/>
        </w:rPr>
        <w:t>1</w:t>
      </w:r>
      <w:r w:rsidR="00A32959">
        <w:rPr>
          <w:i/>
          <w:u w:val="single"/>
        </w:rPr>
        <w:t>14</w:t>
      </w:r>
      <w:r>
        <w:rPr>
          <w:i/>
          <w:u w:val="single"/>
        </w:rPr>
        <w:t>54.38</w:t>
      </w:r>
    </w:p>
    <w:p w:rsidR="004D7201" w:rsidRDefault="00537D28">
      <w:pPr>
        <w:tabs>
          <w:tab w:val="left" w:pos="720"/>
        </w:tabs>
        <w:jc w:val="both"/>
        <w:outlineLvl w:val="0"/>
        <w:rPr>
          <w:i/>
        </w:rPr>
      </w:pPr>
      <w:r>
        <w:rPr>
          <w:i/>
        </w:rPr>
        <w:t xml:space="preserve">              28</w:t>
      </w:r>
      <w:r w:rsidR="00A1645C">
        <w:rPr>
          <w:i/>
        </w:rPr>
        <w:t>03</w:t>
      </w:r>
      <w:r w:rsidR="004D7201">
        <w:rPr>
          <w:i/>
        </w:rPr>
        <w:t>.</w:t>
      </w:r>
      <w:r w:rsidR="00A1645C">
        <w:rPr>
          <w:i/>
        </w:rPr>
        <w:t>46</w:t>
      </w:r>
    </w:p>
    <w:p w:rsidR="004D7201" w:rsidRDefault="004D7201">
      <w:pPr>
        <w:tabs>
          <w:tab w:val="left" w:pos="720"/>
        </w:tabs>
        <w:jc w:val="both"/>
        <w:outlineLvl w:val="0"/>
        <w:rPr>
          <w:rFonts w:ascii="Verdana" w:hAnsi="Verdana"/>
          <w:i/>
          <w:sz w:val="22"/>
          <w:szCs w:val="22"/>
        </w:rPr>
      </w:pPr>
    </w:p>
    <w:p w:rsidR="004D7201" w:rsidRDefault="004D7201">
      <w:pPr>
        <w:tabs>
          <w:tab w:val="left" w:pos="720"/>
        </w:tabs>
        <w:jc w:val="both"/>
        <w:outlineLvl w:val="0"/>
        <w:rPr>
          <w:rFonts w:ascii="Verdana" w:hAnsi="Verdana"/>
          <w:i/>
          <w:sz w:val="22"/>
          <w:szCs w:val="22"/>
        </w:rPr>
      </w:pPr>
      <w:r>
        <w:rPr>
          <w:position w:val="-6"/>
        </w:rPr>
        <w:object w:dxaOrig="760" w:dyaOrig="279">
          <v:shape id="_x0000_i1055" type="#_x0000_t75" style="width:38.25pt;height:14.25pt" o:ole="">
            <v:imagedata r:id="rId65" o:title=""/>
          </v:shape>
          <o:OLEObject Type="Embed" ProgID="Equation.3" ShapeID="_x0000_i1055" DrawAspect="Content" ObjectID="_1321781724" r:id="rId67"/>
        </w:object>
      </w:r>
      <w:r w:rsidR="00A1645C">
        <w:t>4.09</w:t>
      </w:r>
    </w:p>
    <w:p w:rsidR="004D7201" w:rsidRDefault="004D7201">
      <w:pPr>
        <w:tabs>
          <w:tab w:val="left" w:pos="720"/>
        </w:tabs>
        <w:spacing w:line="480" w:lineRule="auto"/>
        <w:jc w:val="both"/>
        <w:rPr>
          <w:rFonts w:ascii="Verdana" w:hAnsi="Verdana"/>
          <w:sz w:val="20"/>
          <w:szCs w:val="20"/>
        </w:rPr>
      </w:pPr>
    </w:p>
    <w:p w:rsidR="004D7201" w:rsidRDefault="004D7201">
      <w:pPr>
        <w:tabs>
          <w:tab w:val="left" w:pos="720"/>
        </w:tabs>
        <w:spacing w:line="480" w:lineRule="auto"/>
        <w:jc w:val="both"/>
        <w:rPr>
          <w:rFonts w:ascii="Verdana" w:hAnsi="Verdana"/>
          <w:sz w:val="20"/>
          <w:szCs w:val="20"/>
        </w:rPr>
      </w:pPr>
      <w:r>
        <w:rPr>
          <w:rFonts w:ascii="Verdana" w:hAnsi="Verdana"/>
          <w:sz w:val="20"/>
          <w:szCs w:val="20"/>
        </w:rPr>
        <w:t>Por lo tanto el capi</w:t>
      </w:r>
      <w:r w:rsidR="00537D28">
        <w:rPr>
          <w:rFonts w:ascii="Verdana" w:hAnsi="Verdana"/>
          <w:sz w:val="20"/>
          <w:szCs w:val="20"/>
        </w:rPr>
        <w:t>tal será recuperado en CUATRO</w:t>
      </w:r>
      <w:r>
        <w:rPr>
          <w:rFonts w:ascii="Verdana" w:hAnsi="Verdana"/>
          <w:sz w:val="20"/>
          <w:szCs w:val="20"/>
        </w:rPr>
        <w:t xml:space="preserve"> años a partir del inicio de operaciones de </w:t>
      </w:r>
      <w:r w:rsidR="00137A88">
        <w:rPr>
          <w:rFonts w:ascii="Verdana" w:hAnsi="Verdana"/>
          <w:sz w:val="20"/>
          <w:szCs w:val="20"/>
        </w:rPr>
        <w:t>“</w:t>
      </w:r>
      <w:r>
        <w:rPr>
          <w:rFonts w:ascii="Verdana" w:hAnsi="Verdana"/>
          <w:sz w:val="20"/>
          <w:szCs w:val="20"/>
        </w:rPr>
        <w:t>ECUAVENTURAS S.A.</w:t>
      </w:r>
      <w:r w:rsidR="00137A88">
        <w:rPr>
          <w:rFonts w:ascii="Verdana" w:hAnsi="Verdana"/>
          <w:sz w:val="20"/>
          <w:szCs w:val="20"/>
        </w:rPr>
        <w:t>”.</w:t>
      </w:r>
    </w:p>
    <w:p w:rsidR="004D7201" w:rsidRDefault="004D7201">
      <w:pPr>
        <w:tabs>
          <w:tab w:val="left" w:pos="720"/>
        </w:tabs>
        <w:spacing w:line="480" w:lineRule="auto"/>
        <w:jc w:val="both"/>
        <w:rPr>
          <w:rFonts w:ascii="Verdana" w:hAnsi="Verdana"/>
          <w:sz w:val="20"/>
          <w:szCs w:val="20"/>
        </w:rPr>
      </w:pPr>
    </w:p>
    <w:p w:rsidR="00126E1B" w:rsidRPr="00126E1B" w:rsidRDefault="00126E1B" w:rsidP="00C643EA">
      <w:pPr>
        <w:numPr>
          <w:ilvl w:val="1"/>
          <w:numId w:val="16"/>
        </w:numPr>
        <w:spacing w:line="480" w:lineRule="auto"/>
        <w:jc w:val="both"/>
        <w:rPr>
          <w:rFonts w:ascii="Verdana" w:hAnsi="Verdana"/>
          <w:b/>
          <w:sz w:val="20"/>
          <w:szCs w:val="20"/>
        </w:rPr>
      </w:pPr>
      <w:r w:rsidRPr="00126E1B">
        <w:rPr>
          <w:rFonts w:ascii="Verdana" w:hAnsi="Verdana"/>
          <w:b/>
          <w:sz w:val="20"/>
          <w:szCs w:val="20"/>
        </w:rPr>
        <w:t>AN</w:t>
      </w:r>
      <w:r w:rsidR="00310F24">
        <w:rPr>
          <w:rFonts w:ascii="Verdana" w:hAnsi="Verdana"/>
          <w:b/>
          <w:sz w:val="20"/>
          <w:szCs w:val="20"/>
        </w:rPr>
        <w:t>Á</w:t>
      </w:r>
      <w:r w:rsidRPr="00126E1B">
        <w:rPr>
          <w:rFonts w:ascii="Verdana" w:hAnsi="Verdana"/>
          <w:b/>
          <w:sz w:val="20"/>
          <w:szCs w:val="20"/>
        </w:rPr>
        <w:t>LISIS DE SENSIBILIDAD</w:t>
      </w:r>
    </w:p>
    <w:p w:rsidR="008A36FB" w:rsidRDefault="00126E1B" w:rsidP="00126E1B">
      <w:pPr>
        <w:tabs>
          <w:tab w:val="left" w:pos="720"/>
        </w:tabs>
        <w:spacing w:line="480" w:lineRule="auto"/>
        <w:jc w:val="both"/>
        <w:rPr>
          <w:rFonts w:ascii="Verdana" w:hAnsi="Verdana"/>
          <w:sz w:val="20"/>
          <w:szCs w:val="20"/>
        </w:rPr>
      </w:pPr>
      <w:r>
        <w:rPr>
          <w:rFonts w:ascii="Verdana" w:hAnsi="Verdana"/>
          <w:sz w:val="20"/>
          <w:szCs w:val="20"/>
        </w:rPr>
        <w:t xml:space="preserve">Para analizar la sensibilidad que tiene nuestro proyecto a cambios en factores externos que pueden afectar el desempeño norma de las actividades económicas de </w:t>
      </w:r>
      <w:r w:rsidR="00137A88">
        <w:rPr>
          <w:rFonts w:ascii="Verdana" w:hAnsi="Verdana"/>
          <w:sz w:val="20"/>
          <w:szCs w:val="20"/>
        </w:rPr>
        <w:t>“</w:t>
      </w:r>
      <w:r>
        <w:rPr>
          <w:rFonts w:ascii="Verdana" w:hAnsi="Verdana"/>
          <w:sz w:val="20"/>
          <w:szCs w:val="20"/>
        </w:rPr>
        <w:t>ECUAVENTURAS S.A</w:t>
      </w:r>
      <w:r w:rsidR="00310F24">
        <w:rPr>
          <w:rFonts w:ascii="Verdana" w:hAnsi="Verdana"/>
          <w:sz w:val="20"/>
          <w:szCs w:val="20"/>
        </w:rPr>
        <w:t>.</w:t>
      </w:r>
      <w:r w:rsidR="00137A88">
        <w:rPr>
          <w:rFonts w:ascii="Verdana" w:hAnsi="Verdana"/>
          <w:sz w:val="20"/>
          <w:szCs w:val="20"/>
        </w:rPr>
        <w:t>”</w:t>
      </w:r>
      <w:r>
        <w:rPr>
          <w:rFonts w:ascii="Verdana" w:hAnsi="Verdana"/>
          <w:sz w:val="20"/>
          <w:szCs w:val="20"/>
        </w:rPr>
        <w:t>, se utiliz</w:t>
      </w:r>
      <w:r w:rsidR="00310F24">
        <w:rPr>
          <w:rFonts w:ascii="Verdana" w:hAnsi="Verdana"/>
          <w:sz w:val="20"/>
          <w:szCs w:val="20"/>
        </w:rPr>
        <w:t>ó el programa Crysta</w:t>
      </w:r>
      <w:r>
        <w:rPr>
          <w:rFonts w:ascii="Verdana" w:hAnsi="Verdana"/>
          <w:sz w:val="20"/>
          <w:szCs w:val="20"/>
        </w:rPr>
        <w:t>l Ball.</w:t>
      </w:r>
      <w:r w:rsidR="00320302">
        <w:rPr>
          <w:rFonts w:ascii="Verdana" w:hAnsi="Verdana"/>
          <w:sz w:val="20"/>
          <w:szCs w:val="20"/>
        </w:rPr>
        <w:t xml:space="preserve"> Nuestra simulación se realizó con el 95% de confianza y se hicieron 20000 corridas para asegurar mejores resultados. </w:t>
      </w:r>
    </w:p>
    <w:p w:rsidR="00320302" w:rsidRDefault="00320302" w:rsidP="00126E1B">
      <w:pPr>
        <w:tabs>
          <w:tab w:val="left" w:pos="720"/>
        </w:tabs>
        <w:spacing w:line="480" w:lineRule="auto"/>
        <w:jc w:val="both"/>
        <w:rPr>
          <w:rFonts w:ascii="Verdana" w:hAnsi="Verdana"/>
          <w:sz w:val="20"/>
          <w:szCs w:val="20"/>
        </w:rPr>
      </w:pPr>
    </w:p>
    <w:p w:rsidR="008A36FB" w:rsidRDefault="008A36FB" w:rsidP="00126E1B">
      <w:pPr>
        <w:tabs>
          <w:tab w:val="left" w:pos="720"/>
        </w:tabs>
        <w:spacing w:line="480" w:lineRule="auto"/>
        <w:jc w:val="both"/>
        <w:rPr>
          <w:rFonts w:ascii="Verdana" w:hAnsi="Verdana"/>
          <w:sz w:val="20"/>
          <w:szCs w:val="20"/>
        </w:rPr>
      </w:pPr>
      <w:r>
        <w:rPr>
          <w:rFonts w:ascii="Verdana" w:hAnsi="Verdana"/>
          <w:sz w:val="20"/>
          <w:szCs w:val="20"/>
        </w:rPr>
        <w:t>Estas variaciones se muestran el cada flujo de caja para determinar que tan sensibles se pueden volver nuestras ventas, pues no se conoce la certeza de nuestra demanda futura.</w:t>
      </w:r>
    </w:p>
    <w:p w:rsidR="008A36FB" w:rsidRDefault="008A36FB" w:rsidP="00126E1B">
      <w:pPr>
        <w:tabs>
          <w:tab w:val="left" w:pos="720"/>
        </w:tabs>
        <w:spacing w:line="480" w:lineRule="auto"/>
        <w:jc w:val="both"/>
        <w:rPr>
          <w:rFonts w:ascii="Verdana" w:hAnsi="Verdana"/>
          <w:sz w:val="20"/>
          <w:szCs w:val="20"/>
        </w:rPr>
      </w:pPr>
    </w:p>
    <w:p w:rsidR="00126E1B" w:rsidRDefault="00126E1B" w:rsidP="00126E1B">
      <w:pPr>
        <w:tabs>
          <w:tab w:val="left" w:pos="720"/>
        </w:tabs>
        <w:spacing w:line="480" w:lineRule="auto"/>
        <w:jc w:val="both"/>
        <w:rPr>
          <w:rFonts w:ascii="Verdana" w:hAnsi="Verdana"/>
          <w:i/>
          <w:sz w:val="20"/>
          <w:szCs w:val="20"/>
          <w:u w:val="single"/>
        </w:rPr>
      </w:pPr>
      <w:r w:rsidRPr="00126E1B">
        <w:rPr>
          <w:rFonts w:ascii="Verdana" w:hAnsi="Verdana"/>
          <w:i/>
          <w:sz w:val="20"/>
          <w:szCs w:val="20"/>
          <w:u w:val="single"/>
        </w:rPr>
        <w:t>Escenario 1</w:t>
      </w:r>
    </w:p>
    <w:p w:rsidR="00126E1B" w:rsidRDefault="00126E1B" w:rsidP="00126E1B">
      <w:pPr>
        <w:tabs>
          <w:tab w:val="left" w:pos="720"/>
        </w:tabs>
        <w:spacing w:line="480" w:lineRule="auto"/>
        <w:jc w:val="both"/>
        <w:rPr>
          <w:rFonts w:ascii="Verdana" w:hAnsi="Verdana"/>
          <w:sz w:val="20"/>
          <w:szCs w:val="20"/>
        </w:rPr>
      </w:pPr>
      <w:r>
        <w:rPr>
          <w:rFonts w:ascii="Verdana" w:hAnsi="Verdana"/>
          <w:sz w:val="20"/>
          <w:szCs w:val="20"/>
        </w:rPr>
        <w:t>Analizamos que ocurriría con nuestros ingresos y con nuestro VAN si la cantidad demandada se incrementará en el 9%, que corresponde al crecimiento proyectado anual de la Industria Turística, es decir que ocurre si crecemos igual que el mercado.</w:t>
      </w:r>
    </w:p>
    <w:p w:rsidR="00060687" w:rsidRDefault="00060687" w:rsidP="00126E1B">
      <w:pPr>
        <w:tabs>
          <w:tab w:val="left" w:pos="720"/>
        </w:tabs>
        <w:spacing w:line="480" w:lineRule="auto"/>
        <w:jc w:val="both"/>
        <w:rPr>
          <w:rFonts w:ascii="Verdana" w:hAnsi="Verdana"/>
          <w:sz w:val="20"/>
          <w:szCs w:val="20"/>
        </w:rPr>
      </w:pPr>
    </w:p>
    <w:p w:rsidR="008A36FB" w:rsidRDefault="008A36FB" w:rsidP="00126E1B">
      <w:pPr>
        <w:tabs>
          <w:tab w:val="left" w:pos="720"/>
        </w:tabs>
        <w:spacing w:line="480" w:lineRule="auto"/>
        <w:jc w:val="both"/>
        <w:rPr>
          <w:rFonts w:ascii="Verdana" w:hAnsi="Verdana"/>
          <w:sz w:val="20"/>
          <w:szCs w:val="20"/>
        </w:rPr>
      </w:pPr>
      <w:r>
        <w:rPr>
          <w:rFonts w:ascii="Verdana" w:hAnsi="Verdana"/>
          <w:sz w:val="20"/>
          <w:szCs w:val="20"/>
        </w:rPr>
        <w:t xml:space="preserve">Esto nos da un VAN de </w:t>
      </w:r>
      <w:r w:rsidR="00310F24">
        <w:rPr>
          <w:rFonts w:ascii="Verdana" w:hAnsi="Verdana"/>
          <w:sz w:val="20"/>
          <w:szCs w:val="20"/>
        </w:rPr>
        <w:t xml:space="preserve">USD </w:t>
      </w:r>
      <w:r>
        <w:rPr>
          <w:rFonts w:ascii="Verdana" w:hAnsi="Verdana"/>
          <w:sz w:val="20"/>
          <w:szCs w:val="20"/>
        </w:rPr>
        <w:t>$15.800, lo cual sería muy ventajoso para nosotros si nuestro crecimiento es igual al mercado pues nuestros ingresos serían altos.</w:t>
      </w:r>
      <w:r w:rsidR="00310F24">
        <w:rPr>
          <w:rFonts w:ascii="Verdana" w:hAnsi="Verdana"/>
          <w:sz w:val="20"/>
          <w:szCs w:val="20"/>
        </w:rPr>
        <w:t xml:space="preserve"> </w:t>
      </w:r>
      <w:r>
        <w:rPr>
          <w:rFonts w:ascii="Verdana" w:hAnsi="Verdana"/>
          <w:sz w:val="20"/>
          <w:szCs w:val="20"/>
        </w:rPr>
        <w:t>(Ver anexo 11)</w:t>
      </w:r>
    </w:p>
    <w:p w:rsidR="008A36FB" w:rsidRDefault="008A36FB" w:rsidP="00126E1B">
      <w:pPr>
        <w:tabs>
          <w:tab w:val="left" w:pos="720"/>
        </w:tabs>
        <w:spacing w:line="480" w:lineRule="auto"/>
        <w:jc w:val="both"/>
        <w:rPr>
          <w:rFonts w:ascii="Verdana" w:hAnsi="Verdana"/>
          <w:sz w:val="20"/>
          <w:szCs w:val="20"/>
        </w:rPr>
      </w:pPr>
    </w:p>
    <w:p w:rsidR="00126E1B" w:rsidRPr="008A36FB" w:rsidRDefault="00126E1B" w:rsidP="00126E1B">
      <w:pPr>
        <w:tabs>
          <w:tab w:val="left" w:pos="720"/>
        </w:tabs>
        <w:spacing w:line="480" w:lineRule="auto"/>
        <w:jc w:val="both"/>
        <w:rPr>
          <w:rFonts w:ascii="Verdana" w:hAnsi="Verdana"/>
          <w:i/>
          <w:sz w:val="20"/>
          <w:szCs w:val="20"/>
          <w:u w:val="single"/>
        </w:rPr>
      </w:pPr>
      <w:r w:rsidRPr="008A36FB">
        <w:rPr>
          <w:rFonts w:ascii="Verdana" w:hAnsi="Verdana"/>
          <w:i/>
          <w:sz w:val="20"/>
          <w:szCs w:val="20"/>
          <w:u w:val="single"/>
        </w:rPr>
        <w:t>Escenario 2</w:t>
      </w:r>
    </w:p>
    <w:p w:rsidR="008A36FB" w:rsidRDefault="008A36FB" w:rsidP="00126E1B">
      <w:pPr>
        <w:tabs>
          <w:tab w:val="left" w:pos="720"/>
        </w:tabs>
        <w:spacing w:line="480" w:lineRule="auto"/>
        <w:jc w:val="both"/>
        <w:rPr>
          <w:rFonts w:ascii="Verdana" w:hAnsi="Verdana" w:cs="Arial"/>
          <w:sz w:val="18"/>
          <w:szCs w:val="18"/>
        </w:rPr>
      </w:pPr>
      <w:r>
        <w:rPr>
          <w:rFonts w:ascii="Verdana" w:hAnsi="Verdana"/>
          <w:sz w:val="20"/>
          <w:szCs w:val="20"/>
        </w:rPr>
        <w:t>Para este segundo escenario consideramos que ocurri</w:t>
      </w:r>
      <w:r w:rsidR="00126E1B">
        <w:rPr>
          <w:rFonts w:ascii="Verdana" w:hAnsi="Verdana"/>
          <w:sz w:val="20"/>
          <w:szCs w:val="20"/>
        </w:rPr>
        <w:t>ría si nuestros ingresos caen al 5%, es decir que nuestra demanda</w:t>
      </w:r>
      <w:r>
        <w:rPr>
          <w:rFonts w:ascii="Verdana" w:hAnsi="Verdana"/>
          <w:sz w:val="20"/>
          <w:szCs w:val="20"/>
        </w:rPr>
        <w:t xml:space="preserve"> no sea la esperada, que la industria turística no crezca.</w:t>
      </w:r>
      <w:r w:rsidR="00320302">
        <w:rPr>
          <w:rFonts w:ascii="Verdana" w:hAnsi="Verdana"/>
          <w:sz w:val="20"/>
          <w:szCs w:val="20"/>
        </w:rPr>
        <w:t xml:space="preserve"> </w:t>
      </w:r>
      <w:r>
        <w:rPr>
          <w:rFonts w:ascii="Verdana" w:hAnsi="Verdana"/>
          <w:sz w:val="20"/>
          <w:szCs w:val="20"/>
        </w:rPr>
        <w:t xml:space="preserve">Lo que nos da un VAN </w:t>
      </w:r>
      <w:r w:rsidR="00320302">
        <w:rPr>
          <w:rFonts w:ascii="Verdana" w:hAnsi="Verdana"/>
          <w:sz w:val="20"/>
          <w:szCs w:val="20"/>
        </w:rPr>
        <w:t xml:space="preserve">negativo </w:t>
      </w:r>
      <w:r>
        <w:rPr>
          <w:rFonts w:ascii="Verdana" w:hAnsi="Verdana"/>
          <w:sz w:val="20"/>
          <w:szCs w:val="20"/>
        </w:rPr>
        <w:t xml:space="preserve">de </w:t>
      </w:r>
      <w:r w:rsidR="00310F24">
        <w:rPr>
          <w:rFonts w:ascii="Verdana" w:hAnsi="Verdana"/>
          <w:sz w:val="20"/>
          <w:szCs w:val="20"/>
        </w:rPr>
        <w:t xml:space="preserve">USD </w:t>
      </w:r>
      <w:r>
        <w:rPr>
          <w:rFonts w:ascii="Verdana" w:hAnsi="Verdana"/>
          <w:sz w:val="20"/>
          <w:szCs w:val="20"/>
        </w:rPr>
        <w:t>$</w:t>
      </w:r>
      <w:r w:rsidR="00320302">
        <w:rPr>
          <w:rFonts w:ascii="Verdana" w:hAnsi="Verdana" w:cs="Arial"/>
          <w:sz w:val="18"/>
          <w:szCs w:val="18"/>
        </w:rPr>
        <w:t>2.869,96; por lo que no es conveniente para la empresa dejar que las ventas caigan hasta ese porcentaje.</w:t>
      </w:r>
      <w:r w:rsidR="00310F24">
        <w:rPr>
          <w:rFonts w:ascii="Verdana" w:hAnsi="Verdana" w:cs="Arial"/>
          <w:sz w:val="18"/>
          <w:szCs w:val="18"/>
        </w:rPr>
        <w:t xml:space="preserve"> </w:t>
      </w:r>
      <w:r w:rsidR="00320302">
        <w:rPr>
          <w:rFonts w:ascii="Verdana" w:hAnsi="Verdana" w:cs="Arial"/>
          <w:sz w:val="18"/>
          <w:szCs w:val="18"/>
        </w:rPr>
        <w:t>(Ver anexo 12)</w:t>
      </w:r>
    </w:p>
    <w:p w:rsidR="008A36FB" w:rsidRDefault="008A36FB" w:rsidP="00126E1B">
      <w:pPr>
        <w:tabs>
          <w:tab w:val="left" w:pos="720"/>
        </w:tabs>
        <w:spacing w:line="480" w:lineRule="auto"/>
        <w:jc w:val="both"/>
        <w:rPr>
          <w:rFonts w:ascii="Verdana" w:hAnsi="Verdana"/>
          <w:sz w:val="20"/>
          <w:szCs w:val="20"/>
        </w:rPr>
      </w:pPr>
    </w:p>
    <w:p w:rsidR="008A36FB" w:rsidRPr="00320302" w:rsidRDefault="008A36FB" w:rsidP="00126E1B">
      <w:pPr>
        <w:tabs>
          <w:tab w:val="left" w:pos="720"/>
        </w:tabs>
        <w:spacing w:line="480" w:lineRule="auto"/>
        <w:jc w:val="both"/>
        <w:rPr>
          <w:rFonts w:ascii="Verdana" w:hAnsi="Verdana"/>
          <w:i/>
          <w:sz w:val="20"/>
          <w:szCs w:val="20"/>
          <w:u w:val="single"/>
        </w:rPr>
      </w:pPr>
      <w:r w:rsidRPr="00320302">
        <w:rPr>
          <w:rFonts w:ascii="Verdana" w:hAnsi="Verdana"/>
          <w:i/>
          <w:sz w:val="20"/>
          <w:szCs w:val="20"/>
          <w:u w:val="single"/>
        </w:rPr>
        <w:t>Escenario3</w:t>
      </w:r>
    </w:p>
    <w:p w:rsidR="00320302" w:rsidRDefault="00320302" w:rsidP="00126E1B">
      <w:pPr>
        <w:tabs>
          <w:tab w:val="left" w:pos="720"/>
        </w:tabs>
        <w:spacing w:line="480" w:lineRule="auto"/>
        <w:jc w:val="both"/>
        <w:rPr>
          <w:rFonts w:ascii="Verdana" w:hAnsi="Verdana"/>
          <w:sz w:val="20"/>
          <w:szCs w:val="20"/>
        </w:rPr>
      </w:pPr>
      <w:r>
        <w:rPr>
          <w:rFonts w:ascii="Verdana" w:hAnsi="Verdana"/>
          <w:sz w:val="20"/>
          <w:szCs w:val="20"/>
        </w:rPr>
        <w:t>Para e</w:t>
      </w:r>
      <w:r w:rsidRPr="00320302">
        <w:rPr>
          <w:rFonts w:ascii="Verdana" w:hAnsi="Verdana"/>
          <w:sz w:val="20"/>
          <w:szCs w:val="20"/>
        </w:rPr>
        <w:t>l tercer escenario</w:t>
      </w:r>
      <w:r>
        <w:rPr>
          <w:rFonts w:ascii="Verdana" w:hAnsi="Verdana"/>
          <w:sz w:val="20"/>
          <w:szCs w:val="20"/>
        </w:rPr>
        <w:t xml:space="preserve">, incrementamos el porcentaje de inflación proyectado que afecta a nuestros costos </w:t>
      </w:r>
      <w:r w:rsidR="00060687">
        <w:rPr>
          <w:rFonts w:ascii="Verdana" w:hAnsi="Verdana"/>
          <w:sz w:val="20"/>
          <w:szCs w:val="20"/>
        </w:rPr>
        <w:t xml:space="preserve">aumenta un punto porcentual, es decir </w:t>
      </w:r>
      <w:r>
        <w:rPr>
          <w:rFonts w:ascii="Verdana" w:hAnsi="Verdana"/>
          <w:sz w:val="20"/>
          <w:szCs w:val="20"/>
        </w:rPr>
        <w:t xml:space="preserve">del 3% al </w:t>
      </w:r>
      <w:r w:rsidR="00060687">
        <w:rPr>
          <w:rFonts w:ascii="Verdana" w:hAnsi="Verdana"/>
          <w:sz w:val="20"/>
          <w:szCs w:val="20"/>
        </w:rPr>
        <w:t xml:space="preserve">4%, por lo tanto </w:t>
      </w:r>
      <w:r>
        <w:rPr>
          <w:rFonts w:ascii="Verdana" w:hAnsi="Verdana"/>
          <w:sz w:val="20"/>
          <w:szCs w:val="20"/>
        </w:rPr>
        <w:t>cada uno de los costos proyectados aumentan de acuerdo al nuevo porcentaje de inflación.</w:t>
      </w:r>
    </w:p>
    <w:p w:rsidR="00060687" w:rsidRDefault="00060687" w:rsidP="00126E1B">
      <w:pPr>
        <w:tabs>
          <w:tab w:val="left" w:pos="720"/>
        </w:tabs>
        <w:spacing w:line="480" w:lineRule="auto"/>
        <w:jc w:val="both"/>
        <w:rPr>
          <w:rFonts w:ascii="Verdana" w:hAnsi="Verdana"/>
          <w:sz w:val="20"/>
          <w:szCs w:val="20"/>
        </w:rPr>
      </w:pPr>
    </w:p>
    <w:p w:rsidR="00320302" w:rsidRDefault="00060687" w:rsidP="00126E1B">
      <w:pPr>
        <w:tabs>
          <w:tab w:val="left" w:pos="720"/>
        </w:tabs>
        <w:spacing w:line="480" w:lineRule="auto"/>
        <w:jc w:val="both"/>
        <w:rPr>
          <w:rFonts w:ascii="Verdana" w:hAnsi="Verdana"/>
          <w:sz w:val="20"/>
          <w:szCs w:val="20"/>
        </w:rPr>
      </w:pPr>
      <w:r>
        <w:rPr>
          <w:rFonts w:ascii="Verdana" w:hAnsi="Verdana"/>
          <w:sz w:val="20"/>
          <w:szCs w:val="20"/>
        </w:rPr>
        <w:t xml:space="preserve">Esto nos da un VAN de </w:t>
      </w:r>
      <w:r w:rsidR="00D57D23">
        <w:rPr>
          <w:rFonts w:ascii="Verdana" w:hAnsi="Verdana"/>
          <w:sz w:val="20"/>
          <w:szCs w:val="20"/>
        </w:rPr>
        <w:t>USD $</w:t>
      </w:r>
      <w:r>
        <w:rPr>
          <w:rFonts w:ascii="Verdana" w:hAnsi="Verdana" w:cs="Arial"/>
          <w:sz w:val="18"/>
          <w:szCs w:val="18"/>
        </w:rPr>
        <w:t>3.236,43</w:t>
      </w:r>
      <w:r>
        <w:rPr>
          <w:rFonts w:ascii="Verdana" w:hAnsi="Verdana"/>
          <w:sz w:val="20"/>
          <w:szCs w:val="20"/>
        </w:rPr>
        <w:t xml:space="preserve"> y una TIR de </w:t>
      </w:r>
      <w:r>
        <w:rPr>
          <w:rFonts w:ascii="Verdana" w:hAnsi="Verdana" w:cs="Arial"/>
          <w:sz w:val="18"/>
          <w:szCs w:val="18"/>
        </w:rPr>
        <w:t>26,12%</w:t>
      </w:r>
      <w:r>
        <w:rPr>
          <w:rFonts w:ascii="Verdana" w:hAnsi="Verdana"/>
          <w:sz w:val="20"/>
          <w:szCs w:val="20"/>
        </w:rPr>
        <w:t>, lo que afectaría a nuestro flujo pero en menor proporción que si nuestras ventas caen.</w:t>
      </w:r>
      <w:r w:rsidR="00D57D23">
        <w:rPr>
          <w:rFonts w:ascii="Verdana" w:hAnsi="Verdana"/>
          <w:sz w:val="20"/>
          <w:szCs w:val="20"/>
        </w:rPr>
        <w:t xml:space="preserve"> </w:t>
      </w:r>
      <w:r>
        <w:rPr>
          <w:rFonts w:ascii="Verdana" w:hAnsi="Verdana"/>
          <w:sz w:val="20"/>
          <w:szCs w:val="20"/>
        </w:rPr>
        <w:t>(Ver anexo 13)</w:t>
      </w:r>
    </w:p>
    <w:p w:rsidR="00060687" w:rsidRDefault="00060687" w:rsidP="00126E1B">
      <w:pPr>
        <w:tabs>
          <w:tab w:val="left" w:pos="720"/>
        </w:tabs>
        <w:spacing w:line="480" w:lineRule="auto"/>
        <w:jc w:val="both"/>
        <w:rPr>
          <w:rFonts w:ascii="Verdana" w:hAnsi="Verdana"/>
          <w:sz w:val="20"/>
          <w:szCs w:val="20"/>
        </w:rPr>
      </w:pPr>
    </w:p>
    <w:p w:rsidR="00060687" w:rsidRPr="00060687" w:rsidRDefault="00060687" w:rsidP="00126E1B">
      <w:pPr>
        <w:tabs>
          <w:tab w:val="left" w:pos="720"/>
        </w:tabs>
        <w:spacing w:line="480" w:lineRule="auto"/>
        <w:jc w:val="both"/>
        <w:rPr>
          <w:rFonts w:ascii="Verdana" w:hAnsi="Verdana"/>
          <w:i/>
          <w:sz w:val="20"/>
          <w:szCs w:val="20"/>
          <w:u w:val="single"/>
        </w:rPr>
      </w:pPr>
      <w:r w:rsidRPr="00060687">
        <w:rPr>
          <w:rFonts w:ascii="Verdana" w:hAnsi="Verdana"/>
          <w:i/>
          <w:sz w:val="20"/>
          <w:szCs w:val="20"/>
          <w:u w:val="single"/>
        </w:rPr>
        <w:t>Escenario 4</w:t>
      </w:r>
    </w:p>
    <w:p w:rsidR="00060687" w:rsidRDefault="00060687" w:rsidP="00126E1B">
      <w:pPr>
        <w:tabs>
          <w:tab w:val="left" w:pos="720"/>
        </w:tabs>
        <w:spacing w:line="480" w:lineRule="auto"/>
        <w:jc w:val="both"/>
        <w:rPr>
          <w:rFonts w:ascii="Verdana" w:hAnsi="Verdana"/>
          <w:sz w:val="20"/>
          <w:szCs w:val="20"/>
        </w:rPr>
      </w:pPr>
      <w:r>
        <w:rPr>
          <w:rFonts w:ascii="Verdana" w:hAnsi="Verdana"/>
          <w:sz w:val="20"/>
          <w:szCs w:val="20"/>
        </w:rPr>
        <w:t>Para este escenario realizamos el mismo procedimiento anterior, pero ahora consideramos que la inflación esperada para los años del proyecto es del 2%, es decir la inflación se reduce.</w:t>
      </w:r>
    </w:p>
    <w:p w:rsidR="00060687" w:rsidRDefault="00060687" w:rsidP="00126E1B">
      <w:pPr>
        <w:tabs>
          <w:tab w:val="left" w:pos="720"/>
        </w:tabs>
        <w:spacing w:line="480" w:lineRule="auto"/>
        <w:jc w:val="both"/>
        <w:rPr>
          <w:rFonts w:ascii="Verdana" w:hAnsi="Verdana"/>
          <w:sz w:val="20"/>
          <w:szCs w:val="20"/>
        </w:rPr>
      </w:pPr>
    </w:p>
    <w:p w:rsidR="00060687" w:rsidRDefault="00060687" w:rsidP="00126E1B">
      <w:pPr>
        <w:tabs>
          <w:tab w:val="left" w:pos="720"/>
        </w:tabs>
        <w:spacing w:line="480" w:lineRule="auto"/>
        <w:jc w:val="both"/>
        <w:rPr>
          <w:rFonts w:ascii="Verdana" w:hAnsi="Verdana"/>
          <w:sz w:val="20"/>
          <w:szCs w:val="20"/>
        </w:rPr>
      </w:pPr>
      <w:r>
        <w:rPr>
          <w:rFonts w:ascii="Verdana" w:hAnsi="Verdana"/>
          <w:sz w:val="20"/>
          <w:szCs w:val="20"/>
        </w:rPr>
        <w:t>El VAN en este escenario es de USD $</w:t>
      </w:r>
      <w:r>
        <w:rPr>
          <w:rFonts w:ascii="Verdana" w:hAnsi="Verdana" w:cs="Arial"/>
          <w:sz w:val="18"/>
          <w:szCs w:val="18"/>
        </w:rPr>
        <w:t>9.298,01 y una TIR de 40,04%. Este escenario sería muy conveniente para la empresa que la inflación de nuestro país se mantenga o disminuya.</w:t>
      </w:r>
      <w:r w:rsidR="00310F24">
        <w:rPr>
          <w:rFonts w:ascii="Verdana" w:hAnsi="Verdana" w:cs="Arial"/>
          <w:sz w:val="18"/>
          <w:szCs w:val="18"/>
        </w:rPr>
        <w:t xml:space="preserve"> </w:t>
      </w:r>
      <w:r>
        <w:rPr>
          <w:rFonts w:ascii="Verdana" w:hAnsi="Verdana" w:cs="Arial"/>
          <w:sz w:val="18"/>
          <w:szCs w:val="18"/>
        </w:rPr>
        <w:t>(Ver anexo 14)</w:t>
      </w:r>
    </w:p>
    <w:p w:rsidR="00060687" w:rsidRDefault="00060687" w:rsidP="00126E1B">
      <w:pPr>
        <w:tabs>
          <w:tab w:val="left" w:pos="720"/>
        </w:tabs>
        <w:spacing w:line="480" w:lineRule="auto"/>
        <w:jc w:val="both"/>
        <w:rPr>
          <w:rFonts w:ascii="Verdana" w:hAnsi="Verdana"/>
          <w:sz w:val="20"/>
          <w:szCs w:val="20"/>
        </w:rPr>
      </w:pPr>
    </w:p>
    <w:tbl>
      <w:tblPr>
        <w:tblW w:w="6335" w:type="dxa"/>
        <w:tblInd w:w="970" w:type="dxa"/>
        <w:tblCellMar>
          <w:left w:w="70" w:type="dxa"/>
          <w:right w:w="70" w:type="dxa"/>
        </w:tblCellMar>
        <w:tblLook w:val="0000"/>
      </w:tblPr>
      <w:tblGrid>
        <w:gridCol w:w="3255"/>
        <w:gridCol w:w="1540"/>
        <w:gridCol w:w="1540"/>
      </w:tblGrid>
      <w:tr w:rsidR="00060687">
        <w:trPr>
          <w:trHeight w:val="240"/>
        </w:trPr>
        <w:tc>
          <w:tcPr>
            <w:tcW w:w="3255" w:type="dxa"/>
            <w:tcBorders>
              <w:top w:val="single" w:sz="8" w:space="0" w:color="auto"/>
              <w:left w:val="single" w:sz="8" w:space="0" w:color="auto"/>
              <w:bottom w:val="single" w:sz="8" w:space="0" w:color="auto"/>
              <w:right w:val="nil"/>
            </w:tcBorders>
            <w:shd w:val="clear" w:color="auto" w:fill="auto"/>
            <w:noWrap/>
            <w:vAlign w:val="bottom"/>
          </w:tcPr>
          <w:p w:rsidR="00060687" w:rsidRDefault="00060687">
            <w:pPr>
              <w:jc w:val="center"/>
              <w:rPr>
                <w:rFonts w:ascii="Verdana" w:hAnsi="Verdana" w:cs="Arial"/>
                <w:sz w:val="18"/>
                <w:szCs w:val="18"/>
              </w:rPr>
            </w:pPr>
            <w:r>
              <w:rPr>
                <w:rFonts w:ascii="Verdana" w:hAnsi="Verdana" w:cs="Arial"/>
                <w:sz w:val="18"/>
                <w:szCs w:val="18"/>
              </w:rPr>
              <w:t>Flujo de Caja</w:t>
            </w:r>
          </w:p>
        </w:tc>
        <w:tc>
          <w:tcPr>
            <w:tcW w:w="1540" w:type="dxa"/>
            <w:tcBorders>
              <w:top w:val="single" w:sz="8" w:space="0" w:color="auto"/>
              <w:left w:val="single" w:sz="8" w:space="0" w:color="auto"/>
              <w:bottom w:val="single" w:sz="8" w:space="0" w:color="auto"/>
              <w:right w:val="single" w:sz="8" w:space="0" w:color="auto"/>
            </w:tcBorders>
            <w:shd w:val="clear" w:color="auto" w:fill="auto"/>
            <w:noWrap/>
            <w:vAlign w:val="bottom"/>
          </w:tcPr>
          <w:p w:rsidR="00060687" w:rsidRDefault="00060687">
            <w:pPr>
              <w:jc w:val="center"/>
              <w:rPr>
                <w:rFonts w:ascii="Verdana" w:hAnsi="Verdana" w:cs="Arial"/>
                <w:sz w:val="18"/>
                <w:szCs w:val="18"/>
              </w:rPr>
            </w:pPr>
            <w:r>
              <w:rPr>
                <w:rFonts w:ascii="Verdana" w:hAnsi="Verdana" w:cs="Arial"/>
                <w:sz w:val="18"/>
                <w:szCs w:val="18"/>
              </w:rPr>
              <w:t>VAN</w:t>
            </w:r>
          </w:p>
        </w:tc>
        <w:tc>
          <w:tcPr>
            <w:tcW w:w="1540" w:type="dxa"/>
            <w:tcBorders>
              <w:top w:val="single" w:sz="8" w:space="0" w:color="auto"/>
              <w:left w:val="nil"/>
              <w:bottom w:val="single" w:sz="8" w:space="0" w:color="auto"/>
              <w:right w:val="single" w:sz="8" w:space="0" w:color="auto"/>
            </w:tcBorders>
            <w:shd w:val="clear" w:color="auto" w:fill="auto"/>
            <w:noWrap/>
            <w:vAlign w:val="bottom"/>
          </w:tcPr>
          <w:p w:rsidR="00060687" w:rsidRDefault="00060687">
            <w:pPr>
              <w:jc w:val="center"/>
              <w:rPr>
                <w:rFonts w:ascii="Verdana" w:hAnsi="Verdana" w:cs="Arial"/>
                <w:sz w:val="18"/>
                <w:szCs w:val="18"/>
              </w:rPr>
            </w:pPr>
            <w:r>
              <w:rPr>
                <w:rFonts w:ascii="Verdana" w:hAnsi="Verdana" w:cs="Arial"/>
                <w:sz w:val="18"/>
                <w:szCs w:val="18"/>
              </w:rPr>
              <w:t>TIR</w:t>
            </w:r>
          </w:p>
        </w:tc>
      </w:tr>
      <w:tr w:rsidR="00060687">
        <w:trPr>
          <w:trHeight w:val="225"/>
        </w:trPr>
        <w:tc>
          <w:tcPr>
            <w:tcW w:w="3255" w:type="dxa"/>
            <w:tcBorders>
              <w:top w:val="nil"/>
              <w:left w:val="single" w:sz="8" w:space="0" w:color="auto"/>
              <w:bottom w:val="nil"/>
              <w:right w:val="nil"/>
            </w:tcBorders>
            <w:shd w:val="clear" w:color="auto" w:fill="auto"/>
            <w:noWrap/>
            <w:vAlign w:val="bottom"/>
          </w:tcPr>
          <w:p w:rsidR="00060687" w:rsidRDefault="00060687">
            <w:pPr>
              <w:rPr>
                <w:rFonts w:ascii="Verdana" w:hAnsi="Verdana" w:cs="Arial"/>
                <w:sz w:val="18"/>
                <w:szCs w:val="18"/>
              </w:rPr>
            </w:pPr>
            <w:r>
              <w:rPr>
                <w:rFonts w:ascii="Verdana" w:hAnsi="Verdana" w:cs="Arial"/>
                <w:sz w:val="18"/>
                <w:szCs w:val="18"/>
              </w:rPr>
              <w:t> </w:t>
            </w:r>
          </w:p>
        </w:tc>
        <w:tc>
          <w:tcPr>
            <w:tcW w:w="1540" w:type="dxa"/>
            <w:tcBorders>
              <w:top w:val="nil"/>
              <w:left w:val="single" w:sz="8" w:space="0" w:color="auto"/>
              <w:bottom w:val="nil"/>
              <w:right w:val="single" w:sz="8" w:space="0" w:color="auto"/>
            </w:tcBorders>
            <w:shd w:val="clear" w:color="auto" w:fill="auto"/>
            <w:noWrap/>
            <w:vAlign w:val="bottom"/>
          </w:tcPr>
          <w:p w:rsidR="00060687" w:rsidRDefault="00060687">
            <w:pPr>
              <w:jc w:val="center"/>
              <w:rPr>
                <w:rFonts w:ascii="Verdana" w:hAnsi="Verdana" w:cs="Arial"/>
                <w:sz w:val="18"/>
                <w:szCs w:val="18"/>
              </w:rPr>
            </w:pPr>
            <w:r>
              <w:rPr>
                <w:rFonts w:ascii="Verdana" w:hAnsi="Verdana" w:cs="Arial"/>
                <w:sz w:val="18"/>
                <w:szCs w:val="18"/>
              </w:rPr>
              <w:t>USD $</w:t>
            </w:r>
          </w:p>
        </w:tc>
        <w:tc>
          <w:tcPr>
            <w:tcW w:w="1540" w:type="dxa"/>
            <w:tcBorders>
              <w:top w:val="nil"/>
              <w:left w:val="nil"/>
              <w:bottom w:val="nil"/>
              <w:right w:val="single" w:sz="8" w:space="0" w:color="auto"/>
            </w:tcBorders>
            <w:shd w:val="clear" w:color="auto" w:fill="auto"/>
            <w:noWrap/>
            <w:vAlign w:val="bottom"/>
          </w:tcPr>
          <w:p w:rsidR="00060687" w:rsidRDefault="00060687">
            <w:pPr>
              <w:jc w:val="center"/>
              <w:rPr>
                <w:rFonts w:ascii="Verdana" w:hAnsi="Verdana" w:cs="Arial"/>
                <w:sz w:val="18"/>
                <w:szCs w:val="18"/>
              </w:rPr>
            </w:pPr>
            <w:r>
              <w:rPr>
                <w:rFonts w:ascii="Verdana" w:hAnsi="Verdana" w:cs="Arial"/>
                <w:sz w:val="18"/>
                <w:szCs w:val="18"/>
              </w:rPr>
              <w:t>%</w:t>
            </w:r>
          </w:p>
        </w:tc>
      </w:tr>
      <w:tr w:rsidR="00060687">
        <w:trPr>
          <w:trHeight w:val="225"/>
        </w:trPr>
        <w:tc>
          <w:tcPr>
            <w:tcW w:w="3255" w:type="dxa"/>
            <w:tcBorders>
              <w:top w:val="nil"/>
              <w:left w:val="single" w:sz="8" w:space="0" w:color="auto"/>
              <w:bottom w:val="nil"/>
              <w:right w:val="nil"/>
            </w:tcBorders>
            <w:shd w:val="clear" w:color="auto" w:fill="auto"/>
            <w:noWrap/>
            <w:vAlign w:val="bottom"/>
          </w:tcPr>
          <w:p w:rsidR="00060687" w:rsidRDefault="00060687">
            <w:pPr>
              <w:rPr>
                <w:rFonts w:ascii="Verdana" w:hAnsi="Verdana" w:cs="Arial"/>
                <w:sz w:val="18"/>
                <w:szCs w:val="18"/>
              </w:rPr>
            </w:pPr>
            <w:r>
              <w:rPr>
                <w:rFonts w:ascii="Verdana" w:hAnsi="Verdana" w:cs="Arial"/>
                <w:sz w:val="18"/>
                <w:szCs w:val="18"/>
              </w:rPr>
              <w:t>Escenario Normal</w:t>
            </w:r>
          </w:p>
        </w:tc>
        <w:tc>
          <w:tcPr>
            <w:tcW w:w="1540" w:type="dxa"/>
            <w:tcBorders>
              <w:top w:val="nil"/>
              <w:left w:val="single" w:sz="8" w:space="0" w:color="auto"/>
              <w:bottom w:val="nil"/>
              <w:right w:val="single" w:sz="8" w:space="0" w:color="auto"/>
            </w:tcBorders>
            <w:shd w:val="clear" w:color="auto" w:fill="auto"/>
            <w:noWrap/>
            <w:vAlign w:val="bottom"/>
          </w:tcPr>
          <w:p w:rsidR="00060687" w:rsidRDefault="00060687">
            <w:pPr>
              <w:jc w:val="right"/>
              <w:rPr>
                <w:rFonts w:ascii="Verdana" w:hAnsi="Verdana" w:cs="Arial"/>
                <w:sz w:val="18"/>
                <w:szCs w:val="18"/>
              </w:rPr>
            </w:pPr>
            <w:r>
              <w:rPr>
                <w:rFonts w:ascii="Verdana" w:hAnsi="Verdana" w:cs="Arial"/>
                <w:sz w:val="18"/>
                <w:szCs w:val="18"/>
              </w:rPr>
              <w:t>6.294,76</w:t>
            </w:r>
          </w:p>
        </w:tc>
        <w:tc>
          <w:tcPr>
            <w:tcW w:w="1540" w:type="dxa"/>
            <w:tcBorders>
              <w:top w:val="nil"/>
              <w:left w:val="nil"/>
              <w:bottom w:val="nil"/>
              <w:right w:val="single" w:sz="8" w:space="0" w:color="auto"/>
            </w:tcBorders>
            <w:shd w:val="clear" w:color="auto" w:fill="auto"/>
            <w:noWrap/>
            <w:vAlign w:val="bottom"/>
          </w:tcPr>
          <w:p w:rsidR="00060687" w:rsidRDefault="00060687">
            <w:pPr>
              <w:jc w:val="right"/>
              <w:rPr>
                <w:rFonts w:ascii="Verdana" w:hAnsi="Verdana" w:cs="Arial"/>
                <w:sz w:val="18"/>
                <w:szCs w:val="18"/>
              </w:rPr>
            </w:pPr>
            <w:r>
              <w:rPr>
                <w:rFonts w:ascii="Verdana" w:hAnsi="Verdana" w:cs="Arial"/>
                <w:sz w:val="18"/>
                <w:szCs w:val="18"/>
              </w:rPr>
              <w:t>33,62%</w:t>
            </w:r>
          </w:p>
        </w:tc>
      </w:tr>
      <w:tr w:rsidR="00060687">
        <w:trPr>
          <w:trHeight w:val="225"/>
        </w:trPr>
        <w:tc>
          <w:tcPr>
            <w:tcW w:w="3255" w:type="dxa"/>
            <w:tcBorders>
              <w:top w:val="nil"/>
              <w:left w:val="single" w:sz="8" w:space="0" w:color="auto"/>
              <w:bottom w:val="nil"/>
              <w:right w:val="nil"/>
            </w:tcBorders>
            <w:shd w:val="clear" w:color="auto" w:fill="auto"/>
            <w:noWrap/>
            <w:vAlign w:val="bottom"/>
          </w:tcPr>
          <w:p w:rsidR="00060687" w:rsidRDefault="00310F24">
            <w:pPr>
              <w:rPr>
                <w:rFonts w:ascii="Verdana" w:hAnsi="Verdana" w:cs="Arial"/>
                <w:sz w:val="18"/>
                <w:szCs w:val="18"/>
              </w:rPr>
            </w:pPr>
            <w:r>
              <w:rPr>
                <w:rFonts w:ascii="Verdana" w:hAnsi="Verdana" w:cs="Arial"/>
                <w:sz w:val="18"/>
                <w:szCs w:val="18"/>
              </w:rPr>
              <w:t>Escenario</w:t>
            </w:r>
            <w:r w:rsidR="00060687">
              <w:rPr>
                <w:rFonts w:ascii="Verdana" w:hAnsi="Verdana" w:cs="Arial"/>
                <w:sz w:val="18"/>
                <w:szCs w:val="18"/>
              </w:rPr>
              <w:t xml:space="preserve"> 1</w:t>
            </w:r>
          </w:p>
        </w:tc>
        <w:tc>
          <w:tcPr>
            <w:tcW w:w="1540" w:type="dxa"/>
            <w:tcBorders>
              <w:top w:val="nil"/>
              <w:left w:val="single" w:sz="8" w:space="0" w:color="auto"/>
              <w:bottom w:val="nil"/>
              <w:right w:val="single" w:sz="8" w:space="0" w:color="auto"/>
            </w:tcBorders>
            <w:shd w:val="clear" w:color="auto" w:fill="auto"/>
            <w:noWrap/>
            <w:vAlign w:val="bottom"/>
          </w:tcPr>
          <w:p w:rsidR="00060687" w:rsidRDefault="00060687">
            <w:pPr>
              <w:jc w:val="right"/>
              <w:rPr>
                <w:rFonts w:ascii="Verdana" w:hAnsi="Verdana" w:cs="Arial"/>
                <w:sz w:val="18"/>
                <w:szCs w:val="18"/>
              </w:rPr>
            </w:pPr>
            <w:r>
              <w:rPr>
                <w:rFonts w:ascii="Verdana" w:hAnsi="Verdana" w:cs="Arial"/>
                <w:sz w:val="18"/>
                <w:szCs w:val="18"/>
              </w:rPr>
              <w:t>$ 15.800,23</w:t>
            </w:r>
          </w:p>
        </w:tc>
        <w:tc>
          <w:tcPr>
            <w:tcW w:w="1540" w:type="dxa"/>
            <w:tcBorders>
              <w:top w:val="nil"/>
              <w:left w:val="nil"/>
              <w:bottom w:val="nil"/>
              <w:right w:val="single" w:sz="8" w:space="0" w:color="auto"/>
            </w:tcBorders>
            <w:shd w:val="clear" w:color="auto" w:fill="auto"/>
            <w:noWrap/>
            <w:vAlign w:val="bottom"/>
          </w:tcPr>
          <w:p w:rsidR="00060687" w:rsidRDefault="00060687">
            <w:pPr>
              <w:jc w:val="right"/>
              <w:rPr>
                <w:rFonts w:ascii="Verdana" w:hAnsi="Verdana" w:cs="Arial"/>
                <w:sz w:val="18"/>
                <w:szCs w:val="18"/>
              </w:rPr>
            </w:pPr>
            <w:r>
              <w:rPr>
                <w:rFonts w:ascii="Verdana" w:hAnsi="Verdana" w:cs="Arial"/>
                <w:sz w:val="18"/>
                <w:szCs w:val="18"/>
              </w:rPr>
              <w:t>51,78%</w:t>
            </w:r>
          </w:p>
        </w:tc>
      </w:tr>
      <w:tr w:rsidR="00060687">
        <w:trPr>
          <w:trHeight w:val="225"/>
        </w:trPr>
        <w:tc>
          <w:tcPr>
            <w:tcW w:w="3255" w:type="dxa"/>
            <w:tcBorders>
              <w:top w:val="nil"/>
              <w:left w:val="single" w:sz="8" w:space="0" w:color="auto"/>
              <w:bottom w:val="nil"/>
              <w:right w:val="nil"/>
            </w:tcBorders>
            <w:shd w:val="clear" w:color="auto" w:fill="auto"/>
            <w:noWrap/>
            <w:vAlign w:val="bottom"/>
          </w:tcPr>
          <w:p w:rsidR="00060687" w:rsidRDefault="00060687">
            <w:pPr>
              <w:rPr>
                <w:rFonts w:ascii="Verdana" w:hAnsi="Verdana" w:cs="Arial"/>
                <w:sz w:val="18"/>
                <w:szCs w:val="18"/>
              </w:rPr>
            </w:pPr>
            <w:r>
              <w:rPr>
                <w:rFonts w:ascii="Verdana" w:hAnsi="Verdana" w:cs="Arial"/>
                <w:sz w:val="18"/>
                <w:szCs w:val="18"/>
              </w:rPr>
              <w:t>Escenario 2</w:t>
            </w:r>
          </w:p>
        </w:tc>
        <w:tc>
          <w:tcPr>
            <w:tcW w:w="1540" w:type="dxa"/>
            <w:tcBorders>
              <w:top w:val="nil"/>
              <w:left w:val="single" w:sz="8" w:space="0" w:color="auto"/>
              <w:bottom w:val="nil"/>
              <w:right w:val="single" w:sz="8" w:space="0" w:color="auto"/>
            </w:tcBorders>
            <w:shd w:val="clear" w:color="auto" w:fill="auto"/>
            <w:noWrap/>
            <w:vAlign w:val="bottom"/>
          </w:tcPr>
          <w:p w:rsidR="00060687" w:rsidRDefault="00060687">
            <w:pPr>
              <w:jc w:val="right"/>
              <w:rPr>
                <w:rFonts w:ascii="Verdana" w:hAnsi="Verdana" w:cs="Arial"/>
                <w:sz w:val="18"/>
                <w:szCs w:val="18"/>
              </w:rPr>
            </w:pPr>
            <w:r>
              <w:rPr>
                <w:rFonts w:ascii="Verdana" w:hAnsi="Verdana" w:cs="Arial"/>
                <w:sz w:val="18"/>
                <w:szCs w:val="18"/>
              </w:rPr>
              <w:t>-$ 2.869,96</w:t>
            </w:r>
          </w:p>
        </w:tc>
        <w:tc>
          <w:tcPr>
            <w:tcW w:w="1540" w:type="dxa"/>
            <w:tcBorders>
              <w:top w:val="nil"/>
              <w:left w:val="nil"/>
              <w:bottom w:val="nil"/>
              <w:right w:val="single" w:sz="8" w:space="0" w:color="auto"/>
            </w:tcBorders>
            <w:shd w:val="clear" w:color="auto" w:fill="auto"/>
            <w:noWrap/>
            <w:vAlign w:val="bottom"/>
          </w:tcPr>
          <w:p w:rsidR="00060687" w:rsidRDefault="00060687">
            <w:pPr>
              <w:jc w:val="right"/>
              <w:rPr>
                <w:rFonts w:ascii="Verdana" w:hAnsi="Verdana" w:cs="Arial"/>
                <w:sz w:val="18"/>
                <w:szCs w:val="18"/>
              </w:rPr>
            </w:pPr>
            <w:r>
              <w:rPr>
                <w:rFonts w:ascii="Verdana" w:hAnsi="Verdana" w:cs="Arial"/>
                <w:sz w:val="18"/>
                <w:szCs w:val="18"/>
              </w:rPr>
              <w:t>5,65%</w:t>
            </w:r>
          </w:p>
        </w:tc>
      </w:tr>
      <w:tr w:rsidR="00060687">
        <w:trPr>
          <w:trHeight w:val="225"/>
        </w:trPr>
        <w:tc>
          <w:tcPr>
            <w:tcW w:w="3255" w:type="dxa"/>
            <w:tcBorders>
              <w:top w:val="nil"/>
              <w:left w:val="single" w:sz="8" w:space="0" w:color="auto"/>
              <w:bottom w:val="nil"/>
              <w:right w:val="nil"/>
            </w:tcBorders>
            <w:shd w:val="clear" w:color="auto" w:fill="auto"/>
            <w:noWrap/>
            <w:vAlign w:val="bottom"/>
          </w:tcPr>
          <w:p w:rsidR="00060687" w:rsidRDefault="00060687">
            <w:pPr>
              <w:rPr>
                <w:rFonts w:ascii="Verdana" w:hAnsi="Verdana" w:cs="Arial"/>
                <w:sz w:val="18"/>
                <w:szCs w:val="18"/>
              </w:rPr>
            </w:pPr>
            <w:r>
              <w:rPr>
                <w:rFonts w:ascii="Verdana" w:hAnsi="Verdana" w:cs="Arial"/>
                <w:sz w:val="18"/>
                <w:szCs w:val="18"/>
              </w:rPr>
              <w:t>Escenario 3</w:t>
            </w:r>
          </w:p>
        </w:tc>
        <w:tc>
          <w:tcPr>
            <w:tcW w:w="1540" w:type="dxa"/>
            <w:tcBorders>
              <w:top w:val="nil"/>
              <w:left w:val="single" w:sz="8" w:space="0" w:color="auto"/>
              <w:bottom w:val="nil"/>
              <w:right w:val="single" w:sz="8" w:space="0" w:color="auto"/>
            </w:tcBorders>
            <w:shd w:val="clear" w:color="auto" w:fill="auto"/>
            <w:noWrap/>
            <w:vAlign w:val="bottom"/>
          </w:tcPr>
          <w:p w:rsidR="00060687" w:rsidRDefault="00060687">
            <w:pPr>
              <w:jc w:val="right"/>
              <w:rPr>
                <w:rFonts w:ascii="Verdana" w:hAnsi="Verdana" w:cs="Arial"/>
                <w:sz w:val="18"/>
                <w:szCs w:val="18"/>
              </w:rPr>
            </w:pPr>
            <w:r>
              <w:rPr>
                <w:rFonts w:ascii="Verdana" w:hAnsi="Verdana" w:cs="Arial"/>
                <w:sz w:val="18"/>
                <w:szCs w:val="18"/>
              </w:rPr>
              <w:t>$ 3.236,43</w:t>
            </w:r>
          </w:p>
        </w:tc>
        <w:tc>
          <w:tcPr>
            <w:tcW w:w="1540" w:type="dxa"/>
            <w:tcBorders>
              <w:top w:val="nil"/>
              <w:left w:val="nil"/>
              <w:bottom w:val="nil"/>
              <w:right w:val="single" w:sz="8" w:space="0" w:color="auto"/>
            </w:tcBorders>
            <w:shd w:val="clear" w:color="auto" w:fill="auto"/>
            <w:noWrap/>
            <w:vAlign w:val="bottom"/>
          </w:tcPr>
          <w:p w:rsidR="00060687" w:rsidRDefault="00060687">
            <w:pPr>
              <w:jc w:val="right"/>
              <w:rPr>
                <w:rFonts w:ascii="Verdana" w:hAnsi="Verdana" w:cs="Arial"/>
                <w:sz w:val="18"/>
                <w:szCs w:val="18"/>
              </w:rPr>
            </w:pPr>
            <w:r>
              <w:rPr>
                <w:rFonts w:ascii="Verdana" w:hAnsi="Verdana" w:cs="Arial"/>
                <w:sz w:val="18"/>
                <w:szCs w:val="18"/>
              </w:rPr>
              <w:t>26,12%</w:t>
            </w:r>
          </w:p>
        </w:tc>
      </w:tr>
      <w:tr w:rsidR="00060687">
        <w:trPr>
          <w:trHeight w:val="240"/>
        </w:trPr>
        <w:tc>
          <w:tcPr>
            <w:tcW w:w="3255" w:type="dxa"/>
            <w:tcBorders>
              <w:top w:val="nil"/>
              <w:left w:val="single" w:sz="8" w:space="0" w:color="auto"/>
              <w:bottom w:val="single" w:sz="8" w:space="0" w:color="auto"/>
              <w:right w:val="nil"/>
            </w:tcBorders>
            <w:shd w:val="clear" w:color="auto" w:fill="auto"/>
            <w:noWrap/>
            <w:vAlign w:val="bottom"/>
          </w:tcPr>
          <w:p w:rsidR="00060687" w:rsidRDefault="00060687">
            <w:pPr>
              <w:rPr>
                <w:rFonts w:ascii="Verdana" w:hAnsi="Verdana" w:cs="Arial"/>
                <w:sz w:val="18"/>
                <w:szCs w:val="18"/>
              </w:rPr>
            </w:pPr>
            <w:r>
              <w:rPr>
                <w:rFonts w:ascii="Verdana" w:hAnsi="Verdana" w:cs="Arial"/>
                <w:sz w:val="18"/>
                <w:szCs w:val="18"/>
              </w:rPr>
              <w:t>Escenario 4</w:t>
            </w:r>
          </w:p>
        </w:tc>
        <w:tc>
          <w:tcPr>
            <w:tcW w:w="1540" w:type="dxa"/>
            <w:tcBorders>
              <w:top w:val="nil"/>
              <w:left w:val="single" w:sz="8" w:space="0" w:color="auto"/>
              <w:bottom w:val="single" w:sz="8" w:space="0" w:color="auto"/>
              <w:right w:val="single" w:sz="8" w:space="0" w:color="auto"/>
            </w:tcBorders>
            <w:shd w:val="clear" w:color="auto" w:fill="auto"/>
            <w:noWrap/>
            <w:vAlign w:val="bottom"/>
          </w:tcPr>
          <w:p w:rsidR="00060687" w:rsidRDefault="00060687">
            <w:pPr>
              <w:jc w:val="right"/>
              <w:rPr>
                <w:rFonts w:ascii="Verdana" w:hAnsi="Verdana" w:cs="Arial"/>
                <w:sz w:val="18"/>
                <w:szCs w:val="18"/>
              </w:rPr>
            </w:pPr>
            <w:r>
              <w:rPr>
                <w:rFonts w:ascii="Verdana" w:hAnsi="Verdana" w:cs="Arial"/>
                <w:sz w:val="18"/>
                <w:szCs w:val="18"/>
              </w:rPr>
              <w:t>$ 9.298,01</w:t>
            </w:r>
          </w:p>
        </w:tc>
        <w:tc>
          <w:tcPr>
            <w:tcW w:w="1540" w:type="dxa"/>
            <w:tcBorders>
              <w:top w:val="nil"/>
              <w:left w:val="nil"/>
              <w:bottom w:val="single" w:sz="8" w:space="0" w:color="auto"/>
              <w:right w:val="single" w:sz="8" w:space="0" w:color="auto"/>
            </w:tcBorders>
            <w:shd w:val="clear" w:color="auto" w:fill="auto"/>
            <w:noWrap/>
            <w:vAlign w:val="bottom"/>
          </w:tcPr>
          <w:p w:rsidR="00060687" w:rsidRDefault="00060687">
            <w:pPr>
              <w:jc w:val="right"/>
              <w:rPr>
                <w:rFonts w:ascii="Verdana" w:hAnsi="Verdana" w:cs="Arial"/>
                <w:sz w:val="18"/>
                <w:szCs w:val="18"/>
              </w:rPr>
            </w:pPr>
            <w:r>
              <w:rPr>
                <w:rFonts w:ascii="Verdana" w:hAnsi="Verdana" w:cs="Arial"/>
                <w:sz w:val="18"/>
                <w:szCs w:val="18"/>
              </w:rPr>
              <w:t>40,04%</w:t>
            </w:r>
          </w:p>
        </w:tc>
      </w:tr>
    </w:tbl>
    <w:p w:rsidR="00310F24" w:rsidRPr="00495B37" w:rsidRDefault="00310F24" w:rsidP="00D57D23">
      <w:pPr>
        <w:jc w:val="center"/>
        <w:rPr>
          <w:rFonts w:ascii="Verdana" w:hAnsi="Verdana"/>
          <w:sz w:val="16"/>
          <w:szCs w:val="16"/>
          <w:lang w:val="es-EC"/>
        </w:rPr>
      </w:pPr>
      <w:r w:rsidRPr="00495B37">
        <w:rPr>
          <w:rFonts w:ascii="Verdana" w:hAnsi="Verdana"/>
          <w:b/>
          <w:sz w:val="16"/>
          <w:szCs w:val="16"/>
          <w:lang w:val="es-EC"/>
        </w:rPr>
        <w:t>Elaborado:</w:t>
      </w:r>
      <w:r w:rsidRPr="00495B37">
        <w:rPr>
          <w:rFonts w:ascii="Verdana" w:hAnsi="Verdana"/>
          <w:sz w:val="16"/>
          <w:szCs w:val="16"/>
          <w:lang w:val="es-EC"/>
        </w:rPr>
        <w:t xml:space="preserve"> Christian López – Danniela Infante</w:t>
      </w:r>
    </w:p>
    <w:p w:rsidR="008A36FB" w:rsidRDefault="008A36FB" w:rsidP="00126E1B">
      <w:pPr>
        <w:tabs>
          <w:tab w:val="left" w:pos="720"/>
        </w:tabs>
        <w:spacing w:line="480" w:lineRule="auto"/>
        <w:jc w:val="both"/>
        <w:rPr>
          <w:rFonts w:ascii="Verdana" w:hAnsi="Verdana"/>
          <w:sz w:val="20"/>
          <w:szCs w:val="20"/>
        </w:rPr>
      </w:pPr>
    </w:p>
    <w:p w:rsidR="008A36FB" w:rsidRDefault="00310F24" w:rsidP="00126E1B">
      <w:pPr>
        <w:tabs>
          <w:tab w:val="left" w:pos="720"/>
        </w:tabs>
        <w:spacing w:line="480" w:lineRule="auto"/>
        <w:jc w:val="both"/>
        <w:rPr>
          <w:rFonts w:ascii="Verdana" w:hAnsi="Verdana"/>
          <w:sz w:val="20"/>
          <w:szCs w:val="20"/>
        </w:rPr>
      </w:pPr>
      <w:r>
        <w:rPr>
          <w:rFonts w:ascii="Verdana" w:hAnsi="Verdana"/>
          <w:sz w:val="20"/>
          <w:szCs w:val="20"/>
        </w:rPr>
        <w:t xml:space="preserve">El mejor escenario para nuestra empresa sería que la demanda de la empresa sea similar a la de la industria turística, si las expectativas de crecimiento de este mercado se dan (9%). </w:t>
      </w:r>
    </w:p>
    <w:p w:rsidR="00126E1B" w:rsidRDefault="00126E1B" w:rsidP="00126E1B">
      <w:pPr>
        <w:tabs>
          <w:tab w:val="left" w:pos="720"/>
        </w:tabs>
        <w:spacing w:line="480" w:lineRule="auto"/>
        <w:jc w:val="both"/>
        <w:rPr>
          <w:rFonts w:ascii="Verdana" w:hAnsi="Verdana"/>
          <w:sz w:val="20"/>
          <w:szCs w:val="20"/>
        </w:rPr>
      </w:pPr>
    </w:p>
    <w:p w:rsidR="004D7201" w:rsidRDefault="006F52A4" w:rsidP="00C643EA">
      <w:pPr>
        <w:numPr>
          <w:ilvl w:val="1"/>
          <w:numId w:val="16"/>
        </w:numPr>
        <w:spacing w:line="480" w:lineRule="auto"/>
        <w:jc w:val="both"/>
        <w:rPr>
          <w:rFonts w:ascii="Verdana" w:hAnsi="Verdana"/>
          <w:b/>
          <w:sz w:val="20"/>
          <w:szCs w:val="20"/>
        </w:rPr>
      </w:pPr>
      <w:r>
        <w:rPr>
          <w:rFonts w:ascii="Verdana" w:hAnsi="Verdana"/>
          <w:b/>
          <w:sz w:val="20"/>
          <w:szCs w:val="20"/>
        </w:rPr>
        <w:t>EVALUACIÓ</w:t>
      </w:r>
      <w:r w:rsidR="004D7201">
        <w:rPr>
          <w:rFonts w:ascii="Verdana" w:hAnsi="Verdana"/>
          <w:b/>
          <w:sz w:val="20"/>
          <w:szCs w:val="20"/>
        </w:rPr>
        <w:t>N SOCIAL</w:t>
      </w:r>
    </w:p>
    <w:p w:rsidR="004D7201" w:rsidRDefault="004D7201">
      <w:pPr>
        <w:spacing w:line="480" w:lineRule="auto"/>
        <w:jc w:val="both"/>
        <w:rPr>
          <w:rFonts w:ascii="Verdana" w:hAnsi="Verdana"/>
          <w:sz w:val="20"/>
          <w:szCs w:val="20"/>
        </w:rPr>
      </w:pPr>
      <w:r>
        <w:rPr>
          <w:rFonts w:ascii="Verdana" w:hAnsi="Verdana"/>
          <w:sz w:val="20"/>
          <w:szCs w:val="20"/>
        </w:rPr>
        <w:t xml:space="preserve">Lo que pretende </w:t>
      </w:r>
      <w:r w:rsidR="00137A88">
        <w:rPr>
          <w:rFonts w:ascii="Verdana" w:hAnsi="Verdana"/>
          <w:sz w:val="20"/>
          <w:szCs w:val="20"/>
        </w:rPr>
        <w:t>“</w:t>
      </w:r>
      <w:r>
        <w:rPr>
          <w:rFonts w:ascii="Verdana" w:hAnsi="Verdana"/>
          <w:sz w:val="20"/>
          <w:szCs w:val="20"/>
        </w:rPr>
        <w:t>ECUAVENTURAS S.A.</w:t>
      </w:r>
      <w:r w:rsidR="00137A88">
        <w:rPr>
          <w:rFonts w:ascii="Verdana" w:hAnsi="Verdana"/>
          <w:sz w:val="20"/>
          <w:szCs w:val="20"/>
        </w:rPr>
        <w:t>”</w:t>
      </w:r>
      <w:r>
        <w:rPr>
          <w:rFonts w:ascii="Verdana" w:hAnsi="Verdana"/>
          <w:sz w:val="20"/>
          <w:szCs w:val="20"/>
        </w:rPr>
        <w:t>, es beneficiar a la colectividad guayaquileña, incentivando la cultura y conservación de la riqueza de su identidad.</w:t>
      </w:r>
    </w:p>
    <w:p w:rsidR="004D7201" w:rsidRDefault="004D7201">
      <w:pPr>
        <w:spacing w:line="480" w:lineRule="auto"/>
        <w:jc w:val="both"/>
        <w:rPr>
          <w:rFonts w:ascii="Verdana" w:hAnsi="Verdana"/>
          <w:color w:val="FF0000"/>
          <w:sz w:val="20"/>
          <w:szCs w:val="20"/>
        </w:rPr>
      </w:pPr>
    </w:p>
    <w:p w:rsidR="004D7201" w:rsidRDefault="004D7201">
      <w:pPr>
        <w:spacing w:line="480" w:lineRule="auto"/>
        <w:jc w:val="both"/>
        <w:rPr>
          <w:rFonts w:ascii="Verdana" w:hAnsi="Verdana"/>
          <w:sz w:val="20"/>
          <w:szCs w:val="20"/>
        </w:rPr>
      </w:pPr>
      <w:r>
        <w:rPr>
          <w:rFonts w:ascii="Verdana" w:hAnsi="Verdana"/>
          <w:sz w:val="20"/>
          <w:szCs w:val="20"/>
        </w:rPr>
        <w:t>Dentro del desarrollo de los paquetes turísticos la empresa pretende impulsar el cuidado del medio ambiente; además desea invertir en fundaciones protectoras, para de esta manera retribuir en algo lo que los recursos naturales hacen por la industria turística.</w:t>
      </w:r>
    </w:p>
    <w:p w:rsidR="004D7201" w:rsidRDefault="004D7201">
      <w:pPr>
        <w:spacing w:line="480" w:lineRule="auto"/>
        <w:jc w:val="both"/>
        <w:rPr>
          <w:rFonts w:ascii="Verdana" w:hAnsi="Verdana"/>
          <w:color w:val="FF0000"/>
          <w:sz w:val="20"/>
          <w:szCs w:val="20"/>
        </w:rPr>
      </w:pPr>
    </w:p>
    <w:p w:rsidR="004D7201" w:rsidRDefault="004D7201">
      <w:pPr>
        <w:spacing w:line="480" w:lineRule="auto"/>
        <w:jc w:val="both"/>
        <w:rPr>
          <w:rFonts w:ascii="Verdana" w:hAnsi="Verdana"/>
          <w:sz w:val="20"/>
          <w:szCs w:val="20"/>
        </w:rPr>
      </w:pPr>
      <w:r>
        <w:rPr>
          <w:rFonts w:ascii="Verdana" w:hAnsi="Verdana"/>
          <w:sz w:val="20"/>
          <w:szCs w:val="20"/>
        </w:rPr>
        <w:t>La compañía con sus servicios procura conservar los recintos históricos, culturales y arqueológicos, al igual que las áreas naturales como Churute, Puerto hondo en la Provincia del Guayas.</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Dentro de los objetivos sociales que la empresa tiene se encuentra el proteger el patrimonio histórico cultural de la provincia, de manera que no se pierdan las tradiciones autóctonas de todos los Guayasenses y más bien de recuperar aquellas que se han olvidado.</w:t>
      </w:r>
    </w:p>
    <w:p w:rsidR="004D7201" w:rsidRDefault="004D7201">
      <w:pPr>
        <w:spacing w:line="480" w:lineRule="auto"/>
        <w:jc w:val="both"/>
        <w:rPr>
          <w:rFonts w:ascii="Verdana" w:hAnsi="Verdana"/>
          <w:color w:val="FF0000"/>
          <w:sz w:val="20"/>
          <w:szCs w:val="20"/>
        </w:rPr>
      </w:pPr>
    </w:p>
    <w:p w:rsidR="004D7201" w:rsidRDefault="004D7201">
      <w:pPr>
        <w:spacing w:line="480" w:lineRule="auto"/>
        <w:jc w:val="both"/>
        <w:rPr>
          <w:rFonts w:ascii="Verdana" w:hAnsi="Verdana"/>
          <w:sz w:val="20"/>
          <w:szCs w:val="20"/>
        </w:rPr>
      </w:pPr>
      <w:r>
        <w:rPr>
          <w:rFonts w:ascii="Verdana" w:hAnsi="Verdana"/>
          <w:sz w:val="20"/>
          <w:szCs w:val="20"/>
        </w:rPr>
        <w:t>Otro de sus objetivos sociales es incrementar el nivel educacional y cultural de la población dándoles a conocer de una manera entretenida los principales hechos históricos que se han suscitado a lo largo de los años en la ciudad de Guayaquil.</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 xml:space="preserve">Con este proyecto se muestra que no solo la inversión en bienes es importante sino también la inversión en cultura, en educación, y en amor a la naturaleza, puesto que desarrollando la actividad turística se genera recursos económicos para la población donde se realiza y a sus alrededores, creando mayores ingresos para el país. </w:t>
      </w:r>
    </w:p>
    <w:p w:rsidR="004D7201" w:rsidRDefault="004D7201">
      <w:pPr>
        <w:spacing w:line="480" w:lineRule="auto"/>
        <w:jc w:val="both"/>
        <w:rPr>
          <w:rFonts w:ascii="Verdana" w:hAnsi="Verdana"/>
          <w:sz w:val="20"/>
          <w:szCs w:val="20"/>
        </w:rPr>
      </w:pPr>
    </w:p>
    <w:p w:rsidR="004D7201" w:rsidRDefault="004D7201">
      <w:pPr>
        <w:spacing w:line="480" w:lineRule="auto"/>
        <w:jc w:val="both"/>
        <w:rPr>
          <w:rFonts w:ascii="Verdana" w:hAnsi="Verdana"/>
          <w:sz w:val="20"/>
          <w:szCs w:val="20"/>
        </w:rPr>
      </w:pPr>
      <w:r>
        <w:rPr>
          <w:rFonts w:ascii="Verdana" w:hAnsi="Verdana"/>
          <w:sz w:val="20"/>
          <w:szCs w:val="20"/>
        </w:rPr>
        <w:t>Por todos los factores mencionados se concluye que el beneficio social de este proyecto es altamente rentable.</w:t>
      </w:r>
    </w:p>
    <w:p w:rsidR="004D7201" w:rsidRDefault="004D7201">
      <w:pPr>
        <w:spacing w:line="480" w:lineRule="auto"/>
        <w:jc w:val="both"/>
        <w:rPr>
          <w:rFonts w:ascii="Verdana" w:hAnsi="Verdana"/>
          <w:color w:val="FF0000"/>
          <w:sz w:val="20"/>
          <w:szCs w:val="20"/>
        </w:rPr>
      </w:pPr>
    </w:p>
    <w:sectPr w:rsidR="004D7201" w:rsidSect="00865666">
      <w:pgSz w:w="11906" w:h="16838" w:code="9"/>
      <w:pgMar w:top="2268" w:right="1361"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43EA" w:rsidRDefault="00C643EA">
      <w:r>
        <w:separator/>
      </w:r>
    </w:p>
  </w:endnote>
  <w:endnote w:type="continuationSeparator" w:id="1">
    <w:p w:rsidR="00C643EA" w:rsidRDefault="00C643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Elephant">
    <w:panose1 w:val="02020904090505020303"/>
    <w:charset w:val="00"/>
    <w:family w:val="roman"/>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769" w:rsidRDefault="001A776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A7769" w:rsidRDefault="001A7769">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43EA" w:rsidRDefault="00C643EA">
      <w:r>
        <w:separator/>
      </w:r>
    </w:p>
  </w:footnote>
  <w:footnote w:type="continuationSeparator" w:id="1">
    <w:p w:rsidR="00C643EA" w:rsidRDefault="00C643EA">
      <w:r>
        <w:continuationSeparator/>
      </w:r>
    </w:p>
  </w:footnote>
  <w:footnote w:id="2">
    <w:p w:rsidR="001A7769" w:rsidRDefault="001A7769">
      <w:pPr>
        <w:pStyle w:val="Textonotapie"/>
        <w:rPr>
          <w:rFonts w:ascii="Verdana" w:hAnsi="Verdana"/>
          <w:sz w:val="16"/>
          <w:szCs w:val="16"/>
        </w:rPr>
      </w:pPr>
      <w:r>
        <w:rPr>
          <w:rStyle w:val="Refdenotaalpie"/>
          <w:rFonts w:ascii="Verdana" w:hAnsi="Verdana"/>
          <w:sz w:val="16"/>
          <w:szCs w:val="16"/>
        </w:rPr>
        <w:footnoteRef/>
      </w:r>
      <w:r>
        <w:rPr>
          <w:rFonts w:ascii="Verdana" w:hAnsi="Verdana"/>
          <w:sz w:val="16"/>
          <w:szCs w:val="16"/>
        </w:rPr>
        <w:t xml:space="preserve"> Cuentas Satélites</w:t>
      </w:r>
    </w:p>
  </w:footnote>
  <w:footnote w:id="3">
    <w:p w:rsidR="001A7769" w:rsidRDefault="001A7769">
      <w:pPr>
        <w:pStyle w:val="Textonotapie"/>
        <w:rPr>
          <w:rFonts w:ascii="Verdana" w:hAnsi="Verdana"/>
          <w:sz w:val="16"/>
          <w:szCs w:val="16"/>
        </w:rPr>
      </w:pPr>
      <w:r>
        <w:rPr>
          <w:rStyle w:val="Refdenotaalpie"/>
          <w:rFonts w:ascii="Verdana" w:hAnsi="Verdana"/>
          <w:sz w:val="16"/>
          <w:szCs w:val="16"/>
        </w:rPr>
        <w:footnoteRef/>
      </w:r>
      <w:r>
        <w:rPr>
          <w:rFonts w:ascii="Verdana" w:hAnsi="Verdana"/>
          <w:sz w:val="16"/>
          <w:szCs w:val="16"/>
        </w:rPr>
        <w:t xml:space="preserve"> Historia del Turismo</w:t>
      </w:r>
    </w:p>
  </w:footnote>
  <w:footnote w:id="4">
    <w:p w:rsidR="001A7769" w:rsidRDefault="001A7769">
      <w:pPr>
        <w:pStyle w:val="Textonotapie"/>
        <w:rPr>
          <w:rFonts w:ascii="Verdana" w:hAnsi="Verdana"/>
          <w:sz w:val="14"/>
          <w:szCs w:val="14"/>
        </w:rPr>
      </w:pPr>
      <w:r>
        <w:rPr>
          <w:rStyle w:val="Refdenotaalpie"/>
          <w:rFonts w:ascii="Verdana" w:hAnsi="Verdana"/>
          <w:sz w:val="16"/>
          <w:szCs w:val="16"/>
        </w:rPr>
        <w:footnoteRef/>
      </w:r>
      <w:r>
        <w:rPr>
          <w:rFonts w:ascii="Verdana" w:hAnsi="Verdana"/>
          <w:sz w:val="16"/>
          <w:szCs w:val="16"/>
        </w:rPr>
        <w:t xml:space="preserve"> Introducción al Turismo</w:t>
      </w:r>
    </w:p>
  </w:footnote>
  <w:footnote w:id="5">
    <w:p w:rsidR="001A7769" w:rsidRDefault="001A7769">
      <w:pPr>
        <w:pStyle w:val="Textonotapie"/>
        <w:rPr>
          <w:rFonts w:ascii="Verdana" w:hAnsi="Verdana"/>
          <w:sz w:val="16"/>
          <w:szCs w:val="16"/>
        </w:rPr>
      </w:pPr>
      <w:r>
        <w:rPr>
          <w:rStyle w:val="Refdenotaalpie"/>
          <w:rFonts w:ascii="Verdana" w:hAnsi="Verdana"/>
          <w:sz w:val="16"/>
          <w:szCs w:val="16"/>
        </w:rPr>
        <w:footnoteRef/>
      </w:r>
      <w:r>
        <w:rPr>
          <w:rFonts w:ascii="Verdana" w:hAnsi="Verdana"/>
          <w:sz w:val="16"/>
          <w:szCs w:val="16"/>
        </w:rPr>
        <w:t xml:space="preserve"> Historia del Turismo</w:t>
      </w:r>
    </w:p>
  </w:footnote>
  <w:footnote w:id="6">
    <w:p w:rsidR="001A7769" w:rsidRDefault="001A7769">
      <w:pPr>
        <w:pStyle w:val="Textonotapie"/>
        <w:rPr>
          <w:rFonts w:ascii="Verdana" w:hAnsi="Verdana"/>
          <w:sz w:val="16"/>
          <w:szCs w:val="16"/>
        </w:rPr>
      </w:pPr>
      <w:r>
        <w:rPr>
          <w:rStyle w:val="Refdenotaalpie"/>
          <w:rFonts w:ascii="Verdana" w:hAnsi="Verdana"/>
          <w:sz w:val="16"/>
          <w:szCs w:val="16"/>
        </w:rPr>
        <w:footnoteRef/>
      </w:r>
      <w:r>
        <w:rPr>
          <w:rFonts w:ascii="Verdana" w:hAnsi="Verdana"/>
          <w:sz w:val="16"/>
          <w:szCs w:val="16"/>
        </w:rPr>
        <w:t xml:space="preserve"> Efectos del Turismo</w:t>
      </w:r>
    </w:p>
  </w:footnote>
  <w:footnote w:id="7">
    <w:p w:rsidR="001A7769" w:rsidRDefault="001A7769">
      <w:pPr>
        <w:pStyle w:val="Textonotapie"/>
        <w:rPr>
          <w:rFonts w:ascii="Verdana" w:hAnsi="Verdana"/>
          <w:sz w:val="16"/>
          <w:szCs w:val="16"/>
          <w:lang w:val="es-MX"/>
        </w:rPr>
      </w:pPr>
      <w:r>
        <w:rPr>
          <w:rStyle w:val="Refdenotaalpie"/>
          <w:rFonts w:ascii="Verdana" w:hAnsi="Verdana"/>
          <w:sz w:val="16"/>
          <w:szCs w:val="16"/>
        </w:rPr>
        <w:footnoteRef/>
      </w:r>
      <w:r>
        <w:rPr>
          <w:rFonts w:ascii="Verdana" w:hAnsi="Verdana"/>
          <w:sz w:val="16"/>
          <w:szCs w:val="16"/>
        </w:rPr>
        <w:t xml:space="preserve"> ECOTOUR</w:t>
      </w:r>
    </w:p>
  </w:footnote>
  <w:footnote w:id="8">
    <w:p w:rsidR="001A7769" w:rsidRDefault="001A7769">
      <w:pPr>
        <w:pStyle w:val="Textonotapie"/>
        <w:rPr>
          <w:rFonts w:ascii="Verdana" w:hAnsi="Verdana"/>
          <w:sz w:val="16"/>
          <w:szCs w:val="16"/>
          <w:lang w:val="es-MX"/>
        </w:rPr>
      </w:pPr>
      <w:r>
        <w:rPr>
          <w:rStyle w:val="Refdenotaalpie"/>
          <w:rFonts w:ascii="Verdana" w:hAnsi="Verdana"/>
          <w:sz w:val="16"/>
          <w:szCs w:val="16"/>
        </w:rPr>
        <w:footnoteRef/>
      </w:r>
      <w:r>
        <w:rPr>
          <w:rFonts w:ascii="Verdana" w:hAnsi="Verdana"/>
          <w:sz w:val="16"/>
          <w:szCs w:val="16"/>
        </w:rPr>
        <w:t xml:space="preserve"> Introducción al Marketing</w:t>
      </w:r>
    </w:p>
  </w:footnote>
  <w:footnote w:id="9">
    <w:p w:rsidR="001A7769" w:rsidRPr="009F4477" w:rsidRDefault="001A7769">
      <w:pPr>
        <w:pStyle w:val="Textonotapie"/>
        <w:rPr>
          <w:rFonts w:ascii="Verdana" w:hAnsi="Verdana"/>
          <w:sz w:val="16"/>
          <w:szCs w:val="16"/>
          <w:lang w:val="es-MX"/>
        </w:rPr>
      </w:pPr>
      <w:r w:rsidRPr="009F4477">
        <w:rPr>
          <w:rStyle w:val="Refdenotaalpie"/>
          <w:rFonts w:ascii="Verdana" w:hAnsi="Verdana"/>
          <w:sz w:val="16"/>
          <w:szCs w:val="16"/>
        </w:rPr>
        <w:footnoteRef/>
      </w:r>
      <w:r w:rsidRPr="009F4477">
        <w:rPr>
          <w:rFonts w:ascii="Verdana" w:hAnsi="Verdana"/>
          <w:sz w:val="16"/>
          <w:szCs w:val="16"/>
        </w:rPr>
        <w:t xml:space="preserve"> </w:t>
      </w:r>
      <w:r w:rsidRPr="009F4477">
        <w:rPr>
          <w:rFonts w:ascii="Verdana" w:hAnsi="Verdana"/>
          <w:sz w:val="16"/>
          <w:szCs w:val="16"/>
          <w:lang w:val="es-MX"/>
        </w:rPr>
        <w:t>Ministerio de Turismo</w:t>
      </w:r>
    </w:p>
  </w:footnote>
  <w:footnote w:id="10">
    <w:p w:rsidR="001A7769" w:rsidRPr="00192A7B" w:rsidRDefault="001A7769">
      <w:pPr>
        <w:pStyle w:val="Textonotapie"/>
        <w:rPr>
          <w:rFonts w:ascii="Verdana" w:hAnsi="Verdana"/>
          <w:sz w:val="16"/>
          <w:szCs w:val="16"/>
        </w:rPr>
      </w:pPr>
      <w:r w:rsidRPr="00192A7B">
        <w:rPr>
          <w:rStyle w:val="Refdenotaalpie"/>
          <w:rFonts w:ascii="Verdana" w:hAnsi="Verdana"/>
          <w:sz w:val="16"/>
          <w:szCs w:val="16"/>
        </w:rPr>
        <w:footnoteRef/>
      </w:r>
      <w:r w:rsidRPr="00192A7B">
        <w:rPr>
          <w:rFonts w:ascii="Verdana" w:hAnsi="Verdana"/>
          <w:sz w:val="16"/>
          <w:szCs w:val="16"/>
        </w:rPr>
        <w:t xml:space="preserve"> http://www.bancosal.com/indices_detalles.asp</w:t>
      </w:r>
    </w:p>
  </w:footnote>
  <w:footnote w:id="11">
    <w:p w:rsidR="001A7769" w:rsidRPr="00D617F0" w:rsidRDefault="001A7769">
      <w:pPr>
        <w:pStyle w:val="Textonotapie"/>
        <w:rPr>
          <w:rFonts w:ascii="Verdana" w:hAnsi="Verdana"/>
          <w:sz w:val="16"/>
          <w:szCs w:val="16"/>
          <w:lang w:val="es-MX"/>
        </w:rPr>
      </w:pPr>
      <w:r w:rsidRPr="00D617F0">
        <w:rPr>
          <w:rStyle w:val="Refdenotaalpie"/>
          <w:rFonts w:ascii="Verdana" w:hAnsi="Verdana"/>
          <w:sz w:val="16"/>
          <w:szCs w:val="16"/>
        </w:rPr>
        <w:footnoteRef/>
      </w:r>
      <w:r w:rsidRPr="00D617F0">
        <w:rPr>
          <w:rFonts w:ascii="Verdana" w:hAnsi="Verdana"/>
          <w:sz w:val="16"/>
          <w:szCs w:val="16"/>
        </w:rPr>
        <w:t xml:space="preserve"> </w:t>
      </w:r>
      <w:r w:rsidRPr="00D617F0">
        <w:rPr>
          <w:rFonts w:ascii="Verdana" w:hAnsi="Verdana"/>
          <w:sz w:val="16"/>
          <w:szCs w:val="16"/>
          <w:lang w:val="es-MX"/>
        </w:rPr>
        <w:t>http://finance.yahoo.com</w:t>
      </w:r>
    </w:p>
  </w:footnote>
  <w:footnote w:id="12">
    <w:p w:rsidR="001A7769" w:rsidRPr="00190A60" w:rsidRDefault="001A7769">
      <w:pPr>
        <w:pStyle w:val="Textonotapie"/>
        <w:rPr>
          <w:rFonts w:ascii="Verdana" w:hAnsi="Verdana"/>
          <w:sz w:val="16"/>
          <w:szCs w:val="16"/>
        </w:rPr>
      </w:pPr>
      <w:r w:rsidRPr="00190A60">
        <w:rPr>
          <w:rStyle w:val="Refdenotaalpie"/>
          <w:rFonts w:ascii="Verdana" w:hAnsi="Verdana"/>
          <w:sz w:val="16"/>
          <w:szCs w:val="16"/>
        </w:rPr>
        <w:footnoteRef/>
      </w:r>
      <w:r w:rsidRPr="00190A60">
        <w:rPr>
          <w:rFonts w:ascii="Verdana" w:hAnsi="Verdana"/>
          <w:sz w:val="16"/>
          <w:szCs w:val="16"/>
        </w:rPr>
        <w:t xml:space="preserve"> Valoración de Empresas – Pablo Fernández</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769" w:rsidRDefault="001A7769">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A7769" w:rsidRDefault="001A7769">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769" w:rsidRDefault="001A7769">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C38AF892"/>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C7CC77F0"/>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210084C4"/>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FFFFFF89"/>
    <w:multiLevelType w:val="singleLevel"/>
    <w:tmpl w:val="162CFA88"/>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01694E21"/>
    <w:multiLevelType w:val="hybridMultilevel"/>
    <w:tmpl w:val="224E5F86"/>
    <w:lvl w:ilvl="0" w:tplc="E0FE193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6BD26BB"/>
    <w:multiLevelType w:val="hybridMultilevel"/>
    <w:tmpl w:val="1B7A6FAA"/>
    <w:lvl w:ilvl="0" w:tplc="E0FE193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09A94CEC"/>
    <w:multiLevelType w:val="hybridMultilevel"/>
    <w:tmpl w:val="672A4EFE"/>
    <w:lvl w:ilvl="0" w:tplc="E0FE1932">
      <w:start w:val="1"/>
      <w:numFmt w:val="bullet"/>
      <w:lvlText w:val="-"/>
      <w:lvlJc w:val="left"/>
      <w:pPr>
        <w:tabs>
          <w:tab w:val="num" w:pos="720"/>
        </w:tabs>
        <w:ind w:left="720" w:hanging="360"/>
      </w:pPr>
      <w:rPr>
        <w:rFonts w:ascii="Times New Roman" w:eastAsia="Times New Roman" w:hAnsi="Times New Roman" w:cs="Times New Roman" w:hint="default"/>
      </w:rPr>
    </w:lvl>
    <w:lvl w:ilvl="1" w:tplc="B70CC868">
      <w:start w:val="1"/>
      <w:numFmt w:val="bullet"/>
      <w:lvlText w:val="o"/>
      <w:lvlJc w:val="left"/>
      <w:pPr>
        <w:tabs>
          <w:tab w:val="num" w:pos="1440"/>
        </w:tabs>
        <w:ind w:left="1440" w:hanging="360"/>
      </w:pPr>
      <w:rPr>
        <w:rFonts w:ascii="Elephant" w:hAnsi="Elephant" w:hint="default"/>
        <w:b/>
        <w:i/>
        <w:sz w:val="16"/>
        <w:szCs w:val="16"/>
      </w:rPr>
    </w:lvl>
    <w:lvl w:ilvl="2" w:tplc="0C0A000F">
      <w:start w:val="1"/>
      <w:numFmt w:val="decimal"/>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0C5F4414"/>
    <w:multiLevelType w:val="hybridMultilevel"/>
    <w:tmpl w:val="08D06312"/>
    <w:lvl w:ilvl="0" w:tplc="12140F42">
      <w:start w:val="1"/>
      <w:numFmt w:val="decimal"/>
      <w:lvlText w:val="%1."/>
      <w:lvlJc w:val="left"/>
      <w:pPr>
        <w:tabs>
          <w:tab w:val="num" w:pos="900"/>
        </w:tabs>
        <w:ind w:left="900" w:hanging="360"/>
      </w:pPr>
      <w:rPr>
        <w:rFonts w:hint="default"/>
      </w:rPr>
    </w:lvl>
    <w:lvl w:ilvl="1" w:tplc="D342216E">
      <w:numFmt w:val="none"/>
      <w:lvlText w:val=""/>
      <w:lvlJc w:val="left"/>
      <w:pPr>
        <w:tabs>
          <w:tab w:val="num" w:pos="360"/>
        </w:tabs>
      </w:pPr>
    </w:lvl>
    <w:lvl w:ilvl="2" w:tplc="E5188202">
      <w:numFmt w:val="none"/>
      <w:lvlText w:val=""/>
      <w:lvlJc w:val="left"/>
      <w:pPr>
        <w:tabs>
          <w:tab w:val="num" w:pos="360"/>
        </w:tabs>
      </w:pPr>
    </w:lvl>
    <w:lvl w:ilvl="3" w:tplc="2284ABA4">
      <w:numFmt w:val="none"/>
      <w:lvlText w:val=""/>
      <w:lvlJc w:val="left"/>
      <w:pPr>
        <w:tabs>
          <w:tab w:val="num" w:pos="360"/>
        </w:tabs>
      </w:pPr>
    </w:lvl>
    <w:lvl w:ilvl="4" w:tplc="5630D39A">
      <w:numFmt w:val="none"/>
      <w:lvlText w:val=""/>
      <w:lvlJc w:val="left"/>
      <w:pPr>
        <w:tabs>
          <w:tab w:val="num" w:pos="360"/>
        </w:tabs>
      </w:pPr>
    </w:lvl>
    <w:lvl w:ilvl="5" w:tplc="54CC7486">
      <w:numFmt w:val="none"/>
      <w:lvlText w:val=""/>
      <w:lvlJc w:val="left"/>
      <w:pPr>
        <w:tabs>
          <w:tab w:val="num" w:pos="360"/>
        </w:tabs>
      </w:pPr>
    </w:lvl>
    <w:lvl w:ilvl="6" w:tplc="B77CA378">
      <w:numFmt w:val="none"/>
      <w:lvlText w:val=""/>
      <w:lvlJc w:val="left"/>
      <w:pPr>
        <w:tabs>
          <w:tab w:val="num" w:pos="360"/>
        </w:tabs>
      </w:pPr>
    </w:lvl>
    <w:lvl w:ilvl="7" w:tplc="ADD2E10C">
      <w:numFmt w:val="none"/>
      <w:lvlText w:val=""/>
      <w:lvlJc w:val="left"/>
      <w:pPr>
        <w:tabs>
          <w:tab w:val="num" w:pos="360"/>
        </w:tabs>
      </w:pPr>
    </w:lvl>
    <w:lvl w:ilvl="8" w:tplc="1E8A09A8">
      <w:numFmt w:val="none"/>
      <w:lvlText w:val=""/>
      <w:lvlJc w:val="left"/>
      <w:pPr>
        <w:tabs>
          <w:tab w:val="num" w:pos="360"/>
        </w:tabs>
      </w:pPr>
    </w:lvl>
  </w:abstractNum>
  <w:abstractNum w:abstractNumId="8">
    <w:nsid w:val="0D9654B6"/>
    <w:multiLevelType w:val="hybridMultilevel"/>
    <w:tmpl w:val="230261D6"/>
    <w:lvl w:ilvl="0" w:tplc="E0FE1932">
      <w:start w:val="1"/>
      <w:numFmt w:val="bullet"/>
      <w:lvlText w:val="-"/>
      <w:lvlJc w:val="left"/>
      <w:pPr>
        <w:tabs>
          <w:tab w:val="num" w:pos="720"/>
        </w:tabs>
        <w:ind w:left="720" w:hanging="360"/>
      </w:pPr>
      <w:rPr>
        <w:rFonts w:ascii="Times New Roman" w:eastAsia="Times New Roman" w:hAnsi="Times New Roman" w:cs="Times New Roman" w:hint="default"/>
        <w:b/>
        <w:i/>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0EB3148A"/>
    <w:multiLevelType w:val="hybridMultilevel"/>
    <w:tmpl w:val="3C2E0430"/>
    <w:lvl w:ilvl="0" w:tplc="E0FE1932">
      <w:start w:val="1"/>
      <w:numFmt w:val="bullet"/>
      <w:lvlText w:val="-"/>
      <w:lvlJc w:val="left"/>
      <w:pPr>
        <w:tabs>
          <w:tab w:val="num" w:pos="720"/>
        </w:tabs>
        <w:ind w:left="720" w:hanging="360"/>
      </w:pPr>
      <w:rPr>
        <w:rFonts w:ascii="Times New Roman" w:eastAsia="Times New Roman" w:hAnsi="Times New Roman" w:cs="Times New Roman" w:hint="default"/>
        <w:b/>
        <w:i/>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1EC33B4"/>
    <w:multiLevelType w:val="hybridMultilevel"/>
    <w:tmpl w:val="6AA809B6"/>
    <w:lvl w:ilvl="0" w:tplc="E0FE193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17170460"/>
    <w:multiLevelType w:val="hybridMultilevel"/>
    <w:tmpl w:val="26642F92"/>
    <w:lvl w:ilvl="0" w:tplc="E0FE1932">
      <w:start w:val="1"/>
      <w:numFmt w:val="bullet"/>
      <w:lvlText w:val="-"/>
      <w:lvlJc w:val="left"/>
      <w:pPr>
        <w:tabs>
          <w:tab w:val="num" w:pos="720"/>
        </w:tabs>
        <w:ind w:left="720" w:hanging="360"/>
      </w:pPr>
      <w:rPr>
        <w:rFonts w:ascii="Times New Roman" w:eastAsia="Times New Roman" w:hAnsi="Times New Roman" w:cs="Times New Roman" w:hint="default"/>
        <w:b/>
        <w:i/>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1C0A50FB"/>
    <w:multiLevelType w:val="hybridMultilevel"/>
    <w:tmpl w:val="DAAEF5A6"/>
    <w:lvl w:ilvl="0" w:tplc="E0FE1932">
      <w:start w:val="1"/>
      <w:numFmt w:val="bullet"/>
      <w:lvlText w:val="-"/>
      <w:lvlJc w:val="left"/>
      <w:pPr>
        <w:tabs>
          <w:tab w:val="num" w:pos="720"/>
        </w:tabs>
        <w:ind w:left="720" w:hanging="360"/>
      </w:pPr>
      <w:rPr>
        <w:rFonts w:ascii="Times New Roman" w:eastAsia="Times New Roman" w:hAnsi="Times New Roman" w:cs="Times New Roman" w:hint="default"/>
        <w:b/>
        <w:i/>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61D6510"/>
    <w:multiLevelType w:val="hybridMultilevel"/>
    <w:tmpl w:val="A29A93F8"/>
    <w:lvl w:ilvl="0" w:tplc="E0FE193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6234273"/>
    <w:multiLevelType w:val="hybridMultilevel"/>
    <w:tmpl w:val="FF2CD96C"/>
    <w:lvl w:ilvl="0" w:tplc="E0FE193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280F749C"/>
    <w:multiLevelType w:val="hybridMultilevel"/>
    <w:tmpl w:val="FBD24E14"/>
    <w:lvl w:ilvl="0" w:tplc="85BAB1EA">
      <w:start w:val="1"/>
      <w:numFmt w:val="decimal"/>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2C57471C"/>
    <w:multiLevelType w:val="hybridMultilevel"/>
    <w:tmpl w:val="8B76AF88"/>
    <w:lvl w:ilvl="0" w:tplc="53A07B2A">
      <w:start w:val="1"/>
      <w:numFmt w:val="decimal"/>
      <w:lvlText w:val="%1."/>
      <w:lvlJc w:val="left"/>
      <w:pPr>
        <w:tabs>
          <w:tab w:val="num" w:pos="900"/>
        </w:tabs>
        <w:ind w:left="900" w:hanging="360"/>
      </w:pPr>
      <w:rPr>
        <w:rFonts w:hint="default"/>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17">
    <w:nsid w:val="2CE75C3B"/>
    <w:multiLevelType w:val="hybridMultilevel"/>
    <w:tmpl w:val="0E46E0EA"/>
    <w:lvl w:ilvl="0" w:tplc="E0FE193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2D14084F"/>
    <w:multiLevelType w:val="hybridMultilevel"/>
    <w:tmpl w:val="F1864874"/>
    <w:lvl w:ilvl="0" w:tplc="E0FE1932">
      <w:start w:val="1"/>
      <w:numFmt w:val="bullet"/>
      <w:lvlText w:val="-"/>
      <w:lvlJc w:val="left"/>
      <w:pPr>
        <w:tabs>
          <w:tab w:val="num" w:pos="720"/>
        </w:tabs>
        <w:ind w:left="720" w:hanging="360"/>
      </w:pPr>
      <w:rPr>
        <w:rFonts w:ascii="Times New Roman" w:eastAsia="Times New Roman" w:hAnsi="Times New Roman" w:cs="Times New Roman" w:hint="default"/>
        <w:b/>
        <w:i/>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2D694235"/>
    <w:multiLevelType w:val="multilevel"/>
    <w:tmpl w:val="4C2496A0"/>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0">
    <w:nsid w:val="33BA33CE"/>
    <w:multiLevelType w:val="hybridMultilevel"/>
    <w:tmpl w:val="3B36F800"/>
    <w:lvl w:ilvl="0" w:tplc="E0FE193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374A58AB"/>
    <w:multiLevelType w:val="hybridMultilevel"/>
    <w:tmpl w:val="DDDAA1A6"/>
    <w:lvl w:ilvl="0" w:tplc="E0FE193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3A5934E0"/>
    <w:multiLevelType w:val="multilevel"/>
    <w:tmpl w:val="43D21F84"/>
    <w:lvl w:ilvl="0">
      <w:start w:val="5"/>
      <w:numFmt w:val="decimal"/>
      <w:lvlText w:val="%1."/>
      <w:lvlJc w:val="left"/>
      <w:pPr>
        <w:tabs>
          <w:tab w:val="num" w:pos="705"/>
        </w:tabs>
        <w:ind w:left="705" w:hanging="70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3F2778BE"/>
    <w:multiLevelType w:val="hybridMultilevel"/>
    <w:tmpl w:val="A0C2DC3E"/>
    <w:lvl w:ilvl="0" w:tplc="E0FE193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3F2E7ADB"/>
    <w:multiLevelType w:val="multilevel"/>
    <w:tmpl w:val="E0920248"/>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4077650E"/>
    <w:multiLevelType w:val="hybridMultilevel"/>
    <w:tmpl w:val="50F67AA2"/>
    <w:lvl w:ilvl="0" w:tplc="E0FE193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19C3A52"/>
    <w:multiLevelType w:val="hybridMultilevel"/>
    <w:tmpl w:val="504E41E2"/>
    <w:lvl w:ilvl="0" w:tplc="E0FE1932">
      <w:start w:val="1"/>
      <w:numFmt w:val="bullet"/>
      <w:lvlText w:val="-"/>
      <w:lvlJc w:val="left"/>
      <w:pPr>
        <w:tabs>
          <w:tab w:val="num" w:pos="720"/>
        </w:tabs>
        <w:ind w:left="720" w:hanging="360"/>
      </w:pPr>
      <w:rPr>
        <w:rFonts w:ascii="Times New Roman" w:eastAsia="Times New Roman" w:hAnsi="Times New Roman" w:cs="Times New Roman" w:hint="default"/>
        <w:b/>
        <w:i/>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7665D3D"/>
    <w:multiLevelType w:val="hybridMultilevel"/>
    <w:tmpl w:val="497ED284"/>
    <w:lvl w:ilvl="0" w:tplc="E0FE1932">
      <w:start w:val="1"/>
      <w:numFmt w:val="bullet"/>
      <w:lvlText w:val="-"/>
      <w:lvlJc w:val="left"/>
      <w:pPr>
        <w:tabs>
          <w:tab w:val="num" w:pos="720"/>
        </w:tabs>
        <w:ind w:left="720" w:hanging="360"/>
      </w:pPr>
      <w:rPr>
        <w:rFonts w:ascii="Times New Roman" w:eastAsia="Times New Roman" w:hAnsi="Times New Roman" w:cs="Times New Roman" w:hint="default"/>
        <w:b/>
        <w:i/>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47F30899"/>
    <w:multiLevelType w:val="hybridMultilevel"/>
    <w:tmpl w:val="058C1202"/>
    <w:lvl w:ilvl="0" w:tplc="E0FE193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47F3094D"/>
    <w:multiLevelType w:val="hybridMultilevel"/>
    <w:tmpl w:val="200236F4"/>
    <w:lvl w:ilvl="0" w:tplc="E0FE193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496035AB"/>
    <w:multiLevelType w:val="hybridMultilevel"/>
    <w:tmpl w:val="221631FC"/>
    <w:lvl w:ilvl="0" w:tplc="E0FE1932">
      <w:start w:val="1"/>
      <w:numFmt w:val="bullet"/>
      <w:lvlText w:val="-"/>
      <w:lvlJc w:val="left"/>
      <w:pPr>
        <w:tabs>
          <w:tab w:val="num" w:pos="720"/>
        </w:tabs>
        <w:ind w:left="720" w:hanging="360"/>
      </w:pPr>
      <w:rPr>
        <w:rFonts w:ascii="Times New Roman" w:eastAsia="Times New Roman" w:hAnsi="Times New Roman" w:cs="Times New Roman" w:hint="default"/>
        <w:b/>
        <w:i/>
        <w:sz w:val="16"/>
        <w:szCs w:val="16"/>
      </w:rPr>
    </w:lvl>
    <w:lvl w:ilvl="1" w:tplc="0C0A0003" w:tentative="1">
      <w:start w:val="1"/>
      <w:numFmt w:val="bullet"/>
      <w:lvlText w:val="o"/>
      <w:lvlJc w:val="left"/>
      <w:pPr>
        <w:tabs>
          <w:tab w:val="num" w:pos="1515"/>
        </w:tabs>
        <w:ind w:left="1515" w:hanging="360"/>
      </w:pPr>
      <w:rPr>
        <w:rFonts w:ascii="Courier New" w:hAnsi="Courier New" w:cs="Courier New" w:hint="default"/>
      </w:rPr>
    </w:lvl>
    <w:lvl w:ilvl="2" w:tplc="0C0A0005" w:tentative="1">
      <w:start w:val="1"/>
      <w:numFmt w:val="bullet"/>
      <w:lvlText w:val=""/>
      <w:lvlJc w:val="left"/>
      <w:pPr>
        <w:tabs>
          <w:tab w:val="num" w:pos="2235"/>
        </w:tabs>
        <w:ind w:left="2235" w:hanging="360"/>
      </w:pPr>
      <w:rPr>
        <w:rFonts w:ascii="Wingdings" w:hAnsi="Wingdings" w:hint="default"/>
      </w:rPr>
    </w:lvl>
    <w:lvl w:ilvl="3" w:tplc="0C0A0001" w:tentative="1">
      <w:start w:val="1"/>
      <w:numFmt w:val="bullet"/>
      <w:lvlText w:val=""/>
      <w:lvlJc w:val="left"/>
      <w:pPr>
        <w:tabs>
          <w:tab w:val="num" w:pos="2955"/>
        </w:tabs>
        <w:ind w:left="2955" w:hanging="360"/>
      </w:pPr>
      <w:rPr>
        <w:rFonts w:ascii="Symbol" w:hAnsi="Symbol" w:hint="default"/>
      </w:rPr>
    </w:lvl>
    <w:lvl w:ilvl="4" w:tplc="0C0A0003" w:tentative="1">
      <w:start w:val="1"/>
      <w:numFmt w:val="bullet"/>
      <w:lvlText w:val="o"/>
      <w:lvlJc w:val="left"/>
      <w:pPr>
        <w:tabs>
          <w:tab w:val="num" w:pos="3675"/>
        </w:tabs>
        <w:ind w:left="3675" w:hanging="360"/>
      </w:pPr>
      <w:rPr>
        <w:rFonts w:ascii="Courier New" w:hAnsi="Courier New" w:cs="Courier New" w:hint="default"/>
      </w:rPr>
    </w:lvl>
    <w:lvl w:ilvl="5" w:tplc="0C0A0005" w:tentative="1">
      <w:start w:val="1"/>
      <w:numFmt w:val="bullet"/>
      <w:lvlText w:val=""/>
      <w:lvlJc w:val="left"/>
      <w:pPr>
        <w:tabs>
          <w:tab w:val="num" w:pos="4395"/>
        </w:tabs>
        <w:ind w:left="4395" w:hanging="360"/>
      </w:pPr>
      <w:rPr>
        <w:rFonts w:ascii="Wingdings" w:hAnsi="Wingdings" w:hint="default"/>
      </w:rPr>
    </w:lvl>
    <w:lvl w:ilvl="6" w:tplc="0C0A0001" w:tentative="1">
      <w:start w:val="1"/>
      <w:numFmt w:val="bullet"/>
      <w:lvlText w:val=""/>
      <w:lvlJc w:val="left"/>
      <w:pPr>
        <w:tabs>
          <w:tab w:val="num" w:pos="5115"/>
        </w:tabs>
        <w:ind w:left="5115" w:hanging="360"/>
      </w:pPr>
      <w:rPr>
        <w:rFonts w:ascii="Symbol" w:hAnsi="Symbol" w:hint="default"/>
      </w:rPr>
    </w:lvl>
    <w:lvl w:ilvl="7" w:tplc="0C0A0003" w:tentative="1">
      <w:start w:val="1"/>
      <w:numFmt w:val="bullet"/>
      <w:lvlText w:val="o"/>
      <w:lvlJc w:val="left"/>
      <w:pPr>
        <w:tabs>
          <w:tab w:val="num" w:pos="5835"/>
        </w:tabs>
        <w:ind w:left="5835" w:hanging="360"/>
      </w:pPr>
      <w:rPr>
        <w:rFonts w:ascii="Courier New" w:hAnsi="Courier New" w:cs="Courier New" w:hint="default"/>
      </w:rPr>
    </w:lvl>
    <w:lvl w:ilvl="8" w:tplc="0C0A0005" w:tentative="1">
      <w:start w:val="1"/>
      <w:numFmt w:val="bullet"/>
      <w:lvlText w:val=""/>
      <w:lvlJc w:val="left"/>
      <w:pPr>
        <w:tabs>
          <w:tab w:val="num" w:pos="6555"/>
        </w:tabs>
        <w:ind w:left="6555" w:hanging="360"/>
      </w:pPr>
      <w:rPr>
        <w:rFonts w:ascii="Wingdings" w:hAnsi="Wingdings" w:hint="default"/>
      </w:rPr>
    </w:lvl>
  </w:abstractNum>
  <w:abstractNum w:abstractNumId="31">
    <w:nsid w:val="4D0D2D3E"/>
    <w:multiLevelType w:val="hybridMultilevel"/>
    <w:tmpl w:val="AABC965A"/>
    <w:lvl w:ilvl="0" w:tplc="E0FE1932">
      <w:start w:val="1"/>
      <w:numFmt w:val="bullet"/>
      <w:lvlText w:val="-"/>
      <w:lvlJc w:val="left"/>
      <w:pPr>
        <w:tabs>
          <w:tab w:val="num" w:pos="720"/>
        </w:tabs>
        <w:ind w:left="720" w:hanging="360"/>
      </w:pPr>
      <w:rPr>
        <w:rFonts w:ascii="Times New Roman" w:eastAsia="Times New Roman" w:hAnsi="Times New Roman" w:cs="Times New Roman" w:hint="default"/>
        <w:b/>
        <w:i/>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53064EC4"/>
    <w:multiLevelType w:val="hybridMultilevel"/>
    <w:tmpl w:val="E0F49774"/>
    <w:lvl w:ilvl="0" w:tplc="E0FE1932">
      <w:start w:val="1"/>
      <w:numFmt w:val="bullet"/>
      <w:lvlText w:val="-"/>
      <w:lvlJc w:val="left"/>
      <w:pPr>
        <w:tabs>
          <w:tab w:val="num" w:pos="720"/>
        </w:tabs>
        <w:ind w:left="720" w:hanging="360"/>
      </w:pPr>
      <w:rPr>
        <w:rFonts w:ascii="Times New Roman" w:eastAsia="Times New Roman" w:hAnsi="Times New Roman" w:cs="Times New Roman" w:hint="default"/>
        <w:b/>
        <w:i/>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53B51059"/>
    <w:multiLevelType w:val="hybridMultilevel"/>
    <w:tmpl w:val="97ECD0DA"/>
    <w:lvl w:ilvl="0" w:tplc="E0FE1932">
      <w:start w:val="1"/>
      <w:numFmt w:val="bullet"/>
      <w:lvlText w:val="-"/>
      <w:lvlJc w:val="left"/>
      <w:pPr>
        <w:tabs>
          <w:tab w:val="num" w:pos="720"/>
        </w:tabs>
        <w:ind w:left="720" w:hanging="360"/>
      </w:pPr>
      <w:rPr>
        <w:rFonts w:ascii="Times New Roman" w:eastAsia="Times New Roman" w:hAnsi="Times New Roman" w:cs="Times New Roman" w:hint="default"/>
        <w:b/>
        <w:i/>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53C20A0C"/>
    <w:multiLevelType w:val="hybridMultilevel"/>
    <w:tmpl w:val="1FEAC04C"/>
    <w:lvl w:ilvl="0" w:tplc="E0FE1932">
      <w:start w:val="1"/>
      <w:numFmt w:val="bullet"/>
      <w:lvlText w:val="-"/>
      <w:lvlJc w:val="left"/>
      <w:pPr>
        <w:tabs>
          <w:tab w:val="num" w:pos="720"/>
        </w:tabs>
        <w:ind w:left="720" w:hanging="360"/>
      </w:pPr>
      <w:rPr>
        <w:rFonts w:ascii="Times New Roman" w:eastAsia="Times New Roman" w:hAnsi="Times New Roman" w:cs="Times New Roman" w:hint="default"/>
        <w:b/>
        <w:i/>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54EA4BEA"/>
    <w:multiLevelType w:val="hybridMultilevel"/>
    <w:tmpl w:val="275A147C"/>
    <w:lvl w:ilvl="0" w:tplc="CD8C0736">
      <w:start w:val="1"/>
      <w:numFmt w:val="bullet"/>
      <w:lvlText w:val="-"/>
      <w:lvlJc w:val="left"/>
      <w:pPr>
        <w:tabs>
          <w:tab w:val="num" w:pos="720"/>
        </w:tabs>
        <w:ind w:left="720" w:hanging="360"/>
      </w:pPr>
      <w:rPr>
        <w:rFonts w:ascii="Verdana" w:hAnsi="Verdana" w:hint="default"/>
        <w:b/>
        <w:i/>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56247B19"/>
    <w:multiLevelType w:val="hybridMultilevel"/>
    <w:tmpl w:val="4C247656"/>
    <w:lvl w:ilvl="0" w:tplc="E0FE193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57F11452"/>
    <w:multiLevelType w:val="hybridMultilevel"/>
    <w:tmpl w:val="944A6638"/>
    <w:lvl w:ilvl="0" w:tplc="E0FE193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596408E5"/>
    <w:multiLevelType w:val="multilevel"/>
    <w:tmpl w:val="C4BCFFBC"/>
    <w:lvl w:ilvl="0">
      <w:start w:val="5"/>
      <w:numFmt w:val="decimal"/>
      <w:lvlText w:val="%1."/>
      <w:lvlJc w:val="left"/>
      <w:pPr>
        <w:tabs>
          <w:tab w:val="num" w:pos="705"/>
        </w:tabs>
        <w:ind w:left="705" w:hanging="705"/>
      </w:pPr>
      <w:rPr>
        <w:rFonts w:hint="default"/>
      </w:rPr>
    </w:lvl>
    <w:lvl w:ilvl="1">
      <w:start w:val="1"/>
      <w:numFmt w:val="decimal"/>
      <w:lvlText w:val="%1.1."/>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5A082CA6"/>
    <w:multiLevelType w:val="hybridMultilevel"/>
    <w:tmpl w:val="64442202"/>
    <w:lvl w:ilvl="0" w:tplc="E0FE193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5ACC1A8B"/>
    <w:multiLevelType w:val="hybridMultilevel"/>
    <w:tmpl w:val="5D8889A0"/>
    <w:lvl w:ilvl="0" w:tplc="4E20B0E8">
      <w:start w:val="1"/>
      <w:numFmt w:val="lowerLetter"/>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5B2307E0"/>
    <w:multiLevelType w:val="hybridMultilevel"/>
    <w:tmpl w:val="884C5ED2"/>
    <w:lvl w:ilvl="0" w:tplc="E0FE1932">
      <w:start w:val="1"/>
      <w:numFmt w:val="bullet"/>
      <w:lvlText w:val="-"/>
      <w:lvlJc w:val="left"/>
      <w:pPr>
        <w:tabs>
          <w:tab w:val="num" w:pos="720"/>
        </w:tabs>
        <w:ind w:left="720" w:hanging="360"/>
      </w:pPr>
      <w:rPr>
        <w:rFonts w:ascii="Times New Roman" w:eastAsia="Times New Roman" w:hAnsi="Times New Roman" w:cs="Times New Roman" w:hint="default"/>
        <w:b/>
        <w:i/>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648801DA"/>
    <w:multiLevelType w:val="hybridMultilevel"/>
    <w:tmpl w:val="697A028E"/>
    <w:lvl w:ilvl="0" w:tplc="E0FE193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6CF371BC"/>
    <w:multiLevelType w:val="hybridMultilevel"/>
    <w:tmpl w:val="07047408"/>
    <w:lvl w:ilvl="0" w:tplc="E0FE1932">
      <w:start w:val="1"/>
      <w:numFmt w:val="bullet"/>
      <w:lvlText w:val="-"/>
      <w:lvlJc w:val="left"/>
      <w:pPr>
        <w:tabs>
          <w:tab w:val="num" w:pos="720"/>
        </w:tabs>
        <w:ind w:left="720" w:hanging="360"/>
      </w:pPr>
      <w:rPr>
        <w:rFonts w:ascii="Times New Roman" w:eastAsia="Times New Roman" w:hAnsi="Times New Roman" w:cs="Times New Roman" w:hint="default"/>
        <w:b/>
        <w:i/>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6E481215"/>
    <w:multiLevelType w:val="hybridMultilevel"/>
    <w:tmpl w:val="C4E4F5B6"/>
    <w:lvl w:ilvl="0" w:tplc="E0FE193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6F502141"/>
    <w:multiLevelType w:val="hybridMultilevel"/>
    <w:tmpl w:val="0BD89ED6"/>
    <w:lvl w:ilvl="0" w:tplc="E0FE1932">
      <w:start w:val="1"/>
      <w:numFmt w:val="bullet"/>
      <w:lvlText w:val="-"/>
      <w:lvlJc w:val="left"/>
      <w:pPr>
        <w:tabs>
          <w:tab w:val="num" w:pos="720"/>
        </w:tabs>
        <w:ind w:left="720" w:hanging="360"/>
      </w:pPr>
      <w:rPr>
        <w:rFonts w:ascii="Times New Roman" w:eastAsia="Times New Roman" w:hAnsi="Times New Roman" w:cs="Times New Roman" w:hint="default"/>
        <w:b/>
        <w:i/>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709607A9"/>
    <w:multiLevelType w:val="hybridMultilevel"/>
    <w:tmpl w:val="1CDCA49C"/>
    <w:lvl w:ilvl="0" w:tplc="E0FE193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73EC7B42"/>
    <w:multiLevelType w:val="multilevel"/>
    <w:tmpl w:val="D324B790"/>
    <w:lvl w:ilvl="0">
      <w:start w:val="6"/>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8">
    <w:nsid w:val="766B2920"/>
    <w:multiLevelType w:val="hybridMultilevel"/>
    <w:tmpl w:val="81F2A370"/>
    <w:lvl w:ilvl="0" w:tplc="560692A0">
      <w:start w:val="1"/>
      <w:numFmt w:val="decimal"/>
      <w:lvlText w:val="%1"/>
      <w:lvlJc w:val="left"/>
      <w:pPr>
        <w:tabs>
          <w:tab w:val="num" w:pos="650"/>
        </w:tabs>
        <w:ind w:left="650" w:hanging="705"/>
      </w:pPr>
      <w:rPr>
        <w:rFonts w:hint="default"/>
      </w:rPr>
    </w:lvl>
    <w:lvl w:ilvl="1" w:tplc="0C0A0019" w:tentative="1">
      <w:start w:val="1"/>
      <w:numFmt w:val="lowerLetter"/>
      <w:lvlText w:val="%2."/>
      <w:lvlJc w:val="left"/>
      <w:pPr>
        <w:tabs>
          <w:tab w:val="num" w:pos="1025"/>
        </w:tabs>
        <w:ind w:left="1025" w:hanging="360"/>
      </w:pPr>
    </w:lvl>
    <w:lvl w:ilvl="2" w:tplc="0C0A001B" w:tentative="1">
      <w:start w:val="1"/>
      <w:numFmt w:val="lowerRoman"/>
      <w:lvlText w:val="%3."/>
      <w:lvlJc w:val="right"/>
      <w:pPr>
        <w:tabs>
          <w:tab w:val="num" w:pos="1745"/>
        </w:tabs>
        <w:ind w:left="1745" w:hanging="180"/>
      </w:pPr>
    </w:lvl>
    <w:lvl w:ilvl="3" w:tplc="0C0A000F" w:tentative="1">
      <w:start w:val="1"/>
      <w:numFmt w:val="decimal"/>
      <w:lvlText w:val="%4."/>
      <w:lvlJc w:val="left"/>
      <w:pPr>
        <w:tabs>
          <w:tab w:val="num" w:pos="2465"/>
        </w:tabs>
        <w:ind w:left="2465" w:hanging="360"/>
      </w:pPr>
    </w:lvl>
    <w:lvl w:ilvl="4" w:tplc="0C0A0019" w:tentative="1">
      <w:start w:val="1"/>
      <w:numFmt w:val="lowerLetter"/>
      <w:lvlText w:val="%5."/>
      <w:lvlJc w:val="left"/>
      <w:pPr>
        <w:tabs>
          <w:tab w:val="num" w:pos="3185"/>
        </w:tabs>
        <w:ind w:left="3185" w:hanging="360"/>
      </w:pPr>
    </w:lvl>
    <w:lvl w:ilvl="5" w:tplc="0C0A001B" w:tentative="1">
      <w:start w:val="1"/>
      <w:numFmt w:val="lowerRoman"/>
      <w:lvlText w:val="%6."/>
      <w:lvlJc w:val="right"/>
      <w:pPr>
        <w:tabs>
          <w:tab w:val="num" w:pos="3905"/>
        </w:tabs>
        <w:ind w:left="3905" w:hanging="180"/>
      </w:pPr>
    </w:lvl>
    <w:lvl w:ilvl="6" w:tplc="0C0A000F" w:tentative="1">
      <w:start w:val="1"/>
      <w:numFmt w:val="decimal"/>
      <w:lvlText w:val="%7."/>
      <w:lvlJc w:val="left"/>
      <w:pPr>
        <w:tabs>
          <w:tab w:val="num" w:pos="4625"/>
        </w:tabs>
        <w:ind w:left="4625" w:hanging="360"/>
      </w:pPr>
    </w:lvl>
    <w:lvl w:ilvl="7" w:tplc="0C0A0019" w:tentative="1">
      <w:start w:val="1"/>
      <w:numFmt w:val="lowerLetter"/>
      <w:lvlText w:val="%8."/>
      <w:lvlJc w:val="left"/>
      <w:pPr>
        <w:tabs>
          <w:tab w:val="num" w:pos="5345"/>
        </w:tabs>
        <w:ind w:left="5345" w:hanging="360"/>
      </w:pPr>
    </w:lvl>
    <w:lvl w:ilvl="8" w:tplc="0C0A001B" w:tentative="1">
      <w:start w:val="1"/>
      <w:numFmt w:val="lowerRoman"/>
      <w:lvlText w:val="%9."/>
      <w:lvlJc w:val="right"/>
      <w:pPr>
        <w:tabs>
          <w:tab w:val="num" w:pos="6065"/>
        </w:tabs>
        <w:ind w:left="6065" w:hanging="180"/>
      </w:pPr>
    </w:lvl>
  </w:abstractNum>
  <w:abstractNum w:abstractNumId="49">
    <w:nsid w:val="77622E10"/>
    <w:multiLevelType w:val="hybridMultilevel"/>
    <w:tmpl w:val="3EC2FF02"/>
    <w:lvl w:ilvl="0" w:tplc="E0FE193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7CE77957"/>
    <w:multiLevelType w:val="hybridMultilevel"/>
    <w:tmpl w:val="9D7AD868"/>
    <w:lvl w:ilvl="0" w:tplc="E0FE193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7E8A5568"/>
    <w:multiLevelType w:val="hybridMultilevel"/>
    <w:tmpl w:val="7B2EF426"/>
    <w:lvl w:ilvl="0" w:tplc="E0FE1932">
      <w:start w:val="1"/>
      <w:numFmt w:val="bullet"/>
      <w:lvlText w:val="-"/>
      <w:lvlJc w:val="left"/>
      <w:pPr>
        <w:tabs>
          <w:tab w:val="num" w:pos="3960"/>
        </w:tabs>
        <w:ind w:left="3960" w:hanging="360"/>
      </w:pPr>
      <w:rPr>
        <w:rFonts w:ascii="Times New Roman" w:eastAsia="Times New Roman" w:hAnsi="Times New Roman" w:cs="Times New Roman" w:hint="default"/>
      </w:rPr>
    </w:lvl>
    <w:lvl w:ilvl="1" w:tplc="0C0A0003" w:tentative="1">
      <w:start w:val="1"/>
      <w:numFmt w:val="bullet"/>
      <w:lvlText w:val="o"/>
      <w:lvlJc w:val="left"/>
      <w:pPr>
        <w:tabs>
          <w:tab w:val="num" w:pos="4680"/>
        </w:tabs>
        <w:ind w:left="4680" w:hanging="360"/>
      </w:pPr>
      <w:rPr>
        <w:rFonts w:ascii="Courier New" w:hAnsi="Courier New" w:cs="Courier New" w:hint="default"/>
      </w:rPr>
    </w:lvl>
    <w:lvl w:ilvl="2" w:tplc="0C0A0005" w:tentative="1">
      <w:start w:val="1"/>
      <w:numFmt w:val="bullet"/>
      <w:lvlText w:val=""/>
      <w:lvlJc w:val="left"/>
      <w:pPr>
        <w:tabs>
          <w:tab w:val="num" w:pos="5400"/>
        </w:tabs>
        <w:ind w:left="5400" w:hanging="360"/>
      </w:pPr>
      <w:rPr>
        <w:rFonts w:ascii="Wingdings" w:hAnsi="Wingdings" w:hint="default"/>
      </w:rPr>
    </w:lvl>
    <w:lvl w:ilvl="3" w:tplc="0C0A0001" w:tentative="1">
      <w:start w:val="1"/>
      <w:numFmt w:val="bullet"/>
      <w:lvlText w:val=""/>
      <w:lvlJc w:val="left"/>
      <w:pPr>
        <w:tabs>
          <w:tab w:val="num" w:pos="6120"/>
        </w:tabs>
        <w:ind w:left="6120" w:hanging="360"/>
      </w:pPr>
      <w:rPr>
        <w:rFonts w:ascii="Symbol" w:hAnsi="Symbol" w:hint="default"/>
      </w:rPr>
    </w:lvl>
    <w:lvl w:ilvl="4" w:tplc="0C0A0003" w:tentative="1">
      <w:start w:val="1"/>
      <w:numFmt w:val="bullet"/>
      <w:lvlText w:val="o"/>
      <w:lvlJc w:val="left"/>
      <w:pPr>
        <w:tabs>
          <w:tab w:val="num" w:pos="6840"/>
        </w:tabs>
        <w:ind w:left="6840" w:hanging="360"/>
      </w:pPr>
      <w:rPr>
        <w:rFonts w:ascii="Courier New" w:hAnsi="Courier New" w:cs="Courier New" w:hint="default"/>
      </w:rPr>
    </w:lvl>
    <w:lvl w:ilvl="5" w:tplc="0C0A0005" w:tentative="1">
      <w:start w:val="1"/>
      <w:numFmt w:val="bullet"/>
      <w:lvlText w:val=""/>
      <w:lvlJc w:val="left"/>
      <w:pPr>
        <w:tabs>
          <w:tab w:val="num" w:pos="7560"/>
        </w:tabs>
        <w:ind w:left="7560" w:hanging="360"/>
      </w:pPr>
      <w:rPr>
        <w:rFonts w:ascii="Wingdings" w:hAnsi="Wingdings" w:hint="default"/>
      </w:rPr>
    </w:lvl>
    <w:lvl w:ilvl="6" w:tplc="0C0A0001" w:tentative="1">
      <w:start w:val="1"/>
      <w:numFmt w:val="bullet"/>
      <w:lvlText w:val=""/>
      <w:lvlJc w:val="left"/>
      <w:pPr>
        <w:tabs>
          <w:tab w:val="num" w:pos="8280"/>
        </w:tabs>
        <w:ind w:left="8280" w:hanging="360"/>
      </w:pPr>
      <w:rPr>
        <w:rFonts w:ascii="Symbol" w:hAnsi="Symbol" w:hint="default"/>
      </w:rPr>
    </w:lvl>
    <w:lvl w:ilvl="7" w:tplc="0C0A0003" w:tentative="1">
      <w:start w:val="1"/>
      <w:numFmt w:val="bullet"/>
      <w:lvlText w:val="o"/>
      <w:lvlJc w:val="left"/>
      <w:pPr>
        <w:tabs>
          <w:tab w:val="num" w:pos="9000"/>
        </w:tabs>
        <w:ind w:left="9000" w:hanging="360"/>
      </w:pPr>
      <w:rPr>
        <w:rFonts w:ascii="Courier New" w:hAnsi="Courier New" w:cs="Courier New" w:hint="default"/>
      </w:rPr>
    </w:lvl>
    <w:lvl w:ilvl="8" w:tplc="0C0A0005" w:tentative="1">
      <w:start w:val="1"/>
      <w:numFmt w:val="bullet"/>
      <w:lvlText w:val=""/>
      <w:lvlJc w:val="left"/>
      <w:pPr>
        <w:tabs>
          <w:tab w:val="num" w:pos="9720"/>
        </w:tabs>
        <w:ind w:left="9720" w:hanging="360"/>
      </w:pPr>
      <w:rPr>
        <w:rFonts w:ascii="Wingdings" w:hAnsi="Wingdings" w:hint="default"/>
      </w:rPr>
    </w:lvl>
  </w:abstractNum>
  <w:abstractNum w:abstractNumId="52">
    <w:nsid w:val="7EF96A29"/>
    <w:multiLevelType w:val="hybridMultilevel"/>
    <w:tmpl w:val="F5B005C0"/>
    <w:lvl w:ilvl="0" w:tplc="E0FE193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7FC75B36"/>
    <w:multiLevelType w:val="hybridMultilevel"/>
    <w:tmpl w:val="F4E6C542"/>
    <w:lvl w:ilvl="0" w:tplc="E0FE193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46"/>
  </w:num>
  <w:num w:numId="3">
    <w:abstractNumId w:val="21"/>
  </w:num>
  <w:num w:numId="4">
    <w:abstractNumId w:val="51"/>
  </w:num>
  <w:num w:numId="5">
    <w:abstractNumId w:val="10"/>
  </w:num>
  <w:num w:numId="6">
    <w:abstractNumId w:val="5"/>
  </w:num>
  <w:num w:numId="7">
    <w:abstractNumId w:val="13"/>
  </w:num>
  <w:num w:numId="8">
    <w:abstractNumId w:val="50"/>
  </w:num>
  <w:num w:numId="9">
    <w:abstractNumId w:val="29"/>
  </w:num>
  <w:num w:numId="10">
    <w:abstractNumId w:val="36"/>
  </w:num>
  <w:num w:numId="11">
    <w:abstractNumId w:val="40"/>
  </w:num>
  <w:num w:numId="12">
    <w:abstractNumId w:val="24"/>
  </w:num>
  <w:num w:numId="13">
    <w:abstractNumId w:val="4"/>
  </w:num>
  <w:num w:numId="14">
    <w:abstractNumId w:val="38"/>
  </w:num>
  <w:num w:numId="15">
    <w:abstractNumId w:val="22"/>
  </w:num>
  <w:num w:numId="16">
    <w:abstractNumId w:val="47"/>
  </w:num>
  <w:num w:numId="17">
    <w:abstractNumId w:val="25"/>
  </w:num>
  <w:num w:numId="18">
    <w:abstractNumId w:val="3"/>
  </w:num>
  <w:num w:numId="19">
    <w:abstractNumId w:val="2"/>
  </w:num>
  <w:num w:numId="20">
    <w:abstractNumId w:val="1"/>
  </w:num>
  <w:num w:numId="21">
    <w:abstractNumId w:val="39"/>
  </w:num>
  <w:num w:numId="22">
    <w:abstractNumId w:val="7"/>
  </w:num>
  <w:num w:numId="23">
    <w:abstractNumId w:val="16"/>
  </w:num>
  <w:num w:numId="24">
    <w:abstractNumId w:val="48"/>
  </w:num>
  <w:num w:numId="25">
    <w:abstractNumId w:val="19"/>
  </w:num>
  <w:num w:numId="26">
    <w:abstractNumId w:val="15"/>
  </w:num>
  <w:num w:numId="27">
    <w:abstractNumId w:val="8"/>
  </w:num>
  <w:num w:numId="28">
    <w:abstractNumId w:val="32"/>
  </w:num>
  <w:num w:numId="29">
    <w:abstractNumId w:val="28"/>
  </w:num>
  <w:num w:numId="30">
    <w:abstractNumId w:val="30"/>
  </w:num>
  <w:num w:numId="31">
    <w:abstractNumId w:val="18"/>
  </w:num>
  <w:num w:numId="32">
    <w:abstractNumId w:val="11"/>
  </w:num>
  <w:num w:numId="33">
    <w:abstractNumId w:val="31"/>
  </w:num>
  <w:num w:numId="34">
    <w:abstractNumId w:val="26"/>
  </w:num>
  <w:num w:numId="35">
    <w:abstractNumId w:val="9"/>
  </w:num>
  <w:num w:numId="36">
    <w:abstractNumId w:val="41"/>
  </w:num>
  <w:num w:numId="37">
    <w:abstractNumId w:val="33"/>
  </w:num>
  <w:num w:numId="38">
    <w:abstractNumId w:val="27"/>
  </w:num>
  <w:num w:numId="39">
    <w:abstractNumId w:val="43"/>
  </w:num>
  <w:num w:numId="40">
    <w:abstractNumId w:val="0"/>
  </w:num>
  <w:num w:numId="41">
    <w:abstractNumId w:val="53"/>
  </w:num>
  <w:num w:numId="42">
    <w:abstractNumId w:val="42"/>
  </w:num>
  <w:num w:numId="43">
    <w:abstractNumId w:val="6"/>
  </w:num>
  <w:num w:numId="44">
    <w:abstractNumId w:val="52"/>
  </w:num>
  <w:num w:numId="45">
    <w:abstractNumId w:val="14"/>
  </w:num>
  <w:num w:numId="46">
    <w:abstractNumId w:val="20"/>
  </w:num>
  <w:num w:numId="47">
    <w:abstractNumId w:val="44"/>
  </w:num>
  <w:num w:numId="48">
    <w:abstractNumId w:val="49"/>
  </w:num>
  <w:num w:numId="49">
    <w:abstractNumId w:val="37"/>
  </w:num>
  <w:num w:numId="50">
    <w:abstractNumId w:val="12"/>
  </w:num>
  <w:num w:numId="51">
    <w:abstractNumId w:val="34"/>
  </w:num>
  <w:num w:numId="52">
    <w:abstractNumId w:val="45"/>
  </w:num>
  <w:num w:numId="53">
    <w:abstractNumId w:val="23"/>
  </w:num>
  <w:num w:numId="54">
    <w:abstractNumId w:val="35"/>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7A5CBA"/>
    <w:rsid w:val="0002467B"/>
    <w:rsid w:val="000320E4"/>
    <w:rsid w:val="00060687"/>
    <w:rsid w:val="000905AB"/>
    <w:rsid w:val="00094EDA"/>
    <w:rsid w:val="00097E20"/>
    <w:rsid w:val="000C364C"/>
    <w:rsid w:val="001057B6"/>
    <w:rsid w:val="00126E1B"/>
    <w:rsid w:val="00137A88"/>
    <w:rsid w:val="00161754"/>
    <w:rsid w:val="00171648"/>
    <w:rsid w:val="00190A60"/>
    <w:rsid w:val="00192A7B"/>
    <w:rsid w:val="001A7769"/>
    <w:rsid w:val="001F2C85"/>
    <w:rsid w:val="00211831"/>
    <w:rsid w:val="00290226"/>
    <w:rsid w:val="002F471A"/>
    <w:rsid w:val="00310F24"/>
    <w:rsid w:val="00320302"/>
    <w:rsid w:val="00361985"/>
    <w:rsid w:val="00390B2B"/>
    <w:rsid w:val="003E207F"/>
    <w:rsid w:val="00495B37"/>
    <w:rsid w:val="004B2393"/>
    <w:rsid w:val="004D7201"/>
    <w:rsid w:val="004F1441"/>
    <w:rsid w:val="004F46B2"/>
    <w:rsid w:val="005115A3"/>
    <w:rsid w:val="00537D28"/>
    <w:rsid w:val="0059765C"/>
    <w:rsid w:val="005D67CF"/>
    <w:rsid w:val="0064420F"/>
    <w:rsid w:val="00694B06"/>
    <w:rsid w:val="006C7DB9"/>
    <w:rsid w:val="006F2E46"/>
    <w:rsid w:val="006F52A4"/>
    <w:rsid w:val="007277CC"/>
    <w:rsid w:val="00770C0B"/>
    <w:rsid w:val="0077150B"/>
    <w:rsid w:val="007908D4"/>
    <w:rsid w:val="007A5CBA"/>
    <w:rsid w:val="007D6211"/>
    <w:rsid w:val="007D6289"/>
    <w:rsid w:val="00830F46"/>
    <w:rsid w:val="00855E49"/>
    <w:rsid w:val="00856F4C"/>
    <w:rsid w:val="00865666"/>
    <w:rsid w:val="008665DA"/>
    <w:rsid w:val="008823D9"/>
    <w:rsid w:val="0088455B"/>
    <w:rsid w:val="008A36FB"/>
    <w:rsid w:val="008E75CC"/>
    <w:rsid w:val="009013CF"/>
    <w:rsid w:val="00924DBE"/>
    <w:rsid w:val="0097549B"/>
    <w:rsid w:val="009A709A"/>
    <w:rsid w:val="009C7480"/>
    <w:rsid w:val="009F4477"/>
    <w:rsid w:val="00A1269D"/>
    <w:rsid w:val="00A1645C"/>
    <w:rsid w:val="00A32959"/>
    <w:rsid w:val="00A46233"/>
    <w:rsid w:val="00A628DC"/>
    <w:rsid w:val="00A66B16"/>
    <w:rsid w:val="00A86F08"/>
    <w:rsid w:val="00AA581A"/>
    <w:rsid w:val="00AB4433"/>
    <w:rsid w:val="00AB76D1"/>
    <w:rsid w:val="00AE31D0"/>
    <w:rsid w:val="00B23587"/>
    <w:rsid w:val="00B317C1"/>
    <w:rsid w:val="00B46B63"/>
    <w:rsid w:val="00B813A8"/>
    <w:rsid w:val="00BB7FA7"/>
    <w:rsid w:val="00BD0200"/>
    <w:rsid w:val="00C323BF"/>
    <w:rsid w:val="00C34C88"/>
    <w:rsid w:val="00C643EA"/>
    <w:rsid w:val="00C9712B"/>
    <w:rsid w:val="00CE239F"/>
    <w:rsid w:val="00CE3CD8"/>
    <w:rsid w:val="00D06E1E"/>
    <w:rsid w:val="00D34505"/>
    <w:rsid w:val="00D57381"/>
    <w:rsid w:val="00D57D23"/>
    <w:rsid w:val="00D617F0"/>
    <w:rsid w:val="00DA05D0"/>
    <w:rsid w:val="00DA5745"/>
    <w:rsid w:val="00DC3278"/>
    <w:rsid w:val="00E143D4"/>
    <w:rsid w:val="00E35A7F"/>
    <w:rsid w:val="00E36146"/>
    <w:rsid w:val="00E46B28"/>
    <w:rsid w:val="00E47489"/>
    <w:rsid w:val="00EC3598"/>
    <w:rsid w:val="00EE2B93"/>
    <w:rsid w:val="00EE437F"/>
    <w:rsid w:val="00FB192D"/>
    <w:rsid w:val="00FD7B9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4098" fillcolor="#000076" stroke="f">
      <v:fill color="#000076"/>
      <v:stroke on="f"/>
      <o:colormru v:ext="edit" colors="#eaeaea"/>
      <o:colormenu v:ext="edit" fillcolor="none"/>
    </o:shapedefaults>
    <o:shapelayout v:ext="edit">
      <o:idmap v:ext="edit" data="1,2,3"/>
      <o:rules v:ext="edit">
        <o:r id="V:Rule1" type="connector" idref="#_s1060">
          <o:proxy start="" idref="#_s1062" connectloc="0"/>
          <o:proxy end="" idref="#_s1061" connectloc="2"/>
        </o:r>
        <o:r id="V:Rule2" type="connector" idref="#_s1059">
          <o:proxy start="" idref="#_s1063" connectloc="0"/>
          <o:proxy end="" idref="#_s1061" connectloc="2"/>
        </o:r>
        <o:r id="V:Rule7" type="connector" idref="#_s1054">
          <o:proxy start="" idref="#_s1069" connectloc="3"/>
          <o:proxy end="" idref="#_s1061" connectloc="2"/>
        </o:r>
        <o:r id="V:Rule8" type="connector" idref="#_s1053">
          <o:proxy start="" idref="#_s1070" connectloc="0"/>
          <o:proxy end="" idref="#_s1063" connectloc="2"/>
        </o:r>
        <o:r id="V:Rule12" type="connector" idref="#_s1049">
          <o:proxy start="" idref="#_s1074" connectloc="0"/>
          <o:proxy end="" idref="#_s1062" connectloc="2"/>
        </o:r>
        <o:r id="V:Rule18" type="connector" idref="#_s2696">
          <o:proxy start="" idref="#_s2695" connectloc="0"/>
          <o:proxy end="" idref="#_s1063" connectloc="2"/>
        </o:r>
        <o:r id="V:Rule20" type="connector" idref="#_s2698">
          <o:proxy start="" idref="#_s1071" connectloc="1"/>
          <o:proxy end="" idref="#_s1070" connectloc="2"/>
        </o:r>
        <o:r id="V:Rule33" type="connector" idref="#_s2711">
          <o:proxy start="" idref="#_s1068" connectloc="1"/>
          <o:proxy end="" idref="#_s1061" connectloc="2"/>
        </o:r>
        <o:r id="V:Rule34" type="connector" idref="#_s2712">
          <o:proxy start="" idref="#_s1076" connectloc="3"/>
          <o:proxy end="" idref="#_s1068" connectloc="2"/>
        </o:r>
        <o:r id="V:Rule35" type="connector" idref="#_s2714">
          <o:proxy start="" idref="#_s2713" connectloc="3"/>
          <o:proxy end="" idref="#_s1061"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jc w:val="both"/>
      <w:outlineLvl w:val="0"/>
    </w:pPr>
    <w:rPr>
      <w:u w:val="single"/>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paragraph" w:styleId="Ttulo4">
    <w:name w:val="heading 4"/>
    <w:basedOn w:val="Normal"/>
    <w:next w:val="Normal"/>
    <w:qFormat/>
    <w:pPr>
      <w:keepNext/>
      <w:spacing w:before="240" w:after="60"/>
      <w:outlineLvl w:val="3"/>
    </w:pPr>
    <w:rPr>
      <w:b/>
      <w:bCs/>
      <w:sz w:val="28"/>
      <w:szCs w:val="2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pPr>
      <w:jc w:val="both"/>
    </w:p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Textoennegrita">
    <w:name w:val="Strong"/>
    <w:basedOn w:val="Fuentedeprrafopredeter"/>
    <w:qFormat/>
    <w:rPr>
      <w:b/>
      <w:bCs/>
    </w:rPr>
  </w:style>
  <w:style w:type="table" w:styleId="Tablaconcuadrcula">
    <w:name w:val="Table Grid"/>
    <w:basedOn w:val="Tablanormal"/>
    <w:rsid w:val="009C74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tsize11">
    <w:name w:val="txtsize11"/>
    <w:basedOn w:val="Normal"/>
    <w:pPr>
      <w:spacing w:before="100" w:beforeAutospacing="1" w:after="100" w:afterAutospacing="1"/>
    </w:pPr>
    <w:rPr>
      <w:sz w:val="17"/>
      <w:szCs w:val="17"/>
    </w:rPr>
  </w:style>
  <w:style w:type="character" w:styleId="Hipervnculo">
    <w:name w:val="Hyperlink"/>
    <w:basedOn w:val="Fuentedeprrafopredeter"/>
    <w:rPr>
      <w:color w:val="0000FF"/>
      <w:u w:val="single"/>
    </w:rPr>
  </w:style>
  <w:style w:type="paragraph" w:customStyle="1" w:styleId="textos">
    <w:name w:val="textos"/>
    <w:basedOn w:val="Normal"/>
    <w:pPr>
      <w:spacing w:before="100" w:beforeAutospacing="1" w:after="100" w:afterAutospacing="1"/>
      <w:jc w:val="both"/>
    </w:pPr>
    <w:rPr>
      <w:rFonts w:ascii="Verdana" w:hAnsi="Verdana"/>
      <w:color w:val="333333"/>
      <w:sz w:val="23"/>
      <w:szCs w:val="23"/>
    </w:rPr>
  </w:style>
  <w:style w:type="paragraph" w:styleId="Lista">
    <w:name w:val="List"/>
    <w:basedOn w:val="Normal"/>
    <w:pPr>
      <w:ind w:left="283" w:hanging="283"/>
    </w:pPr>
  </w:style>
  <w:style w:type="paragraph" w:styleId="Lista2">
    <w:name w:val="List 2"/>
    <w:basedOn w:val="Normal"/>
    <w:pPr>
      <w:ind w:left="566" w:hanging="283"/>
    </w:p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Saludo">
    <w:name w:val="Salutation"/>
    <w:basedOn w:val="Normal"/>
    <w:next w:val="Normal"/>
  </w:style>
  <w:style w:type="paragraph" w:styleId="Listaconvietas">
    <w:name w:val="List Bullet"/>
    <w:basedOn w:val="Normal"/>
    <w:pPr>
      <w:numPr>
        <w:numId w:val="18"/>
      </w:numPr>
    </w:pPr>
  </w:style>
  <w:style w:type="paragraph" w:styleId="Listaconvietas2">
    <w:name w:val="List Bullet 2"/>
    <w:basedOn w:val="Normal"/>
    <w:pPr>
      <w:numPr>
        <w:numId w:val="19"/>
      </w:numPr>
    </w:pPr>
  </w:style>
  <w:style w:type="paragraph" w:styleId="Listaconvietas3">
    <w:name w:val="List Bullet 3"/>
    <w:basedOn w:val="Normal"/>
    <w:pPr>
      <w:numPr>
        <w:numId w:val="20"/>
      </w:numPr>
    </w:p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styleId="Epgrafe">
    <w:name w:val="caption"/>
    <w:basedOn w:val="Normal"/>
    <w:next w:val="Normal"/>
    <w:qFormat/>
    <w:rPr>
      <w:b/>
      <w:bCs/>
      <w:sz w:val="20"/>
      <w:szCs w:val="20"/>
    </w:rPr>
  </w:style>
  <w:style w:type="paragraph" w:styleId="Sangradetextonormal">
    <w:name w:val="Body Text Indent"/>
    <w:basedOn w:val="Normal"/>
    <w:pPr>
      <w:spacing w:after="120"/>
      <w:ind w:left="283"/>
    </w:pPr>
  </w:style>
  <w:style w:type="paragraph" w:styleId="Textoindependienteprimerasangra">
    <w:name w:val="Body Text First Indent"/>
    <w:basedOn w:val="Textoindependiente"/>
    <w:pPr>
      <w:spacing w:after="120"/>
      <w:ind w:firstLine="210"/>
      <w:jc w:val="left"/>
    </w:pPr>
  </w:style>
  <w:style w:type="paragraph" w:styleId="Textoindependienteprimerasangra2">
    <w:name w:val="Body Text First Indent 2"/>
    <w:basedOn w:val="Sangradetextonormal"/>
    <w:pPr>
      <w:ind w:firstLine="210"/>
    </w:p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Textonotaalfinal">
    <w:name w:val="endnote text"/>
    <w:basedOn w:val="Normal"/>
    <w:semiHidden/>
    <w:rPr>
      <w:sz w:val="20"/>
      <w:szCs w:val="20"/>
    </w:rPr>
  </w:style>
  <w:style w:type="character" w:styleId="Refdenotaalfinal">
    <w:name w:val="endnote reference"/>
    <w:basedOn w:val="Fuentedeprrafopredeter"/>
    <w:semiHidden/>
    <w:rPr>
      <w:vertAlign w:val="superscript"/>
    </w:rPr>
  </w:style>
  <w:style w:type="paragraph" w:styleId="Listaconvietas4">
    <w:name w:val="List Bullet 4"/>
    <w:basedOn w:val="Normal"/>
    <w:pPr>
      <w:numPr>
        <w:numId w:val="40"/>
      </w:numPr>
    </w:pPr>
  </w:style>
  <w:style w:type="paragraph" w:styleId="Mapadeldocumento">
    <w:name w:val="Document Map"/>
    <w:basedOn w:val="Normal"/>
    <w:semiHidden/>
    <w:pPr>
      <w:shd w:val="clear" w:color="auto" w:fill="000080"/>
    </w:pPr>
    <w:rPr>
      <w:rFonts w:ascii="Tahoma" w:hAnsi="Tahoma" w:cs="Tahoma"/>
      <w:sz w:val="20"/>
      <w:szCs w:val="20"/>
    </w:rPr>
  </w:style>
  <w:style w:type="paragraph" w:styleId="Textoindependiente2">
    <w:name w:val="Body Text 2"/>
    <w:basedOn w:val="Normal"/>
    <w:pPr>
      <w:spacing w:after="120" w:line="480" w:lineRule="auto"/>
    </w:pPr>
  </w:style>
  <w:style w:type="paragraph" w:styleId="Encabezado">
    <w:name w:val="header"/>
    <w:basedOn w:val="Normal"/>
    <w:pPr>
      <w:tabs>
        <w:tab w:val="center" w:pos="4252"/>
        <w:tab w:val="right" w:pos="8504"/>
      </w:tabs>
    </w:pPr>
  </w:style>
  <w:style w:type="paragraph" w:styleId="Textonotapie">
    <w:name w:val="footnote text"/>
    <w:basedOn w:val="Normal"/>
    <w:semiHidden/>
    <w:rPr>
      <w:sz w:val="20"/>
      <w:szCs w:val="20"/>
    </w:rPr>
  </w:style>
  <w:style w:type="character" w:styleId="Refdenotaalpie">
    <w:name w:val="footnote reference"/>
    <w:basedOn w:val="Fuentedeprrafopredeter"/>
    <w:semiHidden/>
    <w:rPr>
      <w:vertAlign w:val="superscript"/>
    </w:rPr>
  </w:style>
</w:styles>
</file>

<file path=word/webSettings.xml><?xml version="1.0" encoding="utf-8"?>
<w:webSettings xmlns:r="http://schemas.openxmlformats.org/officeDocument/2006/relationships" xmlns:w="http://schemas.openxmlformats.org/wordprocessingml/2006/main">
  <w:divs>
    <w:div w:id="327633166">
      <w:bodyDiv w:val="1"/>
      <w:marLeft w:val="0"/>
      <w:marRight w:val="0"/>
      <w:marTop w:val="0"/>
      <w:marBottom w:val="0"/>
      <w:divBdr>
        <w:top w:val="none" w:sz="0" w:space="0" w:color="auto"/>
        <w:left w:val="none" w:sz="0" w:space="0" w:color="auto"/>
        <w:bottom w:val="none" w:sz="0" w:space="0" w:color="auto"/>
        <w:right w:val="none" w:sz="0" w:space="0" w:color="auto"/>
      </w:divBdr>
    </w:div>
    <w:div w:id="628367083">
      <w:bodyDiv w:val="1"/>
      <w:marLeft w:val="0"/>
      <w:marRight w:val="0"/>
      <w:marTop w:val="0"/>
      <w:marBottom w:val="0"/>
      <w:divBdr>
        <w:top w:val="none" w:sz="0" w:space="0" w:color="auto"/>
        <w:left w:val="none" w:sz="0" w:space="0" w:color="auto"/>
        <w:bottom w:val="none" w:sz="0" w:space="0" w:color="auto"/>
        <w:right w:val="none" w:sz="0" w:space="0" w:color="auto"/>
      </w:divBdr>
    </w:div>
    <w:div w:id="685401599">
      <w:bodyDiv w:val="1"/>
      <w:marLeft w:val="0"/>
      <w:marRight w:val="0"/>
      <w:marTop w:val="0"/>
      <w:marBottom w:val="0"/>
      <w:divBdr>
        <w:top w:val="none" w:sz="0" w:space="0" w:color="auto"/>
        <w:left w:val="none" w:sz="0" w:space="0" w:color="auto"/>
        <w:bottom w:val="none" w:sz="0" w:space="0" w:color="auto"/>
        <w:right w:val="none" w:sz="0" w:space="0" w:color="auto"/>
      </w:divBdr>
    </w:div>
    <w:div w:id="997228334">
      <w:bodyDiv w:val="1"/>
      <w:marLeft w:val="0"/>
      <w:marRight w:val="0"/>
      <w:marTop w:val="0"/>
      <w:marBottom w:val="0"/>
      <w:divBdr>
        <w:top w:val="none" w:sz="0" w:space="0" w:color="auto"/>
        <w:left w:val="none" w:sz="0" w:space="0" w:color="auto"/>
        <w:bottom w:val="none" w:sz="0" w:space="0" w:color="auto"/>
        <w:right w:val="none" w:sz="0" w:space="0" w:color="auto"/>
      </w:divBdr>
    </w:div>
    <w:div w:id="1108621319">
      <w:bodyDiv w:val="1"/>
      <w:marLeft w:val="0"/>
      <w:marRight w:val="0"/>
      <w:marTop w:val="0"/>
      <w:marBottom w:val="0"/>
      <w:divBdr>
        <w:top w:val="none" w:sz="0" w:space="0" w:color="auto"/>
        <w:left w:val="none" w:sz="0" w:space="0" w:color="auto"/>
        <w:bottom w:val="none" w:sz="0" w:space="0" w:color="auto"/>
        <w:right w:val="none" w:sz="0" w:space="0" w:color="auto"/>
      </w:divBdr>
    </w:div>
    <w:div w:id="1312100149">
      <w:bodyDiv w:val="1"/>
      <w:marLeft w:val="0"/>
      <w:marRight w:val="0"/>
      <w:marTop w:val="0"/>
      <w:marBottom w:val="0"/>
      <w:divBdr>
        <w:top w:val="none" w:sz="0" w:space="0" w:color="auto"/>
        <w:left w:val="none" w:sz="0" w:space="0" w:color="auto"/>
        <w:bottom w:val="none" w:sz="0" w:space="0" w:color="auto"/>
        <w:right w:val="none" w:sz="0" w:space="0" w:color="auto"/>
      </w:divBdr>
    </w:div>
    <w:div w:id="1906336090">
      <w:bodyDiv w:val="1"/>
      <w:marLeft w:val="0"/>
      <w:marRight w:val="0"/>
      <w:marTop w:val="0"/>
      <w:marBottom w:val="0"/>
      <w:divBdr>
        <w:top w:val="none" w:sz="0" w:space="0" w:color="auto"/>
        <w:left w:val="none" w:sz="0" w:space="0" w:color="auto"/>
        <w:bottom w:val="none" w:sz="0" w:space="0" w:color="auto"/>
        <w:right w:val="none" w:sz="0" w:space="0" w:color="auto"/>
      </w:divBdr>
    </w:div>
    <w:div w:id="213609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www.guayas.gov.ec/images/fotos/fotos-T/malecon1.jpg" TargetMode="External"/><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oleObject" Target="embeddings/oleObject4.bin"/><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image" Target="media/image35.png"/><Relationship Id="rId55" Type="http://schemas.openxmlformats.org/officeDocument/2006/relationships/image" Target="media/image38.jpeg"/><Relationship Id="rId63" Type="http://schemas.openxmlformats.org/officeDocument/2006/relationships/image" Target="media/image41.wmf"/><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37.jpeg"/><Relationship Id="rId58" Type="http://schemas.openxmlformats.org/officeDocument/2006/relationships/header" Target="header2.xml"/><Relationship Id="rId66" Type="http://schemas.openxmlformats.org/officeDocument/2006/relationships/oleObject" Target="embeddings/oleObject8.bin"/><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guayas.gov.ec/html/turis.asp##" TargetMode="External"/><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header" Target="header1.xml"/><Relationship Id="rId61" Type="http://schemas.openxmlformats.org/officeDocument/2006/relationships/image" Target="media/image40.wmf"/><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oleObject" Target="embeddings/oleObject5.bin"/><Relationship Id="rId60" Type="http://schemas.openxmlformats.org/officeDocument/2006/relationships/image" Target="media/image39.gif"/><Relationship Id="rId65" Type="http://schemas.openxmlformats.org/officeDocument/2006/relationships/image" Target="media/image42.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oleObject" Target="embeddings/oleObject1.bin"/><Relationship Id="rId30" Type="http://schemas.openxmlformats.org/officeDocument/2006/relationships/image" Target="media/image19.png"/><Relationship Id="rId35" Type="http://schemas.openxmlformats.org/officeDocument/2006/relationships/oleObject" Target="embeddings/oleObject3.bin"/><Relationship Id="rId43" Type="http://schemas.openxmlformats.org/officeDocument/2006/relationships/image" Target="media/image30.png"/><Relationship Id="rId48" Type="http://schemas.openxmlformats.org/officeDocument/2006/relationships/image" Target="http://www.gobernacionguayas.gov.ec/provincia/turismo/lugares/montanita.jpg" TargetMode="External"/><Relationship Id="rId56" Type="http://schemas.openxmlformats.org/officeDocument/2006/relationships/image" Target="http://www.guayas.gov.ec/images/fotos/fotos-T/delfines_posorja2.jpg" TargetMode="External"/><Relationship Id="rId64" Type="http://schemas.openxmlformats.org/officeDocument/2006/relationships/oleObject" Target="embeddings/oleObject7.bin"/><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http://www.guayas.gov.ec/images/fotos/fotos-T/gchanchitos1.jpg" TargetMode="External"/><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http://www.gobernacionguayas.gov.ec/provincia/turismo/lugares/salinas.jpg" TargetMode="External"/><Relationship Id="rId59" Type="http://schemas.openxmlformats.org/officeDocument/2006/relationships/footer" Target="footer1.xml"/><Relationship Id="rId67" Type="http://schemas.openxmlformats.org/officeDocument/2006/relationships/oleObject" Target="embeddings/oleObject9.bin"/><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image" Target="http://www.guayas.gov.ec/images/fotos/fotos-T/cascadas2.jpg" TargetMode="External"/><Relationship Id="rId62" Type="http://schemas.openxmlformats.org/officeDocument/2006/relationships/oleObject" Target="embeddings/oleObject6.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24855</Words>
  <Characters>136708</Characters>
  <Application>Microsoft Office Word</Application>
  <DocSecurity>0</DocSecurity>
  <Lines>1139</Lines>
  <Paragraphs>322</Paragraphs>
  <ScaleCrop>false</ScaleCrop>
  <HeadingPairs>
    <vt:vector size="2" baseType="variant">
      <vt:variant>
        <vt:lpstr>Título</vt:lpstr>
      </vt:variant>
      <vt:variant>
        <vt:i4>1</vt:i4>
      </vt:variant>
    </vt:vector>
  </HeadingPairs>
  <TitlesOfParts>
    <vt:vector size="1" baseType="lpstr">
      <vt:lpstr>CAPITULO I </vt:lpstr>
    </vt:vector>
  </TitlesOfParts>
  <Company>EL ORO</Company>
  <LinksUpToDate>false</LinksUpToDate>
  <CharactersWithSpaces>161241</CharactersWithSpaces>
  <SharedDoc>false</SharedDoc>
  <HLinks>
    <vt:vector size="42" baseType="variant">
      <vt:variant>
        <vt:i4>6553649</vt:i4>
      </vt:variant>
      <vt:variant>
        <vt:i4>-1</vt:i4>
      </vt:variant>
      <vt:variant>
        <vt:i4>1084</vt:i4>
      </vt:variant>
      <vt:variant>
        <vt:i4>1</vt:i4>
      </vt:variant>
      <vt:variant>
        <vt:lpwstr>http://www.guayas.gov.ec/images/fotos/fotos-T/cascadas2.jpg</vt:lpwstr>
      </vt:variant>
      <vt:variant>
        <vt:lpwstr/>
      </vt:variant>
      <vt:variant>
        <vt:i4>8323088</vt:i4>
      </vt:variant>
      <vt:variant>
        <vt:i4>-1</vt:i4>
      </vt:variant>
      <vt:variant>
        <vt:i4>1085</vt:i4>
      </vt:variant>
      <vt:variant>
        <vt:i4>1</vt:i4>
      </vt:variant>
      <vt:variant>
        <vt:lpwstr>http://www.guayas.gov.ec/images/fotos/fotos-T/delfines_posorja2.jpg</vt:lpwstr>
      </vt:variant>
      <vt:variant>
        <vt:lpwstr/>
      </vt:variant>
      <vt:variant>
        <vt:i4>7864363</vt:i4>
      </vt:variant>
      <vt:variant>
        <vt:i4>-1</vt:i4>
      </vt:variant>
      <vt:variant>
        <vt:i4>1419</vt:i4>
      </vt:variant>
      <vt:variant>
        <vt:i4>1</vt:i4>
      </vt:variant>
      <vt:variant>
        <vt:lpwstr>http://www.guayas.gov.ec/images/fotos/fotos-T/malecon1.jpg</vt:lpwstr>
      </vt:variant>
      <vt:variant>
        <vt:lpwstr/>
      </vt:variant>
      <vt:variant>
        <vt:i4>2818139</vt:i4>
      </vt:variant>
      <vt:variant>
        <vt:i4>-1</vt:i4>
      </vt:variant>
      <vt:variant>
        <vt:i4>1420</vt:i4>
      </vt:variant>
      <vt:variant>
        <vt:i4>4</vt:i4>
      </vt:variant>
      <vt:variant>
        <vt:lpwstr>http://www.guayas.gov.ec/html/turis.asp</vt:lpwstr>
      </vt:variant>
      <vt:variant>
        <vt:lpwstr>#</vt:lpwstr>
      </vt:variant>
      <vt:variant>
        <vt:i4>7602217</vt:i4>
      </vt:variant>
      <vt:variant>
        <vt:i4>-1</vt:i4>
      </vt:variant>
      <vt:variant>
        <vt:i4>1420</vt:i4>
      </vt:variant>
      <vt:variant>
        <vt:i4>1</vt:i4>
      </vt:variant>
      <vt:variant>
        <vt:lpwstr>http://www.guayas.gov.ec/images/fotos/fotos-T/gchanchitos1.jpg</vt:lpwstr>
      </vt:variant>
      <vt:variant>
        <vt:lpwstr/>
      </vt:variant>
      <vt:variant>
        <vt:i4>327775</vt:i4>
      </vt:variant>
      <vt:variant>
        <vt:i4>-1</vt:i4>
      </vt:variant>
      <vt:variant>
        <vt:i4>1421</vt:i4>
      </vt:variant>
      <vt:variant>
        <vt:i4>1</vt:i4>
      </vt:variant>
      <vt:variant>
        <vt:lpwstr>http://www.gobernacionguayas.gov.ec/provincia/turismo/lugares/salinas.jpg</vt:lpwstr>
      </vt:variant>
      <vt:variant>
        <vt:lpwstr/>
      </vt:variant>
      <vt:variant>
        <vt:i4>7143479</vt:i4>
      </vt:variant>
      <vt:variant>
        <vt:i4>-1</vt:i4>
      </vt:variant>
      <vt:variant>
        <vt:i4>1422</vt:i4>
      </vt:variant>
      <vt:variant>
        <vt:i4>1</vt:i4>
      </vt:variant>
      <vt:variant>
        <vt:lpwstr>http://www.gobernacionguayas.gov.ec/provincia/turismo/lugares/montanita.jpg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I </dc:title>
  <dc:subject/>
  <dc:creator>STA ROSA</dc:creator>
  <cp:keywords/>
  <dc:description/>
  <cp:lastModifiedBy>Administrador</cp:lastModifiedBy>
  <cp:revision>2</cp:revision>
  <cp:lastPrinted>2005-06-13T17:34:00Z</cp:lastPrinted>
  <dcterms:created xsi:type="dcterms:W3CDTF">2009-12-08T17:49:00Z</dcterms:created>
  <dcterms:modified xsi:type="dcterms:W3CDTF">2009-12-08T17:49:00Z</dcterms:modified>
</cp:coreProperties>
</file>