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1D" w:rsidRDefault="001E441D">
      <w:pPr>
        <w:pStyle w:val="Textoindependiente"/>
        <w:rPr>
          <w:rFonts w:ascii="Arial" w:hAnsi="Arial"/>
          <w:sz w:val="32"/>
        </w:rPr>
      </w:pPr>
    </w:p>
    <w:p w:rsidR="001E441D" w:rsidRDefault="001E441D">
      <w:pPr>
        <w:pStyle w:val="Textoindependiente"/>
        <w:rPr>
          <w:rFonts w:ascii="Arial" w:hAnsi="Arial"/>
          <w:sz w:val="32"/>
        </w:rPr>
      </w:pPr>
    </w:p>
    <w:p w:rsidR="005A14A2" w:rsidRDefault="005A14A2">
      <w:pPr>
        <w:pStyle w:val="Textoindependiente"/>
        <w:rPr>
          <w:rFonts w:ascii="Arial" w:hAnsi="Arial"/>
          <w:sz w:val="32"/>
        </w:rPr>
      </w:pPr>
      <w:r>
        <w:rPr>
          <w:rFonts w:ascii="Arial" w:hAnsi="Arial"/>
          <w:sz w:val="32"/>
        </w:rPr>
        <w:t xml:space="preserve">ANALISIS DE MERCADO DEL CENTRO DE “SERVICIO AGROPECUARIO DE LINEA AGROECOLOGICA” EN LA ZONA SUR DE MANABI </w:t>
      </w:r>
    </w:p>
    <w:p w:rsidR="005A14A2" w:rsidRDefault="005A14A2">
      <w:pPr>
        <w:jc w:val="both"/>
        <w:rPr>
          <w:rFonts w:ascii="Arial" w:hAnsi="Arial"/>
        </w:rPr>
      </w:pPr>
    </w:p>
    <w:p w:rsidR="001E441D" w:rsidRDefault="001E441D">
      <w:pPr>
        <w:jc w:val="both"/>
        <w:rPr>
          <w:rFonts w:ascii="Arial" w:hAnsi="Arial"/>
        </w:rPr>
      </w:pPr>
    </w:p>
    <w:p w:rsidR="001E441D" w:rsidRDefault="001E441D">
      <w:pPr>
        <w:jc w:val="both"/>
        <w:rPr>
          <w:rFonts w:ascii="Arial" w:hAnsi="Arial"/>
        </w:rPr>
      </w:pPr>
    </w:p>
    <w:p w:rsidR="005A14A2" w:rsidRDefault="005A14A2">
      <w:pPr>
        <w:pStyle w:val="Ttulo1"/>
        <w:numPr>
          <w:ilvl w:val="1"/>
          <w:numId w:val="4"/>
        </w:numPr>
        <w:rPr>
          <w:rFonts w:ascii="Arial" w:hAnsi="Arial"/>
          <w:sz w:val="28"/>
          <w:u w:val="single"/>
        </w:rPr>
      </w:pPr>
      <w:r>
        <w:rPr>
          <w:rFonts w:ascii="Arial" w:hAnsi="Arial"/>
          <w:sz w:val="28"/>
        </w:rPr>
        <w:t xml:space="preserve"> </w:t>
      </w:r>
      <w:r>
        <w:rPr>
          <w:rFonts w:ascii="Arial" w:hAnsi="Arial"/>
          <w:sz w:val="28"/>
          <w:u w:val="single"/>
        </w:rPr>
        <w:t>ANÁLISIS DEL SECTOR</w:t>
      </w:r>
    </w:p>
    <w:p w:rsidR="005A14A2" w:rsidRDefault="005A14A2">
      <w:pPr>
        <w:rPr>
          <w:rFonts w:ascii="Arial" w:hAnsi="Arial"/>
        </w:rPr>
      </w:pPr>
    </w:p>
    <w:p w:rsidR="005A14A2" w:rsidRDefault="005A14A2">
      <w:pPr>
        <w:numPr>
          <w:ilvl w:val="0"/>
          <w:numId w:val="11"/>
        </w:numPr>
        <w:rPr>
          <w:rFonts w:ascii="Arial" w:hAnsi="Arial"/>
          <w:color w:val="FF0000"/>
        </w:rPr>
      </w:pPr>
      <w:r>
        <w:rPr>
          <w:rFonts w:ascii="Arial" w:hAnsi="Arial"/>
          <w:color w:val="FF0000"/>
        </w:rPr>
        <w:t>Diagnóstico de la estructura actual y de las perspectivas del sector en el cual se va entrar.</w:t>
      </w:r>
    </w:p>
    <w:p w:rsidR="005A14A2" w:rsidRDefault="005A14A2">
      <w:pPr>
        <w:rPr>
          <w:rFonts w:ascii="Arial" w:hAnsi="Arial"/>
          <w:color w:val="FF0000"/>
        </w:rPr>
      </w:pPr>
    </w:p>
    <w:p w:rsidR="005A14A2" w:rsidRDefault="005A14A2">
      <w:pPr>
        <w:jc w:val="both"/>
        <w:rPr>
          <w:rFonts w:ascii="Arial" w:hAnsi="Arial"/>
          <w:lang w:val="es-MX" w:eastAsia="es-MX"/>
        </w:rPr>
      </w:pPr>
      <w:r>
        <w:rPr>
          <w:rFonts w:ascii="Arial" w:hAnsi="Arial"/>
          <w:lang w:eastAsia="es-MX"/>
        </w:rPr>
        <w:t>L</w:t>
      </w:r>
      <w:r>
        <w:rPr>
          <w:rFonts w:ascii="Arial" w:hAnsi="Arial"/>
          <w:lang w:val="es-MX" w:eastAsia="es-MX"/>
        </w:rPr>
        <w:t xml:space="preserve">os agricultores de la zona sur de Manabí, son productores individuales que empiezan a asociarse a nivel de sus respectivos sistemas de riego para recibir la capacitación e impulsar la producción destinada al mercado. Este proceso permitió legitimar una nueva forma organizativa al interior de la comunidad que son los grupos de productores interesados en la producción orgánica, cuya figura organizativa permite aglutinar a productores que se encuentran dentro y fuera de los sistemas de riego y que reúnan condiciones para la agricultura orgánica y la comercialización asociativa.  </w:t>
      </w:r>
    </w:p>
    <w:p w:rsidR="005A14A2" w:rsidRDefault="005A14A2">
      <w:pPr>
        <w:jc w:val="both"/>
        <w:rPr>
          <w:rFonts w:ascii="Arial" w:hAnsi="Arial"/>
          <w:lang w:val="es-MX" w:eastAsia="es-MX"/>
        </w:rPr>
      </w:pPr>
    </w:p>
    <w:p w:rsidR="005A14A2" w:rsidRDefault="005A14A2">
      <w:pPr>
        <w:jc w:val="both"/>
        <w:rPr>
          <w:rFonts w:ascii="Arial" w:hAnsi="Arial"/>
          <w:lang w:val="es-MX" w:eastAsia="es-MX"/>
        </w:rPr>
      </w:pPr>
      <w:r>
        <w:rPr>
          <w:rFonts w:ascii="Arial" w:hAnsi="Arial"/>
          <w:lang w:val="es-MX" w:eastAsia="es-MX"/>
        </w:rPr>
        <w:t xml:space="preserve">Por otra parte, los mercados locales de la zona son pequeños y no pueden captar toda la oferta que se produce en ciertas épocas del año, debido a que también agricultores de otras comunidades producen hortalizas generando una sobre oferta en el mercado local. A esta situación se agrega la experiencia adquirida por los productores que cuentan con destrezas para ofertar una producción constante, lo que impulsa a la búsqueda de otros mercados a nivel regional, requiriéndose la conformación de una Organización que permita aglutinar a los productores del área de influencia del PROLOCAL.  </w:t>
      </w:r>
    </w:p>
    <w:p w:rsidR="005A14A2" w:rsidRDefault="005A14A2">
      <w:pPr>
        <w:jc w:val="both"/>
        <w:rPr>
          <w:rFonts w:ascii="Arial" w:hAnsi="Arial"/>
          <w:lang w:val="es-MX" w:eastAsia="es-MX"/>
        </w:rPr>
      </w:pPr>
    </w:p>
    <w:p w:rsidR="005A14A2" w:rsidRDefault="005A14A2">
      <w:pPr>
        <w:jc w:val="both"/>
        <w:rPr>
          <w:rFonts w:ascii="Arial" w:hAnsi="Arial"/>
          <w:lang w:val="es-MX" w:eastAsia="es-MX"/>
        </w:rPr>
      </w:pPr>
      <w:r>
        <w:rPr>
          <w:rFonts w:ascii="Arial" w:hAnsi="Arial"/>
          <w:lang w:val="es-MX" w:eastAsia="es-MX"/>
        </w:rPr>
        <w:t>Para impulsar la producción de hortalizas de los agricultores que se encuentran vinculados y son apoyados por el PROLOCAL necesitan que sus fincas cuenten con la infraestructura para el riego parcelario que les permita asegurar la disponibilidad y el uso eficiente del agua de riego de acuerdo a las necesidades del cultivo.</w:t>
      </w:r>
    </w:p>
    <w:p w:rsidR="005A14A2" w:rsidRDefault="005A14A2">
      <w:pPr>
        <w:jc w:val="both"/>
        <w:rPr>
          <w:rFonts w:ascii="Arial" w:hAnsi="Arial"/>
          <w:lang w:val="es-MX" w:eastAsia="es-MX"/>
        </w:rPr>
      </w:pPr>
    </w:p>
    <w:p w:rsidR="005A14A2" w:rsidRDefault="005A14A2">
      <w:pPr>
        <w:numPr>
          <w:ilvl w:val="0"/>
          <w:numId w:val="11"/>
        </w:numPr>
        <w:jc w:val="both"/>
        <w:rPr>
          <w:rFonts w:ascii="Arial" w:hAnsi="Arial"/>
          <w:color w:val="FF0000"/>
        </w:rPr>
      </w:pPr>
      <w:r>
        <w:rPr>
          <w:rFonts w:ascii="Arial" w:hAnsi="Arial"/>
          <w:color w:val="FF0000"/>
          <w:lang w:val="es-MX"/>
        </w:rPr>
        <w:t>E</w:t>
      </w:r>
      <w:r>
        <w:rPr>
          <w:rFonts w:ascii="Arial" w:hAnsi="Arial"/>
          <w:color w:val="FF0000"/>
        </w:rPr>
        <w:t>stado del sector en términos de: productos, mercados, clientes, empresas nuevas, tecnología, administración, etc.</w:t>
      </w:r>
    </w:p>
    <w:p w:rsidR="005A14A2" w:rsidRDefault="005A14A2">
      <w:pPr>
        <w:pStyle w:val="Textoindependiente"/>
        <w:rPr>
          <w:rFonts w:ascii="Arial" w:hAnsi="Arial"/>
          <w:b w:val="0"/>
          <w:bCs w:val="0"/>
        </w:rPr>
      </w:pPr>
    </w:p>
    <w:p w:rsidR="005A14A2" w:rsidRDefault="005A14A2">
      <w:pPr>
        <w:pStyle w:val="Textoindependiente"/>
        <w:rPr>
          <w:rFonts w:ascii="Arial" w:hAnsi="Arial"/>
          <w:b w:val="0"/>
          <w:bCs w:val="0"/>
          <w:sz w:val="24"/>
        </w:rPr>
      </w:pPr>
      <w:r>
        <w:rPr>
          <w:rFonts w:ascii="Arial" w:hAnsi="Arial"/>
          <w:b w:val="0"/>
          <w:bCs w:val="0"/>
          <w:sz w:val="24"/>
        </w:rPr>
        <w:t>Actualmente, en la zona  no se cuenta con proveedores de insumos, materiales peor aún asistencia técnica adecuada y oportuna  en la línea orgánica, únicamente la que se brinda desde el Proyecto PROLOCAL.</w:t>
      </w:r>
    </w:p>
    <w:p w:rsidR="005A14A2" w:rsidRDefault="005A14A2">
      <w:pPr>
        <w:pStyle w:val="Textoindependiente"/>
        <w:rPr>
          <w:rFonts w:ascii="Arial" w:hAnsi="Arial"/>
          <w:b w:val="0"/>
          <w:bCs w:val="0"/>
          <w:sz w:val="24"/>
        </w:rPr>
      </w:pPr>
    </w:p>
    <w:p w:rsidR="005A14A2" w:rsidRDefault="005A14A2">
      <w:pPr>
        <w:pStyle w:val="Textoindependiente"/>
        <w:rPr>
          <w:rFonts w:ascii="Arial" w:hAnsi="Arial"/>
          <w:b w:val="0"/>
          <w:bCs w:val="0"/>
          <w:sz w:val="24"/>
        </w:rPr>
      </w:pPr>
      <w:r>
        <w:rPr>
          <w:rFonts w:ascii="Arial" w:hAnsi="Arial"/>
          <w:b w:val="0"/>
          <w:bCs w:val="0"/>
          <w:sz w:val="24"/>
        </w:rPr>
        <w:t>Los centros de provisión de estos insumos se hallan relativamente distantes (Cuenca o  Guayaquil).</w:t>
      </w:r>
    </w:p>
    <w:p w:rsidR="005A14A2" w:rsidRDefault="005A14A2">
      <w:pPr>
        <w:pStyle w:val="Textoindependiente"/>
        <w:rPr>
          <w:rFonts w:ascii="Arial" w:hAnsi="Arial"/>
          <w:b w:val="0"/>
          <w:bCs w:val="0"/>
          <w:sz w:val="24"/>
        </w:rPr>
      </w:pPr>
      <w:r>
        <w:rPr>
          <w:rFonts w:ascii="Arial" w:hAnsi="Arial"/>
          <w:b w:val="0"/>
          <w:bCs w:val="0"/>
          <w:sz w:val="24"/>
        </w:rPr>
        <w:lastRenderedPageBreak/>
        <w:t>La provisión de semillas y materiales están dirigidos por los técnicos de los subproyectos financiados por PROLOCAL, por los que se plantea consolidar las capacidades técnicas individuales para que el centro de servicios productivos sean aprovechados por los productores.</w:t>
      </w:r>
    </w:p>
    <w:p w:rsidR="005A14A2" w:rsidRDefault="005A14A2">
      <w:pPr>
        <w:pStyle w:val="Textoindependiente"/>
        <w:ind w:left="-720"/>
        <w:rPr>
          <w:rFonts w:ascii="Arial" w:hAnsi="Arial"/>
          <w:b w:val="0"/>
          <w:bCs w:val="0"/>
          <w:sz w:val="24"/>
        </w:rPr>
      </w:pPr>
    </w:p>
    <w:p w:rsidR="005A14A2" w:rsidRDefault="005A14A2">
      <w:pPr>
        <w:pStyle w:val="Textoindependiente"/>
        <w:rPr>
          <w:rFonts w:ascii="Arial" w:hAnsi="Arial"/>
          <w:b w:val="0"/>
          <w:bCs w:val="0"/>
          <w:sz w:val="24"/>
        </w:rPr>
      </w:pPr>
      <w:r>
        <w:rPr>
          <w:rFonts w:ascii="Arial" w:hAnsi="Arial"/>
          <w:b w:val="0"/>
          <w:bCs w:val="0"/>
          <w:sz w:val="24"/>
        </w:rPr>
        <w:t>Existen productores/as vinculados a la producción orgánica que requieren de insumos orgánicos para satisfacer las demandas existentes en diferentes mercados.</w:t>
      </w:r>
    </w:p>
    <w:p w:rsidR="005A14A2" w:rsidRDefault="005A14A2">
      <w:pPr>
        <w:pStyle w:val="Textoindependiente"/>
        <w:rPr>
          <w:rFonts w:ascii="Arial" w:hAnsi="Arial"/>
          <w:b w:val="0"/>
          <w:bCs w:val="0"/>
          <w:sz w:val="24"/>
        </w:rPr>
      </w:pPr>
    </w:p>
    <w:p w:rsidR="005A14A2" w:rsidRDefault="005A14A2">
      <w:pPr>
        <w:pStyle w:val="Textoindependiente"/>
        <w:rPr>
          <w:rFonts w:ascii="Arial" w:hAnsi="Arial"/>
          <w:b w:val="0"/>
          <w:bCs w:val="0"/>
          <w:sz w:val="24"/>
        </w:rPr>
      </w:pPr>
      <w:r>
        <w:rPr>
          <w:rFonts w:ascii="Arial" w:hAnsi="Arial"/>
          <w:b w:val="0"/>
          <w:bCs w:val="0"/>
          <w:sz w:val="24"/>
        </w:rPr>
        <w:t xml:space="preserve">El área de influencia del accionar de los servicios productivos agropecuarios estará ubicada en la ciudad de Portoviejo, en donde los productores/as demandan los servicios agropecuarios. </w:t>
      </w:r>
    </w:p>
    <w:p w:rsidR="005A14A2" w:rsidRDefault="005A14A2">
      <w:pPr>
        <w:rPr>
          <w:rFonts w:ascii="Arial" w:hAnsi="Arial"/>
        </w:rPr>
      </w:pPr>
    </w:p>
    <w:p w:rsidR="005A14A2" w:rsidRDefault="005A14A2">
      <w:pPr>
        <w:numPr>
          <w:ilvl w:val="0"/>
          <w:numId w:val="11"/>
        </w:numPr>
        <w:jc w:val="both"/>
        <w:rPr>
          <w:rFonts w:ascii="Arial" w:hAnsi="Arial"/>
          <w:color w:val="FF0000"/>
        </w:rPr>
      </w:pPr>
      <w:r>
        <w:rPr>
          <w:rFonts w:ascii="Arial" w:hAnsi="Arial"/>
          <w:color w:val="FF0000"/>
        </w:rPr>
        <w:t>Tendencias económicas, sociales o culturales que afectan al sector positiva o negativamente</w:t>
      </w:r>
    </w:p>
    <w:p w:rsidR="005A14A2" w:rsidRDefault="005A14A2">
      <w:pPr>
        <w:tabs>
          <w:tab w:val="left" w:pos="1980"/>
        </w:tabs>
        <w:jc w:val="both"/>
        <w:rPr>
          <w:rFonts w:ascii="Arial" w:hAnsi="Arial"/>
          <w:color w:val="993300"/>
        </w:rPr>
      </w:pPr>
    </w:p>
    <w:p w:rsidR="005A14A2" w:rsidRDefault="005A14A2">
      <w:pPr>
        <w:tabs>
          <w:tab w:val="left" w:pos="1980"/>
        </w:tabs>
        <w:jc w:val="both"/>
        <w:rPr>
          <w:rFonts w:ascii="Arial" w:hAnsi="Arial"/>
          <w:lang w:val="es-ES_tradnl"/>
        </w:rPr>
      </w:pPr>
      <w:r>
        <w:rPr>
          <w:rFonts w:ascii="Arial" w:hAnsi="Arial"/>
          <w:lang w:val="es-ES_tradnl"/>
        </w:rPr>
        <w:t>Se conoce que el promedio de los ingresos familiares anuales en la zona de influencia del proyecto es de USD 2.160,00 (USD 180,00/mes); y que alrededor del 83% (USD 1.793,00) de ese ingreso, se destina para alimentación, salud, educación, vivienda, vestido y recreación; la diferencia, es decir, USD 367,00/año (17%) estarían utilizables para invertir en actividades agropecuarias.  Sin embargo, se debe considerar que este capital no está necesariamente disponible o líquido, al momento de invertir en la compra de insumos y otros servicios agropecuarios, ya que los agricultores dependiendo de la estructura de su sistema de producción, los ingresos agropecuarios obtienen de la venta de sus productos en el mercado, en diferentes épocas del año; y no puede coincidir necesariamente, con la época de siembra de hortalizas.</w:t>
      </w:r>
    </w:p>
    <w:p w:rsidR="005A14A2" w:rsidRDefault="005A14A2">
      <w:pPr>
        <w:tabs>
          <w:tab w:val="left" w:pos="1980"/>
        </w:tabs>
        <w:ind w:left="360"/>
        <w:jc w:val="both"/>
        <w:rPr>
          <w:rFonts w:ascii="Arial" w:hAnsi="Arial"/>
          <w:lang w:val="es-ES_tradnl"/>
        </w:rPr>
      </w:pPr>
    </w:p>
    <w:p w:rsidR="005A14A2" w:rsidRDefault="005A14A2">
      <w:pPr>
        <w:jc w:val="both"/>
        <w:rPr>
          <w:rFonts w:ascii="Arial" w:hAnsi="Arial"/>
          <w:b/>
          <w:lang w:val="es-ES"/>
        </w:rPr>
      </w:pPr>
      <w:r>
        <w:rPr>
          <w:rFonts w:ascii="Arial" w:hAnsi="Arial"/>
          <w:lang w:val="es-ES"/>
        </w:rPr>
        <w:t>El PROLOCAL ha llevado adelante un proceso de formación de promotores agropecuarios en la zona, quienes se encuentran capacitados en alternativas tecnológicas agropecuarias con énfasis en la producción orgánica, capacidad humana que debe ser valorada y aprovechada por los productores de la zona.</w:t>
      </w:r>
    </w:p>
    <w:p w:rsidR="005A14A2" w:rsidRDefault="005A14A2">
      <w:pPr>
        <w:jc w:val="both"/>
        <w:rPr>
          <w:rFonts w:ascii="Arial" w:hAnsi="Arial"/>
          <w:b/>
          <w:lang w:val="es-ES"/>
        </w:rPr>
      </w:pPr>
    </w:p>
    <w:p w:rsidR="005A14A2" w:rsidRDefault="005A14A2">
      <w:pPr>
        <w:jc w:val="both"/>
        <w:rPr>
          <w:rFonts w:ascii="Arial" w:hAnsi="Arial"/>
          <w:b/>
          <w:lang w:val="es-ES"/>
        </w:rPr>
      </w:pPr>
      <w:r>
        <w:rPr>
          <w:rFonts w:ascii="Arial" w:hAnsi="Arial"/>
          <w:lang w:val="es-ES"/>
        </w:rPr>
        <w:t>Existe un equipo técnico local multidisciplinario, con experiencia y conocimiento de la realidad de la zona dispuestos a afrontar y brindar los servicios productivos en forma asociativa.</w:t>
      </w:r>
    </w:p>
    <w:p w:rsidR="005A14A2" w:rsidRDefault="005A14A2">
      <w:pPr>
        <w:jc w:val="both"/>
        <w:rPr>
          <w:rFonts w:ascii="Arial" w:hAnsi="Arial"/>
          <w:b/>
          <w:lang w:val="es-ES"/>
        </w:rPr>
      </w:pPr>
    </w:p>
    <w:p w:rsidR="005A14A2" w:rsidRDefault="005A14A2">
      <w:pPr>
        <w:numPr>
          <w:ilvl w:val="0"/>
          <w:numId w:val="11"/>
        </w:numPr>
        <w:jc w:val="both"/>
        <w:rPr>
          <w:rFonts w:ascii="Arial" w:hAnsi="Arial"/>
          <w:color w:val="FF0000"/>
        </w:rPr>
      </w:pPr>
      <w:r>
        <w:rPr>
          <w:rFonts w:ascii="Arial" w:hAnsi="Arial"/>
          <w:color w:val="FF0000"/>
        </w:rPr>
        <w:t>Barreras especiales de ingreso y salida de negocios en el sector.</w:t>
      </w:r>
    </w:p>
    <w:p w:rsidR="005A14A2" w:rsidRDefault="005A14A2">
      <w:pPr>
        <w:jc w:val="both"/>
        <w:rPr>
          <w:rFonts w:ascii="Arial" w:hAnsi="Arial"/>
        </w:rPr>
      </w:pPr>
    </w:p>
    <w:p w:rsidR="005A14A2" w:rsidRDefault="005A14A2">
      <w:pPr>
        <w:jc w:val="both"/>
        <w:rPr>
          <w:rFonts w:ascii="Arial" w:hAnsi="Arial"/>
        </w:rPr>
      </w:pPr>
      <w:r>
        <w:rPr>
          <w:rFonts w:ascii="Arial" w:hAnsi="Arial"/>
        </w:rPr>
        <w:t>Al estar en una economía de libre mercado, no existen barreras de ingreso y salida de negocios en el campo de la venta de servicios agropecuarios de origen agroecológico.</w:t>
      </w:r>
    </w:p>
    <w:p w:rsidR="005A14A2" w:rsidRDefault="005A14A2">
      <w:pPr>
        <w:jc w:val="both"/>
        <w:rPr>
          <w:rFonts w:ascii="Arial" w:hAnsi="Arial"/>
        </w:rPr>
      </w:pPr>
    </w:p>
    <w:p w:rsidR="005A14A2" w:rsidRDefault="005A14A2">
      <w:pPr>
        <w:numPr>
          <w:ilvl w:val="0"/>
          <w:numId w:val="11"/>
        </w:numPr>
        <w:jc w:val="both"/>
        <w:rPr>
          <w:rFonts w:ascii="Arial" w:hAnsi="Arial"/>
          <w:color w:val="FF0000"/>
        </w:rPr>
      </w:pPr>
      <w:r>
        <w:rPr>
          <w:rFonts w:ascii="Arial" w:hAnsi="Arial"/>
          <w:color w:val="FF0000"/>
        </w:rPr>
        <w:t>Rivalidades existentes entre competidores.</w:t>
      </w:r>
    </w:p>
    <w:p w:rsidR="005A14A2" w:rsidRDefault="005A14A2">
      <w:pPr>
        <w:pStyle w:val="Textoindependiente"/>
        <w:rPr>
          <w:rFonts w:ascii="Arial" w:hAnsi="Arial"/>
          <w:b w:val="0"/>
          <w:bCs w:val="0"/>
          <w:sz w:val="24"/>
        </w:rPr>
      </w:pPr>
    </w:p>
    <w:p w:rsidR="005A14A2" w:rsidRDefault="005A14A2">
      <w:pPr>
        <w:pStyle w:val="Textoindependiente"/>
        <w:rPr>
          <w:rFonts w:ascii="Arial" w:hAnsi="Arial"/>
          <w:b w:val="0"/>
          <w:bCs w:val="0"/>
          <w:sz w:val="24"/>
        </w:rPr>
      </w:pPr>
      <w:r>
        <w:rPr>
          <w:rFonts w:ascii="Arial" w:hAnsi="Arial"/>
          <w:b w:val="0"/>
          <w:bCs w:val="0"/>
          <w:sz w:val="24"/>
        </w:rPr>
        <w:t xml:space="preserve">En la zona de influencia no existen almacenes que ofrecen servicios de asistencia técnica en la línea agroecológica y tratamientos clínicos para </w:t>
      </w:r>
      <w:r>
        <w:rPr>
          <w:rFonts w:ascii="Arial" w:hAnsi="Arial"/>
          <w:b w:val="0"/>
          <w:bCs w:val="0"/>
          <w:sz w:val="24"/>
        </w:rPr>
        <w:lastRenderedPageBreak/>
        <w:t>animales; venta de insumos biológicos y medicinas veterinarias; y, provisión e instalación de pequeños sistemas de riego, lo cual permitirá posesionarse en el mercado productos que se ofrezcan precios accesibles para los productores.</w:t>
      </w:r>
    </w:p>
    <w:p w:rsidR="005A14A2" w:rsidRDefault="005A14A2">
      <w:pPr>
        <w:jc w:val="both"/>
        <w:rPr>
          <w:rFonts w:ascii="Arial" w:hAnsi="Arial"/>
          <w:color w:val="993300"/>
        </w:rPr>
      </w:pPr>
    </w:p>
    <w:p w:rsidR="005A14A2" w:rsidRDefault="005A14A2">
      <w:pPr>
        <w:numPr>
          <w:ilvl w:val="0"/>
          <w:numId w:val="11"/>
        </w:numPr>
        <w:jc w:val="both"/>
        <w:rPr>
          <w:rFonts w:ascii="Arial" w:hAnsi="Arial"/>
          <w:color w:val="FF0000"/>
        </w:rPr>
      </w:pPr>
      <w:r>
        <w:rPr>
          <w:rFonts w:ascii="Arial" w:hAnsi="Arial"/>
          <w:color w:val="FF0000"/>
        </w:rPr>
        <w:t>Poder de negociación de clientes y proveedores</w:t>
      </w:r>
    </w:p>
    <w:p w:rsidR="005A14A2" w:rsidRDefault="005A14A2">
      <w:pPr>
        <w:jc w:val="both"/>
        <w:rPr>
          <w:rFonts w:ascii="Arial" w:hAnsi="Arial"/>
          <w:b/>
          <w:color w:val="993300"/>
        </w:rPr>
      </w:pPr>
    </w:p>
    <w:p w:rsidR="005A14A2" w:rsidRDefault="005A14A2">
      <w:pPr>
        <w:jc w:val="both"/>
        <w:rPr>
          <w:rFonts w:ascii="Arial" w:hAnsi="Arial"/>
        </w:rPr>
      </w:pPr>
      <w:r>
        <w:rPr>
          <w:rFonts w:ascii="Arial" w:hAnsi="Arial"/>
        </w:rPr>
        <w:t>Se plantea aprovechar las oportunidades de negociar al por mayor con los proveedores de estos productos, para obtener descuentos por la compra; y también negociar con nuestra clientela al por menor (al detal) con el objeto de mejor el margen de utilidad del centro de servicios.</w:t>
      </w:r>
    </w:p>
    <w:p w:rsidR="005A14A2" w:rsidRDefault="005A14A2">
      <w:pPr>
        <w:jc w:val="both"/>
        <w:rPr>
          <w:rFonts w:ascii="Arial" w:hAnsi="Arial"/>
        </w:rPr>
      </w:pPr>
    </w:p>
    <w:p w:rsidR="005A14A2" w:rsidRDefault="005A14A2">
      <w:pPr>
        <w:numPr>
          <w:ilvl w:val="0"/>
          <w:numId w:val="11"/>
        </w:numPr>
        <w:jc w:val="both"/>
        <w:rPr>
          <w:rFonts w:ascii="Arial" w:hAnsi="Arial"/>
          <w:color w:val="FF0000"/>
        </w:rPr>
      </w:pPr>
      <w:r>
        <w:rPr>
          <w:rFonts w:ascii="Arial" w:hAnsi="Arial"/>
          <w:color w:val="FF0000"/>
        </w:rPr>
        <w:t>Amenazas de ingreso de nuevos productos o de sustitutos.</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El ingreso de nuevos productos o de sustitutos no sería una amenaza, ya que podrían ser captados por el Centro de Servicios Agropecuarios para ampliar su cobertura de servicios en cuanto a cantidad, calidad, variedad y precios.  Empero, la única amenaza que está presente es la de los productos químicos que ya están instalados en el mercado y que muy difícilmente serán reemplazados por los demandantes (productores) de esos insumos debido al escaso conocimiento que tienen éstos sobre los resultados de la utilización de los productos biológicos.</w:t>
      </w:r>
    </w:p>
    <w:p w:rsidR="005A14A2" w:rsidRDefault="005A14A2">
      <w:pPr>
        <w:jc w:val="both"/>
        <w:rPr>
          <w:rFonts w:ascii="Arial" w:hAnsi="Arial"/>
        </w:rPr>
      </w:pPr>
    </w:p>
    <w:p w:rsidR="005A14A2" w:rsidRDefault="005A14A2">
      <w:pPr>
        <w:numPr>
          <w:ilvl w:val="0"/>
          <w:numId w:val="11"/>
        </w:numPr>
        <w:jc w:val="both"/>
        <w:rPr>
          <w:rFonts w:ascii="Arial" w:hAnsi="Arial"/>
          <w:color w:val="FF0000"/>
        </w:rPr>
      </w:pPr>
      <w:r>
        <w:rPr>
          <w:rFonts w:ascii="Arial" w:hAnsi="Arial"/>
          <w:color w:val="FF0000"/>
        </w:rPr>
        <w:t xml:space="preserve">Amenazas de ingreso de nuevos negocios. </w:t>
      </w:r>
    </w:p>
    <w:p w:rsidR="005A14A2" w:rsidRDefault="005A14A2">
      <w:pPr>
        <w:rPr>
          <w:rFonts w:ascii="Arial" w:hAnsi="Arial"/>
        </w:rPr>
      </w:pPr>
    </w:p>
    <w:p w:rsidR="005A14A2" w:rsidRDefault="005A14A2">
      <w:pPr>
        <w:jc w:val="both"/>
        <w:rPr>
          <w:rFonts w:ascii="Arial" w:hAnsi="Arial"/>
        </w:rPr>
      </w:pPr>
      <w:r>
        <w:rPr>
          <w:rFonts w:ascii="Arial" w:hAnsi="Arial"/>
        </w:rPr>
        <w:t xml:space="preserve">Tampoco se constituye en una amenaza puesto que un solo centro de servicios que oferte este tipo de productos orgánicos no podrá abastecer a la actual demanda que existe en la zona.  Por el contrario, la aparición en escena de otros negocios de similares características a la propuesta, permitiría con el tiempo ir desplazando aquellos negocios de insumos químicos que hoy copan el mercado, provocando daños irreparables a la biodiversidad y el medio ambiente. </w:t>
      </w:r>
    </w:p>
    <w:p w:rsidR="005A14A2" w:rsidRDefault="005A14A2">
      <w:pPr>
        <w:rPr>
          <w:rFonts w:ascii="Arial" w:hAnsi="Arial"/>
        </w:rPr>
      </w:pPr>
    </w:p>
    <w:p w:rsidR="005A14A2" w:rsidRDefault="005A14A2">
      <w:pPr>
        <w:rPr>
          <w:rFonts w:ascii="Arial" w:hAnsi="Arial"/>
        </w:rPr>
      </w:pPr>
    </w:p>
    <w:p w:rsidR="005A14A2" w:rsidRDefault="005A14A2">
      <w:pPr>
        <w:numPr>
          <w:ilvl w:val="1"/>
          <w:numId w:val="4"/>
        </w:numPr>
        <w:jc w:val="both"/>
        <w:rPr>
          <w:rFonts w:ascii="Arial" w:hAnsi="Arial"/>
          <w:b/>
          <w:bCs/>
          <w:sz w:val="28"/>
          <w:u w:val="single"/>
        </w:rPr>
      </w:pPr>
      <w:r>
        <w:rPr>
          <w:rFonts w:ascii="Arial" w:hAnsi="Arial"/>
          <w:b/>
          <w:bCs/>
          <w:sz w:val="28"/>
          <w:u w:val="single"/>
        </w:rPr>
        <w:t>ANÁLISIS DEL MERCADO:</w:t>
      </w:r>
    </w:p>
    <w:p w:rsidR="005A14A2" w:rsidRDefault="005A14A2">
      <w:pPr>
        <w:jc w:val="both"/>
        <w:rPr>
          <w:rFonts w:ascii="Arial" w:hAnsi="Arial"/>
          <w:sz w:val="28"/>
          <w:u w:val="single"/>
        </w:rPr>
      </w:pPr>
    </w:p>
    <w:p w:rsidR="005A14A2" w:rsidRDefault="005A14A2">
      <w:pPr>
        <w:jc w:val="both"/>
        <w:rPr>
          <w:rFonts w:ascii="Arial" w:hAnsi="Arial"/>
          <w:sz w:val="28"/>
          <w:u w:val="single"/>
        </w:rPr>
      </w:pPr>
    </w:p>
    <w:p w:rsidR="005A14A2" w:rsidRDefault="005A14A2">
      <w:pPr>
        <w:numPr>
          <w:ilvl w:val="2"/>
          <w:numId w:val="4"/>
        </w:numPr>
        <w:ind w:firstLine="0"/>
        <w:rPr>
          <w:rFonts w:ascii="Arial" w:hAnsi="Arial"/>
          <w:b/>
          <w:bCs/>
          <w:i/>
          <w:iCs/>
          <w:u w:val="single"/>
        </w:rPr>
      </w:pPr>
      <w:r>
        <w:rPr>
          <w:rFonts w:ascii="Arial" w:hAnsi="Arial"/>
          <w:b/>
          <w:bCs/>
          <w:i/>
          <w:iCs/>
          <w:u w:val="single"/>
        </w:rPr>
        <w:t>EL PRODUCTO: ANÁLISIS FODA.-</w:t>
      </w:r>
    </w:p>
    <w:p w:rsidR="005A14A2" w:rsidRDefault="005A14A2">
      <w:pPr>
        <w:ind w:left="708"/>
        <w:rPr>
          <w:rFonts w:ascii="Arial" w:hAnsi="Arial"/>
          <w:color w:val="FF0000"/>
        </w:rPr>
      </w:pPr>
    </w:p>
    <w:p w:rsidR="005A14A2" w:rsidRDefault="005A14A2">
      <w:pPr>
        <w:ind w:left="708"/>
        <w:rPr>
          <w:rFonts w:ascii="Arial" w:hAnsi="Arial"/>
          <w:color w:val="FF0000"/>
        </w:rPr>
      </w:pPr>
    </w:p>
    <w:p w:rsidR="005A14A2" w:rsidRDefault="005A14A2">
      <w:pPr>
        <w:pStyle w:val="Ttulo1"/>
        <w:rPr>
          <w:rFonts w:ascii="Arial" w:hAnsi="Arial"/>
        </w:rPr>
      </w:pPr>
      <w:r>
        <w:rPr>
          <w:rFonts w:ascii="Arial" w:hAnsi="Arial"/>
        </w:rPr>
        <w:t>FORTALEZAS.-</w:t>
      </w:r>
    </w:p>
    <w:p w:rsidR="005A14A2" w:rsidRDefault="005A14A2">
      <w:pPr>
        <w:rPr>
          <w:rFonts w:ascii="Arial" w:hAnsi="Arial"/>
        </w:rPr>
      </w:pPr>
    </w:p>
    <w:p w:rsidR="005A14A2" w:rsidRDefault="005A14A2">
      <w:pPr>
        <w:numPr>
          <w:ilvl w:val="0"/>
          <w:numId w:val="7"/>
        </w:numPr>
        <w:rPr>
          <w:rFonts w:ascii="Arial" w:hAnsi="Arial"/>
        </w:rPr>
      </w:pPr>
      <w:r>
        <w:rPr>
          <w:rFonts w:ascii="Arial" w:hAnsi="Arial"/>
        </w:rPr>
        <w:t>Personal calificado</w:t>
      </w:r>
    </w:p>
    <w:p w:rsidR="005A14A2" w:rsidRDefault="005A14A2">
      <w:pPr>
        <w:numPr>
          <w:ilvl w:val="0"/>
          <w:numId w:val="7"/>
        </w:numPr>
        <w:rPr>
          <w:rFonts w:ascii="Arial" w:hAnsi="Arial"/>
        </w:rPr>
      </w:pPr>
      <w:r>
        <w:rPr>
          <w:rFonts w:ascii="Arial" w:hAnsi="Arial"/>
        </w:rPr>
        <w:t>Productos agroecológicos</w:t>
      </w:r>
    </w:p>
    <w:p w:rsidR="005A14A2" w:rsidRDefault="005A14A2">
      <w:pPr>
        <w:numPr>
          <w:ilvl w:val="0"/>
          <w:numId w:val="7"/>
        </w:numPr>
        <w:rPr>
          <w:rFonts w:ascii="Arial" w:hAnsi="Arial"/>
        </w:rPr>
      </w:pPr>
      <w:r>
        <w:rPr>
          <w:rFonts w:ascii="Arial" w:hAnsi="Arial"/>
        </w:rPr>
        <w:t>Seguridad alimentaria</w:t>
      </w:r>
    </w:p>
    <w:p w:rsidR="005A14A2" w:rsidRDefault="005A14A2">
      <w:pPr>
        <w:numPr>
          <w:ilvl w:val="0"/>
          <w:numId w:val="7"/>
        </w:numPr>
        <w:rPr>
          <w:rFonts w:ascii="Arial" w:hAnsi="Arial"/>
        </w:rPr>
      </w:pPr>
      <w:r>
        <w:rPr>
          <w:rFonts w:ascii="Arial" w:hAnsi="Arial"/>
        </w:rPr>
        <w:t>Medios de comunicación comunitaria</w:t>
      </w:r>
    </w:p>
    <w:p w:rsidR="005A14A2" w:rsidRDefault="005A14A2">
      <w:pPr>
        <w:numPr>
          <w:ilvl w:val="0"/>
          <w:numId w:val="7"/>
        </w:numPr>
        <w:rPr>
          <w:rFonts w:ascii="Arial" w:hAnsi="Arial"/>
        </w:rPr>
      </w:pPr>
      <w:r>
        <w:rPr>
          <w:rFonts w:ascii="Arial" w:hAnsi="Arial"/>
        </w:rPr>
        <w:t>Protección del medio ambiente</w:t>
      </w:r>
    </w:p>
    <w:p w:rsidR="005A14A2" w:rsidRDefault="005A14A2">
      <w:pPr>
        <w:rPr>
          <w:rFonts w:ascii="Arial" w:hAnsi="Arial"/>
        </w:rPr>
      </w:pPr>
    </w:p>
    <w:p w:rsidR="005A14A2" w:rsidRDefault="005A14A2">
      <w:pPr>
        <w:pStyle w:val="Ttulo1"/>
        <w:rPr>
          <w:rFonts w:ascii="Arial" w:hAnsi="Arial"/>
        </w:rPr>
      </w:pPr>
      <w:r>
        <w:rPr>
          <w:rFonts w:ascii="Arial" w:hAnsi="Arial"/>
        </w:rPr>
        <w:lastRenderedPageBreak/>
        <w:t>OPORTUNIDADES.-</w:t>
      </w:r>
    </w:p>
    <w:p w:rsidR="005A14A2" w:rsidRDefault="005A14A2">
      <w:pPr>
        <w:rPr>
          <w:rFonts w:ascii="Arial" w:hAnsi="Arial"/>
        </w:rPr>
      </w:pPr>
    </w:p>
    <w:p w:rsidR="005A14A2" w:rsidRDefault="005A14A2">
      <w:pPr>
        <w:numPr>
          <w:ilvl w:val="0"/>
          <w:numId w:val="8"/>
        </w:numPr>
        <w:rPr>
          <w:rFonts w:ascii="Arial" w:hAnsi="Arial"/>
        </w:rPr>
      </w:pPr>
      <w:r>
        <w:rPr>
          <w:rFonts w:ascii="Arial" w:hAnsi="Arial"/>
        </w:rPr>
        <w:t>Mejorar los ingresos de las familias campesinas</w:t>
      </w:r>
    </w:p>
    <w:p w:rsidR="005A14A2" w:rsidRDefault="005A14A2">
      <w:pPr>
        <w:numPr>
          <w:ilvl w:val="0"/>
          <w:numId w:val="8"/>
        </w:numPr>
        <w:rPr>
          <w:rFonts w:ascii="Arial" w:hAnsi="Arial"/>
        </w:rPr>
      </w:pPr>
      <w:r>
        <w:rPr>
          <w:rFonts w:ascii="Arial" w:hAnsi="Arial"/>
        </w:rPr>
        <w:t>Asistencia técnica permanente</w:t>
      </w:r>
    </w:p>
    <w:p w:rsidR="005A14A2" w:rsidRDefault="005A14A2">
      <w:pPr>
        <w:numPr>
          <w:ilvl w:val="0"/>
          <w:numId w:val="8"/>
        </w:numPr>
        <w:rPr>
          <w:rFonts w:ascii="Arial" w:hAnsi="Arial"/>
        </w:rPr>
      </w:pPr>
      <w:r>
        <w:rPr>
          <w:rFonts w:ascii="Arial" w:hAnsi="Arial"/>
        </w:rPr>
        <w:t>Canales de distribución a nivel local</w:t>
      </w:r>
    </w:p>
    <w:p w:rsidR="005A14A2" w:rsidRDefault="005A14A2">
      <w:pPr>
        <w:numPr>
          <w:ilvl w:val="0"/>
          <w:numId w:val="8"/>
        </w:numPr>
        <w:rPr>
          <w:rFonts w:ascii="Arial" w:hAnsi="Arial"/>
        </w:rPr>
      </w:pPr>
      <w:r>
        <w:rPr>
          <w:rFonts w:ascii="Arial" w:hAnsi="Arial"/>
        </w:rPr>
        <w:t>Nuevos mercados agroecológicos</w:t>
      </w:r>
    </w:p>
    <w:p w:rsidR="005A14A2" w:rsidRDefault="005A14A2">
      <w:pPr>
        <w:numPr>
          <w:ilvl w:val="0"/>
          <w:numId w:val="8"/>
        </w:numPr>
        <w:rPr>
          <w:rFonts w:ascii="Arial" w:hAnsi="Arial"/>
        </w:rPr>
      </w:pPr>
      <w:r>
        <w:rPr>
          <w:rFonts w:ascii="Arial" w:hAnsi="Arial"/>
        </w:rPr>
        <w:t>Financiamiento de organismos internacionales</w:t>
      </w:r>
    </w:p>
    <w:p w:rsidR="005A14A2" w:rsidRDefault="005A14A2">
      <w:pPr>
        <w:rPr>
          <w:rFonts w:ascii="Arial" w:hAnsi="Arial"/>
        </w:rPr>
      </w:pPr>
    </w:p>
    <w:p w:rsidR="005A14A2" w:rsidRDefault="005A14A2">
      <w:pPr>
        <w:pStyle w:val="Ttulo1"/>
        <w:rPr>
          <w:rFonts w:ascii="Arial" w:hAnsi="Arial"/>
        </w:rPr>
      </w:pPr>
      <w:r>
        <w:rPr>
          <w:rFonts w:ascii="Arial" w:hAnsi="Arial"/>
        </w:rPr>
        <w:t>DEBILIDADES.-</w:t>
      </w:r>
    </w:p>
    <w:p w:rsidR="005A14A2" w:rsidRDefault="005A14A2">
      <w:pPr>
        <w:rPr>
          <w:rFonts w:ascii="Arial" w:hAnsi="Arial"/>
        </w:rPr>
      </w:pPr>
    </w:p>
    <w:p w:rsidR="005A14A2" w:rsidRDefault="005A14A2">
      <w:pPr>
        <w:numPr>
          <w:ilvl w:val="0"/>
          <w:numId w:val="9"/>
        </w:numPr>
        <w:rPr>
          <w:rFonts w:ascii="Arial" w:hAnsi="Arial"/>
        </w:rPr>
      </w:pPr>
      <w:r>
        <w:rPr>
          <w:rFonts w:ascii="Arial" w:hAnsi="Arial"/>
        </w:rPr>
        <w:t>Captación de clientes con necesidad agroecológica</w:t>
      </w:r>
    </w:p>
    <w:p w:rsidR="005A14A2" w:rsidRDefault="005A14A2">
      <w:pPr>
        <w:numPr>
          <w:ilvl w:val="0"/>
          <w:numId w:val="9"/>
        </w:numPr>
        <w:rPr>
          <w:rFonts w:ascii="Arial" w:hAnsi="Arial"/>
        </w:rPr>
      </w:pPr>
      <w:r>
        <w:rPr>
          <w:rFonts w:ascii="Arial" w:hAnsi="Arial"/>
        </w:rPr>
        <w:t>Disponibilidad de recursos económicos de las familias campesinas</w:t>
      </w:r>
    </w:p>
    <w:p w:rsidR="005A14A2" w:rsidRDefault="005A14A2">
      <w:pPr>
        <w:numPr>
          <w:ilvl w:val="0"/>
          <w:numId w:val="9"/>
        </w:numPr>
        <w:rPr>
          <w:rFonts w:ascii="Arial" w:hAnsi="Arial"/>
        </w:rPr>
      </w:pPr>
      <w:r>
        <w:rPr>
          <w:rFonts w:ascii="Arial" w:hAnsi="Arial"/>
        </w:rPr>
        <w:t>Carencia de profesionales técnicos expertos en el tema</w:t>
      </w:r>
    </w:p>
    <w:p w:rsidR="005A14A2" w:rsidRDefault="005A14A2">
      <w:pPr>
        <w:numPr>
          <w:ilvl w:val="0"/>
          <w:numId w:val="9"/>
        </w:numPr>
        <w:rPr>
          <w:rFonts w:ascii="Arial" w:hAnsi="Arial"/>
        </w:rPr>
      </w:pPr>
      <w:r>
        <w:rPr>
          <w:rFonts w:ascii="Arial" w:hAnsi="Arial"/>
        </w:rPr>
        <w:t xml:space="preserve">Organización de los agricultores en el tema agroecológico </w:t>
      </w:r>
    </w:p>
    <w:p w:rsidR="005A14A2" w:rsidRDefault="005A14A2">
      <w:pPr>
        <w:numPr>
          <w:ilvl w:val="0"/>
          <w:numId w:val="9"/>
        </w:numPr>
        <w:rPr>
          <w:rFonts w:ascii="Arial" w:hAnsi="Arial"/>
        </w:rPr>
      </w:pPr>
      <w:r>
        <w:rPr>
          <w:rFonts w:ascii="Arial" w:hAnsi="Arial"/>
        </w:rPr>
        <w:t>No disponer de local propio</w:t>
      </w:r>
    </w:p>
    <w:p w:rsidR="005A14A2" w:rsidRDefault="005A14A2">
      <w:pPr>
        <w:rPr>
          <w:rFonts w:ascii="Arial" w:hAnsi="Arial"/>
        </w:rPr>
      </w:pPr>
    </w:p>
    <w:p w:rsidR="005A14A2" w:rsidRDefault="005A14A2">
      <w:pPr>
        <w:pStyle w:val="Ttulo1"/>
        <w:rPr>
          <w:rFonts w:ascii="Arial" w:hAnsi="Arial"/>
        </w:rPr>
      </w:pPr>
      <w:r>
        <w:rPr>
          <w:rFonts w:ascii="Arial" w:hAnsi="Arial"/>
        </w:rPr>
        <w:t>AMENAZAS.-</w:t>
      </w:r>
    </w:p>
    <w:p w:rsidR="005A14A2" w:rsidRDefault="005A14A2">
      <w:pPr>
        <w:rPr>
          <w:rFonts w:ascii="Arial" w:hAnsi="Arial"/>
        </w:rPr>
      </w:pPr>
    </w:p>
    <w:p w:rsidR="005A14A2" w:rsidRDefault="005A14A2">
      <w:pPr>
        <w:numPr>
          <w:ilvl w:val="0"/>
          <w:numId w:val="10"/>
        </w:numPr>
        <w:rPr>
          <w:rFonts w:ascii="Arial" w:hAnsi="Arial"/>
        </w:rPr>
      </w:pPr>
      <w:r>
        <w:rPr>
          <w:rFonts w:ascii="Arial" w:hAnsi="Arial"/>
        </w:rPr>
        <w:t>Competencia con productos convencionales</w:t>
      </w:r>
    </w:p>
    <w:p w:rsidR="005A14A2" w:rsidRDefault="005A14A2">
      <w:pPr>
        <w:numPr>
          <w:ilvl w:val="0"/>
          <w:numId w:val="10"/>
        </w:numPr>
        <w:rPr>
          <w:rFonts w:ascii="Arial" w:hAnsi="Arial"/>
        </w:rPr>
      </w:pPr>
      <w:r>
        <w:rPr>
          <w:rFonts w:ascii="Arial" w:hAnsi="Arial"/>
        </w:rPr>
        <w:t>Tratado de Libre Comercio</w:t>
      </w:r>
    </w:p>
    <w:p w:rsidR="005A14A2" w:rsidRDefault="005A14A2">
      <w:pPr>
        <w:numPr>
          <w:ilvl w:val="0"/>
          <w:numId w:val="10"/>
        </w:numPr>
        <w:rPr>
          <w:rFonts w:ascii="Arial" w:hAnsi="Arial"/>
        </w:rPr>
      </w:pPr>
      <w:r>
        <w:rPr>
          <w:rFonts w:ascii="Arial" w:hAnsi="Arial"/>
        </w:rPr>
        <w:t>La cultura tradicional de los agricultores</w:t>
      </w:r>
    </w:p>
    <w:p w:rsidR="005A14A2" w:rsidRDefault="005A14A2">
      <w:pPr>
        <w:numPr>
          <w:ilvl w:val="0"/>
          <w:numId w:val="10"/>
        </w:numPr>
        <w:rPr>
          <w:rFonts w:ascii="Arial" w:hAnsi="Arial"/>
        </w:rPr>
      </w:pPr>
      <w:r>
        <w:rPr>
          <w:rFonts w:ascii="Arial" w:hAnsi="Arial"/>
        </w:rPr>
        <w:t>Inestabilidad Económica y Política</w:t>
      </w:r>
    </w:p>
    <w:p w:rsidR="005A14A2" w:rsidRDefault="005A14A2">
      <w:pPr>
        <w:numPr>
          <w:ilvl w:val="0"/>
          <w:numId w:val="10"/>
        </w:numPr>
        <w:rPr>
          <w:rFonts w:ascii="Arial" w:hAnsi="Arial"/>
        </w:rPr>
      </w:pPr>
      <w:r>
        <w:rPr>
          <w:rFonts w:ascii="Arial" w:hAnsi="Arial"/>
        </w:rPr>
        <w:t>Importaciones</w:t>
      </w:r>
    </w:p>
    <w:p w:rsidR="005A14A2" w:rsidRDefault="005A14A2">
      <w:pPr>
        <w:rPr>
          <w:rFonts w:ascii="Arial" w:hAnsi="Arial"/>
        </w:rPr>
      </w:pPr>
    </w:p>
    <w:p w:rsidR="005A14A2" w:rsidRDefault="005A14A2">
      <w:pPr>
        <w:rPr>
          <w:rFonts w:ascii="Arial" w:hAnsi="Arial"/>
          <w:color w:val="FF0000"/>
        </w:rPr>
      </w:pPr>
    </w:p>
    <w:p w:rsidR="005A14A2" w:rsidRDefault="005A14A2">
      <w:pPr>
        <w:numPr>
          <w:ilvl w:val="0"/>
          <w:numId w:val="12"/>
        </w:numPr>
        <w:tabs>
          <w:tab w:val="clear" w:pos="1068"/>
          <w:tab w:val="num" w:pos="360"/>
        </w:tabs>
        <w:ind w:left="360"/>
        <w:rPr>
          <w:rFonts w:ascii="Arial" w:hAnsi="Arial"/>
          <w:color w:val="FF0000"/>
        </w:rPr>
      </w:pPr>
      <w:r>
        <w:rPr>
          <w:rFonts w:ascii="Arial" w:hAnsi="Arial"/>
          <w:color w:val="FF0000"/>
        </w:rPr>
        <w:t>Descripción detallada del producto o servicio a vender.</w:t>
      </w:r>
    </w:p>
    <w:p w:rsidR="005A14A2" w:rsidRDefault="005A14A2">
      <w:pPr>
        <w:rPr>
          <w:rFonts w:ascii="Arial" w:hAnsi="Arial"/>
          <w:color w:val="FF0000"/>
        </w:rPr>
      </w:pPr>
    </w:p>
    <w:tbl>
      <w:tblPr>
        <w:tblW w:w="5590" w:type="dxa"/>
        <w:tblInd w:w="720" w:type="dxa"/>
        <w:tblLayout w:type="fixed"/>
        <w:tblCellMar>
          <w:left w:w="0" w:type="dxa"/>
          <w:right w:w="0" w:type="dxa"/>
        </w:tblCellMar>
        <w:tblLook w:val="0000"/>
      </w:tblPr>
      <w:tblGrid>
        <w:gridCol w:w="4330"/>
        <w:gridCol w:w="1260"/>
      </w:tblGrid>
      <w:tr w:rsidR="005A14A2">
        <w:trPr>
          <w:trHeight w:val="186"/>
        </w:trPr>
        <w:tc>
          <w:tcPr>
            <w:tcW w:w="4330" w:type="dxa"/>
            <w:tcBorders>
              <w:top w:val="single" w:sz="8" w:space="0" w:color="auto"/>
              <w:left w:val="single" w:sz="8" w:space="0" w:color="auto"/>
              <w:bottom w:val="single" w:sz="4" w:space="0" w:color="auto"/>
              <w:right w:val="single" w:sz="4" w:space="0" w:color="auto"/>
            </w:tcBorders>
          </w:tcPr>
          <w:p w:rsidR="005A14A2" w:rsidRDefault="005A14A2">
            <w:pPr>
              <w:jc w:val="center"/>
              <w:rPr>
                <w:rFonts w:ascii="Arial" w:eastAsia="Arial Unicode MS" w:hAnsi="Arial"/>
                <w:b/>
                <w:bCs/>
                <w:sz w:val="20"/>
                <w:szCs w:val="20"/>
              </w:rPr>
            </w:pPr>
            <w:r>
              <w:rPr>
                <w:rFonts w:ascii="Arial" w:hAnsi="Arial"/>
                <w:b/>
                <w:bCs/>
                <w:sz w:val="20"/>
                <w:szCs w:val="20"/>
              </w:rPr>
              <w:t>Rubro</w:t>
            </w:r>
          </w:p>
        </w:tc>
        <w:tc>
          <w:tcPr>
            <w:tcW w:w="1260" w:type="dxa"/>
            <w:tcBorders>
              <w:top w:val="single" w:sz="8" w:space="0" w:color="auto"/>
              <w:left w:val="nil"/>
              <w:bottom w:val="single" w:sz="4" w:space="0" w:color="auto"/>
              <w:right w:val="single" w:sz="4" w:space="0" w:color="auto"/>
            </w:tcBorders>
          </w:tcPr>
          <w:p w:rsidR="005A14A2" w:rsidRDefault="005A14A2">
            <w:pPr>
              <w:jc w:val="center"/>
              <w:rPr>
                <w:rFonts w:ascii="Arial" w:eastAsia="Arial Unicode MS" w:hAnsi="Arial"/>
                <w:b/>
                <w:bCs/>
                <w:sz w:val="20"/>
                <w:szCs w:val="20"/>
              </w:rPr>
            </w:pPr>
            <w:r>
              <w:rPr>
                <w:rFonts w:ascii="Arial" w:hAnsi="Arial"/>
                <w:b/>
                <w:bCs/>
                <w:sz w:val="20"/>
                <w:szCs w:val="20"/>
              </w:rPr>
              <w:t>Unidad</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t>Semillas</w:t>
            </w:r>
          </w:p>
        </w:tc>
        <w:tc>
          <w:tcPr>
            <w:tcW w:w="1260" w:type="dxa"/>
            <w:tcBorders>
              <w:top w:val="nil"/>
              <w:left w:val="nil"/>
              <w:bottom w:val="single" w:sz="4" w:space="0" w:color="auto"/>
              <w:right w:val="single" w:sz="4" w:space="0" w:color="auto"/>
            </w:tcBorders>
            <w:noWrap/>
            <w:vAlign w:val="bottom"/>
          </w:tcPr>
          <w:p w:rsidR="005A14A2" w:rsidRDefault="005A14A2">
            <w:pPr>
              <w:jc w:val="center"/>
              <w:rPr>
                <w:rFonts w:ascii="Arial" w:eastAsia="Arial Unicode MS" w:hAnsi="Arial"/>
                <w:sz w:val="20"/>
                <w:szCs w:val="20"/>
              </w:rPr>
            </w:pP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Semillas de hortalizas</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Kg</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Semillas pastos rye grass</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Quintal</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Semillas pasto azul</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Quintal</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Semilla trébol rojo</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Quintal</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Semilla Brachiaria Fundas 4 kg.</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Fundas</w:t>
            </w:r>
          </w:p>
        </w:tc>
      </w:tr>
      <w:tr w:rsidR="005A14A2">
        <w:trPr>
          <w:trHeight w:val="162"/>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Semilla de tomate de mesa (fundas 1000 semillas)</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fundas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 xml:space="preserve">Semillas de frutales (sandia, melón) </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fundas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t>Abonos</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Gallinaza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Quintal</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Humus</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Quintal</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t>Producto Agrícola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Melaza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galones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Cal sacos de 25 lb (BCS)</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sacos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 xml:space="preserve">Sustratos simples </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quintal</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Harina de hueso</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quintal</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Roca fosforica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quintal</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t>Insecticidas orgánicos</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Micotrol kilo</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kilos</w:t>
            </w:r>
          </w:p>
        </w:tc>
      </w:tr>
      <w:tr w:rsidR="005A14A2">
        <w:trPr>
          <w:trHeight w:val="255"/>
        </w:trPr>
        <w:tc>
          <w:tcPr>
            <w:tcW w:w="4330" w:type="dxa"/>
            <w:tcBorders>
              <w:top w:val="single" w:sz="4" w:space="0" w:color="auto"/>
              <w:left w:val="single" w:sz="4"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Insectrol</w:t>
            </w:r>
          </w:p>
        </w:tc>
        <w:tc>
          <w:tcPr>
            <w:tcW w:w="1260" w:type="dxa"/>
            <w:tcBorders>
              <w:top w:val="single" w:sz="4" w:space="0" w:color="auto"/>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litro</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Phyrisect</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litro</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lastRenderedPageBreak/>
              <w:t>Nematicidas orgánicos</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Bio-act   (Euroagro)</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kilos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Nematerr (Euroagro)</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kilos</w:t>
            </w:r>
          </w:p>
        </w:tc>
      </w:tr>
      <w:tr w:rsidR="005A14A2">
        <w:trPr>
          <w:trHeight w:val="240"/>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Intercept  (Ecuaquímica)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Frascos 100 cc</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t>Fungicidas orgánicos</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Azufre micronizado (Ecuaquímica)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kilos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Bactoplus  (Euroagro)</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kilos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Horizonte  (Euroagro)</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kilos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Kripton   (Punto química)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litro</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Mil-agro  (Punto química)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litro</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Oidiomil  ( Punto química)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litro</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t>Correctores orgánicos</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Humus de lombriz líquido</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litros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Yeso agrícola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sacos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Zinmax TM</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litros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Biobact</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kilos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Max foliar FE ( Punto química)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litros</w:t>
            </w:r>
          </w:p>
        </w:tc>
      </w:tr>
      <w:tr w:rsidR="005A14A2">
        <w:trPr>
          <w:trHeight w:val="255"/>
        </w:trPr>
        <w:tc>
          <w:tcPr>
            <w:tcW w:w="4330" w:type="dxa"/>
            <w:tcBorders>
              <w:top w:val="nil"/>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Strong NHA (Punto química)</w:t>
            </w:r>
          </w:p>
        </w:tc>
        <w:tc>
          <w:tcPr>
            <w:tcW w:w="1260" w:type="dxa"/>
            <w:tcBorders>
              <w:top w:val="nil"/>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litros</w:t>
            </w:r>
          </w:p>
        </w:tc>
      </w:tr>
      <w:tr w:rsidR="005A14A2">
        <w:trPr>
          <w:trHeight w:val="255"/>
        </w:trPr>
        <w:tc>
          <w:tcPr>
            <w:tcW w:w="4330" w:type="dxa"/>
            <w:tcBorders>
              <w:top w:val="nil"/>
              <w:left w:val="single" w:sz="8" w:space="0" w:color="auto"/>
              <w:bottom w:val="nil"/>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t>Desparasitantes</w:t>
            </w:r>
          </w:p>
        </w:tc>
        <w:tc>
          <w:tcPr>
            <w:tcW w:w="1260" w:type="dxa"/>
            <w:tcBorders>
              <w:top w:val="nil"/>
              <w:left w:val="nil"/>
              <w:bottom w:val="nil"/>
              <w:right w:val="single" w:sz="4" w:space="0" w:color="auto"/>
            </w:tcBorders>
          </w:tcPr>
          <w:p w:rsidR="005A14A2" w:rsidRDefault="005A14A2">
            <w:pPr>
              <w:jc w:val="center"/>
              <w:rPr>
                <w:rFonts w:ascii="Arial" w:eastAsia="Arial Unicode MS" w:hAnsi="Arial"/>
                <w:sz w:val="20"/>
                <w:szCs w:val="20"/>
              </w:rPr>
            </w:pP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Albendazol litros</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litros</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LevADE</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1/2 litro</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Levamisol</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500 cc</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Tadecmectin</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500 cc</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Bolfo</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100 grs</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t>Vitaminas</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ADE</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100 cc</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Complejo B</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100 cc</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Seismin</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500 cc</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Compledex</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500 cc</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t>Antibióticos</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Tramicin</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lang w:val="en-US"/>
              </w:rPr>
            </w:pPr>
            <w:r>
              <w:rPr>
                <w:rFonts w:ascii="Arial" w:hAnsi="Arial"/>
                <w:sz w:val="20"/>
                <w:szCs w:val="20"/>
                <w:lang w:val="en-US"/>
              </w:rPr>
              <w:t>20 cc</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lang w:val="en-US"/>
              </w:rPr>
            </w:pPr>
            <w:r>
              <w:rPr>
                <w:rFonts w:ascii="Arial" w:hAnsi="Arial"/>
                <w:sz w:val="20"/>
                <w:szCs w:val="20"/>
                <w:lang w:val="en-US"/>
              </w:rPr>
              <w:t>Vetercillin</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lang w:val="en-US"/>
              </w:rPr>
            </w:pPr>
            <w:r>
              <w:rPr>
                <w:rFonts w:ascii="Arial" w:hAnsi="Arial"/>
                <w:sz w:val="20"/>
                <w:szCs w:val="20"/>
                <w:lang w:val="en-US"/>
              </w:rPr>
              <w:t>20 cc</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lang w:val="en-US"/>
              </w:rPr>
            </w:pPr>
            <w:r>
              <w:rPr>
                <w:rFonts w:ascii="Arial" w:hAnsi="Arial"/>
                <w:sz w:val="20"/>
                <w:szCs w:val="20"/>
                <w:lang w:val="en-US"/>
              </w:rPr>
              <w:t>Berenil</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lang w:val="en-US"/>
              </w:rPr>
            </w:pPr>
            <w:r>
              <w:rPr>
                <w:rFonts w:ascii="Arial" w:hAnsi="Arial"/>
                <w:sz w:val="20"/>
                <w:szCs w:val="20"/>
                <w:lang w:val="en-US"/>
              </w:rPr>
              <w:t>20 cc</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lang w:val="en-US"/>
              </w:rPr>
            </w:pPr>
            <w:r>
              <w:rPr>
                <w:rFonts w:ascii="Arial" w:hAnsi="Arial"/>
                <w:sz w:val="20"/>
                <w:szCs w:val="20"/>
                <w:lang w:val="en-US"/>
              </w:rPr>
              <w:t>Pirobenx</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lang w:val="en-US"/>
              </w:rPr>
            </w:pPr>
            <w:r>
              <w:rPr>
                <w:rFonts w:ascii="Arial" w:hAnsi="Arial"/>
                <w:sz w:val="20"/>
                <w:szCs w:val="20"/>
                <w:lang w:val="en-US"/>
              </w:rPr>
              <w:t>20 cc</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lang w:val="en-US"/>
              </w:rPr>
            </w:pPr>
            <w:r>
              <w:rPr>
                <w:rFonts w:ascii="Arial" w:hAnsi="Arial"/>
                <w:sz w:val="20"/>
                <w:szCs w:val="20"/>
                <w:lang w:val="en-US"/>
              </w:rPr>
              <w:t>Enrovet</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lang w:val="en-US"/>
              </w:rPr>
            </w:pPr>
            <w:r>
              <w:rPr>
                <w:rFonts w:ascii="Arial" w:hAnsi="Arial"/>
                <w:sz w:val="20"/>
                <w:szCs w:val="20"/>
                <w:lang w:val="en-US"/>
              </w:rPr>
              <w:t>gotero 10mm</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lang w:val="en-US"/>
              </w:rPr>
            </w:pPr>
            <w:r>
              <w:rPr>
                <w:rFonts w:ascii="Arial" w:hAnsi="Arial"/>
                <w:sz w:val="20"/>
                <w:szCs w:val="20"/>
                <w:lang w:val="en-US"/>
              </w:rPr>
              <w:t>Sulfavit</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lang w:val="en-US"/>
              </w:rPr>
            </w:pPr>
            <w:r>
              <w:rPr>
                <w:rFonts w:ascii="Arial" w:hAnsi="Arial"/>
                <w:sz w:val="20"/>
                <w:szCs w:val="20"/>
                <w:lang w:val="en-US"/>
              </w:rPr>
              <w:t>10 grs</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t>Vacunas</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aves</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frascos 20 cc</w:t>
            </w:r>
          </w:p>
        </w:tc>
      </w:tr>
      <w:tr w:rsidR="005A14A2">
        <w:trPr>
          <w:trHeight w:val="255"/>
        </w:trPr>
        <w:tc>
          <w:tcPr>
            <w:tcW w:w="4330" w:type="dxa"/>
            <w:tcBorders>
              <w:top w:val="single" w:sz="4" w:space="0" w:color="auto"/>
              <w:left w:val="single" w:sz="8" w:space="0" w:color="auto"/>
              <w:bottom w:val="nil"/>
              <w:right w:val="single" w:sz="4" w:space="0" w:color="auto"/>
            </w:tcBorders>
          </w:tcPr>
          <w:p w:rsidR="005A14A2" w:rsidRDefault="005A14A2">
            <w:pPr>
              <w:rPr>
                <w:rFonts w:ascii="Arial" w:eastAsia="Arial Unicode MS" w:hAnsi="Arial"/>
                <w:sz w:val="20"/>
                <w:szCs w:val="20"/>
              </w:rPr>
            </w:pPr>
            <w:r>
              <w:rPr>
                <w:rFonts w:ascii="Arial" w:hAnsi="Arial"/>
                <w:sz w:val="20"/>
                <w:szCs w:val="20"/>
              </w:rPr>
              <w:t>ganado</w:t>
            </w:r>
          </w:p>
        </w:tc>
        <w:tc>
          <w:tcPr>
            <w:tcW w:w="1260" w:type="dxa"/>
            <w:tcBorders>
              <w:top w:val="single" w:sz="4" w:space="0" w:color="auto"/>
              <w:left w:val="nil"/>
              <w:bottom w:val="nil"/>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frascos 50cc</w:t>
            </w:r>
          </w:p>
        </w:tc>
      </w:tr>
      <w:tr w:rsidR="005A14A2">
        <w:trPr>
          <w:trHeight w:val="255"/>
        </w:trPr>
        <w:tc>
          <w:tcPr>
            <w:tcW w:w="4330" w:type="dxa"/>
            <w:tcBorders>
              <w:top w:val="single" w:sz="4" w:space="0" w:color="auto"/>
              <w:left w:val="single" w:sz="8" w:space="0" w:color="auto"/>
              <w:bottom w:val="single" w:sz="4" w:space="0" w:color="auto"/>
              <w:right w:val="single" w:sz="4" w:space="0" w:color="auto"/>
            </w:tcBorders>
          </w:tcPr>
          <w:p w:rsidR="005A14A2" w:rsidRDefault="005A14A2">
            <w:pPr>
              <w:rPr>
                <w:rFonts w:ascii="Arial" w:eastAsia="Arial Unicode MS" w:hAnsi="Arial"/>
                <w:sz w:val="20"/>
                <w:szCs w:val="20"/>
              </w:rPr>
            </w:pPr>
            <w:r>
              <w:rPr>
                <w:rFonts w:ascii="Arial" w:hAnsi="Arial"/>
                <w:sz w:val="20"/>
                <w:szCs w:val="20"/>
              </w:rPr>
              <w:t>chanchos</w:t>
            </w:r>
          </w:p>
        </w:tc>
        <w:tc>
          <w:tcPr>
            <w:tcW w:w="1260" w:type="dxa"/>
            <w:tcBorders>
              <w:top w:val="single" w:sz="4" w:space="0" w:color="auto"/>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frascos 10 cc</w:t>
            </w:r>
          </w:p>
        </w:tc>
      </w:tr>
      <w:tr w:rsidR="005A14A2">
        <w:trPr>
          <w:trHeight w:val="255"/>
        </w:trPr>
        <w:tc>
          <w:tcPr>
            <w:tcW w:w="4330" w:type="dxa"/>
            <w:tcBorders>
              <w:top w:val="single" w:sz="4" w:space="0" w:color="auto"/>
              <w:left w:val="single" w:sz="4" w:space="0" w:color="auto"/>
              <w:bottom w:val="single" w:sz="4" w:space="0" w:color="auto"/>
              <w:right w:val="single" w:sz="4" w:space="0" w:color="auto"/>
            </w:tcBorders>
          </w:tcPr>
          <w:p w:rsidR="005A14A2" w:rsidRDefault="005A14A2">
            <w:pPr>
              <w:rPr>
                <w:rFonts w:ascii="Arial" w:eastAsia="Arial Unicode MS" w:hAnsi="Arial"/>
                <w:b/>
                <w:bCs/>
                <w:sz w:val="20"/>
                <w:szCs w:val="20"/>
              </w:rPr>
            </w:pPr>
            <w:r>
              <w:rPr>
                <w:rFonts w:ascii="Arial" w:hAnsi="Arial"/>
                <w:b/>
                <w:bCs/>
                <w:sz w:val="20"/>
                <w:szCs w:val="20"/>
              </w:rPr>
              <w:t>Sales minerales</w:t>
            </w:r>
          </w:p>
        </w:tc>
        <w:tc>
          <w:tcPr>
            <w:tcW w:w="1260" w:type="dxa"/>
            <w:tcBorders>
              <w:top w:val="single" w:sz="4" w:space="0" w:color="auto"/>
              <w:left w:val="nil"/>
              <w:bottom w:val="single" w:sz="4" w:space="0" w:color="auto"/>
              <w:right w:val="single" w:sz="4" w:space="0" w:color="auto"/>
            </w:tcBorders>
          </w:tcPr>
          <w:p w:rsidR="005A14A2" w:rsidRDefault="005A14A2">
            <w:pPr>
              <w:jc w:val="center"/>
              <w:rPr>
                <w:rFonts w:ascii="Arial" w:eastAsia="Arial Unicode MS" w:hAnsi="Arial"/>
                <w:sz w:val="20"/>
                <w:szCs w:val="20"/>
              </w:rPr>
            </w:pPr>
            <w:r>
              <w:rPr>
                <w:rFonts w:ascii="Arial" w:hAnsi="Arial"/>
                <w:sz w:val="20"/>
                <w:szCs w:val="20"/>
              </w:rPr>
              <w:t>kilos</w:t>
            </w:r>
          </w:p>
        </w:tc>
      </w:tr>
    </w:tbl>
    <w:p w:rsidR="005A14A2" w:rsidRDefault="005A14A2">
      <w:pPr>
        <w:rPr>
          <w:rFonts w:ascii="Arial" w:hAnsi="Arial"/>
          <w:color w:val="FF0000"/>
        </w:rPr>
      </w:pPr>
    </w:p>
    <w:p w:rsidR="005A14A2" w:rsidRDefault="005A14A2">
      <w:pPr>
        <w:numPr>
          <w:ilvl w:val="0"/>
          <w:numId w:val="12"/>
        </w:numPr>
        <w:tabs>
          <w:tab w:val="clear" w:pos="1068"/>
          <w:tab w:val="num" w:pos="360"/>
        </w:tabs>
        <w:ind w:left="360"/>
        <w:rPr>
          <w:rFonts w:ascii="Arial" w:hAnsi="Arial"/>
          <w:color w:val="FF0000"/>
        </w:rPr>
      </w:pPr>
      <w:r>
        <w:rPr>
          <w:rFonts w:ascii="Arial" w:hAnsi="Arial"/>
          <w:color w:val="FF0000"/>
        </w:rPr>
        <w:t>Aplicación del producto o servicio.</w:t>
      </w:r>
    </w:p>
    <w:p w:rsidR="005A14A2" w:rsidRDefault="005A14A2">
      <w:pPr>
        <w:jc w:val="both"/>
        <w:rPr>
          <w:rFonts w:ascii="Arial" w:hAnsi="Arial"/>
        </w:rPr>
      </w:pPr>
    </w:p>
    <w:p w:rsidR="005A14A2" w:rsidRDefault="005A14A2">
      <w:pPr>
        <w:jc w:val="both"/>
        <w:rPr>
          <w:rFonts w:ascii="Arial" w:hAnsi="Arial"/>
          <w:bCs/>
        </w:rPr>
      </w:pPr>
      <w:r>
        <w:rPr>
          <w:rFonts w:ascii="Arial" w:hAnsi="Arial"/>
        </w:rPr>
        <w:t>Según la planificación del año 2006 se contará con 1</w:t>
      </w:r>
      <w:r w:rsidR="00252AAC">
        <w:rPr>
          <w:rFonts w:ascii="Arial" w:hAnsi="Arial"/>
        </w:rPr>
        <w:t>25</w:t>
      </w:r>
      <w:r>
        <w:rPr>
          <w:rFonts w:ascii="Arial" w:hAnsi="Arial"/>
        </w:rPr>
        <w:t xml:space="preserve"> productores que aplicarán los insumos y productos orgánicos en la producción de hortalizas en la zona de influencia del PROLOCAL. </w:t>
      </w:r>
      <w:r>
        <w:rPr>
          <w:rFonts w:ascii="Arial" w:hAnsi="Arial"/>
          <w:bCs/>
        </w:rPr>
        <w:t xml:space="preserve">En cada  finca se trabajará en una superficie de 1500 m2, lo que suma un área total de 15 ha. </w:t>
      </w:r>
    </w:p>
    <w:p w:rsidR="005A14A2" w:rsidRDefault="005A14A2">
      <w:pPr>
        <w:jc w:val="both"/>
        <w:rPr>
          <w:rFonts w:ascii="Arial" w:hAnsi="Arial"/>
          <w:bCs/>
        </w:rPr>
      </w:pPr>
    </w:p>
    <w:p w:rsidR="005A14A2" w:rsidRDefault="005A14A2">
      <w:pPr>
        <w:jc w:val="both"/>
        <w:rPr>
          <w:rFonts w:ascii="Arial" w:hAnsi="Arial"/>
          <w:bCs/>
        </w:rPr>
      </w:pPr>
      <w:r>
        <w:rPr>
          <w:rFonts w:ascii="Arial" w:hAnsi="Arial"/>
          <w:bCs/>
        </w:rPr>
        <w:lastRenderedPageBreak/>
        <w:t xml:space="preserve">Esta superficie de 1500 m2 en cada finca se dividirá en 6 parcelas de 250 m2, para sembrar cada mes una parcela con todas las 15 especies de hortalizas. Esta propuesta técnica de ocupación del terreno en forma escalonada permitirá tener productos todos los meses para atender las demandas de la familia y del mercado que requieren producto fresco y en forma constante. </w:t>
      </w:r>
    </w:p>
    <w:p w:rsidR="005A14A2" w:rsidRDefault="005A14A2">
      <w:pPr>
        <w:jc w:val="both"/>
        <w:rPr>
          <w:rFonts w:ascii="Arial" w:hAnsi="Arial"/>
          <w:b/>
          <w:bCs/>
        </w:rPr>
      </w:pPr>
    </w:p>
    <w:p w:rsidR="005A14A2" w:rsidRDefault="005A14A2">
      <w:pPr>
        <w:jc w:val="both"/>
        <w:rPr>
          <w:rFonts w:ascii="Arial" w:hAnsi="Arial"/>
          <w:bCs/>
        </w:rPr>
      </w:pPr>
      <w:r>
        <w:rPr>
          <w:rFonts w:ascii="Arial" w:hAnsi="Arial"/>
          <w:bCs/>
        </w:rPr>
        <w:t xml:space="preserve">Para la siembra de hortalizas, se ha construido platabandas de 1 m de ancho y 12 metros de largo, y en cada parcela se construirá un total de 15 platabandas  por mes, con caminos de 30 cm. de ancho, lo que permite realizar las labores culturales que requiere el cultivo en forma adecuada, además facilita la planificación de la siembra sin exceder la cantidad de plantas acordadas en el plan de producción.  Las platabandas se han constituido en una práctica agronómica que permite manejar la humedad del cultivo y adaptar a las condiciones del clima, por ejemplo en el invierno se construyen platabandas con las camas que superan los 30 cm. de alto y en el verano las camas están a 10 cm. de alto desde el nivel del suelo. </w:t>
      </w:r>
    </w:p>
    <w:p w:rsidR="005A14A2" w:rsidRDefault="005A14A2">
      <w:pPr>
        <w:jc w:val="both"/>
        <w:rPr>
          <w:rFonts w:ascii="Arial" w:hAnsi="Arial"/>
          <w:bCs/>
        </w:rPr>
      </w:pPr>
    </w:p>
    <w:p w:rsidR="005A14A2" w:rsidRDefault="005A14A2">
      <w:pPr>
        <w:numPr>
          <w:ilvl w:val="0"/>
          <w:numId w:val="12"/>
        </w:numPr>
        <w:tabs>
          <w:tab w:val="clear" w:pos="1068"/>
          <w:tab w:val="num" w:pos="360"/>
        </w:tabs>
        <w:ind w:left="360"/>
        <w:rPr>
          <w:rFonts w:ascii="Arial" w:hAnsi="Arial"/>
          <w:color w:val="FF0000"/>
        </w:rPr>
      </w:pPr>
      <w:r>
        <w:rPr>
          <w:rFonts w:ascii="Arial" w:hAnsi="Arial"/>
          <w:color w:val="FF0000"/>
        </w:rPr>
        <w:t>Uso principal o secundario del producto o servicio.</w:t>
      </w:r>
    </w:p>
    <w:p w:rsidR="005A14A2" w:rsidRDefault="005A14A2">
      <w:pPr>
        <w:jc w:val="both"/>
        <w:rPr>
          <w:rFonts w:ascii="Arial" w:hAnsi="Arial"/>
          <w:lang w:val="es-MX" w:eastAsia="es-MX"/>
        </w:rPr>
      </w:pPr>
    </w:p>
    <w:p w:rsidR="005A14A2" w:rsidRDefault="005A14A2">
      <w:pPr>
        <w:jc w:val="both"/>
        <w:rPr>
          <w:rFonts w:ascii="Arial" w:hAnsi="Arial"/>
          <w:lang w:val="es-MX" w:eastAsia="es-MX"/>
        </w:rPr>
      </w:pPr>
      <w:r>
        <w:rPr>
          <w:rFonts w:ascii="Arial" w:hAnsi="Arial"/>
          <w:lang w:val="es-MX" w:eastAsia="es-MX"/>
        </w:rPr>
        <w:t>Las semillas y los abonos biológicos (humus, biol y gallinaza)se utilizarán para la producción orgánica de hortalizas en cada una de las fincas, como fertilizante foliar y para el control de plagas; en tanto que los materiales se utilizarán para el cercado de los huertos y construcción de lombriceras.</w:t>
      </w:r>
    </w:p>
    <w:p w:rsidR="005A14A2" w:rsidRDefault="005A14A2">
      <w:pPr>
        <w:jc w:val="both"/>
        <w:rPr>
          <w:rFonts w:ascii="Arial" w:hAnsi="Arial"/>
          <w:lang w:val="es-MX" w:eastAsia="es-MX"/>
        </w:rPr>
      </w:pPr>
    </w:p>
    <w:p w:rsidR="005A14A2" w:rsidRDefault="005A14A2">
      <w:pPr>
        <w:jc w:val="both"/>
        <w:rPr>
          <w:rFonts w:ascii="Arial" w:hAnsi="Arial"/>
          <w:lang w:val="es-MX" w:eastAsia="es-MX"/>
        </w:rPr>
      </w:pPr>
      <w:r>
        <w:rPr>
          <w:rFonts w:ascii="Arial" w:hAnsi="Arial"/>
          <w:lang w:val="es-MX" w:eastAsia="es-MX"/>
        </w:rPr>
        <w:t>Para facilitar el acceso seguro al agua por parte de los productores en cada una de sus fincas, se implementará un sistema de riego parcelario, para que las fincas puedan tener la infraestructura necesaria para manejar el agua de riego en forma eficiente y oportuna, a través de reservorios familiares y riego por micro aspersión.</w:t>
      </w:r>
    </w:p>
    <w:p w:rsidR="005A14A2" w:rsidRDefault="005A14A2">
      <w:pPr>
        <w:jc w:val="both"/>
        <w:rPr>
          <w:rFonts w:ascii="Arial" w:hAnsi="Arial"/>
          <w:lang w:val="es-MX" w:eastAsia="es-MX"/>
        </w:rPr>
      </w:pPr>
    </w:p>
    <w:p w:rsidR="005A14A2" w:rsidRDefault="005A14A2">
      <w:pPr>
        <w:jc w:val="both"/>
        <w:rPr>
          <w:rFonts w:ascii="Arial" w:hAnsi="Arial"/>
          <w:lang w:val="es-MX" w:eastAsia="es-MX"/>
        </w:rPr>
      </w:pPr>
      <w:r>
        <w:rPr>
          <w:rFonts w:ascii="Arial" w:hAnsi="Arial"/>
          <w:lang w:val="es-MX" w:eastAsia="es-MX"/>
        </w:rPr>
        <w:t>El riego parcelario se está trabajando en las fincas de los productores que se encuentran vinculados con la producción y comercialización de hortalizas en los subproyectos del PROLOCAL.</w:t>
      </w:r>
    </w:p>
    <w:p w:rsidR="005A14A2" w:rsidRDefault="005A14A2">
      <w:pPr>
        <w:jc w:val="both"/>
        <w:rPr>
          <w:rFonts w:ascii="Arial" w:hAnsi="Arial"/>
          <w:lang w:val="es-MX" w:eastAsia="es-MX"/>
        </w:rPr>
      </w:pPr>
    </w:p>
    <w:p w:rsidR="005A14A2" w:rsidRDefault="005A14A2">
      <w:pPr>
        <w:jc w:val="both"/>
        <w:rPr>
          <w:rFonts w:ascii="Arial" w:hAnsi="Arial"/>
          <w:lang w:val="es-MX" w:eastAsia="es-MX"/>
        </w:rPr>
      </w:pPr>
      <w:r>
        <w:rPr>
          <w:rFonts w:ascii="Arial" w:hAnsi="Arial"/>
          <w:lang w:val="es-MX" w:eastAsia="es-MX"/>
        </w:rPr>
        <w:t>La asistencia técnica se dará a los promotores agropecuarios de los subproyectos del PROLOCAL quienes tienen la responsabilidad de apoyar técnicamente a los productores y realizar visitas a sus fincas.</w:t>
      </w:r>
    </w:p>
    <w:p w:rsidR="005A14A2" w:rsidRDefault="005A14A2">
      <w:pPr>
        <w:jc w:val="both"/>
        <w:rPr>
          <w:rFonts w:ascii="Arial" w:hAnsi="Arial"/>
          <w:lang w:val="es-MX" w:eastAsia="es-MX"/>
        </w:rPr>
      </w:pPr>
    </w:p>
    <w:p w:rsidR="005A14A2" w:rsidRDefault="005A14A2">
      <w:pPr>
        <w:jc w:val="both"/>
        <w:rPr>
          <w:rFonts w:ascii="Arial" w:hAnsi="Arial"/>
          <w:lang w:val="es-MX" w:eastAsia="es-MX"/>
        </w:rPr>
      </w:pPr>
      <w:r>
        <w:rPr>
          <w:rFonts w:ascii="Arial" w:hAnsi="Arial"/>
          <w:lang w:val="es-MX" w:eastAsia="es-MX"/>
        </w:rPr>
        <w:t>Los productores recibirán capacitación a través de talleres que se realizarán con cada grupo de productores/as, en temas de producción orgánica, riego, control integrado de plagas y enfermedades, fortalecimiento organizativo y autoestima.</w:t>
      </w:r>
    </w:p>
    <w:p w:rsidR="005A14A2" w:rsidRDefault="005A14A2">
      <w:pPr>
        <w:rPr>
          <w:rFonts w:ascii="Arial" w:hAnsi="Arial"/>
          <w:color w:val="FF0000"/>
          <w:lang w:val="es-MX"/>
        </w:rPr>
      </w:pPr>
    </w:p>
    <w:p w:rsidR="005A14A2" w:rsidRDefault="005A14A2">
      <w:pPr>
        <w:numPr>
          <w:ilvl w:val="0"/>
          <w:numId w:val="12"/>
        </w:numPr>
        <w:tabs>
          <w:tab w:val="clear" w:pos="1068"/>
          <w:tab w:val="num" w:pos="360"/>
        </w:tabs>
        <w:ind w:left="360"/>
        <w:rPr>
          <w:rFonts w:ascii="Arial" w:hAnsi="Arial"/>
          <w:color w:val="FF0000"/>
        </w:rPr>
      </w:pPr>
      <w:r>
        <w:rPr>
          <w:rFonts w:ascii="Arial" w:hAnsi="Arial"/>
          <w:color w:val="FF0000"/>
        </w:rPr>
        <w:t>Elementos especiales del  producto o servicio.</w:t>
      </w:r>
    </w:p>
    <w:p w:rsidR="005A14A2" w:rsidRDefault="005A14A2">
      <w:pPr>
        <w:rPr>
          <w:rFonts w:ascii="Arial" w:hAnsi="Arial"/>
          <w:color w:val="FF0000"/>
        </w:rPr>
      </w:pPr>
    </w:p>
    <w:p w:rsidR="005A14A2" w:rsidRDefault="005A14A2">
      <w:pPr>
        <w:tabs>
          <w:tab w:val="num" w:pos="1410"/>
        </w:tabs>
        <w:jc w:val="both"/>
        <w:rPr>
          <w:rFonts w:ascii="Arial" w:hAnsi="Arial"/>
          <w:lang w:val="es-ES"/>
        </w:rPr>
      </w:pPr>
      <w:r>
        <w:rPr>
          <w:rFonts w:ascii="Arial" w:hAnsi="Arial"/>
        </w:rPr>
        <w:t xml:space="preserve">El elemento más importante de esta propuesta es la de </w:t>
      </w:r>
      <w:r>
        <w:rPr>
          <w:rFonts w:ascii="Arial" w:hAnsi="Arial"/>
          <w:lang w:val="es-ES"/>
        </w:rPr>
        <w:t xml:space="preserve">fortalecer la estructura organizativa de la Organización campesina para manejar el centro </w:t>
      </w:r>
      <w:r>
        <w:rPr>
          <w:rFonts w:ascii="Arial" w:hAnsi="Arial"/>
          <w:lang w:val="es-ES"/>
        </w:rPr>
        <w:lastRenderedPageBreak/>
        <w:t>de servicios agropecuarios con una  estructura administrativa y operativa eficiente.</w:t>
      </w:r>
    </w:p>
    <w:p w:rsidR="005A14A2" w:rsidRDefault="005A14A2">
      <w:pPr>
        <w:ind w:left="360"/>
        <w:jc w:val="both"/>
        <w:rPr>
          <w:rFonts w:ascii="Arial" w:hAnsi="Arial"/>
          <w:lang w:val="es-ES"/>
        </w:rPr>
      </w:pPr>
    </w:p>
    <w:p w:rsidR="005A14A2" w:rsidRDefault="005A14A2">
      <w:pPr>
        <w:jc w:val="both"/>
        <w:rPr>
          <w:rFonts w:ascii="Arial" w:hAnsi="Arial"/>
          <w:lang w:val="es-ES"/>
        </w:rPr>
      </w:pPr>
      <w:r>
        <w:rPr>
          <w:rFonts w:ascii="Arial" w:hAnsi="Arial"/>
          <w:lang w:val="es-ES"/>
        </w:rPr>
        <w:t>También, e</w:t>
      </w:r>
      <w:r>
        <w:rPr>
          <w:rFonts w:ascii="Arial" w:hAnsi="Arial"/>
          <w:bCs/>
          <w:lang w:val="es-ES"/>
        </w:rPr>
        <w:t xml:space="preserve">l centro de servicios productivos dispondrá de un local en el centro de la cuidad de Portoviejo con equipamiento de insumos agropecuarios y materiales necesarios para su funcionamiento, para que los productores de la zona acceden fácilmente </w:t>
      </w:r>
      <w:r>
        <w:rPr>
          <w:rFonts w:ascii="Arial" w:hAnsi="Arial"/>
          <w:lang w:val="es-ES"/>
        </w:rPr>
        <w:t xml:space="preserve">a los servicios de venta de insumos y materiales para la producción orgánica. </w:t>
      </w:r>
      <w:r>
        <w:rPr>
          <w:rFonts w:ascii="Arial" w:hAnsi="Arial"/>
          <w:bCs/>
          <w:lang w:val="es-ES"/>
        </w:rPr>
        <w:t>Proporcionará además de servicios de asistencia y acompañamiento técnico oportuno en las actividades de producción orgánica.</w:t>
      </w:r>
    </w:p>
    <w:p w:rsidR="005A14A2" w:rsidRDefault="005A14A2">
      <w:pPr>
        <w:rPr>
          <w:rFonts w:ascii="Arial" w:hAnsi="Arial"/>
          <w:color w:val="FF0000"/>
        </w:rPr>
      </w:pPr>
    </w:p>
    <w:p w:rsidR="005A14A2" w:rsidRDefault="005A14A2">
      <w:pPr>
        <w:numPr>
          <w:ilvl w:val="0"/>
          <w:numId w:val="12"/>
        </w:numPr>
        <w:tabs>
          <w:tab w:val="clear" w:pos="1068"/>
          <w:tab w:val="num" w:pos="360"/>
        </w:tabs>
        <w:ind w:left="360"/>
        <w:rPr>
          <w:rFonts w:ascii="Arial" w:hAnsi="Arial"/>
          <w:color w:val="FF0000"/>
        </w:rPr>
      </w:pPr>
      <w:r>
        <w:rPr>
          <w:rFonts w:ascii="Arial" w:hAnsi="Arial"/>
          <w:color w:val="FF0000"/>
        </w:rPr>
        <w:t>Productos competidores.</w:t>
      </w:r>
    </w:p>
    <w:p w:rsidR="005A14A2" w:rsidRDefault="005A14A2">
      <w:pPr>
        <w:jc w:val="both"/>
        <w:rPr>
          <w:rFonts w:ascii="Arial" w:hAnsi="Arial"/>
        </w:rPr>
      </w:pPr>
    </w:p>
    <w:p w:rsidR="005A14A2" w:rsidRDefault="005A14A2">
      <w:pPr>
        <w:jc w:val="both"/>
        <w:rPr>
          <w:rFonts w:ascii="Arial" w:hAnsi="Arial"/>
        </w:rPr>
      </w:pPr>
      <w:r>
        <w:rPr>
          <w:rFonts w:ascii="Arial" w:hAnsi="Arial"/>
        </w:rPr>
        <w:t>No existe un centro de servicios en la zona de intervención especializado en ofertar productos e insumos orgánicos y/o agroecológicos; lo que puede ocasionar una disminución del impacto en la producción orgánica.</w:t>
      </w:r>
    </w:p>
    <w:p w:rsidR="005A14A2" w:rsidRDefault="005A14A2">
      <w:pPr>
        <w:rPr>
          <w:rFonts w:ascii="Arial" w:hAnsi="Arial"/>
          <w:color w:val="FF0000"/>
        </w:rPr>
      </w:pPr>
    </w:p>
    <w:p w:rsidR="005A14A2" w:rsidRDefault="005A14A2">
      <w:pPr>
        <w:numPr>
          <w:ilvl w:val="0"/>
          <w:numId w:val="12"/>
        </w:numPr>
        <w:tabs>
          <w:tab w:val="clear" w:pos="1068"/>
          <w:tab w:val="num" w:pos="360"/>
        </w:tabs>
        <w:ind w:left="360"/>
        <w:rPr>
          <w:rFonts w:ascii="Arial" w:hAnsi="Arial"/>
          <w:color w:val="FF0000"/>
        </w:rPr>
      </w:pPr>
      <w:r>
        <w:rPr>
          <w:rFonts w:ascii="Arial" w:hAnsi="Arial"/>
          <w:color w:val="FF0000"/>
        </w:rPr>
        <w:t>Ventajas del producto o servicio frente  a productos competidores.</w:t>
      </w:r>
    </w:p>
    <w:p w:rsidR="005A14A2" w:rsidRDefault="005A14A2">
      <w:pPr>
        <w:jc w:val="both"/>
        <w:rPr>
          <w:rFonts w:ascii="Arial" w:hAnsi="Arial"/>
        </w:rPr>
      </w:pPr>
    </w:p>
    <w:p w:rsidR="005A14A2" w:rsidRDefault="005A14A2">
      <w:pPr>
        <w:jc w:val="both"/>
        <w:rPr>
          <w:rFonts w:ascii="Arial" w:hAnsi="Arial"/>
        </w:rPr>
      </w:pPr>
      <w:r>
        <w:rPr>
          <w:rFonts w:ascii="Arial" w:hAnsi="Arial"/>
        </w:rPr>
        <w:t xml:space="preserve">La intervención en producción en la zona, se basa en la propuesta agroecológica, que permitirá realizar una agricultura más apegada al medio ambiente y sensible socialmente, esta propuesta se convertirá en los cimientos para impulsar el proceso de agricultura y certificación orgánica a partir del año 2006, para lo cual se iniciará un proceso de capacitación a los productores orgánicos. En el año 2006 se tiene previsto contratar a la empresa certificadora BCS para impulsar el proceso de certificación, fruto de ese trabajo los productores/as de la zona  obtendrán un certificado de transición hacia la agricultura orgánica. De acuerdo a la normativa nacional, los productores obtendrán el certificado de orgánicos en el año 2007, debido a que el período mínimo de transición es de 12 meses.     </w:t>
      </w:r>
    </w:p>
    <w:p w:rsidR="005A14A2" w:rsidRDefault="005A14A2">
      <w:pPr>
        <w:rPr>
          <w:rFonts w:ascii="Arial" w:hAnsi="Arial"/>
          <w:color w:val="FF0000"/>
        </w:rPr>
      </w:pPr>
    </w:p>
    <w:p w:rsidR="005A14A2" w:rsidRDefault="005A14A2">
      <w:pPr>
        <w:numPr>
          <w:ilvl w:val="0"/>
          <w:numId w:val="12"/>
        </w:numPr>
        <w:tabs>
          <w:tab w:val="clear" w:pos="1068"/>
          <w:tab w:val="num" w:pos="360"/>
        </w:tabs>
        <w:ind w:left="360"/>
        <w:jc w:val="both"/>
        <w:rPr>
          <w:rFonts w:ascii="Arial" w:hAnsi="Arial"/>
          <w:color w:val="FF0000"/>
        </w:rPr>
      </w:pPr>
      <w:r>
        <w:rPr>
          <w:rFonts w:ascii="Arial" w:hAnsi="Arial"/>
          <w:color w:val="FF0000"/>
        </w:rPr>
        <w:t>Patentes o condiciones de secreto industrial referentes a su producto o servicio.</w:t>
      </w:r>
    </w:p>
    <w:p w:rsidR="005A14A2" w:rsidRDefault="005A14A2">
      <w:pPr>
        <w:rPr>
          <w:rFonts w:ascii="Arial" w:hAnsi="Arial"/>
        </w:rPr>
      </w:pPr>
    </w:p>
    <w:p w:rsidR="005A14A2" w:rsidRDefault="005A14A2">
      <w:pPr>
        <w:jc w:val="both"/>
        <w:rPr>
          <w:rFonts w:ascii="Arial" w:hAnsi="Arial"/>
        </w:rPr>
      </w:pPr>
      <w:r>
        <w:rPr>
          <w:rFonts w:ascii="Arial" w:hAnsi="Arial"/>
        </w:rPr>
        <w:t>Debido a que esta actividad será practicada por pequeños agricultores, esta situación no aplica para nuestro estudio, sin embargo, se debe anotar que tanto los insumos, productos y materiales para la producción orgánica de hortalizas, es vendida por casas especializadas que tienen sus respectivas marcas, patentes y demás secretos industriales para la fabricación de sus productos.</w:t>
      </w:r>
    </w:p>
    <w:p w:rsidR="005A14A2" w:rsidRDefault="005A14A2">
      <w:pPr>
        <w:rPr>
          <w:rFonts w:ascii="Arial" w:hAnsi="Arial"/>
        </w:rPr>
      </w:pPr>
    </w:p>
    <w:p w:rsidR="005A14A2" w:rsidRDefault="005A14A2">
      <w:pPr>
        <w:rPr>
          <w:rFonts w:ascii="Arial" w:hAnsi="Arial"/>
        </w:rPr>
      </w:pPr>
    </w:p>
    <w:p w:rsidR="005A14A2" w:rsidRDefault="005A14A2">
      <w:pPr>
        <w:numPr>
          <w:ilvl w:val="2"/>
          <w:numId w:val="4"/>
        </w:numPr>
        <w:rPr>
          <w:rFonts w:ascii="Arial" w:hAnsi="Arial"/>
          <w:b/>
          <w:bCs/>
          <w:i/>
          <w:iCs/>
          <w:sz w:val="28"/>
          <w:u w:val="single"/>
        </w:rPr>
      </w:pPr>
      <w:r>
        <w:rPr>
          <w:rFonts w:ascii="Arial" w:hAnsi="Arial"/>
          <w:b/>
          <w:bCs/>
          <w:i/>
          <w:iCs/>
          <w:sz w:val="28"/>
          <w:u w:val="single"/>
        </w:rPr>
        <w:t>LOS CLIENTES</w:t>
      </w:r>
    </w:p>
    <w:p w:rsidR="005A14A2" w:rsidRDefault="005A14A2">
      <w:pPr>
        <w:rPr>
          <w:rFonts w:ascii="Arial" w:hAnsi="Arial"/>
        </w:rPr>
      </w:pPr>
    </w:p>
    <w:p w:rsidR="005A14A2" w:rsidRDefault="005A14A2">
      <w:pPr>
        <w:rPr>
          <w:rFonts w:ascii="Arial" w:hAnsi="Arial"/>
        </w:rPr>
      </w:pPr>
    </w:p>
    <w:p w:rsidR="005A14A2" w:rsidRDefault="005A14A2">
      <w:pPr>
        <w:numPr>
          <w:ilvl w:val="0"/>
          <w:numId w:val="13"/>
        </w:numPr>
        <w:jc w:val="both"/>
        <w:rPr>
          <w:rFonts w:ascii="Arial" w:hAnsi="Arial"/>
          <w:color w:val="993300"/>
        </w:rPr>
      </w:pPr>
      <w:r>
        <w:rPr>
          <w:rFonts w:ascii="Arial" w:hAnsi="Arial"/>
          <w:color w:val="993300"/>
        </w:rPr>
        <w:t>Tipo de potenciales compradores segmentados (por actividad, edad, sector, nivel, etc.)</w:t>
      </w:r>
    </w:p>
    <w:p w:rsidR="005A14A2" w:rsidRDefault="005A14A2">
      <w:pPr>
        <w:jc w:val="both"/>
        <w:rPr>
          <w:rFonts w:ascii="Arial" w:hAnsi="Arial"/>
        </w:rPr>
      </w:pPr>
    </w:p>
    <w:p w:rsidR="005A14A2" w:rsidRDefault="005A14A2">
      <w:pPr>
        <w:jc w:val="both"/>
        <w:rPr>
          <w:rFonts w:ascii="Arial" w:hAnsi="Arial"/>
        </w:rPr>
      </w:pPr>
      <w:r>
        <w:rPr>
          <w:rFonts w:ascii="Arial" w:hAnsi="Arial"/>
        </w:rPr>
        <w:lastRenderedPageBreak/>
        <w:t>Los compradores potenciales de insumos y productos biológicos serán aquellos que están agrupados en los subproyectos del PROLOCAL en la zona sur de Manabí, que quieran especializarse en la producción de cultivos orgánicos, especialmente hortalizas.</w:t>
      </w:r>
    </w:p>
    <w:p w:rsidR="005A14A2" w:rsidRDefault="005A14A2">
      <w:pPr>
        <w:jc w:val="both"/>
        <w:rPr>
          <w:rFonts w:ascii="Arial" w:hAnsi="Arial"/>
        </w:rPr>
      </w:pPr>
    </w:p>
    <w:p w:rsidR="005A14A2" w:rsidRDefault="005A14A2">
      <w:pPr>
        <w:numPr>
          <w:ilvl w:val="0"/>
          <w:numId w:val="13"/>
        </w:numPr>
        <w:jc w:val="both"/>
        <w:rPr>
          <w:rFonts w:ascii="Arial" w:hAnsi="Arial"/>
          <w:color w:val="993300"/>
        </w:rPr>
      </w:pPr>
      <w:r>
        <w:rPr>
          <w:rFonts w:ascii="Arial" w:hAnsi="Arial"/>
          <w:color w:val="993300"/>
        </w:rPr>
        <w:t>Características básicas de los clientes (mayoristas, minoristas, productores, consumidores).</w:t>
      </w:r>
    </w:p>
    <w:p w:rsidR="005A14A2" w:rsidRDefault="005A14A2">
      <w:pPr>
        <w:jc w:val="both"/>
        <w:rPr>
          <w:rFonts w:ascii="Arial" w:hAnsi="Arial"/>
        </w:rPr>
      </w:pPr>
    </w:p>
    <w:p w:rsidR="005A14A2" w:rsidRDefault="005A14A2">
      <w:pPr>
        <w:jc w:val="both"/>
        <w:rPr>
          <w:rFonts w:ascii="Arial" w:hAnsi="Arial"/>
        </w:rPr>
      </w:pPr>
      <w:r>
        <w:rPr>
          <w:rFonts w:ascii="Arial" w:hAnsi="Arial"/>
        </w:rPr>
        <w:t>Los clientes del centro de servicios agropecuarios serán los pequeños y medianos productores de hasta 10 ha. de superficie; mientras que los clientes de los productos agropecuarios orgánicos, serán estratos medios y altos de la población urbana de las ciudades de Portoviejo, Manta, Jipijapa y Guayaquil.</w:t>
      </w:r>
    </w:p>
    <w:p w:rsidR="005A14A2" w:rsidRDefault="005A14A2">
      <w:pPr>
        <w:jc w:val="both"/>
        <w:rPr>
          <w:rFonts w:ascii="Arial" w:hAnsi="Arial"/>
        </w:rPr>
      </w:pPr>
    </w:p>
    <w:p w:rsidR="005A14A2" w:rsidRDefault="005A14A2">
      <w:pPr>
        <w:numPr>
          <w:ilvl w:val="0"/>
          <w:numId w:val="13"/>
        </w:numPr>
        <w:jc w:val="both"/>
        <w:rPr>
          <w:rFonts w:ascii="Arial" w:hAnsi="Arial"/>
          <w:color w:val="993300"/>
        </w:rPr>
      </w:pPr>
      <w:r>
        <w:rPr>
          <w:rFonts w:ascii="Arial" w:hAnsi="Arial"/>
          <w:color w:val="993300"/>
        </w:rPr>
        <w:t>Localización geográfica de los clientes.</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 xml:space="preserve">Los clientes del centro de servicios son todos aquellos productores agropecuarios que se encuentran en el área de influencia de la Microregión Sur de Manabí, es decir, en los cantones </w:t>
      </w:r>
      <w:r>
        <w:rPr>
          <w:rFonts w:ascii="Arial" w:hAnsi="Arial"/>
          <w:bCs/>
        </w:rPr>
        <w:t>Santa Ana, Olmedo, 24 de Mayo, Jipijapa, Paján y Puerto López.</w:t>
      </w:r>
    </w:p>
    <w:p w:rsidR="005A14A2" w:rsidRDefault="005A14A2">
      <w:pPr>
        <w:jc w:val="both"/>
        <w:rPr>
          <w:rFonts w:ascii="Arial" w:hAnsi="Arial"/>
        </w:rPr>
      </w:pPr>
    </w:p>
    <w:p w:rsidR="005A14A2" w:rsidRDefault="005A14A2">
      <w:pPr>
        <w:numPr>
          <w:ilvl w:val="0"/>
          <w:numId w:val="13"/>
        </w:numPr>
        <w:jc w:val="both"/>
        <w:rPr>
          <w:rFonts w:ascii="Arial" w:hAnsi="Arial"/>
          <w:color w:val="993300"/>
        </w:rPr>
      </w:pPr>
      <w:r>
        <w:rPr>
          <w:rFonts w:ascii="Arial" w:hAnsi="Arial"/>
          <w:color w:val="993300"/>
        </w:rPr>
        <w:t>Bases de decisión de compra de los clientes (precio, calidad, servicio, amistad, política, religión, forma de pago, etc.).</w:t>
      </w:r>
    </w:p>
    <w:p w:rsidR="005A14A2" w:rsidRDefault="005A14A2">
      <w:pPr>
        <w:jc w:val="both"/>
        <w:rPr>
          <w:rFonts w:ascii="Arial" w:hAnsi="Arial"/>
        </w:rPr>
      </w:pPr>
    </w:p>
    <w:p w:rsidR="005A14A2" w:rsidRDefault="005A14A2">
      <w:pPr>
        <w:jc w:val="both"/>
        <w:rPr>
          <w:rFonts w:ascii="Arial" w:hAnsi="Arial"/>
        </w:rPr>
      </w:pPr>
      <w:r>
        <w:rPr>
          <w:rFonts w:ascii="Arial" w:hAnsi="Arial"/>
        </w:rPr>
        <w:t>La calidad de los insumos y servicios que expenderá el centro de servicios agropecuarios, es una de las características más importantes, puesto que esta situación hace que los productores de hortalizas (clientes) obtengan un producto también de calidad, el cual podrán comercializarlo a un mejor precio.</w:t>
      </w:r>
    </w:p>
    <w:p w:rsidR="005A14A2" w:rsidRDefault="005A14A2">
      <w:pPr>
        <w:jc w:val="both"/>
        <w:rPr>
          <w:rFonts w:ascii="Arial" w:hAnsi="Arial"/>
        </w:rPr>
      </w:pPr>
    </w:p>
    <w:p w:rsidR="005A14A2" w:rsidRDefault="005A14A2">
      <w:pPr>
        <w:numPr>
          <w:ilvl w:val="0"/>
          <w:numId w:val="13"/>
        </w:numPr>
        <w:jc w:val="both"/>
        <w:rPr>
          <w:rFonts w:ascii="Arial" w:hAnsi="Arial"/>
          <w:color w:val="993300"/>
        </w:rPr>
      </w:pPr>
      <w:r>
        <w:rPr>
          <w:rFonts w:ascii="Arial" w:hAnsi="Arial"/>
          <w:color w:val="993300"/>
        </w:rPr>
        <w:t>Opiniones de clientes que no han mostrado interés en el  producto o servicio.</w:t>
      </w:r>
    </w:p>
    <w:p w:rsidR="005A14A2" w:rsidRDefault="005A14A2">
      <w:pPr>
        <w:jc w:val="both"/>
        <w:rPr>
          <w:rFonts w:ascii="Arial" w:hAnsi="Arial"/>
        </w:rPr>
      </w:pPr>
    </w:p>
    <w:p w:rsidR="005A14A2" w:rsidRDefault="005A14A2">
      <w:pPr>
        <w:jc w:val="both"/>
        <w:rPr>
          <w:rFonts w:ascii="Arial" w:hAnsi="Arial"/>
        </w:rPr>
      </w:pPr>
      <w:r>
        <w:rPr>
          <w:rFonts w:ascii="Arial" w:hAnsi="Arial"/>
        </w:rPr>
        <w:t>Sin duda, existen agricultores que no les interesa el producto porque tradicionalmente vienen practicando una agricultura convencional, de la cual no quieren desapegarse.  Otros señalan que el cambio de una agricultura basada en insumos químicos a una orgánica implica un gran esfuerzo y costos que no están dispuestos a correr, y, también han otro grupo que indica que los precios de los insumos y productos biológicos son un poco más altos que los insumos químicos.</w:t>
      </w:r>
    </w:p>
    <w:p w:rsidR="005A14A2" w:rsidRDefault="005A14A2">
      <w:pPr>
        <w:jc w:val="both"/>
        <w:rPr>
          <w:rFonts w:ascii="Arial" w:hAnsi="Arial"/>
        </w:rPr>
      </w:pPr>
    </w:p>
    <w:p w:rsidR="005A14A2" w:rsidRDefault="005A14A2">
      <w:pPr>
        <w:numPr>
          <w:ilvl w:val="0"/>
          <w:numId w:val="13"/>
        </w:numPr>
        <w:jc w:val="both"/>
        <w:rPr>
          <w:rFonts w:ascii="Arial" w:hAnsi="Arial"/>
          <w:color w:val="993300"/>
        </w:rPr>
      </w:pPr>
      <w:r>
        <w:rPr>
          <w:rFonts w:ascii="Arial" w:hAnsi="Arial"/>
          <w:color w:val="993300"/>
        </w:rPr>
        <w:t>Formas posibles de evitar la falta de interés.</w:t>
      </w:r>
    </w:p>
    <w:p w:rsidR="005A14A2" w:rsidRDefault="005A14A2">
      <w:pPr>
        <w:jc w:val="both"/>
        <w:rPr>
          <w:rFonts w:ascii="Arial" w:hAnsi="Arial"/>
        </w:rPr>
      </w:pPr>
    </w:p>
    <w:p w:rsidR="005A14A2" w:rsidRDefault="005A14A2">
      <w:pPr>
        <w:jc w:val="both"/>
        <w:rPr>
          <w:rFonts w:ascii="Arial" w:hAnsi="Arial"/>
        </w:rPr>
      </w:pPr>
      <w:r>
        <w:rPr>
          <w:rFonts w:ascii="Arial" w:hAnsi="Arial"/>
        </w:rPr>
        <w:t>Demostrándoles que los cultivos obtenidos con la utilización de insumos biológicos, son de mejor calidad, tienen una gran mercado dentro y fuera del país, son amigables con el medio ambiente y también se pueden vender a un mejor precio.</w:t>
      </w:r>
    </w:p>
    <w:p w:rsidR="005A14A2" w:rsidRDefault="005A14A2">
      <w:pPr>
        <w:jc w:val="both"/>
        <w:rPr>
          <w:rFonts w:ascii="Arial" w:hAnsi="Arial"/>
        </w:rPr>
      </w:pPr>
    </w:p>
    <w:p w:rsidR="00B129A2" w:rsidRDefault="00B129A2">
      <w:pPr>
        <w:jc w:val="both"/>
        <w:rPr>
          <w:rFonts w:ascii="Arial" w:hAnsi="Arial"/>
        </w:rPr>
      </w:pPr>
    </w:p>
    <w:p w:rsidR="00B129A2" w:rsidRDefault="00B129A2">
      <w:pPr>
        <w:jc w:val="both"/>
        <w:rPr>
          <w:rFonts w:ascii="Arial" w:hAnsi="Arial"/>
        </w:rPr>
      </w:pPr>
    </w:p>
    <w:p w:rsidR="00B129A2" w:rsidRDefault="00B129A2">
      <w:pPr>
        <w:jc w:val="both"/>
        <w:rPr>
          <w:rFonts w:ascii="Arial" w:hAnsi="Arial"/>
        </w:rPr>
      </w:pPr>
    </w:p>
    <w:p w:rsidR="00B129A2" w:rsidRDefault="00B129A2">
      <w:pPr>
        <w:jc w:val="both"/>
        <w:rPr>
          <w:rFonts w:ascii="Arial" w:hAnsi="Arial"/>
        </w:rPr>
      </w:pPr>
    </w:p>
    <w:p w:rsidR="00B129A2" w:rsidRDefault="00B129A2">
      <w:pPr>
        <w:jc w:val="both"/>
        <w:rPr>
          <w:rFonts w:ascii="Arial" w:hAnsi="Arial"/>
        </w:rPr>
      </w:pPr>
    </w:p>
    <w:p w:rsidR="005A14A2" w:rsidRDefault="005A14A2">
      <w:pPr>
        <w:rPr>
          <w:rFonts w:ascii="Arial" w:hAnsi="Arial"/>
        </w:rPr>
      </w:pPr>
    </w:p>
    <w:p w:rsidR="005A14A2" w:rsidRDefault="005A14A2">
      <w:pPr>
        <w:numPr>
          <w:ilvl w:val="2"/>
          <w:numId w:val="4"/>
        </w:numPr>
        <w:rPr>
          <w:rFonts w:ascii="Arial" w:hAnsi="Arial"/>
          <w:b/>
          <w:bCs/>
          <w:i/>
          <w:iCs/>
          <w:sz w:val="28"/>
          <w:u w:val="single"/>
        </w:rPr>
      </w:pPr>
      <w:r>
        <w:rPr>
          <w:rFonts w:ascii="Arial" w:hAnsi="Arial"/>
          <w:b/>
          <w:bCs/>
          <w:i/>
          <w:iCs/>
          <w:sz w:val="28"/>
          <w:u w:val="single"/>
        </w:rPr>
        <w:t>TAMAÑO DE MERCADO GLOBAL</w:t>
      </w:r>
    </w:p>
    <w:p w:rsidR="005A14A2" w:rsidRDefault="005A14A2">
      <w:pPr>
        <w:rPr>
          <w:rFonts w:ascii="Arial" w:hAnsi="Arial" w:cs="Arial"/>
        </w:rPr>
      </w:pPr>
    </w:p>
    <w:p w:rsidR="00B129A2" w:rsidRPr="00252AAC" w:rsidRDefault="00B129A2">
      <w:pPr>
        <w:rPr>
          <w:rFonts w:ascii="Arial" w:hAnsi="Arial" w:cs="Arial"/>
        </w:rPr>
      </w:pPr>
    </w:p>
    <w:p w:rsidR="00252AAC" w:rsidRPr="00252AAC" w:rsidRDefault="00252AAC" w:rsidP="00252AAC">
      <w:pPr>
        <w:numPr>
          <w:ilvl w:val="0"/>
          <w:numId w:val="14"/>
        </w:numPr>
        <w:tabs>
          <w:tab w:val="clear" w:pos="720"/>
          <w:tab w:val="num" w:pos="360"/>
        </w:tabs>
        <w:ind w:left="360"/>
        <w:jc w:val="both"/>
        <w:rPr>
          <w:rFonts w:ascii="Arial" w:hAnsi="Arial" w:cs="Arial"/>
          <w:color w:val="993300"/>
        </w:rPr>
      </w:pPr>
      <w:r w:rsidRPr="00252AAC">
        <w:rPr>
          <w:rFonts w:ascii="Arial" w:hAnsi="Arial" w:cs="Arial"/>
          <w:color w:val="993300"/>
        </w:rPr>
        <w:t>área geográfica de análisis</w:t>
      </w:r>
    </w:p>
    <w:p w:rsidR="00252AAC" w:rsidRPr="00252AAC" w:rsidRDefault="00252AAC" w:rsidP="00252AAC">
      <w:pPr>
        <w:pStyle w:val="Textoindependiente"/>
        <w:rPr>
          <w:rFonts w:ascii="Arial" w:hAnsi="Arial" w:cs="Arial"/>
          <w:b w:val="0"/>
          <w:bCs w:val="0"/>
          <w:sz w:val="24"/>
        </w:rPr>
      </w:pPr>
    </w:p>
    <w:p w:rsidR="00252AAC" w:rsidRPr="00252AAC" w:rsidRDefault="00252AAC" w:rsidP="00252AAC">
      <w:pPr>
        <w:pStyle w:val="Textoindependiente"/>
        <w:rPr>
          <w:rFonts w:ascii="Arial" w:hAnsi="Arial" w:cs="Arial"/>
          <w:b w:val="0"/>
          <w:bCs w:val="0"/>
          <w:sz w:val="24"/>
        </w:rPr>
      </w:pPr>
      <w:r w:rsidRPr="00252AAC">
        <w:rPr>
          <w:rFonts w:ascii="Arial" w:hAnsi="Arial" w:cs="Arial"/>
          <w:b w:val="0"/>
          <w:bCs w:val="0"/>
          <w:sz w:val="24"/>
        </w:rPr>
        <w:t>El área de influencia del accionar de los servicios productivos agropecuarios estaría centrada en la zona sur de la provincia de Manabí, que comprende los cantones Santa Ana, Olmedo, 24 de Mayo, Jipijapa, Paján y Puerto López cuya superficie total es de 353.000 ha, en donde existen 28.700 UPAS (Unidades de Producción Agropecuarias) y habitan aproximadamente unos 201.200 personas, de las cuales, el 68% viven en el sector rural (19.500 UPAS).</w:t>
      </w:r>
    </w:p>
    <w:p w:rsidR="00252AAC" w:rsidRDefault="00252AAC" w:rsidP="00252AAC">
      <w:pPr>
        <w:jc w:val="both"/>
        <w:rPr>
          <w:rFonts w:ascii="Arial" w:hAnsi="Arial" w:cs="Arial"/>
          <w:color w:val="993300"/>
        </w:rPr>
      </w:pPr>
    </w:p>
    <w:p w:rsidR="00B129A2" w:rsidRPr="00252AAC" w:rsidRDefault="00B129A2" w:rsidP="00252AAC">
      <w:pPr>
        <w:jc w:val="both"/>
        <w:rPr>
          <w:rFonts w:ascii="Arial" w:hAnsi="Arial" w:cs="Arial"/>
          <w:color w:val="993300"/>
        </w:rPr>
      </w:pPr>
    </w:p>
    <w:p w:rsidR="00252AAC" w:rsidRPr="00252AAC" w:rsidRDefault="00252AAC" w:rsidP="00252AAC">
      <w:pPr>
        <w:numPr>
          <w:ilvl w:val="0"/>
          <w:numId w:val="14"/>
        </w:numPr>
        <w:tabs>
          <w:tab w:val="clear" w:pos="720"/>
          <w:tab w:val="num" w:pos="360"/>
        </w:tabs>
        <w:ind w:left="360"/>
        <w:jc w:val="both"/>
        <w:rPr>
          <w:rFonts w:ascii="Arial" w:hAnsi="Arial" w:cs="Arial"/>
          <w:color w:val="993300"/>
        </w:rPr>
      </w:pPr>
      <w:r w:rsidRPr="00252AAC">
        <w:rPr>
          <w:rFonts w:ascii="Arial" w:hAnsi="Arial" w:cs="Arial"/>
          <w:color w:val="993300"/>
        </w:rPr>
        <w:t>número de los posibles usuarios de su producto y de los productos competidores.</w:t>
      </w:r>
    </w:p>
    <w:p w:rsidR="00252AAC" w:rsidRPr="00252AAC" w:rsidRDefault="00252AAC" w:rsidP="00252AAC">
      <w:pPr>
        <w:spacing w:before="240"/>
        <w:jc w:val="both"/>
        <w:rPr>
          <w:rFonts w:ascii="Arial" w:hAnsi="Arial" w:cs="Arial"/>
          <w:lang w:eastAsia="en-US"/>
        </w:rPr>
      </w:pPr>
      <w:r w:rsidRPr="00252AAC">
        <w:rPr>
          <w:rFonts w:ascii="Arial" w:hAnsi="Arial" w:cs="Arial"/>
          <w:lang w:val="es-ES" w:eastAsia="en-US"/>
        </w:rPr>
        <w:t>Esta primera aproximación permitió determinar que la población rural de la zona fue de 19.500 familias rurales; sin embargo, estudios realizados por el PROLOCAL dan cuenta que de esta población, el 75% en promedio de los seis cantones realizan actividades agropecuarias; equivalente a 14.625 familias.</w:t>
      </w:r>
      <w:r w:rsidRPr="00252AAC">
        <w:rPr>
          <w:rFonts w:ascii="Arial" w:hAnsi="Arial" w:cs="Arial"/>
          <w:lang w:eastAsia="en-US"/>
        </w:rPr>
        <w:t xml:space="preserve"> </w:t>
      </w:r>
    </w:p>
    <w:p w:rsidR="00252AAC" w:rsidRPr="00252AAC" w:rsidRDefault="00252AAC" w:rsidP="00252AAC">
      <w:pPr>
        <w:jc w:val="both"/>
        <w:rPr>
          <w:rFonts w:ascii="Arial" w:hAnsi="Arial" w:cs="Arial"/>
        </w:rPr>
      </w:pPr>
    </w:p>
    <w:p w:rsidR="00252AAC" w:rsidRPr="00252AAC" w:rsidRDefault="00252AAC" w:rsidP="00252AAC">
      <w:pPr>
        <w:jc w:val="both"/>
        <w:rPr>
          <w:rFonts w:ascii="Arial" w:hAnsi="Arial" w:cs="Arial"/>
        </w:rPr>
      </w:pPr>
      <w:r w:rsidRPr="00252AAC">
        <w:rPr>
          <w:rFonts w:ascii="Arial" w:hAnsi="Arial" w:cs="Arial"/>
          <w:lang w:eastAsia="en-US"/>
        </w:rPr>
        <w:t>Los mismos documentos consultados, sostienen que el número de pequeños y medianos productores de hasta 10 ha. de superficie que disponen de riego para la producción de hortalizas, es de apenas 1.553 UPAS, en una superficie de 2.120 ha.; los cuales se constituirán en el universo de la presente investigación y por lo tanto, este sería el número de posibles usuarios del CSA</w:t>
      </w:r>
      <w:r w:rsidRPr="00252AAC">
        <w:rPr>
          <w:rFonts w:ascii="Arial" w:hAnsi="Arial" w:cs="Arial"/>
        </w:rPr>
        <w:t xml:space="preserve">; mientras que los clientes de la competencia será toda la población rural que se dedica a actividades agropecuarias en el sur de la provincia. </w:t>
      </w:r>
    </w:p>
    <w:p w:rsidR="00252AAC" w:rsidRDefault="00252AAC" w:rsidP="00252AAC">
      <w:pPr>
        <w:jc w:val="both"/>
        <w:rPr>
          <w:rFonts w:ascii="Arial" w:hAnsi="Arial" w:cs="Arial"/>
        </w:rPr>
      </w:pPr>
    </w:p>
    <w:p w:rsidR="00B129A2" w:rsidRPr="00252AAC" w:rsidRDefault="00B129A2" w:rsidP="00252AAC">
      <w:pPr>
        <w:jc w:val="both"/>
        <w:rPr>
          <w:rFonts w:ascii="Arial" w:hAnsi="Arial" w:cs="Arial"/>
        </w:rPr>
      </w:pPr>
    </w:p>
    <w:p w:rsidR="00252AAC" w:rsidRPr="00252AAC" w:rsidRDefault="00252AAC" w:rsidP="00252AAC">
      <w:pPr>
        <w:numPr>
          <w:ilvl w:val="0"/>
          <w:numId w:val="14"/>
        </w:numPr>
        <w:tabs>
          <w:tab w:val="clear" w:pos="720"/>
          <w:tab w:val="num" w:pos="360"/>
        </w:tabs>
        <w:ind w:left="360"/>
        <w:jc w:val="both"/>
        <w:rPr>
          <w:rFonts w:ascii="Arial" w:hAnsi="Arial" w:cs="Arial"/>
          <w:color w:val="993300"/>
        </w:rPr>
      </w:pPr>
      <w:r w:rsidRPr="00252AAC">
        <w:rPr>
          <w:rFonts w:ascii="Arial" w:hAnsi="Arial" w:cs="Arial"/>
          <w:color w:val="993300"/>
        </w:rPr>
        <w:t>Niveles de compras en unidades y dólares de esos posibles competidores</w:t>
      </w:r>
    </w:p>
    <w:p w:rsidR="00252AAC" w:rsidRPr="00252AAC" w:rsidRDefault="00252AAC" w:rsidP="00252AAC">
      <w:pPr>
        <w:jc w:val="both"/>
        <w:rPr>
          <w:rFonts w:ascii="Arial" w:hAnsi="Arial" w:cs="Arial"/>
        </w:rPr>
      </w:pPr>
    </w:p>
    <w:p w:rsidR="00252AAC" w:rsidRPr="00252AAC" w:rsidRDefault="00252AAC" w:rsidP="00252AAC">
      <w:pPr>
        <w:jc w:val="both"/>
        <w:rPr>
          <w:rFonts w:ascii="Arial" w:eastAsia="Arial Unicode MS" w:hAnsi="Arial" w:cs="Arial"/>
          <w:szCs w:val="32"/>
        </w:rPr>
      </w:pPr>
      <w:r w:rsidRPr="00252AAC">
        <w:rPr>
          <w:rFonts w:ascii="Arial" w:eastAsia="Arial Unicode MS" w:hAnsi="Arial" w:cs="Arial"/>
          <w:szCs w:val="32"/>
        </w:rPr>
        <w:t>Las compras anuales de los insumos para sembrar una superficie de 1.500 m2 de hortalizas, fue calculada por los estudios e investigaciones del proyecto en USD 172,00 por productor.  Además, la información de la encuesta realizada señala que en promedio un productor gasta alrededor de USD 20,00/año en la compra de medicinas y productos veterinarios. Estos valores, sumado al costo unitario de los insumos, asciende a la cantidad de USD 192,00 por cada productor.</w:t>
      </w:r>
    </w:p>
    <w:p w:rsidR="00252AAC" w:rsidRPr="00252AAC" w:rsidRDefault="00252AAC" w:rsidP="00252AAC">
      <w:pPr>
        <w:jc w:val="both"/>
        <w:rPr>
          <w:rFonts w:ascii="Arial" w:eastAsia="Arial Unicode MS" w:hAnsi="Arial" w:cs="Arial"/>
          <w:szCs w:val="32"/>
        </w:rPr>
      </w:pPr>
    </w:p>
    <w:tbl>
      <w:tblPr>
        <w:tblW w:w="6305" w:type="dxa"/>
        <w:tblLayout w:type="fixed"/>
        <w:tblCellMar>
          <w:left w:w="0" w:type="dxa"/>
          <w:right w:w="0" w:type="dxa"/>
        </w:tblCellMar>
        <w:tblLook w:val="0000"/>
      </w:tblPr>
      <w:tblGrid>
        <w:gridCol w:w="2885"/>
        <w:gridCol w:w="1080"/>
        <w:gridCol w:w="540"/>
        <w:gridCol w:w="720"/>
        <w:gridCol w:w="1080"/>
      </w:tblGrid>
      <w:tr w:rsidR="00252AAC" w:rsidRPr="00252AAC">
        <w:trPr>
          <w:trHeight w:val="315"/>
        </w:trPr>
        <w:tc>
          <w:tcPr>
            <w:tcW w:w="2885" w:type="dxa"/>
            <w:tcBorders>
              <w:top w:val="single" w:sz="4" w:space="0" w:color="auto"/>
              <w:left w:val="single" w:sz="4" w:space="0" w:color="auto"/>
              <w:bottom w:val="single" w:sz="4" w:space="0" w:color="auto"/>
              <w:right w:val="single" w:sz="4" w:space="0" w:color="auto"/>
            </w:tcBorders>
            <w:noWrap/>
            <w:vAlign w:val="bottom"/>
          </w:tcPr>
          <w:p w:rsidR="00252AAC" w:rsidRPr="00252AAC" w:rsidRDefault="00252AAC" w:rsidP="00E609BB">
            <w:pPr>
              <w:jc w:val="center"/>
              <w:rPr>
                <w:rFonts w:ascii="Arial" w:eastAsia="Arial Unicode MS" w:hAnsi="Arial" w:cs="Arial"/>
                <w:b/>
                <w:bCs/>
                <w:sz w:val="20"/>
              </w:rPr>
            </w:pPr>
            <w:r w:rsidRPr="00252AAC">
              <w:rPr>
                <w:rFonts w:ascii="Arial" w:hAnsi="Arial" w:cs="Arial"/>
                <w:b/>
                <w:bCs/>
                <w:sz w:val="20"/>
              </w:rPr>
              <w:lastRenderedPageBreak/>
              <w:t>Rubro</w:t>
            </w:r>
          </w:p>
        </w:tc>
        <w:tc>
          <w:tcPr>
            <w:tcW w:w="1080" w:type="dxa"/>
            <w:tcBorders>
              <w:top w:val="single" w:sz="4" w:space="0" w:color="auto"/>
              <w:left w:val="nil"/>
              <w:bottom w:val="single" w:sz="4" w:space="0" w:color="auto"/>
              <w:right w:val="single" w:sz="4" w:space="0" w:color="auto"/>
            </w:tcBorders>
            <w:noWrap/>
            <w:vAlign w:val="bottom"/>
          </w:tcPr>
          <w:p w:rsidR="00252AAC" w:rsidRPr="00252AAC" w:rsidRDefault="00252AAC" w:rsidP="00E609BB">
            <w:pPr>
              <w:jc w:val="center"/>
              <w:rPr>
                <w:rFonts w:ascii="Arial" w:eastAsia="Arial Unicode MS" w:hAnsi="Arial" w:cs="Arial"/>
                <w:b/>
                <w:bCs/>
                <w:sz w:val="20"/>
              </w:rPr>
            </w:pPr>
            <w:r w:rsidRPr="00252AAC">
              <w:rPr>
                <w:rFonts w:ascii="Arial" w:hAnsi="Arial" w:cs="Arial"/>
                <w:b/>
                <w:bCs/>
                <w:sz w:val="20"/>
              </w:rPr>
              <w:t>U</w:t>
            </w:r>
          </w:p>
        </w:tc>
        <w:tc>
          <w:tcPr>
            <w:tcW w:w="540" w:type="dxa"/>
            <w:tcBorders>
              <w:top w:val="single" w:sz="4" w:space="0" w:color="auto"/>
              <w:left w:val="nil"/>
              <w:bottom w:val="single" w:sz="4" w:space="0" w:color="auto"/>
              <w:right w:val="single" w:sz="4" w:space="0" w:color="auto"/>
            </w:tcBorders>
            <w:noWrap/>
            <w:vAlign w:val="bottom"/>
          </w:tcPr>
          <w:p w:rsidR="00252AAC" w:rsidRPr="00252AAC" w:rsidRDefault="00252AAC" w:rsidP="00E609BB">
            <w:pPr>
              <w:jc w:val="center"/>
              <w:rPr>
                <w:rFonts w:ascii="Arial" w:eastAsia="Arial Unicode MS" w:hAnsi="Arial" w:cs="Arial"/>
                <w:b/>
                <w:bCs/>
                <w:sz w:val="20"/>
              </w:rPr>
            </w:pPr>
            <w:r w:rsidRPr="00252AAC">
              <w:rPr>
                <w:rFonts w:ascii="Arial" w:hAnsi="Arial" w:cs="Arial"/>
                <w:b/>
                <w:bCs/>
                <w:sz w:val="20"/>
              </w:rPr>
              <w:t>Q</w:t>
            </w:r>
          </w:p>
        </w:tc>
        <w:tc>
          <w:tcPr>
            <w:tcW w:w="720" w:type="dxa"/>
            <w:tcBorders>
              <w:top w:val="single" w:sz="4" w:space="0" w:color="auto"/>
              <w:left w:val="nil"/>
              <w:bottom w:val="single" w:sz="4" w:space="0" w:color="auto"/>
              <w:right w:val="single" w:sz="4" w:space="0" w:color="auto"/>
            </w:tcBorders>
            <w:noWrap/>
            <w:vAlign w:val="bottom"/>
          </w:tcPr>
          <w:p w:rsidR="00252AAC" w:rsidRPr="00252AAC" w:rsidRDefault="00252AAC" w:rsidP="00E609BB">
            <w:pPr>
              <w:jc w:val="center"/>
              <w:rPr>
                <w:rFonts w:ascii="Arial" w:eastAsia="Arial Unicode MS" w:hAnsi="Arial" w:cs="Arial"/>
                <w:b/>
                <w:bCs/>
                <w:sz w:val="20"/>
              </w:rPr>
            </w:pPr>
            <w:r w:rsidRPr="00252AAC">
              <w:rPr>
                <w:rFonts w:ascii="Arial" w:hAnsi="Arial" w:cs="Arial"/>
                <w:b/>
                <w:bCs/>
                <w:sz w:val="20"/>
              </w:rPr>
              <w:t>CU</w:t>
            </w:r>
          </w:p>
        </w:tc>
        <w:tc>
          <w:tcPr>
            <w:tcW w:w="1080" w:type="dxa"/>
            <w:tcBorders>
              <w:top w:val="single" w:sz="4" w:space="0" w:color="auto"/>
              <w:left w:val="nil"/>
              <w:bottom w:val="single" w:sz="4" w:space="0" w:color="auto"/>
              <w:right w:val="single" w:sz="4" w:space="0" w:color="auto"/>
            </w:tcBorders>
            <w:noWrap/>
            <w:vAlign w:val="bottom"/>
          </w:tcPr>
          <w:p w:rsidR="00252AAC" w:rsidRPr="00252AAC" w:rsidRDefault="00252AAC" w:rsidP="00E609BB">
            <w:pPr>
              <w:jc w:val="center"/>
              <w:rPr>
                <w:rFonts w:ascii="Arial" w:eastAsia="Arial Unicode MS" w:hAnsi="Arial" w:cs="Arial"/>
                <w:b/>
                <w:bCs/>
                <w:sz w:val="20"/>
              </w:rPr>
            </w:pPr>
            <w:r w:rsidRPr="00252AAC">
              <w:rPr>
                <w:rFonts w:ascii="Arial" w:hAnsi="Arial" w:cs="Arial"/>
                <w:b/>
                <w:bCs/>
                <w:sz w:val="20"/>
              </w:rPr>
              <w:t>C/product</w:t>
            </w:r>
          </w:p>
        </w:tc>
      </w:tr>
      <w:tr w:rsidR="00252AAC" w:rsidRPr="00252AAC">
        <w:trPr>
          <w:trHeight w:val="315"/>
        </w:trPr>
        <w:tc>
          <w:tcPr>
            <w:tcW w:w="2885" w:type="dxa"/>
            <w:tcBorders>
              <w:top w:val="nil"/>
              <w:left w:val="single" w:sz="4" w:space="0" w:color="auto"/>
              <w:bottom w:val="single" w:sz="4" w:space="0" w:color="auto"/>
              <w:right w:val="nil"/>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 xml:space="preserve"> INSUMOS</w:t>
            </w:r>
          </w:p>
        </w:tc>
        <w:tc>
          <w:tcPr>
            <w:tcW w:w="1080" w:type="dxa"/>
            <w:tcBorders>
              <w:top w:val="nil"/>
              <w:left w:val="nil"/>
              <w:bottom w:val="single" w:sz="4" w:space="0" w:color="auto"/>
              <w:right w:val="nil"/>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 </w:t>
            </w:r>
          </w:p>
        </w:tc>
        <w:tc>
          <w:tcPr>
            <w:tcW w:w="540" w:type="dxa"/>
            <w:tcBorders>
              <w:top w:val="nil"/>
              <w:left w:val="nil"/>
              <w:bottom w:val="single" w:sz="4" w:space="0" w:color="auto"/>
              <w:right w:val="nil"/>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 </w:t>
            </w:r>
          </w:p>
        </w:tc>
        <w:tc>
          <w:tcPr>
            <w:tcW w:w="720" w:type="dxa"/>
            <w:tcBorders>
              <w:top w:val="nil"/>
              <w:left w:val="nil"/>
              <w:bottom w:val="single" w:sz="4" w:space="0" w:color="auto"/>
              <w:right w:val="nil"/>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 </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 </w:t>
            </w:r>
          </w:p>
        </w:tc>
      </w:tr>
      <w:tr w:rsidR="00252AAC" w:rsidRPr="00252AAC">
        <w:trPr>
          <w:trHeight w:val="315"/>
        </w:trPr>
        <w:tc>
          <w:tcPr>
            <w:tcW w:w="2885" w:type="dxa"/>
            <w:tcBorders>
              <w:top w:val="nil"/>
              <w:left w:val="single" w:sz="4" w:space="0" w:color="auto"/>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Semillas 12 especies</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paquete</w:t>
            </w:r>
          </w:p>
        </w:tc>
        <w:tc>
          <w:tcPr>
            <w:tcW w:w="54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2</w:t>
            </w:r>
          </w:p>
        </w:tc>
        <w:tc>
          <w:tcPr>
            <w:tcW w:w="72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10</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20</w:t>
            </w:r>
          </w:p>
        </w:tc>
      </w:tr>
      <w:tr w:rsidR="00252AAC" w:rsidRPr="00252AAC">
        <w:trPr>
          <w:trHeight w:val="315"/>
        </w:trPr>
        <w:tc>
          <w:tcPr>
            <w:tcW w:w="2885" w:type="dxa"/>
            <w:tcBorders>
              <w:top w:val="nil"/>
              <w:left w:val="single" w:sz="4" w:space="0" w:color="auto"/>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Cebolla blanca</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galones</w:t>
            </w:r>
          </w:p>
        </w:tc>
        <w:tc>
          <w:tcPr>
            <w:tcW w:w="54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12</w:t>
            </w:r>
          </w:p>
        </w:tc>
        <w:tc>
          <w:tcPr>
            <w:tcW w:w="72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1</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12</w:t>
            </w:r>
          </w:p>
        </w:tc>
      </w:tr>
      <w:tr w:rsidR="00252AAC" w:rsidRPr="00252AAC">
        <w:trPr>
          <w:trHeight w:val="315"/>
        </w:trPr>
        <w:tc>
          <w:tcPr>
            <w:tcW w:w="2885" w:type="dxa"/>
            <w:tcBorders>
              <w:top w:val="nil"/>
              <w:left w:val="single" w:sz="4" w:space="0" w:color="auto"/>
              <w:bottom w:val="single" w:sz="4" w:space="0" w:color="auto"/>
              <w:right w:val="single" w:sz="4" w:space="0" w:color="auto"/>
            </w:tcBorders>
            <w:noWrap/>
            <w:vAlign w:val="bottom"/>
          </w:tcPr>
          <w:p w:rsidR="00252AAC" w:rsidRPr="00252AAC" w:rsidRDefault="00252AAC" w:rsidP="00E609BB">
            <w:pPr>
              <w:pStyle w:val="Textocomentario"/>
              <w:rPr>
                <w:rFonts w:ascii="Arial" w:eastAsia="Arial Unicode MS" w:hAnsi="Arial" w:cs="Arial"/>
                <w:szCs w:val="24"/>
              </w:rPr>
            </w:pPr>
            <w:r w:rsidRPr="00252AAC">
              <w:rPr>
                <w:rFonts w:ascii="Arial" w:hAnsi="Arial" w:cs="Arial"/>
                <w:szCs w:val="24"/>
              </w:rPr>
              <w:t>Abono orgánico</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qq</w:t>
            </w:r>
          </w:p>
        </w:tc>
        <w:tc>
          <w:tcPr>
            <w:tcW w:w="54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90</w:t>
            </w:r>
          </w:p>
        </w:tc>
        <w:tc>
          <w:tcPr>
            <w:tcW w:w="72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1</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90</w:t>
            </w:r>
          </w:p>
        </w:tc>
      </w:tr>
      <w:tr w:rsidR="00252AAC" w:rsidRPr="00252AAC">
        <w:trPr>
          <w:trHeight w:val="315"/>
        </w:trPr>
        <w:tc>
          <w:tcPr>
            <w:tcW w:w="2885" w:type="dxa"/>
            <w:tcBorders>
              <w:top w:val="nil"/>
              <w:left w:val="single" w:sz="4" w:space="0" w:color="auto"/>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Bioles</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lts</w:t>
            </w:r>
          </w:p>
        </w:tc>
        <w:tc>
          <w:tcPr>
            <w:tcW w:w="54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20</w:t>
            </w:r>
          </w:p>
        </w:tc>
        <w:tc>
          <w:tcPr>
            <w:tcW w:w="72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0,1</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2</w:t>
            </w:r>
          </w:p>
        </w:tc>
      </w:tr>
      <w:tr w:rsidR="00252AAC" w:rsidRPr="00252AAC">
        <w:trPr>
          <w:trHeight w:val="315"/>
        </w:trPr>
        <w:tc>
          <w:tcPr>
            <w:tcW w:w="2885" w:type="dxa"/>
            <w:tcBorders>
              <w:top w:val="nil"/>
              <w:left w:val="single" w:sz="4" w:space="0" w:color="auto"/>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Insecticida natural</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lts</w:t>
            </w:r>
          </w:p>
        </w:tc>
        <w:tc>
          <w:tcPr>
            <w:tcW w:w="54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30</w:t>
            </w:r>
          </w:p>
        </w:tc>
        <w:tc>
          <w:tcPr>
            <w:tcW w:w="72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0,1</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3</w:t>
            </w:r>
          </w:p>
        </w:tc>
      </w:tr>
      <w:tr w:rsidR="00252AAC" w:rsidRPr="00252AAC">
        <w:trPr>
          <w:trHeight w:val="315"/>
        </w:trPr>
        <w:tc>
          <w:tcPr>
            <w:tcW w:w="2885" w:type="dxa"/>
            <w:tcBorders>
              <w:top w:val="nil"/>
              <w:left w:val="single" w:sz="4" w:space="0" w:color="auto"/>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Insecticida orgánico</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frasco 500 cc</w:t>
            </w:r>
          </w:p>
        </w:tc>
        <w:tc>
          <w:tcPr>
            <w:tcW w:w="54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1</w:t>
            </w:r>
          </w:p>
        </w:tc>
        <w:tc>
          <w:tcPr>
            <w:tcW w:w="72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22,5</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22,5</w:t>
            </w:r>
          </w:p>
        </w:tc>
      </w:tr>
      <w:tr w:rsidR="00252AAC" w:rsidRPr="00252AAC">
        <w:trPr>
          <w:trHeight w:val="315"/>
        </w:trPr>
        <w:tc>
          <w:tcPr>
            <w:tcW w:w="2885" w:type="dxa"/>
            <w:tcBorders>
              <w:top w:val="nil"/>
              <w:left w:val="single" w:sz="4" w:space="0" w:color="auto"/>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Fungicida orgánico</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frasco 500 cc</w:t>
            </w:r>
          </w:p>
        </w:tc>
        <w:tc>
          <w:tcPr>
            <w:tcW w:w="54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1</w:t>
            </w:r>
          </w:p>
        </w:tc>
        <w:tc>
          <w:tcPr>
            <w:tcW w:w="72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22,5</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22,5</w:t>
            </w:r>
          </w:p>
        </w:tc>
      </w:tr>
      <w:tr w:rsidR="00252AAC" w:rsidRPr="00252AAC">
        <w:trPr>
          <w:trHeight w:val="315"/>
        </w:trPr>
        <w:tc>
          <w:tcPr>
            <w:tcW w:w="4505" w:type="dxa"/>
            <w:gridSpan w:val="3"/>
            <w:tcBorders>
              <w:top w:val="single" w:sz="4" w:space="0" w:color="auto"/>
              <w:left w:val="single" w:sz="4" w:space="0" w:color="auto"/>
              <w:bottom w:val="single" w:sz="4" w:space="0" w:color="auto"/>
              <w:right w:val="nil"/>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Costo insumos agroecológicos (6 ciclos - 1.500 m2)</w:t>
            </w:r>
          </w:p>
        </w:tc>
        <w:tc>
          <w:tcPr>
            <w:tcW w:w="720" w:type="dxa"/>
            <w:tcBorders>
              <w:top w:val="single" w:sz="4" w:space="0" w:color="auto"/>
              <w:left w:val="nil"/>
              <w:bottom w:val="single" w:sz="4" w:space="0" w:color="auto"/>
              <w:right w:val="nil"/>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b/>
                <w:bCs/>
                <w:sz w:val="20"/>
              </w:rPr>
            </w:pPr>
            <w:r w:rsidRPr="00252AAC">
              <w:rPr>
                <w:rFonts w:ascii="Arial" w:hAnsi="Arial" w:cs="Arial"/>
                <w:b/>
                <w:bCs/>
                <w:sz w:val="20"/>
              </w:rPr>
              <w:t>172</w:t>
            </w:r>
          </w:p>
        </w:tc>
      </w:tr>
      <w:tr w:rsidR="00252AAC" w:rsidRPr="00252AAC">
        <w:trPr>
          <w:trHeight w:val="315"/>
        </w:trPr>
        <w:tc>
          <w:tcPr>
            <w:tcW w:w="2885" w:type="dxa"/>
            <w:tcBorders>
              <w:top w:val="nil"/>
              <w:left w:val="single" w:sz="4" w:space="0" w:color="auto"/>
              <w:bottom w:val="single" w:sz="4" w:space="0" w:color="auto"/>
              <w:right w:val="nil"/>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 OTROS SERVICIOS</w:t>
            </w:r>
          </w:p>
        </w:tc>
        <w:tc>
          <w:tcPr>
            <w:tcW w:w="1080" w:type="dxa"/>
            <w:tcBorders>
              <w:top w:val="nil"/>
              <w:left w:val="nil"/>
              <w:bottom w:val="single" w:sz="4" w:space="0" w:color="auto"/>
              <w:right w:val="nil"/>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 </w:t>
            </w:r>
          </w:p>
        </w:tc>
        <w:tc>
          <w:tcPr>
            <w:tcW w:w="540" w:type="dxa"/>
            <w:tcBorders>
              <w:top w:val="nil"/>
              <w:left w:val="nil"/>
              <w:bottom w:val="single" w:sz="4" w:space="0" w:color="auto"/>
              <w:right w:val="nil"/>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 </w:t>
            </w:r>
          </w:p>
        </w:tc>
        <w:tc>
          <w:tcPr>
            <w:tcW w:w="720" w:type="dxa"/>
            <w:tcBorders>
              <w:top w:val="nil"/>
              <w:left w:val="nil"/>
              <w:bottom w:val="single" w:sz="4" w:space="0" w:color="auto"/>
              <w:right w:val="nil"/>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 </w:t>
            </w:r>
          </w:p>
        </w:tc>
        <w:tc>
          <w:tcPr>
            <w:tcW w:w="1080" w:type="dxa"/>
            <w:tcBorders>
              <w:top w:val="nil"/>
              <w:left w:val="single" w:sz="4" w:space="0" w:color="auto"/>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 </w:t>
            </w:r>
          </w:p>
        </w:tc>
      </w:tr>
      <w:tr w:rsidR="00252AAC" w:rsidRPr="00252AAC">
        <w:trPr>
          <w:trHeight w:val="315"/>
        </w:trPr>
        <w:tc>
          <w:tcPr>
            <w:tcW w:w="2885" w:type="dxa"/>
            <w:tcBorders>
              <w:top w:val="nil"/>
              <w:left w:val="single" w:sz="4" w:space="0" w:color="auto"/>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Costo de productos veterinarios</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paquete</w:t>
            </w:r>
          </w:p>
        </w:tc>
        <w:tc>
          <w:tcPr>
            <w:tcW w:w="54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1</w:t>
            </w:r>
          </w:p>
        </w:tc>
        <w:tc>
          <w:tcPr>
            <w:tcW w:w="72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20</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sz w:val="20"/>
              </w:rPr>
            </w:pPr>
            <w:r w:rsidRPr="00252AAC">
              <w:rPr>
                <w:rFonts w:ascii="Arial" w:hAnsi="Arial" w:cs="Arial"/>
                <w:sz w:val="20"/>
              </w:rPr>
              <w:t>20</w:t>
            </w:r>
          </w:p>
        </w:tc>
      </w:tr>
      <w:tr w:rsidR="00252AAC" w:rsidRPr="00252AAC">
        <w:trPr>
          <w:trHeight w:val="315"/>
        </w:trPr>
        <w:tc>
          <w:tcPr>
            <w:tcW w:w="2885" w:type="dxa"/>
            <w:tcBorders>
              <w:top w:val="nil"/>
              <w:left w:val="single" w:sz="4" w:space="0" w:color="auto"/>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b/>
                <w:bCs/>
                <w:sz w:val="20"/>
              </w:rPr>
            </w:pPr>
            <w:r w:rsidRPr="00252AAC">
              <w:rPr>
                <w:rFonts w:ascii="Arial" w:hAnsi="Arial" w:cs="Arial"/>
                <w:b/>
                <w:bCs/>
                <w:sz w:val="20"/>
              </w:rPr>
              <w:t>Costo de Producción:</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 </w:t>
            </w:r>
          </w:p>
        </w:tc>
        <w:tc>
          <w:tcPr>
            <w:tcW w:w="540" w:type="dxa"/>
            <w:tcBorders>
              <w:top w:val="nil"/>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 </w:t>
            </w:r>
          </w:p>
        </w:tc>
        <w:tc>
          <w:tcPr>
            <w:tcW w:w="720" w:type="dxa"/>
            <w:tcBorders>
              <w:top w:val="single" w:sz="4" w:space="0" w:color="auto"/>
              <w:left w:val="nil"/>
              <w:bottom w:val="single" w:sz="4" w:space="0" w:color="auto"/>
              <w:right w:val="single" w:sz="4" w:space="0" w:color="auto"/>
            </w:tcBorders>
            <w:noWrap/>
            <w:vAlign w:val="bottom"/>
          </w:tcPr>
          <w:p w:rsidR="00252AAC" w:rsidRPr="00252AAC" w:rsidRDefault="00252AAC" w:rsidP="00E609BB">
            <w:pPr>
              <w:rPr>
                <w:rFonts w:ascii="Arial" w:eastAsia="Arial Unicode MS" w:hAnsi="Arial" w:cs="Arial"/>
                <w:sz w:val="20"/>
              </w:rPr>
            </w:pPr>
            <w:r w:rsidRPr="00252AAC">
              <w:rPr>
                <w:rFonts w:ascii="Arial" w:hAnsi="Arial" w:cs="Arial"/>
                <w:sz w:val="20"/>
              </w:rPr>
              <w:t> </w:t>
            </w:r>
          </w:p>
        </w:tc>
        <w:tc>
          <w:tcPr>
            <w:tcW w:w="1080" w:type="dxa"/>
            <w:tcBorders>
              <w:top w:val="nil"/>
              <w:left w:val="nil"/>
              <w:bottom w:val="single" w:sz="4" w:space="0" w:color="auto"/>
              <w:right w:val="single" w:sz="4" w:space="0" w:color="auto"/>
            </w:tcBorders>
            <w:noWrap/>
            <w:vAlign w:val="bottom"/>
          </w:tcPr>
          <w:p w:rsidR="00252AAC" w:rsidRPr="00252AAC" w:rsidRDefault="00252AAC" w:rsidP="00E609BB">
            <w:pPr>
              <w:jc w:val="right"/>
              <w:rPr>
                <w:rFonts w:ascii="Arial" w:eastAsia="Arial Unicode MS" w:hAnsi="Arial" w:cs="Arial"/>
                <w:b/>
                <w:bCs/>
                <w:sz w:val="20"/>
              </w:rPr>
            </w:pPr>
            <w:r w:rsidRPr="00252AAC">
              <w:rPr>
                <w:rFonts w:ascii="Arial" w:hAnsi="Arial" w:cs="Arial"/>
                <w:b/>
                <w:bCs/>
                <w:sz w:val="20"/>
              </w:rPr>
              <w:t>192</w:t>
            </w:r>
          </w:p>
        </w:tc>
      </w:tr>
    </w:tbl>
    <w:p w:rsidR="00252AAC" w:rsidRPr="00252AAC" w:rsidRDefault="00252AAC" w:rsidP="00252AAC">
      <w:pPr>
        <w:jc w:val="both"/>
        <w:rPr>
          <w:rFonts w:ascii="Arial" w:eastAsia="Arial Unicode MS" w:hAnsi="Arial" w:cs="Arial"/>
          <w:szCs w:val="32"/>
        </w:rPr>
      </w:pPr>
    </w:p>
    <w:p w:rsidR="00252AAC" w:rsidRPr="00252AAC" w:rsidRDefault="00252AAC" w:rsidP="00252AAC">
      <w:pPr>
        <w:jc w:val="both"/>
        <w:rPr>
          <w:rFonts w:ascii="Arial" w:eastAsia="Arial Unicode MS" w:hAnsi="Arial" w:cs="Arial"/>
          <w:szCs w:val="32"/>
        </w:rPr>
      </w:pPr>
      <w:r w:rsidRPr="00252AAC">
        <w:rPr>
          <w:rFonts w:ascii="Arial" w:eastAsia="Arial Unicode MS" w:hAnsi="Arial" w:cs="Arial"/>
          <w:szCs w:val="32"/>
        </w:rPr>
        <w:t>Si se conoce que existen 1.553 UPAS en el área de influencia del proyecto, entonces, el valor total de las compras sería de USD 260.000, aproximadamente.</w:t>
      </w:r>
    </w:p>
    <w:p w:rsidR="00252AAC" w:rsidRPr="00252AAC" w:rsidRDefault="00252AAC" w:rsidP="00252AAC">
      <w:pPr>
        <w:jc w:val="both"/>
        <w:rPr>
          <w:rFonts w:ascii="Arial" w:eastAsia="Arial Unicode MS" w:hAnsi="Arial" w:cs="Arial"/>
          <w:szCs w:val="32"/>
        </w:rPr>
      </w:pPr>
    </w:p>
    <w:p w:rsidR="00252AAC" w:rsidRPr="00252AAC" w:rsidRDefault="00252AAC" w:rsidP="00252AAC">
      <w:pPr>
        <w:numPr>
          <w:ilvl w:val="0"/>
          <w:numId w:val="14"/>
        </w:numPr>
        <w:tabs>
          <w:tab w:val="clear" w:pos="720"/>
          <w:tab w:val="num" w:pos="360"/>
        </w:tabs>
        <w:ind w:left="360"/>
        <w:jc w:val="both"/>
        <w:rPr>
          <w:rFonts w:ascii="Arial" w:hAnsi="Arial" w:cs="Arial"/>
          <w:color w:val="993300"/>
        </w:rPr>
      </w:pPr>
      <w:r w:rsidRPr="00252AAC">
        <w:rPr>
          <w:rFonts w:ascii="Arial" w:hAnsi="Arial" w:cs="Arial"/>
          <w:color w:val="993300"/>
        </w:rPr>
        <w:t>Tendencia del número de usuarios y del tipo de usos</w:t>
      </w:r>
    </w:p>
    <w:p w:rsidR="00252AAC" w:rsidRPr="00252AAC" w:rsidRDefault="00252AAC" w:rsidP="00252AAC">
      <w:pPr>
        <w:jc w:val="both"/>
        <w:rPr>
          <w:rFonts w:ascii="Arial" w:hAnsi="Arial" w:cs="Arial"/>
        </w:rPr>
      </w:pPr>
    </w:p>
    <w:p w:rsidR="00252AAC" w:rsidRPr="00252AAC" w:rsidRDefault="00252AAC" w:rsidP="00252AAC">
      <w:pPr>
        <w:pStyle w:val="Sangra3detindependiente"/>
        <w:ind w:left="0"/>
        <w:rPr>
          <w:rFonts w:ascii="Arial" w:hAnsi="Arial" w:cs="Arial"/>
        </w:rPr>
      </w:pPr>
      <w:r w:rsidRPr="00252AAC">
        <w:rPr>
          <w:rFonts w:ascii="Arial" w:hAnsi="Arial" w:cs="Arial"/>
        </w:rPr>
        <w:t xml:space="preserve">El número de usuarios o clientes que demandarán tanto insumos como servicios en el centro de servicios agropecuarios de origen agroecológico, se proyectó para los siguientes años utilizando una tasa de crecimiento del 22% anual, la misma que fue considerada por el proyecto para su estimación hasta el 2010.  Sin embargo, el centro de servicios por su tamaño no podrá atender a toda la clientela potencial, es decir, las 1.553 UPAS, por lo que de acuerdo a las disponibilidades financieras se estima que solamente pueda atender a una fracción del mercado, iniciando su atención en el 2006 con 125 clientes hasta llegar  a 268 UPAS:  </w:t>
      </w:r>
    </w:p>
    <w:p w:rsidR="00252AAC" w:rsidRPr="00252AAC" w:rsidRDefault="00252AAC" w:rsidP="00252AAC">
      <w:pPr>
        <w:pStyle w:val="Sangra3detindependiente"/>
        <w:rPr>
          <w:rFonts w:ascii="Arial" w:hAnsi="Arial" w:cs="Arial"/>
        </w:rPr>
      </w:pP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2"/>
        <w:gridCol w:w="900"/>
        <w:gridCol w:w="1389"/>
      </w:tblGrid>
      <w:tr w:rsidR="00252AAC" w:rsidRPr="00252AAC">
        <w:tblPrEx>
          <w:tblCellMar>
            <w:top w:w="0" w:type="dxa"/>
            <w:bottom w:w="0" w:type="dxa"/>
          </w:tblCellMar>
        </w:tblPrEx>
        <w:trPr>
          <w:jc w:val="center"/>
        </w:trPr>
        <w:tc>
          <w:tcPr>
            <w:tcW w:w="1342" w:type="dxa"/>
          </w:tcPr>
          <w:p w:rsidR="00252AAC" w:rsidRPr="00252AAC" w:rsidRDefault="00252AAC" w:rsidP="00E609BB">
            <w:pPr>
              <w:pStyle w:val="Sangra3detindependiente"/>
              <w:ind w:left="0"/>
              <w:rPr>
                <w:rFonts w:ascii="Arial" w:hAnsi="Arial" w:cs="Arial"/>
                <w:b/>
                <w:bCs/>
                <w:sz w:val="20"/>
              </w:rPr>
            </w:pPr>
            <w:r w:rsidRPr="00252AAC">
              <w:rPr>
                <w:rFonts w:ascii="Arial" w:hAnsi="Arial" w:cs="Arial"/>
                <w:b/>
                <w:bCs/>
                <w:sz w:val="20"/>
              </w:rPr>
              <w:t>Años</w:t>
            </w:r>
          </w:p>
        </w:tc>
        <w:tc>
          <w:tcPr>
            <w:tcW w:w="900" w:type="dxa"/>
          </w:tcPr>
          <w:p w:rsidR="00252AAC" w:rsidRPr="00252AAC" w:rsidRDefault="00252AAC" w:rsidP="00E609BB">
            <w:pPr>
              <w:pStyle w:val="Sangra3detindependiente"/>
              <w:ind w:left="-1207" w:firstLine="1207"/>
              <w:rPr>
                <w:rFonts w:ascii="Arial" w:hAnsi="Arial" w:cs="Arial"/>
                <w:b/>
                <w:bCs/>
                <w:sz w:val="20"/>
              </w:rPr>
            </w:pPr>
            <w:r w:rsidRPr="00252AAC">
              <w:rPr>
                <w:rFonts w:ascii="Arial" w:hAnsi="Arial" w:cs="Arial"/>
                <w:b/>
                <w:bCs/>
                <w:sz w:val="20"/>
              </w:rPr>
              <w:t>UPAS</w:t>
            </w:r>
          </w:p>
        </w:tc>
        <w:tc>
          <w:tcPr>
            <w:tcW w:w="1389" w:type="dxa"/>
          </w:tcPr>
          <w:p w:rsidR="00252AAC" w:rsidRPr="00252AAC" w:rsidRDefault="00252AAC" w:rsidP="00E609BB">
            <w:pPr>
              <w:pStyle w:val="Sangra3detindependiente"/>
              <w:ind w:left="-1207" w:firstLine="1207"/>
              <w:rPr>
                <w:rFonts w:ascii="Arial" w:hAnsi="Arial" w:cs="Arial"/>
                <w:b/>
                <w:bCs/>
                <w:sz w:val="20"/>
              </w:rPr>
            </w:pPr>
            <w:r w:rsidRPr="00252AAC">
              <w:rPr>
                <w:rFonts w:ascii="Arial" w:hAnsi="Arial" w:cs="Arial"/>
                <w:b/>
                <w:bCs/>
                <w:sz w:val="20"/>
              </w:rPr>
              <w:t>% cobertura</w:t>
            </w:r>
          </w:p>
          <w:p w:rsidR="00252AAC" w:rsidRPr="00252AAC" w:rsidRDefault="00252AAC" w:rsidP="00E609BB">
            <w:pPr>
              <w:pStyle w:val="Sangra3detindependiente"/>
              <w:ind w:left="-1207" w:firstLine="1207"/>
              <w:rPr>
                <w:rFonts w:ascii="Arial" w:hAnsi="Arial" w:cs="Arial"/>
                <w:b/>
                <w:bCs/>
                <w:sz w:val="20"/>
              </w:rPr>
            </w:pPr>
            <w:r w:rsidRPr="00252AAC">
              <w:rPr>
                <w:rFonts w:ascii="Arial" w:hAnsi="Arial" w:cs="Arial"/>
                <w:b/>
                <w:bCs/>
                <w:sz w:val="20"/>
              </w:rPr>
              <w:t xml:space="preserve">en el área </w:t>
            </w:r>
          </w:p>
          <w:p w:rsidR="00252AAC" w:rsidRPr="00252AAC" w:rsidRDefault="00252AAC" w:rsidP="00E609BB">
            <w:pPr>
              <w:pStyle w:val="Sangra3detindependiente"/>
              <w:ind w:left="-1207" w:firstLine="1207"/>
              <w:rPr>
                <w:rFonts w:ascii="Arial" w:hAnsi="Arial" w:cs="Arial"/>
                <w:b/>
                <w:bCs/>
                <w:sz w:val="20"/>
              </w:rPr>
            </w:pPr>
            <w:r w:rsidRPr="00252AAC">
              <w:rPr>
                <w:rFonts w:ascii="Arial" w:hAnsi="Arial" w:cs="Arial"/>
                <w:b/>
                <w:bCs/>
                <w:sz w:val="20"/>
              </w:rPr>
              <w:t>del proyecto</w:t>
            </w:r>
          </w:p>
        </w:tc>
      </w:tr>
      <w:tr w:rsidR="00252AAC" w:rsidRPr="00252AAC">
        <w:tblPrEx>
          <w:tblCellMar>
            <w:top w:w="0" w:type="dxa"/>
            <w:bottom w:w="0" w:type="dxa"/>
          </w:tblCellMar>
        </w:tblPrEx>
        <w:trPr>
          <w:jc w:val="center"/>
        </w:trPr>
        <w:tc>
          <w:tcPr>
            <w:tcW w:w="1342" w:type="dxa"/>
          </w:tcPr>
          <w:p w:rsidR="00252AAC" w:rsidRPr="00252AAC" w:rsidRDefault="00252AAC" w:rsidP="00E609BB">
            <w:pPr>
              <w:pStyle w:val="Sangra3detindependiente"/>
              <w:ind w:left="0"/>
              <w:rPr>
                <w:rFonts w:ascii="Arial" w:hAnsi="Arial" w:cs="Arial"/>
                <w:sz w:val="20"/>
              </w:rPr>
            </w:pPr>
            <w:r w:rsidRPr="00252AAC">
              <w:rPr>
                <w:rFonts w:ascii="Arial" w:hAnsi="Arial" w:cs="Arial"/>
                <w:sz w:val="20"/>
              </w:rPr>
              <w:t>2006</w:t>
            </w:r>
          </w:p>
        </w:tc>
        <w:tc>
          <w:tcPr>
            <w:tcW w:w="900" w:type="dxa"/>
          </w:tcPr>
          <w:p w:rsidR="00252AAC" w:rsidRPr="00252AAC" w:rsidRDefault="00252AAC" w:rsidP="00E609BB">
            <w:pPr>
              <w:pStyle w:val="Sangra3detindependiente"/>
              <w:ind w:left="-1207" w:firstLine="1207"/>
              <w:rPr>
                <w:rFonts w:ascii="Arial" w:hAnsi="Arial" w:cs="Arial"/>
                <w:sz w:val="20"/>
              </w:rPr>
            </w:pPr>
            <w:r w:rsidRPr="00252AAC">
              <w:rPr>
                <w:rFonts w:ascii="Arial" w:hAnsi="Arial" w:cs="Arial"/>
                <w:sz w:val="20"/>
              </w:rPr>
              <w:t>125</w:t>
            </w:r>
          </w:p>
        </w:tc>
        <w:tc>
          <w:tcPr>
            <w:tcW w:w="1389" w:type="dxa"/>
          </w:tcPr>
          <w:p w:rsidR="00252AAC" w:rsidRPr="00252AAC" w:rsidRDefault="00252AAC" w:rsidP="00E609BB">
            <w:pPr>
              <w:jc w:val="both"/>
              <w:rPr>
                <w:rFonts w:ascii="Arial" w:hAnsi="Arial" w:cs="Arial"/>
                <w:sz w:val="20"/>
                <w:szCs w:val="20"/>
              </w:rPr>
            </w:pPr>
            <w:r w:rsidRPr="00252AAC">
              <w:rPr>
                <w:rFonts w:ascii="Arial" w:hAnsi="Arial" w:cs="Arial"/>
                <w:sz w:val="20"/>
                <w:szCs w:val="32"/>
              </w:rPr>
              <w:t>10%</w:t>
            </w:r>
          </w:p>
        </w:tc>
      </w:tr>
      <w:tr w:rsidR="00252AAC" w:rsidRPr="00252AAC">
        <w:tblPrEx>
          <w:tblCellMar>
            <w:top w:w="0" w:type="dxa"/>
            <w:bottom w:w="0" w:type="dxa"/>
          </w:tblCellMar>
        </w:tblPrEx>
        <w:trPr>
          <w:jc w:val="center"/>
        </w:trPr>
        <w:tc>
          <w:tcPr>
            <w:tcW w:w="1342" w:type="dxa"/>
          </w:tcPr>
          <w:p w:rsidR="00252AAC" w:rsidRPr="00252AAC" w:rsidRDefault="00252AAC" w:rsidP="00E609BB">
            <w:pPr>
              <w:pStyle w:val="Sangra3detindependiente"/>
              <w:ind w:left="0"/>
              <w:rPr>
                <w:rFonts w:ascii="Arial" w:hAnsi="Arial" w:cs="Arial"/>
                <w:sz w:val="20"/>
              </w:rPr>
            </w:pPr>
            <w:r w:rsidRPr="00252AAC">
              <w:rPr>
                <w:rFonts w:ascii="Arial" w:hAnsi="Arial" w:cs="Arial"/>
                <w:sz w:val="20"/>
              </w:rPr>
              <w:t>2007</w:t>
            </w:r>
          </w:p>
        </w:tc>
        <w:tc>
          <w:tcPr>
            <w:tcW w:w="900" w:type="dxa"/>
          </w:tcPr>
          <w:p w:rsidR="00252AAC" w:rsidRPr="00252AAC" w:rsidRDefault="00252AAC" w:rsidP="00E609BB">
            <w:pPr>
              <w:pStyle w:val="Sangra3detindependiente"/>
              <w:ind w:left="0"/>
              <w:rPr>
                <w:rFonts w:ascii="Arial" w:hAnsi="Arial" w:cs="Arial"/>
                <w:sz w:val="20"/>
              </w:rPr>
            </w:pPr>
            <w:r w:rsidRPr="00252AAC">
              <w:rPr>
                <w:rFonts w:ascii="Arial" w:hAnsi="Arial" w:cs="Arial"/>
                <w:sz w:val="20"/>
              </w:rPr>
              <w:t>153</w:t>
            </w:r>
          </w:p>
        </w:tc>
        <w:tc>
          <w:tcPr>
            <w:tcW w:w="1389" w:type="dxa"/>
          </w:tcPr>
          <w:p w:rsidR="00252AAC" w:rsidRPr="00252AAC" w:rsidRDefault="00252AAC" w:rsidP="00E609BB">
            <w:pPr>
              <w:jc w:val="both"/>
              <w:rPr>
                <w:rFonts w:ascii="Arial" w:hAnsi="Arial" w:cs="Arial"/>
                <w:sz w:val="20"/>
                <w:szCs w:val="20"/>
              </w:rPr>
            </w:pPr>
            <w:r w:rsidRPr="00252AAC">
              <w:rPr>
                <w:rFonts w:ascii="Arial" w:hAnsi="Arial" w:cs="Arial"/>
                <w:sz w:val="20"/>
                <w:szCs w:val="32"/>
              </w:rPr>
              <w:t>12%</w:t>
            </w:r>
          </w:p>
        </w:tc>
      </w:tr>
      <w:tr w:rsidR="00252AAC" w:rsidRPr="00252AAC">
        <w:tblPrEx>
          <w:tblCellMar>
            <w:top w:w="0" w:type="dxa"/>
            <w:bottom w:w="0" w:type="dxa"/>
          </w:tblCellMar>
        </w:tblPrEx>
        <w:trPr>
          <w:jc w:val="center"/>
        </w:trPr>
        <w:tc>
          <w:tcPr>
            <w:tcW w:w="1342" w:type="dxa"/>
          </w:tcPr>
          <w:p w:rsidR="00252AAC" w:rsidRPr="00252AAC" w:rsidRDefault="00252AAC" w:rsidP="00E609BB">
            <w:pPr>
              <w:pStyle w:val="Sangra3detindependiente"/>
              <w:ind w:left="0"/>
              <w:rPr>
                <w:rFonts w:ascii="Arial" w:hAnsi="Arial" w:cs="Arial"/>
                <w:sz w:val="20"/>
              </w:rPr>
            </w:pPr>
            <w:r w:rsidRPr="00252AAC">
              <w:rPr>
                <w:rFonts w:ascii="Arial" w:hAnsi="Arial" w:cs="Arial"/>
                <w:sz w:val="20"/>
              </w:rPr>
              <w:t>2008</w:t>
            </w:r>
          </w:p>
        </w:tc>
        <w:tc>
          <w:tcPr>
            <w:tcW w:w="900" w:type="dxa"/>
          </w:tcPr>
          <w:p w:rsidR="00252AAC" w:rsidRPr="00252AAC" w:rsidRDefault="00252AAC" w:rsidP="00E609BB">
            <w:pPr>
              <w:pStyle w:val="Sangra3detindependiente"/>
              <w:ind w:left="0"/>
              <w:rPr>
                <w:rFonts w:ascii="Arial" w:hAnsi="Arial" w:cs="Arial"/>
                <w:sz w:val="20"/>
              </w:rPr>
            </w:pPr>
            <w:r w:rsidRPr="00252AAC">
              <w:rPr>
                <w:rFonts w:ascii="Arial" w:hAnsi="Arial" w:cs="Arial"/>
                <w:sz w:val="20"/>
              </w:rPr>
              <w:t>187</w:t>
            </w:r>
          </w:p>
        </w:tc>
        <w:tc>
          <w:tcPr>
            <w:tcW w:w="1389" w:type="dxa"/>
          </w:tcPr>
          <w:p w:rsidR="00252AAC" w:rsidRPr="00252AAC" w:rsidRDefault="00252AAC" w:rsidP="00E609BB">
            <w:pPr>
              <w:jc w:val="both"/>
              <w:rPr>
                <w:rFonts w:ascii="Arial" w:hAnsi="Arial" w:cs="Arial"/>
                <w:sz w:val="20"/>
                <w:szCs w:val="20"/>
              </w:rPr>
            </w:pPr>
            <w:r w:rsidRPr="00252AAC">
              <w:rPr>
                <w:rFonts w:ascii="Arial" w:hAnsi="Arial" w:cs="Arial"/>
                <w:sz w:val="20"/>
                <w:szCs w:val="20"/>
              </w:rPr>
              <w:t>15%</w:t>
            </w:r>
          </w:p>
        </w:tc>
      </w:tr>
      <w:tr w:rsidR="00252AAC" w:rsidRPr="00252AAC">
        <w:tblPrEx>
          <w:tblCellMar>
            <w:top w:w="0" w:type="dxa"/>
            <w:bottom w:w="0" w:type="dxa"/>
          </w:tblCellMar>
        </w:tblPrEx>
        <w:trPr>
          <w:jc w:val="center"/>
        </w:trPr>
        <w:tc>
          <w:tcPr>
            <w:tcW w:w="1342" w:type="dxa"/>
          </w:tcPr>
          <w:p w:rsidR="00252AAC" w:rsidRPr="00252AAC" w:rsidRDefault="00252AAC" w:rsidP="00E609BB">
            <w:pPr>
              <w:pStyle w:val="Sangra3detindependiente"/>
              <w:ind w:left="0"/>
              <w:rPr>
                <w:rFonts w:ascii="Arial" w:hAnsi="Arial" w:cs="Arial"/>
                <w:sz w:val="20"/>
                <w:lang w:val="es-ES"/>
              </w:rPr>
            </w:pPr>
            <w:r w:rsidRPr="00252AAC">
              <w:rPr>
                <w:rFonts w:ascii="Arial" w:hAnsi="Arial" w:cs="Arial"/>
                <w:sz w:val="20"/>
                <w:lang w:val="es-ES"/>
              </w:rPr>
              <w:t>2009</w:t>
            </w:r>
          </w:p>
        </w:tc>
        <w:tc>
          <w:tcPr>
            <w:tcW w:w="900" w:type="dxa"/>
          </w:tcPr>
          <w:p w:rsidR="00252AAC" w:rsidRPr="00252AAC" w:rsidRDefault="00252AAC" w:rsidP="00E609BB">
            <w:pPr>
              <w:pStyle w:val="Sangra3detindependiente"/>
              <w:ind w:left="0"/>
              <w:rPr>
                <w:rFonts w:ascii="Arial" w:hAnsi="Arial" w:cs="Arial"/>
                <w:sz w:val="20"/>
              </w:rPr>
            </w:pPr>
            <w:r w:rsidRPr="00252AAC">
              <w:rPr>
                <w:rFonts w:ascii="Arial" w:hAnsi="Arial" w:cs="Arial"/>
                <w:sz w:val="20"/>
              </w:rPr>
              <w:t>228</w:t>
            </w:r>
          </w:p>
        </w:tc>
        <w:tc>
          <w:tcPr>
            <w:tcW w:w="1389" w:type="dxa"/>
          </w:tcPr>
          <w:p w:rsidR="00252AAC" w:rsidRPr="00252AAC" w:rsidRDefault="00252AAC" w:rsidP="00E609BB">
            <w:pPr>
              <w:jc w:val="both"/>
              <w:rPr>
                <w:rFonts w:ascii="Arial" w:hAnsi="Arial" w:cs="Arial"/>
                <w:sz w:val="20"/>
                <w:szCs w:val="20"/>
              </w:rPr>
            </w:pPr>
            <w:r w:rsidRPr="00252AAC">
              <w:rPr>
                <w:rFonts w:ascii="Arial" w:hAnsi="Arial" w:cs="Arial"/>
                <w:sz w:val="20"/>
                <w:szCs w:val="20"/>
              </w:rPr>
              <w:t>18%</w:t>
            </w:r>
          </w:p>
        </w:tc>
      </w:tr>
      <w:tr w:rsidR="00252AAC" w:rsidRPr="00252AAC">
        <w:tblPrEx>
          <w:tblCellMar>
            <w:top w:w="0" w:type="dxa"/>
            <w:bottom w:w="0" w:type="dxa"/>
          </w:tblCellMar>
        </w:tblPrEx>
        <w:trPr>
          <w:jc w:val="center"/>
        </w:trPr>
        <w:tc>
          <w:tcPr>
            <w:tcW w:w="1342" w:type="dxa"/>
          </w:tcPr>
          <w:p w:rsidR="00252AAC" w:rsidRPr="00252AAC" w:rsidRDefault="00252AAC" w:rsidP="00E609BB">
            <w:pPr>
              <w:pStyle w:val="Sangra3detindependiente"/>
              <w:ind w:left="0"/>
              <w:rPr>
                <w:rFonts w:ascii="Arial" w:hAnsi="Arial" w:cs="Arial"/>
                <w:sz w:val="20"/>
                <w:lang w:val="es-ES"/>
              </w:rPr>
            </w:pPr>
            <w:r w:rsidRPr="00252AAC">
              <w:rPr>
                <w:rFonts w:ascii="Arial" w:hAnsi="Arial" w:cs="Arial"/>
                <w:sz w:val="20"/>
                <w:lang w:val="es-ES"/>
              </w:rPr>
              <w:t>2010</w:t>
            </w:r>
          </w:p>
        </w:tc>
        <w:tc>
          <w:tcPr>
            <w:tcW w:w="900" w:type="dxa"/>
          </w:tcPr>
          <w:p w:rsidR="00252AAC" w:rsidRPr="00252AAC" w:rsidRDefault="00252AAC" w:rsidP="00E609BB">
            <w:pPr>
              <w:pStyle w:val="Sangra3detindependiente"/>
              <w:ind w:left="0"/>
              <w:rPr>
                <w:rFonts w:ascii="Arial" w:hAnsi="Arial" w:cs="Arial"/>
                <w:sz w:val="20"/>
              </w:rPr>
            </w:pPr>
            <w:r w:rsidRPr="00252AAC">
              <w:rPr>
                <w:rFonts w:ascii="Arial" w:hAnsi="Arial" w:cs="Arial"/>
                <w:sz w:val="20"/>
              </w:rPr>
              <w:t>268</w:t>
            </w:r>
          </w:p>
        </w:tc>
        <w:tc>
          <w:tcPr>
            <w:tcW w:w="1389" w:type="dxa"/>
          </w:tcPr>
          <w:p w:rsidR="00252AAC" w:rsidRPr="00252AAC" w:rsidRDefault="00252AAC" w:rsidP="00E609BB">
            <w:pPr>
              <w:jc w:val="both"/>
              <w:rPr>
                <w:rFonts w:ascii="Arial" w:hAnsi="Arial" w:cs="Arial"/>
                <w:sz w:val="20"/>
                <w:szCs w:val="20"/>
              </w:rPr>
            </w:pPr>
            <w:r w:rsidRPr="00252AAC">
              <w:rPr>
                <w:rFonts w:ascii="Arial" w:hAnsi="Arial" w:cs="Arial"/>
                <w:sz w:val="20"/>
                <w:szCs w:val="20"/>
              </w:rPr>
              <w:t>21%</w:t>
            </w:r>
          </w:p>
        </w:tc>
      </w:tr>
    </w:tbl>
    <w:p w:rsidR="00252AAC" w:rsidRPr="00252AAC" w:rsidRDefault="00252AAC" w:rsidP="00252AAC">
      <w:pPr>
        <w:jc w:val="both"/>
        <w:rPr>
          <w:rFonts w:ascii="Arial" w:hAnsi="Arial" w:cs="Arial"/>
        </w:rPr>
      </w:pPr>
    </w:p>
    <w:p w:rsidR="00252AAC" w:rsidRPr="00252AAC" w:rsidRDefault="00252AAC" w:rsidP="00252AAC">
      <w:pPr>
        <w:numPr>
          <w:ilvl w:val="0"/>
          <w:numId w:val="14"/>
        </w:numPr>
        <w:tabs>
          <w:tab w:val="clear" w:pos="720"/>
          <w:tab w:val="num" w:pos="360"/>
        </w:tabs>
        <w:ind w:left="360"/>
        <w:jc w:val="both"/>
        <w:rPr>
          <w:rFonts w:ascii="Arial" w:hAnsi="Arial" w:cs="Arial"/>
          <w:color w:val="993300"/>
        </w:rPr>
      </w:pPr>
      <w:r w:rsidRPr="00252AAC">
        <w:rPr>
          <w:rFonts w:ascii="Arial" w:hAnsi="Arial" w:cs="Arial"/>
          <w:color w:val="993300"/>
        </w:rPr>
        <w:t>Factores que puedan afectar el desenvolvimiento del mercado (condiciones sociales, económicas, políticas, proyección del sector y de los otros sectores).</w:t>
      </w:r>
    </w:p>
    <w:p w:rsidR="00252AAC" w:rsidRPr="00252AAC" w:rsidRDefault="00252AAC" w:rsidP="00252AAC">
      <w:pPr>
        <w:rPr>
          <w:rFonts w:ascii="Arial" w:hAnsi="Arial" w:cs="Arial"/>
          <w:color w:val="993300"/>
        </w:rPr>
      </w:pPr>
    </w:p>
    <w:p w:rsidR="00252AAC" w:rsidRPr="00252AAC" w:rsidRDefault="00252AAC" w:rsidP="00252AAC">
      <w:pPr>
        <w:jc w:val="both"/>
        <w:rPr>
          <w:rFonts w:ascii="Arial" w:hAnsi="Arial" w:cs="Arial"/>
        </w:rPr>
      </w:pPr>
      <w:r w:rsidRPr="00252AAC">
        <w:rPr>
          <w:rFonts w:ascii="Arial" w:hAnsi="Arial" w:cs="Arial"/>
        </w:rPr>
        <w:t xml:space="preserve">La única razón para no demandar los insumos y productos ofertados por el CSA sería la falta de interés de los productores, la falta de liquidez para adquirir los insumos o el desconocimiento de las bondades de estos </w:t>
      </w:r>
      <w:r w:rsidRPr="00252AAC">
        <w:rPr>
          <w:rFonts w:ascii="Arial" w:hAnsi="Arial" w:cs="Arial"/>
        </w:rPr>
        <w:lastRenderedPageBreak/>
        <w:t xml:space="preserve">productos biológicos.  No obstante, estas hipótesis carecen de fundamento por cuanto la zona de influencia del PROLOCAL es eminentemente agropecuaria, cuya actividad se sustenta en la utilización de insumos. </w:t>
      </w:r>
    </w:p>
    <w:p w:rsidR="005A14A2" w:rsidRPr="00252AAC" w:rsidRDefault="005A14A2">
      <w:pPr>
        <w:rPr>
          <w:rFonts w:ascii="Arial" w:hAnsi="Arial" w:cs="Arial"/>
        </w:rPr>
      </w:pPr>
    </w:p>
    <w:p w:rsidR="005A14A2" w:rsidRDefault="005A14A2">
      <w:pPr>
        <w:rPr>
          <w:rFonts w:ascii="Arial" w:hAnsi="Arial"/>
        </w:rPr>
      </w:pPr>
    </w:p>
    <w:p w:rsidR="005A14A2" w:rsidRDefault="005A14A2">
      <w:pPr>
        <w:numPr>
          <w:ilvl w:val="2"/>
          <w:numId w:val="4"/>
        </w:numPr>
        <w:rPr>
          <w:rFonts w:ascii="Arial" w:hAnsi="Arial"/>
          <w:b/>
          <w:bCs/>
          <w:i/>
          <w:iCs/>
          <w:sz w:val="28"/>
          <w:u w:val="single"/>
        </w:rPr>
      </w:pPr>
      <w:r>
        <w:rPr>
          <w:rFonts w:ascii="Arial" w:hAnsi="Arial"/>
          <w:b/>
          <w:bCs/>
          <w:i/>
          <w:iCs/>
          <w:sz w:val="28"/>
          <w:u w:val="single"/>
        </w:rPr>
        <w:t>LA COMPETENCIA</w:t>
      </w:r>
    </w:p>
    <w:p w:rsidR="005A14A2" w:rsidRDefault="005A14A2">
      <w:pPr>
        <w:rPr>
          <w:rFonts w:ascii="Arial" w:hAnsi="Arial"/>
        </w:rPr>
      </w:pPr>
    </w:p>
    <w:p w:rsidR="005A14A2" w:rsidRDefault="005A14A2">
      <w:pPr>
        <w:rPr>
          <w:rFonts w:ascii="Arial" w:hAnsi="Arial"/>
        </w:rPr>
      </w:pPr>
    </w:p>
    <w:p w:rsidR="005A14A2" w:rsidRDefault="005A14A2">
      <w:pPr>
        <w:numPr>
          <w:ilvl w:val="0"/>
          <w:numId w:val="15"/>
        </w:numPr>
        <w:tabs>
          <w:tab w:val="clear" w:pos="720"/>
          <w:tab w:val="num" w:pos="360"/>
        </w:tabs>
        <w:ind w:left="360"/>
        <w:rPr>
          <w:rFonts w:ascii="Arial" w:hAnsi="Arial"/>
          <w:color w:val="993300"/>
        </w:rPr>
      </w:pPr>
      <w:r>
        <w:rPr>
          <w:rFonts w:ascii="Arial" w:hAnsi="Arial"/>
          <w:color w:val="993300"/>
        </w:rPr>
        <w:t>Mapeo de precios.</w:t>
      </w:r>
    </w:p>
    <w:p w:rsidR="005A14A2" w:rsidRDefault="005A14A2">
      <w:pPr>
        <w:rPr>
          <w:rFonts w:ascii="Arial" w:hAnsi="Arial"/>
          <w:color w:val="993300"/>
        </w:rPr>
      </w:pPr>
    </w:p>
    <w:p w:rsidR="005A14A2" w:rsidRDefault="005A14A2">
      <w:pPr>
        <w:jc w:val="both"/>
        <w:rPr>
          <w:rFonts w:ascii="Arial" w:hAnsi="Arial"/>
        </w:rPr>
      </w:pPr>
      <w:r>
        <w:rPr>
          <w:rFonts w:ascii="Arial" w:hAnsi="Arial"/>
        </w:rPr>
        <w:t>Es necesario señalar que el proyecto en cuestión se dedicará a la venta de varios productos y servicios que servirán como insumos para la producción agropecuaria de tipo orgánica (limpia); por lo tanto, los precios tanto del CSA como de la competencia para cada productos a ser vendido es diferente.  Sin embargo, el sondeo de mercado permitió comprobar que los precios de la competencia (AGRIPAC, EQUAQUIMICA, FERTISA) son bastante similares con los del CSA.</w:t>
      </w:r>
    </w:p>
    <w:p w:rsidR="005A14A2" w:rsidRDefault="005A14A2">
      <w:pPr>
        <w:jc w:val="both"/>
        <w:rPr>
          <w:rFonts w:ascii="Arial" w:hAnsi="Arial"/>
        </w:rPr>
      </w:pPr>
    </w:p>
    <w:p w:rsidR="005A14A2" w:rsidRDefault="005A14A2">
      <w:pPr>
        <w:numPr>
          <w:ilvl w:val="0"/>
          <w:numId w:val="15"/>
        </w:numPr>
        <w:tabs>
          <w:tab w:val="clear" w:pos="720"/>
          <w:tab w:val="num" w:pos="360"/>
        </w:tabs>
        <w:ind w:left="360"/>
        <w:rPr>
          <w:rFonts w:ascii="Arial" w:hAnsi="Arial"/>
          <w:color w:val="993300"/>
        </w:rPr>
      </w:pPr>
      <w:r>
        <w:rPr>
          <w:rFonts w:ascii="Arial" w:hAnsi="Arial"/>
          <w:color w:val="993300"/>
        </w:rPr>
        <w:t>Desempeño del producto, servicio, garantías</w:t>
      </w:r>
    </w:p>
    <w:p w:rsidR="005A14A2" w:rsidRDefault="005A14A2">
      <w:pPr>
        <w:rPr>
          <w:rFonts w:ascii="Arial" w:hAnsi="Arial"/>
          <w:color w:val="993300"/>
        </w:rPr>
      </w:pPr>
    </w:p>
    <w:p w:rsidR="005A14A2" w:rsidRDefault="005A14A2">
      <w:pPr>
        <w:jc w:val="both"/>
        <w:rPr>
          <w:rFonts w:ascii="Arial" w:hAnsi="Arial"/>
        </w:rPr>
      </w:pPr>
      <w:r>
        <w:rPr>
          <w:rFonts w:ascii="Arial" w:hAnsi="Arial"/>
        </w:rPr>
        <w:t xml:space="preserve">Como es obvio, la competencia vende productos químicos cuyo desempeño es excelente en el corto plazo, pero a medida que su uso se hace cotidiano, los efectos negativos tienden a materializarse en el desgaste de los suelos, contaminación de aguas de ríos, intoxicación de personas entre otros efectos negativos.  El servicio de la competencia en efectivo y oportuno y; debido a que la mayoría de sus productos son importados, la garantía en los resultados es casi incuestionable. </w:t>
      </w:r>
    </w:p>
    <w:p w:rsidR="005A14A2" w:rsidRDefault="005A14A2">
      <w:pPr>
        <w:jc w:val="both"/>
        <w:rPr>
          <w:rFonts w:ascii="Arial" w:hAnsi="Arial"/>
        </w:rPr>
      </w:pPr>
    </w:p>
    <w:p w:rsidR="005A14A2" w:rsidRDefault="005A14A2">
      <w:pPr>
        <w:numPr>
          <w:ilvl w:val="0"/>
          <w:numId w:val="15"/>
        </w:numPr>
        <w:tabs>
          <w:tab w:val="clear" w:pos="720"/>
          <w:tab w:val="num" w:pos="360"/>
        </w:tabs>
        <w:ind w:left="360"/>
        <w:rPr>
          <w:rFonts w:ascii="Arial" w:hAnsi="Arial"/>
          <w:color w:val="993300"/>
        </w:rPr>
      </w:pPr>
      <w:r>
        <w:rPr>
          <w:rFonts w:ascii="Arial" w:hAnsi="Arial"/>
          <w:color w:val="993300"/>
        </w:rPr>
        <w:t xml:space="preserve">Limitaciones en la satisfacción de los deseos de los clientes </w:t>
      </w:r>
    </w:p>
    <w:p w:rsidR="005A14A2" w:rsidRDefault="005A14A2">
      <w:pPr>
        <w:jc w:val="both"/>
        <w:rPr>
          <w:rFonts w:ascii="Arial" w:hAnsi="Arial"/>
        </w:rPr>
      </w:pPr>
    </w:p>
    <w:p w:rsidR="005A14A2" w:rsidRDefault="005A14A2">
      <w:pPr>
        <w:jc w:val="both"/>
        <w:rPr>
          <w:rFonts w:ascii="Arial" w:hAnsi="Arial"/>
        </w:rPr>
      </w:pPr>
      <w:r>
        <w:rPr>
          <w:rFonts w:ascii="Arial" w:hAnsi="Arial"/>
        </w:rPr>
        <w:t>Si analizamos la empresa AGRIPAC S.A. por ejemplo, se puede mencionar que todos los clientes de este proveedor de insumos agropecuarios están satisfechos, por cuanto AGRIPAC tiene oficinas de expendio en todo el país, principalmente en aquellas ciudades donde la actividad agropecuaria es la más importante, manteniendo un stock de insumos para satisfacer a sus clientes.</w:t>
      </w:r>
    </w:p>
    <w:p w:rsidR="005A14A2" w:rsidRDefault="005A14A2">
      <w:pPr>
        <w:jc w:val="both"/>
        <w:rPr>
          <w:rFonts w:ascii="Arial" w:hAnsi="Arial"/>
        </w:rPr>
      </w:pPr>
    </w:p>
    <w:p w:rsidR="005A14A2" w:rsidRDefault="005A14A2">
      <w:pPr>
        <w:numPr>
          <w:ilvl w:val="0"/>
          <w:numId w:val="15"/>
        </w:numPr>
        <w:tabs>
          <w:tab w:val="clear" w:pos="720"/>
          <w:tab w:val="num" w:pos="360"/>
        </w:tabs>
        <w:ind w:left="360"/>
        <w:rPr>
          <w:rFonts w:ascii="Arial" w:hAnsi="Arial"/>
          <w:color w:val="993300"/>
        </w:rPr>
      </w:pPr>
      <w:r>
        <w:rPr>
          <w:rFonts w:ascii="Arial" w:hAnsi="Arial"/>
          <w:color w:val="993300"/>
        </w:rPr>
        <w:t>Posibilidades de solución a las dificultades</w:t>
      </w:r>
    </w:p>
    <w:p w:rsidR="005A14A2" w:rsidRDefault="005A14A2">
      <w:pPr>
        <w:rPr>
          <w:rFonts w:ascii="Arial" w:hAnsi="Arial"/>
        </w:rPr>
      </w:pPr>
    </w:p>
    <w:p w:rsidR="005A14A2" w:rsidRDefault="005A14A2">
      <w:pPr>
        <w:jc w:val="both"/>
        <w:rPr>
          <w:rFonts w:ascii="Arial" w:hAnsi="Arial"/>
        </w:rPr>
      </w:pPr>
      <w:r>
        <w:rPr>
          <w:rFonts w:ascii="Arial" w:hAnsi="Arial"/>
        </w:rPr>
        <w:t>La competencia en general no tiene dificultades de envergadura en el desarrollo de sus actividades; ya que controla casi todo el mercado de insumos agropecuarios del país.</w:t>
      </w:r>
    </w:p>
    <w:p w:rsidR="005A14A2" w:rsidRDefault="005A14A2">
      <w:pPr>
        <w:jc w:val="both"/>
        <w:rPr>
          <w:rFonts w:ascii="Arial" w:hAnsi="Arial"/>
        </w:rPr>
      </w:pPr>
    </w:p>
    <w:p w:rsidR="005A14A2" w:rsidRDefault="005A14A2">
      <w:pPr>
        <w:numPr>
          <w:ilvl w:val="0"/>
          <w:numId w:val="15"/>
        </w:numPr>
        <w:tabs>
          <w:tab w:val="clear" w:pos="720"/>
          <w:tab w:val="num" w:pos="360"/>
        </w:tabs>
        <w:ind w:left="360"/>
        <w:rPr>
          <w:rFonts w:ascii="Arial" w:hAnsi="Arial"/>
          <w:color w:val="993300"/>
        </w:rPr>
      </w:pPr>
      <w:r>
        <w:rPr>
          <w:rFonts w:ascii="Arial" w:hAnsi="Arial"/>
          <w:color w:val="993300"/>
        </w:rPr>
        <w:t>Fracción del mercado (unidades y dólares)</w:t>
      </w:r>
    </w:p>
    <w:p w:rsidR="005A14A2" w:rsidRDefault="005A14A2">
      <w:pPr>
        <w:rPr>
          <w:rFonts w:ascii="Arial" w:hAnsi="Arial"/>
        </w:rPr>
      </w:pPr>
    </w:p>
    <w:p w:rsidR="005A14A2" w:rsidRDefault="005A14A2">
      <w:pPr>
        <w:jc w:val="both"/>
        <w:rPr>
          <w:rFonts w:ascii="Arial" w:hAnsi="Arial"/>
        </w:rPr>
      </w:pPr>
      <w:r>
        <w:rPr>
          <w:rFonts w:ascii="Arial" w:hAnsi="Arial"/>
        </w:rPr>
        <w:t>Es casi imposible determinar la venta de la competencia en unidades y en USD, porque esta información no se la puede obtener mediante encuestas; no obstante, se puede inferir que las empresas de insumos químicos tienen una cobertura que supera el 95% del mercado de los mismos.</w:t>
      </w:r>
    </w:p>
    <w:p w:rsidR="005A14A2" w:rsidRDefault="005A14A2">
      <w:pPr>
        <w:jc w:val="both"/>
        <w:rPr>
          <w:rFonts w:ascii="Arial" w:hAnsi="Arial"/>
        </w:rPr>
      </w:pPr>
    </w:p>
    <w:p w:rsidR="005A14A2" w:rsidRDefault="005A14A2">
      <w:pPr>
        <w:numPr>
          <w:ilvl w:val="0"/>
          <w:numId w:val="15"/>
        </w:numPr>
        <w:tabs>
          <w:tab w:val="clear" w:pos="720"/>
          <w:tab w:val="num" w:pos="360"/>
        </w:tabs>
        <w:ind w:left="360"/>
        <w:rPr>
          <w:rFonts w:ascii="Arial" w:hAnsi="Arial"/>
          <w:color w:val="993300"/>
        </w:rPr>
      </w:pPr>
      <w:r>
        <w:rPr>
          <w:rFonts w:ascii="Arial" w:hAnsi="Arial"/>
          <w:color w:val="993300"/>
        </w:rPr>
        <w:t>Esquema de venta y distribución</w:t>
      </w:r>
    </w:p>
    <w:p w:rsidR="005A14A2" w:rsidRDefault="005A14A2">
      <w:pPr>
        <w:rPr>
          <w:rFonts w:ascii="Arial" w:hAnsi="Arial"/>
        </w:rPr>
      </w:pPr>
    </w:p>
    <w:p w:rsidR="005A14A2" w:rsidRDefault="005A14A2">
      <w:pPr>
        <w:jc w:val="both"/>
        <w:rPr>
          <w:rFonts w:ascii="Arial" w:hAnsi="Arial"/>
        </w:rPr>
      </w:pPr>
      <w:r>
        <w:rPr>
          <w:rFonts w:ascii="Arial" w:hAnsi="Arial"/>
        </w:rPr>
        <w:t>Como se mencionó, la competencia tiene un sistema de ventas a través de almacenes que están estratégicamente ubicados en los centros de consumo de estos bienes y servicios; y la distribución la realizan por medio de personal calificado, el cual demuestra las ventajas de producto que se va a comercializar en el mercado.</w:t>
      </w:r>
    </w:p>
    <w:p w:rsidR="00B129A2" w:rsidRDefault="00B129A2">
      <w:pPr>
        <w:jc w:val="both"/>
        <w:rPr>
          <w:rFonts w:ascii="Arial" w:hAnsi="Arial"/>
        </w:rPr>
      </w:pPr>
    </w:p>
    <w:p w:rsidR="005A14A2" w:rsidRDefault="005A14A2">
      <w:pPr>
        <w:numPr>
          <w:ilvl w:val="0"/>
          <w:numId w:val="15"/>
        </w:numPr>
        <w:tabs>
          <w:tab w:val="clear" w:pos="720"/>
          <w:tab w:val="num" w:pos="360"/>
        </w:tabs>
        <w:ind w:left="360"/>
        <w:jc w:val="both"/>
        <w:rPr>
          <w:rFonts w:ascii="Arial" w:hAnsi="Arial"/>
          <w:color w:val="993300"/>
        </w:rPr>
      </w:pPr>
      <w:r>
        <w:rPr>
          <w:rFonts w:ascii="Arial" w:hAnsi="Arial"/>
          <w:color w:val="993300"/>
        </w:rPr>
        <w:t>Capacidad de producción.</w:t>
      </w:r>
    </w:p>
    <w:p w:rsidR="005A14A2" w:rsidRDefault="005A14A2">
      <w:pPr>
        <w:jc w:val="both"/>
        <w:rPr>
          <w:rFonts w:ascii="Arial" w:hAnsi="Arial"/>
        </w:rPr>
      </w:pPr>
    </w:p>
    <w:p w:rsidR="005A14A2" w:rsidRDefault="005A14A2">
      <w:pPr>
        <w:jc w:val="both"/>
        <w:rPr>
          <w:rFonts w:ascii="Arial" w:hAnsi="Arial"/>
        </w:rPr>
      </w:pPr>
      <w:r>
        <w:rPr>
          <w:rFonts w:ascii="Arial" w:hAnsi="Arial"/>
        </w:rPr>
        <w:t xml:space="preserve">La capacidad de producción está en función directa del capital de operación disponible para importar de otros países; y también está por supuesto en la oferta disponible en el mercado nacional e internacional.  Cabe aclarar que tanto la competencia como el CSA </w:t>
      </w:r>
      <w:r>
        <w:rPr>
          <w:rFonts w:ascii="Arial" w:hAnsi="Arial"/>
          <w:i/>
        </w:rPr>
        <w:t xml:space="preserve">per se </w:t>
      </w:r>
      <w:r>
        <w:rPr>
          <w:rFonts w:ascii="Arial" w:hAnsi="Arial"/>
        </w:rPr>
        <w:t>no produce ningún bien, sino mas bien, es un proveedor directo de los agricultores para la producción de alimentos.</w:t>
      </w:r>
    </w:p>
    <w:p w:rsidR="005A14A2" w:rsidRDefault="005A14A2">
      <w:pPr>
        <w:jc w:val="both"/>
        <w:rPr>
          <w:rFonts w:ascii="Arial" w:hAnsi="Arial"/>
          <w:i/>
        </w:rPr>
      </w:pPr>
    </w:p>
    <w:p w:rsidR="005A14A2" w:rsidRDefault="005A14A2">
      <w:pPr>
        <w:numPr>
          <w:ilvl w:val="0"/>
          <w:numId w:val="15"/>
        </w:numPr>
        <w:tabs>
          <w:tab w:val="clear" w:pos="720"/>
          <w:tab w:val="num" w:pos="360"/>
        </w:tabs>
        <w:ind w:left="360"/>
        <w:jc w:val="both"/>
        <w:rPr>
          <w:rFonts w:ascii="Arial" w:hAnsi="Arial"/>
          <w:color w:val="993300"/>
        </w:rPr>
      </w:pPr>
      <w:r>
        <w:rPr>
          <w:rFonts w:ascii="Arial" w:hAnsi="Arial"/>
          <w:color w:val="993300"/>
        </w:rPr>
        <w:t>Capacidad financiera.</w:t>
      </w:r>
    </w:p>
    <w:p w:rsidR="005A14A2" w:rsidRDefault="005A14A2">
      <w:pPr>
        <w:jc w:val="both"/>
        <w:rPr>
          <w:rFonts w:ascii="Arial" w:hAnsi="Arial"/>
        </w:rPr>
      </w:pPr>
    </w:p>
    <w:p w:rsidR="005A14A2" w:rsidRDefault="005A14A2">
      <w:pPr>
        <w:jc w:val="both"/>
        <w:rPr>
          <w:rFonts w:ascii="Arial" w:hAnsi="Arial"/>
        </w:rPr>
      </w:pPr>
      <w:r>
        <w:rPr>
          <w:rFonts w:ascii="Arial" w:hAnsi="Arial"/>
        </w:rPr>
        <w:t xml:space="preserve">La capacidad financiera de la competencia no se puede obtener para esta investigación, pues es información que cada empresa maneja en forma confidencial. </w:t>
      </w:r>
    </w:p>
    <w:p w:rsidR="005A14A2" w:rsidRDefault="005A14A2">
      <w:pPr>
        <w:jc w:val="both"/>
        <w:rPr>
          <w:rFonts w:ascii="Arial" w:hAnsi="Arial"/>
        </w:rPr>
      </w:pPr>
    </w:p>
    <w:p w:rsidR="005A14A2" w:rsidRDefault="005A14A2">
      <w:pPr>
        <w:numPr>
          <w:ilvl w:val="0"/>
          <w:numId w:val="15"/>
        </w:numPr>
        <w:tabs>
          <w:tab w:val="clear" w:pos="720"/>
          <w:tab w:val="num" w:pos="360"/>
        </w:tabs>
        <w:ind w:left="360"/>
        <w:jc w:val="both"/>
        <w:rPr>
          <w:rFonts w:ascii="Arial" w:hAnsi="Arial"/>
          <w:color w:val="993300"/>
        </w:rPr>
      </w:pPr>
      <w:r>
        <w:rPr>
          <w:rFonts w:ascii="Arial" w:hAnsi="Arial"/>
          <w:color w:val="993300"/>
        </w:rPr>
        <w:t>¿Cuál es la marca líder? ¿por precio? ¿por calidad? ¿por servicio?.</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Como se dijo, no existe una marca líder en especial, pues la actividad está sumamente diversificada, desde la venta de semillas certificadas nacionales e importadas; hasta servicios de asistencia técnica a agricultores.</w:t>
      </w:r>
    </w:p>
    <w:p w:rsidR="005A14A2" w:rsidRDefault="005A14A2">
      <w:pPr>
        <w:jc w:val="both"/>
        <w:rPr>
          <w:rFonts w:ascii="Arial" w:hAnsi="Arial"/>
        </w:rPr>
      </w:pPr>
    </w:p>
    <w:p w:rsidR="005A14A2" w:rsidRDefault="005A14A2">
      <w:pPr>
        <w:numPr>
          <w:ilvl w:val="0"/>
          <w:numId w:val="15"/>
        </w:numPr>
        <w:tabs>
          <w:tab w:val="clear" w:pos="720"/>
          <w:tab w:val="num" w:pos="360"/>
        </w:tabs>
        <w:ind w:left="360"/>
        <w:jc w:val="both"/>
        <w:rPr>
          <w:rFonts w:ascii="Arial" w:hAnsi="Arial"/>
          <w:color w:val="993300"/>
        </w:rPr>
      </w:pPr>
      <w:r>
        <w:rPr>
          <w:rFonts w:ascii="Arial" w:hAnsi="Arial"/>
          <w:color w:val="993300"/>
        </w:rPr>
        <w:t>Han surgido o se han acabado empresas en esta actividad en los dos últimos años? ¿ Cómo le ha ido? Razones.</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Es posible que a nivel nacional hayan aparecido en los últimos dos años, algunas empresas pequeñas de venta de insumos biológicos pero en la zona del proyecto, la investigación de mercado no identificó ninguna.</w:t>
      </w:r>
    </w:p>
    <w:p w:rsidR="005A14A2" w:rsidRDefault="005A14A2">
      <w:pPr>
        <w:jc w:val="both"/>
        <w:rPr>
          <w:rFonts w:ascii="Arial" w:hAnsi="Arial"/>
        </w:rPr>
      </w:pPr>
    </w:p>
    <w:p w:rsidR="005A14A2" w:rsidRDefault="005A14A2">
      <w:pPr>
        <w:jc w:val="both"/>
        <w:rPr>
          <w:rFonts w:ascii="Arial" w:hAnsi="Arial"/>
        </w:rPr>
      </w:pPr>
      <w:r>
        <w:rPr>
          <w:rFonts w:ascii="Arial" w:hAnsi="Arial"/>
        </w:rPr>
        <w:t>Las empresas competidoras (AGRICAP, ECUAQUIMICA, FERTISA) vienen operando hace mas de diez años en el país, con diferentes índices de rentabilidad pero bien posicionadas en el mercado de insumos y servicios agropecuarios.</w:t>
      </w:r>
    </w:p>
    <w:p w:rsidR="005A14A2" w:rsidRDefault="005A14A2">
      <w:pPr>
        <w:jc w:val="both"/>
        <w:rPr>
          <w:rFonts w:ascii="Arial" w:hAnsi="Arial"/>
        </w:rPr>
      </w:pPr>
      <w:r>
        <w:rPr>
          <w:rFonts w:ascii="Arial" w:hAnsi="Arial"/>
        </w:rPr>
        <w:t xml:space="preserve">. </w:t>
      </w:r>
    </w:p>
    <w:p w:rsidR="005A14A2" w:rsidRDefault="005A14A2">
      <w:pPr>
        <w:numPr>
          <w:ilvl w:val="0"/>
          <w:numId w:val="15"/>
        </w:numPr>
        <w:tabs>
          <w:tab w:val="clear" w:pos="720"/>
          <w:tab w:val="num" w:pos="360"/>
        </w:tabs>
        <w:ind w:left="360"/>
        <w:jc w:val="both"/>
        <w:rPr>
          <w:rFonts w:ascii="Arial" w:hAnsi="Arial"/>
          <w:color w:val="993300"/>
        </w:rPr>
      </w:pPr>
      <w:r>
        <w:rPr>
          <w:rFonts w:ascii="Arial" w:hAnsi="Arial"/>
          <w:color w:val="993300"/>
        </w:rPr>
        <w:t>Imagen de la competencia ante los clientes.</w:t>
      </w:r>
    </w:p>
    <w:p w:rsidR="005A14A2" w:rsidRDefault="005A14A2">
      <w:pPr>
        <w:jc w:val="both"/>
        <w:rPr>
          <w:rFonts w:ascii="Arial" w:hAnsi="Arial"/>
        </w:rPr>
      </w:pPr>
    </w:p>
    <w:p w:rsidR="005A14A2" w:rsidRDefault="005A14A2">
      <w:pPr>
        <w:jc w:val="both"/>
        <w:rPr>
          <w:rFonts w:ascii="Arial" w:hAnsi="Arial"/>
        </w:rPr>
      </w:pPr>
      <w:r>
        <w:rPr>
          <w:rFonts w:ascii="Arial" w:hAnsi="Arial"/>
        </w:rPr>
        <w:t>La imagen de la competencia frente al clientes es la de sólida, solvente, diversificada, seria, cumplidora, exigente, que busca la excelencia a través de un permanente mejoramiento de la calidad en los servicios.</w:t>
      </w:r>
    </w:p>
    <w:p w:rsidR="005A14A2" w:rsidRDefault="005A14A2">
      <w:pPr>
        <w:jc w:val="both"/>
        <w:rPr>
          <w:rFonts w:ascii="Arial" w:hAnsi="Arial"/>
        </w:rPr>
      </w:pPr>
    </w:p>
    <w:p w:rsidR="00B129A2" w:rsidRDefault="00B129A2">
      <w:pPr>
        <w:jc w:val="both"/>
        <w:rPr>
          <w:rFonts w:ascii="Arial" w:hAnsi="Arial"/>
        </w:rPr>
      </w:pPr>
    </w:p>
    <w:p w:rsidR="005A14A2" w:rsidRDefault="005A14A2">
      <w:pPr>
        <w:numPr>
          <w:ilvl w:val="0"/>
          <w:numId w:val="15"/>
        </w:numPr>
        <w:tabs>
          <w:tab w:val="clear" w:pos="720"/>
          <w:tab w:val="num" w:pos="360"/>
        </w:tabs>
        <w:ind w:left="360"/>
        <w:jc w:val="both"/>
        <w:rPr>
          <w:rFonts w:ascii="Arial" w:hAnsi="Arial"/>
          <w:color w:val="993300"/>
        </w:rPr>
      </w:pPr>
      <w:r>
        <w:rPr>
          <w:rFonts w:ascii="Arial" w:hAnsi="Arial"/>
          <w:color w:val="993300"/>
        </w:rPr>
        <w:lastRenderedPageBreak/>
        <w:t>¿Por qué les compran?.</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Porque como se dijo tienen oficinas en todo el país, han consolidado su imagen, han realizado difusión por los medios de comunicación masiva del país, y por que los agricultores tradicionalmente han utilizado estos insumos para su actividad productiva.</w:t>
      </w:r>
    </w:p>
    <w:p w:rsidR="005A14A2" w:rsidRDefault="005A14A2">
      <w:pPr>
        <w:jc w:val="both"/>
        <w:rPr>
          <w:rFonts w:ascii="Arial" w:hAnsi="Arial"/>
        </w:rPr>
      </w:pPr>
    </w:p>
    <w:p w:rsidR="005A14A2" w:rsidRDefault="005A14A2">
      <w:pPr>
        <w:numPr>
          <w:ilvl w:val="0"/>
          <w:numId w:val="15"/>
        </w:numPr>
        <w:tabs>
          <w:tab w:val="clear" w:pos="720"/>
          <w:tab w:val="num" w:pos="360"/>
        </w:tabs>
        <w:ind w:left="360"/>
        <w:jc w:val="both"/>
        <w:rPr>
          <w:rFonts w:ascii="Arial" w:hAnsi="Arial"/>
          <w:color w:val="993300"/>
        </w:rPr>
      </w:pPr>
      <w:r>
        <w:rPr>
          <w:rFonts w:ascii="Arial" w:hAnsi="Arial"/>
          <w:color w:val="993300"/>
        </w:rPr>
        <w:t>Segmento al cual están dirigidos.</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La competencia incursiona en todos los segmentos del mercado, es decir, es proveedor de insumos tanto para pequeños, medianos y grandes productores agropecuarios; empero, entre una y otra empresa, existe una cierta diferenciación y estratificación de su clientela.</w:t>
      </w:r>
    </w:p>
    <w:p w:rsidR="005A14A2" w:rsidRDefault="005A14A2">
      <w:pPr>
        <w:jc w:val="both"/>
        <w:rPr>
          <w:rFonts w:ascii="Arial" w:hAnsi="Arial"/>
        </w:rPr>
      </w:pPr>
    </w:p>
    <w:p w:rsidR="005A14A2" w:rsidRDefault="005A14A2">
      <w:pPr>
        <w:numPr>
          <w:ilvl w:val="0"/>
          <w:numId w:val="15"/>
        </w:numPr>
        <w:tabs>
          <w:tab w:val="clear" w:pos="720"/>
          <w:tab w:val="num" w:pos="360"/>
        </w:tabs>
        <w:ind w:left="360"/>
        <w:jc w:val="both"/>
        <w:rPr>
          <w:rFonts w:ascii="Arial" w:hAnsi="Arial"/>
          <w:color w:val="993300"/>
        </w:rPr>
      </w:pPr>
      <w:r>
        <w:rPr>
          <w:rFonts w:ascii="Arial" w:hAnsi="Arial"/>
          <w:color w:val="993300"/>
        </w:rPr>
        <w:t>¿Por qué será fácil o difícil competir con ellos?</w:t>
      </w:r>
    </w:p>
    <w:p w:rsidR="005A14A2" w:rsidRDefault="005A14A2">
      <w:pPr>
        <w:jc w:val="both"/>
        <w:rPr>
          <w:rFonts w:ascii="Arial" w:hAnsi="Arial"/>
        </w:rPr>
      </w:pPr>
    </w:p>
    <w:p w:rsidR="005A14A2" w:rsidRDefault="005A14A2">
      <w:pPr>
        <w:jc w:val="both"/>
        <w:rPr>
          <w:rFonts w:ascii="Arial" w:hAnsi="Arial"/>
        </w:rPr>
      </w:pPr>
      <w:r>
        <w:rPr>
          <w:rFonts w:ascii="Arial" w:hAnsi="Arial"/>
        </w:rPr>
        <w:t>Será muy difícil competir con ellos porque en primer lugar ya están posicionados del mercado, porque los agricultores están acostumbrados a adquirir estos insumos; y también porque la utilización de sus productos son de efecto más inmediato en la actividad productiva.</w:t>
      </w:r>
    </w:p>
    <w:p w:rsidR="005A14A2" w:rsidRDefault="005A14A2">
      <w:pPr>
        <w:jc w:val="both"/>
        <w:rPr>
          <w:rFonts w:ascii="Arial" w:hAnsi="Arial"/>
        </w:rPr>
      </w:pPr>
      <w:r>
        <w:rPr>
          <w:rFonts w:ascii="Arial" w:hAnsi="Arial"/>
        </w:rPr>
        <w:t xml:space="preserve"> </w:t>
      </w:r>
    </w:p>
    <w:p w:rsidR="005A14A2" w:rsidRDefault="005A14A2">
      <w:pPr>
        <w:numPr>
          <w:ilvl w:val="0"/>
          <w:numId w:val="15"/>
        </w:numPr>
        <w:tabs>
          <w:tab w:val="clear" w:pos="720"/>
          <w:tab w:val="num" w:pos="360"/>
        </w:tabs>
        <w:ind w:left="360"/>
        <w:jc w:val="both"/>
        <w:rPr>
          <w:rFonts w:ascii="Arial" w:hAnsi="Arial"/>
          <w:color w:val="993300"/>
        </w:rPr>
      </w:pPr>
      <w:r>
        <w:rPr>
          <w:rFonts w:ascii="Arial" w:hAnsi="Arial"/>
          <w:color w:val="993300"/>
        </w:rPr>
        <w:t>¿Por qué se cree que se puede lograr una fracción del mercado?</w:t>
      </w:r>
    </w:p>
    <w:p w:rsidR="005A14A2" w:rsidRDefault="005A14A2">
      <w:pPr>
        <w:jc w:val="both"/>
        <w:rPr>
          <w:rFonts w:ascii="Arial" w:hAnsi="Arial"/>
        </w:rPr>
      </w:pPr>
    </w:p>
    <w:p w:rsidR="005A14A2" w:rsidRDefault="005A14A2">
      <w:pPr>
        <w:jc w:val="both"/>
        <w:rPr>
          <w:rFonts w:ascii="Arial" w:hAnsi="Arial"/>
        </w:rPr>
      </w:pPr>
      <w:r>
        <w:rPr>
          <w:rFonts w:ascii="Arial" w:hAnsi="Arial"/>
        </w:rPr>
        <w:t>Porque a través de programas de concienciación de la ciudadanía, programas de desarrollo rural y experiencias exitosas en otras zonas del país, se ha logrado que muchos productores decidan iniciar un nuevo proceso de agricultura limpia y amigable con el medio ambiente; y que a la vez, le permita generar excedentes económicos para mejorar la calidad de vida.</w:t>
      </w:r>
    </w:p>
    <w:p w:rsidR="005A14A2" w:rsidRDefault="005A14A2">
      <w:pPr>
        <w:jc w:val="both"/>
        <w:rPr>
          <w:rFonts w:ascii="Arial" w:hAnsi="Arial"/>
        </w:rPr>
      </w:pPr>
    </w:p>
    <w:p w:rsidR="005A14A2" w:rsidRDefault="005A14A2">
      <w:pPr>
        <w:numPr>
          <w:ilvl w:val="2"/>
          <w:numId w:val="4"/>
        </w:numPr>
        <w:rPr>
          <w:rFonts w:ascii="Arial" w:hAnsi="Arial"/>
          <w:b/>
          <w:bCs/>
          <w:i/>
          <w:iCs/>
          <w:u w:val="single"/>
        </w:rPr>
      </w:pPr>
      <w:r>
        <w:rPr>
          <w:rFonts w:ascii="Arial" w:hAnsi="Arial"/>
          <w:b/>
          <w:bCs/>
          <w:i/>
          <w:iCs/>
          <w:u w:val="single"/>
        </w:rPr>
        <w:t>FRACCION DEL MERCADO Y VENTAS</w:t>
      </w:r>
    </w:p>
    <w:p w:rsidR="005A14A2" w:rsidRDefault="005A14A2">
      <w:pPr>
        <w:rPr>
          <w:rFonts w:ascii="Arial" w:hAnsi="Arial"/>
          <w:b/>
          <w:bCs/>
          <w:i/>
          <w:iCs/>
          <w:color w:val="993300"/>
          <w:u w:val="single"/>
        </w:rPr>
      </w:pP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Dentro de las órdenes colocadas o pedidos realmente asegurados tendríamos:</w:t>
      </w:r>
    </w:p>
    <w:p w:rsidR="005A14A2" w:rsidRDefault="005A14A2">
      <w:pPr>
        <w:jc w:val="both"/>
        <w:rPr>
          <w:rFonts w:ascii="Arial" w:hAnsi="Arial"/>
          <w:color w:val="993300"/>
        </w:rPr>
      </w:pPr>
    </w:p>
    <w:p w:rsidR="005A14A2" w:rsidRDefault="005A14A2">
      <w:pPr>
        <w:jc w:val="both"/>
        <w:rPr>
          <w:rFonts w:ascii="Arial" w:hAnsi="Arial"/>
          <w:sz w:val="20"/>
          <w:szCs w:val="20"/>
        </w:rPr>
      </w:pPr>
      <w:r>
        <w:rPr>
          <w:rFonts w:ascii="Arial" w:hAnsi="Arial"/>
          <w:b/>
          <w:bCs/>
          <w:sz w:val="20"/>
          <w:szCs w:val="20"/>
        </w:rPr>
        <w:t xml:space="preserve">Clientes: </w:t>
      </w:r>
      <w:r>
        <w:rPr>
          <w:rFonts w:ascii="Arial" w:hAnsi="Arial"/>
          <w:sz w:val="20"/>
          <w:szCs w:val="20"/>
        </w:rPr>
        <w:t>125 productores en el año 2006</w:t>
      </w:r>
    </w:p>
    <w:p w:rsidR="00913C58" w:rsidRDefault="00913C58">
      <w:pPr>
        <w:jc w:val="both"/>
        <w:rPr>
          <w:rFonts w:ascii="Arial" w:hAnsi="Arial"/>
          <w:color w:val="993300"/>
        </w:rPr>
      </w:pPr>
    </w:p>
    <w:tbl>
      <w:tblPr>
        <w:tblW w:w="7560" w:type="dxa"/>
        <w:tblInd w:w="250" w:type="dxa"/>
        <w:tblLayout w:type="fixed"/>
        <w:tblCellMar>
          <w:left w:w="70" w:type="dxa"/>
          <w:right w:w="70" w:type="dxa"/>
        </w:tblCellMar>
        <w:tblLook w:val="0000"/>
      </w:tblPr>
      <w:tblGrid>
        <w:gridCol w:w="1980"/>
        <w:gridCol w:w="1598"/>
        <w:gridCol w:w="1462"/>
        <w:gridCol w:w="1260"/>
        <w:gridCol w:w="1260"/>
      </w:tblGrid>
      <w:tr w:rsidR="005A14A2">
        <w:trPr>
          <w:trHeight w:val="270"/>
        </w:trPr>
        <w:tc>
          <w:tcPr>
            <w:tcW w:w="1980" w:type="dxa"/>
            <w:tcBorders>
              <w:top w:val="single" w:sz="8" w:space="0" w:color="auto"/>
              <w:left w:val="single" w:sz="8" w:space="0" w:color="auto"/>
              <w:bottom w:val="single" w:sz="8" w:space="0" w:color="auto"/>
              <w:right w:val="single" w:sz="8" w:space="0" w:color="auto"/>
            </w:tcBorders>
            <w:noWrap/>
            <w:vAlign w:val="bottom"/>
          </w:tcPr>
          <w:p w:rsidR="005A14A2" w:rsidRDefault="005A14A2">
            <w:pPr>
              <w:jc w:val="center"/>
              <w:rPr>
                <w:rFonts w:ascii="Arial" w:hAnsi="Arial"/>
                <w:b/>
                <w:bCs/>
                <w:sz w:val="20"/>
                <w:szCs w:val="20"/>
              </w:rPr>
            </w:pPr>
            <w:r>
              <w:rPr>
                <w:rFonts w:ascii="Arial" w:hAnsi="Arial"/>
                <w:b/>
                <w:bCs/>
                <w:sz w:val="20"/>
                <w:szCs w:val="20"/>
              </w:rPr>
              <w:t>Rubro</w:t>
            </w:r>
          </w:p>
        </w:tc>
        <w:tc>
          <w:tcPr>
            <w:tcW w:w="1598" w:type="dxa"/>
            <w:tcBorders>
              <w:top w:val="single" w:sz="8" w:space="0" w:color="auto"/>
              <w:left w:val="nil"/>
              <w:bottom w:val="single" w:sz="8" w:space="0" w:color="auto"/>
              <w:right w:val="single" w:sz="8" w:space="0" w:color="auto"/>
            </w:tcBorders>
            <w:noWrap/>
            <w:vAlign w:val="bottom"/>
          </w:tcPr>
          <w:p w:rsidR="005A14A2" w:rsidRDefault="005A14A2">
            <w:pPr>
              <w:jc w:val="center"/>
              <w:rPr>
                <w:rFonts w:ascii="Arial" w:hAnsi="Arial"/>
                <w:b/>
                <w:bCs/>
                <w:sz w:val="20"/>
                <w:szCs w:val="20"/>
              </w:rPr>
            </w:pPr>
            <w:r>
              <w:rPr>
                <w:rFonts w:ascii="Arial" w:hAnsi="Arial"/>
                <w:b/>
                <w:bCs/>
                <w:sz w:val="20"/>
                <w:szCs w:val="20"/>
              </w:rPr>
              <w:t>Unidad</w:t>
            </w:r>
          </w:p>
        </w:tc>
        <w:tc>
          <w:tcPr>
            <w:tcW w:w="1462" w:type="dxa"/>
            <w:tcBorders>
              <w:top w:val="single" w:sz="8" w:space="0" w:color="auto"/>
              <w:left w:val="nil"/>
              <w:bottom w:val="single" w:sz="8" w:space="0" w:color="auto"/>
              <w:right w:val="single" w:sz="8" w:space="0" w:color="auto"/>
            </w:tcBorders>
            <w:noWrap/>
            <w:vAlign w:val="bottom"/>
          </w:tcPr>
          <w:p w:rsidR="005A14A2" w:rsidRDefault="005A14A2">
            <w:pPr>
              <w:jc w:val="center"/>
              <w:rPr>
                <w:rFonts w:ascii="Arial" w:hAnsi="Arial"/>
                <w:b/>
                <w:bCs/>
                <w:sz w:val="20"/>
                <w:szCs w:val="20"/>
              </w:rPr>
            </w:pPr>
            <w:r>
              <w:rPr>
                <w:rFonts w:ascii="Arial" w:hAnsi="Arial"/>
                <w:b/>
                <w:bCs/>
                <w:sz w:val="20"/>
                <w:szCs w:val="20"/>
              </w:rPr>
              <w:t>cantidad</w:t>
            </w:r>
          </w:p>
        </w:tc>
        <w:tc>
          <w:tcPr>
            <w:tcW w:w="1260" w:type="dxa"/>
            <w:tcBorders>
              <w:top w:val="single" w:sz="8" w:space="0" w:color="auto"/>
              <w:left w:val="nil"/>
              <w:bottom w:val="single" w:sz="8" w:space="0" w:color="auto"/>
              <w:right w:val="single" w:sz="8" w:space="0" w:color="auto"/>
            </w:tcBorders>
            <w:vAlign w:val="bottom"/>
          </w:tcPr>
          <w:p w:rsidR="005A14A2" w:rsidRDefault="005A14A2">
            <w:pPr>
              <w:jc w:val="center"/>
              <w:rPr>
                <w:rFonts w:ascii="Arial" w:hAnsi="Arial"/>
                <w:b/>
                <w:bCs/>
                <w:sz w:val="20"/>
                <w:szCs w:val="20"/>
              </w:rPr>
            </w:pPr>
            <w:r>
              <w:rPr>
                <w:rFonts w:ascii="Arial" w:hAnsi="Arial"/>
                <w:b/>
                <w:bCs/>
                <w:sz w:val="20"/>
                <w:szCs w:val="20"/>
              </w:rPr>
              <w:t>Q TOTAL</w:t>
            </w:r>
          </w:p>
        </w:tc>
        <w:tc>
          <w:tcPr>
            <w:tcW w:w="1260" w:type="dxa"/>
            <w:tcBorders>
              <w:top w:val="single" w:sz="8" w:space="0" w:color="auto"/>
              <w:left w:val="nil"/>
              <w:bottom w:val="single" w:sz="8" w:space="0" w:color="auto"/>
              <w:right w:val="single" w:sz="8" w:space="0" w:color="auto"/>
            </w:tcBorders>
            <w:vAlign w:val="bottom"/>
          </w:tcPr>
          <w:p w:rsidR="005A14A2" w:rsidRDefault="005A14A2">
            <w:pPr>
              <w:jc w:val="center"/>
              <w:rPr>
                <w:rFonts w:ascii="Arial" w:hAnsi="Arial"/>
                <w:b/>
                <w:bCs/>
                <w:sz w:val="20"/>
                <w:szCs w:val="20"/>
              </w:rPr>
            </w:pPr>
            <w:r>
              <w:rPr>
                <w:rFonts w:ascii="Arial" w:hAnsi="Arial"/>
                <w:b/>
                <w:bCs/>
                <w:sz w:val="20"/>
                <w:szCs w:val="20"/>
              </w:rPr>
              <w:t>Frecuencia</w:t>
            </w:r>
          </w:p>
        </w:tc>
      </w:tr>
      <w:tr w:rsidR="005A14A2">
        <w:trPr>
          <w:trHeight w:val="270"/>
        </w:trPr>
        <w:tc>
          <w:tcPr>
            <w:tcW w:w="1980" w:type="dxa"/>
            <w:tcBorders>
              <w:top w:val="nil"/>
              <w:left w:val="single" w:sz="8" w:space="0" w:color="auto"/>
              <w:bottom w:val="single" w:sz="8" w:space="0" w:color="auto"/>
              <w:right w:val="single" w:sz="8" w:space="0" w:color="auto"/>
            </w:tcBorders>
            <w:noWrap/>
            <w:vAlign w:val="bottom"/>
          </w:tcPr>
          <w:p w:rsidR="005A14A2" w:rsidRDefault="005A14A2">
            <w:pPr>
              <w:rPr>
                <w:rFonts w:ascii="Arial" w:hAnsi="Arial"/>
                <w:sz w:val="20"/>
                <w:szCs w:val="20"/>
              </w:rPr>
            </w:pPr>
            <w:r>
              <w:rPr>
                <w:rFonts w:ascii="Arial" w:hAnsi="Arial"/>
                <w:sz w:val="20"/>
                <w:szCs w:val="20"/>
              </w:rPr>
              <w:t>Semillas 12 especies</w:t>
            </w:r>
          </w:p>
        </w:tc>
        <w:tc>
          <w:tcPr>
            <w:tcW w:w="1598"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Kg</w:t>
            </w:r>
          </w:p>
        </w:tc>
        <w:tc>
          <w:tcPr>
            <w:tcW w:w="1462"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2</w:t>
            </w:r>
          </w:p>
        </w:tc>
        <w:tc>
          <w:tcPr>
            <w:tcW w:w="1260" w:type="dxa"/>
            <w:tcBorders>
              <w:top w:val="nil"/>
              <w:left w:val="nil"/>
              <w:bottom w:val="single" w:sz="8" w:space="0" w:color="auto"/>
              <w:right w:val="single" w:sz="8" w:space="0" w:color="auto"/>
            </w:tcBorders>
          </w:tcPr>
          <w:p w:rsidR="005A14A2" w:rsidRDefault="005A14A2">
            <w:pPr>
              <w:rPr>
                <w:rFonts w:ascii="Arial" w:hAnsi="Arial"/>
                <w:sz w:val="20"/>
                <w:szCs w:val="20"/>
              </w:rPr>
            </w:pPr>
            <w:r>
              <w:rPr>
                <w:rFonts w:ascii="Arial" w:hAnsi="Arial"/>
                <w:sz w:val="20"/>
                <w:szCs w:val="20"/>
              </w:rPr>
              <w:t>250</w:t>
            </w:r>
          </w:p>
        </w:tc>
        <w:tc>
          <w:tcPr>
            <w:tcW w:w="1260" w:type="dxa"/>
            <w:tcBorders>
              <w:top w:val="nil"/>
              <w:left w:val="nil"/>
              <w:bottom w:val="single" w:sz="8" w:space="0" w:color="auto"/>
              <w:right w:val="single" w:sz="8" w:space="0" w:color="auto"/>
            </w:tcBorders>
            <w:vAlign w:val="bottom"/>
          </w:tcPr>
          <w:p w:rsidR="005A14A2" w:rsidRDefault="005A14A2">
            <w:pPr>
              <w:ind w:left="-250" w:firstLine="250"/>
              <w:rPr>
                <w:rFonts w:ascii="Arial" w:hAnsi="Arial"/>
                <w:sz w:val="20"/>
                <w:szCs w:val="20"/>
              </w:rPr>
            </w:pPr>
            <w:r>
              <w:rPr>
                <w:rFonts w:ascii="Arial" w:hAnsi="Arial"/>
                <w:sz w:val="20"/>
                <w:szCs w:val="20"/>
              </w:rPr>
              <w:t>Anual</w:t>
            </w:r>
          </w:p>
        </w:tc>
      </w:tr>
      <w:tr w:rsidR="005A14A2">
        <w:trPr>
          <w:trHeight w:val="270"/>
        </w:trPr>
        <w:tc>
          <w:tcPr>
            <w:tcW w:w="1980" w:type="dxa"/>
            <w:tcBorders>
              <w:top w:val="nil"/>
              <w:left w:val="single" w:sz="8" w:space="0" w:color="auto"/>
              <w:bottom w:val="single" w:sz="8" w:space="0" w:color="auto"/>
              <w:right w:val="single" w:sz="8" w:space="0" w:color="auto"/>
            </w:tcBorders>
            <w:noWrap/>
            <w:vAlign w:val="bottom"/>
          </w:tcPr>
          <w:p w:rsidR="005A14A2" w:rsidRDefault="005A14A2">
            <w:pPr>
              <w:rPr>
                <w:rFonts w:ascii="Arial" w:hAnsi="Arial"/>
                <w:sz w:val="20"/>
                <w:szCs w:val="20"/>
              </w:rPr>
            </w:pPr>
            <w:r>
              <w:rPr>
                <w:rFonts w:ascii="Arial" w:hAnsi="Arial"/>
                <w:sz w:val="20"/>
                <w:szCs w:val="20"/>
              </w:rPr>
              <w:t>semilla Cebolla</w:t>
            </w:r>
          </w:p>
        </w:tc>
        <w:tc>
          <w:tcPr>
            <w:tcW w:w="1598"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Lts</w:t>
            </w:r>
          </w:p>
        </w:tc>
        <w:tc>
          <w:tcPr>
            <w:tcW w:w="1462"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48</w:t>
            </w:r>
          </w:p>
        </w:tc>
        <w:tc>
          <w:tcPr>
            <w:tcW w:w="1260" w:type="dxa"/>
            <w:tcBorders>
              <w:top w:val="nil"/>
              <w:left w:val="nil"/>
              <w:bottom w:val="single" w:sz="8" w:space="0" w:color="auto"/>
              <w:right w:val="single" w:sz="8" w:space="0" w:color="auto"/>
            </w:tcBorders>
          </w:tcPr>
          <w:p w:rsidR="005A14A2" w:rsidRDefault="005A14A2">
            <w:pPr>
              <w:rPr>
                <w:rFonts w:ascii="Arial" w:hAnsi="Arial"/>
                <w:sz w:val="20"/>
                <w:szCs w:val="20"/>
              </w:rPr>
            </w:pPr>
            <w:r>
              <w:rPr>
                <w:rFonts w:ascii="Arial" w:hAnsi="Arial"/>
                <w:sz w:val="20"/>
                <w:szCs w:val="20"/>
              </w:rPr>
              <w:t>6000</w:t>
            </w:r>
          </w:p>
        </w:tc>
        <w:tc>
          <w:tcPr>
            <w:tcW w:w="1260" w:type="dxa"/>
            <w:tcBorders>
              <w:top w:val="nil"/>
              <w:left w:val="nil"/>
              <w:bottom w:val="single" w:sz="8" w:space="0" w:color="auto"/>
              <w:right w:val="single" w:sz="8" w:space="0" w:color="auto"/>
            </w:tcBorders>
            <w:vAlign w:val="bottom"/>
          </w:tcPr>
          <w:p w:rsidR="005A14A2" w:rsidRDefault="005A14A2">
            <w:pPr>
              <w:rPr>
                <w:rFonts w:ascii="Arial" w:hAnsi="Arial"/>
                <w:sz w:val="20"/>
                <w:szCs w:val="20"/>
              </w:rPr>
            </w:pPr>
            <w:r>
              <w:rPr>
                <w:rFonts w:ascii="Arial" w:hAnsi="Arial"/>
                <w:sz w:val="20"/>
                <w:szCs w:val="20"/>
              </w:rPr>
              <w:t xml:space="preserve">Anual </w:t>
            </w:r>
          </w:p>
        </w:tc>
      </w:tr>
      <w:tr w:rsidR="005A14A2">
        <w:trPr>
          <w:trHeight w:val="270"/>
        </w:trPr>
        <w:tc>
          <w:tcPr>
            <w:tcW w:w="1980" w:type="dxa"/>
            <w:tcBorders>
              <w:top w:val="nil"/>
              <w:left w:val="single" w:sz="8" w:space="0" w:color="auto"/>
              <w:bottom w:val="single" w:sz="8" w:space="0" w:color="auto"/>
              <w:right w:val="single" w:sz="8" w:space="0" w:color="auto"/>
            </w:tcBorders>
            <w:noWrap/>
            <w:vAlign w:val="bottom"/>
          </w:tcPr>
          <w:p w:rsidR="005A14A2" w:rsidRDefault="005A14A2">
            <w:pPr>
              <w:rPr>
                <w:rFonts w:ascii="Arial" w:hAnsi="Arial"/>
                <w:sz w:val="20"/>
                <w:szCs w:val="20"/>
              </w:rPr>
            </w:pPr>
            <w:r>
              <w:rPr>
                <w:rFonts w:ascii="Arial" w:hAnsi="Arial"/>
                <w:sz w:val="20"/>
                <w:szCs w:val="20"/>
              </w:rPr>
              <w:t>Abono orgánico</w:t>
            </w:r>
          </w:p>
        </w:tc>
        <w:tc>
          <w:tcPr>
            <w:tcW w:w="1598"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Kg</w:t>
            </w:r>
          </w:p>
        </w:tc>
        <w:tc>
          <w:tcPr>
            <w:tcW w:w="1462"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4050</w:t>
            </w:r>
          </w:p>
        </w:tc>
        <w:tc>
          <w:tcPr>
            <w:tcW w:w="1260" w:type="dxa"/>
            <w:tcBorders>
              <w:top w:val="nil"/>
              <w:left w:val="nil"/>
              <w:bottom w:val="single" w:sz="8" w:space="0" w:color="auto"/>
              <w:right w:val="single" w:sz="8" w:space="0" w:color="auto"/>
            </w:tcBorders>
          </w:tcPr>
          <w:p w:rsidR="005A14A2" w:rsidRDefault="005A14A2">
            <w:pPr>
              <w:rPr>
                <w:rFonts w:ascii="Arial" w:hAnsi="Arial"/>
                <w:sz w:val="20"/>
                <w:szCs w:val="20"/>
              </w:rPr>
            </w:pPr>
            <w:r>
              <w:rPr>
                <w:rFonts w:ascii="Arial" w:hAnsi="Arial"/>
                <w:sz w:val="20"/>
                <w:szCs w:val="20"/>
              </w:rPr>
              <w:t>506250</w:t>
            </w:r>
          </w:p>
        </w:tc>
        <w:tc>
          <w:tcPr>
            <w:tcW w:w="1260" w:type="dxa"/>
            <w:tcBorders>
              <w:top w:val="nil"/>
              <w:left w:val="nil"/>
              <w:bottom w:val="single" w:sz="8" w:space="0" w:color="auto"/>
              <w:right w:val="single" w:sz="8" w:space="0" w:color="auto"/>
            </w:tcBorders>
            <w:vAlign w:val="bottom"/>
          </w:tcPr>
          <w:p w:rsidR="005A14A2" w:rsidRDefault="005A14A2">
            <w:pPr>
              <w:rPr>
                <w:rFonts w:ascii="Arial" w:hAnsi="Arial"/>
                <w:sz w:val="20"/>
                <w:szCs w:val="20"/>
              </w:rPr>
            </w:pPr>
            <w:r>
              <w:rPr>
                <w:rFonts w:ascii="Arial" w:hAnsi="Arial"/>
                <w:sz w:val="20"/>
                <w:szCs w:val="20"/>
              </w:rPr>
              <w:t>Anual</w:t>
            </w:r>
          </w:p>
        </w:tc>
      </w:tr>
      <w:tr w:rsidR="005A14A2">
        <w:trPr>
          <w:trHeight w:val="270"/>
        </w:trPr>
        <w:tc>
          <w:tcPr>
            <w:tcW w:w="1980" w:type="dxa"/>
            <w:tcBorders>
              <w:top w:val="nil"/>
              <w:left w:val="single" w:sz="8" w:space="0" w:color="auto"/>
              <w:bottom w:val="single" w:sz="8" w:space="0" w:color="auto"/>
              <w:right w:val="single" w:sz="8" w:space="0" w:color="auto"/>
            </w:tcBorders>
            <w:noWrap/>
            <w:vAlign w:val="bottom"/>
          </w:tcPr>
          <w:p w:rsidR="005A14A2" w:rsidRDefault="005A14A2">
            <w:pPr>
              <w:rPr>
                <w:rFonts w:ascii="Arial" w:hAnsi="Arial"/>
                <w:sz w:val="20"/>
                <w:szCs w:val="20"/>
              </w:rPr>
            </w:pPr>
            <w:r>
              <w:rPr>
                <w:rFonts w:ascii="Arial" w:hAnsi="Arial"/>
                <w:sz w:val="20"/>
                <w:szCs w:val="20"/>
              </w:rPr>
              <w:t>Bioles</w:t>
            </w:r>
          </w:p>
        </w:tc>
        <w:tc>
          <w:tcPr>
            <w:tcW w:w="1598"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Lts</w:t>
            </w:r>
          </w:p>
        </w:tc>
        <w:tc>
          <w:tcPr>
            <w:tcW w:w="1462"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20</w:t>
            </w:r>
          </w:p>
        </w:tc>
        <w:tc>
          <w:tcPr>
            <w:tcW w:w="1260" w:type="dxa"/>
            <w:tcBorders>
              <w:top w:val="nil"/>
              <w:left w:val="nil"/>
              <w:bottom w:val="single" w:sz="8" w:space="0" w:color="auto"/>
              <w:right w:val="single" w:sz="8" w:space="0" w:color="auto"/>
            </w:tcBorders>
          </w:tcPr>
          <w:p w:rsidR="005A14A2" w:rsidRDefault="005A14A2">
            <w:pPr>
              <w:rPr>
                <w:rFonts w:ascii="Arial" w:hAnsi="Arial"/>
                <w:sz w:val="20"/>
                <w:szCs w:val="20"/>
              </w:rPr>
            </w:pPr>
            <w:r>
              <w:rPr>
                <w:rFonts w:ascii="Arial" w:hAnsi="Arial"/>
                <w:sz w:val="20"/>
                <w:szCs w:val="20"/>
              </w:rPr>
              <w:t>2500</w:t>
            </w:r>
          </w:p>
        </w:tc>
        <w:tc>
          <w:tcPr>
            <w:tcW w:w="1260" w:type="dxa"/>
            <w:tcBorders>
              <w:top w:val="nil"/>
              <w:left w:val="nil"/>
              <w:bottom w:val="single" w:sz="8" w:space="0" w:color="auto"/>
              <w:right w:val="single" w:sz="8" w:space="0" w:color="auto"/>
            </w:tcBorders>
            <w:vAlign w:val="bottom"/>
          </w:tcPr>
          <w:p w:rsidR="005A14A2" w:rsidRDefault="005A14A2">
            <w:pPr>
              <w:rPr>
                <w:rFonts w:ascii="Arial" w:hAnsi="Arial"/>
                <w:sz w:val="20"/>
                <w:szCs w:val="20"/>
              </w:rPr>
            </w:pPr>
            <w:r>
              <w:rPr>
                <w:rFonts w:ascii="Arial" w:hAnsi="Arial"/>
                <w:sz w:val="20"/>
                <w:szCs w:val="20"/>
              </w:rPr>
              <w:t xml:space="preserve">Anual </w:t>
            </w:r>
          </w:p>
        </w:tc>
      </w:tr>
      <w:tr w:rsidR="005A14A2">
        <w:trPr>
          <w:trHeight w:val="270"/>
        </w:trPr>
        <w:tc>
          <w:tcPr>
            <w:tcW w:w="1980" w:type="dxa"/>
            <w:tcBorders>
              <w:top w:val="nil"/>
              <w:left w:val="single" w:sz="8" w:space="0" w:color="auto"/>
              <w:bottom w:val="single" w:sz="8" w:space="0" w:color="auto"/>
              <w:right w:val="single" w:sz="8" w:space="0" w:color="auto"/>
            </w:tcBorders>
            <w:noWrap/>
            <w:vAlign w:val="bottom"/>
          </w:tcPr>
          <w:p w:rsidR="005A14A2" w:rsidRDefault="005A14A2">
            <w:pPr>
              <w:rPr>
                <w:rFonts w:ascii="Arial" w:hAnsi="Arial"/>
                <w:sz w:val="20"/>
                <w:szCs w:val="20"/>
              </w:rPr>
            </w:pPr>
            <w:r>
              <w:rPr>
                <w:rFonts w:ascii="Arial" w:hAnsi="Arial"/>
                <w:sz w:val="20"/>
                <w:szCs w:val="20"/>
              </w:rPr>
              <w:t>Insecticida natural</w:t>
            </w:r>
          </w:p>
        </w:tc>
        <w:tc>
          <w:tcPr>
            <w:tcW w:w="1598"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Lts</w:t>
            </w:r>
          </w:p>
        </w:tc>
        <w:tc>
          <w:tcPr>
            <w:tcW w:w="1462"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30</w:t>
            </w:r>
          </w:p>
        </w:tc>
        <w:tc>
          <w:tcPr>
            <w:tcW w:w="1260" w:type="dxa"/>
            <w:tcBorders>
              <w:top w:val="nil"/>
              <w:left w:val="nil"/>
              <w:bottom w:val="single" w:sz="8" w:space="0" w:color="auto"/>
              <w:right w:val="single" w:sz="8" w:space="0" w:color="auto"/>
            </w:tcBorders>
          </w:tcPr>
          <w:p w:rsidR="005A14A2" w:rsidRDefault="005A14A2">
            <w:pPr>
              <w:rPr>
                <w:rFonts w:ascii="Arial" w:hAnsi="Arial"/>
                <w:sz w:val="20"/>
                <w:szCs w:val="20"/>
              </w:rPr>
            </w:pPr>
            <w:r>
              <w:rPr>
                <w:rFonts w:ascii="Arial" w:hAnsi="Arial"/>
                <w:sz w:val="20"/>
                <w:szCs w:val="20"/>
              </w:rPr>
              <w:t>3750</w:t>
            </w:r>
          </w:p>
        </w:tc>
        <w:tc>
          <w:tcPr>
            <w:tcW w:w="1260" w:type="dxa"/>
            <w:tcBorders>
              <w:top w:val="nil"/>
              <w:left w:val="nil"/>
              <w:bottom w:val="single" w:sz="8" w:space="0" w:color="auto"/>
              <w:right w:val="single" w:sz="8" w:space="0" w:color="auto"/>
            </w:tcBorders>
            <w:vAlign w:val="bottom"/>
          </w:tcPr>
          <w:p w:rsidR="005A14A2" w:rsidRDefault="005A14A2">
            <w:pPr>
              <w:rPr>
                <w:rFonts w:ascii="Arial" w:hAnsi="Arial"/>
                <w:sz w:val="20"/>
                <w:szCs w:val="20"/>
              </w:rPr>
            </w:pPr>
            <w:r>
              <w:rPr>
                <w:rFonts w:ascii="Arial" w:hAnsi="Arial"/>
                <w:sz w:val="20"/>
                <w:szCs w:val="20"/>
              </w:rPr>
              <w:t>Anual</w:t>
            </w:r>
          </w:p>
        </w:tc>
      </w:tr>
      <w:tr w:rsidR="005A14A2">
        <w:trPr>
          <w:trHeight w:val="270"/>
        </w:trPr>
        <w:tc>
          <w:tcPr>
            <w:tcW w:w="1980" w:type="dxa"/>
            <w:tcBorders>
              <w:top w:val="nil"/>
              <w:left w:val="single" w:sz="8" w:space="0" w:color="auto"/>
              <w:bottom w:val="single" w:sz="8" w:space="0" w:color="auto"/>
              <w:right w:val="single" w:sz="8" w:space="0" w:color="auto"/>
            </w:tcBorders>
            <w:noWrap/>
            <w:vAlign w:val="bottom"/>
          </w:tcPr>
          <w:p w:rsidR="005A14A2" w:rsidRDefault="005A14A2">
            <w:pPr>
              <w:rPr>
                <w:rFonts w:ascii="Arial" w:hAnsi="Arial"/>
                <w:sz w:val="20"/>
                <w:szCs w:val="20"/>
              </w:rPr>
            </w:pPr>
            <w:r>
              <w:rPr>
                <w:rFonts w:ascii="Arial" w:hAnsi="Arial"/>
                <w:sz w:val="20"/>
                <w:szCs w:val="20"/>
              </w:rPr>
              <w:t>Insecticida orgánico/6ciclos</w:t>
            </w:r>
          </w:p>
        </w:tc>
        <w:tc>
          <w:tcPr>
            <w:tcW w:w="1598"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Lts</w:t>
            </w:r>
          </w:p>
        </w:tc>
        <w:tc>
          <w:tcPr>
            <w:tcW w:w="1462"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2</w:t>
            </w:r>
          </w:p>
        </w:tc>
        <w:tc>
          <w:tcPr>
            <w:tcW w:w="1260" w:type="dxa"/>
            <w:tcBorders>
              <w:top w:val="nil"/>
              <w:left w:val="nil"/>
              <w:bottom w:val="single" w:sz="8" w:space="0" w:color="auto"/>
              <w:right w:val="single" w:sz="8" w:space="0" w:color="auto"/>
            </w:tcBorders>
          </w:tcPr>
          <w:p w:rsidR="005A14A2" w:rsidRDefault="005A14A2">
            <w:pPr>
              <w:rPr>
                <w:rFonts w:ascii="Arial" w:hAnsi="Arial"/>
                <w:sz w:val="20"/>
                <w:szCs w:val="20"/>
              </w:rPr>
            </w:pPr>
            <w:r>
              <w:rPr>
                <w:rFonts w:ascii="Arial" w:hAnsi="Arial"/>
                <w:sz w:val="20"/>
                <w:szCs w:val="20"/>
              </w:rPr>
              <w:t>250</w:t>
            </w:r>
          </w:p>
        </w:tc>
        <w:tc>
          <w:tcPr>
            <w:tcW w:w="1260" w:type="dxa"/>
            <w:tcBorders>
              <w:top w:val="nil"/>
              <w:left w:val="nil"/>
              <w:bottom w:val="single" w:sz="8" w:space="0" w:color="auto"/>
              <w:right w:val="single" w:sz="8" w:space="0" w:color="auto"/>
            </w:tcBorders>
            <w:vAlign w:val="bottom"/>
          </w:tcPr>
          <w:p w:rsidR="005A14A2" w:rsidRDefault="005A14A2">
            <w:pPr>
              <w:rPr>
                <w:rFonts w:ascii="Arial" w:hAnsi="Arial"/>
                <w:sz w:val="20"/>
                <w:szCs w:val="20"/>
              </w:rPr>
            </w:pPr>
            <w:r>
              <w:rPr>
                <w:rFonts w:ascii="Arial" w:hAnsi="Arial"/>
                <w:sz w:val="20"/>
                <w:szCs w:val="20"/>
              </w:rPr>
              <w:t xml:space="preserve">Anual </w:t>
            </w:r>
          </w:p>
        </w:tc>
      </w:tr>
      <w:tr w:rsidR="005A14A2">
        <w:trPr>
          <w:trHeight w:val="270"/>
        </w:trPr>
        <w:tc>
          <w:tcPr>
            <w:tcW w:w="1980" w:type="dxa"/>
            <w:tcBorders>
              <w:top w:val="nil"/>
              <w:left w:val="single" w:sz="8" w:space="0" w:color="auto"/>
              <w:bottom w:val="single" w:sz="8" w:space="0" w:color="auto"/>
              <w:right w:val="single" w:sz="8" w:space="0" w:color="auto"/>
            </w:tcBorders>
            <w:noWrap/>
            <w:vAlign w:val="bottom"/>
          </w:tcPr>
          <w:p w:rsidR="005A14A2" w:rsidRDefault="005A14A2">
            <w:pPr>
              <w:rPr>
                <w:rFonts w:ascii="Arial" w:hAnsi="Arial"/>
                <w:sz w:val="20"/>
                <w:szCs w:val="20"/>
              </w:rPr>
            </w:pPr>
            <w:r>
              <w:rPr>
                <w:rFonts w:ascii="Arial" w:hAnsi="Arial"/>
                <w:sz w:val="20"/>
                <w:szCs w:val="20"/>
              </w:rPr>
              <w:t>Fungicida orgánico</w:t>
            </w:r>
          </w:p>
        </w:tc>
        <w:tc>
          <w:tcPr>
            <w:tcW w:w="1598"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Lts</w:t>
            </w:r>
          </w:p>
        </w:tc>
        <w:tc>
          <w:tcPr>
            <w:tcW w:w="1462" w:type="dxa"/>
            <w:tcBorders>
              <w:top w:val="nil"/>
              <w:left w:val="nil"/>
              <w:bottom w:val="single" w:sz="8" w:space="0" w:color="auto"/>
              <w:right w:val="single" w:sz="8" w:space="0" w:color="auto"/>
            </w:tcBorders>
            <w:noWrap/>
          </w:tcPr>
          <w:p w:rsidR="005A14A2" w:rsidRDefault="005A14A2">
            <w:pPr>
              <w:rPr>
                <w:rFonts w:ascii="Arial" w:hAnsi="Arial"/>
                <w:sz w:val="20"/>
                <w:szCs w:val="20"/>
              </w:rPr>
            </w:pPr>
            <w:r>
              <w:rPr>
                <w:rFonts w:ascii="Arial" w:hAnsi="Arial"/>
                <w:sz w:val="20"/>
                <w:szCs w:val="20"/>
              </w:rPr>
              <w:t>2</w:t>
            </w:r>
          </w:p>
        </w:tc>
        <w:tc>
          <w:tcPr>
            <w:tcW w:w="1260" w:type="dxa"/>
            <w:tcBorders>
              <w:top w:val="nil"/>
              <w:left w:val="nil"/>
              <w:bottom w:val="single" w:sz="8" w:space="0" w:color="auto"/>
              <w:right w:val="single" w:sz="8" w:space="0" w:color="auto"/>
            </w:tcBorders>
          </w:tcPr>
          <w:p w:rsidR="005A14A2" w:rsidRDefault="005A14A2">
            <w:pPr>
              <w:rPr>
                <w:rFonts w:ascii="Arial" w:hAnsi="Arial"/>
                <w:sz w:val="20"/>
                <w:szCs w:val="20"/>
              </w:rPr>
            </w:pPr>
            <w:r>
              <w:rPr>
                <w:rFonts w:ascii="Arial" w:hAnsi="Arial"/>
                <w:sz w:val="20"/>
                <w:szCs w:val="20"/>
              </w:rPr>
              <w:t>250</w:t>
            </w:r>
          </w:p>
        </w:tc>
        <w:tc>
          <w:tcPr>
            <w:tcW w:w="1260" w:type="dxa"/>
            <w:tcBorders>
              <w:top w:val="nil"/>
              <w:left w:val="nil"/>
              <w:bottom w:val="single" w:sz="8" w:space="0" w:color="auto"/>
              <w:right w:val="single" w:sz="8" w:space="0" w:color="auto"/>
            </w:tcBorders>
            <w:vAlign w:val="bottom"/>
          </w:tcPr>
          <w:p w:rsidR="005A14A2" w:rsidRDefault="005A14A2">
            <w:pPr>
              <w:rPr>
                <w:rFonts w:ascii="Arial" w:hAnsi="Arial"/>
                <w:sz w:val="20"/>
                <w:szCs w:val="20"/>
              </w:rPr>
            </w:pPr>
            <w:r>
              <w:rPr>
                <w:rFonts w:ascii="Arial" w:hAnsi="Arial"/>
                <w:sz w:val="20"/>
                <w:szCs w:val="20"/>
              </w:rPr>
              <w:t>Anual</w:t>
            </w:r>
          </w:p>
        </w:tc>
      </w:tr>
    </w:tbl>
    <w:p w:rsidR="005A14A2" w:rsidRDefault="005A14A2">
      <w:pPr>
        <w:jc w:val="both"/>
        <w:rPr>
          <w:rFonts w:ascii="Arial" w:hAnsi="Arial"/>
        </w:rPr>
      </w:pPr>
    </w:p>
    <w:p w:rsidR="00913C58" w:rsidRDefault="00913C58">
      <w:pPr>
        <w:pStyle w:val="Textoindependiente3"/>
        <w:rPr>
          <w:rFonts w:ascii="Arial" w:hAnsi="Arial"/>
        </w:rPr>
      </w:pPr>
    </w:p>
    <w:p w:rsidR="00913C58" w:rsidRDefault="00913C58">
      <w:pPr>
        <w:pStyle w:val="Textoindependiente3"/>
        <w:rPr>
          <w:rFonts w:ascii="Arial" w:hAnsi="Arial"/>
        </w:rPr>
      </w:pPr>
    </w:p>
    <w:p w:rsidR="005A14A2" w:rsidRDefault="005A14A2">
      <w:pPr>
        <w:pStyle w:val="Textoindependiente3"/>
        <w:rPr>
          <w:rFonts w:ascii="Arial" w:hAnsi="Arial"/>
        </w:rPr>
      </w:pPr>
      <w:r>
        <w:rPr>
          <w:rFonts w:ascii="Arial" w:hAnsi="Arial"/>
        </w:rPr>
        <w:t>En base a sus fortalezas, se estima que la fracción de mercado puede alcanzar y  variar a lo largo de los próximos años (al menos tres)</w:t>
      </w:r>
    </w:p>
    <w:p w:rsidR="005A14A2" w:rsidRDefault="005A14A2">
      <w:pPr>
        <w:jc w:val="both"/>
        <w:rPr>
          <w:rFonts w:ascii="Arial" w:hAnsi="Arial"/>
          <w:color w:val="993300"/>
        </w:rPr>
      </w:pPr>
    </w:p>
    <w:p w:rsidR="00913C58" w:rsidRDefault="00913C58">
      <w:pPr>
        <w:jc w:val="both"/>
        <w:rPr>
          <w:rFonts w:ascii="Arial" w:hAnsi="Arial"/>
          <w:color w:val="993300"/>
        </w:rPr>
      </w:pP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2"/>
        <w:gridCol w:w="900"/>
        <w:gridCol w:w="1389"/>
      </w:tblGrid>
      <w:tr w:rsidR="005A14A2">
        <w:tblPrEx>
          <w:tblCellMar>
            <w:top w:w="0" w:type="dxa"/>
            <w:bottom w:w="0" w:type="dxa"/>
          </w:tblCellMar>
        </w:tblPrEx>
        <w:trPr>
          <w:jc w:val="center"/>
        </w:trPr>
        <w:tc>
          <w:tcPr>
            <w:tcW w:w="1342" w:type="dxa"/>
          </w:tcPr>
          <w:p w:rsidR="005A14A2" w:rsidRDefault="005A14A2">
            <w:pPr>
              <w:pStyle w:val="Sangra3detindependiente"/>
              <w:ind w:left="0"/>
              <w:rPr>
                <w:rFonts w:ascii="Arial" w:hAnsi="Arial"/>
                <w:b/>
                <w:bCs/>
                <w:sz w:val="20"/>
              </w:rPr>
            </w:pPr>
            <w:r>
              <w:rPr>
                <w:rFonts w:ascii="Arial" w:hAnsi="Arial"/>
                <w:b/>
                <w:bCs/>
                <w:sz w:val="20"/>
              </w:rPr>
              <w:t>Años</w:t>
            </w:r>
          </w:p>
        </w:tc>
        <w:tc>
          <w:tcPr>
            <w:tcW w:w="900" w:type="dxa"/>
          </w:tcPr>
          <w:p w:rsidR="005A14A2" w:rsidRDefault="005A14A2">
            <w:pPr>
              <w:pStyle w:val="Sangra3detindependiente"/>
              <w:ind w:left="-1207" w:firstLine="1207"/>
              <w:rPr>
                <w:rFonts w:ascii="Arial" w:hAnsi="Arial"/>
                <w:b/>
                <w:bCs/>
                <w:sz w:val="20"/>
              </w:rPr>
            </w:pPr>
            <w:r>
              <w:rPr>
                <w:rFonts w:ascii="Arial" w:hAnsi="Arial"/>
                <w:b/>
                <w:bCs/>
                <w:sz w:val="20"/>
              </w:rPr>
              <w:t>UPAS</w:t>
            </w:r>
          </w:p>
        </w:tc>
        <w:tc>
          <w:tcPr>
            <w:tcW w:w="1389" w:type="dxa"/>
          </w:tcPr>
          <w:p w:rsidR="005A14A2" w:rsidRDefault="005A14A2">
            <w:pPr>
              <w:pStyle w:val="Sangra3detindependiente"/>
              <w:ind w:left="-1207" w:firstLine="1207"/>
              <w:rPr>
                <w:rFonts w:ascii="Arial" w:hAnsi="Arial"/>
                <w:b/>
                <w:bCs/>
                <w:sz w:val="20"/>
              </w:rPr>
            </w:pPr>
            <w:r>
              <w:rPr>
                <w:rFonts w:ascii="Arial" w:hAnsi="Arial"/>
                <w:b/>
                <w:bCs/>
                <w:sz w:val="20"/>
              </w:rPr>
              <w:t>% cobertura</w:t>
            </w:r>
          </w:p>
          <w:p w:rsidR="005A14A2" w:rsidRDefault="005A14A2">
            <w:pPr>
              <w:pStyle w:val="Sangra3detindependiente"/>
              <w:ind w:left="-1207" w:firstLine="1207"/>
              <w:rPr>
                <w:rFonts w:ascii="Arial" w:hAnsi="Arial"/>
                <w:b/>
                <w:bCs/>
                <w:sz w:val="20"/>
              </w:rPr>
            </w:pPr>
            <w:r>
              <w:rPr>
                <w:rFonts w:ascii="Arial" w:hAnsi="Arial"/>
                <w:b/>
                <w:bCs/>
                <w:sz w:val="20"/>
              </w:rPr>
              <w:t xml:space="preserve">en el área </w:t>
            </w:r>
          </w:p>
          <w:p w:rsidR="005A14A2" w:rsidRDefault="005A14A2">
            <w:pPr>
              <w:pStyle w:val="Sangra3detindependiente"/>
              <w:ind w:left="-1207" w:firstLine="1207"/>
              <w:rPr>
                <w:rFonts w:ascii="Arial" w:hAnsi="Arial"/>
                <w:b/>
                <w:bCs/>
                <w:sz w:val="20"/>
              </w:rPr>
            </w:pPr>
            <w:r>
              <w:rPr>
                <w:rFonts w:ascii="Arial" w:hAnsi="Arial"/>
                <w:b/>
                <w:bCs/>
                <w:sz w:val="20"/>
              </w:rPr>
              <w:t>del proyecto</w:t>
            </w:r>
          </w:p>
        </w:tc>
      </w:tr>
      <w:tr w:rsidR="005A14A2">
        <w:tblPrEx>
          <w:tblCellMar>
            <w:top w:w="0" w:type="dxa"/>
            <w:bottom w:w="0" w:type="dxa"/>
          </w:tblCellMar>
        </w:tblPrEx>
        <w:trPr>
          <w:jc w:val="center"/>
        </w:trPr>
        <w:tc>
          <w:tcPr>
            <w:tcW w:w="1342" w:type="dxa"/>
          </w:tcPr>
          <w:p w:rsidR="005A14A2" w:rsidRDefault="005A14A2">
            <w:pPr>
              <w:pStyle w:val="Sangra3detindependiente"/>
              <w:ind w:left="0"/>
              <w:rPr>
                <w:rFonts w:ascii="Arial" w:hAnsi="Arial"/>
                <w:sz w:val="20"/>
              </w:rPr>
            </w:pPr>
            <w:r>
              <w:rPr>
                <w:rFonts w:ascii="Arial" w:hAnsi="Arial"/>
                <w:sz w:val="20"/>
              </w:rPr>
              <w:t>2006</w:t>
            </w:r>
          </w:p>
        </w:tc>
        <w:tc>
          <w:tcPr>
            <w:tcW w:w="900" w:type="dxa"/>
          </w:tcPr>
          <w:p w:rsidR="005A14A2" w:rsidRDefault="005A14A2">
            <w:pPr>
              <w:pStyle w:val="Sangra3detindependiente"/>
              <w:ind w:left="-1207" w:firstLine="1207"/>
              <w:rPr>
                <w:rFonts w:ascii="Arial" w:hAnsi="Arial"/>
                <w:sz w:val="20"/>
              </w:rPr>
            </w:pPr>
            <w:r>
              <w:rPr>
                <w:rFonts w:ascii="Arial" w:hAnsi="Arial"/>
                <w:sz w:val="20"/>
              </w:rPr>
              <w:t>125</w:t>
            </w:r>
          </w:p>
        </w:tc>
        <w:tc>
          <w:tcPr>
            <w:tcW w:w="1389" w:type="dxa"/>
          </w:tcPr>
          <w:p w:rsidR="005A14A2" w:rsidRDefault="005A14A2">
            <w:pPr>
              <w:jc w:val="both"/>
              <w:rPr>
                <w:rFonts w:ascii="Arial" w:hAnsi="Arial"/>
                <w:sz w:val="20"/>
                <w:szCs w:val="20"/>
              </w:rPr>
            </w:pPr>
            <w:r>
              <w:rPr>
                <w:rFonts w:ascii="Arial" w:hAnsi="Arial"/>
                <w:sz w:val="20"/>
                <w:szCs w:val="32"/>
              </w:rPr>
              <w:t>10%</w:t>
            </w:r>
          </w:p>
        </w:tc>
      </w:tr>
      <w:tr w:rsidR="005A14A2">
        <w:tblPrEx>
          <w:tblCellMar>
            <w:top w:w="0" w:type="dxa"/>
            <w:bottom w:w="0" w:type="dxa"/>
          </w:tblCellMar>
        </w:tblPrEx>
        <w:trPr>
          <w:jc w:val="center"/>
        </w:trPr>
        <w:tc>
          <w:tcPr>
            <w:tcW w:w="1342" w:type="dxa"/>
          </w:tcPr>
          <w:p w:rsidR="005A14A2" w:rsidRDefault="005A14A2">
            <w:pPr>
              <w:pStyle w:val="Sangra3detindependiente"/>
              <w:ind w:left="0"/>
              <w:rPr>
                <w:rFonts w:ascii="Arial" w:hAnsi="Arial"/>
                <w:sz w:val="20"/>
              </w:rPr>
            </w:pPr>
            <w:r>
              <w:rPr>
                <w:rFonts w:ascii="Arial" w:hAnsi="Arial"/>
                <w:sz w:val="20"/>
              </w:rPr>
              <w:t>2007</w:t>
            </w:r>
          </w:p>
        </w:tc>
        <w:tc>
          <w:tcPr>
            <w:tcW w:w="900" w:type="dxa"/>
          </w:tcPr>
          <w:p w:rsidR="005A14A2" w:rsidRDefault="005A14A2">
            <w:pPr>
              <w:pStyle w:val="Sangra3detindependiente"/>
              <w:ind w:left="0"/>
              <w:rPr>
                <w:rFonts w:ascii="Arial" w:hAnsi="Arial"/>
                <w:sz w:val="20"/>
              </w:rPr>
            </w:pPr>
            <w:r>
              <w:rPr>
                <w:rFonts w:ascii="Arial" w:hAnsi="Arial"/>
                <w:sz w:val="20"/>
              </w:rPr>
              <w:t>153</w:t>
            </w:r>
          </w:p>
        </w:tc>
        <w:tc>
          <w:tcPr>
            <w:tcW w:w="1389" w:type="dxa"/>
          </w:tcPr>
          <w:p w:rsidR="005A14A2" w:rsidRDefault="005A14A2">
            <w:pPr>
              <w:jc w:val="both"/>
              <w:rPr>
                <w:rFonts w:ascii="Arial" w:hAnsi="Arial"/>
                <w:sz w:val="20"/>
                <w:szCs w:val="20"/>
              </w:rPr>
            </w:pPr>
            <w:r>
              <w:rPr>
                <w:rFonts w:ascii="Arial" w:hAnsi="Arial"/>
                <w:sz w:val="20"/>
                <w:szCs w:val="32"/>
              </w:rPr>
              <w:t>12%</w:t>
            </w:r>
          </w:p>
        </w:tc>
      </w:tr>
      <w:tr w:rsidR="005A14A2">
        <w:tblPrEx>
          <w:tblCellMar>
            <w:top w:w="0" w:type="dxa"/>
            <w:bottom w:w="0" w:type="dxa"/>
          </w:tblCellMar>
        </w:tblPrEx>
        <w:trPr>
          <w:jc w:val="center"/>
        </w:trPr>
        <w:tc>
          <w:tcPr>
            <w:tcW w:w="1342" w:type="dxa"/>
          </w:tcPr>
          <w:p w:rsidR="005A14A2" w:rsidRDefault="005A14A2">
            <w:pPr>
              <w:pStyle w:val="Sangra3detindependiente"/>
              <w:ind w:left="0"/>
              <w:rPr>
                <w:rFonts w:ascii="Arial" w:hAnsi="Arial"/>
                <w:sz w:val="20"/>
              </w:rPr>
            </w:pPr>
            <w:r>
              <w:rPr>
                <w:rFonts w:ascii="Arial" w:hAnsi="Arial"/>
                <w:sz w:val="20"/>
              </w:rPr>
              <w:t>2008</w:t>
            </w:r>
          </w:p>
        </w:tc>
        <w:tc>
          <w:tcPr>
            <w:tcW w:w="900" w:type="dxa"/>
          </w:tcPr>
          <w:p w:rsidR="005A14A2" w:rsidRDefault="005A14A2">
            <w:pPr>
              <w:pStyle w:val="Sangra3detindependiente"/>
              <w:ind w:left="0"/>
              <w:rPr>
                <w:rFonts w:ascii="Arial" w:hAnsi="Arial"/>
                <w:sz w:val="20"/>
              </w:rPr>
            </w:pPr>
            <w:r>
              <w:rPr>
                <w:rFonts w:ascii="Arial" w:hAnsi="Arial"/>
                <w:sz w:val="20"/>
              </w:rPr>
              <w:t>187</w:t>
            </w:r>
          </w:p>
        </w:tc>
        <w:tc>
          <w:tcPr>
            <w:tcW w:w="1389" w:type="dxa"/>
          </w:tcPr>
          <w:p w:rsidR="005A14A2" w:rsidRDefault="005A14A2">
            <w:pPr>
              <w:jc w:val="both"/>
              <w:rPr>
                <w:rFonts w:ascii="Arial" w:hAnsi="Arial"/>
                <w:sz w:val="20"/>
                <w:szCs w:val="20"/>
              </w:rPr>
            </w:pPr>
            <w:r>
              <w:rPr>
                <w:rFonts w:ascii="Arial" w:hAnsi="Arial"/>
                <w:sz w:val="20"/>
                <w:szCs w:val="20"/>
              </w:rPr>
              <w:t>15%</w:t>
            </w:r>
          </w:p>
        </w:tc>
      </w:tr>
      <w:tr w:rsidR="005A14A2">
        <w:tblPrEx>
          <w:tblCellMar>
            <w:top w:w="0" w:type="dxa"/>
            <w:bottom w:w="0" w:type="dxa"/>
          </w:tblCellMar>
        </w:tblPrEx>
        <w:trPr>
          <w:jc w:val="center"/>
        </w:trPr>
        <w:tc>
          <w:tcPr>
            <w:tcW w:w="1342" w:type="dxa"/>
          </w:tcPr>
          <w:p w:rsidR="005A14A2" w:rsidRDefault="005A14A2">
            <w:pPr>
              <w:pStyle w:val="Sangra3detindependiente"/>
              <w:ind w:left="0"/>
              <w:rPr>
                <w:rFonts w:ascii="Arial" w:hAnsi="Arial"/>
                <w:sz w:val="20"/>
                <w:lang w:val="es-ES"/>
              </w:rPr>
            </w:pPr>
            <w:r>
              <w:rPr>
                <w:rFonts w:ascii="Arial" w:hAnsi="Arial"/>
                <w:sz w:val="20"/>
                <w:lang w:val="es-ES"/>
              </w:rPr>
              <w:t>2009</w:t>
            </w:r>
          </w:p>
        </w:tc>
        <w:tc>
          <w:tcPr>
            <w:tcW w:w="900" w:type="dxa"/>
          </w:tcPr>
          <w:p w:rsidR="005A14A2" w:rsidRDefault="005A14A2">
            <w:pPr>
              <w:pStyle w:val="Sangra3detindependiente"/>
              <w:ind w:left="0"/>
              <w:rPr>
                <w:rFonts w:ascii="Arial" w:hAnsi="Arial"/>
                <w:sz w:val="20"/>
              </w:rPr>
            </w:pPr>
            <w:r>
              <w:rPr>
                <w:rFonts w:ascii="Arial" w:hAnsi="Arial"/>
                <w:sz w:val="20"/>
              </w:rPr>
              <w:t>228</w:t>
            </w:r>
          </w:p>
        </w:tc>
        <w:tc>
          <w:tcPr>
            <w:tcW w:w="1389" w:type="dxa"/>
          </w:tcPr>
          <w:p w:rsidR="005A14A2" w:rsidRDefault="005A14A2">
            <w:pPr>
              <w:jc w:val="both"/>
              <w:rPr>
                <w:rFonts w:ascii="Arial" w:hAnsi="Arial"/>
                <w:sz w:val="20"/>
                <w:szCs w:val="20"/>
              </w:rPr>
            </w:pPr>
            <w:r>
              <w:rPr>
                <w:rFonts w:ascii="Arial" w:hAnsi="Arial"/>
                <w:sz w:val="20"/>
                <w:szCs w:val="20"/>
              </w:rPr>
              <w:t>18%</w:t>
            </w:r>
          </w:p>
        </w:tc>
      </w:tr>
      <w:tr w:rsidR="005A14A2">
        <w:tblPrEx>
          <w:tblCellMar>
            <w:top w:w="0" w:type="dxa"/>
            <w:bottom w:w="0" w:type="dxa"/>
          </w:tblCellMar>
        </w:tblPrEx>
        <w:trPr>
          <w:jc w:val="center"/>
        </w:trPr>
        <w:tc>
          <w:tcPr>
            <w:tcW w:w="1342" w:type="dxa"/>
          </w:tcPr>
          <w:p w:rsidR="005A14A2" w:rsidRDefault="005A14A2">
            <w:pPr>
              <w:pStyle w:val="Sangra3detindependiente"/>
              <w:ind w:left="0"/>
              <w:rPr>
                <w:rFonts w:ascii="Arial" w:hAnsi="Arial"/>
                <w:sz w:val="20"/>
                <w:lang w:val="es-ES"/>
              </w:rPr>
            </w:pPr>
            <w:r>
              <w:rPr>
                <w:rFonts w:ascii="Arial" w:hAnsi="Arial"/>
                <w:sz w:val="20"/>
                <w:lang w:val="es-ES"/>
              </w:rPr>
              <w:t>2010</w:t>
            </w:r>
          </w:p>
        </w:tc>
        <w:tc>
          <w:tcPr>
            <w:tcW w:w="900" w:type="dxa"/>
          </w:tcPr>
          <w:p w:rsidR="005A14A2" w:rsidRDefault="005A14A2">
            <w:pPr>
              <w:pStyle w:val="Sangra3detindependiente"/>
              <w:ind w:left="0"/>
              <w:rPr>
                <w:rFonts w:ascii="Arial" w:hAnsi="Arial"/>
                <w:sz w:val="20"/>
              </w:rPr>
            </w:pPr>
            <w:r>
              <w:rPr>
                <w:rFonts w:ascii="Arial" w:hAnsi="Arial"/>
                <w:sz w:val="20"/>
              </w:rPr>
              <w:t>268</w:t>
            </w:r>
          </w:p>
        </w:tc>
        <w:tc>
          <w:tcPr>
            <w:tcW w:w="1389" w:type="dxa"/>
          </w:tcPr>
          <w:p w:rsidR="005A14A2" w:rsidRDefault="005A14A2">
            <w:pPr>
              <w:jc w:val="both"/>
              <w:rPr>
                <w:rFonts w:ascii="Arial" w:hAnsi="Arial"/>
                <w:sz w:val="20"/>
                <w:szCs w:val="20"/>
              </w:rPr>
            </w:pPr>
            <w:r>
              <w:rPr>
                <w:rFonts w:ascii="Arial" w:hAnsi="Arial"/>
                <w:sz w:val="20"/>
                <w:szCs w:val="20"/>
              </w:rPr>
              <w:t>21%</w:t>
            </w:r>
          </w:p>
        </w:tc>
      </w:tr>
    </w:tbl>
    <w:p w:rsidR="005A14A2" w:rsidRDefault="005A14A2">
      <w:pPr>
        <w:rPr>
          <w:rFonts w:ascii="Arial" w:hAnsi="Arial"/>
          <w:color w:val="993300"/>
        </w:rPr>
      </w:pPr>
    </w:p>
    <w:p w:rsidR="005A14A2" w:rsidRDefault="005A14A2">
      <w:pPr>
        <w:rPr>
          <w:rFonts w:ascii="Arial" w:hAnsi="Arial"/>
          <w:color w:val="993300"/>
        </w:rPr>
      </w:pPr>
    </w:p>
    <w:p w:rsidR="005A14A2" w:rsidRDefault="005A14A2">
      <w:pPr>
        <w:rPr>
          <w:rFonts w:ascii="Arial" w:hAnsi="Arial"/>
        </w:rPr>
      </w:pPr>
      <w:r>
        <w:rPr>
          <w:rFonts w:ascii="Arial" w:hAnsi="Arial"/>
        </w:rPr>
        <w:t>Por lo tanto, tenemos el siguiente cuadro:</w:t>
      </w:r>
    </w:p>
    <w:p w:rsidR="00913C58" w:rsidRDefault="00913C58">
      <w:pPr>
        <w:rPr>
          <w:rFonts w:ascii="Arial" w:hAnsi="Arial"/>
        </w:rPr>
      </w:pPr>
    </w:p>
    <w:p w:rsidR="00913C58" w:rsidRPr="00252AAC" w:rsidRDefault="00913C58">
      <w:pPr>
        <w:rPr>
          <w:rFonts w:ascii="Arial" w:hAnsi="Arial"/>
        </w:rPr>
      </w:pPr>
    </w:p>
    <w:tbl>
      <w:tblPr>
        <w:tblW w:w="9900" w:type="dxa"/>
        <w:tblInd w:w="-830" w:type="dxa"/>
        <w:tblLayout w:type="fixed"/>
        <w:tblCellMar>
          <w:left w:w="70" w:type="dxa"/>
          <w:right w:w="70" w:type="dxa"/>
        </w:tblCellMar>
        <w:tblLook w:val="0000"/>
      </w:tblPr>
      <w:tblGrid>
        <w:gridCol w:w="915"/>
        <w:gridCol w:w="660"/>
        <w:gridCol w:w="354"/>
        <w:gridCol w:w="681"/>
        <w:gridCol w:w="360"/>
        <w:gridCol w:w="720"/>
        <w:gridCol w:w="360"/>
        <w:gridCol w:w="720"/>
        <w:gridCol w:w="360"/>
        <w:gridCol w:w="720"/>
        <w:gridCol w:w="360"/>
        <w:gridCol w:w="720"/>
        <w:gridCol w:w="360"/>
        <w:gridCol w:w="810"/>
        <w:gridCol w:w="900"/>
        <w:gridCol w:w="900"/>
      </w:tblGrid>
      <w:tr w:rsidR="005A14A2">
        <w:trPr>
          <w:cantSplit/>
          <w:trHeight w:val="270"/>
        </w:trPr>
        <w:tc>
          <w:tcPr>
            <w:tcW w:w="915" w:type="dxa"/>
            <w:tcBorders>
              <w:top w:val="single" w:sz="8" w:space="0" w:color="auto"/>
              <w:left w:val="single" w:sz="8" w:space="0" w:color="auto"/>
              <w:bottom w:val="single" w:sz="8" w:space="0" w:color="auto"/>
              <w:right w:val="single" w:sz="8" w:space="0" w:color="auto"/>
            </w:tcBorders>
          </w:tcPr>
          <w:p w:rsidR="005A14A2" w:rsidRDefault="005A14A2">
            <w:pPr>
              <w:ind w:left="-595"/>
              <w:rPr>
                <w:rFonts w:ascii="Arial" w:hAnsi="Arial"/>
                <w:color w:val="993300"/>
                <w:sz w:val="16"/>
                <w:szCs w:val="16"/>
              </w:rPr>
            </w:pPr>
            <w:r>
              <w:rPr>
                <w:rFonts w:ascii="Arial" w:hAnsi="Arial"/>
                <w:color w:val="993300"/>
                <w:sz w:val="16"/>
                <w:szCs w:val="16"/>
              </w:rPr>
              <w:t> </w:t>
            </w:r>
          </w:p>
        </w:tc>
        <w:tc>
          <w:tcPr>
            <w:tcW w:w="1695" w:type="dxa"/>
            <w:gridSpan w:val="3"/>
            <w:tcBorders>
              <w:top w:val="single" w:sz="8" w:space="0" w:color="auto"/>
              <w:left w:val="nil"/>
              <w:bottom w:val="single" w:sz="8" w:space="0" w:color="auto"/>
              <w:right w:val="single" w:sz="8" w:space="0" w:color="000000"/>
            </w:tcBorders>
          </w:tcPr>
          <w:p w:rsidR="005A14A2" w:rsidRDefault="005A14A2">
            <w:pPr>
              <w:jc w:val="center"/>
              <w:rPr>
                <w:rFonts w:ascii="Arial" w:hAnsi="Arial"/>
                <w:b/>
                <w:bCs/>
                <w:color w:val="993300"/>
                <w:sz w:val="16"/>
                <w:szCs w:val="16"/>
              </w:rPr>
            </w:pPr>
            <w:r>
              <w:rPr>
                <w:rFonts w:ascii="Arial" w:hAnsi="Arial"/>
                <w:b/>
                <w:bCs/>
                <w:color w:val="993300"/>
                <w:sz w:val="16"/>
                <w:szCs w:val="16"/>
                <w:lang w:val="es-ES"/>
              </w:rPr>
              <w:t>1er Trim</w:t>
            </w:r>
          </w:p>
        </w:tc>
        <w:tc>
          <w:tcPr>
            <w:tcW w:w="1440" w:type="dxa"/>
            <w:gridSpan w:val="3"/>
            <w:tcBorders>
              <w:top w:val="single" w:sz="8" w:space="0" w:color="auto"/>
              <w:left w:val="nil"/>
              <w:bottom w:val="single" w:sz="8" w:space="0" w:color="auto"/>
              <w:right w:val="single" w:sz="8" w:space="0" w:color="000000"/>
            </w:tcBorders>
          </w:tcPr>
          <w:p w:rsidR="005A14A2" w:rsidRDefault="005A14A2">
            <w:pPr>
              <w:jc w:val="center"/>
              <w:rPr>
                <w:rFonts w:ascii="Arial" w:hAnsi="Arial"/>
                <w:b/>
                <w:bCs/>
                <w:color w:val="993300"/>
                <w:sz w:val="16"/>
                <w:szCs w:val="16"/>
              </w:rPr>
            </w:pPr>
            <w:r>
              <w:rPr>
                <w:rFonts w:ascii="Arial" w:hAnsi="Arial"/>
                <w:b/>
                <w:bCs/>
                <w:color w:val="993300"/>
                <w:sz w:val="16"/>
                <w:szCs w:val="16"/>
                <w:lang w:val="es-ES"/>
              </w:rPr>
              <w:t>2do Trim</w:t>
            </w:r>
          </w:p>
        </w:tc>
        <w:tc>
          <w:tcPr>
            <w:tcW w:w="1800" w:type="dxa"/>
            <w:gridSpan w:val="3"/>
            <w:tcBorders>
              <w:top w:val="single" w:sz="8" w:space="0" w:color="auto"/>
              <w:left w:val="nil"/>
              <w:bottom w:val="single" w:sz="8" w:space="0" w:color="auto"/>
              <w:right w:val="single" w:sz="8" w:space="0" w:color="000000"/>
            </w:tcBorders>
          </w:tcPr>
          <w:p w:rsidR="005A14A2" w:rsidRDefault="005A14A2">
            <w:pPr>
              <w:jc w:val="center"/>
              <w:rPr>
                <w:rFonts w:ascii="Arial" w:hAnsi="Arial"/>
                <w:b/>
                <w:bCs/>
                <w:color w:val="993300"/>
                <w:sz w:val="16"/>
                <w:szCs w:val="16"/>
              </w:rPr>
            </w:pPr>
            <w:r>
              <w:rPr>
                <w:rFonts w:ascii="Arial" w:hAnsi="Arial"/>
                <w:b/>
                <w:bCs/>
                <w:color w:val="993300"/>
                <w:sz w:val="16"/>
                <w:szCs w:val="16"/>
                <w:lang w:val="es-ES"/>
              </w:rPr>
              <w:t>3er Trim</w:t>
            </w:r>
          </w:p>
        </w:tc>
        <w:tc>
          <w:tcPr>
            <w:tcW w:w="1440" w:type="dxa"/>
            <w:gridSpan w:val="3"/>
            <w:tcBorders>
              <w:top w:val="single" w:sz="8" w:space="0" w:color="auto"/>
              <w:left w:val="nil"/>
              <w:bottom w:val="single" w:sz="8" w:space="0" w:color="auto"/>
              <w:right w:val="single" w:sz="8" w:space="0" w:color="000000"/>
            </w:tcBorders>
          </w:tcPr>
          <w:p w:rsidR="005A14A2" w:rsidRDefault="005A14A2">
            <w:pPr>
              <w:jc w:val="center"/>
              <w:rPr>
                <w:rFonts w:ascii="Arial" w:hAnsi="Arial"/>
                <w:b/>
                <w:bCs/>
                <w:color w:val="993300"/>
                <w:sz w:val="16"/>
                <w:szCs w:val="16"/>
              </w:rPr>
            </w:pPr>
            <w:r>
              <w:rPr>
                <w:rFonts w:ascii="Arial" w:hAnsi="Arial"/>
                <w:b/>
                <w:bCs/>
                <w:color w:val="993300"/>
                <w:sz w:val="16"/>
                <w:szCs w:val="16"/>
                <w:lang w:val="es-ES"/>
              </w:rPr>
              <w:t>4to Trim</w:t>
            </w:r>
          </w:p>
        </w:tc>
        <w:tc>
          <w:tcPr>
            <w:tcW w:w="810" w:type="dxa"/>
            <w:vMerge w:val="restart"/>
            <w:tcBorders>
              <w:top w:val="single" w:sz="8" w:space="0" w:color="auto"/>
              <w:left w:val="single" w:sz="8" w:space="0" w:color="auto"/>
              <w:bottom w:val="single" w:sz="8" w:space="0" w:color="000000"/>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lang w:val="es-ES"/>
              </w:rPr>
              <w:t>1er año (10%)</w:t>
            </w:r>
          </w:p>
        </w:tc>
        <w:tc>
          <w:tcPr>
            <w:tcW w:w="900" w:type="dxa"/>
            <w:vMerge w:val="restart"/>
            <w:tcBorders>
              <w:top w:val="single" w:sz="8" w:space="0" w:color="auto"/>
              <w:left w:val="single" w:sz="8" w:space="0" w:color="auto"/>
              <w:bottom w:val="single" w:sz="8" w:space="0" w:color="000000"/>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2do año (12%)</w:t>
            </w:r>
          </w:p>
        </w:tc>
        <w:tc>
          <w:tcPr>
            <w:tcW w:w="900" w:type="dxa"/>
            <w:vMerge w:val="restart"/>
            <w:tcBorders>
              <w:top w:val="single" w:sz="8" w:space="0" w:color="auto"/>
              <w:left w:val="single" w:sz="8" w:space="0" w:color="auto"/>
              <w:bottom w:val="single" w:sz="8" w:space="0" w:color="000000"/>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3er año (15%)</w:t>
            </w:r>
          </w:p>
        </w:tc>
      </w:tr>
      <w:tr w:rsidR="005A14A2">
        <w:trPr>
          <w:cantSplit/>
          <w:trHeight w:val="270"/>
        </w:trPr>
        <w:tc>
          <w:tcPr>
            <w:tcW w:w="915" w:type="dxa"/>
            <w:tcBorders>
              <w:top w:val="nil"/>
              <w:left w:val="single" w:sz="8" w:space="0" w:color="auto"/>
              <w:bottom w:val="single" w:sz="8" w:space="0" w:color="auto"/>
              <w:right w:val="single" w:sz="8" w:space="0" w:color="auto"/>
            </w:tcBorders>
          </w:tcPr>
          <w:p w:rsidR="005A14A2" w:rsidRDefault="005A14A2">
            <w:pPr>
              <w:rPr>
                <w:rFonts w:ascii="Arial" w:hAnsi="Arial"/>
                <w:color w:val="993300"/>
                <w:sz w:val="16"/>
                <w:szCs w:val="16"/>
              </w:rPr>
            </w:pPr>
            <w:r>
              <w:rPr>
                <w:rFonts w:ascii="Arial" w:hAnsi="Arial"/>
                <w:color w:val="993300"/>
                <w:sz w:val="16"/>
                <w:szCs w:val="16"/>
              </w:rPr>
              <w:t> </w:t>
            </w:r>
          </w:p>
        </w:tc>
        <w:tc>
          <w:tcPr>
            <w:tcW w:w="660"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1m</w:t>
            </w:r>
          </w:p>
        </w:tc>
        <w:tc>
          <w:tcPr>
            <w:tcW w:w="354"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2m</w:t>
            </w:r>
          </w:p>
        </w:tc>
        <w:tc>
          <w:tcPr>
            <w:tcW w:w="681"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3m</w:t>
            </w:r>
          </w:p>
        </w:tc>
        <w:tc>
          <w:tcPr>
            <w:tcW w:w="360"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1m</w:t>
            </w:r>
          </w:p>
        </w:tc>
        <w:tc>
          <w:tcPr>
            <w:tcW w:w="720"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2m</w:t>
            </w:r>
          </w:p>
        </w:tc>
        <w:tc>
          <w:tcPr>
            <w:tcW w:w="360"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3m</w:t>
            </w:r>
          </w:p>
        </w:tc>
        <w:tc>
          <w:tcPr>
            <w:tcW w:w="720"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1m</w:t>
            </w:r>
          </w:p>
        </w:tc>
        <w:tc>
          <w:tcPr>
            <w:tcW w:w="360"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2m</w:t>
            </w:r>
          </w:p>
        </w:tc>
        <w:tc>
          <w:tcPr>
            <w:tcW w:w="720"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3m</w:t>
            </w:r>
          </w:p>
        </w:tc>
        <w:tc>
          <w:tcPr>
            <w:tcW w:w="360"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1m</w:t>
            </w:r>
          </w:p>
        </w:tc>
        <w:tc>
          <w:tcPr>
            <w:tcW w:w="720"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2m</w:t>
            </w:r>
          </w:p>
        </w:tc>
        <w:tc>
          <w:tcPr>
            <w:tcW w:w="360" w:type="dxa"/>
            <w:tcBorders>
              <w:top w:val="nil"/>
              <w:left w:val="nil"/>
              <w:bottom w:val="single" w:sz="8" w:space="0" w:color="auto"/>
              <w:right w:val="single" w:sz="8" w:space="0" w:color="auto"/>
            </w:tcBorders>
          </w:tcPr>
          <w:p w:rsidR="005A14A2" w:rsidRDefault="005A14A2">
            <w:pPr>
              <w:rPr>
                <w:rFonts w:ascii="Arial" w:hAnsi="Arial"/>
                <w:b/>
                <w:bCs/>
                <w:color w:val="993300"/>
                <w:sz w:val="16"/>
                <w:szCs w:val="16"/>
              </w:rPr>
            </w:pPr>
            <w:r>
              <w:rPr>
                <w:rFonts w:ascii="Arial" w:hAnsi="Arial"/>
                <w:b/>
                <w:bCs/>
                <w:color w:val="993300"/>
                <w:sz w:val="16"/>
                <w:szCs w:val="16"/>
              </w:rPr>
              <w:t>3m</w:t>
            </w:r>
          </w:p>
        </w:tc>
        <w:tc>
          <w:tcPr>
            <w:tcW w:w="810" w:type="dxa"/>
            <w:vMerge/>
            <w:tcBorders>
              <w:top w:val="single" w:sz="8" w:space="0" w:color="auto"/>
              <w:left w:val="single" w:sz="8" w:space="0" w:color="auto"/>
              <w:bottom w:val="single" w:sz="8" w:space="0" w:color="000000"/>
              <w:right w:val="single" w:sz="8" w:space="0" w:color="auto"/>
            </w:tcBorders>
            <w:vAlign w:val="center"/>
          </w:tcPr>
          <w:p w:rsidR="005A14A2" w:rsidRDefault="005A14A2">
            <w:pPr>
              <w:rPr>
                <w:rFonts w:ascii="Arial" w:hAnsi="Arial"/>
                <w:b/>
                <w:bCs/>
                <w:color w:val="993300"/>
                <w:sz w:val="16"/>
                <w:szCs w:val="16"/>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5A14A2" w:rsidRDefault="005A14A2">
            <w:pPr>
              <w:rPr>
                <w:rFonts w:ascii="Arial" w:hAnsi="Arial"/>
                <w:b/>
                <w:bCs/>
                <w:color w:val="993300"/>
                <w:sz w:val="16"/>
                <w:szCs w:val="16"/>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5A14A2" w:rsidRDefault="005A14A2">
            <w:pPr>
              <w:rPr>
                <w:rFonts w:ascii="Arial" w:hAnsi="Arial"/>
                <w:b/>
                <w:bCs/>
                <w:color w:val="993300"/>
                <w:sz w:val="16"/>
                <w:szCs w:val="16"/>
              </w:rPr>
            </w:pPr>
          </w:p>
        </w:tc>
      </w:tr>
      <w:tr w:rsidR="005A14A2">
        <w:trPr>
          <w:trHeight w:val="495"/>
        </w:trPr>
        <w:tc>
          <w:tcPr>
            <w:tcW w:w="915" w:type="dxa"/>
            <w:tcBorders>
              <w:top w:val="nil"/>
              <w:left w:val="single" w:sz="8" w:space="0" w:color="auto"/>
              <w:bottom w:val="single" w:sz="8" w:space="0" w:color="auto"/>
              <w:right w:val="single" w:sz="8" w:space="0" w:color="auto"/>
            </w:tcBorders>
          </w:tcPr>
          <w:p w:rsidR="005A14A2" w:rsidRDefault="005A14A2">
            <w:pPr>
              <w:rPr>
                <w:rFonts w:ascii="Arial" w:hAnsi="Arial"/>
                <w:color w:val="993300"/>
                <w:sz w:val="16"/>
                <w:szCs w:val="16"/>
              </w:rPr>
            </w:pPr>
            <w:r>
              <w:rPr>
                <w:rFonts w:ascii="Arial" w:hAnsi="Arial"/>
                <w:color w:val="993300"/>
                <w:sz w:val="16"/>
                <w:szCs w:val="16"/>
              </w:rPr>
              <w:t>Mercado Total (unid.)</w:t>
            </w:r>
          </w:p>
        </w:tc>
        <w:tc>
          <w:tcPr>
            <w:tcW w:w="6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403.013</w:t>
            </w:r>
          </w:p>
        </w:tc>
        <w:tc>
          <w:tcPr>
            <w:tcW w:w="354" w:type="dxa"/>
            <w:tcBorders>
              <w:top w:val="nil"/>
              <w:left w:val="nil"/>
              <w:bottom w:val="single" w:sz="8" w:space="0" w:color="auto"/>
              <w:right w:val="single" w:sz="8" w:space="0" w:color="auto"/>
            </w:tcBorders>
          </w:tcPr>
          <w:p w:rsidR="005A14A2" w:rsidRDefault="005A14A2">
            <w:pPr>
              <w:rPr>
                <w:rFonts w:ascii="Arial" w:hAnsi="Arial"/>
                <w:sz w:val="16"/>
                <w:szCs w:val="16"/>
              </w:rPr>
            </w:pPr>
          </w:p>
        </w:tc>
        <w:tc>
          <w:tcPr>
            <w:tcW w:w="681"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403.013</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403.013</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403.013</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403.013</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403.013</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p>
        </w:tc>
        <w:tc>
          <w:tcPr>
            <w:tcW w:w="81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2.418.080</w:t>
            </w:r>
          </w:p>
        </w:tc>
        <w:tc>
          <w:tcPr>
            <w:tcW w:w="90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2.418.080</w:t>
            </w:r>
          </w:p>
        </w:tc>
        <w:tc>
          <w:tcPr>
            <w:tcW w:w="90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2.418.080</w:t>
            </w:r>
          </w:p>
        </w:tc>
      </w:tr>
      <w:tr w:rsidR="005A14A2">
        <w:trPr>
          <w:trHeight w:val="495"/>
        </w:trPr>
        <w:tc>
          <w:tcPr>
            <w:tcW w:w="915" w:type="dxa"/>
            <w:tcBorders>
              <w:top w:val="nil"/>
              <w:left w:val="single" w:sz="8" w:space="0" w:color="auto"/>
              <w:bottom w:val="single" w:sz="8" w:space="0" w:color="auto"/>
              <w:right w:val="single" w:sz="8" w:space="0" w:color="auto"/>
            </w:tcBorders>
          </w:tcPr>
          <w:p w:rsidR="005A14A2" w:rsidRDefault="005A14A2">
            <w:pPr>
              <w:rPr>
                <w:rFonts w:ascii="Arial" w:hAnsi="Arial"/>
                <w:color w:val="993300"/>
                <w:sz w:val="16"/>
                <w:szCs w:val="16"/>
              </w:rPr>
            </w:pPr>
            <w:r>
              <w:rPr>
                <w:rFonts w:ascii="Arial" w:hAnsi="Arial"/>
                <w:color w:val="993300"/>
                <w:sz w:val="16"/>
                <w:szCs w:val="16"/>
              </w:rPr>
              <w:t>Fracción del Mercado</w:t>
            </w:r>
          </w:p>
        </w:tc>
        <w:tc>
          <w:tcPr>
            <w:tcW w:w="6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10%</w:t>
            </w:r>
          </w:p>
        </w:tc>
        <w:tc>
          <w:tcPr>
            <w:tcW w:w="354" w:type="dxa"/>
            <w:tcBorders>
              <w:top w:val="nil"/>
              <w:left w:val="nil"/>
              <w:bottom w:val="single" w:sz="8" w:space="0" w:color="auto"/>
              <w:right w:val="single" w:sz="8" w:space="0" w:color="auto"/>
            </w:tcBorders>
          </w:tcPr>
          <w:p w:rsidR="005A14A2" w:rsidRDefault="005A14A2">
            <w:pPr>
              <w:rPr>
                <w:rFonts w:ascii="Arial" w:hAnsi="Arial"/>
                <w:sz w:val="16"/>
                <w:szCs w:val="16"/>
              </w:rPr>
            </w:pPr>
          </w:p>
        </w:tc>
        <w:tc>
          <w:tcPr>
            <w:tcW w:w="681"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10%</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 xml:space="preserve">              -   </w:t>
            </w: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10%</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 xml:space="preserve">              -   </w:t>
            </w: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10%</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 xml:space="preserve">              -   </w:t>
            </w: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10%</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 xml:space="preserve">              -   </w:t>
            </w: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10%</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 xml:space="preserve">              -   </w:t>
            </w:r>
          </w:p>
        </w:tc>
        <w:tc>
          <w:tcPr>
            <w:tcW w:w="81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10%</w:t>
            </w:r>
          </w:p>
        </w:tc>
        <w:tc>
          <w:tcPr>
            <w:tcW w:w="90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12%</w:t>
            </w:r>
          </w:p>
        </w:tc>
        <w:tc>
          <w:tcPr>
            <w:tcW w:w="90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15%</w:t>
            </w:r>
          </w:p>
        </w:tc>
      </w:tr>
      <w:tr w:rsidR="005A14A2">
        <w:trPr>
          <w:trHeight w:val="566"/>
        </w:trPr>
        <w:tc>
          <w:tcPr>
            <w:tcW w:w="915" w:type="dxa"/>
            <w:tcBorders>
              <w:top w:val="nil"/>
              <w:left w:val="single" w:sz="8" w:space="0" w:color="auto"/>
              <w:bottom w:val="single" w:sz="8" w:space="0" w:color="auto"/>
              <w:right w:val="single" w:sz="8" w:space="0" w:color="auto"/>
            </w:tcBorders>
          </w:tcPr>
          <w:p w:rsidR="005A14A2" w:rsidRDefault="005A14A2">
            <w:pPr>
              <w:rPr>
                <w:rFonts w:ascii="Arial" w:hAnsi="Arial"/>
                <w:color w:val="993300"/>
                <w:sz w:val="16"/>
                <w:szCs w:val="16"/>
              </w:rPr>
            </w:pPr>
            <w:r>
              <w:rPr>
                <w:rFonts w:ascii="Arial" w:hAnsi="Arial"/>
                <w:color w:val="993300"/>
                <w:sz w:val="16"/>
                <w:szCs w:val="16"/>
              </w:rPr>
              <w:t>Volumen estimado de Vtas.</w:t>
            </w:r>
          </w:p>
        </w:tc>
        <w:tc>
          <w:tcPr>
            <w:tcW w:w="6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w:t>
            </w:r>
          </w:p>
        </w:tc>
        <w:tc>
          <w:tcPr>
            <w:tcW w:w="354"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 xml:space="preserve">                -   </w:t>
            </w:r>
          </w:p>
        </w:tc>
        <w:tc>
          <w:tcPr>
            <w:tcW w:w="681"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 xml:space="preserve">              -   </w:t>
            </w: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 xml:space="preserve">              -   </w:t>
            </w: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 xml:space="preserve">              -   </w:t>
            </w: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 xml:space="preserve">              -   </w:t>
            </w:r>
          </w:p>
        </w:tc>
        <w:tc>
          <w:tcPr>
            <w:tcW w:w="72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40.301</w:t>
            </w:r>
          </w:p>
        </w:tc>
        <w:tc>
          <w:tcPr>
            <w:tcW w:w="36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 xml:space="preserve">              -   </w:t>
            </w:r>
          </w:p>
        </w:tc>
        <w:tc>
          <w:tcPr>
            <w:tcW w:w="81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241.808</w:t>
            </w:r>
          </w:p>
        </w:tc>
        <w:tc>
          <w:tcPr>
            <w:tcW w:w="90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290.170</w:t>
            </w:r>
          </w:p>
        </w:tc>
        <w:tc>
          <w:tcPr>
            <w:tcW w:w="900" w:type="dxa"/>
            <w:tcBorders>
              <w:top w:val="nil"/>
              <w:left w:val="nil"/>
              <w:bottom w:val="single" w:sz="8" w:space="0" w:color="auto"/>
              <w:right w:val="single" w:sz="8" w:space="0" w:color="auto"/>
            </w:tcBorders>
          </w:tcPr>
          <w:p w:rsidR="005A14A2" w:rsidRDefault="005A14A2">
            <w:pPr>
              <w:rPr>
                <w:rFonts w:ascii="Arial" w:hAnsi="Arial"/>
                <w:sz w:val="16"/>
                <w:szCs w:val="16"/>
              </w:rPr>
            </w:pPr>
            <w:r>
              <w:rPr>
                <w:rFonts w:ascii="Arial" w:hAnsi="Arial"/>
                <w:sz w:val="16"/>
                <w:szCs w:val="16"/>
              </w:rPr>
              <w:t>362.712</w:t>
            </w:r>
          </w:p>
        </w:tc>
      </w:tr>
    </w:tbl>
    <w:p w:rsidR="005A14A2" w:rsidRDefault="005A14A2">
      <w:pPr>
        <w:jc w:val="both"/>
        <w:rPr>
          <w:rFonts w:ascii="Arial" w:hAnsi="Arial"/>
          <w:color w:val="993300"/>
        </w:rPr>
      </w:pPr>
    </w:p>
    <w:p w:rsidR="00913C58" w:rsidRDefault="00913C58">
      <w:pPr>
        <w:jc w:val="both"/>
        <w:rPr>
          <w:rFonts w:ascii="Arial" w:hAnsi="Arial"/>
          <w:color w:val="993300"/>
        </w:rPr>
      </w:pPr>
    </w:p>
    <w:p w:rsidR="00913C58" w:rsidRDefault="00913C58">
      <w:pPr>
        <w:jc w:val="both"/>
        <w:rPr>
          <w:rFonts w:ascii="Arial" w:hAnsi="Arial"/>
          <w:color w:val="993300"/>
        </w:rPr>
      </w:pPr>
    </w:p>
    <w:p w:rsidR="005A14A2" w:rsidRDefault="005A14A2">
      <w:pPr>
        <w:numPr>
          <w:ilvl w:val="1"/>
          <w:numId w:val="4"/>
        </w:numPr>
        <w:jc w:val="both"/>
        <w:rPr>
          <w:rFonts w:ascii="Arial" w:hAnsi="Arial"/>
          <w:b/>
          <w:bCs/>
          <w:sz w:val="32"/>
          <w:u w:val="single"/>
        </w:rPr>
      </w:pPr>
      <w:r>
        <w:rPr>
          <w:rFonts w:ascii="Arial" w:hAnsi="Arial"/>
          <w:b/>
          <w:bCs/>
          <w:sz w:val="32"/>
          <w:u w:val="single"/>
        </w:rPr>
        <w:t>ESTRATEGIA DE MERCADEO:</w:t>
      </w:r>
    </w:p>
    <w:p w:rsidR="005A14A2" w:rsidRDefault="005A14A2">
      <w:pPr>
        <w:rPr>
          <w:rFonts w:ascii="Arial" w:hAnsi="Arial"/>
        </w:rPr>
      </w:pPr>
    </w:p>
    <w:p w:rsidR="005A14A2" w:rsidRDefault="005A14A2">
      <w:pPr>
        <w:rPr>
          <w:rFonts w:ascii="Arial" w:hAnsi="Arial"/>
        </w:rPr>
      </w:pPr>
    </w:p>
    <w:p w:rsidR="005A14A2" w:rsidRDefault="005A14A2">
      <w:pPr>
        <w:numPr>
          <w:ilvl w:val="2"/>
          <w:numId w:val="4"/>
        </w:numPr>
        <w:rPr>
          <w:rFonts w:ascii="Arial" w:hAnsi="Arial"/>
          <w:b/>
          <w:bCs/>
          <w:i/>
          <w:iCs/>
          <w:u w:val="single"/>
        </w:rPr>
      </w:pPr>
      <w:r>
        <w:rPr>
          <w:rFonts w:ascii="Arial" w:hAnsi="Arial"/>
          <w:b/>
          <w:bCs/>
          <w:i/>
          <w:iCs/>
          <w:u w:val="single"/>
        </w:rPr>
        <w:t>ESTRATEGIA DE VENTA</w:t>
      </w:r>
    </w:p>
    <w:p w:rsidR="005A14A2" w:rsidRDefault="005A14A2">
      <w:pPr>
        <w:rPr>
          <w:rFonts w:ascii="Arial" w:hAnsi="Arial"/>
          <w:color w:val="993300"/>
        </w:rPr>
      </w:pPr>
    </w:p>
    <w:p w:rsidR="005A14A2" w:rsidRDefault="005A14A2">
      <w:pPr>
        <w:rPr>
          <w:rFonts w:ascii="Arial" w:hAnsi="Arial"/>
          <w:color w:val="993300"/>
        </w:rPr>
      </w:pPr>
    </w:p>
    <w:p w:rsidR="005A14A2" w:rsidRDefault="005A14A2">
      <w:pPr>
        <w:numPr>
          <w:ilvl w:val="0"/>
          <w:numId w:val="17"/>
        </w:numPr>
        <w:jc w:val="both"/>
        <w:rPr>
          <w:rFonts w:ascii="Arial" w:hAnsi="Arial"/>
          <w:color w:val="993300"/>
        </w:rPr>
      </w:pPr>
      <w:r>
        <w:rPr>
          <w:rFonts w:ascii="Arial" w:hAnsi="Arial"/>
          <w:color w:val="993300"/>
        </w:rPr>
        <w:t>¿Cuáles serán los clientes iniciales?</w:t>
      </w:r>
    </w:p>
    <w:p w:rsidR="005A14A2" w:rsidRDefault="005A14A2">
      <w:pPr>
        <w:jc w:val="both"/>
        <w:rPr>
          <w:rFonts w:ascii="Arial" w:hAnsi="Arial"/>
        </w:rPr>
      </w:pPr>
    </w:p>
    <w:p w:rsidR="005A14A2" w:rsidRDefault="005A14A2">
      <w:pPr>
        <w:jc w:val="both"/>
        <w:rPr>
          <w:rFonts w:ascii="Arial" w:hAnsi="Arial"/>
        </w:rPr>
      </w:pPr>
      <w:r>
        <w:rPr>
          <w:rFonts w:ascii="Arial" w:hAnsi="Arial"/>
        </w:rPr>
        <w:t>Serán los 125 productores que representan el 10% de las UPAS de la zona sur de Manabí que poseen riego para la producción orgánica de hortalizas.  Estos productores se encuentran en la actualidad trabajando bajo el modelo de desarrollo local y seguridad alimentaria implementado por el PROLCAL en esa zona.</w:t>
      </w:r>
    </w:p>
    <w:p w:rsidR="005A14A2" w:rsidRDefault="005A14A2">
      <w:pPr>
        <w:jc w:val="both"/>
        <w:rPr>
          <w:rFonts w:ascii="Arial" w:hAnsi="Arial"/>
        </w:rPr>
      </w:pPr>
    </w:p>
    <w:p w:rsidR="005A14A2" w:rsidRDefault="005A14A2">
      <w:pPr>
        <w:numPr>
          <w:ilvl w:val="0"/>
          <w:numId w:val="17"/>
        </w:numPr>
        <w:jc w:val="both"/>
        <w:rPr>
          <w:rFonts w:ascii="Arial" w:hAnsi="Arial"/>
          <w:color w:val="993300"/>
        </w:rPr>
      </w:pPr>
      <w:r>
        <w:rPr>
          <w:rFonts w:ascii="Arial" w:hAnsi="Arial"/>
          <w:color w:val="993300"/>
        </w:rPr>
        <w:t>¿Cuáles serán los clientes que recibirán el mayor esfuerzo de venta?</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De acuerdo a las proyecciones realizadas, se espera cubrir hasta el año 2010, el 21% de las UPAS de la zona, es decir, se irán incorporando sistemáticamente unos 143 productores en los próximos 5 años.</w:t>
      </w:r>
    </w:p>
    <w:p w:rsidR="005A14A2" w:rsidRDefault="005A14A2">
      <w:pPr>
        <w:jc w:val="both"/>
        <w:rPr>
          <w:rFonts w:ascii="Arial" w:hAnsi="Arial"/>
        </w:rPr>
      </w:pPr>
    </w:p>
    <w:p w:rsidR="005A14A2" w:rsidRDefault="005A14A2">
      <w:pPr>
        <w:numPr>
          <w:ilvl w:val="0"/>
          <w:numId w:val="17"/>
        </w:numPr>
        <w:jc w:val="both"/>
        <w:rPr>
          <w:rFonts w:ascii="Arial" w:hAnsi="Arial"/>
          <w:color w:val="993300"/>
        </w:rPr>
      </w:pPr>
      <w:r>
        <w:rPr>
          <w:rFonts w:ascii="Arial" w:hAnsi="Arial"/>
          <w:color w:val="993300"/>
        </w:rPr>
        <w:lastRenderedPageBreak/>
        <w:t>¿Cómo se identificarán los clientes potenciales y cómo se establecerán contactos?</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La oficina de PROLOCAL en Manabí cuenta con una base de datos sólida y confiable en donde se encuentra toda la información necesaria para localizar a todos los productores que serán los futuros clientes del CSA.  También se identificarán de acuerdo al tamaño de la UPA (menos de 10 ha.) que posean riego y que hayan incursionado en la práctica de agricultura sustentable con los subproyectos de PROLOCAL.</w:t>
      </w:r>
    </w:p>
    <w:p w:rsidR="005A14A2" w:rsidRDefault="005A14A2">
      <w:pPr>
        <w:jc w:val="both"/>
        <w:rPr>
          <w:rFonts w:ascii="Arial" w:hAnsi="Arial"/>
        </w:rPr>
      </w:pPr>
    </w:p>
    <w:p w:rsidR="005A14A2" w:rsidRDefault="005A14A2">
      <w:pPr>
        <w:numPr>
          <w:ilvl w:val="0"/>
          <w:numId w:val="17"/>
        </w:numPr>
        <w:jc w:val="both"/>
        <w:rPr>
          <w:rFonts w:ascii="Arial" w:hAnsi="Arial"/>
          <w:color w:val="993300"/>
        </w:rPr>
      </w:pPr>
      <w:r>
        <w:rPr>
          <w:rFonts w:ascii="Arial" w:hAnsi="Arial"/>
          <w:color w:val="993300"/>
        </w:rPr>
        <w:t>¿Qué características del producto o servicio (calidad, precio, entrega rápida y cumplida, garantía, servicio, etc) se enfatizarán en la venta?</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La característica de los productos que ofertará el CSA, es que su uso y beneficio es completamente opuesto a la competencia, vale decir, la utilización no causa efectos tóxicos al ser humano, y no degrada los recursos naturales; por lo tanto la calidad del proyecto es superior a los de origen químico.</w:t>
      </w:r>
    </w:p>
    <w:p w:rsidR="005A14A2" w:rsidRDefault="005A14A2">
      <w:pPr>
        <w:jc w:val="both"/>
        <w:rPr>
          <w:rFonts w:ascii="Arial" w:hAnsi="Arial"/>
        </w:rPr>
      </w:pPr>
      <w:r>
        <w:rPr>
          <w:rFonts w:ascii="Arial" w:hAnsi="Arial"/>
        </w:rPr>
        <w:t xml:space="preserve"> </w:t>
      </w:r>
    </w:p>
    <w:p w:rsidR="005A14A2" w:rsidRDefault="005A14A2">
      <w:pPr>
        <w:numPr>
          <w:ilvl w:val="0"/>
          <w:numId w:val="17"/>
        </w:numPr>
        <w:jc w:val="both"/>
        <w:rPr>
          <w:rFonts w:ascii="Arial" w:hAnsi="Arial"/>
          <w:color w:val="993300"/>
        </w:rPr>
      </w:pPr>
      <w:r>
        <w:rPr>
          <w:rFonts w:ascii="Arial" w:hAnsi="Arial"/>
          <w:color w:val="993300"/>
        </w:rPr>
        <w:t>¿Qué conceptos especiales se utilizarán en la venta para motivarla?</w:t>
      </w:r>
    </w:p>
    <w:p w:rsidR="005A14A2" w:rsidRDefault="005A14A2">
      <w:pPr>
        <w:jc w:val="both"/>
        <w:rPr>
          <w:rFonts w:ascii="Arial" w:hAnsi="Arial"/>
        </w:rPr>
      </w:pPr>
    </w:p>
    <w:p w:rsidR="005A14A2" w:rsidRDefault="005A14A2">
      <w:pPr>
        <w:jc w:val="both"/>
        <w:rPr>
          <w:rFonts w:ascii="Arial" w:hAnsi="Arial"/>
        </w:rPr>
      </w:pPr>
      <w:r>
        <w:rPr>
          <w:rFonts w:ascii="Arial" w:hAnsi="Arial"/>
        </w:rPr>
        <w:t>¡no contamine sus alimentos!; ¡produzca alimentos sanos!; ¡quiere ganar mas dinero: incursione en la agricultura orgánica!; ¡ya no siga deteriorando y contaminando el suelo y agua de su finca, utilice insumos biológicos!;  ¡no quiere morir envenenado, pues ya no siga utilizando productos químicos en sus actividades agropecuarias!</w:t>
      </w:r>
    </w:p>
    <w:p w:rsidR="005A14A2" w:rsidRDefault="005A14A2">
      <w:pPr>
        <w:jc w:val="both"/>
        <w:rPr>
          <w:rFonts w:ascii="Arial" w:hAnsi="Arial"/>
        </w:rPr>
      </w:pPr>
    </w:p>
    <w:p w:rsidR="005A14A2" w:rsidRDefault="005A14A2">
      <w:pPr>
        <w:numPr>
          <w:ilvl w:val="0"/>
          <w:numId w:val="17"/>
        </w:numPr>
        <w:jc w:val="both"/>
        <w:rPr>
          <w:rFonts w:ascii="Arial" w:hAnsi="Arial"/>
          <w:color w:val="993300"/>
        </w:rPr>
      </w:pPr>
      <w:r>
        <w:rPr>
          <w:rFonts w:ascii="Arial" w:hAnsi="Arial"/>
          <w:color w:val="993300"/>
        </w:rPr>
        <w:t>Cubrimiento geográfico inicial</w:t>
      </w:r>
    </w:p>
    <w:p w:rsidR="005A14A2" w:rsidRDefault="005A14A2">
      <w:pPr>
        <w:jc w:val="both"/>
        <w:rPr>
          <w:rFonts w:ascii="Arial" w:hAnsi="Arial"/>
        </w:rPr>
      </w:pPr>
    </w:p>
    <w:p w:rsidR="005A14A2" w:rsidRDefault="005A14A2">
      <w:pPr>
        <w:jc w:val="both"/>
        <w:rPr>
          <w:rFonts w:ascii="Arial" w:hAnsi="Arial"/>
        </w:rPr>
      </w:pPr>
      <w:r>
        <w:rPr>
          <w:rFonts w:ascii="Arial" w:hAnsi="Arial"/>
        </w:rPr>
        <w:t>Como se mencionó, en primera instancia nuestra clientela serán las 125 UPAS que actualmente están vinculadas directamente con los proyectos que ejecutan las unidades descentralizadas financiadas por PROLOCAL.</w:t>
      </w:r>
    </w:p>
    <w:p w:rsidR="005A14A2" w:rsidRDefault="005A14A2">
      <w:pPr>
        <w:jc w:val="both"/>
        <w:rPr>
          <w:rFonts w:ascii="Arial" w:hAnsi="Arial"/>
        </w:rPr>
      </w:pPr>
    </w:p>
    <w:p w:rsidR="005A14A2" w:rsidRDefault="005A14A2">
      <w:pPr>
        <w:numPr>
          <w:ilvl w:val="0"/>
          <w:numId w:val="17"/>
        </w:numPr>
        <w:jc w:val="both"/>
        <w:rPr>
          <w:rFonts w:ascii="Arial" w:hAnsi="Arial"/>
          <w:color w:val="993300"/>
        </w:rPr>
      </w:pPr>
      <w:r>
        <w:rPr>
          <w:rFonts w:ascii="Arial" w:hAnsi="Arial"/>
          <w:color w:val="993300"/>
        </w:rPr>
        <w:t>Plan de ampliación geográfica</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De acuerdo al plan de promoción, difusión y resultados del CSA, se prevé que el área de atención pueda extenderse a la zona norte de la provincia de Manabí, siempre y cuando los indicadores de rentabilidad sean atractivos.</w:t>
      </w:r>
    </w:p>
    <w:p w:rsidR="005A14A2" w:rsidRDefault="005A14A2">
      <w:pPr>
        <w:jc w:val="both"/>
        <w:rPr>
          <w:rFonts w:ascii="Arial" w:hAnsi="Arial"/>
        </w:rPr>
      </w:pPr>
    </w:p>
    <w:p w:rsidR="005A14A2" w:rsidRDefault="005A14A2">
      <w:pPr>
        <w:numPr>
          <w:ilvl w:val="0"/>
          <w:numId w:val="17"/>
        </w:numPr>
        <w:jc w:val="both"/>
        <w:rPr>
          <w:rFonts w:ascii="Arial" w:hAnsi="Arial"/>
          <w:color w:val="993300"/>
        </w:rPr>
      </w:pPr>
      <w:r>
        <w:rPr>
          <w:rFonts w:ascii="Arial" w:hAnsi="Arial"/>
          <w:color w:val="993300"/>
        </w:rPr>
        <w:t>Clientes especiales (proyectos de ejecución, oportunidades, temporales, etc.)</w:t>
      </w:r>
    </w:p>
    <w:p w:rsidR="005A14A2" w:rsidRDefault="005A14A2">
      <w:pPr>
        <w:jc w:val="both"/>
        <w:rPr>
          <w:rFonts w:ascii="Arial" w:hAnsi="Arial"/>
        </w:rPr>
      </w:pPr>
    </w:p>
    <w:p w:rsidR="005A14A2" w:rsidRDefault="005A14A2">
      <w:pPr>
        <w:jc w:val="both"/>
        <w:rPr>
          <w:rFonts w:ascii="Arial" w:hAnsi="Arial"/>
        </w:rPr>
      </w:pPr>
      <w:r>
        <w:rPr>
          <w:rFonts w:ascii="Arial" w:hAnsi="Arial"/>
        </w:rPr>
        <w:t>Estos productos se usan todo el año, por lo tanto la demanda es permanente tanto de los productores de los proyectos PROLOCAL como aquellos de otros proyectos de desarrollo rural.  Por tanto, los proyectos que ejecuta la cooperación internacional en Manabí serían también considerados en el plan anual de operaciones del CSA.</w:t>
      </w:r>
    </w:p>
    <w:p w:rsidR="005A14A2" w:rsidRDefault="005A14A2">
      <w:pPr>
        <w:jc w:val="both"/>
        <w:rPr>
          <w:rFonts w:ascii="Arial" w:hAnsi="Arial"/>
        </w:rPr>
      </w:pPr>
    </w:p>
    <w:p w:rsidR="005A14A2" w:rsidRDefault="005A14A2">
      <w:pPr>
        <w:jc w:val="both"/>
        <w:rPr>
          <w:rFonts w:ascii="Arial" w:hAnsi="Arial"/>
        </w:rPr>
      </w:pPr>
    </w:p>
    <w:p w:rsidR="005A14A2" w:rsidRDefault="005A14A2">
      <w:pPr>
        <w:numPr>
          <w:ilvl w:val="2"/>
          <w:numId w:val="4"/>
        </w:numPr>
        <w:rPr>
          <w:rFonts w:ascii="Arial" w:hAnsi="Arial"/>
          <w:b/>
          <w:bCs/>
          <w:i/>
          <w:iCs/>
          <w:sz w:val="28"/>
          <w:u w:val="single"/>
        </w:rPr>
      </w:pPr>
      <w:r>
        <w:rPr>
          <w:rFonts w:ascii="Arial" w:hAnsi="Arial"/>
          <w:b/>
          <w:bCs/>
          <w:i/>
          <w:iCs/>
          <w:sz w:val="28"/>
          <w:u w:val="single"/>
        </w:rPr>
        <w:lastRenderedPageBreak/>
        <w:t>ESTRATEGIA DE PRECIO</w:t>
      </w:r>
    </w:p>
    <w:p w:rsidR="005A14A2" w:rsidRDefault="005A14A2">
      <w:pPr>
        <w:rPr>
          <w:rFonts w:ascii="Arial" w:hAnsi="Arial"/>
          <w:color w:val="993300"/>
        </w:rPr>
      </w:pPr>
    </w:p>
    <w:p w:rsidR="005A14A2" w:rsidRDefault="005A14A2">
      <w:pPr>
        <w:numPr>
          <w:ilvl w:val="0"/>
          <w:numId w:val="18"/>
        </w:numPr>
        <w:jc w:val="both"/>
        <w:rPr>
          <w:rFonts w:ascii="Arial" w:hAnsi="Arial"/>
          <w:color w:val="993300"/>
        </w:rPr>
      </w:pPr>
      <w:r>
        <w:rPr>
          <w:rFonts w:ascii="Arial" w:hAnsi="Arial"/>
          <w:color w:val="993300"/>
        </w:rPr>
        <w:t>Política de precio de la competencia</w:t>
      </w:r>
    </w:p>
    <w:p w:rsidR="005A14A2" w:rsidRDefault="005A14A2">
      <w:pPr>
        <w:jc w:val="both"/>
        <w:rPr>
          <w:rFonts w:ascii="Arial" w:hAnsi="Arial"/>
        </w:rPr>
      </w:pPr>
    </w:p>
    <w:p w:rsidR="005A14A2" w:rsidRDefault="005A14A2">
      <w:pPr>
        <w:jc w:val="both"/>
        <w:rPr>
          <w:rFonts w:ascii="Arial" w:hAnsi="Arial"/>
        </w:rPr>
      </w:pPr>
      <w:r>
        <w:rPr>
          <w:rFonts w:ascii="Arial" w:hAnsi="Arial"/>
        </w:rPr>
        <w:t>Los precios de los insumos y servicios de la competencia están regulados por la oferta y demanda del bien transable y estudios de las tendencias de los precios de los productos.</w:t>
      </w:r>
    </w:p>
    <w:p w:rsidR="005A14A2" w:rsidRDefault="005A14A2">
      <w:pPr>
        <w:jc w:val="both"/>
        <w:rPr>
          <w:rFonts w:ascii="Arial" w:hAnsi="Arial"/>
        </w:rPr>
      </w:pPr>
    </w:p>
    <w:p w:rsidR="005A14A2" w:rsidRDefault="005A14A2">
      <w:pPr>
        <w:numPr>
          <w:ilvl w:val="0"/>
          <w:numId w:val="18"/>
        </w:numPr>
        <w:jc w:val="both"/>
        <w:rPr>
          <w:rFonts w:ascii="Arial" w:hAnsi="Arial"/>
          <w:color w:val="993300"/>
        </w:rPr>
      </w:pPr>
      <w:r>
        <w:rPr>
          <w:rFonts w:ascii="Arial" w:hAnsi="Arial"/>
          <w:color w:val="993300"/>
        </w:rPr>
        <w:t>Precio previsto</w:t>
      </w:r>
    </w:p>
    <w:p w:rsidR="005A14A2" w:rsidRDefault="005A14A2">
      <w:pPr>
        <w:jc w:val="both"/>
        <w:rPr>
          <w:rFonts w:ascii="Arial" w:hAnsi="Arial"/>
        </w:rPr>
      </w:pPr>
    </w:p>
    <w:p w:rsidR="005A14A2" w:rsidRDefault="005A14A2">
      <w:pPr>
        <w:jc w:val="both"/>
        <w:rPr>
          <w:rFonts w:ascii="Arial" w:hAnsi="Arial"/>
        </w:rPr>
      </w:pPr>
      <w:r>
        <w:rPr>
          <w:rFonts w:ascii="Arial" w:hAnsi="Arial"/>
        </w:rPr>
        <w:t>Los precios del CSA son diferentes, dependiendo del producto que se trate, sin embargo, estará formado a partir del costo de producción más un margen de utilidad o ganancia mínima.</w:t>
      </w:r>
    </w:p>
    <w:p w:rsidR="005A14A2" w:rsidRDefault="005A14A2">
      <w:pPr>
        <w:jc w:val="both"/>
        <w:rPr>
          <w:rFonts w:ascii="Arial" w:hAnsi="Arial"/>
        </w:rPr>
      </w:pPr>
    </w:p>
    <w:p w:rsidR="005A14A2" w:rsidRDefault="005A14A2">
      <w:pPr>
        <w:numPr>
          <w:ilvl w:val="0"/>
          <w:numId w:val="18"/>
        </w:numPr>
        <w:jc w:val="both"/>
        <w:rPr>
          <w:rFonts w:ascii="Arial" w:hAnsi="Arial"/>
          <w:color w:val="993300"/>
        </w:rPr>
      </w:pPr>
      <w:r>
        <w:rPr>
          <w:rFonts w:ascii="Arial" w:hAnsi="Arial"/>
          <w:color w:val="993300"/>
        </w:rPr>
        <w:t>Margen de utilidad mínimo para cubrir inversión y rendimiento mínimo</w:t>
      </w:r>
    </w:p>
    <w:p w:rsidR="005A14A2" w:rsidRDefault="005A14A2">
      <w:pPr>
        <w:jc w:val="both"/>
        <w:rPr>
          <w:rFonts w:ascii="Arial" w:hAnsi="Arial"/>
        </w:rPr>
      </w:pPr>
    </w:p>
    <w:p w:rsidR="005A14A2" w:rsidRDefault="005A14A2">
      <w:pPr>
        <w:jc w:val="both"/>
        <w:rPr>
          <w:rFonts w:ascii="Arial" w:hAnsi="Arial"/>
        </w:rPr>
      </w:pPr>
      <w:r>
        <w:rPr>
          <w:rFonts w:ascii="Arial" w:hAnsi="Arial"/>
        </w:rPr>
        <w:t>El margen utilidad mínima para mantener el negocio del CSA está calculado en el 20% sobre el precio de compra en cada producto vendido.</w:t>
      </w:r>
    </w:p>
    <w:p w:rsidR="005A14A2" w:rsidRDefault="005A14A2">
      <w:pPr>
        <w:jc w:val="both"/>
        <w:rPr>
          <w:rFonts w:ascii="Arial" w:hAnsi="Arial"/>
        </w:rPr>
      </w:pPr>
    </w:p>
    <w:p w:rsidR="005A14A2" w:rsidRDefault="005A14A2">
      <w:pPr>
        <w:numPr>
          <w:ilvl w:val="0"/>
          <w:numId w:val="18"/>
        </w:numPr>
        <w:jc w:val="both"/>
        <w:rPr>
          <w:rFonts w:ascii="Arial" w:hAnsi="Arial"/>
          <w:color w:val="993300"/>
        </w:rPr>
      </w:pPr>
      <w:r>
        <w:rPr>
          <w:rFonts w:ascii="Arial" w:hAnsi="Arial"/>
          <w:color w:val="993300"/>
        </w:rPr>
        <w:t>Posibilidad de que el precio previsto brinde al producto una entrada rápida al mercado</w:t>
      </w:r>
    </w:p>
    <w:p w:rsidR="005A14A2" w:rsidRDefault="005A14A2">
      <w:pPr>
        <w:jc w:val="both"/>
        <w:rPr>
          <w:rFonts w:ascii="Arial" w:hAnsi="Arial"/>
        </w:rPr>
      </w:pPr>
    </w:p>
    <w:p w:rsidR="005A14A2" w:rsidRDefault="005A14A2">
      <w:pPr>
        <w:jc w:val="both"/>
        <w:rPr>
          <w:rFonts w:ascii="Arial" w:hAnsi="Arial"/>
        </w:rPr>
      </w:pPr>
      <w:r>
        <w:rPr>
          <w:rFonts w:ascii="Arial" w:hAnsi="Arial"/>
        </w:rPr>
        <w:t>Los precios previstos son similares a los de la competencia, por lo tanto, la entrada al mercado se manifiesta en las ventajas competitivas frente a los productos convencionales que existen en el mercado.</w:t>
      </w:r>
    </w:p>
    <w:p w:rsidR="005A14A2" w:rsidRDefault="005A14A2">
      <w:pPr>
        <w:jc w:val="both"/>
        <w:rPr>
          <w:rFonts w:ascii="Arial" w:hAnsi="Arial"/>
        </w:rPr>
      </w:pPr>
    </w:p>
    <w:p w:rsidR="005A14A2" w:rsidRDefault="005A14A2">
      <w:pPr>
        <w:numPr>
          <w:ilvl w:val="0"/>
          <w:numId w:val="18"/>
        </w:numPr>
        <w:jc w:val="both"/>
        <w:rPr>
          <w:rFonts w:ascii="Arial" w:hAnsi="Arial"/>
          <w:color w:val="993300"/>
        </w:rPr>
      </w:pPr>
      <w:r>
        <w:rPr>
          <w:rFonts w:ascii="Arial" w:hAnsi="Arial"/>
          <w:color w:val="993300"/>
        </w:rPr>
        <w:t>Potencial de expansión del mercado con el precio previsto.</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El precio de los insumos y productos de origen biológico no es el determinante para la expansión del mercado, sino dependerá básicamente de la calidad de esos insumos vis a vis con la competencia.</w:t>
      </w:r>
    </w:p>
    <w:p w:rsidR="005A14A2" w:rsidRDefault="005A14A2">
      <w:pPr>
        <w:jc w:val="both"/>
        <w:rPr>
          <w:rFonts w:ascii="Arial" w:hAnsi="Arial"/>
        </w:rPr>
      </w:pPr>
    </w:p>
    <w:p w:rsidR="005A14A2" w:rsidRDefault="005A14A2">
      <w:pPr>
        <w:numPr>
          <w:ilvl w:val="0"/>
          <w:numId w:val="18"/>
        </w:numPr>
        <w:jc w:val="both"/>
        <w:rPr>
          <w:rFonts w:ascii="Arial" w:hAnsi="Arial"/>
          <w:color w:val="993300"/>
        </w:rPr>
      </w:pPr>
      <w:r>
        <w:rPr>
          <w:rFonts w:ascii="Arial" w:hAnsi="Arial"/>
          <w:color w:val="993300"/>
        </w:rPr>
        <w:t>Justificación para precio diferente al de la competencia</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Como se mencionó los precios de los insumos biológicos difieren de la competencia, lo que incide es sus efectos positivos en la salud humana, y del medio ambiente.</w:t>
      </w:r>
    </w:p>
    <w:p w:rsidR="005A14A2" w:rsidRDefault="005A14A2">
      <w:pPr>
        <w:jc w:val="both"/>
        <w:rPr>
          <w:rFonts w:ascii="Arial" w:hAnsi="Arial"/>
        </w:rPr>
      </w:pPr>
    </w:p>
    <w:p w:rsidR="005A14A2" w:rsidRDefault="005A14A2">
      <w:pPr>
        <w:numPr>
          <w:ilvl w:val="0"/>
          <w:numId w:val="18"/>
        </w:numPr>
        <w:jc w:val="both"/>
        <w:rPr>
          <w:rFonts w:ascii="Arial" w:hAnsi="Arial"/>
          <w:color w:val="993300"/>
        </w:rPr>
      </w:pPr>
      <w:r>
        <w:rPr>
          <w:rFonts w:ascii="Arial" w:hAnsi="Arial"/>
          <w:color w:val="993300"/>
        </w:rPr>
        <w:t>Niveles de variación de precio para resistir una guerra de precios</w:t>
      </w:r>
    </w:p>
    <w:p w:rsidR="005A14A2" w:rsidRDefault="005A14A2">
      <w:pPr>
        <w:jc w:val="both"/>
        <w:rPr>
          <w:rFonts w:ascii="Arial" w:hAnsi="Arial"/>
        </w:rPr>
      </w:pPr>
    </w:p>
    <w:p w:rsidR="005A14A2" w:rsidRDefault="005A14A2">
      <w:pPr>
        <w:jc w:val="both"/>
        <w:rPr>
          <w:rFonts w:ascii="Arial" w:hAnsi="Arial"/>
        </w:rPr>
      </w:pPr>
      <w:r>
        <w:rPr>
          <w:rFonts w:ascii="Arial" w:hAnsi="Arial"/>
        </w:rPr>
        <w:t>Los precios podrían variar hacia abajo si existe una potencial expansión de microempresas de similares características, lo cual en el escenario actual no ocurrirá, debido a que el mercado está casi satisfecho por los productos de origen químico.</w:t>
      </w:r>
    </w:p>
    <w:p w:rsidR="005A14A2" w:rsidRDefault="005A14A2">
      <w:pPr>
        <w:jc w:val="both"/>
        <w:rPr>
          <w:rFonts w:ascii="Arial" w:hAnsi="Arial"/>
        </w:rPr>
      </w:pPr>
    </w:p>
    <w:p w:rsidR="005A14A2" w:rsidRDefault="005A14A2">
      <w:pPr>
        <w:numPr>
          <w:ilvl w:val="0"/>
          <w:numId w:val="18"/>
        </w:numPr>
        <w:jc w:val="both"/>
        <w:rPr>
          <w:rFonts w:ascii="Arial" w:hAnsi="Arial"/>
          <w:color w:val="993300"/>
        </w:rPr>
      </w:pPr>
      <w:r>
        <w:rPr>
          <w:rFonts w:ascii="Arial" w:hAnsi="Arial"/>
          <w:color w:val="993300"/>
        </w:rPr>
        <w:t>En caso de que el precio sea mejor que el de la competencia, se explica las ventajas comparativas de su operación.</w:t>
      </w:r>
    </w:p>
    <w:p w:rsidR="005A14A2" w:rsidRDefault="005A14A2">
      <w:pPr>
        <w:jc w:val="both"/>
        <w:rPr>
          <w:rFonts w:ascii="Arial" w:hAnsi="Arial"/>
        </w:rPr>
      </w:pPr>
    </w:p>
    <w:p w:rsidR="005A14A2" w:rsidRDefault="005A14A2">
      <w:pPr>
        <w:jc w:val="both"/>
        <w:rPr>
          <w:rFonts w:ascii="Arial" w:hAnsi="Arial"/>
        </w:rPr>
      </w:pPr>
      <w:r>
        <w:rPr>
          <w:rFonts w:ascii="Arial" w:hAnsi="Arial"/>
        </w:rPr>
        <w:lastRenderedPageBreak/>
        <w:t>En cuyo caso, se reitera que el uso de insumos biológicos para la producción orgánica de hortalizas, favorecerá una alimentación mas sana de la población, mejores precios de los productos vendidos, y conservación y utilización racional de los recursos naturales renovables.</w:t>
      </w:r>
    </w:p>
    <w:p w:rsidR="005A14A2" w:rsidRDefault="005A14A2">
      <w:pPr>
        <w:jc w:val="both"/>
        <w:rPr>
          <w:rFonts w:ascii="Arial" w:hAnsi="Arial"/>
        </w:rPr>
      </w:pPr>
    </w:p>
    <w:p w:rsidR="005A14A2" w:rsidRDefault="005A14A2">
      <w:pPr>
        <w:numPr>
          <w:ilvl w:val="0"/>
          <w:numId w:val="18"/>
        </w:numPr>
        <w:jc w:val="both"/>
        <w:rPr>
          <w:rFonts w:ascii="Arial" w:hAnsi="Arial"/>
          <w:color w:val="993300"/>
        </w:rPr>
      </w:pPr>
      <w:r>
        <w:rPr>
          <w:rFonts w:ascii="Arial" w:hAnsi="Arial"/>
          <w:color w:val="993300"/>
        </w:rPr>
        <w:t>¿Qué descuentos plantea ofrecer? ¿Por volumen o por pronto pago?</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En principio ninguna, toda vez que el CSA es una microempresa rural, constituida con poco capital y de fines sociales, por lo que las ventas se realizarán en su gran mayoría de contado y al por menor.</w:t>
      </w:r>
    </w:p>
    <w:p w:rsidR="005A14A2" w:rsidRDefault="005A14A2">
      <w:pPr>
        <w:jc w:val="both"/>
        <w:rPr>
          <w:rFonts w:ascii="Arial" w:hAnsi="Arial"/>
        </w:rPr>
      </w:pPr>
    </w:p>
    <w:p w:rsidR="005A14A2" w:rsidRDefault="005A14A2">
      <w:pPr>
        <w:numPr>
          <w:ilvl w:val="0"/>
          <w:numId w:val="18"/>
        </w:numPr>
        <w:jc w:val="both"/>
        <w:rPr>
          <w:rFonts w:ascii="Arial" w:hAnsi="Arial"/>
          <w:color w:val="993300"/>
        </w:rPr>
      </w:pPr>
      <w:r>
        <w:rPr>
          <w:rFonts w:ascii="Arial" w:hAnsi="Arial"/>
          <w:color w:val="993300"/>
        </w:rPr>
        <w:t>¿Qué financiación está dispuesto a brindar (política de cartera)?</w:t>
      </w:r>
    </w:p>
    <w:p w:rsidR="005A14A2" w:rsidRDefault="005A14A2">
      <w:pPr>
        <w:rPr>
          <w:rFonts w:ascii="Arial" w:hAnsi="Arial"/>
          <w:color w:val="993300"/>
        </w:rPr>
      </w:pPr>
    </w:p>
    <w:p w:rsidR="005A14A2" w:rsidRDefault="005A14A2">
      <w:pPr>
        <w:jc w:val="both"/>
        <w:rPr>
          <w:rFonts w:ascii="Arial" w:hAnsi="Arial"/>
        </w:rPr>
      </w:pPr>
      <w:r>
        <w:rPr>
          <w:rFonts w:ascii="Arial" w:hAnsi="Arial"/>
        </w:rPr>
        <w:t>Máximo a 30 días, considerando la tasa de interés vigente en el mercado financiero.</w:t>
      </w:r>
    </w:p>
    <w:p w:rsidR="005A14A2" w:rsidRDefault="005A14A2">
      <w:pPr>
        <w:jc w:val="both"/>
        <w:rPr>
          <w:rFonts w:ascii="Arial" w:hAnsi="Arial"/>
        </w:rPr>
      </w:pPr>
      <w:r>
        <w:rPr>
          <w:rFonts w:ascii="Arial" w:hAnsi="Arial"/>
        </w:rPr>
        <w:t xml:space="preserve"> </w:t>
      </w:r>
    </w:p>
    <w:p w:rsidR="005A14A2" w:rsidRDefault="005A14A2">
      <w:pPr>
        <w:jc w:val="both"/>
        <w:rPr>
          <w:rFonts w:ascii="Arial" w:hAnsi="Arial"/>
        </w:rPr>
      </w:pPr>
    </w:p>
    <w:p w:rsidR="005A14A2" w:rsidRDefault="005A14A2">
      <w:pPr>
        <w:numPr>
          <w:ilvl w:val="2"/>
          <w:numId w:val="4"/>
        </w:numPr>
        <w:rPr>
          <w:rFonts w:ascii="Arial" w:hAnsi="Arial"/>
          <w:b/>
          <w:bCs/>
          <w:i/>
          <w:iCs/>
          <w:sz w:val="28"/>
          <w:u w:val="single"/>
        </w:rPr>
      </w:pPr>
      <w:r>
        <w:rPr>
          <w:rFonts w:ascii="Arial" w:hAnsi="Arial"/>
          <w:b/>
          <w:bCs/>
          <w:i/>
          <w:iCs/>
          <w:sz w:val="28"/>
          <w:u w:val="single"/>
        </w:rPr>
        <w:t>TACTICA DE VENTA</w:t>
      </w:r>
    </w:p>
    <w:p w:rsidR="005A14A2" w:rsidRDefault="005A14A2">
      <w:pPr>
        <w:rPr>
          <w:rFonts w:ascii="Arial" w:hAnsi="Arial"/>
        </w:rPr>
      </w:pPr>
    </w:p>
    <w:p w:rsidR="005A14A2" w:rsidRDefault="005A14A2">
      <w:pPr>
        <w:rPr>
          <w:rFonts w:ascii="Arial" w:hAnsi="Arial"/>
        </w:rPr>
      </w:pPr>
    </w:p>
    <w:p w:rsidR="005A14A2" w:rsidRDefault="005A14A2">
      <w:pPr>
        <w:numPr>
          <w:ilvl w:val="0"/>
          <w:numId w:val="19"/>
        </w:numPr>
        <w:tabs>
          <w:tab w:val="clear" w:pos="720"/>
          <w:tab w:val="num" w:pos="360"/>
        </w:tabs>
        <w:ind w:left="360"/>
        <w:jc w:val="both"/>
        <w:rPr>
          <w:rFonts w:ascii="Arial" w:hAnsi="Arial"/>
          <w:color w:val="993300"/>
        </w:rPr>
      </w:pPr>
      <w:r>
        <w:rPr>
          <w:rFonts w:ascii="Arial" w:hAnsi="Arial"/>
          <w:color w:val="993300"/>
        </w:rPr>
        <w:t>¿Tendrá fuerza propia de ventas o recurrirá a free lance o a distribuidores?</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El CSA tendrá fuerza propia de ventas, ya que su centro de distribución único estará ubicado en la ciudad de Portoviejo.  Sin embargo, no se descarta que a futuro se pueda constituir una pequeña cadena de distribuidores a nivel rural, utilizando para ello, a los promotores formados por el proyecto.</w:t>
      </w:r>
    </w:p>
    <w:p w:rsidR="005A14A2" w:rsidRDefault="005A14A2">
      <w:pPr>
        <w:jc w:val="both"/>
        <w:rPr>
          <w:rFonts w:ascii="Arial" w:hAnsi="Arial"/>
        </w:rPr>
      </w:pPr>
    </w:p>
    <w:p w:rsidR="005A14A2" w:rsidRDefault="005A14A2">
      <w:pPr>
        <w:numPr>
          <w:ilvl w:val="0"/>
          <w:numId w:val="19"/>
        </w:numPr>
        <w:tabs>
          <w:tab w:val="clear" w:pos="720"/>
          <w:tab w:val="num" w:pos="360"/>
        </w:tabs>
        <w:ind w:left="360"/>
        <w:jc w:val="both"/>
        <w:rPr>
          <w:rFonts w:ascii="Arial" w:hAnsi="Arial"/>
          <w:color w:val="993300"/>
        </w:rPr>
      </w:pPr>
      <w:r>
        <w:rPr>
          <w:rFonts w:ascii="Arial" w:hAnsi="Arial"/>
          <w:color w:val="993300"/>
        </w:rPr>
        <w:t>En el caso de usar fuerza propia de ventas. ¿cómo va usted a  contratarla, entrenarla y remunerarla?</w:t>
      </w:r>
    </w:p>
    <w:p w:rsidR="005A14A2" w:rsidRDefault="005A14A2">
      <w:pPr>
        <w:jc w:val="both"/>
        <w:rPr>
          <w:rFonts w:ascii="Arial" w:hAnsi="Arial"/>
        </w:rPr>
      </w:pPr>
    </w:p>
    <w:p w:rsidR="005A14A2" w:rsidRDefault="005A14A2">
      <w:pPr>
        <w:jc w:val="both"/>
        <w:rPr>
          <w:rFonts w:ascii="Arial" w:hAnsi="Arial"/>
        </w:rPr>
      </w:pPr>
      <w:r>
        <w:rPr>
          <w:rFonts w:ascii="Arial" w:hAnsi="Arial"/>
        </w:rPr>
        <w:t>Ya se mencionó que en el proyecto, uno de los principales objetivos será la capacitación de talentos humanos locales para conducir la microempresa.  Estas acciones se desarrollarán con fondos del PROLOCAL, tal como se indica en los planes de inversión.</w:t>
      </w:r>
    </w:p>
    <w:p w:rsidR="005A14A2" w:rsidRDefault="005A14A2">
      <w:pPr>
        <w:jc w:val="both"/>
        <w:rPr>
          <w:rFonts w:ascii="Arial" w:hAnsi="Arial"/>
        </w:rPr>
      </w:pPr>
      <w:r>
        <w:rPr>
          <w:rFonts w:ascii="Arial" w:hAnsi="Arial"/>
        </w:rPr>
        <w:t xml:space="preserve"> </w:t>
      </w:r>
    </w:p>
    <w:p w:rsidR="005A14A2" w:rsidRDefault="005A14A2">
      <w:pPr>
        <w:numPr>
          <w:ilvl w:val="0"/>
          <w:numId w:val="19"/>
        </w:numPr>
        <w:tabs>
          <w:tab w:val="clear" w:pos="720"/>
          <w:tab w:val="num" w:pos="360"/>
        </w:tabs>
        <w:ind w:left="360"/>
        <w:jc w:val="both"/>
        <w:rPr>
          <w:rFonts w:ascii="Arial" w:hAnsi="Arial"/>
          <w:color w:val="993300"/>
        </w:rPr>
      </w:pPr>
      <w:r>
        <w:rPr>
          <w:rFonts w:ascii="Arial" w:hAnsi="Arial"/>
          <w:color w:val="993300"/>
        </w:rPr>
        <w:t>Descuentos que se dará a mayoristas y minoristas y comparados con los brindados por la competencia?</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No habrá descuentos, debido a la naturaleza misma del negocio del CSA.</w:t>
      </w:r>
    </w:p>
    <w:p w:rsidR="005A14A2" w:rsidRDefault="005A14A2">
      <w:pPr>
        <w:jc w:val="both"/>
        <w:rPr>
          <w:rFonts w:ascii="Arial" w:hAnsi="Arial"/>
        </w:rPr>
      </w:pPr>
    </w:p>
    <w:p w:rsidR="005A14A2" w:rsidRDefault="005A14A2">
      <w:pPr>
        <w:jc w:val="both"/>
        <w:rPr>
          <w:rFonts w:ascii="Arial" w:hAnsi="Arial"/>
          <w:color w:val="993300"/>
        </w:rPr>
      </w:pPr>
    </w:p>
    <w:p w:rsidR="005A14A2" w:rsidRDefault="005A14A2">
      <w:pPr>
        <w:numPr>
          <w:ilvl w:val="0"/>
          <w:numId w:val="19"/>
        </w:numPr>
        <w:tabs>
          <w:tab w:val="clear" w:pos="720"/>
          <w:tab w:val="num" w:pos="360"/>
        </w:tabs>
        <w:ind w:left="360"/>
        <w:jc w:val="both"/>
        <w:rPr>
          <w:rFonts w:ascii="Arial" w:hAnsi="Arial"/>
          <w:color w:val="993300"/>
        </w:rPr>
      </w:pPr>
      <w:r>
        <w:rPr>
          <w:rFonts w:ascii="Arial" w:hAnsi="Arial"/>
          <w:color w:val="993300"/>
        </w:rPr>
        <w:t>Metas para los vendedores</w:t>
      </w:r>
    </w:p>
    <w:p w:rsidR="005A14A2" w:rsidRDefault="005A14A2">
      <w:pPr>
        <w:jc w:val="both"/>
        <w:rPr>
          <w:rFonts w:ascii="Arial" w:hAnsi="Arial"/>
        </w:rPr>
      </w:pPr>
    </w:p>
    <w:p w:rsidR="005A14A2" w:rsidRDefault="005A14A2">
      <w:pPr>
        <w:jc w:val="both"/>
        <w:rPr>
          <w:rFonts w:ascii="Arial" w:hAnsi="Arial"/>
        </w:rPr>
      </w:pPr>
      <w:r>
        <w:rPr>
          <w:rFonts w:ascii="Arial" w:hAnsi="Arial"/>
        </w:rPr>
        <w:t xml:space="preserve">El CSA contará apenas con un vendedor de almacén, cuyo lugar de trabajo será precisamente donde esté ubicada la microempresa.  Las metas anuales se planificarán en los respectivos POAs y serán monitoreadas y evaluadas por el Comité de Gestión del CSA conformado previamente. </w:t>
      </w:r>
    </w:p>
    <w:p w:rsidR="005A14A2" w:rsidRDefault="005A14A2">
      <w:pPr>
        <w:rPr>
          <w:rFonts w:ascii="Arial" w:hAnsi="Arial"/>
        </w:rPr>
      </w:pPr>
    </w:p>
    <w:p w:rsidR="005A14A2" w:rsidRDefault="005A14A2">
      <w:pPr>
        <w:rPr>
          <w:rFonts w:ascii="Arial" w:hAnsi="Arial"/>
        </w:rPr>
      </w:pPr>
    </w:p>
    <w:p w:rsidR="005A14A2" w:rsidRDefault="005A14A2">
      <w:pPr>
        <w:numPr>
          <w:ilvl w:val="2"/>
          <w:numId w:val="4"/>
        </w:numPr>
        <w:rPr>
          <w:rFonts w:ascii="Arial" w:hAnsi="Arial"/>
          <w:b/>
          <w:bCs/>
          <w:i/>
          <w:iCs/>
          <w:sz w:val="28"/>
          <w:u w:val="single"/>
        </w:rPr>
      </w:pPr>
      <w:r>
        <w:rPr>
          <w:rFonts w:ascii="Arial" w:hAnsi="Arial"/>
          <w:b/>
          <w:bCs/>
          <w:i/>
          <w:iCs/>
          <w:sz w:val="28"/>
          <w:u w:val="single"/>
        </w:rPr>
        <w:t>ESTRATEGIA PROMOCIONAL</w:t>
      </w:r>
    </w:p>
    <w:p w:rsidR="005A14A2" w:rsidRDefault="005A14A2">
      <w:pPr>
        <w:rPr>
          <w:rFonts w:ascii="Arial" w:hAnsi="Arial"/>
        </w:rPr>
      </w:pPr>
    </w:p>
    <w:p w:rsidR="005A14A2" w:rsidRDefault="005A14A2">
      <w:pPr>
        <w:rPr>
          <w:rFonts w:ascii="Arial" w:hAnsi="Arial"/>
        </w:rPr>
      </w:pPr>
    </w:p>
    <w:p w:rsidR="005A14A2" w:rsidRDefault="005A14A2">
      <w:pPr>
        <w:numPr>
          <w:ilvl w:val="0"/>
          <w:numId w:val="20"/>
        </w:numPr>
        <w:tabs>
          <w:tab w:val="num" w:pos="720"/>
        </w:tabs>
        <w:jc w:val="both"/>
        <w:rPr>
          <w:rFonts w:ascii="Arial" w:hAnsi="Arial"/>
          <w:color w:val="993300"/>
        </w:rPr>
      </w:pPr>
      <w:r>
        <w:rPr>
          <w:rFonts w:ascii="Arial" w:hAnsi="Arial"/>
          <w:color w:val="993300"/>
        </w:rPr>
        <w:t>Mecanismos y/o medios para llevar el producto a la atención de los posibles compradores</w:t>
      </w:r>
    </w:p>
    <w:p w:rsidR="005A14A2" w:rsidRDefault="005A14A2">
      <w:pPr>
        <w:tabs>
          <w:tab w:val="num" w:pos="720"/>
        </w:tabs>
        <w:jc w:val="both"/>
        <w:rPr>
          <w:rFonts w:ascii="Arial" w:hAnsi="Arial"/>
        </w:rPr>
      </w:pPr>
    </w:p>
    <w:p w:rsidR="005A14A2" w:rsidRDefault="005A14A2">
      <w:pPr>
        <w:tabs>
          <w:tab w:val="num" w:pos="720"/>
        </w:tabs>
        <w:jc w:val="both"/>
        <w:rPr>
          <w:rFonts w:ascii="Arial" w:hAnsi="Arial"/>
        </w:rPr>
      </w:pPr>
      <w:r>
        <w:rPr>
          <w:rFonts w:ascii="Arial" w:hAnsi="Arial"/>
        </w:rPr>
        <w:t>Por ser un proyecto más bien cuyo enfoque es la de contribuir en el manejo adecuado de prácticas agropecuarias que no destruyan los recursos naturales de la región sur de Manabí; y por tener un presupuesto limitado, solamente se hará promoción del CSA a través de las radios locales que transmiten programas agropecuarios en las primeras horas de la mañana.</w:t>
      </w:r>
    </w:p>
    <w:p w:rsidR="005A14A2" w:rsidRDefault="005A14A2">
      <w:pPr>
        <w:tabs>
          <w:tab w:val="num" w:pos="720"/>
        </w:tabs>
        <w:jc w:val="both"/>
        <w:rPr>
          <w:rFonts w:ascii="Arial" w:hAnsi="Arial"/>
        </w:rPr>
      </w:pPr>
      <w:r>
        <w:rPr>
          <w:rFonts w:ascii="Arial" w:hAnsi="Arial"/>
        </w:rPr>
        <w:t xml:space="preserve">  </w:t>
      </w:r>
    </w:p>
    <w:p w:rsidR="005A14A2" w:rsidRDefault="005A14A2">
      <w:pPr>
        <w:numPr>
          <w:ilvl w:val="0"/>
          <w:numId w:val="20"/>
        </w:numPr>
        <w:tabs>
          <w:tab w:val="num" w:pos="720"/>
        </w:tabs>
        <w:jc w:val="both"/>
        <w:rPr>
          <w:rFonts w:ascii="Arial" w:hAnsi="Arial"/>
          <w:color w:val="993300"/>
        </w:rPr>
      </w:pPr>
      <w:r>
        <w:rPr>
          <w:rFonts w:ascii="Arial" w:hAnsi="Arial"/>
          <w:color w:val="993300"/>
        </w:rPr>
        <w:t>Ideas básicas a presentar en la promoción</w:t>
      </w:r>
    </w:p>
    <w:p w:rsidR="005A14A2" w:rsidRDefault="005A14A2">
      <w:pPr>
        <w:tabs>
          <w:tab w:val="num" w:pos="720"/>
        </w:tabs>
        <w:jc w:val="both"/>
        <w:rPr>
          <w:rFonts w:ascii="Arial" w:hAnsi="Arial"/>
        </w:rPr>
      </w:pPr>
    </w:p>
    <w:p w:rsidR="005A14A2" w:rsidRDefault="005A14A2">
      <w:pPr>
        <w:tabs>
          <w:tab w:val="num" w:pos="720"/>
        </w:tabs>
        <w:jc w:val="both"/>
        <w:rPr>
          <w:rFonts w:ascii="Arial" w:hAnsi="Arial"/>
        </w:rPr>
      </w:pPr>
      <w:r>
        <w:rPr>
          <w:rFonts w:ascii="Arial" w:hAnsi="Arial"/>
        </w:rPr>
        <w:t>¡Visite el CSA que ofrece a los pequeños y medianos productores agropecuarios de Manabí, insumos y productos que no atentan contra la salud de personas, animales y el medio ambiente; y lo que es mejor, el CSA es manejado exclusivamente por nuestra gente!</w:t>
      </w:r>
    </w:p>
    <w:p w:rsidR="005A14A2" w:rsidRDefault="005A14A2">
      <w:pPr>
        <w:tabs>
          <w:tab w:val="num" w:pos="720"/>
        </w:tabs>
        <w:jc w:val="both"/>
        <w:rPr>
          <w:rFonts w:ascii="Arial" w:hAnsi="Arial"/>
        </w:rPr>
      </w:pPr>
    </w:p>
    <w:p w:rsidR="005A14A2" w:rsidRDefault="005A14A2">
      <w:pPr>
        <w:numPr>
          <w:ilvl w:val="0"/>
          <w:numId w:val="20"/>
        </w:numPr>
        <w:tabs>
          <w:tab w:val="num" w:pos="720"/>
        </w:tabs>
        <w:jc w:val="both"/>
        <w:rPr>
          <w:rFonts w:ascii="Arial" w:hAnsi="Arial"/>
          <w:color w:val="993300"/>
        </w:rPr>
      </w:pPr>
      <w:r>
        <w:rPr>
          <w:rFonts w:ascii="Arial" w:hAnsi="Arial"/>
          <w:color w:val="993300"/>
        </w:rPr>
        <w:t>Mecanismos de ayuda a la venta</w:t>
      </w:r>
    </w:p>
    <w:p w:rsidR="005A14A2" w:rsidRDefault="005A14A2">
      <w:pPr>
        <w:tabs>
          <w:tab w:val="num" w:pos="720"/>
        </w:tabs>
        <w:jc w:val="both"/>
        <w:rPr>
          <w:rFonts w:ascii="Arial" w:hAnsi="Arial"/>
        </w:rPr>
      </w:pPr>
    </w:p>
    <w:p w:rsidR="005A14A2" w:rsidRDefault="005A14A2">
      <w:pPr>
        <w:tabs>
          <w:tab w:val="num" w:pos="720"/>
        </w:tabs>
        <w:jc w:val="both"/>
        <w:rPr>
          <w:rFonts w:ascii="Arial" w:hAnsi="Arial"/>
        </w:rPr>
      </w:pPr>
      <w:r>
        <w:rPr>
          <w:rFonts w:ascii="Arial" w:hAnsi="Arial"/>
        </w:rPr>
        <w:t>Es posible que el CSA se apoye a futuro con instituciones locales de desarrollo de la provincia, para que a través de convenios interinstitucionales, alianzas estratégicas y sinergias, se puedan convertir en socios para incrementar la clientela del Centro.</w:t>
      </w:r>
    </w:p>
    <w:p w:rsidR="005A14A2" w:rsidRDefault="005A14A2">
      <w:pPr>
        <w:tabs>
          <w:tab w:val="num" w:pos="720"/>
        </w:tabs>
        <w:jc w:val="both"/>
        <w:rPr>
          <w:rFonts w:ascii="Arial" w:hAnsi="Arial"/>
        </w:rPr>
      </w:pPr>
    </w:p>
    <w:p w:rsidR="005A14A2" w:rsidRDefault="005A14A2">
      <w:pPr>
        <w:numPr>
          <w:ilvl w:val="0"/>
          <w:numId w:val="20"/>
        </w:numPr>
        <w:tabs>
          <w:tab w:val="num" w:pos="720"/>
        </w:tabs>
        <w:jc w:val="both"/>
        <w:rPr>
          <w:rFonts w:ascii="Arial" w:hAnsi="Arial"/>
          <w:color w:val="993300"/>
        </w:rPr>
      </w:pPr>
      <w:r>
        <w:rPr>
          <w:rFonts w:ascii="Arial" w:hAnsi="Arial"/>
          <w:color w:val="993300"/>
        </w:rPr>
        <w:t>Programa de anuncios y valor</w:t>
      </w:r>
    </w:p>
    <w:p w:rsidR="005A14A2" w:rsidRDefault="005A14A2">
      <w:pPr>
        <w:tabs>
          <w:tab w:val="num" w:pos="720"/>
        </w:tabs>
        <w:jc w:val="both"/>
        <w:rPr>
          <w:rFonts w:ascii="Arial" w:hAnsi="Arial"/>
          <w:b/>
          <w:color w:val="993300"/>
        </w:rPr>
      </w:pPr>
    </w:p>
    <w:p w:rsidR="005A14A2" w:rsidRDefault="005A14A2">
      <w:pPr>
        <w:tabs>
          <w:tab w:val="num" w:pos="720"/>
        </w:tabs>
        <w:jc w:val="both"/>
        <w:rPr>
          <w:rFonts w:ascii="Arial" w:hAnsi="Arial"/>
        </w:rPr>
      </w:pPr>
      <w:r>
        <w:rPr>
          <w:rFonts w:ascii="Arial" w:hAnsi="Arial"/>
        </w:rPr>
        <w:t>La promoción del CSA sustentará su accionar en la promulgación de principios y valores éticos y morales de sus integrantes, los cuales buscan la satisfacción de las necesidades de los clientes y el beneficio social para la región.</w:t>
      </w:r>
    </w:p>
    <w:p w:rsidR="005A14A2" w:rsidRDefault="005A14A2">
      <w:pPr>
        <w:rPr>
          <w:rFonts w:ascii="Arial" w:hAnsi="Arial"/>
          <w:sz w:val="28"/>
        </w:rPr>
      </w:pPr>
    </w:p>
    <w:p w:rsidR="005A14A2" w:rsidRDefault="005A14A2">
      <w:pPr>
        <w:rPr>
          <w:rFonts w:ascii="Arial" w:hAnsi="Arial"/>
          <w:sz w:val="28"/>
        </w:rPr>
      </w:pPr>
    </w:p>
    <w:p w:rsidR="005A14A2" w:rsidRDefault="005A14A2">
      <w:pPr>
        <w:numPr>
          <w:ilvl w:val="2"/>
          <w:numId w:val="4"/>
        </w:numPr>
        <w:jc w:val="both"/>
        <w:rPr>
          <w:rFonts w:ascii="Arial" w:hAnsi="Arial"/>
          <w:b/>
          <w:bCs/>
          <w:i/>
          <w:iCs/>
          <w:sz w:val="28"/>
          <w:u w:val="single"/>
        </w:rPr>
      </w:pPr>
      <w:r>
        <w:rPr>
          <w:rFonts w:ascii="Arial" w:hAnsi="Arial"/>
          <w:b/>
          <w:bCs/>
          <w:i/>
          <w:iCs/>
          <w:sz w:val="28"/>
          <w:u w:val="single"/>
        </w:rPr>
        <w:t>POLITICA DE SERVICIOS</w:t>
      </w:r>
    </w:p>
    <w:p w:rsidR="005A14A2" w:rsidRDefault="005A14A2">
      <w:pPr>
        <w:jc w:val="both"/>
        <w:rPr>
          <w:rFonts w:ascii="Arial" w:hAnsi="Arial"/>
          <w:sz w:val="28"/>
        </w:rPr>
      </w:pPr>
    </w:p>
    <w:p w:rsidR="005A14A2" w:rsidRDefault="005A14A2">
      <w:pPr>
        <w:jc w:val="both"/>
        <w:rPr>
          <w:rFonts w:ascii="Arial" w:hAnsi="Arial"/>
          <w:sz w:val="28"/>
        </w:rPr>
      </w:pPr>
    </w:p>
    <w:p w:rsidR="005A14A2" w:rsidRDefault="005A14A2">
      <w:pPr>
        <w:numPr>
          <w:ilvl w:val="0"/>
          <w:numId w:val="21"/>
        </w:numPr>
        <w:jc w:val="both"/>
        <w:rPr>
          <w:rFonts w:ascii="Arial" w:hAnsi="Arial"/>
          <w:color w:val="993300"/>
        </w:rPr>
      </w:pPr>
      <w:r>
        <w:rPr>
          <w:rFonts w:ascii="Arial" w:hAnsi="Arial"/>
          <w:color w:val="993300"/>
        </w:rPr>
        <w:t>Términos de las garantías</w:t>
      </w:r>
    </w:p>
    <w:p w:rsidR="005A14A2" w:rsidRDefault="005A14A2">
      <w:pPr>
        <w:jc w:val="both"/>
        <w:rPr>
          <w:rFonts w:ascii="Arial" w:hAnsi="Arial"/>
        </w:rPr>
      </w:pPr>
    </w:p>
    <w:p w:rsidR="005A14A2" w:rsidRDefault="005A14A2">
      <w:pPr>
        <w:jc w:val="both"/>
        <w:rPr>
          <w:rFonts w:ascii="Arial" w:hAnsi="Arial"/>
        </w:rPr>
      </w:pPr>
      <w:r>
        <w:rPr>
          <w:rFonts w:ascii="Arial" w:hAnsi="Arial"/>
        </w:rPr>
        <w:t>Los productos que expenderá el CSA serán de garantía, pues la mayor parte de su stock provendrá de bienes importados, de reconocidas empresas que gozan de credibilidad de sus demandantes en todo el mundo.  Los insumos y semillas que no se adquieran en el exterior, serán provistas por empresas nacionales que están ubicadas tanto en Quito, Cuenca y Guayaquil.</w:t>
      </w:r>
    </w:p>
    <w:p w:rsidR="005A14A2" w:rsidRDefault="005A14A2">
      <w:pPr>
        <w:jc w:val="both"/>
        <w:rPr>
          <w:rFonts w:ascii="Arial" w:hAnsi="Arial"/>
        </w:rPr>
      </w:pPr>
    </w:p>
    <w:p w:rsidR="006B1B18" w:rsidRDefault="006B1B18">
      <w:pPr>
        <w:jc w:val="both"/>
        <w:rPr>
          <w:rFonts w:ascii="Arial" w:hAnsi="Arial"/>
        </w:rPr>
      </w:pPr>
    </w:p>
    <w:p w:rsidR="005A14A2" w:rsidRDefault="005A14A2">
      <w:pPr>
        <w:numPr>
          <w:ilvl w:val="0"/>
          <w:numId w:val="21"/>
        </w:numPr>
        <w:jc w:val="both"/>
        <w:rPr>
          <w:rFonts w:ascii="Arial" w:hAnsi="Arial"/>
          <w:color w:val="993300"/>
        </w:rPr>
      </w:pPr>
      <w:r>
        <w:rPr>
          <w:rFonts w:ascii="Arial" w:hAnsi="Arial"/>
          <w:color w:val="993300"/>
        </w:rPr>
        <w:lastRenderedPageBreak/>
        <w:t>Tipo de servicios a clientes</w:t>
      </w:r>
    </w:p>
    <w:p w:rsidR="005A14A2" w:rsidRDefault="005A14A2">
      <w:pPr>
        <w:spacing w:before="100" w:beforeAutospacing="1" w:after="100" w:afterAutospacing="1"/>
        <w:jc w:val="both"/>
        <w:rPr>
          <w:rFonts w:ascii="Arial" w:hAnsi="Arial" w:cs="Arial"/>
          <w:szCs w:val="20"/>
        </w:rPr>
      </w:pPr>
      <w:r>
        <w:rPr>
          <w:rFonts w:ascii="Arial" w:hAnsi="Arial" w:cs="Arial"/>
          <w:szCs w:val="20"/>
        </w:rPr>
        <w:t>Dar asistencia técnica a los clientes en el uso y aplicación de los insumos que difunde el Centro de Servicios Agrícola en la línea Agroecológica.</w:t>
      </w:r>
    </w:p>
    <w:p w:rsidR="005A14A2" w:rsidRDefault="005A14A2">
      <w:pPr>
        <w:spacing w:before="100" w:beforeAutospacing="1" w:after="100" w:afterAutospacing="1"/>
        <w:jc w:val="both"/>
        <w:rPr>
          <w:rFonts w:ascii="Arial" w:hAnsi="Arial" w:cs="Arial"/>
          <w:szCs w:val="20"/>
        </w:rPr>
      </w:pPr>
      <w:r>
        <w:rPr>
          <w:rFonts w:ascii="Arial" w:hAnsi="Arial" w:cs="Arial"/>
          <w:szCs w:val="20"/>
        </w:rPr>
        <w:t xml:space="preserve">Desarrollar </w:t>
      </w:r>
      <w:r>
        <w:rPr>
          <w:rFonts w:ascii="Arial" w:hAnsi="Arial" w:cs="Arial"/>
          <w:szCs w:val="20"/>
        </w:rPr>
        <w:t>ferias</w:t>
      </w:r>
      <w:r>
        <w:rPr>
          <w:rFonts w:ascii="Arial" w:hAnsi="Arial" w:cs="Arial"/>
          <w:szCs w:val="20"/>
        </w:rPr>
        <w:t xml:space="preserve">, días de campo que le permita a la empresa determinar cuales deben ser sus objetivos, y qué políticas serán necesarias para la implementación de las estrategias competitivas. </w:t>
      </w:r>
    </w:p>
    <w:p w:rsidR="005A14A2" w:rsidRDefault="005A14A2">
      <w:pPr>
        <w:pStyle w:val="Textoindependiente3"/>
        <w:spacing w:before="100" w:beforeAutospacing="1" w:after="100" w:afterAutospacing="1"/>
        <w:rPr>
          <w:rFonts w:ascii="Arial" w:hAnsi="Arial" w:cs="Arial"/>
          <w:szCs w:val="20"/>
        </w:rPr>
      </w:pPr>
      <w:r>
        <w:rPr>
          <w:rFonts w:ascii="Arial" w:hAnsi="Arial" w:cs="Arial"/>
          <w:szCs w:val="20"/>
        </w:rPr>
        <w:t>Monitorear constantemente los clientes para saber si se están instalando nuevos competidores, saber qué demandan los consumidores y cuales serían las estrategias competitivas que se implementarían para contrarrestar estos efectos y satisfacer las demandas de los consumidores.</w:t>
      </w:r>
    </w:p>
    <w:p w:rsidR="005A14A2" w:rsidRDefault="005A14A2">
      <w:pPr>
        <w:pStyle w:val="NormalWeb"/>
        <w:spacing w:before="0" w:beforeAutospacing="0" w:after="0" w:afterAutospacing="0"/>
        <w:jc w:val="both"/>
        <w:rPr>
          <w:sz w:val="24"/>
        </w:rPr>
      </w:pPr>
      <w:r>
        <w:rPr>
          <w:sz w:val="24"/>
        </w:rPr>
        <w:t>Como producto de la demanda del servicio, el personal del Centro de Servicios tendrá la  obligación de diversificar el negocio para atender dicha demanda.</w:t>
      </w:r>
    </w:p>
    <w:p w:rsidR="005A14A2" w:rsidRDefault="005A14A2">
      <w:pPr>
        <w:pStyle w:val="NormalWeb"/>
        <w:spacing w:before="0" w:beforeAutospacing="0" w:after="0" w:afterAutospacing="0"/>
        <w:rPr>
          <w:sz w:val="20"/>
          <w:szCs w:val="20"/>
        </w:rPr>
      </w:pPr>
    </w:p>
    <w:p w:rsidR="005A14A2" w:rsidRDefault="005A14A2">
      <w:pPr>
        <w:numPr>
          <w:ilvl w:val="0"/>
          <w:numId w:val="21"/>
        </w:numPr>
        <w:jc w:val="both"/>
        <w:rPr>
          <w:rFonts w:ascii="Arial" w:hAnsi="Arial"/>
          <w:color w:val="993300"/>
        </w:rPr>
      </w:pPr>
      <w:r>
        <w:rPr>
          <w:rFonts w:ascii="Arial" w:hAnsi="Arial"/>
          <w:color w:val="993300"/>
        </w:rPr>
        <w:t>Mecanismos de atención a clientes</w:t>
      </w:r>
    </w:p>
    <w:p w:rsidR="005A14A2" w:rsidRDefault="005A14A2">
      <w:pPr>
        <w:pStyle w:val="Textoindependiente3"/>
        <w:spacing w:before="100" w:beforeAutospacing="1" w:after="100" w:afterAutospacing="1"/>
        <w:rPr>
          <w:rFonts w:ascii="Arial" w:hAnsi="Arial" w:cs="Arial"/>
          <w:szCs w:val="20"/>
        </w:rPr>
      </w:pPr>
      <w:r>
        <w:rPr>
          <w:rFonts w:ascii="Arial" w:hAnsi="Arial" w:cs="Arial"/>
          <w:szCs w:val="20"/>
        </w:rPr>
        <w:t>Monitorear constantemente los clientes para saber si se están satisfechos con el servicio a fin de conocer la demanda de los consumidores y cuales son las estrategias competitivas que necesitan implementar para contrarrestar estos efectos y satisfacer las demandas de los consumidores.</w:t>
      </w:r>
    </w:p>
    <w:p w:rsidR="005A14A2" w:rsidRDefault="005A14A2">
      <w:pPr>
        <w:pStyle w:val="Textoindependiente3"/>
        <w:spacing w:before="100" w:beforeAutospacing="1" w:after="100" w:afterAutospacing="1"/>
        <w:rPr>
          <w:rFonts w:ascii="Arial" w:hAnsi="Arial" w:cs="Arial"/>
          <w:szCs w:val="20"/>
        </w:rPr>
      </w:pPr>
      <w:r>
        <w:rPr>
          <w:rFonts w:ascii="Arial" w:hAnsi="Arial" w:cs="Arial"/>
          <w:szCs w:val="20"/>
        </w:rPr>
        <w:t>Se colocarán buzón de mensajes, a fin de conocer las sugerencias emitidas por los clientes.</w:t>
      </w:r>
    </w:p>
    <w:p w:rsidR="005A14A2" w:rsidRDefault="005A14A2">
      <w:pPr>
        <w:numPr>
          <w:ilvl w:val="0"/>
          <w:numId w:val="21"/>
        </w:numPr>
        <w:jc w:val="both"/>
        <w:rPr>
          <w:rFonts w:ascii="Arial" w:hAnsi="Arial"/>
          <w:color w:val="993300"/>
        </w:rPr>
      </w:pPr>
      <w:r>
        <w:rPr>
          <w:rFonts w:ascii="Arial" w:hAnsi="Arial"/>
          <w:color w:val="993300"/>
        </w:rPr>
        <w:t>Política de cobro de servicios</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Los cobros de créditos concedidos a los clientes, se los realizará como mínimo cada 30 días.</w:t>
      </w:r>
    </w:p>
    <w:p w:rsidR="005A14A2" w:rsidRDefault="005A14A2">
      <w:pPr>
        <w:jc w:val="both"/>
        <w:rPr>
          <w:rFonts w:ascii="Arial" w:hAnsi="Arial"/>
        </w:rPr>
      </w:pPr>
    </w:p>
    <w:p w:rsidR="005A14A2" w:rsidRDefault="005A14A2">
      <w:pPr>
        <w:numPr>
          <w:ilvl w:val="0"/>
          <w:numId w:val="21"/>
        </w:numPr>
        <w:jc w:val="both"/>
        <w:rPr>
          <w:rFonts w:ascii="Arial" w:hAnsi="Arial"/>
          <w:color w:val="993300"/>
        </w:rPr>
      </w:pPr>
      <w:r>
        <w:rPr>
          <w:rFonts w:ascii="Arial" w:hAnsi="Arial"/>
          <w:color w:val="993300"/>
        </w:rPr>
        <w:t>Política de servicios en comparación con los de la competencia</w:t>
      </w:r>
    </w:p>
    <w:p w:rsidR="005A14A2" w:rsidRDefault="005A14A2" w:rsidP="00921D52">
      <w:pPr>
        <w:pStyle w:val="NormalWeb"/>
        <w:jc w:val="both"/>
        <w:rPr>
          <w:sz w:val="24"/>
        </w:rPr>
      </w:pPr>
      <w:r>
        <w:rPr>
          <w:sz w:val="24"/>
        </w:rPr>
        <w:t xml:space="preserve">Esta empresa participará en  el mercado, con  productos agro ecológicos  y competirá con  las demás empresas en cuanto a </w:t>
      </w:r>
      <w:hyperlink r:id="rId7" w:anchor="ANTECED" w:history="1">
        <w:r>
          <w:rPr>
            <w:rStyle w:val="Hipervnculo"/>
            <w:color w:val="336600"/>
            <w:sz w:val="24"/>
          </w:rPr>
          <w:t>precios</w:t>
        </w:r>
      </w:hyperlink>
      <w:r>
        <w:rPr>
          <w:sz w:val="24"/>
        </w:rPr>
        <w:t xml:space="preserve">, </w:t>
      </w:r>
      <w:hyperlink r:id="rId8" w:history="1">
        <w:r>
          <w:rPr>
            <w:rStyle w:val="Hipervnculo"/>
            <w:color w:val="336600"/>
            <w:sz w:val="24"/>
          </w:rPr>
          <w:t>introducción</w:t>
        </w:r>
      </w:hyperlink>
      <w:r>
        <w:rPr>
          <w:sz w:val="24"/>
        </w:rPr>
        <w:t xml:space="preserve"> de productos nuevos e intensidad de </w:t>
      </w:r>
      <w:hyperlink r:id="rId9" w:history="1">
        <w:r>
          <w:rPr>
            <w:rStyle w:val="Hipervnculo"/>
            <w:color w:val="336600"/>
            <w:sz w:val="24"/>
          </w:rPr>
          <w:t>promoción</w:t>
        </w:r>
      </w:hyperlink>
      <w:r>
        <w:rPr>
          <w:sz w:val="24"/>
        </w:rPr>
        <w:t>.</w:t>
      </w:r>
    </w:p>
    <w:p w:rsidR="005A14A2" w:rsidRDefault="005A14A2" w:rsidP="00921D52">
      <w:pPr>
        <w:pStyle w:val="NormalWeb"/>
        <w:jc w:val="both"/>
      </w:pPr>
      <w:r>
        <w:rPr>
          <w:sz w:val="24"/>
        </w:rPr>
        <w:t>Además tomará medidas para reducir el daño ambiental y simultáneamente mejorar la posición competitiva de la misma.</w:t>
      </w:r>
    </w:p>
    <w:p w:rsidR="005A14A2" w:rsidRDefault="005A14A2">
      <w:pPr>
        <w:jc w:val="both"/>
        <w:rPr>
          <w:rFonts w:ascii="Arial" w:hAnsi="Arial"/>
          <w:color w:val="993300"/>
          <w:lang w:val="es-ES"/>
        </w:rPr>
      </w:pPr>
    </w:p>
    <w:p w:rsidR="005A14A2" w:rsidRDefault="005A14A2">
      <w:pPr>
        <w:numPr>
          <w:ilvl w:val="2"/>
          <w:numId w:val="4"/>
        </w:numPr>
        <w:jc w:val="both"/>
        <w:rPr>
          <w:rFonts w:ascii="Arial" w:hAnsi="Arial"/>
          <w:b/>
          <w:bCs/>
          <w:i/>
          <w:iCs/>
          <w:sz w:val="28"/>
          <w:u w:val="single"/>
        </w:rPr>
      </w:pPr>
      <w:r>
        <w:rPr>
          <w:rFonts w:ascii="Arial" w:hAnsi="Arial"/>
          <w:b/>
          <w:bCs/>
          <w:i/>
          <w:iCs/>
          <w:sz w:val="28"/>
          <w:u w:val="single"/>
        </w:rPr>
        <w:t>ESTRATEGIA DE DISTRIBUCIÓN</w:t>
      </w:r>
    </w:p>
    <w:p w:rsidR="005A14A2" w:rsidRDefault="005A14A2">
      <w:pPr>
        <w:jc w:val="both"/>
        <w:rPr>
          <w:rFonts w:ascii="Arial" w:hAnsi="Arial"/>
        </w:rPr>
      </w:pPr>
    </w:p>
    <w:p w:rsidR="005A14A2" w:rsidRDefault="005A14A2">
      <w:pPr>
        <w:jc w:val="both"/>
        <w:rPr>
          <w:rFonts w:ascii="Arial" w:hAnsi="Arial"/>
        </w:rPr>
      </w:pPr>
    </w:p>
    <w:p w:rsidR="005A14A2" w:rsidRDefault="005A14A2">
      <w:pPr>
        <w:numPr>
          <w:ilvl w:val="0"/>
          <w:numId w:val="22"/>
        </w:numPr>
        <w:jc w:val="both"/>
        <w:rPr>
          <w:rFonts w:ascii="Arial" w:hAnsi="Arial"/>
          <w:color w:val="993300"/>
        </w:rPr>
      </w:pPr>
      <w:r>
        <w:rPr>
          <w:rFonts w:ascii="Arial" w:hAnsi="Arial"/>
          <w:color w:val="993300"/>
        </w:rPr>
        <w:t>Canales de distribución que se usarán</w:t>
      </w:r>
    </w:p>
    <w:p w:rsidR="005A14A2" w:rsidRDefault="005A14A2">
      <w:pPr>
        <w:jc w:val="both"/>
        <w:rPr>
          <w:rFonts w:ascii="Arial" w:hAnsi="Arial"/>
        </w:rPr>
      </w:pPr>
    </w:p>
    <w:p w:rsidR="005A14A2" w:rsidRDefault="005A14A2">
      <w:pPr>
        <w:jc w:val="both"/>
        <w:rPr>
          <w:rFonts w:ascii="Arial" w:hAnsi="Arial"/>
        </w:rPr>
      </w:pPr>
      <w:r>
        <w:rPr>
          <w:rFonts w:ascii="Arial" w:hAnsi="Arial"/>
        </w:rPr>
        <w:lastRenderedPageBreak/>
        <w:t>Como se mencionó con anterioridad, no utilizará canales de distribución, debido a que el CSA cuenta con pocos recursos para ese fin, y también porque la microempresa no podría abastecer a un mercado de 12.700 UPAS en la región.</w:t>
      </w:r>
    </w:p>
    <w:p w:rsidR="005A14A2" w:rsidRDefault="005A14A2">
      <w:pPr>
        <w:jc w:val="both"/>
        <w:rPr>
          <w:rFonts w:ascii="Arial" w:hAnsi="Arial"/>
        </w:rPr>
      </w:pPr>
    </w:p>
    <w:p w:rsidR="005A14A2" w:rsidRDefault="005A14A2">
      <w:pPr>
        <w:numPr>
          <w:ilvl w:val="0"/>
          <w:numId w:val="22"/>
        </w:numPr>
        <w:jc w:val="both"/>
        <w:rPr>
          <w:rFonts w:ascii="Arial" w:hAnsi="Arial"/>
          <w:color w:val="993300"/>
        </w:rPr>
      </w:pPr>
      <w:r>
        <w:rPr>
          <w:rFonts w:ascii="Arial" w:hAnsi="Arial"/>
          <w:color w:val="993300"/>
        </w:rPr>
        <w:t>Métodos de despacho y transporte</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Las ventas se realizarán al detal (por menor) por lo tanto, el CSA solamente necesitará para este fin, equipamiento mínimo como balanzas de precisión (gramos) y básculas (quintales).</w:t>
      </w:r>
    </w:p>
    <w:p w:rsidR="005A14A2" w:rsidRDefault="005A14A2">
      <w:pPr>
        <w:jc w:val="both"/>
        <w:rPr>
          <w:rFonts w:ascii="Arial" w:hAnsi="Arial"/>
        </w:rPr>
      </w:pPr>
    </w:p>
    <w:p w:rsidR="005A14A2" w:rsidRDefault="005A14A2">
      <w:pPr>
        <w:numPr>
          <w:ilvl w:val="0"/>
          <w:numId w:val="22"/>
        </w:numPr>
        <w:jc w:val="both"/>
        <w:rPr>
          <w:rFonts w:ascii="Arial" w:hAnsi="Arial"/>
          <w:color w:val="993300"/>
        </w:rPr>
      </w:pPr>
      <w:r>
        <w:rPr>
          <w:rFonts w:ascii="Arial" w:hAnsi="Arial"/>
          <w:color w:val="993300"/>
        </w:rPr>
        <w:t>Costos de transporte y seguro</w:t>
      </w:r>
    </w:p>
    <w:p w:rsidR="005A14A2" w:rsidRDefault="005A14A2">
      <w:pPr>
        <w:jc w:val="both"/>
        <w:rPr>
          <w:rFonts w:ascii="Arial" w:hAnsi="Arial"/>
        </w:rPr>
      </w:pPr>
    </w:p>
    <w:p w:rsidR="005A14A2" w:rsidRDefault="005A14A2">
      <w:pPr>
        <w:jc w:val="both"/>
        <w:rPr>
          <w:rFonts w:ascii="Arial" w:hAnsi="Arial"/>
        </w:rPr>
      </w:pPr>
      <w:r>
        <w:rPr>
          <w:rFonts w:ascii="Arial" w:hAnsi="Arial"/>
        </w:rPr>
        <w:t xml:space="preserve">En el precio de compra a nivel de importadores, están incorporados los costos de trasporte y seguro que asume el vendedor.  Por su parte, el CSA se circunscribirá, exclusivamente al mercado nacional, quedando exento de pagar estos costos. </w:t>
      </w:r>
    </w:p>
    <w:p w:rsidR="005A14A2" w:rsidRDefault="005A14A2">
      <w:pPr>
        <w:jc w:val="both"/>
        <w:rPr>
          <w:rFonts w:ascii="Arial" w:hAnsi="Arial"/>
        </w:rPr>
      </w:pPr>
    </w:p>
    <w:p w:rsidR="005A14A2" w:rsidRDefault="005A14A2">
      <w:pPr>
        <w:numPr>
          <w:ilvl w:val="0"/>
          <w:numId w:val="22"/>
        </w:numPr>
        <w:jc w:val="both"/>
        <w:rPr>
          <w:rFonts w:ascii="Arial" w:hAnsi="Arial"/>
          <w:color w:val="993300"/>
        </w:rPr>
      </w:pPr>
      <w:r>
        <w:rPr>
          <w:rFonts w:ascii="Arial" w:hAnsi="Arial"/>
          <w:color w:val="993300"/>
        </w:rPr>
        <w:t>Problema de bodegaje</w:t>
      </w:r>
    </w:p>
    <w:p w:rsidR="005A14A2" w:rsidRDefault="005A14A2">
      <w:pPr>
        <w:jc w:val="both"/>
        <w:rPr>
          <w:rFonts w:ascii="Arial" w:hAnsi="Arial"/>
        </w:rPr>
      </w:pPr>
    </w:p>
    <w:p w:rsidR="005A14A2" w:rsidRDefault="005A14A2">
      <w:pPr>
        <w:jc w:val="both"/>
        <w:rPr>
          <w:rFonts w:ascii="Arial" w:hAnsi="Arial"/>
        </w:rPr>
      </w:pPr>
      <w:r>
        <w:rPr>
          <w:rFonts w:ascii="Arial" w:hAnsi="Arial"/>
        </w:rPr>
        <w:t>En el sitio donde se ubicará el CSA, se dispondrá necesariamente una bodega de 50 m2, equipada con nevera para mantener refrigerados los insumos veterinarios por ejemplo, estanterías, mesas, sillas, escaleras para localizar fácilmente los productos.  La bodega en lo posible deberá estar herméticamente sellada, para evitar el contagio e invasión de insectos que pululan en épocas invernales.</w:t>
      </w:r>
    </w:p>
    <w:p w:rsidR="005A14A2" w:rsidRDefault="005A14A2">
      <w:pPr>
        <w:jc w:val="both"/>
        <w:rPr>
          <w:rFonts w:ascii="Arial" w:hAnsi="Arial"/>
        </w:rPr>
      </w:pPr>
    </w:p>
    <w:p w:rsidR="005A14A2" w:rsidRDefault="005A14A2">
      <w:pPr>
        <w:numPr>
          <w:ilvl w:val="0"/>
          <w:numId w:val="22"/>
        </w:numPr>
        <w:jc w:val="both"/>
        <w:rPr>
          <w:rFonts w:ascii="Arial" w:hAnsi="Arial"/>
          <w:color w:val="993300"/>
        </w:rPr>
      </w:pPr>
      <w:r>
        <w:rPr>
          <w:rFonts w:ascii="Arial" w:hAnsi="Arial"/>
          <w:color w:val="993300"/>
        </w:rPr>
        <w:t>Política de inventario</w:t>
      </w:r>
      <w:r>
        <w:rPr>
          <w:rFonts w:ascii="Arial" w:hAnsi="Arial"/>
        </w:rPr>
        <w:t xml:space="preserve"> </w:t>
      </w:r>
      <w:r>
        <w:rPr>
          <w:rFonts w:ascii="Arial" w:hAnsi="Arial"/>
          <w:color w:val="993300"/>
        </w:rPr>
        <w:t>de producto terminado ( en días) ósea si es en 15 – 30 días o por mes.</w:t>
      </w:r>
    </w:p>
    <w:p w:rsidR="005A14A2" w:rsidRDefault="005A14A2">
      <w:pPr>
        <w:jc w:val="both"/>
        <w:rPr>
          <w:rFonts w:ascii="Arial" w:hAnsi="Arial"/>
          <w:color w:val="993300"/>
        </w:rPr>
      </w:pPr>
    </w:p>
    <w:p w:rsidR="005A14A2" w:rsidRDefault="005A14A2">
      <w:pPr>
        <w:jc w:val="both"/>
        <w:rPr>
          <w:rFonts w:ascii="Arial" w:hAnsi="Arial"/>
        </w:rPr>
      </w:pPr>
      <w:r>
        <w:rPr>
          <w:rFonts w:ascii="Arial" w:hAnsi="Arial"/>
        </w:rPr>
        <w:t>La rotación de inventarios se realizará en forma por lo menos mensual para evitar el desabastecimiento de los insumos.  Sin embargo, esta medida se tomará, considerando la velocidad con la cual un determinado producto se venda en el mercado.</w:t>
      </w:r>
    </w:p>
    <w:p w:rsidR="005A14A2" w:rsidRDefault="005A14A2">
      <w:pPr>
        <w:jc w:val="both"/>
        <w:rPr>
          <w:rFonts w:ascii="Arial" w:hAnsi="Arial"/>
        </w:rPr>
      </w:pPr>
    </w:p>
    <w:p w:rsidR="005A14A2" w:rsidRDefault="005A14A2">
      <w:pPr>
        <w:jc w:val="both"/>
        <w:rPr>
          <w:rFonts w:ascii="Arial" w:hAnsi="Arial"/>
        </w:rPr>
      </w:pPr>
    </w:p>
    <w:p w:rsidR="005A14A2" w:rsidRDefault="005A14A2">
      <w:pPr>
        <w:numPr>
          <w:ilvl w:val="2"/>
          <w:numId w:val="4"/>
        </w:numPr>
        <w:jc w:val="both"/>
        <w:rPr>
          <w:rFonts w:ascii="Arial" w:hAnsi="Arial"/>
          <w:b/>
          <w:bCs/>
          <w:i/>
          <w:iCs/>
          <w:sz w:val="28"/>
          <w:u w:val="single"/>
        </w:rPr>
      </w:pPr>
      <w:r>
        <w:rPr>
          <w:rFonts w:ascii="Arial" w:hAnsi="Arial"/>
          <w:b/>
          <w:bCs/>
          <w:i/>
          <w:iCs/>
          <w:sz w:val="28"/>
          <w:u w:val="single"/>
        </w:rPr>
        <w:t>PLANES DE CONTINGENCIA</w:t>
      </w:r>
    </w:p>
    <w:p w:rsidR="005A14A2" w:rsidRDefault="005A14A2">
      <w:pPr>
        <w:jc w:val="both"/>
        <w:rPr>
          <w:rFonts w:ascii="Arial" w:hAnsi="Arial"/>
        </w:rPr>
      </w:pPr>
    </w:p>
    <w:p w:rsidR="005A14A2" w:rsidRDefault="005A14A2">
      <w:pPr>
        <w:jc w:val="both"/>
        <w:rPr>
          <w:rFonts w:ascii="Arial" w:hAnsi="Arial"/>
        </w:rPr>
      </w:pPr>
    </w:p>
    <w:p w:rsidR="005A14A2" w:rsidRDefault="005A14A2">
      <w:pPr>
        <w:jc w:val="both"/>
        <w:rPr>
          <w:rFonts w:ascii="Arial" w:hAnsi="Arial"/>
          <w:color w:val="800000"/>
        </w:rPr>
      </w:pPr>
      <w:r>
        <w:rPr>
          <w:rFonts w:ascii="Arial" w:hAnsi="Arial"/>
          <w:color w:val="800000"/>
        </w:rPr>
        <w:t>¿Cómo reaccionaría a cambios del mercado?</w:t>
      </w:r>
    </w:p>
    <w:p w:rsidR="005A14A2" w:rsidRDefault="005A14A2">
      <w:pPr>
        <w:jc w:val="both"/>
        <w:rPr>
          <w:rFonts w:ascii="Arial" w:hAnsi="Arial"/>
        </w:rPr>
      </w:pPr>
    </w:p>
    <w:p w:rsidR="005A14A2" w:rsidRDefault="005A14A2">
      <w:pPr>
        <w:jc w:val="both"/>
        <w:rPr>
          <w:rFonts w:ascii="Arial" w:hAnsi="Arial"/>
        </w:rPr>
      </w:pPr>
      <w:r>
        <w:rPr>
          <w:rFonts w:ascii="Arial" w:hAnsi="Arial"/>
        </w:rPr>
        <w:t xml:space="preserve">De hecho un gran porcentaje del mercado está copado por la oferta de la competencia y por lo tanto difícil de penetrar en el corto plazo.  Nuestra mirada está dirigida hacia aquellos pequeños nichos que se han especializado en la producción agropecuaria de tipo orgánica, biológica, ecológica o limpia, en los cuales no podrán ingresar las empresas competidoras, debido a la naturaleza de sus productos contaminantes.  En tal virtud, a nuestro modo de ver, no ocurrirá un cambio del mercado desfavorable para el CSA, más bien puede ocurrir que estos nichos se vayan ampliando cada vez, en función de las campañas de concienciación que se promueven las instituciones vinculadas con la seguridad alimentaria, producción orgánica y conservación de los habitats, a nivel mundial, nacional, regional y local. </w:t>
      </w:r>
    </w:p>
    <w:p w:rsidR="005A14A2" w:rsidRDefault="005A14A2">
      <w:pPr>
        <w:jc w:val="both"/>
        <w:rPr>
          <w:rFonts w:ascii="Arial" w:hAnsi="Arial"/>
        </w:rPr>
      </w:pPr>
    </w:p>
    <w:p w:rsidR="005A14A2" w:rsidRDefault="005A14A2">
      <w:pPr>
        <w:jc w:val="both"/>
        <w:rPr>
          <w:rFonts w:ascii="Arial" w:hAnsi="Arial"/>
        </w:rPr>
      </w:pPr>
      <w:r>
        <w:rPr>
          <w:rFonts w:ascii="Arial" w:hAnsi="Arial"/>
        </w:rPr>
        <w:t>Como cierre del análisis del mercado se presenta el siguiente cuadro:</w:t>
      </w:r>
    </w:p>
    <w:p w:rsidR="006B1B18" w:rsidRPr="00252AAC" w:rsidRDefault="006B1B18">
      <w:pPr>
        <w:jc w:val="both"/>
        <w:rPr>
          <w:rFonts w:ascii="Arial" w:hAnsi="Arial"/>
        </w:rPr>
      </w:pPr>
    </w:p>
    <w:tbl>
      <w:tblPr>
        <w:tblW w:w="5873" w:type="pct"/>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6"/>
        <w:gridCol w:w="580"/>
        <w:gridCol w:w="354"/>
        <w:gridCol w:w="580"/>
        <w:gridCol w:w="354"/>
        <w:gridCol w:w="580"/>
        <w:gridCol w:w="354"/>
        <w:gridCol w:w="580"/>
        <w:gridCol w:w="354"/>
        <w:gridCol w:w="580"/>
        <w:gridCol w:w="354"/>
        <w:gridCol w:w="580"/>
        <w:gridCol w:w="354"/>
        <w:gridCol w:w="660"/>
        <w:gridCol w:w="660"/>
        <w:gridCol w:w="660"/>
      </w:tblGrid>
      <w:tr w:rsidR="005A14A2">
        <w:tblPrEx>
          <w:tblCellMar>
            <w:top w:w="0" w:type="dxa"/>
            <w:bottom w:w="0" w:type="dxa"/>
          </w:tblCellMar>
        </w:tblPrEx>
        <w:trPr>
          <w:cantSplit/>
        </w:trPr>
        <w:tc>
          <w:tcPr>
            <w:tcW w:w="1243" w:type="pct"/>
          </w:tcPr>
          <w:p w:rsidR="005A14A2" w:rsidRDefault="005A14A2">
            <w:pPr>
              <w:rPr>
                <w:color w:val="993300"/>
                <w:sz w:val="16"/>
                <w:szCs w:val="16"/>
              </w:rPr>
            </w:pPr>
          </w:p>
        </w:tc>
        <w:tc>
          <w:tcPr>
            <w:tcW w:w="734" w:type="pct"/>
            <w:gridSpan w:val="3"/>
          </w:tcPr>
          <w:p w:rsidR="005A14A2" w:rsidRDefault="005A14A2">
            <w:pPr>
              <w:jc w:val="center"/>
              <w:rPr>
                <w:b/>
                <w:bCs/>
                <w:color w:val="993300"/>
                <w:sz w:val="16"/>
                <w:szCs w:val="16"/>
                <w:lang w:val="en-US"/>
              </w:rPr>
            </w:pPr>
            <w:r>
              <w:rPr>
                <w:b/>
                <w:bCs/>
                <w:color w:val="993300"/>
                <w:sz w:val="16"/>
                <w:szCs w:val="16"/>
                <w:lang w:val="en-US"/>
              </w:rPr>
              <w:t>1er Trim</w:t>
            </w:r>
          </w:p>
        </w:tc>
        <w:tc>
          <w:tcPr>
            <w:tcW w:w="734" w:type="pct"/>
            <w:gridSpan w:val="3"/>
          </w:tcPr>
          <w:p w:rsidR="005A14A2" w:rsidRDefault="005A14A2">
            <w:pPr>
              <w:jc w:val="center"/>
              <w:rPr>
                <w:b/>
                <w:bCs/>
                <w:color w:val="993300"/>
                <w:sz w:val="16"/>
                <w:szCs w:val="16"/>
                <w:lang w:val="en-US"/>
              </w:rPr>
            </w:pPr>
            <w:r>
              <w:rPr>
                <w:b/>
                <w:bCs/>
                <w:color w:val="993300"/>
                <w:sz w:val="16"/>
                <w:szCs w:val="16"/>
                <w:lang w:val="en-US"/>
              </w:rPr>
              <w:t>2do Trim</w:t>
            </w:r>
          </w:p>
        </w:tc>
        <w:tc>
          <w:tcPr>
            <w:tcW w:w="734" w:type="pct"/>
            <w:gridSpan w:val="3"/>
          </w:tcPr>
          <w:p w:rsidR="005A14A2" w:rsidRDefault="005A14A2">
            <w:pPr>
              <w:jc w:val="center"/>
              <w:rPr>
                <w:b/>
                <w:bCs/>
                <w:color w:val="993300"/>
                <w:sz w:val="16"/>
                <w:szCs w:val="16"/>
                <w:lang w:val="en-US"/>
              </w:rPr>
            </w:pPr>
            <w:r>
              <w:rPr>
                <w:b/>
                <w:bCs/>
                <w:color w:val="993300"/>
                <w:sz w:val="16"/>
                <w:szCs w:val="16"/>
                <w:lang w:val="en-US"/>
              </w:rPr>
              <w:t>3er Trim</w:t>
            </w:r>
          </w:p>
        </w:tc>
        <w:tc>
          <w:tcPr>
            <w:tcW w:w="735" w:type="pct"/>
            <w:gridSpan w:val="3"/>
          </w:tcPr>
          <w:p w:rsidR="005A14A2" w:rsidRDefault="005A14A2">
            <w:pPr>
              <w:jc w:val="center"/>
              <w:rPr>
                <w:b/>
                <w:bCs/>
                <w:color w:val="993300"/>
                <w:sz w:val="16"/>
                <w:szCs w:val="16"/>
                <w:lang w:val="en-US"/>
              </w:rPr>
            </w:pPr>
            <w:r>
              <w:rPr>
                <w:b/>
                <w:bCs/>
                <w:color w:val="993300"/>
                <w:sz w:val="16"/>
                <w:szCs w:val="16"/>
                <w:lang w:val="en-US"/>
              </w:rPr>
              <w:t>4to Trim</w:t>
            </w:r>
          </w:p>
        </w:tc>
        <w:tc>
          <w:tcPr>
            <w:tcW w:w="273" w:type="pct"/>
            <w:vMerge w:val="restart"/>
          </w:tcPr>
          <w:p w:rsidR="005A14A2" w:rsidRDefault="005A14A2">
            <w:pPr>
              <w:rPr>
                <w:b/>
                <w:bCs/>
                <w:color w:val="993300"/>
                <w:sz w:val="16"/>
                <w:szCs w:val="16"/>
                <w:lang w:val="es-ES"/>
              </w:rPr>
            </w:pPr>
            <w:r>
              <w:rPr>
                <w:b/>
                <w:bCs/>
                <w:color w:val="993300"/>
                <w:sz w:val="16"/>
                <w:szCs w:val="16"/>
                <w:lang w:val="es-ES"/>
              </w:rPr>
              <w:t>1er año</w:t>
            </w:r>
          </w:p>
        </w:tc>
        <w:tc>
          <w:tcPr>
            <w:tcW w:w="273" w:type="pct"/>
            <w:vMerge w:val="restart"/>
          </w:tcPr>
          <w:p w:rsidR="005A14A2" w:rsidRDefault="005A14A2">
            <w:pPr>
              <w:rPr>
                <w:b/>
                <w:bCs/>
                <w:color w:val="993300"/>
                <w:sz w:val="16"/>
                <w:szCs w:val="16"/>
              </w:rPr>
            </w:pPr>
            <w:r>
              <w:rPr>
                <w:b/>
                <w:bCs/>
                <w:color w:val="993300"/>
                <w:sz w:val="16"/>
                <w:szCs w:val="16"/>
              </w:rPr>
              <w:t>2do año</w:t>
            </w:r>
          </w:p>
        </w:tc>
        <w:tc>
          <w:tcPr>
            <w:tcW w:w="273" w:type="pct"/>
            <w:vMerge w:val="restart"/>
          </w:tcPr>
          <w:p w:rsidR="005A14A2" w:rsidRDefault="005A14A2">
            <w:pPr>
              <w:rPr>
                <w:b/>
                <w:bCs/>
                <w:color w:val="993300"/>
                <w:sz w:val="16"/>
                <w:szCs w:val="16"/>
              </w:rPr>
            </w:pPr>
            <w:r>
              <w:rPr>
                <w:b/>
                <w:bCs/>
                <w:color w:val="993300"/>
                <w:sz w:val="16"/>
                <w:szCs w:val="16"/>
              </w:rPr>
              <w:t>3er año</w:t>
            </w:r>
          </w:p>
        </w:tc>
      </w:tr>
      <w:tr w:rsidR="005A14A2">
        <w:tblPrEx>
          <w:tblCellMar>
            <w:top w:w="0" w:type="dxa"/>
            <w:bottom w:w="0" w:type="dxa"/>
          </w:tblCellMar>
        </w:tblPrEx>
        <w:trPr>
          <w:cantSplit/>
        </w:trPr>
        <w:tc>
          <w:tcPr>
            <w:tcW w:w="1243" w:type="pct"/>
          </w:tcPr>
          <w:p w:rsidR="005A14A2" w:rsidRDefault="005A14A2">
            <w:pPr>
              <w:rPr>
                <w:color w:val="993300"/>
                <w:sz w:val="16"/>
                <w:szCs w:val="16"/>
              </w:rPr>
            </w:pPr>
          </w:p>
        </w:tc>
        <w:tc>
          <w:tcPr>
            <w:tcW w:w="245" w:type="pct"/>
          </w:tcPr>
          <w:p w:rsidR="005A14A2" w:rsidRDefault="005A14A2">
            <w:pPr>
              <w:rPr>
                <w:b/>
                <w:bCs/>
                <w:color w:val="993300"/>
                <w:sz w:val="16"/>
                <w:szCs w:val="16"/>
              </w:rPr>
            </w:pPr>
            <w:r>
              <w:rPr>
                <w:b/>
                <w:bCs/>
                <w:color w:val="993300"/>
                <w:sz w:val="16"/>
                <w:szCs w:val="16"/>
              </w:rPr>
              <w:t>1m</w:t>
            </w:r>
          </w:p>
        </w:tc>
        <w:tc>
          <w:tcPr>
            <w:tcW w:w="245" w:type="pct"/>
          </w:tcPr>
          <w:p w:rsidR="005A14A2" w:rsidRDefault="005A14A2">
            <w:pPr>
              <w:rPr>
                <w:b/>
                <w:bCs/>
                <w:color w:val="993300"/>
                <w:sz w:val="16"/>
                <w:szCs w:val="16"/>
              </w:rPr>
            </w:pPr>
            <w:r>
              <w:rPr>
                <w:b/>
                <w:bCs/>
                <w:color w:val="993300"/>
                <w:sz w:val="16"/>
                <w:szCs w:val="16"/>
              </w:rPr>
              <w:t>2m</w:t>
            </w:r>
          </w:p>
        </w:tc>
        <w:tc>
          <w:tcPr>
            <w:tcW w:w="245" w:type="pct"/>
          </w:tcPr>
          <w:p w:rsidR="005A14A2" w:rsidRDefault="005A14A2">
            <w:pPr>
              <w:rPr>
                <w:b/>
                <w:bCs/>
                <w:color w:val="993300"/>
                <w:sz w:val="16"/>
                <w:szCs w:val="16"/>
              </w:rPr>
            </w:pPr>
            <w:r>
              <w:rPr>
                <w:b/>
                <w:bCs/>
                <w:color w:val="993300"/>
                <w:sz w:val="16"/>
                <w:szCs w:val="16"/>
              </w:rPr>
              <w:t>3m</w:t>
            </w:r>
          </w:p>
        </w:tc>
        <w:tc>
          <w:tcPr>
            <w:tcW w:w="245" w:type="pct"/>
          </w:tcPr>
          <w:p w:rsidR="005A14A2" w:rsidRDefault="005A14A2">
            <w:pPr>
              <w:rPr>
                <w:b/>
                <w:bCs/>
                <w:color w:val="993300"/>
                <w:sz w:val="16"/>
                <w:szCs w:val="16"/>
              </w:rPr>
            </w:pPr>
            <w:r>
              <w:rPr>
                <w:b/>
                <w:bCs/>
                <w:color w:val="993300"/>
                <w:sz w:val="16"/>
                <w:szCs w:val="16"/>
              </w:rPr>
              <w:t>1m</w:t>
            </w:r>
          </w:p>
        </w:tc>
        <w:tc>
          <w:tcPr>
            <w:tcW w:w="245" w:type="pct"/>
          </w:tcPr>
          <w:p w:rsidR="005A14A2" w:rsidRDefault="005A14A2">
            <w:pPr>
              <w:rPr>
                <w:b/>
                <w:bCs/>
                <w:color w:val="993300"/>
                <w:sz w:val="16"/>
                <w:szCs w:val="16"/>
              </w:rPr>
            </w:pPr>
            <w:r>
              <w:rPr>
                <w:b/>
                <w:bCs/>
                <w:color w:val="993300"/>
                <w:sz w:val="16"/>
                <w:szCs w:val="16"/>
              </w:rPr>
              <w:t>2m</w:t>
            </w:r>
          </w:p>
        </w:tc>
        <w:tc>
          <w:tcPr>
            <w:tcW w:w="245" w:type="pct"/>
          </w:tcPr>
          <w:p w:rsidR="005A14A2" w:rsidRDefault="005A14A2">
            <w:pPr>
              <w:rPr>
                <w:b/>
                <w:bCs/>
                <w:color w:val="993300"/>
                <w:sz w:val="16"/>
                <w:szCs w:val="16"/>
              </w:rPr>
            </w:pPr>
            <w:r>
              <w:rPr>
                <w:b/>
                <w:bCs/>
                <w:color w:val="993300"/>
                <w:sz w:val="16"/>
                <w:szCs w:val="16"/>
              </w:rPr>
              <w:t>3m</w:t>
            </w:r>
          </w:p>
        </w:tc>
        <w:tc>
          <w:tcPr>
            <w:tcW w:w="245" w:type="pct"/>
          </w:tcPr>
          <w:p w:rsidR="005A14A2" w:rsidRDefault="005A14A2">
            <w:pPr>
              <w:rPr>
                <w:b/>
                <w:bCs/>
                <w:color w:val="993300"/>
                <w:sz w:val="16"/>
                <w:szCs w:val="16"/>
              </w:rPr>
            </w:pPr>
            <w:r>
              <w:rPr>
                <w:b/>
                <w:bCs/>
                <w:color w:val="993300"/>
                <w:sz w:val="16"/>
                <w:szCs w:val="16"/>
              </w:rPr>
              <w:t>1m</w:t>
            </w:r>
          </w:p>
        </w:tc>
        <w:tc>
          <w:tcPr>
            <w:tcW w:w="245" w:type="pct"/>
          </w:tcPr>
          <w:p w:rsidR="005A14A2" w:rsidRDefault="005A14A2">
            <w:pPr>
              <w:rPr>
                <w:b/>
                <w:bCs/>
                <w:color w:val="993300"/>
                <w:sz w:val="16"/>
                <w:szCs w:val="16"/>
              </w:rPr>
            </w:pPr>
            <w:r>
              <w:rPr>
                <w:b/>
                <w:bCs/>
                <w:color w:val="993300"/>
                <w:sz w:val="16"/>
                <w:szCs w:val="16"/>
              </w:rPr>
              <w:t>2m</w:t>
            </w:r>
          </w:p>
        </w:tc>
        <w:tc>
          <w:tcPr>
            <w:tcW w:w="245" w:type="pct"/>
          </w:tcPr>
          <w:p w:rsidR="005A14A2" w:rsidRDefault="005A14A2">
            <w:pPr>
              <w:rPr>
                <w:b/>
                <w:bCs/>
                <w:color w:val="993300"/>
                <w:sz w:val="16"/>
                <w:szCs w:val="16"/>
              </w:rPr>
            </w:pPr>
            <w:r>
              <w:rPr>
                <w:b/>
                <w:bCs/>
                <w:color w:val="993300"/>
                <w:sz w:val="16"/>
                <w:szCs w:val="16"/>
              </w:rPr>
              <w:t>3m</w:t>
            </w:r>
          </w:p>
        </w:tc>
        <w:tc>
          <w:tcPr>
            <w:tcW w:w="245" w:type="pct"/>
          </w:tcPr>
          <w:p w:rsidR="005A14A2" w:rsidRDefault="005A14A2">
            <w:pPr>
              <w:rPr>
                <w:b/>
                <w:bCs/>
                <w:color w:val="993300"/>
                <w:sz w:val="16"/>
                <w:szCs w:val="16"/>
              </w:rPr>
            </w:pPr>
            <w:r>
              <w:rPr>
                <w:b/>
                <w:bCs/>
                <w:color w:val="993300"/>
                <w:sz w:val="16"/>
                <w:szCs w:val="16"/>
              </w:rPr>
              <w:t>1m</w:t>
            </w:r>
          </w:p>
        </w:tc>
        <w:tc>
          <w:tcPr>
            <w:tcW w:w="245" w:type="pct"/>
          </w:tcPr>
          <w:p w:rsidR="005A14A2" w:rsidRDefault="005A14A2">
            <w:pPr>
              <w:rPr>
                <w:b/>
                <w:bCs/>
                <w:color w:val="993300"/>
                <w:sz w:val="16"/>
                <w:szCs w:val="16"/>
              </w:rPr>
            </w:pPr>
            <w:r>
              <w:rPr>
                <w:b/>
                <w:bCs/>
                <w:color w:val="993300"/>
                <w:sz w:val="16"/>
                <w:szCs w:val="16"/>
              </w:rPr>
              <w:t>2m</w:t>
            </w:r>
          </w:p>
        </w:tc>
        <w:tc>
          <w:tcPr>
            <w:tcW w:w="245" w:type="pct"/>
          </w:tcPr>
          <w:p w:rsidR="005A14A2" w:rsidRDefault="005A14A2">
            <w:pPr>
              <w:rPr>
                <w:b/>
                <w:bCs/>
                <w:color w:val="993300"/>
                <w:sz w:val="16"/>
                <w:szCs w:val="16"/>
              </w:rPr>
            </w:pPr>
            <w:r>
              <w:rPr>
                <w:b/>
                <w:bCs/>
                <w:color w:val="993300"/>
                <w:sz w:val="16"/>
                <w:szCs w:val="16"/>
              </w:rPr>
              <w:t>3m</w:t>
            </w:r>
          </w:p>
        </w:tc>
        <w:tc>
          <w:tcPr>
            <w:tcW w:w="273" w:type="pct"/>
            <w:vMerge/>
          </w:tcPr>
          <w:p w:rsidR="005A14A2" w:rsidRDefault="005A14A2">
            <w:pPr>
              <w:rPr>
                <w:b/>
                <w:bCs/>
                <w:color w:val="993300"/>
                <w:sz w:val="16"/>
                <w:szCs w:val="16"/>
              </w:rPr>
            </w:pPr>
          </w:p>
        </w:tc>
        <w:tc>
          <w:tcPr>
            <w:tcW w:w="273" w:type="pct"/>
            <w:vMerge/>
          </w:tcPr>
          <w:p w:rsidR="005A14A2" w:rsidRDefault="005A14A2">
            <w:pPr>
              <w:rPr>
                <w:b/>
                <w:bCs/>
                <w:color w:val="993300"/>
                <w:sz w:val="16"/>
                <w:szCs w:val="16"/>
              </w:rPr>
            </w:pPr>
          </w:p>
        </w:tc>
        <w:tc>
          <w:tcPr>
            <w:tcW w:w="273" w:type="pct"/>
            <w:vMerge/>
          </w:tcPr>
          <w:p w:rsidR="005A14A2" w:rsidRDefault="005A14A2">
            <w:pPr>
              <w:rPr>
                <w:b/>
                <w:bCs/>
                <w:color w:val="993300"/>
                <w:sz w:val="16"/>
                <w:szCs w:val="16"/>
              </w:rPr>
            </w:pP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Volumen estimado de Vtas.</w:t>
            </w:r>
          </w:p>
        </w:tc>
        <w:tc>
          <w:tcPr>
            <w:tcW w:w="245" w:type="pct"/>
          </w:tcPr>
          <w:p w:rsidR="005A14A2" w:rsidRDefault="005A14A2">
            <w:pPr>
              <w:rPr>
                <w:sz w:val="16"/>
                <w:szCs w:val="16"/>
              </w:rPr>
            </w:pPr>
            <w:r>
              <w:rPr>
                <w:sz w:val="16"/>
                <w:szCs w:val="16"/>
              </w:rPr>
              <w:t>40.301</w:t>
            </w:r>
          </w:p>
        </w:tc>
        <w:tc>
          <w:tcPr>
            <w:tcW w:w="245" w:type="pct"/>
          </w:tcPr>
          <w:p w:rsidR="005A14A2" w:rsidRDefault="005A14A2">
            <w:pPr>
              <w:rPr>
                <w:sz w:val="16"/>
                <w:szCs w:val="16"/>
              </w:rPr>
            </w:pPr>
            <w:r>
              <w:rPr>
                <w:sz w:val="16"/>
                <w:szCs w:val="16"/>
              </w:rPr>
              <w:t xml:space="preserve">                -   </w:t>
            </w:r>
          </w:p>
        </w:tc>
        <w:tc>
          <w:tcPr>
            <w:tcW w:w="245" w:type="pct"/>
          </w:tcPr>
          <w:p w:rsidR="005A14A2" w:rsidRDefault="005A14A2">
            <w:pPr>
              <w:rPr>
                <w:sz w:val="16"/>
                <w:szCs w:val="16"/>
              </w:rPr>
            </w:pPr>
            <w:r>
              <w:rPr>
                <w:sz w:val="16"/>
                <w:szCs w:val="16"/>
              </w:rPr>
              <w:t>40.301</w:t>
            </w:r>
          </w:p>
        </w:tc>
        <w:tc>
          <w:tcPr>
            <w:tcW w:w="245" w:type="pct"/>
          </w:tcPr>
          <w:p w:rsidR="005A14A2" w:rsidRDefault="005A14A2">
            <w:pPr>
              <w:rPr>
                <w:sz w:val="16"/>
                <w:szCs w:val="16"/>
              </w:rPr>
            </w:pPr>
            <w:r>
              <w:rPr>
                <w:sz w:val="16"/>
                <w:szCs w:val="16"/>
              </w:rPr>
              <w:t xml:space="preserve">              -   </w:t>
            </w:r>
          </w:p>
        </w:tc>
        <w:tc>
          <w:tcPr>
            <w:tcW w:w="245" w:type="pct"/>
          </w:tcPr>
          <w:p w:rsidR="005A14A2" w:rsidRDefault="005A14A2">
            <w:pPr>
              <w:rPr>
                <w:sz w:val="16"/>
                <w:szCs w:val="16"/>
              </w:rPr>
            </w:pPr>
            <w:r>
              <w:rPr>
                <w:sz w:val="16"/>
                <w:szCs w:val="16"/>
              </w:rPr>
              <w:t>40.301</w:t>
            </w:r>
          </w:p>
        </w:tc>
        <w:tc>
          <w:tcPr>
            <w:tcW w:w="245" w:type="pct"/>
          </w:tcPr>
          <w:p w:rsidR="005A14A2" w:rsidRDefault="005A14A2">
            <w:pPr>
              <w:rPr>
                <w:sz w:val="16"/>
                <w:szCs w:val="16"/>
              </w:rPr>
            </w:pPr>
            <w:r>
              <w:rPr>
                <w:sz w:val="16"/>
                <w:szCs w:val="16"/>
              </w:rPr>
              <w:t xml:space="preserve">              -   </w:t>
            </w:r>
          </w:p>
        </w:tc>
        <w:tc>
          <w:tcPr>
            <w:tcW w:w="245" w:type="pct"/>
          </w:tcPr>
          <w:p w:rsidR="005A14A2" w:rsidRDefault="005A14A2">
            <w:pPr>
              <w:rPr>
                <w:sz w:val="16"/>
                <w:szCs w:val="16"/>
              </w:rPr>
            </w:pPr>
            <w:r>
              <w:rPr>
                <w:sz w:val="16"/>
                <w:szCs w:val="16"/>
              </w:rPr>
              <w:t>40.301</w:t>
            </w:r>
          </w:p>
        </w:tc>
        <w:tc>
          <w:tcPr>
            <w:tcW w:w="245" w:type="pct"/>
          </w:tcPr>
          <w:p w:rsidR="005A14A2" w:rsidRDefault="005A14A2">
            <w:pPr>
              <w:rPr>
                <w:sz w:val="16"/>
                <w:szCs w:val="16"/>
              </w:rPr>
            </w:pPr>
            <w:r>
              <w:rPr>
                <w:sz w:val="16"/>
                <w:szCs w:val="16"/>
              </w:rPr>
              <w:t xml:space="preserve">              -   </w:t>
            </w:r>
          </w:p>
        </w:tc>
        <w:tc>
          <w:tcPr>
            <w:tcW w:w="245" w:type="pct"/>
          </w:tcPr>
          <w:p w:rsidR="005A14A2" w:rsidRDefault="005A14A2">
            <w:pPr>
              <w:rPr>
                <w:sz w:val="16"/>
                <w:szCs w:val="16"/>
              </w:rPr>
            </w:pPr>
            <w:r>
              <w:rPr>
                <w:sz w:val="16"/>
                <w:szCs w:val="16"/>
              </w:rPr>
              <w:t>40.301</w:t>
            </w:r>
          </w:p>
        </w:tc>
        <w:tc>
          <w:tcPr>
            <w:tcW w:w="245" w:type="pct"/>
          </w:tcPr>
          <w:p w:rsidR="005A14A2" w:rsidRDefault="005A14A2">
            <w:pPr>
              <w:rPr>
                <w:sz w:val="16"/>
                <w:szCs w:val="16"/>
              </w:rPr>
            </w:pPr>
            <w:r>
              <w:rPr>
                <w:sz w:val="16"/>
                <w:szCs w:val="16"/>
              </w:rPr>
              <w:t xml:space="preserve">              -   </w:t>
            </w:r>
          </w:p>
        </w:tc>
        <w:tc>
          <w:tcPr>
            <w:tcW w:w="245" w:type="pct"/>
          </w:tcPr>
          <w:p w:rsidR="005A14A2" w:rsidRDefault="005A14A2">
            <w:pPr>
              <w:rPr>
                <w:sz w:val="16"/>
                <w:szCs w:val="16"/>
              </w:rPr>
            </w:pPr>
            <w:r>
              <w:rPr>
                <w:sz w:val="16"/>
                <w:szCs w:val="16"/>
              </w:rPr>
              <w:t>40.301</w:t>
            </w:r>
          </w:p>
        </w:tc>
        <w:tc>
          <w:tcPr>
            <w:tcW w:w="245" w:type="pct"/>
          </w:tcPr>
          <w:p w:rsidR="005A14A2" w:rsidRDefault="005A14A2">
            <w:pPr>
              <w:rPr>
                <w:sz w:val="16"/>
                <w:szCs w:val="16"/>
              </w:rPr>
            </w:pPr>
            <w:r>
              <w:rPr>
                <w:sz w:val="16"/>
                <w:szCs w:val="16"/>
              </w:rPr>
              <w:t xml:space="preserve">              -   </w:t>
            </w:r>
          </w:p>
        </w:tc>
        <w:tc>
          <w:tcPr>
            <w:tcW w:w="273" w:type="pct"/>
          </w:tcPr>
          <w:p w:rsidR="005A14A2" w:rsidRDefault="005A14A2">
            <w:pPr>
              <w:rPr>
                <w:sz w:val="16"/>
                <w:szCs w:val="16"/>
              </w:rPr>
            </w:pPr>
            <w:r>
              <w:rPr>
                <w:sz w:val="16"/>
                <w:szCs w:val="16"/>
              </w:rPr>
              <w:t>241.808</w:t>
            </w:r>
          </w:p>
        </w:tc>
        <w:tc>
          <w:tcPr>
            <w:tcW w:w="273" w:type="pct"/>
          </w:tcPr>
          <w:p w:rsidR="005A14A2" w:rsidRDefault="005A14A2">
            <w:pPr>
              <w:rPr>
                <w:sz w:val="16"/>
                <w:szCs w:val="16"/>
              </w:rPr>
            </w:pPr>
            <w:r>
              <w:rPr>
                <w:sz w:val="16"/>
                <w:szCs w:val="16"/>
              </w:rPr>
              <w:t>290.170</w:t>
            </w:r>
          </w:p>
        </w:tc>
        <w:tc>
          <w:tcPr>
            <w:tcW w:w="273" w:type="pct"/>
          </w:tcPr>
          <w:p w:rsidR="005A14A2" w:rsidRDefault="005A14A2">
            <w:pPr>
              <w:rPr>
                <w:sz w:val="16"/>
                <w:szCs w:val="16"/>
              </w:rPr>
            </w:pPr>
            <w:r>
              <w:rPr>
                <w:sz w:val="16"/>
                <w:szCs w:val="16"/>
              </w:rPr>
              <w:t>362.712</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Precio de Venta (US$/unid.)</w:t>
            </w:r>
          </w:p>
        </w:tc>
        <w:tc>
          <w:tcPr>
            <w:tcW w:w="245" w:type="pct"/>
          </w:tcPr>
          <w:p w:rsidR="005A14A2" w:rsidRDefault="005A14A2">
            <w:pPr>
              <w:rPr>
                <w:sz w:val="16"/>
                <w:szCs w:val="16"/>
              </w:rPr>
            </w:pPr>
            <w:r>
              <w:rPr>
                <w:sz w:val="16"/>
                <w:szCs w:val="16"/>
              </w:rPr>
              <w:t>2,3</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2,3</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2,3</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2,3</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2,3</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2,3</w:t>
            </w:r>
          </w:p>
        </w:tc>
        <w:tc>
          <w:tcPr>
            <w:tcW w:w="245" w:type="pct"/>
          </w:tcPr>
          <w:p w:rsidR="005A14A2" w:rsidRDefault="005A14A2">
            <w:pPr>
              <w:rPr>
                <w:sz w:val="16"/>
                <w:szCs w:val="16"/>
              </w:rPr>
            </w:pPr>
            <w:r>
              <w:rPr>
                <w:sz w:val="16"/>
                <w:szCs w:val="16"/>
              </w:rPr>
              <w:t xml:space="preserve"> </w:t>
            </w:r>
          </w:p>
        </w:tc>
        <w:tc>
          <w:tcPr>
            <w:tcW w:w="273" w:type="pct"/>
          </w:tcPr>
          <w:p w:rsidR="005A14A2" w:rsidRDefault="005A14A2">
            <w:pPr>
              <w:rPr>
                <w:sz w:val="16"/>
                <w:szCs w:val="16"/>
              </w:rPr>
            </w:pPr>
            <w:r>
              <w:rPr>
                <w:sz w:val="16"/>
                <w:szCs w:val="16"/>
              </w:rPr>
              <w:t>2,3</w:t>
            </w:r>
          </w:p>
        </w:tc>
        <w:tc>
          <w:tcPr>
            <w:tcW w:w="273" w:type="pct"/>
          </w:tcPr>
          <w:p w:rsidR="005A14A2" w:rsidRDefault="005A14A2">
            <w:pPr>
              <w:rPr>
                <w:sz w:val="16"/>
                <w:szCs w:val="16"/>
              </w:rPr>
            </w:pPr>
            <w:r>
              <w:rPr>
                <w:sz w:val="16"/>
                <w:szCs w:val="16"/>
              </w:rPr>
              <w:t>2,3</w:t>
            </w:r>
          </w:p>
        </w:tc>
        <w:tc>
          <w:tcPr>
            <w:tcW w:w="273" w:type="pct"/>
          </w:tcPr>
          <w:p w:rsidR="005A14A2" w:rsidRDefault="005A14A2">
            <w:pPr>
              <w:rPr>
                <w:sz w:val="16"/>
                <w:szCs w:val="16"/>
              </w:rPr>
            </w:pPr>
            <w:r>
              <w:rPr>
                <w:sz w:val="16"/>
                <w:szCs w:val="16"/>
              </w:rPr>
              <w:t>2,3</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Valor de Ventas (US$)</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73" w:type="pct"/>
          </w:tcPr>
          <w:p w:rsidR="005A14A2" w:rsidRDefault="005A14A2">
            <w:pPr>
              <w:rPr>
                <w:sz w:val="16"/>
                <w:szCs w:val="16"/>
              </w:rPr>
            </w:pPr>
            <w:r>
              <w:rPr>
                <w:sz w:val="16"/>
                <w:szCs w:val="16"/>
              </w:rPr>
              <w:t xml:space="preserve"> 556.158   </w:t>
            </w:r>
          </w:p>
        </w:tc>
        <w:tc>
          <w:tcPr>
            <w:tcW w:w="273" w:type="pct"/>
          </w:tcPr>
          <w:p w:rsidR="005A14A2" w:rsidRDefault="005A14A2">
            <w:pPr>
              <w:rPr>
                <w:sz w:val="16"/>
                <w:szCs w:val="16"/>
              </w:rPr>
            </w:pPr>
            <w:r>
              <w:rPr>
                <w:sz w:val="16"/>
                <w:szCs w:val="16"/>
              </w:rPr>
              <w:t xml:space="preserve"> 667.390   </w:t>
            </w:r>
          </w:p>
        </w:tc>
        <w:tc>
          <w:tcPr>
            <w:tcW w:w="273" w:type="pct"/>
          </w:tcPr>
          <w:p w:rsidR="005A14A2" w:rsidRDefault="005A14A2">
            <w:pPr>
              <w:rPr>
                <w:sz w:val="16"/>
                <w:szCs w:val="16"/>
              </w:rPr>
            </w:pPr>
            <w:r>
              <w:rPr>
                <w:sz w:val="16"/>
                <w:szCs w:val="16"/>
              </w:rPr>
              <w:t xml:space="preserve"> 834.238   </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Descuentos (%)</w:t>
            </w: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Valor Neto de Ventas</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73" w:type="pct"/>
          </w:tcPr>
          <w:p w:rsidR="005A14A2" w:rsidRDefault="005A14A2">
            <w:pPr>
              <w:rPr>
                <w:sz w:val="16"/>
                <w:szCs w:val="16"/>
              </w:rPr>
            </w:pPr>
            <w:r>
              <w:rPr>
                <w:sz w:val="16"/>
                <w:szCs w:val="16"/>
              </w:rPr>
              <w:t xml:space="preserve"> 556.158   </w:t>
            </w:r>
          </w:p>
        </w:tc>
        <w:tc>
          <w:tcPr>
            <w:tcW w:w="273" w:type="pct"/>
          </w:tcPr>
          <w:p w:rsidR="005A14A2" w:rsidRDefault="005A14A2">
            <w:pPr>
              <w:rPr>
                <w:sz w:val="16"/>
                <w:szCs w:val="16"/>
              </w:rPr>
            </w:pPr>
            <w:r>
              <w:rPr>
                <w:sz w:val="16"/>
                <w:szCs w:val="16"/>
              </w:rPr>
              <w:t xml:space="preserve"> 667.390   </w:t>
            </w:r>
          </w:p>
        </w:tc>
        <w:tc>
          <w:tcPr>
            <w:tcW w:w="273" w:type="pct"/>
          </w:tcPr>
          <w:p w:rsidR="005A14A2" w:rsidRDefault="005A14A2">
            <w:pPr>
              <w:rPr>
                <w:sz w:val="16"/>
                <w:szCs w:val="16"/>
              </w:rPr>
            </w:pPr>
            <w:r>
              <w:rPr>
                <w:sz w:val="16"/>
                <w:szCs w:val="16"/>
              </w:rPr>
              <w:t xml:space="preserve"> 834.238   </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Política de Cartera (días)</w:t>
            </w: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 de ventas al contado</w:t>
            </w: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Valor de ventas al contado</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73" w:type="pct"/>
          </w:tcPr>
          <w:p w:rsidR="005A14A2" w:rsidRDefault="005A14A2">
            <w:pPr>
              <w:rPr>
                <w:sz w:val="16"/>
                <w:szCs w:val="16"/>
              </w:rPr>
            </w:pPr>
            <w:r>
              <w:rPr>
                <w:sz w:val="16"/>
                <w:szCs w:val="16"/>
              </w:rPr>
              <w:t xml:space="preserve"> 556.158   </w:t>
            </w:r>
          </w:p>
        </w:tc>
        <w:tc>
          <w:tcPr>
            <w:tcW w:w="273" w:type="pct"/>
          </w:tcPr>
          <w:p w:rsidR="005A14A2" w:rsidRDefault="005A14A2">
            <w:pPr>
              <w:rPr>
                <w:sz w:val="16"/>
                <w:szCs w:val="16"/>
              </w:rPr>
            </w:pPr>
            <w:r>
              <w:rPr>
                <w:sz w:val="16"/>
                <w:szCs w:val="16"/>
              </w:rPr>
              <w:t xml:space="preserve"> 667.390   </w:t>
            </w:r>
          </w:p>
        </w:tc>
        <w:tc>
          <w:tcPr>
            <w:tcW w:w="273" w:type="pct"/>
          </w:tcPr>
          <w:p w:rsidR="005A14A2" w:rsidRDefault="005A14A2">
            <w:pPr>
              <w:rPr>
                <w:sz w:val="16"/>
                <w:szCs w:val="16"/>
              </w:rPr>
            </w:pPr>
            <w:r>
              <w:rPr>
                <w:sz w:val="16"/>
                <w:szCs w:val="16"/>
              </w:rPr>
              <w:t xml:space="preserve"> 834.238   </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 Ventas a plazos</w:t>
            </w: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Valor de ventas a plazos</w:t>
            </w: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Dsctos. por pago de contado</w:t>
            </w: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Valor neto Vtas al contado</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92.693   </w:t>
            </w:r>
          </w:p>
        </w:tc>
        <w:tc>
          <w:tcPr>
            <w:tcW w:w="245" w:type="pct"/>
          </w:tcPr>
          <w:p w:rsidR="005A14A2" w:rsidRDefault="005A14A2">
            <w:pPr>
              <w:rPr>
                <w:sz w:val="16"/>
                <w:szCs w:val="16"/>
              </w:rPr>
            </w:pPr>
            <w:r>
              <w:rPr>
                <w:sz w:val="16"/>
                <w:szCs w:val="16"/>
              </w:rPr>
              <w:t xml:space="preserve">   </w:t>
            </w:r>
          </w:p>
        </w:tc>
        <w:tc>
          <w:tcPr>
            <w:tcW w:w="273" w:type="pct"/>
          </w:tcPr>
          <w:p w:rsidR="005A14A2" w:rsidRDefault="005A14A2">
            <w:pPr>
              <w:rPr>
                <w:sz w:val="16"/>
                <w:szCs w:val="16"/>
              </w:rPr>
            </w:pPr>
            <w:r>
              <w:rPr>
                <w:sz w:val="16"/>
                <w:szCs w:val="16"/>
              </w:rPr>
              <w:t xml:space="preserve"> 556.158   </w:t>
            </w:r>
          </w:p>
        </w:tc>
        <w:tc>
          <w:tcPr>
            <w:tcW w:w="273" w:type="pct"/>
          </w:tcPr>
          <w:p w:rsidR="005A14A2" w:rsidRDefault="005A14A2">
            <w:pPr>
              <w:rPr>
                <w:sz w:val="16"/>
                <w:szCs w:val="16"/>
              </w:rPr>
            </w:pPr>
            <w:r>
              <w:rPr>
                <w:sz w:val="16"/>
                <w:szCs w:val="16"/>
              </w:rPr>
              <w:t xml:space="preserve"> 667.390   </w:t>
            </w:r>
          </w:p>
        </w:tc>
        <w:tc>
          <w:tcPr>
            <w:tcW w:w="273" w:type="pct"/>
          </w:tcPr>
          <w:p w:rsidR="005A14A2" w:rsidRDefault="005A14A2">
            <w:pPr>
              <w:rPr>
                <w:sz w:val="16"/>
                <w:szCs w:val="16"/>
              </w:rPr>
            </w:pPr>
            <w:r>
              <w:rPr>
                <w:sz w:val="16"/>
                <w:szCs w:val="16"/>
              </w:rPr>
              <w:t xml:space="preserve"> 834.238   </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Personal de administración y ventas</w:t>
            </w:r>
          </w:p>
        </w:tc>
        <w:tc>
          <w:tcPr>
            <w:tcW w:w="245" w:type="pct"/>
          </w:tcPr>
          <w:p w:rsidR="005A14A2" w:rsidRDefault="005A14A2">
            <w:pPr>
              <w:rPr>
                <w:sz w:val="16"/>
                <w:szCs w:val="16"/>
              </w:rPr>
            </w:pPr>
            <w:r>
              <w:rPr>
                <w:sz w:val="16"/>
                <w:szCs w:val="16"/>
              </w:rPr>
              <w:t xml:space="preserve"> 12.500   </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 xml:space="preserve"> 12.500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12.500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12.500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12.500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12.500   </w:t>
            </w:r>
          </w:p>
        </w:tc>
        <w:tc>
          <w:tcPr>
            <w:tcW w:w="245" w:type="pct"/>
          </w:tcPr>
          <w:p w:rsidR="005A14A2" w:rsidRDefault="005A14A2">
            <w:pPr>
              <w:rPr>
                <w:sz w:val="16"/>
                <w:szCs w:val="16"/>
              </w:rPr>
            </w:pPr>
          </w:p>
        </w:tc>
        <w:tc>
          <w:tcPr>
            <w:tcW w:w="273" w:type="pct"/>
          </w:tcPr>
          <w:p w:rsidR="005A14A2" w:rsidRDefault="005A14A2">
            <w:pPr>
              <w:rPr>
                <w:sz w:val="16"/>
                <w:szCs w:val="16"/>
              </w:rPr>
            </w:pPr>
            <w:r>
              <w:rPr>
                <w:sz w:val="16"/>
                <w:szCs w:val="16"/>
              </w:rPr>
              <w:t xml:space="preserve"> 75.000   </w:t>
            </w:r>
          </w:p>
        </w:tc>
        <w:tc>
          <w:tcPr>
            <w:tcW w:w="273" w:type="pct"/>
          </w:tcPr>
          <w:p w:rsidR="005A14A2" w:rsidRDefault="005A14A2">
            <w:pPr>
              <w:rPr>
                <w:sz w:val="16"/>
                <w:szCs w:val="16"/>
              </w:rPr>
            </w:pPr>
            <w:r>
              <w:rPr>
                <w:sz w:val="16"/>
                <w:szCs w:val="16"/>
              </w:rPr>
              <w:t xml:space="preserve"> 78.750   </w:t>
            </w:r>
          </w:p>
        </w:tc>
        <w:tc>
          <w:tcPr>
            <w:tcW w:w="273" w:type="pct"/>
          </w:tcPr>
          <w:p w:rsidR="005A14A2" w:rsidRDefault="005A14A2">
            <w:pPr>
              <w:rPr>
                <w:sz w:val="16"/>
                <w:szCs w:val="16"/>
              </w:rPr>
            </w:pPr>
            <w:r>
              <w:rPr>
                <w:sz w:val="16"/>
                <w:szCs w:val="16"/>
              </w:rPr>
              <w:t xml:space="preserve"> 82.688   </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Costo publicidad</w:t>
            </w:r>
          </w:p>
        </w:tc>
        <w:tc>
          <w:tcPr>
            <w:tcW w:w="245" w:type="pct"/>
          </w:tcPr>
          <w:p w:rsidR="005A14A2" w:rsidRDefault="005A14A2">
            <w:pPr>
              <w:rPr>
                <w:sz w:val="16"/>
                <w:szCs w:val="16"/>
              </w:rPr>
            </w:pPr>
            <w:r>
              <w:rPr>
                <w:sz w:val="16"/>
                <w:szCs w:val="16"/>
              </w:rPr>
              <w:t xml:space="preserve"> 3.000   </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 xml:space="preserve"> 3.000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3.000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3.000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3.000   </w:t>
            </w:r>
          </w:p>
        </w:tc>
        <w:tc>
          <w:tcPr>
            <w:tcW w:w="245" w:type="pct"/>
          </w:tcPr>
          <w:p w:rsidR="005A14A2" w:rsidRDefault="005A14A2">
            <w:pPr>
              <w:rPr>
                <w:sz w:val="16"/>
                <w:szCs w:val="16"/>
              </w:rPr>
            </w:pPr>
            <w:r>
              <w:rPr>
                <w:sz w:val="16"/>
                <w:szCs w:val="16"/>
              </w:rPr>
              <w:t xml:space="preserve">   </w:t>
            </w:r>
          </w:p>
        </w:tc>
        <w:tc>
          <w:tcPr>
            <w:tcW w:w="245" w:type="pct"/>
          </w:tcPr>
          <w:p w:rsidR="005A14A2" w:rsidRDefault="005A14A2">
            <w:pPr>
              <w:rPr>
                <w:sz w:val="16"/>
                <w:szCs w:val="16"/>
              </w:rPr>
            </w:pPr>
            <w:r>
              <w:rPr>
                <w:sz w:val="16"/>
                <w:szCs w:val="16"/>
              </w:rPr>
              <w:t xml:space="preserve"> 3.000   </w:t>
            </w:r>
          </w:p>
        </w:tc>
        <w:tc>
          <w:tcPr>
            <w:tcW w:w="245" w:type="pct"/>
          </w:tcPr>
          <w:p w:rsidR="005A14A2" w:rsidRDefault="005A14A2">
            <w:pPr>
              <w:rPr>
                <w:sz w:val="16"/>
                <w:szCs w:val="16"/>
              </w:rPr>
            </w:pPr>
          </w:p>
        </w:tc>
        <w:tc>
          <w:tcPr>
            <w:tcW w:w="273" w:type="pct"/>
          </w:tcPr>
          <w:p w:rsidR="005A14A2" w:rsidRDefault="005A14A2">
            <w:pPr>
              <w:rPr>
                <w:sz w:val="16"/>
                <w:szCs w:val="16"/>
              </w:rPr>
            </w:pPr>
            <w:r>
              <w:rPr>
                <w:sz w:val="16"/>
                <w:szCs w:val="16"/>
              </w:rPr>
              <w:t xml:space="preserve"> 18.000   </w:t>
            </w:r>
          </w:p>
        </w:tc>
        <w:tc>
          <w:tcPr>
            <w:tcW w:w="273" w:type="pct"/>
          </w:tcPr>
          <w:p w:rsidR="005A14A2" w:rsidRDefault="005A14A2">
            <w:pPr>
              <w:rPr>
                <w:sz w:val="16"/>
                <w:szCs w:val="16"/>
              </w:rPr>
            </w:pPr>
            <w:r>
              <w:rPr>
                <w:sz w:val="16"/>
                <w:szCs w:val="16"/>
              </w:rPr>
              <w:t>19000</w:t>
            </w:r>
          </w:p>
        </w:tc>
        <w:tc>
          <w:tcPr>
            <w:tcW w:w="273" w:type="pct"/>
          </w:tcPr>
          <w:p w:rsidR="005A14A2" w:rsidRDefault="005A14A2">
            <w:pPr>
              <w:rPr>
                <w:sz w:val="16"/>
                <w:szCs w:val="16"/>
              </w:rPr>
            </w:pPr>
            <w:r>
              <w:rPr>
                <w:sz w:val="16"/>
                <w:szCs w:val="16"/>
              </w:rPr>
              <w:t>20000</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Costo Servicio y Garantía</w:t>
            </w: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45" w:type="pct"/>
          </w:tcPr>
          <w:p w:rsidR="005A14A2" w:rsidRDefault="005A14A2">
            <w:pPr>
              <w:rPr>
                <w:sz w:val="16"/>
                <w:szCs w:val="16"/>
              </w:rPr>
            </w:pPr>
            <w:r>
              <w:rPr>
                <w:sz w:val="16"/>
                <w:szCs w:val="16"/>
              </w:rPr>
              <w:t>0</w:t>
            </w:r>
          </w:p>
        </w:tc>
        <w:tc>
          <w:tcPr>
            <w:tcW w:w="245" w:type="pct"/>
          </w:tcPr>
          <w:p w:rsidR="005A14A2" w:rsidRDefault="005A14A2">
            <w:pPr>
              <w:rPr>
                <w:sz w:val="16"/>
                <w:szCs w:val="16"/>
              </w:rPr>
            </w:pP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c>
          <w:tcPr>
            <w:tcW w:w="273" w:type="pct"/>
          </w:tcPr>
          <w:p w:rsidR="005A14A2" w:rsidRDefault="005A14A2">
            <w:pPr>
              <w:rPr>
                <w:sz w:val="16"/>
                <w:szCs w:val="16"/>
              </w:rPr>
            </w:pPr>
            <w:r>
              <w:rPr>
                <w:sz w:val="16"/>
                <w:szCs w:val="16"/>
              </w:rPr>
              <w:t>0</w:t>
            </w:r>
          </w:p>
        </w:tc>
      </w:tr>
      <w:tr w:rsidR="005A14A2">
        <w:tblPrEx>
          <w:tblCellMar>
            <w:top w:w="0" w:type="dxa"/>
            <w:bottom w:w="0" w:type="dxa"/>
          </w:tblCellMar>
        </w:tblPrEx>
        <w:tc>
          <w:tcPr>
            <w:tcW w:w="1243" w:type="pct"/>
          </w:tcPr>
          <w:p w:rsidR="005A14A2" w:rsidRDefault="005A14A2">
            <w:pPr>
              <w:rPr>
                <w:color w:val="993300"/>
                <w:sz w:val="16"/>
                <w:szCs w:val="16"/>
              </w:rPr>
            </w:pPr>
            <w:r>
              <w:rPr>
                <w:color w:val="993300"/>
                <w:sz w:val="16"/>
                <w:szCs w:val="16"/>
              </w:rPr>
              <w:t>Política de inventario de producto terminado (días)</w:t>
            </w:r>
          </w:p>
        </w:tc>
        <w:tc>
          <w:tcPr>
            <w:tcW w:w="245" w:type="pct"/>
          </w:tcPr>
          <w:p w:rsidR="005A14A2" w:rsidRDefault="005A14A2">
            <w:pPr>
              <w:rPr>
                <w:sz w:val="16"/>
                <w:szCs w:val="16"/>
              </w:rPr>
            </w:pPr>
            <w:r>
              <w:rPr>
                <w:sz w:val="16"/>
                <w:szCs w:val="16"/>
              </w:rPr>
              <w:t>30</w:t>
            </w:r>
          </w:p>
        </w:tc>
        <w:tc>
          <w:tcPr>
            <w:tcW w:w="245" w:type="pct"/>
          </w:tcPr>
          <w:p w:rsidR="005A14A2" w:rsidRDefault="005A14A2">
            <w:pPr>
              <w:rPr>
                <w:sz w:val="16"/>
                <w:szCs w:val="16"/>
              </w:rPr>
            </w:pPr>
            <w:r>
              <w:rPr>
                <w:sz w:val="16"/>
                <w:szCs w:val="16"/>
              </w:rPr>
              <w:t>30</w:t>
            </w:r>
          </w:p>
        </w:tc>
        <w:tc>
          <w:tcPr>
            <w:tcW w:w="245" w:type="pct"/>
          </w:tcPr>
          <w:p w:rsidR="005A14A2" w:rsidRDefault="005A14A2">
            <w:pPr>
              <w:rPr>
                <w:sz w:val="16"/>
                <w:szCs w:val="16"/>
              </w:rPr>
            </w:pPr>
            <w:r>
              <w:rPr>
                <w:sz w:val="16"/>
                <w:szCs w:val="16"/>
              </w:rPr>
              <w:t>30</w:t>
            </w:r>
          </w:p>
        </w:tc>
        <w:tc>
          <w:tcPr>
            <w:tcW w:w="245" w:type="pct"/>
          </w:tcPr>
          <w:p w:rsidR="005A14A2" w:rsidRDefault="005A14A2">
            <w:pPr>
              <w:rPr>
                <w:sz w:val="16"/>
                <w:szCs w:val="16"/>
              </w:rPr>
            </w:pPr>
            <w:r>
              <w:rPr>
                <w:sz w:val="16"/>
                <w:szCs w:val="16"/>
              </w:rPr>
              <w:t>30</w:t>
            </w:r>
          </w:p>
        </w:tc>
        <w:tc>
          <w:tcPr>
            <w:tcW w:w="245" w:type="pct"/>
          </w:tcPr>
          <w:p w:rsidR="005A14A2" w:rsidRDefault="005A14A2">
            <w:pPr>
              <w:rPr>
                <w:sz w:val="16"/>
                <w:szCs w:val="16"/>
              </w:rPr>
            </w:pPr>
            <w:r>
              <w:rPr>
                <w:sz w:val="16"/>
                <w:szCs w:val="16"/>
              </w:rPr>
              <w:t>30</w:t>
            </w:r>
          </w:p>
        </w:tc>
        <w:tc>
          <w:tcPr>
            <w:tcW w:w="245" w:type="pct"/>
          </w:tcPr>
          <w:p w:rsidR="005A14A2" w:rsidRDefault="005A14A2">
            <w:pPr>
              <w:rPr>
                <w:sz w:val="16"/>
                <w:szCs w:val="16"/>
              </w:rPr>
            </w:pPr>
            <w:r>
              <w:rPr>
                <w:sz w:val="16"/>
                <w:szCs w:val="16"/>
              </w:rPr>
              <w:t>30</w:t>
            </w:r>
          </w:p>
        </w:tc>
        <w:tc>
          <w:tcPr>
            <w:tcW w:w="245" w:type="pct"/>
          </w:tcPr>
          <w:p w:rsidR="005A14A2" w:rsidRDefault="005A14A2">
            <w:pPr>
              <w:rPr>
                <w:sz w:val="16"/>
                <w:szCs w:val="16"/>
              </w:rPr>
            </w:pPr>
            <w:r>
              <w:rPr>
                <w:sz w:val="16"/>
                <w:szCs w:val="16"/>
              </w:rPr>
              <w:t>30</w:t>
            </w:r>
          </w:p>
        </w:tc>
        <w:tc>
          <w:tcPr>
            <w:tcW w:w="245" w:type="pct"/>
          </w:tcPr>
          <w:p w:rsidR="005A14A2" w:rsidRDefault="005A14A2">
            <w:pPr>
              <w:rPr>
                <w:sz w:val="16"/>
                <w:szCs w:val="16"/>
              </w:rPr>
            </w:pPr>
            <w:r>
              <w:rPr>
                <w:sz w:val="16"/>
                <w:szCs w:val="16"/>
              </w:rPr>
              <w:t>30</w:t>
            </w:r>
          </w:p>
        </w:tc>
        <w:tc>
          <w:tcPr>
            <w:tcW w:w="245" w:type="pct"/>
          </w:tcPr>
          <w:p w:rsidR="005A14A2" w:rsidRDefault="005A14A2">
            <w:pPr>
              <w:rPr>
                <w:sz w:val="16"/>
                <w:szCs w:val="16"/>
              </w:rPr>
            </w:pPr>
            <w:r>
              <w:rPr>
                <w:sz w:val="16"/>
                <w:szCs w:val="16"/>
              </w:rPr>
              <w:t>30</w:t>
            </w:r>
          </w:p>
        </w:tc>
        <w:tc>
          <w:tcPr>
            <w:tcW w:w="245" w:type="pct"/>
          </w:tcPr>
          <w:p w:rsidR="005A14A2" w:rsidRDefault="005A14A2">
            <w:pPr>
              <w:rPr>
                <w:sz w:val="16"/>
                <w:szCs w:val="16"/>
              </w:rPr>
            </w:pPr>
            <w:r>
              <w:rPr>
                <w:sz w:val="16"/>
                <w:szCs w:val="16"/>
              </w:rPr>
              <w:t>30</w:t>
            </w:r>
          </w:p>
        </w:tc>
        <w:tc>
          <w:tcPr>
            <w:tcW w:w="245" w:type="pct"/>
          </w:tcPr>
          <w:p w:rsidR="005A14A2" w:rsidRDefault="005A14A2">
            <w:pPr>
              <w:rPr>
                <w:sz w:val="16"/>
                <w:szCs w:val="16"/>
              </w:rPr>
            </w:pPr>
            <w:r>
              <w:rPr>
                <w:sz w:val="16"/>
                <w:szCs w:val="16"/>
              </w:rPr>
              <w:t>30</w:t>
            </w:r>
          </w:p>
        </w:tc>
        <w:tc>
          <w:tcPr>
            <w:tcW w:w="245" w:type="pct"/>
          </w:tcPr>
          <w:p w:rsidR="005A14A2" w:rsidRDefault="005A14A2">
            <w:pPr>
              <w:rPr>
                <w:sz w:val="16"/>
                <w:szCs w:val="16"/>
              </w:rPr>
            </w:pPr>
            <w:r>
              <w:rPr>
                <w:sz w:val="16"/>
                <w:szCs w:val="16"/>
              </w:rPr>
              <w:t>30</w:t>
            </w:r>
          </w:p>
        </w:tc>
        <w:tc>
          <w:tcPr>
            <w:tcW w:w="273" w:type="pct"/>
          </w:tcPr>
          <w:p w:rsidR="005A14A2" w:rsidRDefault="005A14A2">
            <w:pPr>
              <w:rPr>
                <w:sz w:val="16"/>
                <w:szCs w:val="16"/>
              </w:rPr>
            </w:pPr>
            <w:r>
              <w:rPr>
                <w:sz w:val="16"/>
                <w:szCs w:val="16"/>
              </w:rPr>
              <w:t>30</w:t>
            </w:r>
          </w:p>
        </w:tc>
        <w:tc>
          <w:tcPr>
            <w:tcW w:w="273" w:type="pct"/>
          </w:tcPr>
          <w:p w:rsidR="005A14A2" w:rsidRDefault="005A14A2">
            <w:pPr>
              <w:rPr>
                <w:sz w:val="16"/>
                <w:szCs w:val="16"/>
              </w:rPr>
            </w:pPr>
            <w:r>
              <w:rPr>
                <w:sz w:val="16"/>
                <w:szCs w:val="16"/>
              </w:rPr>
              <w:t>30</w:t>
            </w:r>
          </w:p>
        </w:tc>
        <w:tc>
          <w:tcPr>
            <w:tcW w:w="273" w:type="pct"/>
          </w:tcPr>
          <w:p w:rsidR="005A14A2" w:rsidRDefault="005A14A2">
            <w:pPr>
              <w:rPr>
                <w:sz w:val="16"/>
                <w:szCs w:val="16"/>
              </w:rPr>
            </w:pPr>
            <w:r>
              <w:rPr>
                <w:sz w:val="16"/>
                <w:szCs w:val="16"/>
              </w:rPr>
              <w:t>30</w:t>
            </w:r>
          </w:p>
        </w:tc>
      </w:tr>
    </w:tbl>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740A5D" w:rsidRDefault="00740A5D">
      <w:pPr>
        <w:jc w:val="both"/>
        <w:rPr>
          <w:sz w:val="28"/>
          <w:u w:val="single"/>
        </w:rPr>
      </w:pPr>
    </w:p>
    <w:p w:rsidR="00740A5D" w:rsidRDefault="00740A5D">
      <w:pPr>
        <w:jc w:val="both"/>
        <w:rPr>
          <w:sz w:val="28"/>
          <w:u w:val="single"/>
        </w:rPr>
      </w:pPr>
    </w:p>
    <w:p w:rsidR="00740A5D" w:rsidRDefault="00740A5D">
      <w:pPr>
        <w:jc w:val="both"/>
        <w:rPr>
          <w:sz w:val="28"/>
          <w:u w:val="single"/>
        </w:rPr>
      </w:pPr>
    </w:p>
    <w:p w:rsidR="00740A5D" w:rsidRDefault="00740A5D">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tbl>
      <w:tblPr>
        <w:tblW w:w="936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1"/>
        <w:gridCol w:w="2899"/>
        <w:gridCol w:w="1366"/>
        <w:gridCol w:w="1071"/>
        <w:gridCol w:w="480"/>
        <w:gridCol w:w="481"/>
        <w:gridCol w:w="481"/>
        <w:gridCol w:w="481"/>
        <w:gridCol w:w="481"/>
        <w:gridCol w:w="1099"/>
      </w:tblGrid>
      <w:tr w:rsidR="005A14A2">
        <w:tblPrEx>
          <w:tblCellMar>
            <w:top w:w="0" w:type="dxa"/>
            <w:bottom w:w="0" w:type="dxa"/>
          </w:tblCellMar>
        </w:tblPrEx>
        <w:trPr>
          <w:cantSplit/>
        </w:trPr>
        <w:tc>
          <w:tcPr>
            <w:tcW w:w="9360" w:type="dxa"/>
            <w:gridSpan w:val="10"/>
            <w:tcBorders>
              <w:right w:val="single" w:sz="4" w:space="0" w:color="auto"/>
            </w:tcBorders>
          </w:tcPr>
          <w:p w:rsidR="005A14A2" w:rsidRDefault="005A14A2">
            <w:pPr>
              <w:pStyle w:val="Ttulo2"/>
              <w:rPr>
                <w:b/>
                <w:bCs/>
                <w:i/>
                <w:iCs/>
              </w:rPr>
            </w:pPr>
            <w:r>
              <w:rPr>
                <w:b/>
                <w:bCs/>
                <w:i/>
                <w:iCs/>
              </w:rPr>
              <w:t>PLANEACION ESTRATEGICA</w:t>
            </w:r>
          </w:p>
        </w:tc>
      </w:tr>
      <w:tr w:rsidR="005A14A2">
        <w:tblPrEx>
          <w:tblCellMar>
            <w:top w:w="0" w:type="dxa"/>
            <w:bottom w:w="0" w:type="dxa"/>
          </w:tblCellMar>
        </w:tblPrEx>
        <w:trPr>
          <w:cantSplit/>
        </w:trPr>
        <w:tc>
          <w:tcPr>
            <w:tcW w:w="9360" w:type="dxa"/>
            <w:gridSpan w:val="10"/>
            <w:tcBorders>
              <w:bottom w:val="single" w:sz="4" w:space="0" w:color="auto"/>
              <w:right w:val="single" w:sz="4" w:space="0" w:color="auto"/>
            </w:tcBorders>
          </w:tcPr>
          <w:p w:rsidR="005A14A2" w:rsidRDefault="005A14A2">
            <w:pPr>
              <w:jc w:val="both"/>
              <w:rPr>
                <w:sz w:val="28"/>
              </w:rPr>
            </w:pPr>
            <w:r>
              <w:rPr>
                <w:b/>
                <w:bCs/>
                <w:i/>
                <w:iCs/>
                <w:sz w:val="28"/>
              </w:rPr>
              <w:t>Empresa:</w:t>
            </w:r>
            <w:r>
              <w:rPr>
                <w:sz w:val="28"/>
              </w:rPr>
              <w:t xml:space="preserve"> Centro de Servicios Agropecuarios de Línea Agroecológica en la Zona del Proyecto “PROLOCAL” de la Unidad Técnica Regional Sur de Manabí</w:t>
            </w:r>
          </w:p>
        </w:tc>
      </w:tr>
      <w:tr w:rsidR="005A14A2">
        <w:tblPrEx>
          <w:tblCellMar>
            <w:top w:w="0" w:type="dxa"/>
            <w:bottom w:w="0" w:type="dxa"/>
          </w:tblCellMar>
        </w:tblPrEx>
        <w:trPr>
          <w:cantSplit/>
        </w:trPr>
        <w:tc>
          <w:tcPr>
            <w:tcW w:w="9360" w:type="dxa"/>
            <w:gridSpan w:val="10"/>
            <w:tcBorders>
              <w:right w:val="single" w:sz="4" w:space="0" w:color="auto"/>
            </w:tcBorders>
          </w:tcPr>
          <w:p w:rsidR="005A14A2" w:rsidRDefault="005A14A2">
            <w:pPr>
              <w:pStyle w:val="Ttulo3"/>
            </w:pPr>
            <w:r>
              <w:t>ANÁLISIS DE LA SITUACIÓN Y ATRACTIVIDAD DEL CENTRO</w:t>
            </w:r>
          </w:p>
        </w:tc>
      </w:tr>
      <w:tr w:rsidR="005A14A2">
        <w:tblPrEx>
          <w:tblCellMar>
            <w:top w:w="0" w:type="dxa"/>
            <w:bottom w:w="0" w:type="dxa"/>
          </w:tblCellMar>
        </w:tblPrEx>
        <w:trPr>
          <w:cantSplit/>
        </w:trPr>
        <w:tc>
          <w:tcPr>
            <w:tcW w:w="521" w:type="dxa"/>
            <w:vMerge w:val="restart"/>
            <w:textDirection w:val="btLr"/>
          </w:tcPr>
          <w:p w:rsidR="005A14A2" w:rsidRDefault="005A14A2">
            <w:pPr>
              <w:ind w:left="113" w:right="113"/>
              <w:jc w:val="both"/>
              <w:rPr>
                <w:b/>
                <w:bCs/>
                <w:sz w:val="18"/>
              </w:rPr>
            </w:pPr>
            <w:r>
              <w:rPr>
                <w:b/>
                <w:bCs/>
                <w:sz w:val="18"/>
              </w:rPr>
              <w:t xml:space="preserve">       AMENAZA DE INGRESO DE NUEVOS COMPETIDORES</w:t>
            </w:r>
          </w:p>
        </w:tc>
        <w:tc>
          <w:tcPr>
            <w:tcW w:w="5336" w:type="dxa"/>
            <w:gridSpan w:val="3"/>
          </w:tcPr>
          <w:p w:rsidR="005A14A2" w:rsidRDefault="005A14A2">
            <w:pPr>
              <w:pStyle w:val="Ttulo2"/>
              <w:rPr>
                <w:u w:val="single"/>
              </w:rPr>
            </w:pPr>
            <w:r>
              <w:t>Factores Estratégicos</w:t>
            </w:r>
          </w:p>
        </w:tc>
        <w:tc>
          <w:tcPr>
            <w:tcW w:w="480" w:type="dxa"/>
          </w:tcPr>
          <w:p w:rsidR="005A14A2" w:rsidRDefault="005A14A2">
            <w:pPr>
              <w:jc w:val="center"/>
              <w:rPr>
                <w:sz w:val="28"/>
              </w:rPr>
            </w:pPr>
            <w:r>
              <w:rPr>
                <w:sz w:val="28"/>
              </w:rPr>
              <w:t>1</w:t>
            </w:r>
          </w:p>
        </w:tc>
        <w:tc>
          <w:tcPr>
            <w:tcW w:w="481" w:type="dxa"/>
          </w:tcPr>
          <w:p w:rsidR="005A14A2" w:rsidRDefault="005A14A2">
            <w:pPr>
              <w:jc w:val="center"/>
              <w:rPr>
                <w:sz w:val="28"/>
              </w:rPr>
            </w:pPr>
            <w:r>
              <w:rPr>
                <w:sz w:val="28"/>
              </w:rPr>
              <w:t>2</w:t>
            </w:r>
          </w:p>
        </w:tc>
        <w:tc>
          <w:tcPr>
            <w:tcW w:w="481" w:type="dxa"/>
          </w:tcPr>
          <w:p w:rsidR="005A14A2" w:rsidRDefault="005A14A2">
            <w:pPr>
              <w:jc w:val="center"/>
              <w:rPr>
                <w:sz w:val="28"/>
              </w:rPr>
            </w:pPr>
            <w:r>
              <w:rPr>
                <w:sz w:val="28"/>
              </w:rPr>
              <w:t>3</w:t>
            </w:r>
          </w:p>
        </w:tc>
        <w:tc>
          <w:tcPr>
            <w:tcW w:w="481" w:type="dxa"/>
          </w:tcPr>
          <w:p w:rsidR="005A14A2" w:rsidRDefault="005A14A2">
            <w:pPr>
              <w:jc w:val="center"/>
              <w:rPr>
                <w:sz w:val="28"/>
              </w:rPr>
            </w:pPr>
            <w:r>
              <w:rPr>
                <w:sz w:val="28"/>
              </w:rPr>
              <w:t>4</w:t>
            </w:r>
          </w:p>
        </w:tc>
        <w:tc>
          <w:tcPr>
            <w:tcW w:w="481" w:type="dxa"/>
          </w:tcPr>
          <w:p w:rsidR="005A14A2" w:rsidRDefault="005A14A2">
            <w:pPr>
              <w:jc w:val="center"/>
              <w:rPr>
                <w:sz w:val="28"/>
              </w:rPr>
            </w:pPr>
            <w:r>
              <w:rPr>
                <w:sz w:val="28"/>
              </w:rPr>
              <w:t>5</w:t>
            </w:r>
          </w:p>
        </w:tc>
        <w:tc>
          <w:tcPr>
            <w:tcW w:w="1099" w:type="dxa"/>
            <w:tcBorders>
              <w:right w:val="single" w:sz="4" w:space="0" w:color="auto"/>
            </w:tcBorders>
          </w:tcPr>
          <w:p w:rsidR="005A14A2" w:rsidRDefault="005A14A2">
            <w:pPr>
              <w:jc w:val="both"/>
              <w:rPr>
                <w:sz w:val="28"/>
                <w:u w:val="single"/>
              </w:rPr>
            </w:pPr>
          </w:p>
        </w:tc>
      </w:tr>
      <w:tr w:rsidR="005A14A2">
        <w:tblPrEx>
          <w:tblCellMar>
            <w:top w:w="0" w:type="dxa"/>
            <w:bottom w:w="0" w:type="dxa"/>
          </w:tblCellMar>
        </w:tblPrEx>
        <w:trPr>
          <w:cantSplit/>
        </w:trPr>
        <w:tc>
          <w:tcPr>
            <w:tcW w:w="521" w:type="dxa"/>
            <w:vMerge/>
          </w:tcPr>
          <w:p w:rsidR="005A14A2" w:rsidRDefault="005A14A2">
            <w:pPr>
              <w:jc w:val="both"/>
              <w:rPr>
                <w:sz w:val="28"/>
                <w:u w:val="single"/>
              </w:rPr>
            </w:pPr>
          </w:p>
        </w:tc>
        <w:tc>
          <w:tcPr>
            <w:tcW w:w="4265" w:type="dxa"/>
            <w:gridSpan w:val="2"/>
          </w:tcPr>
          <w:p w:rsidR="005A14A2" w:rsidRDefault="005A14A2">
            <w:pPr>
              <w:jc w:val="both"/>
              <w:rPr>
                <w:sz w:val="28"/>
                <w:u w:val="single"/>
              </w:rPr>
            </w:pPr>
            <w:r>
              <w:rPr>
                <w:sz w:val="28"/>
                <w:u w:val="single"/>
              </w:rPr>
              <w:t>Barreras de ingreso</w:t>
            </w:r>
          </w:p>
          <w:p w:rsidR="005A14A2" w:rsidRDefault="005A14A2">
            <w:pPr>
              <w:numPr>
                <w:ilvl w:val="0"/>
                <w:numId w:val="23"/>
              </w:numPr>
              <w:tabs>
                <w:tab w:val="clear" w:pos="720"/>
                <w:tab w:val="num" w:pos="309"/>
              </w:tabs>
              <w:ind w:left="360"/>
              <w:jc w:val="both"/>
              <w:rPr>
                <w:sz w:val="18"/>
              </w:rPr>
            </w:pPr>
            <w:r>
              <w:rPr>
                <w:sz w:val="18"/>
              </w:rPr>
              <w:t>Tipo de producto</w:t>
            </w:r>
          </w:p>
          <w:p w:rsidR="005A14A2" w:rsidRDefault="005A14A2">
            <w:pPr>
              <w:numPr>
                <w:ilvl w:val="0"/>
                <w:numId w:val="23"/>
              </w:numPr>
              <w:tabs>
                <w:tab w:val="clear" w:pos="720"/>
                <w:tab w:val="num" w:pos="309"/>
              </w:tabs>
              <w:ind w:left="360"/>
              <w:jc w:val="both"/>
              <w:rPr>
                <w:sz w:val="18"/>
              </w:rPr>
            </w:pPr>
            <w:r>
              <w:rPr>
                <w:sz w:val="18"/>
              </w:rPr>
              <w:t>Requisitos de capital</w:t>
            </w:r>
          </w:p>
          <w:p w:rsidR="005A14A2" w:rsidRDefault="005A14A2">
            <w:pPr>
              <w:numPr>
                <w:ilvl w:val="0"/>
                <w:numId w:val="23"/>
              </w:numPr>
              <w:tabs>
                <w:tab w:val="clear" w:pos="720"/>
                <w:tab w:val="num" w:pos="309"/>
              </w:tabs>
              <w:ind w:left="360"/>
              <w:jc w:val="both"/>
              <w:rPr>
                <w:sz w:val="18"/>
              </w:rPr>
            </w:pPr>
            <w:r>
              <w:rPr>
                <w:sz w:val="18"/>
              </w:rPr>
              <w:t>Costos por cambio de proveedor</w:t>
            </w:r>
          </w:p>
          <w:p w:rsidR="005A14A2" w:rsidRDefault="005A14A2">
            <w:pPr>
              <w:numPr>
                <w:ilvl w:val="0"/>
                <w:numId w:val="23"/>
              </w:numPr>
              <w:tabs>
                <w:tab w:val="clear" w:pos="720"/>
                <w:tab w:val="num" w:pos="309"/>
              </w:tabs>
              <w:ind w:left="360"/>
              <w:jc w:val="both"/>
              <w:rPr>
                <w:sz w:val="18"/>
              </w:rPr>
            </w:pPr>
            <w:r>
              <w:rPr>
                <w:sz w:val="18"/>
              </w:rPr>
              <w:t>Acceso a canales de distribución</w:t>
            </w:r>
          </w:p>
          <w:p w:rsidR="005A14A2" w:rsidRDefault="005A14A2">
            <w:pPr>
              <w:numPr>
                <w:ilvl w:val="0"/>
                <w:numId w:val="23"/>
              </w:numPr>
              <w:tabs>
                <w:tab w:val="clear" w:pos="720"/>
                <w:tab w:val="num" w:pos="309"/>
              </w:tabs>
              <w:ind w:left="360"/>
              <w:jc w:val="both"/>
              <w:rPr>
                <w:sz w:val="18"/>
              </w:rPr>
            </w:pPr>
            <w:r>
              <w:rPr>
                <w:sz w:val="18"/>
              </w:rPr>
              <w:t>Desventajas en costos por:</w:t>
            </w:r>
          </w:p>
          <w:p w:rsidR="005A14A2" w:rsidRDefault="005A14A2">
            <w:pPr>
              <w:numPr>
                <w:ilvl w:val="1"/>
                <w:numId w:val="23"/>
              </w:numPr>
              <w:tabs>
                <w:tab w:val="clear" w:pos="1440"/>
                <w:tab w:val="num" w:pos="669"/>
              </w:tabs>
              <w:ind w:left="849" w:hanging="540"/>
              <w:jc w:val="both"/>
              <w:rPr>
                <w:sz w:val="18"/>
              </w:rPr>
            </w:pPr>
            <w:r>
              <w:rPr>
                <w:sz w:val="18"/>
              </w:rPr>
              <w:t>Acceso a materias prima</w:t>
            </w:r>
          </w:p>
          <w:p w:rsidR="005A14A2" w:rsidRDefault="005A14A2">
            <w:pPr>
              <w:numPr>
                <w:ilvl w:val="1"/>
                <w:numId w:val="23"/>
              </w:numPr>
              <w:tabs>
                <w:tab w:val="clear" w:pos="1440"/>
                <w:tab w:val="num" w:pos="669"/>
              </w:tabs>
              <w:ind w:left="849" w:hanging="540"/>
              <w:jc w:val="both"/>
              <w:rPr>
                <w:sz w:val="18"/>
              </w:rPr>
            </w:pPr>
            <w:r>
              <w:rPr>
                <w:sz w:val="18"/>
              </w:rPr>
              <w:t>Acceso a tecnología</w:t>
            </w:r>
          </w:p>
          <w:p w:rsidR="005A14A2" w:rsidRDefault="005A14A2">
            <w:pPr>
              <w:numPr>
                <w:ilvl w:val="1"/>
                <w:numId w:val="23"/>
              </w:numPr>
              <w:tabs>
                <w:tab w:val="clear" w:pos="1440"/>
                <w:tab w:val="num" w:pos="669"/>
              </w:tabs>
              <w:ind w:left="849" w:hanging="540"/>
              <w:jc w:val="both"/>
              <w:rPr>
                <w:sz w:val="18"/>
              </w:rPr>
            </w:pPr>
            <w:r>
              <w:rPr>
                <w:sz w:val="18"/>
              </w:rPr>
              <w:t>Subsidios gubernamentales</w:t>
            </w:r>
          </w:p>
          <w:p w:rsidR="005A14A2" w:rsidRDefault="005A14A2">
            <w:pPr>
              <w:numPr>
                <w:ilvl w:val="1"/>
                <w:numId w:val="23"/>
              </w:numPr>
              <w:tabs>
                <w:tab w:val="clear" w:pos="1440"/>
                <w:tab w:val="num" w:pos="669"/>
              </w:tabs>
              <w:ind w:left="849" w:hanging="540"/>
              <w:jc w:val="both"/>
              <w:rPr>
                <w:sz w:val="18"/>
              </w:rPr>
            </w:pPr>
            <w:r>
              <w:rPr>
                <w:sz w:val="18"/>
              </w:rPr>
              <w:t>Curva de aprendizaje y experiencia</w:t>
            </w:r>
          </w:p>
          <w:p w:rsidR="005A14A2" w:rsidRDefault="005A14A2">
            <w:pPr>
              <w:ind w:left="720"/>
              <w:jc w:val="both"/>
              <w:rPr>
                <w:sz w:val="18"/>
              </w:rPr>
            </w:pPr>
          </w:p>
          <w:p w:rsidR="005A14A2" w:rsidRDefault="005A14A2">
            <w:pPr>
              <w:numPr>
                <w:ilvl w:val="0"/>
                <w:numId w:val="23"/>
              </w:numPr>
              <w:tabs>
                <w:tab w:val="clear" w:pos="720"/>
                <w:tab w:val="num" w:pos="309"/>
              </w:tabs>
              <w:ind w:left="360"/>
              <w:jc w:val="both"/>
              <w:rPr>
                <w:sz w:val="18"/>
              </w:rPr>
            </w:pPr>
            <w:r>
              <w:rPr>
                <w:sz w:val="18"/>
              </w:rPr>
              <w:t>Cambios tecnológicos (en procesos)</w:t>
            </w:r>
          </w:p>
          <w:p w:rsidR="005A14A2" w:rsidRDefault="005A14A2">
            <w:pPr>
              <w:numPr>
                <w:ilvl w:val="0"/>
                <w:numId w:val="23"/>
              </w:numPr>
              <w:tabs>
                <w:tab w:val="clear" w:pos="720"/>
                <w:tab w:val="num" w:pos="309"/>
              </w:tabs>
              <w:ind w:left="360"/>
              <w:jc w:val="both"/>
              <w:rPr>
                <w:sz w:val="18"/>
              </w:rPr>
            </w:pPr>
            <w:r>
              <w:rPr>
                <w:sz w:val="18"/>
              </w:rPr>
              <w:t>Grado de integración en el sector</w:t>
            </w:r>
          </w:p>
          <w:p w:rsidR="005A14A2" w:rsidRDefault="005A14A2">
            <w:pPr>
              <w:numPr>
                <w:ilvl w:val="0"/>
                <w:numId w:val="23"/>
              </w:numPr>
              <w:tabs>
                <w:tab w:val="clear" w:pos="720"/>
                <w:tab w:val="num" w:pos="309"/>
              </w:tabs>
              <w:ind w:left="360"/>
              <w:jc w:val="both"/>
              <w:rPr>
                <w:sz w:val="18"/>
              </w:rPr>
            </w:pPr>
            <w:r>
              <w:rPr>
                <w:sz w:val="18"/>
              </w:rPr>
              <w:t>Innovación de productos</w:t>
            </w:r>
          </w:p>
          <w:p w:rsidR="005A14A2" w:rsidRDefault="005A14A2">
            <w:pPr>
              <w:numPr>
                <w:ilvl w:val="0"/>
                <w:numId w:val="23"/>
              </w:numPr>
              <w:tabs>
                <w:tab w:val="clear" w:pos="720"/>
                <w:tab w:val="num" w:pos="309"/>
              </w:tabs>
              <w:ind w:left="360"/>
              <w:jc w:val="both"/>
              <w:rPr>
                <w:sz w:val="18"/>
              </w:rPr>
            </w:pPr>
            <w:r>
              <w:rPr>
                <w:sz w:val="18"/>
              </w:rPr>
              <w:t>Innovaciones en marketing</w:t>
            </w:r>
          </w:p>
          <w:p w:rsidR="005A14A2" w:rsidRDefault="005A14A2">
            <w:pPr>
              <w:numPr>
                <w:ilvl w:val="0"/>
                <w:numId w:val="23"/>
              </w:numPr>
              <w:tabs>
                <w:tab w:val="clear" w:pos="720"/>
                <w:tab w:val="num" w:pos="309"/>
              </w:tabs>
              <w:ind w:left="360"/>
              <w:jc w:val="both"/>
              <w:rPr>
                <w:sz w:val="18"/>
              </w:rPr>
            </w:pPr>
            <w:r>
              <w:rPr>
                <w:sz w:val="18"/>
              </w:rPr>
              <w:t>Atención del mercado por la industria</w:t>
            </w:r>
          </w:p>
          <w:p w:rsidR="005A14A2" w:rsidRDefault="005A14A2">
            <w:pPr>
              <w:numPr>
                <w:ilvl w:val="0"/>
                <w:numId w:val="23"/>
              </w:numPr>
              <w:tabs>
                <w:tab w:val="clear" w:pos="720"/>
                <w:tab w:val="num" w:pos="309"/>
              </w:tabs>
              <w:ind w:left="360"/>
              <w:jc w:val="both"/>
              <w:rPr>
                <w:sz w:val="18"/>
              </w:rPr>
            </w:pPr>
            <w:r>
              <w:rPr>
                <w:sz w:val="18"/>
              </w:rPr>
              <w:t>Reacción esperada de la industria</w:t>
            </w:r>
          </w:p>
        </w:tc>
        <w:tc>
          <w:tcPr>
            <w:tcW w:w="1071" w:type="dxa"/>
          </w:tcPr>
          <w:p w:rsidR="005A14A2" w:rsidRDefault="005A14A2"/>
          <w:p w:rsidR="005A14A2" w:rsidRDefault="005A14A2">
            <w:pPr>
              <w:pStyle w:val="Ttulo4"/>
              <w:rPr>
                <w:u w:val="none"/>
              </w:rPr>
            </w:pPr>
            <w:r>
              <w:rPr>
                <w:u w:val="none"/>
              </w:rPr>
              <w:t>Estándar</w:t>
            </w:r>
          </w:p>
          <w:p w:rsidR="005A14A2" w:rsidRDefault="005A14A2">
            <w:pPr>
              <w:pStyle w:val="Ttulo4"/>
              <w:rPr>
                <w:u w:val="none"/>
              </w:rPr>
            </w:pPr>
            <w:r>
              <w:rPr>
                <w:u w:val="none"/>
              </w:rPr>
              <w:t>Bajos</w:t>
            </w:r>
          </w:p>
          <w:p w:rsidR="005A14A2" w:rsidRDefault="005A14A2">
            <w:pPr>
              <w:pStyle w:val="Ttulo4"/>
              <w:rPr>
                <w:u w:val="none"/>
              </w:rPr>
            </w:pPr>
            <w:r>
              <w:rPr>
                <w:u w:val="none"/>
              </w:rPr>
              <w:t>Bajos</w:t>
            </w:r>
          </w:p>
          <w:p w:rsidR="005A14A2" w:rsidRDefault="005A14A2">
            <w:pPr>
              <w:pStyle w:val="Ttulo4"/>
              <w:rPr>
                <w:u w:val="none"/>
              </w:rPr>
            </w:pPr>
            <w:r>
              <w:rPr>
                <w:u w:val="none"/>
              </w:rPr>
              <w:t>Bajos</w:t>
            </w:r>
          </w:p>
          <w:p w:rsidR="005A14A2" w:rsidRDefault="005A14A2">
            <w:pPr>
              <w:rPr>
                <w:sz w:val="18"/>
              </w:rPr>
            </w:pPr>
          </w:p>
          <w:p w:rsidR="005A14A2" w:rsidRDefault="005A14A2">
            <w:pPr>
              <w:pStyle w:val="Ttulo4"/>
              <w:rPr>
                <w:u w:val="none"/>
              </w:rPr>
            </w:pPr>
            <w:r>
              <w:rPr>
                <w:u w:val="none"/>
              </w:rPr>
              <w:t>Amplio</w:t>
            </w:r>
          </w:p>
          <w:p w:rsidR="005A14A2" w:rsidRDefault="005A14A2">
            <w:pPr>
              <w:rPr>
                <w:sz w:val="18"/>
              </w:rPr>
            </w:pPr>
            <w:r>
              <w:rPr>
                <w:sz w:val="18"/>
              </w:rPr>
              <w:t>Fácil</w:t>
            </w:r>
          </w:p>
          <w:p w:rsidR="005A14A2" w:rsidRDefault="005A14A2">
            <w:pPr>
              <w:rPr>
                <w:sz w:val="18"/>
              </w:rPr>
            </w:pPr>
            <w:r>
              <w:rPr>
                <w:sz w:val="18"/>
              </w:rPr>
              <w:t>No existe</w:t>
            </w:r>
          </w:p>
          <w:p w:rsidR="005A14A2" w:rsidRDefault="005A14A2">
            <w:pPr>
              <w:rPr>
                <w:sz w:val="18"/>
              </w:rPr>
            </w:pPr>
            <w:r>
              <w:rPr>
                <w:sz w:val="18"/>
              </w:rPr>
              <w:t>Fácil</w:t>
            </w:r>
          </w:p>
          <w:p w:rsidR="005A14A2" w:rsidRDefault="005A14A2">
            <w:pPr>
              <w:rPr>
                <w:sz w:val="18"/>
              </w:rPr>
            </w:pPr>
          </w:p>
          <w:p w:rsidR="005A14A2" w:rsidRDefault="005A14A2">
            <w:pPr>
              <w:rPr>
                <w:sz w:val="18"/>
              </w:rPr>
            </w:pPr>
            <w:r>
              <w:rPr>
                <w:sz w:val="18"/>
              </w:rPr>
              <w:t xml:space="preserve">Lentos </w:t>
            </w:r>
          </w:p>
          <w:p w:rsidR="005A14A2" w:rsidRDefault="005A14A2">
            <w:pPr>
              <w:rPr>
                <w:sz w:val="18"/>
              </w:rPr>
            </w:pPr>
            <w:r>
              <w:rPr>
                <w:sz w:val="18"/>
              </w:rPr>
              <w:t>Bajo</w:t>
            </w:r>
          </w:p>
          <w:p w:rsidR="005A14A2" w:rsidRDefault="005A14A2">
            <w:pPr>
              <w:rPr>
                <w:sz w:val="18"/>
              </w:rPr>
            </w:pPr>
            <w:r>
              <w:rPr>
                <w:sz w:val="18"/>
              </w:rPr>
              <w:t>Lento</w:t>
            </w:r>
          </w:p>
          <w:p w:rsidR="005A14A2" w:rsidRDefault="005A14A2">
            <w:pPr>
              <w:rPr>
                <w:sz w:val="18"/>
              </w:rPr>
            </w:pPr>
            <w:r>
              <w:rPr>
                <w:sz w:val="18"/>
              </w:rPr>
              <w:t>Lento</w:t>
            </w:r>
          </w:p>
          <w:p w:rsidR="005A14A2" w:rsidRDefault="005A14A2">
            <w:pPr>
              <w:rPr>
                <w:sz w:val="18"/>
              </w:rPr>
            </w:pPr>
            <w:r>
              <w:rPr>
                <w:sz w:val="18"/>
              </w:rPr>
              <w:t>Deficiente</w:t>
            </w:r>
          </w:p>
          <w:p w:rsidR="005A14A2" w:rsidRDefault="005A14A2">
            <w:pPr>
              <w:rPr>
                <w:sz w:val="18"/>
              </w:rPr>
            </w:pPr>
            <w:r>
              <w:rPr>
                <w:sz w:val="18"/>
              </w:rPr>
              <w:t>Pocas</w:t>
            </w:r>
          </w:p>
          <w:p w:rsidR="005A14A2" w:rsidRDefault="005A14A2">
            <w:pPr>
              <w:jc w:val="both"/>
              <w:rPr>
                <w:sz w:val="18"/>
                <w:u w:val="single"/>
              </w:rPr>
            </w:pPr>
          </w:p>
        </w:tc>
        <w:tc>
          <w:tcPr>
            <w:tcW w:w="480" w:type="dxa"/>
          </w:tcPr>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r>
              <w:rPr>
                <w:sz w:val="20"/>
                <w:szCs w:val="20"/>
              </w:rPr>
              <w:t>X</w:t>
            </w:r>
          </w:p>
          <w:p w:rsidR="005A14A2" w:rsidRDefault="005A14A2">
            <w:pPr>
              <w:jc w:val="center"/>
              <w:rPr>
                <w:sz w:val="20"/>
                <w:szCs w:val="20"/>
              </w:rPr>
            </w:pPr>
            <w:r>
              <w:rPr>
                <w:sz w:val="20"/>
                <w:szCs w:val="20"/>
              </w:rPr>
              <w:t>X</w:t>
            </w:r>
          </w:p>
          <w:p w:rsidR="005A14A2" w:rsidRDefault="005A14A2">
            <w:pPr>
              <w:jc w:val="center"/>
              <w:rPr>
                <w:sz w:val="20"/>
                <w:szCs w:val="20"/>
              </w:rPr>
            </w:pPr>
            <w:r>
              <w:rPr>
                <w:sz w:val="20"/>
                <w:szCs w:val="20"/>
              </w:rPr>
              <w:t>X</w:t>
            </w: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r>
              <w:rPr>
                <w:sz w:val="20"/>
                <w:szCs w:val="20"/>
              </w:rPr>
              <w:t>X</w:t>
            </w:r>
          </w:p>
        </w:tc>
        <w:tc>
          <w:tcPr>
            <w:tcW w:w="481" w:type="dxa"/>
          </w:tcPr>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r>
              <w:rPr>
                <w:sz w:val="20"/>
                <w:szCs w:val="20"/>
              </w:rPr>
              <w:t>X</w:t>
            </w:r>
          </w:p>
          <w:p w:rsidR="005A14A2" w:rsidRDefault="005A14A2">
            <w:pPr>
              <w:jc w:val="center"/>
              <w:rPr>
                <w:sz w:val="20"/>
                <w:szCs w:val="20"/>
              </w:rPr>
            </w:pPr>
            <w:r>
              <w:rPr>
                <w:sz w:val="20"/>
                <w:szCs w:val="20"/>
              </w:rPr>
              <w:t>X</w:t>
            </w: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r>
              <w:rPr>
                <w:sz w:val="20"/>
                <w:szCs w:val="20"/>
              </w:rPr>
              <w:t>X</w:t>
            </w: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r>
              <w:rPr>
                <w:sz w:val="20"/>
                <w:szCs w:val="20"/>
              </w:rPr>
              <w:t>X</w:t>
            </w: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tc>
        <w:tc>
          <w:tcPr>
            <w:tcW w:w="481" w:type="dxa"/>
          </w:tcPr>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r>
              <w:rPr>
                <w:sz w:val="20"/>
                <w:szCs w:val="20"/>
              </w:rPr>
              <w:t>X</w:t>
            </w:r>
          </w:p>
          <w:p w:rsidR="005A14A2" w:rsidRDefault="005A14A2">
            <w:pPr>
              <w:jc w:val="center"/>
              <w:rPr>
                <w:sz w:val="20"/>
                <w:szCs w:val="20"/>
              </w:rPr>
            </w:pPr>
          </w:p>
        </w:tc>
        <w:tc>
          <w:tcPr>
            <w:tcW w:w="481" w:type="dxa"/>
          </w:tcPr>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r>
              <w:rPr>
                <w:sz w:val="20"/>
                <w:szCs w:val="20"/>
              </w:rPr>
              <w:t>X</w:t>
            </w:r>
          </w:p>
          <w:p w:rsidR="005A14A2" w:rsidRDefault="005A14A2">
            <w:pPr>
              <w:jc w:val="center"/>
              <w:rPr>
                <w:sz w:val="20"/>
                <w:szCs w:val="20"/>
              </w:rPr>
            </w:pPr>
          </w:p>
          <w:p w:rsidR="005A14A2" w:rsidRDefault="005A14A2">
            <w:pPr>
              <w:jc w:val="center"/>
              <w:rPr>
                <w:sz w:val="20"/>
                <w:szCs w:val="20"/>
              </w:rPr>
            </w:pPr>
          </w:p>
        </w:tc>
        <w:tc>
          <w:tcPr>
            <w:tcW w:w="481" w:type="dxa"/>
          </w:tcPr>
          <w:p w:rsidR="005A14A2" w:rsidRDefault="005A14A2">
            <w:pPr>
              <w:jc w:val="center"/>
              <w:rPr>
                <w:sz w:val="20"/>
                <w:szCs w:val="20"/>
              </w:rPr>
            </w:pPr>
          </w:p>
          <w:p w:rsidR="005A14A2" w:rsidRDefault="005A14A2">
            <w:pPr>
              <w:jc w:val="center"/>
              <w:rPr>
                <w:sz w:val="20"/>
                <w:szCs w:val="20"/>
              </w:rPr>
            </w:pPr>
            <w:r>
              <w:rPr>
                <w:sz w:val="20"/>
                <w:szCs w:val="20"/>
              </w:rPr>
              <w:t>X</w:t>
            </w: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p>
          <w:p w:rsidR="005A14A2" w:rsidRDefault="005A14A2">
            <w:pPr>
              <w:jc w:val="center"/>
              <w:rPr>
                <w:sz w:val="20"/>
                <w:szCs w:val="20"/>
              </w:rPr>
            </w:pPr>
            <w:r>
              <w:rPr>
                <w:sz w:val="20"/>
                <w:szCs w:val="20"/>
              </w:rPr>
              <w:t>X</w:t>
            </w:r>
          </w:p>
          <w:p w:rsidR="005A14A2" w:rsidRDefault="005A14A2">
            <w:pPr>
              <w:jc w:val="center"/>
              <w:rPr>
                <w:sz w:val="20"/>
                <w:szCs w:val="20"/>
              </w:rPr>
            </w:pPr>
            <w:r>
              <w:rPr>
                <w:sz w:val="20"/>
                <w:szCs w:val="20"/>
              </w:rPr>
              <w:t>X</w:t>
            </w:r>
          </w:p>
          <w:p w:rsidR="005A14A2" w:rsidRDefault="005A14A2">
            <w:pPr>
              <w:jc w:val="center"/>
              <w:rPr>
                <w:sz w:val="20"/>
                <w:szCs w:val="20"/>
              </w:rPr>
            </w:pPr>
          </w:p>
          <w:p w:rsidR="005A14A2" w:rsidRDefault="005A14A2">
            <w:pPr>
              <w:jc w:val="center"/>
              <w:rPr>
                <w:sz w:val="20"/>
                <w:szCs w:val="20"/>
              </w:rPr>
            </w:pPr>
            <w:r>
              <w:rPr>
                <w:sz w:val="20"/>
                <w:szCs w:val="20"/>
              </w:rPr>
              <w:t>X</w:t>
            </w:r>
          </w:p>
          <w:p w:rsidR="005A14A2" w:rsidRDefault="005A14A2">
            <w:pPr>
              <w:jc w:val="center"/>
              <w:rPr>
                <w:sz w:val="20"/>
                <w:szCs w:val="20"/>
              </w:rPr>
            </w:pPr>
          </w:p>
        </w:tc>
        <w:tc>
          <w:tcPr>
            <w:tcW w:w="1099" w:type="dxa"/>
          </w:tcPr>
          <w:p w:rsidR="005A14A2" w:rsidRDefault="005A14A2">
            <w:pPr>
              <w:jc w:val="both"/>
              <w:rPr>
                <w:sz w:val="18"/>
              </w:rPr>
            </w:pPr>
          </w:p>
          <w:p w:rsidR="005A14A2" w:rsidRDefault="005A14A2">
            <w:pPr>
              <w:jc w:val="both"/>
              <w:rPr>
                <w:sz w:val="18"/>
              </w:rPr>
            </w:pPr>
            <w:r>
              <w:rPr>
                <w:sz w:val="18"/>
              </w:rPr>
              <w:t>Diferenciada</w:t>
            </w:r>
          </w:p>
          <w:p w:rsidR="005A14A2" w:rsidRDefault="005A14A2">
            <w:pPr>
              <w:jc w:val="both"/>
              <w:rPr>
                <w:sz w:val="18"/>
              </w:rPr>
            </w:pPr>
            <w:r>
              <w:rPr>
                <w:sz w:val="18"/>
              </w:rPr>
              <w:t>Altos</w:t>
            </w:r>
          </w:p>
          <w:p w:rsidR="005A14A2" w:rsidRDefault="005A14A2">
            <w:pPr>
              <w:jc w:val="both"/>
              <w:rPr>
                <w:sz w:val="18"/>
              </w:rPr>
            </w:pPr>
            <w:r>
              <w:rPr>
                <w:sz w:val="18"/>
              </w:rPr>
              <w:t>Altos</w:t>
            </w:r>
          </w:p>
          <w:p w:rsidR="005A14A2" w:rsidRDefault="005A14A2">
            <w:pPr>
              <w:jc w:val="both"/>
              <w:rPr>
                <w:sz w:val="18"/>
              </w:rPr>
            </w:pPr>
            <w:r>
              <w:rPr>
                <w:sz w:val="18"/>
              </w:rPr>
              <w:t>Altos</w:t>
            </w:r>
          </w:p>
          <w:p w:rsidR="005A14A2" w:rsidRDefault="005A14A2">
            <w:pPr>
              <w:jc w:val="both"/>
              <w:rPr>
                <w:sz w:val="18"/>
              </w:rPr>
            </w:pPr>
          </w:p>
          <w:p w:rsidR="005A14A2" w:rsidRDefault="005A14A2">
            <w:pPr>
              <w:jc w:val="both"/>
              <w:rPr>
                <w:sz w:val="18"/>
              </w:rPr>
            </w:pPr>
            <w:r>
              <w:rPr>
                <w:sz w:val="18"/>
              </w:rPr>
              <w:t>Difícil</w:t>
            </w:r>
          </w:p>
          <w:p w:rsidR="005A14A2" w:rsidRDefault="005A14A2">
            <w:pPr>
              <w:jc w:val="both"/>
              <w:rPr>
                <w:sz w:val="18"/>
              </w:rPr>
            </w:pPr>
            <w:r>
              <w:rPr>
                <w:sz w:val="18"/>
              </w:rPr>
              <w:t>Restringida</w:t>
            </w:r>
          </w:p>
          <w:p w:rsidR="005A14A2" w:rsidRDefault="005A14A2">
            <w:pPr>
              <w:jc w:val="both"/>
              <w:rPr>
                <w:sz w:val="18"/>
              </w:rPr>
            </w:pPr>
            <w:r>
              <w:rPr>
                <w:sz w:val="18"/>
              </w:rPr>
              <w:t>Existe</w:t>
            </w:r>
          </w:p>
          <w:p w:rsidR="005A14A2" w:rsidRDefault="005A14A2">
            <w:pPr>
              <w:jc w:val="both"/>
              <w:rPr>
                <w:sz w:val="18"/>
              </w:rPr>
            </w:pPr>
            <w:r>
              <w:rPr>
                <w:sz w:val="18"/>
              </w:rPr>
              <w:t>Difícil</w:t>
            </w:r>
          </w:p>
          <w:p w:rsidR="005A14A2" w:rsidRDefault="005A14A2">
            <w:pPr>
              <w:jc w:val="both"/>
              <w:rPr>
                <w:sz w:val="18"/>
              </w:rPr>
            </w:pPr>
          </w:p>
          <w:p w:rsidR="005A14A2" w:rsidRDefault="005A14A2">
            <w:pPr>
              <w:jc w:val="both"/>
              <w:rPr>
                <w:sz w:val="18"/>
              </w:rPr>
            </w:pPr>
            <w:r>
              <w:rPr>
                <w:sz w:val="18"/>
              </w:rPr>
              <w:t>Rápidos</w:t>
            </w:r>
          </w:p>
          <w:p w:rsidR="005A14A2" w:rsidRDefault="005A14A2">
            <w:pPr>
              <w:jc w:val="both"/>
              <w:rPr>
                <w:sz w:val="18"/>
              </w:rPr>
            </w:pPr>
            <w:r>
              <w:rPr>
                <w:sz w:val="18"/>
              </w:rPr>
              <w:t>Alto</w:t>
            </w:r>
          </w:p>
          <w:p w:rsidR="005A14A2" w:rsidRDefault="005A14A2">
            <w:pPr>
              <w:jc w:val="both"/>
              <w:rPr>
                <w:sz w:val="18"/>
              </w:rPr>
            </w:pPr>
            <w:r>
              <w:rPr>
                <w:sz w:val="18"/>
              </w:rPr>
              <w:t>Rápida</w:t>
            </w:r>
          </w:p>
          <w:p w:rsidR="005A14A2" w:rsidRDefault="005A14A2">
            <w:pPr>
              <w:jc w:val="both"/>
              <w:rPr>
                <w:sz w:val="18"/>
              </w:rPr>
            </w:pPr>
            <w:r>
              <w:rPr>
                <w:sz w:val="18"/>
              </w:rPr>
              <w:t>Rápida</w:t>
            </w:r>
          </w:p>
          <w:p w:rsidR="005A14A2" w:rsidRDefault="005A14A2">
            <w:pPr>
              <w:jc w:val="both"/>
              <w:rPr>
                <w:sz w:val="18"/>
              </w:rPr>
            </w:pPr>
            <w:r>
              <w:rPr>
                <w:sz w:val="18"/>
              </w:rPr>
              <w:t>Excelente</w:t>
            </w:r>
          </w:p>
          <w:p w:rsidR="005A14A2" w:rsidRDefault="005A14A2">
            <w:pPr>
              <w:jc w:val="both"/>
              <w:rPr>
                <w:sz w:val="18"/>
              </w:rPr>
            </w:pPr>
            <w:r>
              <w:rPr>
                <w:sz w:val="18"/>
              </w:rPr>
              <w:t>Muchas</w:t>
            </w:r>
          </w:p>
        </w:tc>
      </w:tr>
      <w:tr w:rsidR="005A14A2">
        <w:tblPrEx>
          <w:tblCellMar>
            <w:top w:w="0" w:type="dxa"/>
            <w:bottom w:w="0" w:type="dxa"/>
          </w:tblCellMar>
        </w:tblPrEx>
        <w:trPr>
          <w:cantSplit/>
        </w:trPr>
        <w:tc>
          <w:tcPr>
            <w:tcW w:w="521" w:type="dxa"/>
            <w:vMerge/>
          </w:tcPr>
          <w:p w:rsidR="005A14A2" w:rsidRDefault="005A14A2">
            <w:pPr>
              <w:jc w:val="both"/>
              <w:rPr>
                <w:sz w:val="28"/>
                <w:u w:val="single"/>
              </w:rPr>
            </w:pPr>
          </w:p>
        </w:tc>
        <w:tc>
          <w:tcPr>
            <w:tcW w:w="2899" w:type="dxa"/>
            <w:vMerge w:val="restart"/>
          </w:tcPr>
          <w:p w:rsidR="005A14A2" w:rsidRDefault="005A14A2">
            <w:pPr>
              <w:rPr>
                <w:b/>
                <w:bCs/>
              </w:rPr>
            </w:pPr>
            <w:r>
              <w:rPr>
                <w:b/>
                <w:bCs/>
              </w:rPr>
              <w:t>AMENAZA DE INGRESOS DE NUEVOS COMPETIDORES</w:t>
            </w:r>
          </w:p>
        </w:tc>
        <w:tc>
          <w:tcPr>
            <w:tcW w:w="1366" w:type="dxa"/>
          </w:tcPr>
          <w:p w:rsidR="005A14A2" w:rsidRDefault="005A14A2">
            <w:pPr>
              <w:pStyle w:val="Ttulo5"/>
              <w:rPr>
                <w:sz w:val="24"/>
              </w:rPr>
            </w:pPr>
            <w:r>
              <w:rPr>
                <w:sz w:val="24"/>
              </w:rPr>
              <w:t>Promedio</w:t>
            </w:r>
          </w:p>
        </w:tc>
        <w:tc>
          <w:tcPr>
            <w:tcW w:w="1071" w:type="dxa"/>
            <w:vMerge w:val="restart"/>
          </w:tcPr>
          <w:p w:rsidR="005A14A2" w:rsidRDefault="005A14A2">
            <w:pPr>
              <w:pStyle w:val="Ttulo5"/>
              <w:rPr>
                <w:sz w:val="24"/>
              </w:rPr>
            </w:pPr>
          </w:p>
          <w:p w:rsidR="005A14A2" w:rsidRDefault="005A14A2">
            <w:pPr>
              <w:pStyle w:val="Ttulo5"/>
              <w:rPr>
                <w:sz w:val="24"/>
              </w:rPr>
            </w:pPr>
            <w:r>
              <w:rPr>
                <w:sz w:val="24"/>
              </w:rPr>
              <w:t>ALTA</w:t>
            </w:r>
          </w:p>
        </w:tc>
        <w:tc>
          <w:tcPr>
            <w:tcW w:w="480" w:type="dxa"/>
            <w:vMerge w:val="restart"/>
          </w:tcPr>
          <w:p w:rsidR="005A14A2" w:rsidRDefault="005A14A2">
            <w:pPr>
              <w:jc w:val="center"/>
              <w:rPr>
                <w:u w:val="single"/>
              </w:rPr>
            </w:pPr>
            <w:r>
              <w:rPr>
                <w:u w:val="single"/>
              </w:rPr>
              <w:t>4</w:t>
            </w:r>
          </w:p>
          <w:p w:rsidR="005A14A2" w:rsidRDefault="005A14A2">
            <w:pPr>
              <w:jc w:val="center"/>
              <w:rPr>
                <w:u w:val="single"/>
              </w:rPr>
            </w:pPr>
          </w:p>
          <w:p w:rsidR="005A14A2" w:rsidRDefault="005A14A2">
            <w:pPr>
              <w:jc w:val="center"/>
              <w:rPr>
                <w:u w:val="single"/>
              </w:rPr>
            </w:pPr>
            <w:r>
              <w:rPr>
                <w:u w:val="single"/>
              </w:rPr>
              <w:t>4</w:t>
            </w:r>
          </w:p>
        </w:tc>
        <w:tc>
          <w:tcPr>
            <w:tcW w:w="481" w:type="dxa"/>
            <w:vMerge w:val="restart"/>
          </w:tcPr>
          <w:p w:rsidR="005A14A2" w:rsidRDefault="005A14A2">
            <w:pPr>
              <w:jc w:val="center"/>
              <w:rPr>
                <w:u w:val="single"/>
              </w:rPr>
            </w:pPr>
            <w:r>
              <w:rPr>
                <w:u w:val="single"/>
              </w:rPr>
              <w:t>4</w:t>
            </w:r>
          </w:p>
          <w:p w:rsidR="005A14A2" w:rsidRDefault="005A14A2">
            <w:pPr>
              <w:jc w:val="center"/>
              <w:rPr>
                <w:u w:val="single"/>
              </w:rPr>
            </w:pPr>
          </w:p>
          <w:p w:rsidR="005A14A2" w:rsidRDefault="005A14A2">
            <w:pPr>
              <w:jc w:val="center"/>
              <w:rPr>
                <w:u w:val="single"/>
              </w:rPr>
            </w:pPr>
            <w:r>
              <w:rPr>
                <w:u w:val="single"/>
              </w:rPr>
              <w:t>8</w:t>
            </w:r>
          </w:p>
        </w:tc>
        <w:tc>
          <w:tcPr>
            <w:tcW w:w="481" w:type="dxa"/>
            <w:vMerge w:val="restart"/>
          </w:tcPr>
          <w:p w:rsidR="005A14A2" w:rsidRDefault="005A14A2">
            <w:pPr>
              <w:jc w:val="center"/>
              <w:rPr>
                <w:u w:val="single"/>
              </w:rPr>
            </w:pPr>
            <w:r>
              <w:rPr>
                <w:u w:val="single"/>
              </w:rPr>
              <w:t>1</w:t>
            </w:r>
          </w:p>
          <w:p w:rsidR="005A14A2" w:rsidRDefault="005A14A2">
            <w:pPr>
              <w:jc w:val="center"/>
              <w:rPr>
                <w:u w:val="single"/>
              </w:rPr>
            </w:pPr>
          </w:p>
          <w:p w:rsidR="005A14A2" w:rsidRDefault="005A14A2">
            <w:pPr>
              <w:jc w:val="center"/>
              <w:rPr>
                <w:u w:val="single"/>
              </w:rPr>
            </w:pPr>
            <w:r>
              <w:rPr>
                <w:u w:val="single"/>
              </w:rPr>
              <w:t>3</w:t>
            </w:r>
          </w:p>
        </w:tc>
        <w:tc>
          <w:tcPr>
            <w:tcW w:w="481" w:type="dxa"/>
            <w:vMerge w:val="restart"/>
          </w:tcPr>
          <w:p w:rsidR="005A14A2" w:rsidRDefault="005A14A2">
            <w:pPr>
              <w:jc w:val="center"/>
              <w:rPr>
                <w:u w:val="single"/>
              </w:rPr>
            </w:pPr>
            <w:r>
              <w:rPr>
                <w:u w:val="single"/>
              </w:rPr>
              <w:t>1</w:t>
            </w:r>
          </w:p>
          <w:p w:rsidR="005A14A2" w:rsidRDefault="005A14A2">
            <w:pPr>
              <w:jc w:val="center"/>
              <w:rPr>
                <w:u w:val="single"/>
              </w:rPr>
            </w:pPr>
          </w:p>
          <w:p w:rsidR="005A14A2" w:rsidRDefault="005A14A2">
            <w:pPr>
              <w:jc w:val="center"/>
              <w:rPr>
                <w:u w:val="single"/>
              </w:rPr>
            </w:pPr>
            <w:r>
              <w:rPr>
                <w:u w:val="single"/>
              </w:rPr>
              <w:t>4</w:t>
            </w:r>
          </w:p>
        </w:tc>
        <w:tc>
          <w:tcPr>
            <w:tcW w:w="481" w:type="dxa"/>
            <w:vMerge w:val="restart"/>
          </w:tcPr>
          <w:p w:rsidR="005A14A2" w:rsidRDefault="005A14A2">
            <w:pPr>
              <w:jc w:val="both"/>
              <w:rPr>
                <w:u w:val="single"/>
              </w:rPr>
            </w:pPr>
            <w:r>
              <w:rPr>
                <w:u w:val="single"/>
              </w:rPr>
              <w:t>4</w:t>
            </w:r>
          </w:p>
          <w:p w:rsidR="005A14A2" w:rsidRDefault="005A14A2">
            <w:pPr>
              <w:jc w:val="both"/>
              <w:rPr>
                <w:u w:val="single"/>
              </w:rPr>
            </w:pPr>
          </w:p>
          <w:p w:rsidR="005A14A2" w:rsidRDefault="005A14A2">
            <w:pPr>
              <w:jc w:val="both"/>
              <w:rPr>
                <w:u w:val="single"/>
              </w:rPr>
            </w:pPr>
            <w:r>
              <w:rPr>
                <w:u w:val="single"/>
              </w:rPr>
              <w:t>20</w:t>
            </w:r>
          </w:p>
        </w:tc>
        <w:tc>
          <w:tcPr>
            <w:tcW w:w="1099" w:type="dxa"/>
            <w:vMerge w:val="restart"/>
          </w:tcPr>
          <w:p w:rsidR="005A14A2" w:rsidRDefault="005A14A2">
            <w:pPr>
              <w:pStyle w:val="Ttulo5"/>
              <w:rPr>
                <w:sz w:val="24"/>
              </w:rPr>
            </w:pPr>
          </w:p>
          <w:p w:rsidR="005A14A2" w:rsidRDefault="005A14A2">
            <w:pPr>
              <w:pStyle w:val="Ttulo5"/>
              <w:rPr>
                <w:sz w:val="24"/>
              </w:rPr>
            </w:pPr>
            <w:r>
              <w:rPr>
                <w:sz w:val="24"/>
              </w:rPr>
              <w:t>BAJA</w:t>
            </w:r>
          </w:p>
        </w:tc>
      </w:tr>
      <w:tr w:rsidR="005A14A2">
        <w:tblPrEx>
          <w:tblCellMar>
            <w:top w:w="0" w:type="dxa"/>
            <w:bottom w:w="0" w:type="dxa"/>
          </w:tblCellMar>
        </w:tblPrEx>
        <w:trPr>
          <w:cantSplit/>
        </w:trPr>
        <w:tc>
          <w:tcPr>
            <w:tcW w:w="521" w:type="dxa"/>
            <w:vMerge/>
          </w:tcPr>
          <w:p w:rsidR="005A14A2" w:rsidRDefault="005A14A2">
            <w:pPr>
              <w:jc w:val="both"/>
              <w:rPr>
                <w:sz w:val="28"/>
                <w:u w:val="single"/>
              </w:rPr>
            </w:pPr>
          </w:p>
        </w:tc>
        <w:tc>
          <w:tcPr>
            <w:tcW w:w="2899" w:type="dxa"/>
            <w:vMerge/>
          </w:tcPr>
          <w:p w:rsidR="005A14A2" w:rsidRDefault="005A14A2">
            <w:pPr>
              <w:jc w:val="both"/>
              <w:rPr>
                <w:b/>
                <w:bCs/>
              </w:rPr>
            </w:pPr>
          </w:p>
        </w:tc>
        <w:tc>
          <w:tcPr>
            <w:tcW w:w="1366" w:type="dxa"/>
          </w:tcPr>
          <w:p w:rsidR="005A14A2" w:rsidRDefault="005A14A2">
            <w:pPr>
              <w:jc w:val="both"/>
              <w:rPr>
                <w:sz w:val="28"/>
              </w:rPr>
            </w:pPr>
            <w:r>
              <w:rPr>
                <w:sz w:val="28"/>
              </w:rPr>
              <w:t xml:space="preserve">     (3)</w:t>
            </w:r>
          </w:p>
        </w:tc>
        <w:tc>
          <w:tcPr>
            <w:tcW w:w="1071" w:type="dxa"/>
            <w:vMerge/>
          </w:tcPr>
          <w:p w:rsidR="005A14A2" w:rsidRDefault="005A14A2">
            <w:pPr>
              <w:jc w:val="both"/>
              <w:rPr>
                <w:sz w:val="28"/>
                <w:u w:val="single"/>
              </w:rPr>
            </w:pPr>
          </w:p>
        </w:tc>
        <w:tc>
          <w:tcPr>
            <w:tcW w:w="480"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1099" w:type="dxa"/>
            <w:vMerge/>
          </w:tcPr>
          <w:p w:rsidR="005A14A2" w:rsidRDefault="005A14A2">
            <w:pPr>
              <w:jc w:val="both"/>
              <w:rPr>
                <w:sz w:val="28"/>
                <w:u w:val="single"/>
              </w:rPr>
            </w:pPr>
          </w:p>
        </w:tc>
      </w:tr>
      <w:tr w:rsidR="005A14A2">
        <w:tblPrEx>
          <w:tblCellMar>
            <w:top w:w="0" w:type="dxa"/>
            <w:bottom w:w="0" w:type="dxa"/>
          </w:tblCellMar>
        </w:tblPrEx>
        <w:trPr>
          <w:cantSplit/>
          <w:trHeight w:val="1134"/>
        </w:trPr>
        <w:tc>
          <w:tcPr>
            <w:tcW w:w="521" w:type="dxa"/>
            <w:textDirection w:val="btLr"/>
          </w:tcPr>
          <w:p w:rsidR="005A14A2" w:rsidRDefault="005A14A2">
            <w:pPr>
              <w:ind w:left="113" w:right="113"/>
              <w:jc w:val="center"/>
              <w:rPr>
                <w:b/>
                <w:bCs/>
                <w:sz w:val="18"/>
              </w:rPr>
            </w:pPr>
            <w:r>
              <w:rPr>
                <w:b/>
                <w:bCs/>
                <w:sz w:val="18"/>
              </w:rPr>
              <w:t>AMENAZA DE PRODUCTOS SUSTITUTOS</w:t>
            </w:r>
          </w:p>
        </w:tc>
        <w:tc>
          <w:tcPr>
            <w:tcW w:w="4265" w:type="dxa"/>
            <w:gridSpan w:val="2"/>
          </w:tcPr>
          <w:p w:rsidR="005A14A2" w:rsidRDefault="005A14A2">
            <w:pPr>
              <w:numPr>
                <w:ilvl w:val="0"/>
                <w:numId w:val="35"/>
              </w:numPr>
              <w:tabs>
                <w:tab w:val="clear" w:pos="720"/>
                <w:tab w:val="num" w:pos="309"/>
              </w:tabs>
              <w:ind w:left="309" w:hanging="309"/>
              <w:jc w:val="both"/>
              <w:rPr>
                <w:b/>
                <w:bCs/>
                <w:sz w:val="18"/>
              </w:rPr>
            </w:pPr>
            <w:r>
              <w:rPr>
                <w:sz w:val="18"/>
              </w:rPr>
              <w:t xml:space="preserve">Disponibilidad y probabilidad de productos sustitutos </w:t>
            </w:r>
          </w:p>
          <w:p w:rsidR="005A14A2" w:rsidRDefault="005A14A2">
            <w:pPr>
              <w:numPr>
                <w:ilvl w:val="0"/>
                <w:numId w:val="35"/>
              </w:numPr>
              <w:tabs>
                <w:tab w:val="clear" w:pos="720"/>
                <w:tab w:val="num" w:pos="309"/>
              </w:tabs>
              <w:ind w:left="309" w:hanging="309"/>
              <w:jc w:val="both"/>
              <w:rPr>
                <w:b/>
                <w:bCs/>
                <w:sz w:val="18"/>
              </w:rPr>
            </w:pPr>
            <w:r>
              <w:rPr>
                <w:sz w:val="18"/>
              </w:rPr>
              <w:t>Costos por cambio de proveedor</w:t>
            </w:r>
          </w:p>
          <w:p w:rsidR="005A14A2" w:rsidRDefault="005A14A2">
            <w:pPr>
              <w:numPr>
                <w:ilvl w:val="0"/>
                <w:numId w:val="35"/>
              </w:numPr>
              <w:tabs>
                <w:tab w:val="clear" w:pos="720"/>
                <w:tab w:val="num" w:pos="309"/>
              </w:tabs>
              <w:ind w:left="309" w:hanging="309"/>
              <w:jc w:val="both"/>
              <w:rPr>
                <w:b/>
                <w:bCs/>
                <w:sz w:val="18"/>
              </w:rPr>
            </w:pPr>
            <w:r>
              <w:rPr>
                <w:sz w:val="18"/>
              </w:rPr>
              <w:t>Relación precio/desempeño del sustituto</w:t>
            </w:r>
          </w:p>
          <w:p w:rsidR="005A14A2" w:rsidRDefault="005A14A2">
            <w:pPr>
              <w:numPr>
                <w:ilvl w:val="0"/>
                <w:numId w:val="35"/>
              </w:numPr>
              <w:tabs>
                <w:tab w:val="clear" w:pos="720"/>
                <w:tab w:val="num" w:pos="309"/>
              </w:tabs>
              <w:ind w:left="309" w:hanging="309"/>
              <w:jc w:val="both"/>
              <w:rPr>
                <w:b/>
                <w:bCs/>
                <w:sz w:val="18"/>
              </w:rPr>
            </w:pPr>
            <w:r>
              <w:rPr>
                <w:sz w:val="18"/>
              </w:rPr>
              <w:t>Factores que motivan la sustitución</w:t>
            </w:r>
          </w:p>
          <w:p w:rsidR="005A14A2" w:rsidRDefault="005A14A2">
            <w:pPr>
              <w:numPr>
                <w:ilvl w:val="0"/>
                <w:numId w:val="35"/>
              </w:numPr>
              <w:tabs>
                <w:tab w:val="clear" w:pos="720"/>
                <w:tab w:val="num" w:pos="309"/>
              </w:tabs>
              <w:ind w:left="309" w:hanging="309"/>
              <w:jc w:val="both"/>
              <w:rPr>
                <w:sz w:val="18"/>
                <w:u w:val="single"/>
              </w:rPr>
            </w:pPr>
            <w:r>
              <w:rPr>
                <w:sz w:val="18"/>
              </w:rPr>
              <w:t>Propensión del comprador al cambio</w:t>
            </w:r>
          </w:p>
        </w:tc>
        <w:tc>
          <w:tcPr>
            <w:tcW w:w="1071" w:type="dxa"/>
          </w:tcPr>
          <w:p w:rsidR="005A14A2" w:rsidRDefault="005A14A2">
            <w:pPr>
              <w:pStyle w:val="Ttulo4"/>
              <w:rPr>
                <w:u w:val="none"/>
              </w:rPr>
            </w:pPr>
            <w:r>
              <w:rPr>
                <w:u w:val="none"/>
              </w:rPr>
              <w:t xml:space="preserve">Alta </w:t>
            </w:r>
          </w:p>
          <w:p w:rsidR="005A14A2" w:rsidRDefault="005A14A2">
            <w:pPr>
              <w:jc w:val="both"/>
              <w:rPr>
                <w:sz w:val="18"/>
              </w:rPr>
            </w:pPr>
          </w:p>
          <w:p w:rsidR="005A14A2" w:rsidRDefault="005A14A2">
            <w:pPr>
              <w:jc w:val="both"/>
              <w:rPr>
                <w:sz w:val="18"/>
              </w:rPr>
            </w:pPr>
            <w:r>
              <w:rPr>
                <w:sz w:val="18"/>
              </w:rPr>
              <w:t>Bajo</w:t>
            </w:r>
          </w:p>
          <w:p w:rsidR="005A14A2" w:rsidRDefault="005A14A2">
            <w:pPr>
              <w:jc w:val="both"/>
              <w:rPr>
                <w:sz w:val="18"/>
              </w:rPr>
            </w:pPr>
            <w:r>
              <w:rPr>
                <w:sz w:val="18"/>
              </w:rPr>
              <w:t>Alto</w:t>
            </w:r>
          </w:p>
          <w:p w:rsidR="005A14A2" w:rsidRDefault="005A14A2">
            <w:pPr>
              <w:jc w:val="both"/>
              <w:rPr>
                <w:sz w:val="18"/>
              </w:rPr>
            </w:pPr>
            <w:r>
              <w:rPr>
                <w:sz w:val="18"/>
              </w:rPr>
              <w:t>Muchas</w:t>
            </w:r>
          </w:p>
          <w:p w:rsidR="005A14A2" w:rsidRDefault="005A14A2">
            <w:pPr>
              <w:jc w:val="both"/>
              <w:rPr>
                <w:sz w:val="18"/>
                <w:u w:val="single"/>
              </w:rPr>
            </w:pPr>
            <w:r>
              <w:rPr>
                <w:sz w:val="18"/>
              </w:rPr>
              <w:t>Alta</w:t>
            </w:r>
          </w:p>
        </w:tc>
        <w:tc>
          <w:tcPr>
            <w:tcW w:w="480" w:type="dxa"/>
          </w:tcPr>
          <w:p w:rsidR="005A14A2" w:rsidRDefault="005A14A2">
            <w:pPr>
              <w:pStyle w:val="Ttulo4"/>
              <w:jc w:val="center"/>
            </w:pPr>
            <w:r>
              <w:t>X</w:t>
            </w: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tc>
        <w:tc>
          <w:tcPr>
            <w:tcW w:w="481" w:type="dxa"/>
          </w:tcPr>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tc>
        <w:tc>
          <w:tcPr>
            <w:tcW w:w="481" w:type="dxa"/>
          </w:tcPr>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r>
              <w:rPr>
                <w:sz w:val="18"/>
                <w:u w:val="single"/>
              </w:rPr>
              <w:t>X</w:t>
            </w:r>
          </w:p>
          <w:p w:rsidR="005A14A2" w:rsidRDefault="005A14A2">
            <w:pPr>
              <w:jc w:val="center"/>
              <w:rPr>
                <w:sz w:val="18"/>
                <w:u w:val="single"/>
              </w:rPr>
            </w:pPr>
            <w:r>
              <w:rPr>
                <w:sz w:val="18"/>
                <w:u w:val="single"/>
              </w:rPr>
              <w:t>X</w:t>
            </w:r>
          </w:p>
        </w:tc>
        <w:tc>
          <w:tcPr>
            <w:tcW w:w="481" w:type="dxa"/>
          </w:tcPr>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r>
              <w:rPr>
                <w:sz w:val="18"/>
                <w:u w:val="single"/>
              </w:rPr>
              <w:t>X</w:t>
            </w:r>
          </w:p>
          <w:p w:rsidR="005A14A2" w:rsidRDefault="005A14A2">
            <w:pPr>
              <w:jc w:val="center"/>
              <w:rPr>
                <w:sz w:val="18"/>
                <w:u w:val="single"/>
              </w:rPr>
            </w:pPr>
            <w:r>
              <w:rPr>
                <w:sz w:val="18"/>
                <w:u w:val="single"/>
              </w:rPr>
              <w:t>X</w:t>
            </w:r>
          </w:p>
        </w:tc>
        <w:tc>
          <w:tcPr>
            <w:tcW w:w="481" w:type="dxa"/>
          </w:tcPr>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tc>
        <w:tc>
          <w:tcPr>
            <w:tcW w:w="1099" w:type="dxa"/>
          </w:tcPr>
          <w:p w:rsidR="005A14A2" w:rsidRDefault="005A14A2">
            <w:pPr>
              <w:pStyle w:val="Ttulo4"/>
              <w:rPr>
                <w:u w:val="none"/>
              </w:rPr>
            </w:pPr>
            <w:r>
              <w:rPr>
                <w:u w:val="none"/>
              </w:rPr>
              <w:t>Baja</w:t>
            </w:r>
          </w:p>
          <w:p w:rsidR="005A14A2" w:rsidRDefault="005A14A2">
            <w:pPr>
              <w:jc w:val="both"/>
              <w:rPr>
                <w:sz w:val="18"/>
              </w:rPr>
            </w:pPr>
          </w:p>
          <w:p w:rsidR="005A14A2" w:rsidRDefault="005A14A2">
            <w:pPr>
              <w:jc w:val="both"/>
              <w:rPr>
                <w:sz w:val="18"/>
              </w:rPr>
            </w:pPr>
            <w:r>
              <w:rPr>
                <w:sz w:val="18"/>
              </w:rPr>
              <w:t>Alto</w:t>
            </w:r>
          </w:p>
          <w:p w:rsidR="005A14A2" w:rsidRDefault="005A14A2">
            <w:pPr>
              <w:jc w:val="both"/>
              <w:rPr>
                <w:sz w:val="18"/>
              </w:rPr>
            </w:pPr>
            <w:r>
              <w:rPr>
                <w:sz w:val="18"/>
              </w:rPr>
              <w:t>Bajo</w:t>
            </w:r>
          </w:p>
          <w:p w:rsidR="005A14A2" w:rsidRDefault="005A14A2">
            <w:pPr>
              <w:jc w:val="both"/>
              <w:rPr>
                <w:sz w:val="18"/>
              </w:rPr>
            </w:pPr>
            <w:r>
              <w:rPr>
                <w:sz w:val="18"/>
              </w:rPr>
              <w:t>Pocas</w:t>
            </w:r>
          </w:p>
          <w:p w:rsidR="005A14A2" w:rsidRDefault="005A14A2">
            <w:pPr>
              <w:jc w:val="both"/>
              <w:rPr>
                <w:sz w:val="18"/>
                <w:u w:val="single"/>
              </w:rPr>
            </w:pPr>
            <w:r>
              <w:rPr>
                <w:sz w:val="18"/>
              </w:rPr>
              <w:t>Bajo</w:t>
            </w:r>
          </w:p>
        </w:tc>
      </w:tr>
      <w:tr w:rsidR="005A14A2">
        <w:tblPrEx>
          <w:tblCellMar>
            <w:top w:w="0" w:type="dxa"/>
            <w:bottom w:w="0" w:type="dxa"/>
          </w:tblCellMar>
        </w:tblPrEx>
        <w:trPr>
          <w:cantSplit/>
        </w:trPr>
        <w:tc>
          <w:tcPr>
            <w:tcW w:w="521" w:type="dxa"/>
          </w:tcPr>
          <w:p w:rsidR="005A14A2" w:rsidRDefault="005A14A2">
            <w:pPr>
              <w:jc w:val="both"/>
              <w:rPr>
                <w:sz w:val="28"/>
                <w:u w:val="single"/>
              </w:rPr>
            </w:pPr>
          </w:p>
        </w:tc>
        <w:tc>
          <w:tcPr>
            <w:tcW w:w="2899" w:type="dxa"/>
          </w:tcPr>
          <w:p w:rsidR="005A14A2" w:rsidRDefault="005A14A2">
            <w:pPr>
              <w:rPr>
                <w:b/>
                <w:bCs/>
              </w:rPr>
            </w:pPr>
            <w:r>
              <w:rPr>
                <w:b/>
                <w:bCs/>
              </w:rPr>
              <w:t>AMENAZA DE PRODUCTOS SUSTITUTOS</w:t>
            </w:r>
          </w:p>
        </w:tc>
        <w:tc>
          <w:tcPr>
            <w:tcW w:w="1366" w:type="dxa"/>
          </w:tcPr>
          <w:p w:rsidR="005A14A2" w:rsidRDefault="005A14A2">
            <w:pPr>
              <w:pStyle w:val="Ttulo5"/>
              <w:rPr>
                <w:sz w:val="24"/>
              </w:rPr>
            </w:pPr>
            <w:r>
              <w:rPr>
                <w:sz w:val="24"/>
              </w:rPr>
              <w:t>Promedio</w:t>
            </w:r>
          </w:p>
          <w:p w:rsidR="005A14A2" w:rsidRDefault="005A14A2">
            <w:pPr>
              <w:jc w:val="center"/>
              <w:rPr>
                <w:b/>
                <w:bCs/>
              </w:rPr>
            </w:pPr>
            <w:r>
              <w:rPr>
                <w:b/>
                <w:bCs/>
              </w:rPr>
              <w:t>(3)</w:t>
            </w:r>
          </w:p>
        </w:tc>
        <w:tc>
          <w:tcPr>
            <w:tcW w:w="1071" w:type="dxa"/>
          </w:tcPr>
          <w:p w:rsidR="005A14A2" w:rsidRDefault="005A14A2">
            <w:pPr>
              <w:pStyle w:val="Ttulo5"/>
              <w:rPr>
                <w:sz w:val="24"/>
              </w:rPr>
            </w:pPr>
            <w:r>
              <w:rPr>
                <w:sz w:val="24"/>
              </w:rPr>
              <w:t>ALTA</w:t>
            </w:r>
          </w:p>
        </w:tc>
        <w:tc>
          <w:tcPr>
            <w:tcW w:w="480" w:type="dxa"/>
          </w:tcPr>
          <w:p w:rsidR="005A14A2" w:rsidRDefault="005A14A2">
            <w:pPr>
              <w:pStyle w:val="Ttulo6"/>
            </w:pPr>
            <w:r>
              <w:t>1</w:t>
            </w:r>
          </w:p>
          <w:p w:rsidR="005A14A2" w:rsidRDefault="005A14A2"/>
          <w:p w:rsidR="005A14A2" w:rsidRDefault="005A14A2">
            <w:pPr>
              <w:jc w:val="center"/>
            </w:pPr>
            <w:r>
              <w:t>1</w:t>
            </w:r>
          </w:p>
        </w:tc>
        <w:tc>
          <w:tcPr>
            <w:tcW w:w="481" w:type="dxa"/>
          </w:tcPr>
          <w:p w:rsidR="005A14A2" w:rsidRDefault="005A14A2">
            <w:pPr>
              <w:jc w:val="center"/>
              <w:rPr>
                <w:u w:val="single"/>
              </w:rPr>
            </w:pPr>
            <w:r>
              <w:rPr>
                <w:u w:val="single"/>
              </w:rPr>
              <w:t>0</w:t>
            </w:r>
          </w:p>
          <w:p w:rsidR="005A14A2" w:rsidRDefault="005A14A2">
            <w:pPr>
              <w:jc w:val="center"/>
              <w:rPr>
                <w:u w:val="single"/>
              </w:rPr>
            </w:pPr>
          </w:p>
          <w:p w:rsidR="005A14A2" w:rsidRDefault="005A14A2">
            <w:pPr>
              <w:jc w:val="center"/>
              <w:rPr>
                <w:u w:val="single"/>
              </w:rPr>
            </w:pPr>
            <w:r>
              <w:rPr>
                <w:u w:val="single"/>
              </w:rPr>
              <w:t>0</w:t>
            </w:r>
          </w:p>
        </w:tc>
        <w:tc>
          <w:tcPr>
            <w:tcW w:w="481" w:type="dxa"/>
          </w:tcPr>
          <w:p w:rsidR="005A14A2" w:rsidRDefault="005A14A2">
            <w:pPr>
              <w:jc w:val="center"/>
              <w:rPr>
                <w:u w:val="single"/>
              </w:rPr>
            </w:pPr>
            <w:r>
              <w:rPr>
                <w:u w:val="single"/>
              </w:rPr>
              <w:t>2</w:t>
            </w:r>
          </w:p>
          <w:p w:rsidR="005A14A2" w:rsidRDefault="005A14A2">
            <w:pPr>
              <w:jc w:val="center"/>
              <w:rPr>
                <w:u w:val="single"/>
              </w:rPr>
            </w:pPr>
          </w:p>
          <w:p w:rsidR="005A14A2" w:rsidRDefault="005A14A2">
            <w:pPr>
              <w:jc w:val="center"/>
              <w:rPr>
                <w:u w:val="single"/>
              </w:rPr>
            </w:pPr>
            <w:r>
              <w:rPr>
                <w:u w:val="single"/>
              </w:rPr>
              <w:t>6</w:t>
            </w:r>
          </w:p>
        </w:tc>
        <w:tc>
          <w:tcPr>
            <w:tcW w:w="481" w:type="dxa"/>
          </w:tcPr>
          <w:p w:rsidR="005A14A2" w:rsidRDefault="005A14A2">
            <w:pPr>
              <w:jc w:val="center"/>
              <w:rPr>
                <w:u w:val="single"/>
              </w:rPr>
            </w:pPr>
            <w:r>
              <w:rPr>
                <w:u w:val="single"/>
              </w:rPr>
              <w:t>2</w:t>
            </w:r>
          </w:p>
          <w:p w:rsidR="005A14A2" w:rsidRDefault="005A14A2">
            <w:pPr>
              <w:jc w:val="center"/>
              <w:rPr>
                <w:u w:val="single"/>
              </w:rPr>
            </w:pPr>
          </w:p>
          <w:p w:rsidR="005A14A2" w:rsidRDefault="005A14A2">
            <w:pPr>
              <w:jc w:val="center"/>
              <w:rPr>
                <w:u w:val="single"/>
              </w:rPr>
            </w:pPr>
            <w:r>
              <w:rPr>
                <w:u w:val="single"/>
              </w:rPr>
              <w:t>8</w:t>
            </w:r>
          </w:p>
        </w:tc>
        <w:tc>
          <w:tcPr>
            <w:tcW w:w="481" w:type="dxa"/>
          </w:tcPr>
          <w:p w:rsidR="005A14A2" w:rsidRDefault="005A14A2">
            <w:pPr>
              <w:jc w:val="center"/>
              <w:rPr>
                <w:u w:val="single"/>
              </w:rPr>
            </w:pPr>
            <w:r>
              <w:rPr>
                <w:u w:val="single"/>
              </w:rPr>
              <w:t>0</w:t>
            </w:r>
          </w:p>
          <w:p w:rsidR="005A14A2" w:rsidRDefault="005A14A2">
            <w:pPr>
              <w:jc w:val="center"/>
              <w:rPr>
                <w:u w:val="single"/>
              </w:rPr>
            </w:pPr>
          </w:p>
          <w:p w:rsidR="005A14A2" w:rsidRDefault="005A14A2">
            <w:pPr>
              <w:jc w:val="center"/>
              <w:rPr>
                <w:u w:val="single"/>
              </w:rPr>
            </w:pPr>
            <w:r>
              <w:rPr>
                <w:u w:val="single"/>
              </w:rPr>
              <w:t>0</w:t>
            </w:r>
          </w:p>
        </w:tc>
        <w:tc>
          <w:tcPr>
            <w:tcW w:w="1099" w:type="dxa"/>
          </w:tcPr>
          <w:p w:rsidR="005A14A2" w:rsidRDefault="005A14A2">
            <w:pPr>
              <w:pStyle w:val="Ttulo5"/>
              <w:rPr>
                <w:sz w:val="24"/>
              </w:rPr>
            </w:pPr>
            <w:r>
              <w:rPr>
                <w:sz w:val="24"/>
              </w:rPr>
              <w:t>BAJA</w:t>
            </w:r>
          </w:p>
        </w:tc>
      </w:tr>
    </w:tbl>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tbl>
      <w:tblPr>
        <w:tblW w:w="936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1"/>
        <w:gridCol w:w="2899"/>
        <w:gridCol w:w="1366"/>
        <w:gridCol w:w="1071"/>
        <w:gridCol w:w="480"/>
        <w:gridCol w:w="481"/>
        <w:gridCol w:w="481"/>
        <w:gridCol w:w="481"/>
        <w:gridCol w:w="481"/>
        <w:gridCol w:w="1099"/>
      </w:tblGrid>
      <w:tr w:rsidR="005A14A2">
        <w:tblPrEx>
          <w:tblCellMar>
            <w:top w:w="0" w:type="dxa"/>
            <w:bottom w:w="0" w:type="dxa"/>
          </w:tblCellMar>
        </w:tblPrEx>
        <w:trPr>
          <w:cantSplit/>
        </w:trPr>
        <w:tc>
          <w:tcPr>
            <w:tcW w:w="9360" w:type="dxa"/>
            <w:gridSpan w:val="10"/>
            <w:tcBorders>
              <w:right w:val="single" w:sz="4" w:space="0" w:color="auto"/>
            </w:tcBorders>
          </w:tcPr>
          <w:p w:rsidR="005A14A2" w:rsidRDefault="005A14A2">
            <w:pPr>
              <w:pStyle w:val="Ttulo2"/>
              <w:rPr>
                <w:b/>
                <w:bCs/>
                <w:i/>
                <w:iCs/>
              </w:rPr>
            </w:pPr>
            <w:r>
              <w:rPr>
                <w:b/>
                <w:bCs/>
                <w:i/>
                <w:iCs/>
              </w:rPr>
              <w:t>PLANEACION ESTRATEGICA</w:t>
            </w:r>
          </w:p>
        </w:tc>
      </w:tr>
      <w:tr w:rsidR="005A14A2">
        <w:tblPrEx>
          <w:tblCellMar>
            <w:top w:w="0" w:type="dxa"/>
            <w:bottom w:w="0" w:type="dxa"/>
          </w:tblCellMar>
        </w:tblPrEx>
        <w:trPr>
          <w:cantSplit/>
        </w:trPr>
        <w:tc>
          <w:tcPr>
            <w:tcW w:w="9360" w:type="dxa"/>
            <w:gridSpan w:val="10"/>
            <w:tcBorders>
              <w:bottom w:val="single" w:sz="4" w:space="0" w:color="auto"/>
              <w:right w:val="single" w:sz="4" w:space="0" w:color="auto"/>
            </w:tcBorders>
          </w:tcPr>
          <w:p w:rsidR="005A14A2" w:rsidRDefault="005A14A2">
            <w:pPr>
              <w:jc w:val="both"/>
              <w:rPr>
                <w:sz w:val="28"/>
              </w:rPr>
            </w:pPr>
            <w:r>
              <w:rPr>
                <w:b/>
                <w:bCs/>
                <w:i/>
                <w:iCs/>
                <w:sz w:val="28"/>
              </w:rPr>
              <w:t>Empresa:</w:t>
            </w:r>
            <w:r>
              <w:rPr>
                <w:sz w:val="28"/>
              </w:rPr>
              <w:t xml:space="preserve"> Centro de Servicio Agropecuario de Línea Agroecológica en la Zona del Proyecto “PROLOCAL” de la Unidad Técnica Regional Sur de Manabí</w:t>
            </w:r>
          </w:p>
        </w:tc>
      </w:tr>
      <w:tr w:rsidR="005A14A2">
        <w:tblPrEx>
          <w:tblCellMar>
            <w:top w:w="0" w:type="dxa"/>
            <w:bottom w:w="0" w:type="dxa"/>
          </w:tblCellMar>
        </w:tblPrEx>
        <w:trPr>
          <w:cantSplit/>
        </w:trPr>
        <w:tc>
          <w:tcPr>
            <w:tcW w:w="9360" w:type="dxa"/>
            <w:gridSpan w:val="10"/>
            <w:tcBorders>
              <w:right w:val="single" w:sz="4" w:space="0" w:color="auto"/>
            </w:tcBorders>
          </w:tcPr>
          <w:p w:rsidR="005A14A2" w:rsidRDefault="005A14A2">
            <w:pPr>
              <w:pStyle w:val="Ttulo3"/>
            </w:pPr>
            <w:r>
              <w:t>ANÁLISIS DE LA SITUACIÓN Y ATRACTIVIDAD DEL CENTRO</w:t>
            </w:r>
          </w:p>
        </w:tc>
      </w:tr>
      <w:tr w:rsidR="005A14A2">
        <w:tblPrEx>
          <w:tblCellMar>
            <w:top w:w="0" w:type="dxa"/>
            <w:bottom w:w="0" w:type="dxa"/>
          </w:tblCellMar>
        </w:tblPrEx>
        <w:trPr>
          <w:cantSplit/>
        </w:trPr>
        <w:tc>
          <w:tcPr>
            <w:tcW w:w="521" w:type="dxa"/>
            <w:vMerge w:val="restart"/>
            <w:textDirection w:val="btLr"/>
          </w:tcPr>
          <w:p w:rsidR="005A14A2" w:rsidRDefault="005A14A2">
            <w:pPr>
              <w:ind w:left="113" w:right="113"/>
              <w:jc w:val="both"/>
              <w:rPr>
                <w:b/>
                <w:bCs/>
                <w:sz w:val="18"/>
              </w:rPr>
            </w:pPr>
            <w:r>
              <w:rPr>
                <w:b/>
                <w:bCs/>
                <w:sz w:val="18"/>
              </w:rPr>
              <w:t xml:space="preserve">       PODER DE NEGOCIACIÓN DE CLIENTES</w:t>
            </w:r>
          </w:p>
        </w:tc>
        <w:tc>
          <w:tcPr>
            <w:tcW w:w="5336" w:type="dxa"/>
            <w:gridSpan w:val="3"/>
          </w:tcPr>
          <w:p w:rsidR="005A14A2" w:rsidRDefault="005A14A2">
            <w:pPr>
              <w:pStyle w:val="Ttulo2"/>
              <w:rPr>
                <w:u w:val="single"/>
              </w:rPr>
            </w:pPr>
            <w:r>
              <w:t>Factores Estratégicos</w:t>
            </w:r>
          </w:p>
        </w:tc>
        <w:tc>
          <w:tcPr>
            <w:tcW w:w="480" w:type="dxa"/>
          </w:tcPr>
          <w:p w:rsidR="005A14A2" w:rsidRDefault="005A14A2">
            <w:pPr>
              <w:jc w:val="center"/>
              <w:rPr>
                <w:sz w:val="28"/>
              </w:rPr>
            </w:pPr>
            <w:r>
              <w:rPr>
                <w:sz w:val="28"/>
              </w:rPr>
              <w:t>1</w:t>
            </w:r>
          </w:p>
        </w:tc>
        <w:tc>
          <w:tcPr>
            <w:tcW w:w="481" w:type="dxa"/>
          </w:tcPr>
          <w:p w:rsidR="005A14A2" w:rsidRDefault="005A14A2">
            <w:pPr>
              <w:jc w:val="center"/>
              <w:rPr>
                <w:sz w:val="28"/>
              </w:rPr>
            </w:pPr>
            <w:r>
              <w:rPr>
                <w:sz w:val="28"/>
              </w:rPr>
              <w:t>2</w:t>
            </w:r>
          </w:p>
        </w:tc>
        <w:tc>
          <w:tcPr>
            <w:tcW w:w="481" w:type="dxa"/>
          </w:tcPr>
          <w:p w:rsidR="005A14A2" w:rsidRDefault="005A14A2">
            <w:pPr>
              <w:jc w:val="center"/>
              <w:rPr>
                <w:sz w:val="28"/>
              </w:rPr>
            </w:pPr>
            <w:r>
              <w:rPr>
                <w:sz w:val="28"/>
              </w:rPr>
              <w:t>3</w:t>
            </w:r>
          </w:p>
        </w:tc>
        <w:tc>
          <w:tcPr>
            <w:tcW w:w="481" w:type="dxa"/>
          </w:tcPr>
          <w:p w:rsidR="005A14A2" w:rsidRDefault="005A14A2">
            <w:pPr>
              <w:jc w:val="center"/>
              <w:rPr>
                <w:sz w:val="28"/>
              </w:rPr>
            </w:pPr>
            <w:r>
              <w:rPr>
                <w:sz w:val="28"/>
              </w:rPr>
              <w:t>4</w:t>
            </w:r>
          </w:p>
        </w:tc>
        <w:tc>
          <w:tcPr>
            <w:tcW w:w="481" w:type="dxa"/>
          </w:tcPr>
          <w:p w:rsidR="005A14A2" w:rsidRDefault="005A14A2">
            <w:pPr>
              <w:jc w:val="center"/>
              <w:rPr>
                <w:sz w:val="28"/>
              </w:rPr>
            </w:pPr>
            <w:r>
              <w:rPr>
                <w:sz w:val="28"/>
              </w:rPr>
              <w:t>5</w:t>
            </w:r>
          </w:p>
        </w:tc>
        <w:tc>
          <w:tcPr>
            <w:tcW w:w="1099" w:type="dxa"/>
            <w:tcBorders>
              <w:right w:val="single" w:sz="4" w:space="0" w:color="auto"/>
            </w:tcBorders>
          </w:tcPr>
          <w:p w:rsidR="005A14A2" w:rsidRDefault="005A14A2">
            <w:pPr>
              <w:jc w:val="both"/>
              <w:rPr>
                <w:sz w:val="28"/>
                <w:u w:val="single"/>
              </w:rPr>
            </w:pPr>
          </w:p>
        </w:tc>
      </w:tr>
      <w:tr w:rsidR="005A14A2">
        <w:tblPrEx>
          <w:tblCellMar>
            <w:top w:w="0" w:type="dxa"/>
            <w:bottom w:w="0" w:type="dxa"/>
          </w:tblCellMar>
        </w:tblPrEx>
        <w:trPr>
          <w:cantSplit/>
        </w:trPr>
        <w:tc>
          <w:tcPr>
            <w:tcW w:w="521" w:type="dxa"/>
            <w:vMerge/>
          </w:tcPr>
          <w:p w:rsidR="005A14A2" w:rsidRDefault="005A14A2">
            <w:pPr>
              <w:jc w:val="both"/>
              <w:rPr>
                <w:sz w:val="28"/>
                <w:u w:val="single"/>
              </w:rPr>
            </w:pPr>
          </w:p>
        </w:tc>
        <w:tc>
          <w:tcPr>
            <w:tcW w:w="4265" w:type="dxa"/>
            <w:gridSpan w:val="2"/>
          </w:tcPr>
          <w:p w:rsidR="005A14A2" w:rsidRDefault="005A14A2">
            <w:pPr>
              <w:numPr>
                <w:ilvl w:val="0"/>
                <w:numId w:val="36"/>
              </w:numPr>
              <w:tabs>
                <w:tab w:val="clear" w:pos="720"/>
                <w:tab w:val="num" w:pos="309"/>
              </w:tabs>
              <w:ind w:left="309" w:hanging="309"/>
              <w:jc w:val="both"/>
              <w:rPr>
                <w:sz w:val="18"/>
              </w:rPr>
            </w:pPr>
            <w:r>
              <w:rPr>
                <w:sz w:val="18"/>
              </w:rPr>
              <w:t>Concentración de Clientes</w:t>
            </w:r>
          </w:p>
          <w:p w:rsidR="005A14A2" w:rsidRDefault="005A14A2">
            <w:pPr>
              <w:numPr>
                <w:ilvl w:val="0"/>
                <w:numId w:val="36"/>
              </w:numPr>
              <w:tabs>
                <w:tab w:val="clear" w:pos="720"/>
                <w:tab w:val="num" w:pos="309"/>
              </w:tabs>
              <w:ind w:left="309" w:hanging="309"/>
              <w:jc w:val="both"/>
              <w:rPr>
                <w:sz w:val="18"/>
              </w:rPr>
            </w:pPr>
            <w:r>
              <w:rPr>
                <w:sz w:val="18"/>
              </w:rPr>
              <w:t xml:space="preserve">Volumen de compra de los clientes con relación a ventas del proveedor </w:t>
            </w:r>
          </w:p>
          <w:p w:rsidR="005A14A2" w:rsidRDefault="005A14A2">
            <w:pPr>
              <w:numPr>
                <w:ilvl w:val="0"/>
                <w:numId w:val="36"/>
              </w:numPr>
              <w:tabs>
                <w:tab w:val="clear" w:pos="720"/>
                <w:tab w:val="num" w:pos="309"/>
              </w:tabs>
              <w:ind w:left="309" w:hanging="309"/>
              <w:jc w:val="both"/>
              <w:rPr>
                <w:sz w:val="18"/>
              </w:rPr>
            </w:pPr>
            <w:r>
              <w:rPr>
                <w:sz w:val="18"/>
              </w:rPr>
              <w:t>Tipo de producto</w:t>
            </w:r>
          </w:p>
          <w:p w:rsidR="005A14A2" w:rsidRDefault="005A14A2">
            <w:pPr>
              <w:numPr>
                <w:ilvl w:val="0"/>
                <w:numId w:val="36"/>
              </w:numPr>
              <w:tabs>
                <w:tab w:val="clear" w:pos="720"/>
                <w:tab w:val="num" w:pos="309"/>
              </w:tabs>
              <w:ind w:left="309" w:hanging="309"/>
              <w:jc w:val="both"/>
              <w:rPr>
                <w:sz w:val="18"/>
              </w:rPr>
            </w:pPr>
            <w:r>
              <w:rPr>
                <w:sz w:val="18"/>
              </w:rPr>
              <w:t>Costo por cambio de proveedor</w:t>
            </w:r>
          </w:p>
          <w:p w:rsidR="005A14A2" w:rsidRDefault="005A14A2">
            <w:pPr>
              <w:numPr>
                <w:ilvl w:val="0"/>
                <w:numId w:val="36"/>
              </w:numPr>
              <w:tabs>
                <w:tab w:val="clear" w:pos="720"/>
                <w:tab w:val="num" w:pos="309"/>
              </w:tabs>
              <w:ind w:left="309" w:hanging="309"/>
              <w:jc w:val="both"/>
              <w:rPr>
                <w:sz w:val="18"/>
              </w:rPr>
            </w:pPr>
            <w:r>
              <w:rPr>
                <w:sz w:val="18"/>
              </w:rPr>
              <w:t>Utilidades del cliente</w:t>
            </w:r>
          </w:p>
          <w:p w:rsidR="005A14A2" w:rsidRDefault="005A14A2">
            <w:pPr>
              <w:numPr>
                <w:ilvl w:val="0"/>
                <w:numId w:val="36"/>
              </w:numPr>
              <w:tabs>
                <w:tab w:val="clear" w:pos="720"/>
                <w:tab w:val="num" w:pos="309"/>
              </w:tabs>
              <w:ind w:left="309" w:hanging="309"/>
              <w:jc w:val="both"/>
              <w:rPr>
                <w:sz w:val="18"/>
              </w:rPr>
            </w:pPr>
            <w:r>
              <w:rPr>
                <w:sz w:val="18"/>
              </w:rPr>
              <w:t>Importancia de calidad del producto y servicios</w:t>
            </w:r>
          </w:p>
          <w:p w:rsidR="005A14A2" w:rsidRDefault="005A14A2">
            <w:pPr>
              <w:numPr>
                <w:ilvl w:val="0"/>
                <w:numId w:val="36"/>
              </w:numPr>
              <w:tabs>
                <w:tab w:val="clear" w:pos="720"/>
                <w:tab w:val="num" w:pos="309"/>
              </w:tabs>
              <w:ind w:left="309" w:hanging="309"/>
              <w:jc w:val="both"/>
              <w:rPr>
                <w:sz w:val="18"/>
              </w:rPr>
            </w:pPr>
            <w:r>
              <w:rPr>
                <w:sz w:val="18"/>
              </w:rPr>
              <w:t>Disponibilidad de información por parte del cliente de costos y demanda del proveedor</w:t>
            </w:r>
          </w:p>
          <w:p w:rsidR="005A14A2" w:rsidRDefault="005A14A2">
            <w:pPr>
              <w:numPr>
                <w:ilvl w:val="0"/>
                <w:numId w:val="36"/>
              </w:numPr>
              <w:tabs>
                <w:tab w:val="clear" w:pos="720"/>
                <w:tab w:val="num" w:pos="309"/>
              </w:tabs>
              <w:ind w:left="309" w:hanging="309"/>
              <w:jc w:val="both"/>
              <w:rPr>
                <w:sz w:val="18"/>
              </w:rPr>
            </w:pPr>
            <w:r>
              <w:rPr>
                <w:sz w:val="18"/>
              </w:rPr>
              <w:t>Amenaza de integración hacia atrás del cliente</w:t>
            </w:r>
          </w:p>
          <w:p w:rsidR="005A14A2" w:rsidRDefault="005A14A2">
            <w:pPr>
              <w:numPr>
                <w:ilvl w:val="0"/>
                <w:numId w:val="36"/>
              </w:numPr>
              <w:tabs>
                <w:tab w:val="clear" w:pos="720"/>
                <w:tab w:val="num" w:pos="309"/>
              </w:tabs>
              <w:ind w:left="309" w:hanging="309"/>
              <w:jc w:val="both"/>
              <w:rPr>
                <w:sz w:val="18"/>
                <w:u w:val="single"/>
              </w:rPr>
            </w:pPr>
            <w:r>
              <w:rPr>
                <w:sz w:val="18"/>
              </w:rPr>
              <w:t>Amenaza de integración hacia adelante N.A.</w:t>
            </w:r>
          </w:p>
          <w:p w:rsidR="005A14A2" w:rsidRDefault="005A14A2">
            <w:pPr>
              <w:numPr>
                <w:ilvl w:val="0"/>
                <w:numId w:val="36"/>
              </w:numPr>
              <w:tabs>
                <w:tab w:val="clear" w:pos="720"/>
                <w:tab w:val="num" w:pos="309"/>
              </w:tabs>
              <w:ind w:left="309" w:hanging="309"/>
              <w:jc w:val="both"/>
              <w:rPr>
                <w:sz w:val="18"/>
                <w:u w:val="single"/>
              </w:rPr>
            </w:pPr>
            <w:r>
              <w:rPr>
                <w:sz w:val="18"/>
              </w:rPr>
              <w:t>Identificación de marca</w:t>
            </w:r>
          </w:p>
          <w:p w:rsidR="005A14A2" w:rsidRDefault="005A14A2">
            <w:pPr>
              <w:numPr>
                <w:ilvl w:val="0"/>
                <w:numId w:val="36"/>
              </w:numPr>
              <w:tabs>
                <w:tab w:val="clear" w:pos="720"/>
                <w:tab w:val="num" w:pos="309"/>
              </w:tabs>
              <w:ind w:left="309" w:hanging="309"/>
              <w:jc w:val="both"/>
              <w:rPr>
                <w:sz w:val="18"/>
                <w:u w:val="single"/>
              </w:rPr>
            </w:pPr>
            <w:r>
              <w:rPr>
                <w:sz w:val="18"/>
              </w:rPr>
              <w:t>Disponibilidad de sustitutos</w:t>
            </w:r>
          </w:p>
          <w:p w:rsidR="005A14A2" w:rsidRDefault="005A14A2">
            <w:pPr>
              <w:numPr>
                <w:ilvl w:val="0"/>
                <w:numId w:val="36"/>
              </w:numPr>
              <w:tabs>
                <w:tab w:val="clear" w:pos="720"/>
                <w:tab w:val="num" w:pos="309"/>
              </w:tabs>
              <w:ind w:left="309" w:hanging="309"/>
              <w:jc w:val="both"/>
              <w:rPr>
                <w:sz w:val="18"/>
                <w:u w:val="single"/>
              </w:rPr>
            </w:pPr>
            <w:r>
              <w:rPr>
                <w:sz w:val="18"/>
              </w:rPr>
              <w:t>Necesidad de producto para el cliente</w:t>
            </w:r>
          </w:p>
        </w:tc>
        <w:tc>
          <w:tcPr>
            <w:tcW w:w="1071" w:type="dxa"/>
          </w:tcPr>
          <w:p w:rsidR="005A14A2" w:rsidRDefault="005A14A2">
            <w:pPr>
              <w:jc w:val="both"/>
              <w:rPr>
                <w:sz w:val="18"/>
              </w:rPr>
            </w:pPr>
            <w:r>
              <w:rPr>
                <w:sz w:val="18"/>
              </w:rPr>
              <w:t>Alta</w:t>
            </w:r>
          </w:p>
          <w:p w:rsidR="005A14A2" w:rsidRDefault="005A14A2">
            <w:pPr>
              <w:jc w:val="both"/>
              <w:rPr>
                <w:sz w:val="18"/>
              </w:rPr>
            </w:pPr>
            <w:r>
              <w:rPr>
                <w:sz w:val="18"/>
              </w:rPr>
              <w:t>Alto</w:t>
            </w:r>
          </w:p>
          <w:p w:rsidR="005A14A2" w:rsidRDefault="005A14A2">
            <w:pPr>
              <w:jc w:val="both"/>
              <w:rPr>
                <w:sz w:val="18"/>
              </w:rPr>
            </w:pPr>
          </w:p>
          <w:p w:rsidR="005A14A2" w:rsidRDefault="005A14A2">
            <w:pPr>
              <w:jc w:val="both"/>
              <w:rPr>
                <w:sz w:val="18"/>
              </w:rPr>
            </w:pPr>
            <w:r>
              <w:rPr>
                <w:sz w:val="18"/>
              </w:rPr>
              <w:t>Estándar</w:t>
            </w:r>
          </w:p>
          <w:p w:rsidR="005A14A2" w:rsidRDefault="005A14A2">
            <w:pPr>
              <w:jc w:val="both"/>
              <w:rPr>
                <w:sz w:val="18"/>
              </w:rPr>
            </w:pPr>
            <w:r>
              <w:rPr>
                <w:sz w:val="18"/>
              </w:rPr>
              <w:t>Bajo</w:t>
            </w:r>
          </w:p>
          <w:p w:rsidR="005A14A2" w:rsidRDefault="005A14A2">
            <w:pPr>
              <w:jc w:val="both"/>
              <w:rPr>
                <w:sz w:val="18"/>
              </w:rPr>
            </w:pPr>
            <w:r>
              <w:rPr>
                <w:sz w:val="18"/>
              </w:rPr>
              <w:t>Bajas</w:t>
            </w:r>
          </w:p>
          <w:p w:rsidR="005A14A2" w:rsidRDefault="005A14A2">
            <w:pPr>
              <w:jc w:val="both"/>
              <w:rPr>
                <w:sz w:val="18"/>
              </w:rPr>
            </w:pPr>
            <w:r>
              <w:rPr>
                <w:sz w:val="18"/>
              </w:rPr>
              <w:t xml:space="preserve">Alta </w:t>
            </w:r>
          </w:p>
          <w:p w:rsidR="005A14A2" w:rsidRDefault="005A14A2">
            <w:pPr>
              <w:jc w:val="both"/>
              <w:rPr>
                <w:sz w:val="18"/>
              </w:rPr>
            </w:pPr>
          </w:p>
          <w:p w:rsidR="005A14A2" w:rsidRDefault="005A14A2">
            <w:pPr>
              <w:jc w:val="both"/>
              <w:rPr>
                <w:sz w:val="18"/>
              </w:rPr>
            </w:pPr>
            <w:r>
              <w:rPr>
                <w:sz w:val="18"/>
              </w:rPr>
              <w:t>Mucha</w:t>
            </w:r>
          </w:p>
          <w:p w:rsidR="005A14A2" w:rsidRDefault="005A14A2">
            <w:pPr>
              <w:jc w:val="both"/>
              <w:rPr>
                <w:sz w:val="18"/>
              </w:rPr>
            </w:pPr>
          </w:p>
          <w:p w:rsidR="005A14A2" w:rsidRDefault="005A14A2">
            <w:pPr>
              <w:jc w:val="both"/>
              <w:rPr>
                <w:sz w:val="18"/>
              </w:rPr>
            </w:pPr>
            <w:r>
              <w:rPr>
                <w:sz w:val="18"/>
              </w:rPr>
              <w:t>Alta</w:t>
            </w:r>
          </w:p>
          <w:p w:rsidR="005A14A2" w:rsidRDefault="005A14A2">
            <w:pPr>
              <w:jc w:val="both"/>
              <w:rPr>
                <w:sz w:val="18"/>
              </w:rPr>
            </w:pPr>
            <w:r>
              <w:rPr>
                <w:sz w:val="18"/>
              </w:rPr>
              <w:t>Baja</w:t>
            </w:r>
          </w:p>
          <w:p w:rsidR="005A14A2" w:rsidRDefault="005A14A2">
            <w:pPr>
              <w:jc w:val="both"/>
              <w:rPr>
                <w:sz w:val="18"/>
              </w:rPr>
            </w:pPr>
            <w:r>
              <w:rPr>
                <w:sz w:val="18"/>
              </w:rPr>
              <w:t>Baja</w:t>
            </w:r>
          </w:p>
          <w:p w:rsidR="005A14A2" w:rsidRDefault="005A14A2">
            <w:pPr>
              <w:jc w:val="both"/>
              <w:rPr>
                <w:sz w:val="18"/>
              </w:rPr>
            </w:pPr>
            <w:r>
              <w:rPr>
                <w:sz w:val="18"/>
              </w:rPr>
              <w:t>Existe</w:t>
            </w:r>
          </w:p>
          <w:p w:rsidR="005A14A2" w:rsidRDefault="005A14A2">
            <w:pPr>
              <w:jc w:val="both"/>
              <w:rPr>
                <w:sz w:val="18"/>
                <w:u w:val="single"/>
              </w:rPr>
            </w:pPr>
            <w:r>
              <w:rPr>
                <w:sz w:val="18"/>
              </w:rPr>
              <w:t>Alta</w:t>
            </w:r>
          </w:p>
        </w:tc>
        <w:tc>
          <w:tcPr>
            <w:tcW w:w="480" w:type="dxa"/>
          </w:tcPr>
          <w:p w:rsidR="005A14A2" w:rsidRDefault="005A14A2">
            <w:pPr>
              <w:jc w:val="center"/>
              <w:rPr>
                <w:sz w:val="18"/>
                <w:u w:val="single"/>
              </w:rPr>
            </w:pPr>
            <w:r>
              <w:rPr>
                <w:sz w:val="18"/>
                <w:u w:val="single"/>
              </w:rPr>
              <w:t>X</w:t>
            </w:r>
          </w:p>
          <w:p w:rsidR="005A14A2" w:rsidRDefault="005A14A2">
            <w:pPr>
              <w:jc w:val="center"/>
              <w:rPr>
                <w:sz w:val="18"/>
                <w:u w:val="single"/>
              </w:rPr>
            </w:pPr>
            <w:r>
              <w:rPr>
                <w:sz w:val="18"/>
                <w:u w:val="single"/>
              </w:rPr>
              <w:t>X</w:t>
            </w: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r>
              <w:rPr>
                <w:sz w:val="18"/>
                <w:u w:val="single"/>
              </w:rPr>
              <w:t>X</w:t>
            </w:r>
          </w:p>
          <w:p w:rsidR="005A14A2" w:rsidRDefault="005A14A2">
            <w:pPr>
              <w:jc w:val="center"/>
              <w:rPr>
                <w:sz w:val="18"/>
                <w:u w:val="single"/>
              </w:rPr>
            </w:pPr>
          </w:p>
        </w:tc>
        <w:tc>
          <w:tcPr>
            <w:tcW w:w="481" w:type="dxa"/>
          </w:tcPr>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r>
              <w:rPr>
                <w:sz w:val="18"/>
                <w:u w:val="single"/>
              </w:rPr>
              <w:t>X</w:t>
            </w:r>
          </w:p>
          <w:p w:rsidR="005A14A2" w:rsidRDefault="005A14A2">
            <w:pPr>
              <w:jc w:val="center"/>
              <w:rPr>
                <w:sz w:val="18"/>
                <w:u w:val="single"/>
              </w:rPr>
            </w:pPr>
          </w:p>
          <w:p w:rsidR="005A14A2" w:rsidRDefault="005A14A2">
            <w:pPr>
              <w:jc w:val="center"/>
              <w:rPr>
                <w:sz w:val="18"/>
                <w:u w:val="single"/>
              </w:rPr>
            </w:pPr>
            <w:r>
              <w:rPr>
                <w:sz w:val="18"/>
                <w:u w:val="single"/>
              </w:rPr>
              <w:t>X</w:t>
            </w: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r>
              <w:rPr>
                <w:sz w:val="18"/>
                <w:u w:val="single"/>
              </w:rPr>
              <w:t>X</w:t>
            </w:r>
          </w:p>
          <w:p w:rsidR="005A14A2" w:rsidRDefault="005A14A2">
            <w:pPr>
              <w:jc w:val="center"/>
              <w:rPr>
                <w:sz w:val="18"/>
                <w:u w:val="single"/>
              </w:rPr>
            </w:pPr>
            <w:r>
              <w:rPr>
                <w:sz w:val="18"/>
                <w:u w:val="single"/>
              </w:rPr>
              <w:t>X</w:t>
            </w:r>
          </w:p>
        </w:tc>
        <w:tc>
          <w:tcPr>
            <w:tcW w:w="481" w:type="dxa"/>
          </w:tcPr>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r>
              <w:rPr>
                <w:sz w:val="18"/>
                <w:u w:val="single"/>
              </w:rPr>
              <w:t>X</w:t>
            </w:r>
          </w:p>
          <w:p w:rsidR="005A14A2" w:rsidRDefault="005A14A2">
            <w:pPr>
              <w:jc w:val="center"/>
              <w:rPr>
                <w:sz w:val="18"/>
                <w:u w:val="single"/>
              </w:rPr>
            </w:pPr>
          </w:p>
          <w:p w:rsidR="005A14A2" w:rsidRDefault="005A14A2">
            <w:pPr>
              <w:jc w:val="center"/>
              <w:rPr>
                <w:sz w:val="18"/>
                <w:u w:val="single"/>
              </w:rPr>
            </w:pPr>
            <w:r>
              <w:rPr>
                <w:sz w:val="18"/>
                <w:u w:val="single"/>
              </w:rPr>
              <w:t>X</w:t>
            </w:r>
          </w:p>
        </w:tc>
        <w:tc>
          <w:tcPr>
            <w:tcW w:w="481" w:type="dxa"/>
          </w:tcPr>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r>
              <w:rPr>
                <w:sz w:val="18"/>
                <w:u w:val="single"/>
              </w:rPr>
              <w:t>X</w:t>
            </w: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r>
              <w:rPr>
                <w:sz w:val="18"/>
                <w:u w:val="single"/>
              </w:rPr>
              <w:t>X</w:t>
            </w:r>
          </w:p>
          <w:p w:rsidR="005A14A2" w:rsidRDefault="005A14A2">
            <w:pPr>
              <w:jc w:val="center"/>
              <w:rPr>
                <w:sz w:val="18"/>
                <w:u w:val="single"/>
              </w:rPr>
            </w:pPr>
          </w:p>
        </w:tc>
        <w:tc>
          <w:tcPr>
            <w:tcW w:w="481" w:type="dxa"/>
          </w:tcPr>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p>
          <w:p w:rsidR="005A14A2" w:rsidRDefault="005A14A2">
            <w:pPr>
              <w:jc w:val="center"/>
              <w:rPr>
                <w:sz w:val="18"/>
                <w:u w:val="single"/>
              </w:rPr>
            </w:pPr>
            <w:r>
              <w:rPr>
                <w:sz w:val="18"/>
                <w:u w:val="single"/>
              </w:rPr>
              <w:t>X</w:t>
            </w:r>
          </w:p>
          <w:p w:rsidR="005A14A2" w:rsidRDefault="005A14A2">
            <w:pPr>
              <w:jc w:val="center"/>
              <w:rPr>
                <w:sz w:val="18"/>
                <w:u w:val="single"/>
              </w:rPr>
            </w:pPr>
          </w:p>
        </w:tc>
        <w:tc>
          <w:tcPr>
            <w:tcW w:w="1099" w:type="dxa"/>
          </w:tcPr>
          <w:p w:rsidR="005A14A2" w:rsidRDefault="005A14A2">
            <w:pPr>
              <w:jc w:val="both"/>
              <w:rPr>
                <w:sz w:val="18"/>
              </w:rPr>
            </w:pPr>
            <w:r>
              <w:rPr>
                <w:sz w:val="18"/>
              </w:rPr>
              <w:t>Baja</w:t>
            </w:r>
          </w:p>
          <w:p w:rsidR="005A14A2" w:rsidRDefault="005A14A2">
            <w:pPr>
              <w:jc w:val="both"/>
              <w:rPr>
                <w:sz w:val="18"/>
              </w:rPr>
            </w:pPr>
            <w:r>
              <w:rPr>
                <w:sz w:val="18"/>
              </w:rPr>
              <w:t>Bajo</w:t>
            </w:r>
          </w:p>
          <w:p w:rsidR="005A14A2" w:rsidRDefault="005A14A2">
            <w:pPr>
              <w:jc w:val="both"/>
              <w:rPr>
                <w:sz w:val="18"/>
              </w:rPr>
            </w:pPr>
          </w:p>
          <w:p w:rsidR="005A14A2" w:rsidRDefault="005A14A2">
            <w:pPr>
              <w:jc w:val="both"/>
              <w:rPr>
                <w:sz w:val="18"/>
              </w:rPr>
            </w:pPr>
            <w:r>
              <w:rPr>
                <w:sz w:val="18"/>
              </w:rPr>
              <w:t>Diferenciado</w:t>
            </w:r>
          </w:p>
          <w:p w:rsidR="005A14A2" w:rsidRDefault="005A14A2">
            <w:pPr>
              <w:jc w:val="both"/>
              <w:rPr>
                <w:sz w:val="18"/>
              </w:rPr>
            </w:pPr>
            <w:r>
              <w:rPr>
                <w:sz w:val="18"/>
              </w:rPr>
              <w:t>Alto</w:t>
            </w:r>
          </w:p>
          <w:p w:rsidR="005A14A2" w:rsidRDefault="005A14A2">
            <w:pPr>
              <w:jc w:val="both"/>
              <w:rPr>
                <w:sz w:val="18"/>
              </w:rPr>
            </w:pPr>
            <w:r>
              <w:rPr>
                <w:sz w:val="18"/>
              </w:rPr>
              <w:t>Altas</w:t>
            </w:r>
          </w:p>
          <w:p w:rsidR="005A14A2" w:rsidRDefault="005A14A2">
            <w:pPr>
              <w:jc w:val="both"/>
              <w:rPr>
                <w:sz w:val="18"/>
              </w:rPr>
            </w:pPr>
            <w:r>
              <w:rPr>
                <w:sz w:val="18"/>
              </w:rPr>
              <w:t>Baja</w:t>
            </w:r>
          </w:p>
          <w:p w:rsidR="005A14A2" w:rsidRDefault="005A14A2">
            <w:pPr>
              <w:jc w:val="both"/>
              <w:rPr>
                <w:sz w:val="18"/>
              </w:rPr>
            </w:pPr>
          </w:p>
          <w:p w:rsidR="005A14A2" w:rsidRDefault="005A14A2">
            <w:pPr>
              <w:jc w:val="both"/>
              <w:rPr>
                <w:sz w:val="18"/>
              </w:rPr>
            </w:pPr>
            <w:r>
              <w:rPr>
                <w:sz w:val="18"/>
              </w:rPr>
              <w:t>Poca</w:t>
            </w:r>
          </w:p>
          <w:p w:rsidR="005A14A2" w:rsidRDefault="005A14A2">
            <w:pPr>
              <w:jc w:val="both"/>
              <w:rPr>
                <w:sz w:val="18"/>
              </w:rPr>
            </w:pPr>
          </w:p>
          <w:p w:rsidR="005A14A2" w:rsidRDefault="005A14A2">
            <w:pPr>
              <w:jc w:val="both"/>
              <w:rPr>
                <w:sz w:val="18"/>
              </w:rPr>
            </w:pPr>
            <w:r>
              <w:rPr>
                <w:sz w:val="18"/>
              </w:rPr>
              <w:t>Baja</w:t>
            </w:r>
          </w:p>
          <w:p w:rsidR="005A14A2" w:rsidRDefault="005A14A2">
            <w:pPr>
              <w:jc w:val="both"/>
              <w:rPr>
                <w:sz w:val="18"/>
              </w:rPr>
            </w:pPr>
            <w:r>
              <w:rPr>
                <w:sz w:val="18"/>
              </w:rPr>
              <w:t>Alta</w:t>
            </w:r>
          </w:p>
          <w:p w:rsidR="005A14A2" w:rsidRDefault="005A14A2">
            <w:pPr>
              <w:jc w:val="both"/>
              <w:rPr>
                <w:sz w:val="18"/>
              </w:rPr>
            </w:pPr>
            <w:r>
              <w:rPr>
                <w:sz w:val="18"/>
              </w:rPr>
              <w:t>Alta</w:t>
            </w:r>
          </w:p>
          <w:p w:rsidR="005A14A2" w:rsidRDefault="005A14A2">
            <w:pPr>
              <w:jc w:val="both"/>
              <w:rPr>
                <w:sz w:val="18"/>
              </w:rPr>
            </w:pPr>
            <w:r>
              <w:rPr>
                <w:sz w:val="18"/>
              </w:rPr>
              <w:t>No existe</w:t>
            </w:r>
          </w:p>
          <w:p w:rsidR="005A14A2" w:rsidRDefault="005A14A2">
            <w:pPr>
              <w:jc w:val="both"/>
              <w:rPr>
                <w:sz w:val="18"/>
              </w:rPr>
            </w:pPr>
            <w:r>
              <w:rPr>
                <w:sz w:val="18"/>
              </w:rPr>
              <w:t>Baja</w:t>
            </w:r>
          </w:p>
        </w:tc>
      </w:tr>
      <w:tr w:rsidR="005A14A2">
        <w:tblPrEx>
          <w:tblCellMar>
            <w:top w:w="0" w:type="dxa"/>
            <w:bottom w:w="0" w:type="dxa"/>
          </w:tblCellMar>
        </w:tblPrEx>
        <w:trPr>
          <w:cantSplit/>
        </w:trPr>
        <w:tc>
          <w:tcPr>
            <w:tcW w:w="521" w:type="dxa"/>
            <w:vMerge/>
          </w:tcPr>
          <w:p w:rsidR="005A14A2" w:rsidRDefault="005A14A2">
            <w:pPr>
              <w:jc w:val="both"/>
              <w:rPr>
                <w:sz w:val="28"/>
                <w:u w:val="single"/>
              </w:rPr>
            </w:pPr>
          </w:p>
        </w:tc>
        <w:tc>
          <w:tcPr>
            <w:tcW w:w="2899" w:type="dxa"/>
            <w:vMerge w:val="restart"/>
          </w:tcPr>
          <w:p w:rsidR="005A14A2" w:rsidRDefault="005A14A2">
            <w:pPr>
              <w:rPr>
                <w:b/>
                <w:bCs/>
              </w:rPr>
            </w:pPr>
            <w:r>
              <w:rPr>
                <w:b/>
                <w:bCs/>
              </w:rPr>
              <w:t>PODER DE NEGOCIACIÓN DE CLIENTES</w:t>
            </w:r>
          </w:p>
        </w:tc>
        <w:tc>
          <w:tcPr>
            <w:tcW w:w="1366" w:type="dxa"/>
          </w:tcPr>
          <w:p w:rsidR="005A14A2" w:rsidRDefault="005A14A2">
            <w:pPr>
              <w:pStyle w:val="Ttulo5"/>
              <w:rPr>
                <w:sz w:val="24"/>
              </w:rPr>
            </w:pPr>
            <w:r>
              <w:rPr>
                <w:sz w:val="24"/>
              </w:rPr>
              <w:t>Promedio</w:t>
            </w:r>
          </w:p>
        </w:tc>
        <w:tc>
          <w:tcPr>
            <w:tcW w:w="1071" w:type="dxa"/>
            <w:vMerge w:val="restart"/>
          </w:tcPr>
          <w:p w:rsidR="005A14A2" w:rsidRDefault="005A14A2">
            <w:pPr>
              <w:pStyle w:val="Ttulo5"/>
              <w:rPr>
                <w:sz w:val="24"/>
              </w:rPr>
            </w:pPr>
          </w:p>
          <w:p w:rsidR="005A14A2" w:rsidRDefault="005A14A2">
            <w:pPr>
              <w:pStyle w:val="Ttulo5"/>
              <w:rPr>
                <w:sz w:val="24"/>
              </w:rPr>
            </w:pPr>
            <w:r>
              <w:rPr>
                <w:sz w:val="24"/>
              </w:rPr>
              <w:t>ALTO</w:t>
            </w:r>
          </w:p>
        </w:tc>
        <w:tc>
          <w:tcPr>
            <w:tcW w:w="480" w:type="dxa"/>
            <w:vMerge w:val="restart"/>
          </w:tcPr>
          <w:p w:rsidR="005A14A2" w:rsidRDefault="005A14A2">
            <w:pPr>
              <w:jc w:val="center"/>
              <w:rPr>
                <w:u w:val="single"/>
              </w:rPr>
            </w:pPr>
            <w:r>
              <w:rPr>
                <w:u w:val="single"/>
              </w:rPr>
              <w:t>3</w:t>
            </w:r>
          </w:p>
          <w:p w:rsidR="005A14A2" w:rsidRDefault="005A14A2">
            <w:pPr>
              <w:jc w:val="center"/>
              <w:rPr>
                <w:u w:val="single"/>
              </w:rPr>
            </w:pPr>
          </w:p>
          <w:p w:rsidR="005A14A2" w:rsidRDefault="005A14A2">
            <w:pPr>
              <w:jc w:val="center"/>
              <w:rPr>
                <w:u w:val="single"/>
              </w:rPr>
            </w:pPr>
            <w:r>
              <w:rPr>
                <w:u w:val="single"/>
              </w:rPr>
              <w:t>3</w:t>
            </w:r>
          </w:p>
        </w:tc>
        <w:tc>
          <w:tcPr>
            <w:tcW w:w="481" w:type="dxa"/>
            <w:vMerge w:val="restart"/>
          </w:tcPr>
          <w:p w:rsidR="005A14A2" w:rsidRDefault="005A14A2">
            <w:pPr>
              <w:jc w:val="center"/>
              <w:rPr>
                <w:u w:val="single"/>
              </w:rPr>
            </w:pPr>
            <w:r>
              <w:rPr>
                <w:u w:val="single"/>
              </w:rPr>
              <w:t>4</w:t>
            </w:r>
          </w:p>
          <w:p w:rsidR="005A14A2" w:rsidRDefault="005A14A2">
            <w:pPr>
              <w:jc w:val="center"/>
              <w:rPr>
                <w:u w:val="single"/>
              </w:rPr>
            </w:pPr>
          </w:p>
          <w:p w:rsidR="005A14A2" w:rsidRDefault="005A14A2">
            <w:pPr>
              <w:jc w:val="center"/>
              <w:rPr>
                <w:u w:val="single"/>
              </w:rPr>
            </w:pPr>
            <w:r>
              <w:rPr>
                <w:u w:val="single"/>
              </w:rPr>
              <w:t>8</w:t>
            </w:r>
          </w:p>
          <w:p w:rsidR="005A14A2" w:rsidRDefault="005A14A2">
            <w:pPr>
              <w:jc w:val="center"/>
              <w:rPr>
                <w:u w:val="single"/>
              </w:rPr>
            </w:pPr>
          </w:p>
        </w:tc>
        <w:tc>
          <w:tcPr>
            <w:tcW w:w="481" w:type="dxa"/>
            <w:vMerge w:val="restart"/>
          </w:tcPr>
          <w:p w:rsidR="005A14A2" w:rsidRDefault="005A14A2">
            <w:pPr>
              <w:jc w:val="center"/>
              <w:rPr>
                <w:u w:val="single"/>
              </w:rPr>
            </w:pPr>
            <w:r>
              <w:rPr>
                <w:u w:val="single"/>
              </w:rPr>
              <w:t>2</w:t>
            </w:r>
          </w:p>
          <w:p w:rsidR="005A14A2" w:rsidRDefault="005A14A2">
            <w:pPr>
              <w:jc w:val="center"/>
              <w:rPr>
                <w:u w:val="single"/>
              </w:rPr>
            </w:pPr>
          </w:p>
          <w:p w:rsidR="005A14A2" w:rsidRDefault="005A14A2">
            <w:pPr>
              <w:jc w:val="center"/>
              <w:rPr>
                <w:u w:val="single"/>
              </w:rPr>
            </w:pPr>
            <w:r>
              <w:rPr>
                <w:u w:val="single"/>
              </w:rPr>
              <w:t>6</w:t>
            </w:r>
          </w:p>
        </w:tc>
        <w:tc>
          <w:tcPr>
            <w:tcW w:w="481" w:type="dxa"/>
            <w:vMerge w:val="restart"/>
          </w:tcPr>
          <w:p w:rsidR="005A14A2" w:rsidRDefault="005A14A2">
            <w:pPr>
              <w:jc w:val="center"/>
              <w:rPr>
                <w:u w:val="single"/>
              </w:rPr>
            </w:pPr>
            <w:r>
              <w:rPr>
                <w:u w:val="single"/>
              </w:rPr>
              <w:t>2</w:t>
            </w:r>
          </w:p>
          <w:p w:rsidR="005A14A2" w:rsidRDefault="005A14A2">
            <w:pPr>
              <w:jc w:val="center"/>
              <w:rPr>
                <w:u w:val="single"/>
              </w:rPr>
            </w:pPr>
          </w:p>
          <w:p w:rsidR="005A14A2" w:rsidRDefault="005A14A2">
            <w:pPr>
              <w:jc w:val="center"/>
              <w:rPr>
                <w:u w:val="single"/>
              </w:rPr>
            </w:pPr>
            <w:r>
              <w:rPr>
                <w:u w:val="single"/>
              </w:rPr>
              <w:t>8</w:t>
            </w:r>
          </w:p>
        </w:tc>
        <w:tc>
          <w:tcPr>
            <w:tcW w:w="481" w:type="dxa"/>
            <w:vMerge w:val="restart"/>
          </w:tcPr>
          <w:p w:rsidR="005A14A2" w:rsidRDefault="005A14A2">
            <w:pPr>
              <w:jc w:val="center"/>
              <w:rPr>
                <w:u w:val="single"/>
              </w:rPr>
            </w:pPr>
            <w:r>
              <w:rPr>
                <w:u w:val="single"/>
              </w:rPr>
              <w:t>1</w:t>
            </w:r>
          </w:p>
          <w:p w:rsidR="005A14A2" w:rsidRDefault="005A14A2">
            <w:pPr>
              <w:jc w:val="center"/>
              <w:rPr>
                <w:u w:val="single"/>
              </w:rPr>
            </w:pPr>
          </w:p>
          <w:p w:rsidR="005A14A2" w:rsidRDefault="005A14A2">
            <w:pPr>
              <w:jc w:val="center"/>
              <w:rPr>
                <w:u w:val="single"/>
              </w:rPr>
            </w:pPr>
            <w:r>
              <w:rPr>
                <w:u w:val="single"/>
              </w:rPr>
              <w:t>5</w:t>
            </w:r>
          </w:p>
        </w:tc>
        <w:tc>
          <w:tcPr>
            <w:tcW w:w="1099" w:type="dxa"/>
            <w:vMerge w:val="restart"/>
          </w:tcPr>
          <w:p w:rsidR="005A14A2" w:rsidRDefault="005A14A2">
            <w:pPr>
              <w:pStyle w:val="Ttulo5"/>
              <w:rPr>
                <w:sz w:val="24"/>
              </w:rPr>
            </w:pPr>
          </w:p>
          <w:p w:rsidR="005A14A2" w:rsidRDefault="005A14A2">
            <w:pPr>
              <w:pStyle w:val="Ttulo5"/>
              <w:rPr>
                <w:sz w:val="24"/>
              </w:rPr>
            </w:pPr>
            <w:r>
              <w:rPr>
                <w:sz w:val="24"/>
              </w:rPr>
              <w:t>BAJO</w:t>
            </w:r>
          </w:p>
        </w:tc>
      </w:tr>
      <w:tr w:rsidR="005A14A2">
        <w:tblPrEx>
          <w:tblCellMar>
            <w:top w:w="0" w:type="dxa"/>
            <w:bottom w:w="0" w:type="dxa"/>
          </w:tblCellMar>
        </w:tblPrEx>
        <w:trPr>
          <w:cantSplit/>
        </w:trPr>
        <w:tc>
          <w:tcPr>
            <w:tcW w:w="521" w:type="dxa"/>
            <w:vMerge/>
          </w:tcPr>
          <w:p w:rsidR="005A14A2" w:rsidRDefault="005A14A2">
            <w:pPr>
              <w:jc w:val="both"/>
              <w:rPr>
                <w:sz w:val="28"/>
                <w:u w:val="single"/>
              </w:rPr>
            </w:pPr>
          </w:p>
        </w:tc>
        <w:tc>
          <w:tcPr>
            <w:tcW w:w="2899" w:type="dxa"/>
            <w:vMerge/>
          </w:tcPr>
          <w:p w:rsidR="005A14A2" w:rsidRDefault="005A14A2">
            <w:pPr>
              <w:jc w:val="both"/>
              <w:rPr>
                <w:b/>
                <w:bCs/>
              </w:rPr>
            </w:pPr>
          </w:p>
        </w:tc>
        <w:tc>
          <w:tcPr>
            <w:tcW w:w="1366" w:type="dxa"/>
          </w:tcPr>
          <w:p w:rsidR="005A14A2" w:rsidRDefault="005A14A2">
            <w:pPr>
              <w:jc w:val="both"/>
              <w:rPr>
                <w:sz w:val="28"/>
              </w:rPr>
            </w:pPr>
            <w:r>
              <w:rPr>
                <w:sz w:val="28"/>
              </w:rPr>
              <w:t xml:space="preserve">      (3)</w:t>
            </w:r>
          </w:p>
        </w:tc>
        <w:tc>
          <w:tcPr>
            <w:tcW w:w="1071" w:type="dxa"/>
            <w:vMerge/>
          </w:tcPr>
          <w:p w:rsidR="005A14A2" w:rsidRDefault="005A14A2">
            <w:pPr>
              <w:jc w:val="both"/>
              <w:rPr>
                <w:sz w:val="28"/>
                <w:u w:val="single"/>
              </w:rPr>
            </w:pPr>
          </w:p>
        </w:tc>
        <w:tc>
          <w:tcPr>
            <w:tcW w:w="480"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1099" w:type="dxa"/>
            <w:vMerge/>
          </w:tcPr>
          <w:p w:rsidR="005A14A2" w:rsidRDefault="005A14A2">
            <w:pPr>
              <w:jc w:val="both"/>
              <w:rPr>
                <w:sz w:val="28"/>
                <w:u w:val="single"/>
              </w:rPr>
            </w:pPr>
          </w:p>
        </w:tc>
      </w:tr>
      <w:tr w:rsidR="005A14A2">
        <w:tblPrEx>
          <w:tblCellMar>
            <w:top w:w="0" w:type="dxa"/>
            <w:bottom w:w="0" w:type="dxa"/>
          </w:tblCellMar>
        </w:tblPrEx>
        <w:trPr>
          <w:cantSplit/>
          <w:trHeight w:val="1134"/>
        </w:trPr>
        <w:tc>
          <w:tcPr>
            <w:tcW w:w="521" w:type="dxa"/>
            <w:textDirection w:val="btLr"/>
          </w:tcPr>
          <w:p w:rsidR="005A14A2" w:rsidRDefault="005A14A2">
            <w:pPr>
              <w:ind w:left="113" w:right="113"/>
              <w:jc w:val="center"/>
              <w:rPr>
                <w:b/>
                <w:bCs/>
                <w:sz w:val="18"/>
              </w:rPr>
            </w:pPr>
          </w:p>
        </w:tc>
        <w:tc>
          <w:tcPr>
            <w:tcW w:w="4265" w:type="dxa"/>
            <w:gridSpan w:val="2"/>
          </w:tcPr>
          <w:p w:rsidR="005A14A2" w:rsidRDefault="005A14A2">
            <w:pPr>
              <w:jc w:val="both"/>
              <w:rPr>
                <w:sz w:val="18"/>
                <w:u w:val="single"/>
              </w:rPr>
            </w:pPr>
          </w:p>
          <w:p w:rsidR="005A14A2" w:rsidRDefault="005A14A2">
            <w:pPr>
              <w:jc w:val="both"/>
              <w:rPr>
                <w:sz w:val="18"/>
                <w:u w:val="single"/>
              </w:rPr>
            </w:pPr>
          </w:p>
          <w:p w:rsidR="005A14A2" w:rsidRDefault="005A14A2">
            <w:pPr>
              <w:jc w:val="both"/>
              <w:rPr>
                <w:sz w:val="18"/>
                <w:u w:val="single"/>
              </w:rPr>
            </w:pPr>
          </w:p>
        </w:tc>
        <w:tc>
          <w:tcPr>
            <w:tcW w:w="1071" w:type="dxa"/>
          </w:tcPr>
          <w:p w:rsidR="005A14A2" w:rsidRDefault="005A14A2">
            <w:pPr>
              <w:jc w:val="both"/>
              <w:rPr>
                <w:sz w:val="18"/>
                <w:u w:val="single"/>
              </w:rPr>
            </w:pPr>
          </w:p>
        </w:tc>
        <w:tc>
          <w:tcPr>
            <w:tcW w:w="480" w:type="dxa"/>
          </w:tcPr>
          <w:p w:rsidR="005A14A2" w:rsidRDefault="005A14A2">
            <w:pPr>
              <w:jc w:val="both"/>
              <w:rPr>
                <w:sz w:val="18"/>
                <w:u w:val="single"/>
              </w:rPr>
            </w:pPr>
          </w:p>
        </w:tc>
        <w:tc>
          <w:tcPr>
            <w:tcW w:w="481" w:type="dxa"/>
          </w:tcPr>
          <w:p w:rsidR="005A14A2" w:rsidRDefault="005A14A2">
            <w:pPr>
              <w:jc w:val="both"/>
              <w:rPr>
                <w:sz w:val="18"/>
                <w:u w:val="single"/>
              </w:rPr>
            </w:pPr>
          </w:p>
        </w:tc>
        <w:tc>
          <w:tcPr>
            <w:tcW w:w="481" w:type="dxa"/>
          </w:tcPr>
          <w:p w:rsidR="005A14A2" w:rsidRDefault="005A14A2">
            <w:pPr>
              <w:jc w:val="both"/>
              <w:rPr>
                <w:sz w:val="18"/>
                <w:u w:val="single"/>
              </w:rPr>
            </w:pPr>
          </w:p>
        </w:tc>
        <w:tc>
          <w:tcPr>
            <w:tcW w:w="481" w:type="dxa"/>
          </w:tcPr>
          <w:p w:rsidR="005A14A2" w:rsidRDefault="005A14A2">
            <w:pPr>
              <w:jc w:val="both"/>
              <w:rPr>
                <w:sz w:val="18"/>
                <w:u w:val="single"/>
              </w:rPr>
            </w:pPr>
          </w:p>
        </w:tc>
        <w:tc>
          <w:tcPr>
            <w:tcW w:w="481" w:type="dxa"/>
          </w:tcPr>
          <w:p w:rsidR="005A14A2" w:rsidRDefault="005A14A2">
            <w:pPr>
              <w:jc w:val="both"/>
              <w:rPr>
                <w:sz w:val="18"/>
                <w:u w:val="single"/>
              </w:rPr>
            </w:pPr>
          </w:p>
        </w:tc>
        <w:tc>
          <w:tcPr>
            <w:tcW w:w="1099" w:type="dxa"/>
          </w:tcPr>
          <w:p w:rsidR="005A14A2" w:rsidRDefault="005A14A2">
            <w:pPr>
              <w:jc w:val="both"/>
              <w:rPr>
                <w:sz w:val="18"/>
                <w:u w:val="single"/>
              </w:rPr>
            </w:pPr>
          </w:p>
        </w:tc>
      </w:tr>
    </w:tbl>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p w:rsidR="005A14A2" w:rsidRDefault="005A14A2">
      <w:pPr>
        <w:jc w:val="both"/>
        <w:rPr>
          <w:sz w:val="28"/>
          <w:u w:val="single"/>
        </w:rPr>
      </w:pPr>
    </w:p>
    <w:tbl>
      <w:tblPr>
        <w:tblW w:w="936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1"/>
        <w:gridCol w:w="2899"/>
        <w:gridCol w:w="1366"/>
        <w:gridCol w:w="1071"/>
        <w:gridCol w:w="480"/>
        <w:gridCol w:w="481"/>
        <w:gridCol w:w="481"/>
        <w:gridCol w:w="481"/>
        <w:gridCol w:w="481"/>
        <w:gridCol w:w="1099"/>
      </w:tblGrid>
      <w:tr w:rsidR="005A14A2">
        <w:tblPrEx>
          <w:tblCellMar>
            <w:top w:w="0" w:type="dxa"/>
            <w:bottom w:w="0" w:type="dxa"/>
          </w:tblCellMar>
        </w:tblPrEx>
        <w:trPr>
          <w:cantSplit/>
        </w:trPr>
        <w:tc>
          <w:tcPr>
            <w:tcW w:w="9360" w:type="dxa"/>
            <w:gridSpan w:val="10"/>
            <w:tcBorders>
              <w:right w:val="single" w:sz="4" w:space="0" w:color="auto"/>
            </w:tcBorders>
          </w:tcPr>
          <w:p w:rsidR="005A14A2" w:rsidRDefault="005A14A2">
            <w:pPr>
              <w:pStyle w:val="Ttulo2"/>
              <w:rPr>
                <w:b/>
                <w:bCs/>
                <w:i/>
                <w:iCs/>
              </w:rPr>
            </w:pPr>
            <w:r>
              <w:rPr>
                <w:b/>
                <w:bCs/>
                <w:i/>
                <w:iCs/>
              </w:rPr>
              <w:t>PLANEACION ESTRATEGICA</w:t>
            </w:r>
          </w:p>
        </w:tc>
      </w:tr>
      <w:tr w:rsidR="005A14A2">
        <w:tblPrEx>
          <w:tblCellMar>
            <w:top w:w="0" w:type="dxa"/>
            <w:bottom w:w="0" w:type="dxa"/>
          </w:tblCellMar>
        </w:tblPrEx>
        <w:trPr>
          <w:cantSplit/>
        </w:trPr>
        <w:tc>
          <w:tcPr>
            <w:tcW w:w="9360" w:type="dxa"/>
            <w:gridSpan w:val="10"/>
            <w:tcBorders>
              <w:bottom w:val="single" w:sz="4" w:space="0" w:color="auto"/>
              <w:right w:val="single" w:sz="4" w:space="0" w:color="auto"/>
            </w:tcBorders>
          </w:tcPr>
          <w:p w:rsidR="005A14A2" w:rsidRDefault="005A14A2">
            <w:pPr>
              <w:jc w:val="both"/>
              <w:rPr>
                <w:sz w:val="28"/>
              </w:rPr>
            </w:pPr>
            <w:r>
              <w:rPr>
                <w:b/>
                <w:bCs/>
                <w:i/>
                <w:iCs/>
                <w:sz w:val="28"/>
              </w:rPr>
              <w:t>Empresa:</w:t>
            </w:r>
            <w:r>
              <w:rPr>
                <w:sz w:val="28"/>
              </w:rPr>
              <w:t xml:space="preserve"> Centro de Servicio Agropecuario de Línea Agroecológica en la Zona del Proyecto “PROLOCAL” de la Unidad Técnica Regional Sur de Manabí</w:t>
            </w:r>
          </w:p>
        </w:tc>
      </w:tr>
      <w:tr w:rsidR="005A14A2">
        <w:tblPrEx>
          <w:tblCellMar>
            <w:top w:w="0" w:type="dxa"/>
            <w:bottom w:w="0" w:type="dxa"/>
          </w:tblCellMar>
        </w:tblPrEx>
        <w:trPr>
          <w:cantSplit/>
        </w:trPr>
        <w:tc>
          <w:tcPr>
            <w:tcW w:w="9360" w:type="dxa"/>
            <w:gridSpan w:val="10"/>
            <w:tcBorders>
              <w:right w:val="single" w:sz="4" w:space="0" w:color="auto"/>
            </w:tcBorders>
          </w:tcPr>
          <w:p w:rsidR="005A14A2" w:rsidRDefault="005A14A2">
            <w:pPr>
              <w:pStyle w:val="Ttulo3"/>
            </w:pPr>
            <w:r>
              <w:t>ANÁLISIS DE LA SITUACIÓN Y ATRACTIVIDAD DEL CENTRO</w:t>
            </w:r>
          </w:p>
        </w:tc>
      </w:tr>
      <w:tr w:rsidR="005A14A2">
        <w:tblPrEx>
          <w:tblCellMar>
            <w:top w:w="0" w:type="dxa"/>
            <w:bottom w:w="0" w:type="dxa"/>
          </w:tblCellMar>
        </w:tblPrEx>
        <w:trPr>
          <w:cantSplit/>
        </w:trPr>
        <w:tc>
          <w:tcPr>
            <w:tcW w:w="521" w:type="dxa"/>
            <w:vMerge w:val="restart"/>
            <w:textDirection w:val="btLr"/>
          </w:tcPr>
          <w:p w:rsidR="005A14A2" w:rsidRDefault="005A14A2">
            <w:pPr>
              <w:ind w:left="113" w:right="113"/>
              <w:jc w:val="both"/>
              <w:rPr>
                <w:b/>
                <w:bCs/>
                <w:sz w:val="18"/>
              </w:rPr>
            </w:pPr>
            <w:r>
              <w:rPr>
                <w:b/>
                <w:bCs/>
                <w:sz w:val="18"/>
              </w:rPr>
              <w:t xml:space="preserve">       RIVALIDAD ENTRE COMPETIDORES</w:t>
            </w:r>
          </w:p>
        </w:tc>
        <w:tc>
          <w:tcPr>
            <w:tcW w:w="5336" w:type="dxa"/>
            <w:gridSpan w:val="3"/>
          </w:tcPr>
          <w:p w:rsidR="005A14A2" w:rsidRDefault="005A14A2">
            <w:pPr>
              <w:pStyle w:val="Ttulo2"/>
              <w:rPr>
                <w:u w:val="single"/>
              </w:rPr>
            </w:pPr>
            <w:r>
              <w:t>Factores Estratégicos</w:t>
            </w:r>
          </w:p>
        </w:tc>
        <w:tc>
          <w:tcPr>
            <w:tcW w:w="480" w:type="dxa"/>
          </w:tcPr>
          <w:p w:rsidR="005A14A2" w:rsidRDefault="005A14A2">
            <w:pPr>
              <w:jc w:val="center"/>
              <w:rPr>
                <w:sz w:val="28"/>
              </w:rPr>
            </w:pPr>
            <w:r>
              <w:rPr>
                <w:sz w:val="28"/>
              </w:rPr>
              <w:t>1</w:t>
            </w:r>
          </w:p>
        </w:tc>
        <w:tc>
          <w:tcPr>
            <w:tcW w:w="481" w:type="dxa"/>
          </w:tcPr>
          <w:p w:rsidR="005A14A2" w:rsidRDefault="005A14A2">
            <w:pPr>
              <w:jc w:val="center"/>
              <w:rPr>
                <w:sz w:val="28"/>
              </w:rPr>
            </w:pPr>
            <w:r>
              <w:rPr>
                <w:sz w:val="28"/>
              </w:rPr>
              <w:t>2</w:t>
            </w:r>
          </w:p>
        </w:tc>
        <w:tc>
          <w:tcPr>
            <w:tcW w:w="481" w:type="dxa"/>
          </w:tcPr>
          <w:p w:rsidR="005A14A2" w:rsidRDefault="005A14A2">
            <w:pPr>
              <w:jc w:val="center"/>
              <w:rPr>
                <w:sz w:val="28"/>
              </w:rPr>
            </w:pPr>
            <w:r>
              <w:rPr>
                <w:sz w:val="28"/>
              </w:rPr>
              <w:t>3</w:t>
            </w:r>
          </w:p>
        </w:tc>
        <w:tc>
          <w:tcPr>
            <w:tcW w:w="481" w:type="dxa"/>
          </w:tcPr>
          <w:p w:rsidR="005A14A2" w:rsidRDefault="005A14A2">
            <w:pPr>
              <w:jc w:val="center"/>
              <w:rPr>
                <w:sz w:val="28"/>
              </w:rPr>
            </w:pPr>
            <w:r>
              <w:rPr>
                <w:sz w:val="28"/>
              </w:rPr>
              <w:t>4</w:t>
            </w:r>
          </w:p>
        </w:tc>
        <w:tc>
          <w:tcPr>
            <w:tcW w:w="481" w:type="dxa"/>
          </w:tcPr>
          <w:p w:rsidR="005A14A2" w:rsidRDefault="005A14A2">
            <w:pPr>
              <w:jc w:val="center"/>
              <w:rPr>
                <w:sz w:val="28"/>
              </w:rPr>
            </w:pPr>
            <w:r>
              <w:rPr>
                <w:sz w:val="28"/>
              </w:rPr>
              <w:t>5</w:t>
            </w:r>
          </w:p>
        </w:tc>
        <w:tc>
          <w:tcPr>
            <w:tcW w:w="1099" w:type="dxa"/>
            <w:tcBorders>
              <w:right w:val="single" w:sz="4" w:space="0" w:color="auto"/>
            </w:tcBorders>
          </w:tcPr>
          <w:p w:rsidR="005A14A2" w:rsidRDefault="005A14A2">
            <w:pPr>
              <w:jc w:val="both"/>
              <w:rPr>
                <w:sz w:val="28"/>
                <w:u w:val="single"/>
              </w:rPr>
            </w:pPr>
          </w:p>
        </w:tc>
      </w:tr>
      <w:tr w:rsidR="005A14A2">
        <w:tblPrEx>
          <w:tblCellMar>
            <w:top w:w="0" w:type="dxa"/>
            <w:bottom w:w="0" w:type="dxa"/>
          </w:tblCellMar>
        </w:tblPrEx>
        <w:trPr>
          <w:cantSplit/>
        </w:trPr>
        <w:tc>
          <w:tcPr>
            <w:tcW w:w="521" w:type="dxa"/>
            <w:vMerge/>
          </w:tcPr>
          <w:p w:rsidR="005A14A2" w:rsidRDefault="005A14A2">
            <w:pPr>
              <w:jc w:val="both"/>
              <w:rPr>
                <w:sz w:val="28"/>
                <w:u w:val="single"/>
              </w:rPr>
            </w:pPr>
          </w:p>
        </w:tc>
        <w:tc>
          <w:tcPr>
            <w:tcW w:w="4265" w:type="dxa"/>
            <w:gridSpan w:val="2"/>
          </w:tcPr>
          <w:p w:rsidR="005A14A2" w:rsidRDefault="005A14A2">
            <w:pPr>
              <w:numPr>
                <w:ilvl w:val="0"/>
                <w:numId w:val="37"/>
              </w:numPr>
              <w:tabs>
                <w:tab w:val="clear" w:pos="720"/>
                <w:tab w:val="num" w:pos="309"/>
              </w:tabs>
              <w:ind w:hanging="720"/>
              <w:jc w:val="both"/>
              <w:rPr>
                <w:sz w:val="18"/>
              </w:rPr>
            </w:pPr>
            <w:r>
              <w:rPr>
                <w:sz w:val="18"/>
              </w:rPr>
              <w:t>Número de competidores</w:t>
            </w:r>
          </w:p>
          <w:p w:rsidR="005A14A2" w:rsidRDefault="005A14A2">
            <w:pPr>
              <w:numPr>
                <w:ilvl w:val="0"/>
                <w:numId w:val="37"/>
              </w:numPr>
              <w:tabs>
                <w:tab w:val="clear" w:pos="720"/>
                <w:tab w:val="num" w:pos="309"/>
              </w:tabs>
              <w:ind w:hanging="720"/>
              <w:jc w:val="both"/>
              <w:rPr>
                <w:sz w:val="18"/>
              </w:rPr>
            </w:pPr>
            <w:r>
              <w:rPr>
                <w:sz w:val="18"/>
              </w:rPr>
              <w:t>Existencia de competidor importante o líder</w:t>
            </w:r>
          </w:p>
          <w:p w:rsidR="005A14A2" w:rsidRDefault="005A14A2">
            <w:pPr>
              <w:numPr>
                <w:ilvl w:val="0"/>
                <w:numId w:val="37"/>
              </w:numPr>
              <w:tabs>
                <w:tab w:val="clear" w:pos="720"/>
                <w:tab w:val="num" w:pos="309"/>
              </w:tabs>
              <w:ind w:hanging="720"/>
              <w:jc w:val="both"/>
              <w:rPr>
                <w:sz w:val="18"/>
              </w:rPr>
            </w:pPr>
            <w:r>
              <w:rPr>
                <w:sz w:val="18"/>
              </w:rPr>
              <w:t>Crecimiento del sector</w:t>
            </w:r>
          </w:p>
          <w:p w:rsidR="005A14A2" w:rsidRDefault="005A14A2">
            <w:pPr>
              <w:tabs>
                <w:tab w:val="num" w:pos="309"/>
              </w:tabs>
              <w:ind w:hanging="720"/>
              <w:jc w:val="both"/>
              <w:rPr>
                <w:sz w:val="18"/>
              </w:rPr>
            </w:pPr>
          </w:p>
          <w:p w:rsidR="005A14A2" w:rsidRDefault="005A14A2">
            <w:pPr>
              <w:numPr>
                <w:ilvl w:val="0"/>
                <w:numId w:val="37"/>
              </w:numPr>
              <w:tabs>
                <w:tab w:val="clear" w:pos="720"/>
                <w:tab w:val="num" w:pos="309"/>
              </w:tabs>
              <w:ind w:hanging="720"/>
              <w:jc w:val="both"/>
              <w:rPr>
                <w:sz w:val="18"/>
              </w:rPr>
            </w:pPr>
            <w:r>
              <w:rPr>
                <w:sz w:val="18"/>
              </w:rPr>
              <w:t>Tipo de producto</w:t>
            </w:r>
          </w:p>
          <w:p w:rsidR="005A14A2" w:rsidRDefault="005A14A2">
            <w:pPr>
              <w:numPr>
                <w:ilvl w:val="0"/>
                <w:numId w:val="37"/>
              </w:numPr>
              <w:tabs>
                <w:tab w:val="clear" w:pos="720"/>
                <w:tab w:val="num" w:pos="309"/>
              </w:tabs>
              <w:ind w:hanging="720"/>
              <w:jc w:val="both"/>
              <w:rPr>
                <w:sz w:val="18"/>
                <w:u w:val="single"/>
              </w:rPr>
            </w:pPr>
            <w:r>
              <w:rPr>
                <w:sz w:val="18"/>
              </w:rPr>
              <w:t>Exceso de capacidad instalada (maquinaria)</w:t>
            </w:r>
          </w:p>
          <w:p w:rsidR="005A14A2" w:rsidRDefault="005A14A2">
            <w:pPr>
              <w:jc w:val="both"/>
              <w:rPr>
                <w:sz w:val="18"/>
                <w:u w:val="single"/>
              </w:rPr>
            </w:pPr>
          </w:p>
          <w:p w:rsidR="005A14A2" w:rsidRDefault="005A14A2">
            <w:pPr>
              <w:numPr>
                <w:ilvl w:val="0"/>
                <w:numId w:val="37"/>
              </w:numPr>
              <w:tabs>
                <w:tab w:val="clear" w:pos="720"/>
              </w:tabs>
              <w:ind w:left="309" w:hanging="309"/>
              <w:jc w:val="both"/>
              <w:rPr>
                <w:sz w:val="18"/>
                <w:u w:val="single"/>
              </w:rPr>
            </w:pPr>
            <w:r>
              <w:rPr>
                <w:sz w:val="18"/>
              </w:rPr>
              <w:t>Barrera de salida:</w:t>
            </w:r>
          </w:p>
          <w:p w:rsidR="005A14A2" w:rsidRDefault="005A14A2">
            <w:pPr>
              <w:numPr>
                <w:ilvl w:val="1"/>
                <w:numId w:val="26"/>
              </w:numPr>
              <w:tabs>
                <w:tab w:val="clear" w:pos="1440"/>
                <w:tab w:val="num" w:pos="309"/>
              </w:tabs>
              <w:ind w:left="1080" w:hanging="771"/>
              <w:jc w:val="both"/>
              <w:rPr>
                <w:sz w:val="18"/>
              </w:rPr>
            </w:pPr>
            <w:r>
              <w:rPr>
                <w:sz w:val="18"/>
              </w:rPr>
              <w:t>Especialización de activos</w:t>
            </w:r>
          </w:p>
          <w:p w:rsidR="005A14A2" w:rsidRDefault="005A14A2">
            <w:pPr>
              <w:numPr>
                <w:ilvl w:val="1"/>
                <w:numId w:val="26"/>
              </w:numPr>
              <w:tabs>
                <w:tab w:val="clear" w:pos="1440"/>
                <w:tab w:val="num" w:pos="309"/>
              </w:tabs>
              <w:ind w:left="1080" w:hanging="771"/>
              <w:jc w:val="both"/>
              <w:rPr>
                <w:sz w:val="18"/>
              </w:rPr>
            </w:pPr>
            <w:r>
              <w:rPr>
                <w:sz w:val="18"/>
              </w:rPr>
              <w:t>Intereses estratégicos</w:t>
            </w:r>
          </w:p>
          <w:p w:rsidR="005A14A2" w:rsidRDefault="005A14A2">
            <w:pPr>
              <w:numPr>
                <w:ilvl w:val="1"/>
                <w:numId w:val="26"/>
              </w:numPr>
              <w:tabs>
                <w:tab w:val="clear" w:pos="1440"/>
                <w:tab w:val="num" w:pos="309"/>
              </w:tabs>
              <w:ind w:left="1080" w:hanging="771"/>
              <w:jc w:val="both"/>
              <w:rPr>
                <w:sz w:val="18"/>
              </w:rPr>
            </w:pPr>
            <w:r>
              <w:rPr>
                <w:sz w:val="18"/>
              </w:rPr>
              <w:t>Barreras emocionales</w:t>
            </w:r>
          </w:p>
          <w:p w:rsidR="005A14A2" w:rsidRDefault="005A14A2">
            <w:pPr>
              <w:numPr>
                <w:ilvl w:val="1"/>
                <w:numId w:val="26"/>
              </w:numPr>
              <w:tabs>
                <w:tab w:val="clear" w:pos="1440"/>
                <w:tab w:val="num" w:pos="309"/>
              </w:tabs>
              <w:ind w:left="1080" w:hanging="771"/>
              <w:jc w:val="both"/>
              <w:rPr>
                <w:sz w:val="18"/>
              </w:rPr>
            </w:pPr>
            <w:r>
              <w:rPr>
                <w:sz w:val="18"/>
              </w:rPr>
              <w:t>Restricciones sociales o de gobierno</w:t>
            </w:r>
          </w:p>
          <w:p w:rsidR="005A14A2" w:rsidRDefault="005A14A2">
            <w:pPr>
              <w:ind w:left="720"/>
              <w:jc w:val="both"/>
              <w:rPr>
                <w:sz w:val="18"/>
              </w:rPr>
            </w:pPr>
          </w:p>
          <w:p w:rsidR="005A14A2" w:rsidRDefault="005A14A2">
            <w:pPr>
              <w:numPr>
                <w:ilvl w:val="2"/>
                <w:numId w:val="26"/>
              </w:numPr>
              <w:tabs>
                <w:tab w:val="clear" w:pos="2160"/>
                <w:tab w:val="num" w:pos="309"/>
              </w:tabs>
              <w:ind w:left="669" w:hanging="669"/>
              <w:jc w:val="both"/>
              <w:rPr>
                <w:sz w:val="18"/>
              </w:rPr>
            </w:pPr>
            <w:r>
              <w:rPr>
                <w:sz w:val="18"/>
              </w:rPr>
              <w:t>Ciclo de vida del producto</w:t>
            </w:r>
          </w:p>
          <w:p w:rsidR="005A14A2" w:rsidRDefault="005A14A2">
            <w:pPr>
              <w:numPr>
                <w:ilvl w:val="2"/>
                <w:numId w:val="26"/>
              </w:numPr>
              <w:tabs>
                <w:tab w:val="clear" w:pos="2160"/>
                <w:tab w:val="num" w:pos="309"/>
              </w:tabs>
              <w:ind w:left="669" w:hanging="669"/>
              <w:jc w:val="both"/>
              <w:rPr>
                <w:sz w:val="18"/>
              </w:rPr>
            </w:pPr>
            <w:r>
              <w:rPr>
                <w:sz w:val="18"/>
              </w:rPr>
              <w:t>Grado de cubrimiento del mercado</w:t>
            </w:r>
          </w:p>
          <w:p w:rsidR="005A14A2" w:rsidRDefault="005A14A2">
            <w:pPr>
              <w:numPr>
                <w:ilvl w:val="2"/>
                <w:numId w:val="26"/>
              </w:numPr>
              <w:tabs>
                <w:tab w:val="clear" w:pos="2160"/>
                <w:tab w:val="num" w:pos="309"/>
              </w:tabs>
              <w:ind w:left="669" w:hanging="669"/>
              <w:jc w:val="both"/>
              <w:rPr>
                <w:sz w:val="18"/>
              </w:rPr>
            </w:pPr>
            <w:r>
              <w:rPr>
                <w:sz w:val="18"/>
              </w:rPr>
              <w:t>Grado de innovación</w:t>
            </w:r>
          </w:p>
        </w:tc>
        <w:tc>
          <w:tcPr>
            <w:tcW w:w="1071" w:type="dxa"/>
          </w:tcPr>
          <w:p w:rsidR="005A14A2" w:rsidRDefault="005A14A2">
            <w:pPr>
              <w:jc w:val="both"/>
              <w:rPr>
                <w:sz w:val="18"/>
              </w:rPr>
            </w:pPr>
            <w:r>
              <w:rPr>
                <w:sz w:val="18"/>
              </w:rPr>
              <w:t>Muchos</w:t>
            </w:r>
          </w:p>
          <w:p w:rsidR="005A14A2" w:rsidRDefault="005A14A2">
            <w:pPr>
              <w:jc w:val="both"/>
              <w:rPr>
                <w:sz w:val="18"/>
              </w:rPr>
            </w:pPr>
            <w:r>
              <w:rPr>
                <w:sz w:val="18"/>
              </w:rPr>
              <w:t>No</w:t>
            </w:r>
          </w:p>
          <w:p w:rsidR="005A14A2" w:rsidRDefault="005A14A2">
            <w:pPr>
              <w:jc w:val="both"/>
              <w:rPr>
                <w:sz w:val="18"/>
              </w:rPr>
            </w:pPr>
            <w:r>
              <w:rPr>
                <w:sz w:val="18"/>
              </w:rPr>
              <w:t>Bajo</w:t>
            </w:r>
          </w:p>
          <w:p w:rsidR="005A14A2" w:rsidRDefault="005A14A2">
            <w:pPr>
              <w:jc w:val="both"/>
              <w:rPr>
                <w:sz w:val="18"/>
              </w:rPr>
            </w:pPr>
          </w:p>
          <w:p w:rsidR="005A14A2" w:rsidRDefault="005A14A2">
            <w:pPr>
              <w:jc w:val="both"/>
              <w:rPr>
                <w:sz w:val="18"/>
              </w:rPr>
            </w:pPr>
            <w:r>
              <w:rPr>
                <w:sz w:val="18"/>
              </w:rPr>
              <w:t>Estándar</w:t>
            </w:r>
          </w:p>
          <w:p w:rsidR="005A14A2" w:rsidRDefault="005A14A2">
            <w:pPr>
              <w:jc w:val="both"/>
              <w:rPr>
                <w:sz w:val="18"/>
              </w:rPr>
            </w:pPr>
            <w:r>
              <w:rPr>
                <w:sz w:val="18"/>
              </w:rPr>
              <w:t>Si</w:t>
            </w:r>
          </w:p>
          <w:p w:rsidR="005A14A2" w:rsidRDefault="005A14A2">
            <w:pPr>
              <w:jc w:val="both"/>
              <w:rPr>
                <w:sz w:val="18"/>
              </w:rPr>
            </w:pPr>
          </w:p>
          <w:p w:rsidR="005A14A2" w:rsidRDefault="005A14A2">
            <w:pPr>
              <w:jc w:val="both"/>
              <w:rPr>
                <w:sz w:val="18"/>
              </w:rPr>
            </w:pPr>
          </w:p>
          <w:p w:rsidR="005A14A2" w:rsidRDefault="005A14A2">
            <w:pPr>
              <w:jc w:val="both"/>
              <w:rPr>
                <w:sz w:val="18"/>
              </w:rPr>
            </w:pPr>
            <w:r>
              <w:rPr>
                <w:sz w:val="18"/>
              </w:rPr>
              <w:t>Alta</w:t>
            </w:r>
          </w:p>
          <w:p w:rsidR="005A14A2" w:rsidRDefault="005A14A2">
            <w:pPr>
              <w:jc w:val="both"/>
              <w:rPr>
                <w:sz w:val="18"/>
              </w:rPr>
            </w:pPr>
            <w:r>
              <w:rPr>
                <w:sz w:val="18"/>
              </w:rPr>
              <w:t>Muchos</w:t>
            </w:r>
          </w:p>
          <w:p w:rsidR="005A14A2" w:rsidRDefault="005A14A2">
            <w:pPr>
              <w:jc w:val="both"/>
              <w:rPr>
                <w:sz w:val="18"/>
              </w:rPr>
            </w:pPr>
            <w:r>
              <w:rPr>
                <w:sz w:val="18"/>
              </w:rPr>
              <w:t>Muchas</w:t>
            </w:r>
          </w:p>
          <w:p w:rsidR="005A14A2" w:rsidRDefault="005A14A2">
            <w:pPr>
              <w:jc w:val="both"/>
              <w:rPr>
                <w:sz w:val="18"/>
              </w:rPr>
            </w:pPr>
            <w:r>
              <w:rPr>
                <w:sz w:val="18"/>
              </w:rPr>
              <w:t>Existen</w:t>
            </w:r>
          </w:p>
          <w:p w:rsidR="005A14A2" w:rsidRDefault="005A14A2">
            <w:pPr>
              <w:jc w:val="both"/>
              <w:rPr>
                <w:sz w:val="18"/>
              </w:rPr>
            </w:pPr>
          </w:p>
          <w:p w:rsidR="005A14A2" w:rsidRDefault="005A14A2">
            <w:pPr>
              <w:jc w:val="both"/>
              <w:rPr>
                <w:sz w:val="18"/>
              </w:rPr>
            </w:pPr>
            <w:r>
              <w:rPr>
                <w:sz w:val="18"/>
              </w:rPr>
              <w:t>Decadente</w:t>
            </w:r>
          </w:p>
          <w:p w:rsidR="005A14A2" w:rsidRDefault="005A14A2">
            <w:pPr>
              <w:jc w:val="both"/>
              <w:rPr>
                <w:sz w:val="18"/>
              </w:rPr>
            </w:pPr>
            <w:r>
              <w:rPr>
                <w:sz w:val="18"/>
              </w:rPr>
              <w:t>Alto</w:t>
            </w:r>
          </w:p>
          <w:p w:rsidR="005A14A2" w:rsidRDefault="005A14A2">
            <w:pPr>
              <w:jc w:val="both"/>
              <w:rPr>
                <w:sz w:val="18"/>
              </w:rPr>
            </w:pPr>
            <w:r>
              <w:rPr>
                <w:sz w:val="18"/>
              </w:rPr>
              <w:t>Poco</w:t>
            </w:r>
          </w:p>
        </w:tc>
        <w:tc>
          <w:tcPr>
            <w:tcW w:w="480" w:type="dxa"/>
          </w:tcPr>
          <w:p w:rsidR="005A14A2" w:rsidRDefault="005A14A2">
            <w:pPr>
              <w:jc w:val="center"/>
              <w:rPr>
                <w:sz w:val="18"/>
              </w:rPr>
            </w:pPr>
            <w:r>
              <w:rPr>
                <w:sz w:val="18"/>
              </w:rPr>
              <w:t>X</w:t>
            </w: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r>
              <w:rPr>
                <w:sz w:val="18"/>
              </w:rPr>
              <w:t>X</w:t>
            </w:r>
          </w:p>
          <w:p w:rsidR="005A14A2" w:rsidRDefault="005A14A2">
            <w:pPr>
              <w:jc w:val="center"/>
              <w:rPr>
                <w:sz w:val="18"/>
              </w:rPr>
            </w:pPr>
            <w:r>
              <w:rPr>
                <w:sz w:val="18"/>
              </w:rPr>
              <w:t>X</w:t>
            </w:r>
          </w:p>
          <w:p w:rsidR="005A14A2" w:rsidRDefault="005A14A2">
            <w:pPr>
              <w:jc w:val="center"/>
              <w:rPr>
                <w:sz w:val="18"/>
              </w:rPr>
            </w:pPr>
            <w:r>
              <w:rPr>
                <w:sz w:val="18"/>
              </w:rPr>
              <w:t>X</w:t>
            </w:r>
          </w:p>
          <w:p w:rsidR="005A14A2" w:rsidRDefault="005A14A2">
            <w:pPr>
              <w:jc w:val="center"/>
              <w:rPr>
                <w:sz w:val="18"/>
              </w:rPr>
            </w:pPr>
          </w:p>
          <w:p w:rsidR="005A14A2" w:rsidRDefault="005A14A2">
            <w:pPr>
              <w:jc w:val="center"/>
              <w:rPr>
                <w:sz w:val="18"/>
              </w:rPr>
            </w:pPr>
          </w:p>
        </w:tc>
        <w:tc>
          <w:tcPr>
            <w:tcW w:w="481" w:type="dxa"/>
          </w:tcPr>
          <w:p w:rsidR="005A14A2" w:rsidRDefault="005A14A2">
            <w:pPr>
              <w:jc w:val="center"/>
              <w:rPr>
                <w:sz w:val="18"/>
              </w:rPr>
            </w:pPr>
          </w:p>
        </w:tc>
        <w:tc>
          <w:tcPr>
            <w:tcW w:w="481" w:type="dxa"/>
          </w:tcPr>
          <w:p w:rsidR="005A14A2" w:rsidRDefault="005A14A2">
            <w:pPr>
              <w:jc w:val="center"/>
              <w:rPr>
                <w:sz w:val="18"/>
              </w:rPr>
            </w:pPr>
          </w:p>
          <w:p w:rsidR="005A14A2" w:rsidRDefault="005A14A2">
            <w:pPr>
              <w:jc w:val="center"/>
              <w:rPr>
                <w:sz w:val="18"/>
              </w:rPr>
            </w:pPr>
          </w:p>
          <w:p w:rsidR="005A14A2" w:rsidRDefault="005A14A2">
            <w:pPr>
              <w:jc w:val="center"/>
              <w:rPr>
                <w:sz w:val="18"/>
              </w:rPr>
            </w:pPr>
            <w:r>
              <w:rPr>
                <w:sz w:val="18"/>
              </w:rPr>
              <w:t>X</w:t>
            </w:r>
          </w:p>
          <w:p w:rsidR="005A14A2" w:rsidRDefault="005A14A2">
            <w:pPr>
              <w:jc w:val="center"/>
              <w:rPr>
                <w:sz w:val="18"/>
              </w:rPr>
            </w:pPr>
          </w:p>
          <w:p w:rsidR="005A14A2" w:rsidRDefault="005A14A2">
            <w:pPr>
              <w:jc w:val="center"/>
              <w:rPr>
                <w:sz w:val="18"/>
              </w:rPr>
            </w:pPr>
          </w:p>
        </w:tc>
        <w:tc>
          <w:tcPr>
            <w:tcW w:w="481" w:type="dxa"/>
          </w:tcPr>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r>
              <w:rPr>
                <w:sz w:val="18"/>
              </w:rPr>
              <w:t>X</w:t>
            </w: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r>
              <w:rPr>
                <w:sz w:val="18"/>
              </w:rPr>
              <w:t>X</w:t>
            </w:r>
          </w:p>
          <w:p w:rsidR="005A14A2" w:rsidRDefault="005A14A2">
            <w:pPr>
              <w:jc w:val="center"/>
              <w:rPr>
                <w:sz w:val="18"/>
              </w:rPr>
            </w:pPr>
            <w:r>
              <w:rPr>
                <w:sz w:val="18"/>
              </w:rPr>
              <w:t>X</w:t>
            </w:r>
          </w:p>
        </w:tc>
        <w:tc>
          <w:tcPr>
            <w:tcW w:w="481" w:type="dxa"/>
          </w:tcPr>
          <w:p w:rsidR="005A14A2" w:rsidRDefault="005A14A2">
            <w:pPr>
              <w:jc w:val="center"/>
              <w:rPr>
                <w:sz w:val="18"/>
              </w:rPr>
            </w:pPr>
          </w:p>
          <w:p w:rsidR="005A14A2" w:rsidRDefault="005A14A2">
            <w:pPr>
              <w:jc w:val="center"/>
              <w:rPr>
                <w:sz w:val="18"/>
              </w:rPr>
            </w:pPr>
            <w:r>
              <w:rPr>
                <w:sz w:val="18"/>
              </w:rPr>
              <w:t>X</w:t>
            </w: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r>
              <w:rPr>
                <w:sz w:val="18"/>
              </w:rPr>
              <w:t>X</w:t>
            </w: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p>
          <w:p w:rsidR="005A14A2" w:rsidRDefault="005A14A2">
            <w:pPr>
              <w:jc w:val="center"/>
              <w:rPr>
                <w:sz w:val="18"/>
              </w:rPr>
            </w:pPr>
            <w:r>
              <w:rPr>
                <w:sz w:val="18"/>
              </w:rPr>
              <w:t>X</w:t>
            </w:r>
          </w:p>
          <w:p w:rsidR="005A14A2" w:rsidRDefault="005A14A2">
            <w:pPr>
              <w:jc w:val="center"/>
              <w:rPr>
                <w:sz w:val="18"/>
              </w:rPr>
            </w:pPr>
          </w:p>
          <w:p w:rsidR="005A14A2" w:rsidRDefault="005A14A2">
            <w:pPr>
              <w:jc w:val="center"/>
              <w:rPr>
                <w:sz w:val="18"/>
              </w:rPr>
            </w:pPr>
            <w:r>
              <w:rPr>
                <w:sz w:val="18"/>
              </w:rPr>
              <w:t>X</w:t>
            </w:r>
          </w:p>
        </w:tc>
        <w:tc>
          <w:tcPr>
            <w:tcW w:w="1099" w:type="dxa"/>
          </w:tcPr>
          <w:p w:rsidR="005A14A2" w:rsidRDefault="005A14A2">
            <w:pPr>
              <w:jc w:val="both"/>
              <w:rPr>
                <w:sz w:val="18"/>
              </w:rPr>
            </w:pPr>
            <w:r>
              <w:rPr>
                <w:sz w:val="18"/>
              </w:rPr>
              <w:t>Pocos</w:t>
            </w:r>
          </w:p>
          <w:p w:rsidR="005A14A2" w:rsidRDefault="005A14A2">
            <w:pPr>
              <w:jc w:val="both"/>
              <w:rPr>
                <w:sz w:val="18"/>
              </w:rPr>
            </w:pPr>
            <w:r>
              <w:rPr>
                <w:sz w:val="18"/>
              </w:rPr>
              <w:t>Si</w:t>
            </w:r>
          </w:p>
          <w:p w:rsidR="005A14A2" w:rsidRDefault="005A14A2">
            <w:pPr>
              <w:jc w:val="both"/>
              <w:rPr>
                <w:sz w:val="18"/>
              </w:rPr>
            </w:pPr>
            <w:r>
              <w:rPr>
                <w:sz w:val="18"/>
              </w:rPr>
              <w:t>Alto</w:t>
            </w:r>
          </w:p>
          <w:p w:rsidR="005A14A2" w:rsidRDefault="005A14A2">
            <w:pPr>
              <w:jc w:val="both"/>
              <w:rPr>
                <w:sz w:val="18"/>
              </w:rPr>
            </w:pPr>
          </w:p>
          <w:p w:rsidR="005A14A2" w:rsidRDefault="005A14A2">
            <w:pPr>
              <w:jc w:val="both"/>
              <w:rPr>
                <w:sz w:val="18"/>
              </w:rPr>
            </w:pPr>
            <w:r>
              <w:rPr>
                <w:sz w:val="18"/>
              </w:rPr>
              <w:t>Diferenciada</w:t>
            </w:r>
          </w:p>
          <w:p w:rsidR="005A14A2" w:rsidRDefault="005A14A2">
            <w:pPr>
              <w:jc w:val="both"/>
              <w:rPr>
                <w:sz w:val="18"/>
              </w:rPr>
            </w:pPr>
            <w:r>
              <w:rPr>
                <w:sz w:val="18"/>
              </w:rPr>
              <w:t>No</w:t>
            </w:r>
          </w:p>
          <w:p w:rsidR="005A14A2" w:rsidRDefault="005A14A2">
            <w:pPr>
              <w:jc w:val="both"/>
              <w:rPr>
                <w:sz w:val="18"/>
              </w:rPr>
            </w:pPr>
          </w:p>
          <w:p w:rsidR="005A14A2" w:rsidRDefault="005A14A2">
            <w:pPr>
              <w:jc w:val="both"/>
              <w:rPr>
                <w:sz w:val="18"/>
              </w:rPr>
            </w:pPr>
          </w:p>
          <w:p w:rsidR="005A14A2" w:rsidRDefault="005A14A2">
            <w:pPr>
              <w:jc w:val="both"/>
              <w:rPr>
                <w:sz w:val="18"/>
              </w:rPr>
            </w:pPr>
            <w:r>
              <w:rPr>
                <w:sz w:val="18"/>
              </w:rPr>
              <w:t>Baja</w:t>
            </w:r>
          </w:p>
          <w:p w:rsidR="005A14A2" w:rsidRDefault="005A14A2">
            <w:pPr>
              <w:jc w:val="both"/>
              <w:rPr>
                <w:sz w:val="18"/>
              </w:rPr>
            </w:pPr>
            <w:r>
              <w:rPr>
                <w:sz w:val="18"/>
              </w:rPr>
              <w:t>Pocos</w:t>
            </w:r>
          </w:p>
          <w:p w:rsidR="005A14A2" w:rsidRDefault="005A14A2">
            <w:pPr>
              <w:jc w:val="both"/>
              <w:rPr>
                <w:sz w:val="18"/>
              </w:rPr>
            </w:pPr>
            <w:r>
              <w:rPr>
                <w:sz w:val="18"/>
              </w:rPr>
              <w:t>Pocas</w:t>
            </w:r>
          </w:p>
          <w:p w:rsidR="005A14A2" w:rsidRDefault="005A14A2">
            <w:pPr>
              <w:jc w:val="both"/>
              <w:rPr>
                <w:sz w:val="18"/>
              </w:rPr>
            </w:pPr>
            <w:r>
              <w:rPr>
                <w:sz w:val="18"/>
              </w:rPr>
              <w:t>No existen</w:t>
            </w:r>
          </w:p>
          <w:p w:rsidR="005A14A2" w:rsidRDefault="005A14A2">
            <w:pPr>
              <w:jc w:val="both"/>
              <w:rPr>
                <w:sz w:val="18"/>
              </w:rPr>
            </w:pPr>
          </w:p>
          <w:p w:rsidR="005A14A2" w:rsidRDefault="005A14A2">
            <w:pPr>
              <w:jc w:val="both"/>
              <w:rPr>
                <w:sz w:val="18"/>
              </w:rPr>
            </w:pPr>
            <w:r>
              <w:rPr>
                <w:sz w:val="18"/>
              </w:rPr>
              <w:t>Introducción</w:t>
            </w:r>
          </w:p>
          <w:p w:rsidR="005A14A2" w:rsidRDefault="005A14A2">
            <w:pPr>
              <w:jc w:val="both"/>
              <w:rPr>
                <w:sz w:val="18"/>
              </w:rPr>
            </w:pPr>
            <w:r>
              <w:rPr>
                <w:sz w:val="18"/>
              </w:rPr>
              <w:t>Bajo</w:t>
            </w:r>
          </w:p>
          <w:p w:rsidR="005A14A2" w:rsidRDefault="005A14A2">
            <w:pPr>
              <w:jc w:val="both"/>
              <w:rPr>
                <w:sz w:val="18"/>
              </w:rPr>
            </w:pPr>
            <w:r>
              <w:rPr>
                <w:sz w:val="18"/>
              </w:rPr>
              <w:t>Mucho</w:t>
            </w:r>
          </w:p>
        </w:tc>
      </w:tr>
      <w:tr w:rsidR="005A14A2">
        <w:tblPrEx>
          <w:tblCellMar>
            <w:top w:w="0" w:type="dxa"/>
            <w:bottom w:w="0" w:type="dxa"/>
          </w:tblCellMar>
        </w:tblPrEx>
        <w:trPr>
          <w:cantSplit/>
        </w:trPr>
        <w:tc>
          <w:tcPr>
            <w:tcW w:w="521" w:type="dxa"/>
            <w:vMerge/>
          </w:tcPr>
          <w:p w:rsidR="005A14A2" w:rsidRDefault="005A14A2">
            <w:pPr>
              <w:jc w:val="both"/>
              <w:rPr>
                <w:sz w:val="28"/>
                <w:u w:val="single"/>
              </w:rPr>
            </w:pPr>
          </w:p>
        </w:tc>
        <w:tc>
          <w:tcPr>
            <w:tcW w:w="2899" w:type="dxa"/>
            <w:vMerge w:val="restart"/>
          </w:tcPr>
          <w:p w:rsidR="005A14A2" w:rsidRDefault="005A14A2">
            <w:pPr>
              <w:rPr>
                <w:b/>
                <w:bCs/>
              </w:rPr>
            </w:pPr>
            <w:r>
              <w:rPr>
                <w:b/>
                <w:bCs/>
              </w:rPr>
              <w:t>RIVALIDAD ENTRE COMPETIDORES</w:t>
            </w:r>
          </w:p>
        </w:tc>
        <w:tc>
          <w:tcPr>
            <w:tcW w:w="1366" w:type="dxa"/>
          </w:tcPr>
          <w:p w:rsidR="005A14A2" w:rsidRDefault="005A14A2">
            <w:pPr>
              <w:pStyle w:val="Ttulo5"/>
              <w:rPr>
                <w:sz w:val="24"/>
              </w:rPr>
            </w:pPr>
            <w:r>
              <w:rPr>
                <w:sz w:val="24"/>
              </w:rPr>
              <w:t>Promedio</w:t>
            </w:r>
          </w:p>
        </w:tc>
        <w:tc>
          <w:tcPr>
            <w:tcW w:w="1071" w:type="dxa"/>
            <w:vMerge w:val="restart"/>
          </w:tcPr>
          <w:p w:rsidR="005A14A2" w:rsidRDefault="005A14A2">
            <w:pPr>
              <w:pStyle w:val="Ttulo5"/>
              <w:rPr>
                <w:sz w:val="24"/>
              </w:rPr>
            </w:pPr>
          </w:p>
          <w:p w:rsidR="005A14A2" w:rsidRDefault="005A14A2">
            <w:pPr>
              <w:pStyle w:val="Ttulo5"/>
              <w:rPr>
                <w:sz w:val="24"/>
              </w:rPr>
            </w:pPr>
            <w:r>
              <w:rPr>
                <w:sz w:val="24"/>
              </w:rPr>
              <w:t>ALTA</w:t>
            </w:r>
          </w:p>
        </w:tc>
        <w:tc>
          <w:tcPr>
            <w:tcW w:w="480" w:type="dxa"/>
            <w:vMerge w:val="restart"/>
          </w:tcPr>
          <w:p w:rsidR="005A14A2" w:rsidRDefault="005A14A2">
            <w:pPr>
              <w:jc w:val="center"/>
              <w:rPr>
                <w:u w:val="single"/>
              </w:rPr>
            </w:pPr>
            <w:r>
              <w:rPr>
                <w:u w:val="single"/>
              </w:rPr>
              <w:t>4</w:t>
            </w:r>
          </w:p>
          <w:p w:rsidR="005A14A2" w:rsidRDefault="005A14A2">
            <w:pPr>
              <w:jc w:val="center"/>
              <w:rPr>
                <w:u w:val="single"/>
              </w:rPr>
            </w:pPr>
          </w:p>
          <w:p w:rsidR="005A14A2" w:rsidRDefault="005A14A2">
            <w:pPr>
              <w:jc w:val="center"/>
              <w:rPr>
                <w:u w:val="single"/>
              </w:rPr>
            </w:pPr>
            <w:r>
              <w:rPr>
                <w:u w:val="single"/>
              </w:rPr>
              <w:t>4</w:t>
            </w:r>
          </w:p>
          <w:p w:rsidR="005A14A2" w:rsidRDefault="005A14A2">
            <w:pPr>
              <w:jc w:val="center"/>
              <w:rPr>
                <w:u w:val="single"/>
              </w:rPr>
            </w:pPr>
          </w:p>
        </w:tc>
        <w:tc>
          <w:tcPr>
            <w:tcW w:w="481" w:type="dxa"/>
            <w:vMerge w:val="restart"/>
          </w:tcPr>
          <w:p w:rsidR="005A14A2" w:rsidRDefault="005A14A2">
            <w:pPr>
              <w:jc w:val="center"/>
              <w:rPr>
                <w:u w:val="single"/>
              </w:rPr>
            </w:pPr>
            <w:r>
              <w:rPr>
                <w:u w:val="single"/>
              </w:rPr>
              <w:t>0</w:t>
            </w:r>
          </w:p>
          <w:p w:rsidR="005A14A2" w:rsidRDefault="005A14A2">
            <w:pPr>
              <w:jc w:val="center"/>
              <w:rPr>
                <w:u w:val="single"/>
              </w:rPr>
            </w:pPr>
          </w:p>
          <w:p w:rsidR="005A14A2" w:rsidRDefault="005A14A2">
            <w:pPr>
              <w:jc w:val="center"/>
              <w:rPr>
                <w:u w:val="single"/>
              </w:rPr>
            </w:pPr>
            <w:r>
              <w:rPr>
                <w:u w:val="single"/>
              </w:rPr>
              <w:t>0</w:t>
            </w:r>
          </w:p>
        </w:tc>
        <w:tc>
          <w:tcPr>
            <w:tcW w:w="481" w:type="dxa"/>
            <w:vMerge w:val="restart"/>
          </w:tcPr>
          <w:p w:rsidR="005A14A2" w:rsidRDefault="005A14A2">
            <w:pPr>
              <w:jc w:val="center"/>
              <w:rPr>
                <w:u w:val="single"/>
              </w:rPr>
            </w:pPr>
            <w:r>
              <w:rPr>
                <w:u w:val="single"/>
              </w:rPr>
              <w:t>1</w:t>
            </w:r>
          </w:p>
          <w:p w:rsidR="005A14A2" w:rsidRDefault="005A14A2">
            <w:pPr>
              <w:jc w:val="center"/>
              <w:rPr>
                <w:u w:val="single"/>
              </w:rPr>
            </w:pPr>
          </w:p>
          <w:p w:rsidR="005A14A2" w:rsidRDefault="005A14A2">
            <w:pPr>
              <w:jc w:val="center"/>
              <w:rPr>
                <w:u w:val="single"/>
              </w:rPr>
            </w:pPr>
            <w:r>
              <w:rPr>
                <w:u w:val="single"/>
              </w:rPr>
              <w:t>3</w:t>
            </w:r>
          </w:p>
        </w:tc>
        <w:tc>
          <w:tcPr>
            <w:tcW w:w="481" w:type="dxa"/>
            <w:vMerge w:val="restart"/>
          </w:tcPr>
          <w:p w:rsidR="005A14A2" w:rsidRDefault="005A14A2">
            <w:pPr>
              <w:jc w:val="center"/>
              <w:rPr>
                <w:u w:val="single"/>
              </w:rPr>
            </w:pPr>
            <w:r>
              <w:rPr>
                <w:u w:val="single"/>
              </w:rPr>
              <w:t>3</w:t>
            </w:r>
          </w:p>
          <w:p w:rsidR="005A14A2" w:rsidRDefault="005A14A2">
            <w:pPr>
              <w:jc w:val="center"/>
              <w:rPr>
                <w:u w:val="single"/>
              </w:rPr>
            </w:pPr>
          </w:p>
          <w:p w:rsidR="005A14A2" w:rsidRDefault="005A14A2">
            <w:pPr>
              <w:jc w:val="center"/>
              <w:rPr>
                <w:u w:val="single"/>
              </w:rPr>
            </w:pPr>
            <w:r>
              <w:rPr>
                <w:u w:val="single"/>
              </w:rPr>
              <w:t>12</w:t>
            </w:r>
          </w:p>
        </w:tc>
        <w:tc>
          <w:tcPr>
            <w:tcW w:w="481" w:type="dxa"/>
            <w:vMerge w:val="restart"/>
          </w:tcPr>
          <w:p w:rsidR="005A14A2" w:rsidRDefault="005A14A2">
            <w:pPr>
              <w:jc w:val="center"/>
              <w:rPr>
                <w:u w:val="single"/>
              </w:rPr>
            </w:pPr>
            <w:r>
              <w:rPr>
                <w:u w:val="single"/>
              </w:rPr>
              <w:t>4</w:t>
            </w:r>
          </w:p>
          <w:p w:rsidR="005A14A2" w:rsidRDefault="005A14A2">
            <w:pPr>
              <w:jc w:val="center"/>
              <w:rPr>
                <w:u w:val="single"/>
              </w:rPr>
            </w:pPr>
          </w:p>
          <w:p w:rsidR="005A14A2" w:rsidRDefault="005A14A2">
            <w:pPr>
              <w:jc w:val="center"/>
              <w:rPr>
                <w:u w:val="single"/>
              </w:rPr>
            </w:pPr>
            <w:r>
              <w:rPr>
                <w:u w:val="single"/>
              </w:rPr>
              <w:t>20</w:t>
            </w:r>
          </w:p>
        </w:tc>
        <w:tc>
          <w:tcPr>
            <w:tcW w:w="1099" w:type="dxa"/>
            <w:vMerge w:val="restart"/>
          </w:tcPr>
          <w:p w:rsidR="005A14A2" w:rsidRDefault="005A14A2">
            <w:pPr>
              <w:pStyle w:val="Ttulo5"/>
              <w:rPr>
                <w:sz w:val="24"/>
              </w:rPr>
            </w:pPr>
          </w:p>
          <w:p w:rsidR="005A14A2" w:rsidRDefault="005A14A2">
            <w:pPr>
              <w:pStyle w:val="Ttulo5"/>
              <w:rPr>
                <w:sz w:val="24"/>
              </w:rPr>
            </w:pPr>
            <w:r>
              <w:rPr>
                <w:sz w:val="24"/>
              </w:rPr>
              <w:t>BAJA</w:t>
            </w:r>
          </w:p>
        </w:tc>
      </w:tr>
      <w:tr w:rsidR="005A14A2">
        <w:tblPrEx>
          <w:tblCellMar>
            <w:top w:w="0" w:type="dxa"/>
            <w:bottom w:w="0" w:type="dxa"/>
          </w:tblCellMar>
        </w:tblPrEx>
        <w:trPr>
          <w:cantSplit/>
        </w:trPr>
        <w:tc>
          <w:tcPr>
            <w:tcW w:w="521" w:type="dxa"/>
            <w:vMerge/>
          </w:tcPr>
          <w:p w:rsidR="005A14A2" w:rsidRDefault="005A14A2">
            <w:pPr>
              <w:jc w:val="both"/>
              <w:rPr>
                <w:sz w:val="28"/>
                <w:u w:val="single"/>
              </w:rPr>
            </w:pPr>
          </w:p>
        </w:tc>
        <w:tc>
          <w:tcPr>
            <w:tcW w:w="2899" w:type="dxa"/>
            <w:vMerge/>
          </w:tcPr>
          <w:p w:rsidR="005A14A2" w:rsidRDefault="005A14A2">
            <w:pPr>
              <w:jc w:val="both"/>
              <w:rPr>
                <w:b/>
                <w:bCs/>
              </w:rPr>
            </w:pPr>
          </w:p>
        </w:tc>
        <w:tc>
          <w:tcPr>
            <w:tcW w:w="1366" w:type="dxa"/>
          </w:tcPr>
          <w:p w:rsidR="005A14A2" w:rsidRDefault="005A14A2">
            <w:pPr>
              <w:jc w:val="center"/>
              <w:rPr>
                <w:sz w:val="28"/>
              </w:rPr>
            </w:pPr>
            <w:r>
              <w:rPr>
                <w:sz w:val="28"/>
              </w:rPr>
              <w:t>(3)</w:t>
            </w:r>
          </w:p>
        </w:tc>
        <w:tc>
          <w:tcPr>
            <w:tcW w:w="1071" w:type="dxa"/>
            <w:vMerge/>
          </w:tcPr>
          <w:p w:rsidR="005A14A2" w:rsidRDefault="005A14A2">
            <w:pPr>
              <w:jc w:val="both"/>
              <w:rPr>
                <w:sz w:val="28"/>
                <w:u w:val="single"/>
              </w:rPr>
            </w:pPr>
          </w:p>
        </w:tc>
        <w:tc>
          <w:tcPr>
            <w:tcW w:w="480"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481" w:type="dxa"/>
            <w:vMerge/>
          </w:tcPr>
          <w:p w:rsidR="005A14A2" w:rsidRDefault="005A14A2">
            <w:pPr>
              <w:jc w:val="both"/>
              <w:rPr>
                <w:sz w:val="28"/>
                <w:u w:val="single"/>
              </w:rPr>
            </w:pPr>
          </w:p>
        </w:tc>
        <w:tc>
          <w:tcPr>
            <w:tcW w:w="1099" w:type="dxa"/>
            <w:vMerge/>
          </w:tcPr>
          <w:p w:rsidR="005A14A2" w:rsidRDefault="005A14A2">
            <w:pPr>
              <w:jc w:val="both"/>
              <w:rPr>
                <w:sz w:val="28"/>
                <w:u w:val="single"/>
              </w:rPr>
            </w:pPr>
          </w:p>
        </w:tc>
      </w:tr>
      <w:tr w:rsidR="005A14A2">
        <w:tblPrEx>
          <w:tblCellMar>
            <w:top w:w="0" w:type="dxa"/>
            <w:bottom w:w="0" w:type="dxa"/>
          </w:tblCellMar>
        </w:tblPrEx>
        <w:trPr>
          <w:cantSplit/>
          <w:trHeight w:val="1134"/>
        </w:trPr>
        <w:tc>
          <w:tcPr>
            <w:tcW w:w="521" w:type="dxa"/>
            <w:textDirection w:val="btLr"/>
          </w:tcPr>
          <w:p w:rsidR="005A14A2" w:rsidRDefault="005A14A2">
            <w:pPr>
              <w:ind w:left="113" w:right="113"/>
              <w:jc w:val="center"/>
              <w:rPr>
                <w:b/>
                <w:bCs/>
                <w:sz w:val="18"/>
              </w:rPr>
            </w:pPr>
          </w:p>
        </w:tc>
        <w:tc>
          <w:tcPr>
            <w:tcW w:w="4265" w:type="dxa"/>
            <w:gridSpan w:val="2"/>
          </w:tcPr>
          <w:p w:rsidR="005A14A2" w:rsidRDefault="005A14A2">
            <w:pPr>
              <w:jc w:val="both"/>
              <w:rPr>
                <w:sz w:val="18"/>
                <w:u w:val="single"/>
              </w:rPr>
            </w:pPr>
          </w:p>
          <w:p w:rsidR="005A14A2" w:rsidRDefault="005A14A2">
            <w:pPr>
              <w:jc w:val="both"/>
              <w:rPr>
                <w:sz w:val="18"/>
                <w:u w:val="single"/>
              </w:rPr>
            </w:pPr>
          </w:p>
          <w:p w:rsidR="005A14A2" w:rsidRDefault="005A14A2">
            <w:pPr>
              <w:jc w:val="both"/>
              <w:rPr>
                <w:sz w:val="18"/>
                <w:u w:val="single"/>
              </w:rPr>
            </w:pPr>
          </w:p>
          <w:p w:rsidR="005A14A2" w:rsidRDefault="005A14A2">
            <w:pPr>
              <w:jc w:val="both"/>
              <w:rPr>
                <w:sz w:val="18"/>
                <w:u w:val="single"/>
              </w:rPr>
            </w:pPr>
          </w:p>
          <w:p w:rsidR="005A14A2" w:rsidRDefault="005A14A2">
            <w:pPr>
              <w:jc w:val="both"/>
              <w:rPr>
                <w:sz w:val="18"/>
                <w:u w:val="single"/>
              </w:rPr>
            </w:pPr>
          </w:p>
        </w:tc>
        <w:tc>
          <w:tcPr>
            <w:tcW w:w="1071" w:type="dxa"/>
          </w:tcPr>
          <w:p w:rsidR="005A14A2" w:rsidRDefault="005A14A2">
            <w:pPr>
              <w:jc w:val="both"/>
              <w:rPr>
                <w:sz w:val="18"/>
                <w:u w:val="single"/>
              </w:rPr>
            </w:pPr>
          </w:p>
        </w:tc>
        <w:tc>
          <w:tcPr>
            <w:tcW w:w="480" w:type="dxa"/>
          </w:tcPr>
          <w:p w:rsidR="005A14A2" w:rsidRDefault="005A14A2">
            <w:pPr>
              <w:jc w:val="both"/>
              <w:rPr>
                <w:sz w:val="18"/>
                <w:u w:val="single"/>
              </w:rPr>
            </w:pPr>
          </w:p>
        </w:tc>
        <w:tc>
          <w:tcPr>
            <w:tcW w:w="481" w:type="dxa"/>
          </w:tcPr>
          <w:p w:rsidR="005A14A2" w:rsidRDefault="005A14A2">
            <w:pPr>
              <w:jc w:val="both"/>
              <w:rPr>
                <w:sz w:val="18"/>
                <w:u w:val="single"/>
              </w:rPr>
            </w:pPr>
          </w:p>
        </w:tc>
        <w:tc>
          <w:tcPr>
            <w:tcW w:w="481" w:type="dxa"/>
          </w:tcPr>
          <w:p w:rsidR="005A14A2" w:rsidRDefault="005A14A2">
            <w:pPr>
              <w:jc w:val="both"/>
              <w:rPr>
                <w:sz w:val="18"/>
                <w:u w:val="single"/>
              </w:rPr>
            </w:pPr>
          </w:p>
        </w:tc>
        <w:tc>
          <w:tcPr>
            <w:tcW w:w="481" w:type="dxa"/>
          </w:tcPr>
          <w:p w:rsidR="005A14A2" w:rsidRDefault="005A14A2">
            <w:pPr>
              <w:jc w:val="both"/>
              <w:rPr>
                <w:sz w:val="18"/>
                <w:u w:val="single"/>
              </w:rPr>
            </w:pPr>
          </w:p>
        </w:tc>
        <w:tc>
          <w:tcPr>
            <w:tcW w:w="481" w:type="dxa"/>
          </w:tcPr>
          <w:p w:rsidR="005A14A2" w:rsidRDefault="005A14A2">
            <w:pPr>
              <w:jc w:val="both"/>
              <w:rPr>
                <w:sz w:val="18"/>
                <w:u w:val="single"/>
              </w:rPr>
            </w:pPr>
          </w:p>
        </w:tc>
        <w:tc>
          <w:tcPr>
            <w:tcW w:w="1099" w:type="dxa"/>
          </w:tcPr>
          <w:p w:rsidR="005A14A2" w:rsidRDefault="005A14A2">
            <w:pPr>
              <w:jc w:val="both"/>
              <w:rPr>
                <w:sz w:val="18"/>
                <w:u w:val="single"/>
              </w:rPr>
            </w:pPr>
          </w:p>
        </w:tc>
      </w:tr>
    </w:tbl>
    <w:p w:rsidR="005A14A2" w:rsidRDefault="005A14A2">
      <w:pPr>
        <w:jc w:val="both"/>
        <w:rPr>
          <w:sz w:val="28"/>
          <w:u w:val="single"/>
        </w:rPr>
      </w:pPr>
    </w:p>
    <w:p w:rsidR="005A14A2" w:rsidRDefault="005A14A2">
      <w:pPr>
        <w:jc w:val="both"/>
        <w:rPr>
          <w:sz w:val="28"/>
          <w:u w:val="single"/>
        </w:rPr>
      </w:pPr>
    </w:p>
    <w:sectPr w:rsidR="005A14A2">
      <w:footerReference w:type="even" r:id="rId10"/>
      <w:footerReference w:type="default" r:id="rId11"/>
      <w:pgSz w:w="11906" w:h="16838"/>
      <w:pgMar w:top="1701"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94E" w:rsidRDefault="0004694E">
      <w:r>
        <w:separator/>
      </w:r>
    </w:p>
  </w:endnote>
  <w:endnote w:type="continuationSeparator" w:id="1">
    <w:p w:rsidR="0004694E" w:rsidRDefault="00046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77" w:rsidRDefault="007F127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F1277" w:rsidRDefault="007F127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77" w:rsidRDefault="007F1277">
    <w:pPr>
      <w:pStyle w:val="Piedepgina"/>
      <w:framePr w:wrap="around" w:vAnchor="text" w:hAnchor="margin" w:xAlign="right" w:y="1"/>
      <w:rPr>
        <w:rStyle w:val="Nmerodepgina"/>
      </w:rPr>
    </w:pPr>
  </w:p>
  <w:p w:rsidR="007F1277" w:rsidRDefault="007F1277">
    <w:pPr>
      <w:pStyle w:val="Piedepgina"/>
      <w:ind w:right="360"/>
      <w:jc w:val="right"/>
    </w:pPr>
    <w:r>
      <w:t xml:space="preserve">Pág. </w:t>
    </w:r>
    <w:fldSimple w:instr=" PAGE ">
      <w:r w:rsidR="00C22D96">
        <w:rPr>
          <w:noProof/>
        </w:rPr>
        <w:t>1</w:t>
      </w:r>
    </w:fldSimple>
    <w:r>
      <w:t xml:space="preserve"> de </w:t>
    </w:r>
    <w:fldSimple w:instr=" NUMPAGES ">
      <w:r w:rsidR="00C22D96">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94E" w:rsidRDefault="0004694E">
      <w:r>
        <w:separator/>
      </w:r>
    </w:p>
  </w:footnote>
  <w:footnote w:type="continuationSeparator" w:id="1">
    <w:p w:rsidR="0004694E" w:rsidRDefault="00046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242A"/>
    <w:multiLevelType w:val="hybridMultilevel"/>
    <w:tmpl w:val="27BCB754"/>
    <w:lvl w:ilvl="0" w:tplc="4F62D072">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0C0954CE"/>
    <w:multiLevelType w:val="multilevel"/>
    <w:tmpl w:val="3B50B4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C7C20C6"/>
    <w:multiLevelType w:val="hybridMultilevel"/>
    <w:tmpl w:val="249275A6"/>
    <w:lvl w:ilvl="0" w:tplc="0409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856878"/>
    <w:multiLevelType w:val="hybridMultilevel"/>
    <w:tmpl w:val="00E6E5EE"/>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0F876C6C"/>
    <w:multiLevelType w:val="hybridMultilevel"/>
    <w:tmpl w:val="8DA69B8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141F2D5B"/>
    <w:multiLevelType w:val="hybridMultilevel"/>
    <w:tmpl w:val="C194F626"/>
    <w:lvl w:ilvl="0" w:tplc="572C92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58663C0"/>
    <w:multiLevelType w:val="hybridMultilevel"/>
    <w:tmpl w:val="13F2A2F0"/>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BA0F87"/>
    <w:multiLevelType w:val="multilevel"/>
    <w:tmpl w:val="831E9A4E"/>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A18AB"/>
    <w:multiLevelType w:val="hybridMultilevel"/>
    <w:tmpl w:val="1CF8C68A"/>
    <w:lvl w:ilvl="0" w:tplc="31FE404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7593FA4"/>
    <w:multiLevelType w:val="hybridMultilevel"/>
    <w:tmpl w:val="22988956"/>
    <w:lvl w:ilvl="0" w:tplc="3B4E8650">
      <w:start w:val="1"/>
      <w:numFmt w:val="decimal"/>
      <w:lvlText w:val="%1."/>
      <w:lvlJc w:val="left"/>
      <w:pPr>
        <w:tabs>
          <w:tab w:val="num" w:pos="720"/>
        </w:tabs>
        <w:ind w:left="720" w:hanging="360"/>
      </w:pPr>
      <w:rPr>
        <w:rFonts w:hint="default"/>
      </w:rPr>
    </w:lvl>
    <w:lvl w:ilvl="1" w:tplc="17764E86">
      <w:numFmt w:val="none"/>
      <w:lvlText w:val=""/>
      <w:lvlJc w:val="left"/>
      <w:pPr>
        <w:tabs>
          <w:tab w:val="num" w:pos="360"/>
        </w:tabs>
      </w:pPr>
    </w:lvl>
    <w:lvl w:ilvl="2" w:tplc="BD026B02">
      <w:numFmt w:val="none"/>
      <w:lvlText w:val=""/>
      <w:lvlJc w:val="left"/>
      <w:pPr>
        <w:tabs>
          <w:tab w:val="num" w:pos="360"/>
        </w:tabs>
      </w:pPr>
    </w:lvl>
    <w:lvl w:ilvl="3" w:tplc="9542AAD4">
      <w:numFmt w:val="none"/>
      <w:lvlText w:val=""/>
      <w:lvlJc w:val="left"/>
      <w:pPr>
        <w:tabs>
          <w:tab w:val="num" w:pos="360"/>
        </w:tabs>
      </w:pPr>
    </w:lvl>
    <w:lvl w:ilvl="4" w:tplc="132CFB46">
      <w:numFmt w:val="none"/>
      <w:lvlText w:val=""/>
      <w:lvlJc w:val="left"/>
      <w:pPr>
        <w:tabs>
          <w:tab w:val="num" w:pos="360"/>
        </w:tabs>
      </w:pPr>
    </w:lvl>
    <w:lvl w:ilvl="5" w:tplc="3E3E4684">
      <w:numFmt w:val="none"/>
      <w:lvlText w:val=""/>
      <w:lvlJc w:val="left"/>
      <w:pPr>
        <w:tabs>
          <w:tab w:val="num" w:pos="360"/>
        </w:tabs>
      </w:pPr>
    </w:lvl>
    <w:lvl w:ilvl="6" w:tplc="8FDEB04C">
      <w:numFmt w:val="none"/>
      <w:lvlText w:val=""/>
      <w:lvlJc w:val="left"/>
      <w:pPr>
        <w:tabs>
          <w:tab w:val="num" w:pos="360"/>
        </w:tabs>
      </w:pPr>
    </w:lvl>
    <w:lvl w:ilvl="7" w:tplc="D896B378">
      <w:numFmt w:val="none"/>
      <w:lvlText w:val=""/>
      <w:lvlJc w:val="left"/>
      <w:pPr>
        <w:tabs>
          <w:tab w:val="num" w:pos="360"/>
        </w:tabs>
      </w:pPr>
    </w:lvl>
    <w:lvl w:ilvl="8" w:tplc="A91410AE">
      <w:numFmt w:val="none"/>
      <w:lvlText w:val=""/>
      <w:lvlJc w:val="left"/>
      <w:pPr>
        <w:tabs>
          <w:tab w:val="num" w:pos="360"/>
        </w:tabs>
      </w:pPr>
    </w:lvl>
  </w:abstractNum>
  <w:abstractNum w:abstractNumId="10">
    <w:nsid w:val="27EE1CE2"/>
    <w:multiLevelType w:val="hybridMultilevel"/>
    <w:tmpl w:val="9E62999E"/>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3FC1A70"/>
    <w:multiLevelType w:val="multilevel"/>
    <w:tmpl w:val="08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59D763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7225232"/>
    <w:multiLevelType w:val="hybridMultilevel"/>
    <w:tmpl w:val="00E6C104"/>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79D3648"/>
    <w:multiLevelType w:val="hybridMultilevel"/>
    <w:tmpl w:val="4E4E6E96"/>
    <w:lvl w:ilvl="0" w:tplc="0C0A0003">
      <w:start w:val="1"/>
      <w:numFmt w:val="bullet"/>
      <w:lvlText w:val="o"/>
      <w:lvlJc w:val="left"/>
      <w:pPr>
        <w:tabs>
          <w:tab w:val="num" w:pos="720"/>
        </w:tabs>
        <w:ind w:left="720" w:hanging="360"/>
      </w:pPr>
      <w:rPr>
        <w:rFonts w:ascii="Courier New" w:hAnsi="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87E7349"/>
    <w:multiLevelType w:val="hybridMultilevel"/>
    <w:tmpl w:val="1C6E170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B3D55B2"/>
    <w:multiLevelType w:val="hybridMultilevel"/>
    <w:tmpl w:val="3D402614"/>
    <w:lvl w:ilvl="0" w:tplc="A78E5D9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C903161"/>
    <w:multiLevelType w:val="hybridMultilevel"/>
    <w:tmpl w:val="A678C426"/>
    <w:lvl w:ilvl="0" w:tplc="41582CB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1FA52A4"/>
    <w:multiLevelType w:val="hybridMultilevel"/>
    <w:tmpl w:val="59CEC158"/>
    <w:lvl w:ilvl="0" w:tplc="4AC0108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432F3194"/>
    <w:multiLevelType w:val="hybridMultilevel"/>
    <w:tmpl w:val="501A6542"/>
    <w:lvl w:ilvl="0" w:tplc="20E2BE30">
      <w:start w:val="1"/>
      <w:numFmt w:val="bullet"/>
      <w:lvlText w:val=""/>
      <w:lvlJc w:val="left"/>
      <w:pPr>
        <w:tabs>
          <w:tab w:val="num" w:pos="720"/>
        </w:tabs>
        <w:ind w:left="720" w:hanging="360"/>
      </w:pPr>
      <w:rPr>
        <w:rFonts w:ascii="Symbol" w:hAnsi="Symbol" w:hint="default"/>
        <w:sz w:val="20"/>
      </w:rPr>
    </w:lvl>
    <w:lvl w:ilvl="1" w:tplc="CFDA9708" w:tentative="1">
      <w:start w:val="1"/>
      <w:numFmt w:val="bullet"/>
      <w:lvlText w:val="o"/>
      <w:lvlJc w:val="left"/>
      <w:pPr>
        <w:tabs>
          <w:tab w:val="num" w:pos="1440"/>
        </w:tabs>
        <w:ind w:left="1440" w:hanging="360"/>
      </w:pPr>
      <w:rPr>
        <w:rFonts w:ascii="Courier New" w:hAnsi="Courier New" w:hint="default"/>
        <w:sz w:val="20"/>
      </w:rPr>
    </w:lvl>
    <w:lvl w:ilvl="2" w:tplc="907A1838" w:tentative="1">
      <w:start w:val="1"/>
      <w:numFmt w:val="bullet"/>
      <w:lvlText w:val=""/>
      <w:lvlJc w:val="left"/>
      <w:pPr>
        <w:tabs>
          <w:tab w:val="num" w:pos="2160"/>
        </w:tabs>
        <w:ind w:left="2160" w:hanging="360"/>
      </w:pPr>
      <w:rPr>
        <w:rFonts w:ascii="Wingdings" w:hAnsi="Wingdings" w:hint="default"/>
        <w:sz w:val="20"/>
      </w:rPr>
    </w:lvl>
    <w:lvl w:ilvl="3" w:tplc="984C17E2" w:tentative="1">
      <w:start w:val="1"/>
      <w:numFmt w:val="bullet"/>
      <w:lvlText w:val=""/>
      <w:lvlJc w:val="left"/>
      <w:pPr>
        <w:tabs>
          <w:tab w:val="num" w:pos="2880"/>
        </w:tabs>
        <w:ind w:left="2880" w:hanging="360"/>
      </w:pPr>
      <w:rPr>
        <w:rFonts w:ascii="Wingdings" w:hAnsi="Wingdings" w:hint="default"/>
        <w:sz w:val="20"/>
      </w:rPr>
    </w:lvl>
    <w:lvl w:ilvl="4" w:tplc="A1D85B1E" w:tentative="1">
      <w:start w:val="1"/>
      <w:numFmt w:val="bullet"/>
      <w:lvlText w:val=""/>
      <w:lvlJc w:val="left"/>
      <w:pPr>
        <w:tabs>
          <w:tab w:val="num" w:pos="3600"/>
        </w:tabs>
        <w:ind w:left="3600" w:hanging="360"/>
      </w:pPr>
      <w:rPr>
        <w:rFonts w:ascii="Wingdings" w:hAnsi="Wingdings" w:hint="default"/>
        <w:sz w:val="20"/>
      </w:rPr>
    </w:lvl>
    <w:lvl w:ilvl="5" w:tplc="EEB405F2" w:tentative="1">
      <w:start w:val="1"/>
      <w:numFmt w:val="bullet"/>
      <w:lvlText w:val=""/>
      <w:lvlJc w:val="left"/>
      <w:pPr>
        <w:tabs>
          <w:tab w:val="num" w:pos="4320"/>
        </w:tabs>
        <w:ind w:left="4320" w:hanging="360"/>
      </w:pPr>
      <w:rPr>
        <w:rFonts w:ascii="Wingdings" w:hAnsi="Wingdings" w:hint="default"/>
        <w:sz w:val="20"/>
      </w:rPr>
    </w:lvl>
    <w:lvl w:ilvl="6" w:tplc="69E8519C" w:tentative="1">
      <w:start w:val="1"/>
      <w:numFmt w:val="bullet"/>
      <w:lvlText w:val=""/>
      <w:lvlJc w:val="left"/>
      <w:pPr>
        <w:tabs>
          <w:tab w:val="num" w:pos="5040"/>
        </w:tabs>
        <w:ind w:left="5040" w:hanging="360"/>
      </w:pPr>
      <w:rPr>
        <w:rFonts w:ascii="Wingdings" w:hAnsi="Wingdings" w:hint="default"/>
        <w:sz w:val="20"/>
      </w:rPr>
    </w:lvl>
    <w:lvl w:ilvl="7" w:tplc="48A07374" w:tentative="1">
      <w:start w:val="1"/>
      <w:numFmt w:val="bullet"/>
      <w:lvlText w:val=""/>
      <w:lvlJc w:val="left"/>
      <w:pPr>
        <w:tabs>
          <w:tab w:val="num" w:pos="5760"/>
        </w:tabs>
        <w:ind w:left="5760" w:hanging="360"/>
      </w:pPr>
      <w:rPr>
        <w:rFonts w:ascii="Wingdings" w:hAnsi="Wingdings" w:hint="default"/>
        <w:sz w:val="20"/>
      </w:rPr>
    </w:lvl>
    <w:lvl w:ilvl="8" w:tplc="B9A8E3B6"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C871B6"/>
    <w:multiLevelType w:val="hybridMultilevel"/>
    <w:tmpl w:val="38C2DB92"/>
    <w:lvl w:ilvl="0" w:tplc="B5447F82">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45F871CC"/>
    <w:multiLevelType w:val="hybridMultilevel"/>
    <w:tmpl w:val="CDF4AB30"/>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C952EB8"/>
    <w:multiLevelType w:val="multilevel"/>
    <w:tmpl w:val="EDB4A1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54C798B"/>
    <w:multiLevelType w:val="hybridMultilevel"/>
    <w:tmpl w:val="AFA4D1A6"/>
    <w:lvl w:ilvl="0" w:tplc="04090001">
      <w:start w:val="1"/>
      <w:numFmt w:val="bullet"/>
      <w:lvlText w:val=""/>
      <w:lvlJc w:val="left"/>
      <w:pPr>
        <w:tabs>
          <w:tab w:val="num" w:pos="1068"/>
        </w:tabs>
        <w:ind w:left="1068" w:hanging="360"/>
      </w:pPr>
      <w:rPr>
        <w:rFonts w:ascii="Symbol" w:hAnsi="Symbol"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4">
    <w:nsid w:val="570B762B"/>
    <w:multiLevelType w:val="hybridMultilevel"/>
    <w:tmpl w:val="A00EBF58"/>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8417507"/>
    <w:multiLevelType w:val="hybridMultilevel"/>
    <w:tmpl w:val="23C0D986"/>
    <w:lvl w:ilvl="0" w:tplc="B2B096A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61897E44"/>
    <w:multiLevelType w:val="hybridMultilevel"/>
    <w:tmpl w:val="644ADF30"/>
    <w:lvl w:ilvl="0" w:tplc="9B92966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62D85136"/>
    <w:multiLevelType w:val="hybridMultilevel"/>
    <w:tmpl w:val="75B41010"/>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78239F6"/>
    <w:multiLevelType w:val="hybridMultilevel"/>
    <w:tmpl w:val="F4E48F1C"/>
    <w:lvl w:ilvl="0" w:tplc="B4001BA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7FA2B6D"/>
    <w:multiLevelType w:val="hybridMultilevel"/>
    <w:tmpl w:val="3B22E9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8C94611"/>
    <w:multiLevelType w:val="hybridMultilevel"/>
    <w:tmpl w:val="B69C1278"/>
    <w:lvl w:ilvl="0" w:tplc="A0044B0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93850ED"/>
    <w:multiLevelType w:val="hybridMultilevel"/>
    <w:tmpl w:val="45FC6944"/>
    <w:lvl w:ilvl="0" w:tplc="04090001">
      <w:start w:val="1"/>
      <w:numFmt w:val="bullet"/>
      <w:lvlText w:val=""/>
      <w:lvlJc w:val="left"/>
      <w:pPr>
        <w:tabs>
          <w:tab w:val="num" w:pos="1068"/>
        </w:tabs>
        <w:ind w:left="1068" w:hanging="360"/>
      </w:pPr>
      <w:rPr>
        <w:rFonts w:ascii="Symbol" w:hAnsi="Symbol" w:hint="default"/>
      </w:rPr>
    </w:lvl>
    <w:lvl w:ilvl="1" w:tplc="C34E23DA">
      <w:start w:val="2"/>
      <w:numFmt w:val="lowerLetter"/>
      <w:lvlText w:val="%2)"/>
      <w:lvlJc w:val="left"/>
      <w:pPr>
        <w:tabs>
          <w:tab w:val="num" w:pos="2133"/>
        </w:tabs>
        <w:ind w:left="2133" w:hanging="705"/>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nsid w:val="6D8735FA"/>
    <w:multiLevelType w:val="hybridMultilevel"/>
    <w:tmpl w:val="F1061D04"/>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F740589"/>
    <w:multiLevelType w:val="hybridMultilevel"/>
    <w:tmpl w:val="22AEED8A"/>
    <w:lvl w:ilvl="0" w:tplc="0409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77E67CD5"/>
    <w:multiLevelType w:val="hybridMultilevel"/>
    <w:tmpl w:val="B964C66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8E66A3C"/>
    <w:multiLevelType w:val="hybridMultilevel"/>
    <w:tmpl w:val="86E23506"/>
    <w:lvl w:ilvl="0" w:tplc="A76C6BC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7E915789"/>
    <w:multiLevelType w:val="hybridMultilevel"/>
    <w:tmpl w:val="E2B4A5FC"/>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F037689"/>
    <w:multiLevelType w:val="hybridMultilevel"/>
    <w:tmpl w:val="3468DD18"/>
    <w:lvl w:ilvl="0" w:tplc="0E9E1FDA">
      <w:numFmt w:val="bullet"/>
      <w:lvlText w:val="-"/>
      <w:lvlJc w:val="left"/>
      <w:pPr>
        <w:tabs>
          <w:tab w:val="num" w:pos="720"/>
        </w:tabs>
        <w:ind w:left="720" w:hanging="360"/>
      </w:pPr>
      <w:rPr>
        <w:rFonts w:ascii="Times New Roman" w:eastAsia="Times New Roman" w:hAnsi="Times New Roman"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
  </w:num>
  <w:num w:numId="3">
    <w:abstractNumId w:val="12"/>
  </w:num>
  <w:num w:numId="4">
    <w:abstractNumId w:val="22"/>
  </w:num>
  <w:num w:numId="5">
    <w:abstractNumId w:val="31"/>
  </w:num>
  <w:num w:numId="6">
    <w:abstractNumId w:val="23"/>
  </w:num>
  <w:num w:numId="7">
    <w:abstractNumId w:val="21"/>
  </w:num>
  <w:num w:numId="8">
    <w:abstractNumId w:val="32"/>
  </w:num>
  <w:num w:numId="9">
    <w:abstractNumId w:val="15"/>
  </w:num>
  <w:num w:numId="10">
    <w:abstractNumId w:val="27"/>
  </w:num>
  <w:num w:numId="11">
    <w:abstractNumId w:val="20"/>
  </w:num>
  <w:num w:numId="12">
    <w:abstractNumId w:val="0"/>
  </w:num>
  <w:num w:numId="13">
    <w:abstractNumId w:val="26"/>
  </w:num>
  <w:num w:numId="14">
    <w:abstractNumId w:val="28"/>
  </w:num>
  <w:num w:numId="15">
    <w:abstractNumId w:val="30"/>
  </w:num>
  <w:num w:numId="16">
    <w:abstractNumId w:val="35"/>
  </w:num>
  <w:num w:numId="17">
    <w:abstractNumId w:val="17"/>
  </w:num>
  <w:num w:numId="18">
    <w:abstractNumId w:val="16"/>
  </w:num>
  <w:num w:numId="19">
    <w:abstractNumId w:val="8"/>
  </w:num>
  <w:num w:numId="20">
    <w:abstractNumId w:val="5"/>
  </w:num>
  <w:num w:numId="21">
    <w:abstractNumId w:val="25"/>
  </w:num>
  <w:num w:numId="22">
    <w:abstractNumId w:val="18"/>
  </w:num>
  <w:num w:numId="23">
    <w:abstractNumId w:val="34"/>
  </w:num>
  <w:num w:numId="24">
    <w:abstractNumId w:val="3"/>
  </w:num>
  <w:num w:numId="25">
    <w:abstractNumId w:val="13"/>
  </w:num>
  <w:num w:numId="26">
    <w:abstractNumId w:val="14"/>
  </w:num>
  <w:num w:numId="27">
    <w:abstractNumId w:val="37"/>
  </w:num>
  <w:num w:numId="28">
    <w:abstractNumId w:val="2"/>
  </w:num>
  <w:num w:numId="29">
    <w:abstractNumId w:val="4"/>
  </w:num>
  <w:num w:numId="30">
    <w:abstractNumId w:val="9"/>
  </w:num>
  <w:num w:numId="31">
    <w:abstractNumId w:val="7"/>
  </w:num>
  <w:num w:numId="32">
    <w:abstractNumId w:val="36"/>
  </w:num>
  <w:num w:numId="33">
    <w:abstractNumId w:val="11"/>
  </w:num>
  <w:num w:numId="34">
    <w:abstractNumId w:val="33"/>
  </w:num>
  <w:num w:numId="35">
    <w:abstractNumId w:val="6"/>
  </w:num>
  <w:num w:numId="36">
    <w:abstractNumId w:val="10"/>
  </w:num>
  <w:num w:numId="37">
    <w:abstractNumId w:val="24"/>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750463"/>
    <w:rsid w:val="00022547"/>
    <w:rsid w:val="0004694E"/>
    <w:rsid w:val="000B1177"/>
    <w:rsid w:val="00124144"/>
    <w:rsid w:val="001E441D"/>
    <w:rsid w:val="00252AAC"/>
    <w:rsid w:val="003E085A"/>
    <w:rsid w:val="005A14A2"/>
    <w:rsid w:val="006934C0"/>
    <w:rsid w:val="006A18B6"/>
    <w:rsid w:val="006B1B18"/>
    <w:rsid w:val="00740A5D"/>
    <w:rsid w:val="00750463"/>
    <w:rsid w:val="007F1277"/>
    <w:rsid w:val="00834CC7"/>
    <w:rsid w:val="00913C58"/>
    <w:rsid w:val="00921D52"/>
    <w:rsid w:val="00A224B9"/>
    <w:rsid w:val="00B129A2"/>
    <w:rsid w:val="00B53CD5"/>
    <w:rsid w:val="00C22D96"/>
    <w:rsid w:val="00D33503"/>
    <w:rsid w:val="00E609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sz w:val="28"/>
    </w:rPr>
  </w:style>
  <w:style w:type="paragraph" w:styleId="Ttulo3">
    <w:name w:val="heading 3"/>
    <w:basedOn w:val="Normal"/>
    <w:next w:val="Normal"/>
    <w:qFormat/>
    <w:pPr>
      <w:keepNext/>
      <w:jc w:val="center"/>
      <w:outlineLvl w:val="2"/>
    </w:pPr>
    <w:rPr>
      <w:b/>
      <w:bCs/>
      <w:i/>
      <w:iCs/>
      <w:sz w:val="28"/>
    </w:rPr>
  </w:style>
  <w:style w:type="paragraph" w:styleId="Ttulo4">
    <w:name w:val="heading 4"/>
    <w:basedOn w:val="Normal"/>
    <w:next w:val="Normal"/>
    <w:qFormat/>
    <w:pPr>
      <w:keepNext/>
      <w:jc w:val="both"/>
      <w:outlineLvl w:val="3"/>
    </w:pPr>
    <w:rPr>
      <w:sz w:val="18"/>
      <w:u w:val="single"/>
    </w:rPr>
  </w:style>
  <w:style w:type="paragraph" w:styleId="Ttulo5">
    <w:name w:val="heading 5"/>
    <w:basedOn w:val="Normal"/>
    <w:next w:val="Normal"/>
    <w:qFormat/>
    <w:pPr>
      <w:keepNext/>
      <w:jc w:val="both"/>
      <w:outlineLvl w:val="4"/>
    </w:pPr>
    <w:rPr>
      <w:sz w:val="28"/>
    </w:rPr>
  </w:style>
  <w:style w:type="paragraph" w:styleId="Ttulo6">
    <w:name w:val="heading 6"/>
    <w:basedOn w:val="Normal"/>
    <w:next w:val="Normal"/>
    <w:qFormat/>
    <w:pPr>
      <w:keepNext/>
      <w:jc w:val="center"/>
      <w:outlineLvl w:val="5"/>
    </w:pPr>
    <w:rPr>
      <w:u w:val="single"/>
    </w:rPr>
  </w:style>
  <w:style w:type="paragraph" w:styleId="Ttulo7">
    <w:name w:val="heading 7"/>
    <w:basedOn w:val="Normal"/>
    <w:next w:val="Normal"/>
    <w:qFormat/>
    <w:pPr>
      <w:keepNext/>
      <w:jc w:val="center"/>
      <w:outlineLvl w:val="6"/>
    </w:pPr>
    <w:rPr>
      <w:rFonts w:ascii="Arial" w:hAnsi="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b/>
      <w:bCs/>
      <w:sz w:val="28"/>
    </w:rPr>
  </w:style>
  <w:style w:type="paragraph" w:styleId="Sangra3detindependiente">
    <w:name w:val="Body Text Indent 3"/>
    <w:basedOn w:val="Normal"/>
    <w:pPr>
      <w:ind w:left="708"/>
      <w:jc w:val="both"/>
    </w:pPr>
    <w:rPr>
      <w:szCs w:val="32"/>
    </w:rPr>
  </w:style>
  <w:style w:type="paragraph" w:styleId="Textoindependiente2">
    <w:name w:val="Body Text 2"/>
    <w:basedOn w:val="Normal"/>
    <w:rPr>
      <w:color w:val="993300"/>
    </w:rPr>
  </w:style>
  <w:style w:type="paragraph" w:styleId="Textocomentario">
    <w:name w:val="annotation text"/>
    <w:basedOn w:val="Normal"/>
    <w:semiHidden/>
    <w:rPr>
      <w:sz w:val="20"/>
      <w:szCs w:val="20"/>
      <w:lang w:val="es-ES"/>
    </w:rPr>
  </w:style>
  <w:style w:type="paragraph" w:styleId="Textoindependiente3">
    <w:name w:val="Body Text 3"/>
    <w:basedOn w:val="Normal"/>
    <w:pPr>
      <w:jc w:val="both"/>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NormalWeb">
    <w:name w:val="Normal (Web)"/>
    <w:basedOn w:val="Normal"/>
    <w:pPr>
      <w:spacing w:before="100" w:beforeAutospacing="1" w:after="100" w:afterAutospacing="1"/>
    </w:pPr>
    <w:rPr>
      <w:rFonts w:ascii="Arial" w:eastAsia="Arial Unicode MS" w:hAnsi="Arial" w:cs="Arial"/>
      <w:sz w:val="17"/>
      <w:szCs w:val="17"/>
      <w:lang w:val="es-ES"/>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3/discurso/discurso.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ografias.com/trabajos16/fijacion-precios/fijacion-precios.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nografias.com/trabajos/promoproductos/promoproducto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6928</Words>
  <Characters>38104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ANALISIS DE MERCADO DEL CENTRO DE “SERVICIOS AGROPECUARIOS DE LINEA AGROECOLOGICA” EN LA ZONA DEL PROYECTO “PROLOCAL” DE LA UN</vt:lpstr>
    </vt:vector>
  </TitlesOfParts>
  <Company>**</Company>
  <LinksUpToDate>false</LinksUpToDate>
  <CharactersWithSpaces>44943</CharactersWithSpaces>
  <SharedDoc>false</SharedDoc>
  <HLinks>
    <vt:vector size="18" baseType="variant">
      <vt:variant>
        <vt:i4>3997810</vt:i4>
      </vt:variant>
      <vt:variant>
        <vt:i4>6</vt:i4>
      </vt:variant>
      <vt:variant>
        <vt:i4>0</vt:i4>
      </vt:variant>
      <vt:variant>
        <vt:i4>5</vt:i4>
      </vt:variant>
      <vt:variant>
        <vt:lpwstr>http://www.monografias.com/trabajos/promoproductos/promoproductos.shtml</vt:lpwstr>
      </vt:variant>
      <vt:variant>
        <vt:lpwstr/>
      </vt:variant>
      <vt:variant>
        <vt:i4>1179743</vt:i4>
      </vt:variant>
      <vt:variant>
        <vt:i4>3</vt:i4>
      </vt:variant>
      <vt:variant>
        <vt:i4>0</vt:i4>
      </vt:variant>
      <vt:variant>
        <vt:i4>5</vt:i4>
      </vt:variant>
      <vt:variant>
        <vt:lpwstr>http://www.monografias.com/trabajos13/discurso/discurso.shtml</vt:lpwstr>
      </vt:variant>
      <vt:variant>
        <vt:lpwstr/>
      </vt:variant>
      <vt:variant>
        <vt:i4>2687097</vt:i4>
      </vt:variant>
      <vt:variant>
        <vt:i4>0</vt:i4>
      </vt:variant>
      <vt:variant>
        <vt:i4>0</vt:i4>
      </vt:variant>
      <vt:variant>
        <vt:i4>5</vt:i4>
      </vt:variant>
      <vt:variant>
        <vt:lpwstr>http://www.monografias.com/trabajos16/fijacion-precios/fijacion-precios.shtml</vt:lpwstr>
      </vt:variant>
      <vt:variant>
        <vt:lpwstr>ANTECED</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DE MERCADO DEL CENTRO DE “SERVICIOS AGROPECUARIOS DE LINEA AGROECOLOGICA” EN LA ZONA DEL PROYECTO “PROLOCAL” DE LA UN</dc:title>
  <dc:subject/>
  <dc:creator>SANDRA REYES ALAVA</dc:creator>
  <cp:keywords/>
  <dc:description/>
  <cp:lastModifiedBy>Ayudante</cp:lastModifiedBy>
  <cp:revision>2</cp:revision>
  <cp:lastPrinted>2006-03-14T21:34:00Z</cp:lastPrinted>
  <dcterms:created xsi:type="dcterms:W3CDTF">2009-06-23T20:34:00Z</dcterms:created>
  <dcterms:modified xsi:type="dcterms:W3CDTF">2009-06-23T20:34:00Z</dcterms:modified>
</cp:coreProperties>
</file>