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6CA" w:rsidRDefault="002F26CA" w:rsidP="002F26CA">
      <w:pPr>
        <w:rPr>
          <w:rFonts w:ascii="Arial" w:hAnsi="Arial" w:cs="Arial"/>
          <w:b/>
          <w:sz w:val="36"/>
          <w:szCs w:val="36"/>
        </w:rPr>
      </w:pPr>
    </w:p>
    <w:p w:rsidR="002F26CA" w:rsidRPr="00040B73" w:rsidRDefault="002F26CA" w:rsidP="002F26CA">
      <w:pPr>
        <w:jc w:val="center"/>
        <w:rPr>
          <w:rFonts w:ascii="Arial" w:hAnsi="Arial" w:cs="Arial"/>
          <w:b/>
          <w:sz w:val="32"/>
          <w:szCs w:val="36"/>
        </w:rPr>
      </w:pPr>
    </w:p>
    <w:p w:rsidR="002F26CA" w:rsidRDefault="002F26CA" w:rsidP="002F26CA">
      <w:pPr>
        <w:jc w:val="center"/>
        <w:rPr>
          <w:rFonts w:ascii="Bernard MT Condensed" w:hAnsi="Bernard MT Condensed" w:cs="Arial"/>
          <w:b/>
          <w:sz w:val="32"/>
          <w:szCs w:val="32"/>
        </w:rPr>
      </w:pPr>
      <w:r w:rsidRPr="008C60F9">
        <w:rPr>
          <w:rFonts w:ascii="Bernard MT Condensed" w:hAnsi="Bernard MT Condensed" w:cs="Arial"/>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75pt;height:17.25pt" fillcolor="black">
            <v:shadow color="#868686"/>
            <v:textpath style="font-family:&quot;High Tower Text&quot;;v-text-kern:t" trim="t" fitpath="t" string="ESCUELA SUPERIOR POLITÉCNICA DEL LITORAL"/>
          </v:shape>
        </w:pict>
      </w:r>
    </w:p>
    <w:p w:rsidR="002F26CA" w:rsidRPr="00040B73" w:rsidRDefault="002F26CA" w:rsidP="002F26CA">
      <w:pPr>
        <w:jc w:val="center"/>
        <w:rPr>
          <w:rFonts w:ascii="Arial" w:hAnsi="Arial" w:cs="Arial"/>
          <w:b/>
          <w:sz w:val="32"/>
          <w:szCs w:val="36"/>
        </w:rPr>
      </w:pPr>
    </w:p>
    <w:p w:rsidR="002F26CA" w:rsidRPr="008C60F9" w:rsidRDefault="002F26CA" w:rsidP="002F26CA">
      <w:pPr>
        <w:jc w:val="center"/>
        <w:rPr>
          <w:rFonts w:ascii="Bernard MT Condensed" w:hAnsi="Bernard MT Condensed" w:cs="Arial"/>
          <w:sz w:val="32"/>
          <w:szCs w:val="32"/>
        </w:rPr>
      </w:pPr>
      <w:r w:rsidRPr="008C60F9">
        <w:rPr>
          <w:rFonts w:ascii="Bernard MT Condensed" w:hAnsi="Bernard MT Condensed" w:cs="Arial"/>
          <w:sz w:val="32"/>
          <w:szCs w:val="32"/>
        </w:rPr>
        <w:t>Instituto de Ciencias Matemáticas</w:t>
      </w:r>
    </w:p>
    <w:p w:rsidR="002F26CA" w:rsidRDefault="002F26CA" w:rsidP="002F26CA">
      <w:pPr>
        <w:jc w:val="center"/>
        <w:rPr>
          <w:rFonts w:ascii="Arial" w:hAnsi="Arial" w:cs="Arial"/>
          <w:sz w:val="36"/>
        </w:rPr>
      </w:pPr>
    </w:p>
    <w:p w:rsidR="002F26CA" w:rsidRPr="00040B73" w:rsidRDefault="002F26CA" w:rsidP="002F26CA">
      <w:pPr>
        <w:jc w:val="center"/>
        <w:rPr>
          <w:rFonts w:ascii="Arial" w:hAnsi="Arial" w:cs="Arial"/>
          <w:sz w:val="36"/>
        </w:rPr>
      </w:pPr>
    </w:p>
    <w:p w:rsidR="002F26CA" w:rsidRPr="0005330F" w:rsidRDefault="002F26CA" w:rsidP="002F26CA">
      <w:pPr>
        <w:jc w:val="center"/>
        <w:rPr>
          <w:rFonts w:ascii="Swis721 Cn BT" w:hAnsi="Swis721 Cn BT" w:cs="Arial"/>
          <w:b/>
          <w:sz w:val="28"/>
          <w:szCs w:val="28"/>
        </w:rPr>
      </w:pPr>
      <w:r w:rsidRPr="0005330F">
        <w:rPr>
          <w:rFonts w:ascii="Swis721 Cn BT" w:hAnsi="Swis721 Cn BT" w:cs="Arial"/>
          <w:b/>
          <w:sz w:val="28"/>
          <w:szCs w:val="28"/>
        </w:rPr>
        <w:t>“Estudio comparativo mediante técnicas estadísticas de métodos quirúrgico para manejo de masa quística ovárica: Laparotomía vs. Laparoscopía para pacientes de una Institución Médica de la Ciudad de Guayaquil”</w:t>
      </w:r>
    </w:p>
    <w:p w:rsidR="002F26CA" w:rsidRPr="00040B73" w:rsidRDefault="002F26CA" w:rsidP="002F26CA">
      <w:pPr>
        <w:jc w:val="center"/>
        <w:rPr>
          <w:rFonts w:ascii="Arial" w:hAnsi="Arial" w:cs="Arial"/>
          <w:b/>
          <w:sz w:val="32"/>
          <w:szCs w:val="32"/>
        </w:rPr>
      </w:pPr>
    </w:p>
    <w:p w:rsidR="002F26CA" w:rsidRPr="00040B73" w:rsidRDefault="002F26CA" w:rsidP="002F26CA">
      <w:pPr>
        <w:jc w:val="center"/>
        <w:rPr>
          <w:rFonts w:ascii="Arial" w:hAnsi="Arial" w:cs="Arial"/>
          <w:b/>
          <w:sz w:val="28"/>
        </w:rPr>
      </w:pPr>
    </w:p>
    <w:p w:rsidR="002F26CA" w:rsidRPr="00040B73" w:rsidRDefault="002F26CA" w:rsidP="002F26CA">
      <w:pPr>
        <w:jc w:val="center"/>
        <w:rPr>
          <w:rFonts w:ascii="Arial" w:hAnsi="Arial" w:cs="Arial"/>
          <w:b/>
          <w:sz w:val="28"/>
        </w:rPr>
      </w:pPr>
      <w:r w:rsidRPr="008C60F9">
        <w:rPr>
          <w:rFonts w:ascii="Arial" w:hAnsi="Arial" w:cs="Arial"/>
          <w:b/>
          <w:sz w:val="32"/>
          <w:szCs w:val="32"/>
        </w:rPr>
        <w:pict>
          <v:shape id="_x0000_i1026" type="#_x0000_t136" style="width:186pt;height:12pt" fillcolor="black">
            <v:shadow color="#868686"/>
            <v:textpath style="font-family:&quot;Arial&quot;;font-size:10pt;v-text-kern:t" trim="t" fitpath="t" string="TESIS DE GRADO"/>
          </v:shape>
        </w:pict>
      </w:r>
    </w:p>
    <w:p w:rsidR="002F26CA" w:rsidRDefault="002F26CA" w:rsidP="002F26CA">
      <w:pPr>
        <w:jc w:val="center"/>
        <w:rPr>
          <w:rFonts w:ascii="Arial" w:hAnsi="Arial" w:cs="Arial"/>
          <w:b/>
          <w:sz w:val="28"/>
        </w:rPr>
      </w:pPr>
    </w:p>
    <w:p w:rsidR="002F26CA" w:rsidRPr="008C60F9" w:rsidRDefault="002F26CA" w:rsidP="002F26CA">
      <w:pPr>
        <w:jc w:val="center"/>
        <w:rPr>
          <w:rFonts w:ascii="Arial" w:hAnsi="Arial" w:cs="Arial"/>
          <w:sz w:val="28"/>
        </w:rPr>
      </w:pPr>
    </w:p>
    <w:p w:rsidR="002F26CA" w:rsidRPr="008C60F9" w:rsidRDefault="002F26CA" w:rsidP="002F26CA">
      <w:pPr>
        <w:jc w:val="center"/>
        <w:rPr>
          <w:rFonts w:ascii="Bernard MT Condensed" w:hAnsi="Bernard MT Condensed" w:cs="Arial"/>
          <w:sz w:val="32"/>
          <w:szCs w:val="32"/>
        </w:rPr>
      </w:pPr>
      <w:r w:rsidRPr="008C60F9">
        <w:rPr>
          <w:rFonts w:ascii="Bernard MT Condensed" w:hAnsi="Bernard MT Condensed" w:cs="Arial"/>
          <w:sz w:val="32"/>
          <w:szCs w:val="32"/>
        </w:rPr>
        <w:t xml:space="preserve">Previo  a la obtención del Titulo de: </w:t>
      </w:r>
    </w:p>
    <w:p w:rsidR="002F26CA" w:rsidRPr="008C60F9" w:rsidRDefault="002F26CA" w:rsidP="002F26CA">
      <w:pPr>
        <w:jc w:val="center"/>
        <w:rPr>
          <w:rFonts w:ascii="Bernard MT Condensed" w:hAnsi="Bernard MT Condensed" w:cs="Arial"/>
          <w:sz w:val="20"/>
          <w:szCs w:val="20"/>
        </w:rPr>
      </w:pPr>
    </w:p>
    <w:p w:rsidR="002F26CA" w:rsidRPr="008C60F9" w:rsidRDefault="002F26CA" w:rsidP="002F26CA">
      <w:pPr>
        <w:jc w:val="center"/>
        <w:rPr>
          <w:rFonts w:ascii="Bernard MT Condensed" w:hAnsi="Bernard MT Condensed" w:cs="Arial"/>
          <w:sz w:val="32"/>
          <w:szCs w:val="32"/>
        </w:rPr>
      </w:pPr>
      <w:r w:rsidRPr="008C60F9">
        <w:rPr>
          <w:rFonts w:ascii="Bernard MT Condensed" w:hAnsi="Bernard MT Condensed" w:cs="Arial"/>
          <w:sz w:val="32"/>
          <w:szCs w:val="32"/>
        </w:rPr>
        <w:t xml:space="preserve">INGENIERO EN ESTADÍSTICA INFORMATICA  </w:t>
      </w:r>
    </w:p>
    <w:p w:rsidR="002F26CA" w:rsidRDefault="002F26CA" w:rsidP="002F26CA">
      <w:pPr>
        <w:jc w:val="center"/>
        <w:rPr>
          <w:rFonts w:ascii="Arial" w:hAnsi="Arial" w:cs="Arial"/>
          <w:b/>
          <w:sz w:val="28"/>
        </w:rPr>
      </w:pPr>
    </w:p>
    <w:p w:rsidR="002F26CA" w:rsidRPr="00040B73" w:rsidRDefault="002F26CA" w:rsidP="002F26CA">
      <w:pPr>
        <w:jc w:val="center"/>
        <w:rPr>
          <w:rFonts w:ascii="Arial" w:hAnsi="Arial" w:cs="Arial"/>
          <w:b/>
          <w:sz w:val="28"/>
        </w:rPr>
      </w:pPr>
    </w:p>
    <w:p w:rsidR="002F26CA" w:rsidRPr="00040B73" w:rsidRDefault="002F26CA" w:rsidP="002F26CA">
      <w:pPr>
        <w:jc w:val="center"/>
        <w:rPr>
          <w:rFonts w:ascii="Arial" w:hAnsi="Arial" w:cs="Arial"/>
          <w:b/>
          <w:sz w:val="28"/>
        </w:rPr>
      </w:pPr>
    </w:p>
    <w:p w:rsidR="002F26CA" w:rsidRPr="008C60F9" w:rsidRDefault="002F26CA" w:rsidP="002F26CA">
      <w:pPr>
        <w:jc w:val="center"/>
        <w:rPr>
          <w:rFonts w:ascii="Arial Rounded MT Bold" w:hAnsi="Arial Rounded MT Bold" w:cs="Arial"/>
        </w:rPr>
      </w:pPr>
      <w:r w:rsidRPr="008C60F9">
        <w:rPr>
          <w:rFonts w:ascii="Arial Rounded MT Bold" w:hAnsi="Arial Rounded MT Bold" w:cs="Arial"/>
        </w:rPr>
        <w:t>P</w:t>
      </w:r>
      <w:r>
        <w:rPr>
          <w:rFonts w:ascii="Arial Rounded MT Bold" w:hAnsi="Arial Rounded MT Bold" w:cs="Arial"/>
        </w:rPr>
        <w:t xml:space="preserve"> </w:t>
      </w:r>
      <w:r w:rsidRPr="008C60F9">
        <w:rPr>
          <w:rFonts w:ascii="Arial Rounded MT Bold" w:hAnsi="Arial Rounded MT Bold" w:cs="Arial"/>
        </w:rPr>
        <w:t>R</w:t>
      </w:r>
      <w:r>
        <w:rPr>
          <w:rFonts w:ascii="Arial Rounded MT Bold" w:hAnsi="Arial Rounded MT Bold" w:cs="Arial"/>
        </w:rPr>
        <w:t xml:space="preserve"> </w:t>
      </w:r>
      <w:r w:rsidRPr="008C60F9">
        <w:rPr>
          <w:rFonts w:ascii="Arial Rounded MT Bold" w:hAnsi="Arial Rounded MT Bold" w:cs="Arial"/>
        </w:rPr>
        <w:t>E</w:t>
      </w:r>
      <w:r>
        <w:rPr>
          <w:rFonts w:ascii="Arial Rounded MT Bold" w:hAnsi="Arial Rounded MT Bold" w:cs="Arial"/>
        </w:rPr>
        <w:t xml:space="preserve"> </w:t>
      </w:r>
      <w:r w:rsidRPr="008C60F9">
        <w:rPr>
          <w:rFonts w:ascii="Arial Rounded MT Bold" w:hAnsi="Arial Rounded MT Bold" w:cs="Arial"/>
        </w:rPr>
        <w:t>S</w:t>
      </w:r>
      <w:r>
        <w:rPr>
          <w:rFonts w:ascii="Arial Rounded MT Bold" w:hAnsi="Arial Rounded MT Bold" w:cs="Arial"/>
        </w:rPr>
        <w:t xml:space="preserve"> </w:t>
      </w:r>
      <w:r w:rsidRPr="008C60F9">
        <w:rPr>
          <w:rFonts w:ascii="Arial Rounded MT Bold" w:hAnsi="Arial Rounded MT Bold" w:cs="Arial"/>
        </w:rPr>
        <w:t>E</w:t>
      </w:r>
      <w:r>
        <w:rPr>
          <w:rFonts w:ascii="Arial Rounded MT Bold" w:hAnsi="Arial Rounded MT Bold" w:cs="Arial"/>
        </w:rPr>
        <w:t xml:space="preserve"> </w:t>
      </w:r>
      <w:r w:rsidRPr="008C60F9">
        <w:rPr>
          <w:rFonts w:ascii="Arial Rounded MT Bold" w:hAnsi="Arial Rounded MT Bold" w:cs="Arial"/>
        </w:rPr>
        <w:t>N</w:t>
      </w:r>
      <w:r>
        <w:rPr>
          <w:rFonts w:ascii="Arial Rounded MT Bold" w:hAnsi="Arial Rounded MT Bold" w:cs="Arial"/>
        </w:rPr>
        <w:t xml:space="preserve"> </w:t>
      </w:r>
      <w:r w:rsidRPr="008C60F9">
        <w:rPr>
          <w:rFonts w:ascii="Arial Rounded MT Bold" w:hAnsi="Arial Rounded MT Bold" w:cs="Arial"/>
        </w:rPr>
        <w:t>T</w:t>
      </w:r>
      <w:r>
        <w:rPr>
          <w:rFonts w:ascii="Arial Rounded MT Bold" w:hAnsi="Arial Rounded MT Bold" w:cs="Arial"/>
        </w:rPr>
        <w:t xml:space="preserve"> </w:t>
      </w:r>
      <w:r w:rsidRPr="008C60F9">
        <w:rPr>
          <w:rFonts w:ascii="Arial Rounded MT Bold" w:hAnsi="Arial Rounded MT Bold" w:cs="Arial"/>
        </w:rPr>
        <w:t>A</w:t>
      </w:r>
      <w:r>
        <w:rPr>
          <w:rFonts w:ascii="Arial Rounded MT Bold" w:hAnsi="Arial Rounded MT Bold" w:cs="Arial"/>
        </w:rPr>
        <w:t xml:space="preserve"> </w:t>
      </w:r>
      <w:r w:rsidRPr="008C60F9">
        <w:rPr>
          <w:rFonts w:ascii="Arial Rounded MT Bold" w:hAnsi="Arial Rounded MT Bold" w:cs="Arial"/>
        </w:rPr>
        <w:t>D</w:t>
      </w:r>
      <w:r>
        <w:rPr>
          <w:rFonts w:ascii="Arial Rounded MT Bold" w:hAnsi="Arial Rounded MT Bold" w:cs="Arial"/>
        </w:rPr>
        <w:t xml:space="preserve"> A      </w:t>
      </w:r>
      <w:r w:rsidRPr="008C60F9">
        <w:rPr>
          <w:rFonts w:ascii="Arial Rounded MT Bold" w:hAnsi="Arial Rounded MT Bold" w:cs="Arial"/>
        </w:rPr>
        <w:t xml:space="preserve"> P</w:t>
      </w:r>
      <w:r>
        <w:rPr>
          <w:rFonts w:ascii="Arial Rounded MT Bold" w:hAnsi="Arial Rounded MT Bold" w:cs="Arial"/>
        </w:rPr>
        <w:t xml:space="preserve"> </w:t>
      </w:r>
      <w:r w:rsidRPr="008C60F9">
        <w:rPr>
          <w:rFonts w:ascii="Arial Rounded MT Bold" w:hAnsi="Arial Rounded MT Bold" w:cs="Arial"/>
        </w:rPr>
        <w:t>O</w:t>
      </w:r>
      <w:r>
        <w:rPr>
          <w:rFonts w:ascii="Arial Rounded MT Bold" w:hAnsi="Arial Rounded MT Bold" w:cs="Arial"/>
        </w:rPr>
        <w:t xml:space="preserve"> </w:t>
      </w:r>
      <w:r w:rsidRPr="008C60F9">
        <w:rPr>
          <w:rFonts w:ascii="Arial Rounded MT Bold" w:hAnsi="Arial Rounded MT Bold" w:cs="Arial"/>
        </w:rPr>
        <w:t>R</w:t>
      </w:r>
      <w:r>
        <w:rPr>
          <w:rFonts w:ascii="Arial Rounded MT Bold" w:hAnsi="Arial Rounded MT Bold" w:cs="Arial"/>
        </w:rPr>
        <w:t xml:space="preserve"> </w:t>
      </w:r>
      <w:r w:rsidRPr="008C60F9">
        <w:rPr>
          <w:rFonts w:ascii="Arial Rounded MT Bold" w:hAnsi="Arial Rounded MT Bold" w:cs="Arial"/>
        </w:rPr>
        <w:t>:</w:t>
      </w:r>
    </w:p>
    <w:p w:rsidR="002F26CA" w:rsidRPr="00040B73" w:rsidRDefault="002F26CA" w:rsidP="002F26CA">
      <w:pPr>
        <w:jc w:val="center"/>
        <w:rPr>
          <w:rFonts w:ascii="Arial" w:hAnsi="Arial" w:cs="Arial"/>
          <w:b/>
          <w:sz w:val="32"/>
        </w:rPr>
      </w:pPr>
    </w:p>
    <w:p w:rsidR="002F26CA" w:rsidRPr="00040B73" w:rsidRDefault="002F26CA" w:rsidP="002F26CA">
      <w:pPr>
        <w:jc w:val="center"/>
        <w:rPr>
          <w:rFonts w:ascii="Arial" w:hAnsi="Arial" w:cs="Arial"/>
          <w:b/>
          <w:sz w:val="32"/>
        </w:rPr>
      </w:pPr>
      <w:r w:rsidRPr="003322DC">
        <w:rPr>
          <w:rFonts w:ascii="Bernard MT Condensed" w:hAnsi="Bernard MT Condensed" w:cs="Arial"/>
          <w:sz w:val="36"/>
          <w:szCs w:val="36"/>
        </w:rPr>
        <w:pict>
          <v:shape id="_x0000_i1114" type="#_x0000_t136" style="width:252.75pt;height:20.25pt" fillcolor="black">
            <v:shadow color="#868686"/>
            <v:textpath style="font-family:&quot;Times New Roman&quot;;font-size:18pt;font-style:italic;v-text-kern:t" trim="t" fitpath="t" string="Martha Elizabeth Cedeño Márquez"/>
          </v:shape>
        </w:pict>
      </w:r>
    </w:p>
    <w:p w:rsidR="002F26CA" w:rsidRDefault="002F26CA" w:rsidP="002F26CA">
      <w:pPr>
        <w:tabs>
          <w:tab w:val="left" w:pos="5760"/>
        </w:tabs>
        <w:rPr>
          <w:rFonts w:ascii="Arial" w:hAnsi="Arial" w:cs="Arial"/>
          <w:sz w:val="32"/>
        </w:rPr>
      </w:pPr>
      <w:r w:rsidRPr="00040B73">
        <w:rPr>
          <w:rFonts w:ascii="Arial" w:hAnsi="Arial" w:cs="Arial"/>
          <w:sz w:val="32"/>
        </w:rPr>
        <w:tab/>
      </w:r>
    </w:p>
    <w:p w:rsidR="002F26CA" w:rsidRDefault="002F26CA" w:rsidP="002F26CA">
      <w:pPr>
        <w:tabs>
          <w:tab w:val="left" w:pos="5760"/>
        </w:tabs>
        <w:rPr>
          <w:rFonts w:ascii="Arial" w:hAnsi="Arial" w:cs="Arial"/>
          <w:sz w:val="32"/>
        </w:rPr>
      </w:pPr>
    </w:p>
    <w:p w:rsidR="002F26CA" w:rsidRPr="00040B73" w:rsidRDefault="002F26CA" w:rsidP="002F26CA">
      <w:pPr>
        <w:tabs>
          <w:tab w:val="left" w:pos="5760"/>
        </w:tabs>
        <w:rPr>
          <w:rFonts w:ascii="Arial" w:hAnsi="Arial" w:cs="Arial"/>
          <w:sz w:val="32"/>
        </w:rPr>
      </w:pPr>
    </w:p>
    <w:p w:rsidR="002F26CA" w:rsidRPr="003322DC" w:rsidRDefault="002F26CA" w:rsidP="002F26CA">
      <w:pPr>
        <w:jc w:val="center"/>
        <w:rPr>
          <w:rFonts w:ascii="Bernard MT Condensed" w:hAnsi="Bernard MT Condensed" w:cs="Arial"/>
          <w:sz w:val="32"/>
        </w:rPr>
      </w:pPr>
      <w:r w:rsidRPr="003322DC">
        <w:rPr>
          <w:rFonts w:ascii="Bernard MT Condensed" w:hAnsi="Bernard MT Condensed" w:cs="Arial"/>
          <w:sz w:val="32"/>
        </w:rPr>
        <w:t>GUAYAQUIL – ECUADOR</w:t>
      </w:r>
    </w:p>
    <w:p w:rsidR="002F26CA" w:rsidRPr="00040B73" w:rsidRDefault="002F26CA" w:rsidP="002F26CA">
      <w:pPr>
        <w:jc w:val="center"/>
        <w:rPr>
          <w:rFonts w:ascii="Arial" w:hAnsi="Arial" w:cs="Arial"/>
          <w:sz w:val="32"/>
        </w:rPr>
      </w:pPr>
    </w:p>
    <w:p w:rsidR="002F26CA" w:rsidRPr="003322DC" w:rsidRDefault="002F26CA" w:rsidP="002F26CA">
      <w:pPr>
        <w:jc w:val="center"/>
        <w:rPr>
          <w:rFonts w:ascii="Bernard MT Condensed" w:hAnsi="Bernard MT Condensed" w:cs="Arial"/>
          <w:sz w:val="32"/>
        </w:rPr>
      </w:pPr>
      <w:r w:rsidRPr="003322DC">
        <w:rPr>
          <w:rFonts w:ascii="Bernard MT Condensed" w:hAnsi="Bernard MT Condensed" w:cs="Arial"/>
          <w:sz w:val="32"/>
        </w:rPr>
        <w:t>Año: 2005</w:t>
      </w:r>
    </w:p>
    <w:p w:rsidR="002F26CA" w:rsidRDefault="002F26CA" w:rsidP="002F26CA">
      <w:pPr>
        <w:jc w:val="center"/>
        <w:rPr>
          <w:rFonts w:ascii="Arial" w:hAnsi="Arial" w:cs="Arial"/>
          <w:b/>
          <w:sz w:val="32"/>
          <w:szCs w:val="32"/>
        </w:rPr>
      </w:pPr>
    </w:p>
    <w:p w:rsidR="002F26CA" w:rsidRPr="0005330F" w:rsidRDefault="002F26CA" w:rsidP="002F26CA">
      <w:pPr>
        <w:jc w:val="center"/>
        <w:rPr>
          <w:rFonts w:ascii="Arial" w:hAnsi="Arial" w:cs="Arial"/>
          <w:b/>
          <w:sz w:val="32"/>
          <w:szCs w:val="32"/>
        </w:rPr>
      </w:pPr>
      <w:r w:rsidRPr="0005330F">
        <w:rPr>
          <w:rFonts w:ascii="Arial" w:hAnsi="Arial" w:cs="Arial"/>
          <w:b/>
          <w:sz w:val="32"/>
          <w:szCs w:val="32"/>
        </w:rPr>
        <w:lastRenderedPageBreak/>
        <w:t>AGRADECIMIENTO</w:t>
      </w: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ind w:left="4680"/>
        <w:jc w:val="both"/>
        <w:rPr>
          <w:rFonts w:ascii="Arial" w:hAnsi="Arial" w:cs="Arial"/>
          <w:b/>
          <w:sz w:val="36"/>
          <w:szCs w:val="36"/>
        </w:rPr>
      </w:pPr>
    </w:p>
    <w:p w:rsidR="002F26CA" w:rsidRDefault="002F26CA" w:rsidP="002F26CA">
      <w:pPr>
        <w:spacing w:line="480" w:lineRule="auto"/>
        <w:ind w:left="3600"/>
        <w:jc w:val="both"/>
        <w:rPr>
          <w:rFonts w:ascii="Arial" w:hAnsi="Arial" w:cs="Arial"/>
        </w:rPr>
      </w:pPr>
      <w:r>
        <w:rPr>
          <w:rFonts w:ascii="Arial" w:hAnsi="Arial" w:cs="Arial"/>
        </w:rPr>
        <w:t>A todas las personas que de una u otra forma colaboraron en la realización de este trabajo, especialmente al Ing. Marcos Mendoza, Director de Tesis,  por su valiosa ayuda y a las Doctoras Adela Torres y Katherine Silva por la asesoría médica.</w:t>
      </w:r>
    </w:p>
    <w:p w:rsidR="002F26CA" w:rsidRDefault="002F26CA" w:rsidP="002F26CA">
      <w:pPr>
        <w:jc w:val="center"/>
        <w:rPr>
          <w:rFonts w:ascii="Arial" w:hAnsi="Arial" w:cs="Arial"/>
          <w:b/>
          <w:sz w:val="32"/>
          <w:szCs w:val="32"/>
        </w:rPr>
      </w:pPr>
    </w:p>
    <w:p w:rsidR="002F26CA" w:rsidRDefault="002F26CA" w:rsidP="002F26CA">
      <w:pPr>
        <w:jc w:val="center"/>
        <w:rPr>
          <w:rFonts w:ascii="Arial" w:hAnsi="Arial" w:cs="Arial"/>
          <w:b/>
          <w:sz w:val="32"/>
          <w:szCs w:val="32"/>
        </w:rPr>
      </w:pPr>
    </w:p>
    <w:p w:rsidR="002F26CA" w:rsidRPr="0005330F" w:rsidRDefault="002F26CA" w:rsidP="002F26CA">
      <w:pPr>
        <w:jc w:val="center"/>
        <w:rPr>
          <w:rFonts w:ascii="Arial" w:hAnsi="Arial" w:cs="Arial"/>
          <w:b/>
          <w:sz w:val="32"/>
          <w:szCs w:val="32"/>
        </w:rPr>
      </w:pPr>
      <w:r w:rsidRPr="0005330F">
        <w:rPr>
          <w:rFonts w:ascii="Arial" w:hAnsi="Arial" w:cs="Arial"/>
          <w:b/>
          <w:sz w:val="32"/>
          <w:szCs w:val="32"/>
        </w:rPr>
        <w:t>DEDICATORIA</w:t>
      </w:r>
    </w:p>
    <w:p w:rsidR="002F26CA" w:rsidRDefault="002F26CA" w:rsidP="002F26CA">
      <w:pPr>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8978BD" w:rsidRDefault="008978BD" w:rsidP="002F26CA">
      <w:pPr>
        <w:ind w:left="4440"/>
        <w:rPr>
          <w:rFonts w:ascii="Arial" w:hAnsi="Arial" w:cs="Arial"/>
          <w:b/>
          <w:sz w:val="36"/>
          <w:szCs w:val="36"/>
        </w:rPr>
      </w:pPr>
    </w:p>
    <w:p w:rsidR="002F26CA" w:rsidRDefault="002F26CA" w:rsidP="002F26CA">
      <w:pPr>
        <w:ind w:left="4440"/>
        <w:rPr>
          <w:rFonts w:ascii="Arial" w:hAnsi="Arial" w:cs="Arial"/>
          <w:b/>
          <w:sz w:val="36"/>
          <w:szCs w:val="36"/>
        </w:rPr>
      </w:pPr>
    </w:p>
    <w:p w:rsidR="002F26CA" w:rsidRDefault="002F26CA" w:rsidP="002F26CA">
      <w:pPr>
        <w:spacing w:line="480" w:lineRule="auto"/>
        <w:ind w:left="3120" w:firstLine="480"/>
        <w:jc w:val="both"/>
        <w:rPr>
          <w:rFonts w:ascii="Arial" w:hAnsi="Arial" w:cs="Arial"/>
        </w:rPr>
      </w:pPr>
      <w:r>
        <w:rPr>
          <w:rFonts w:ascii="Arial" w:hAnsi="Arial" w:cs="Arial"/>
        </w:rPr>
        <w:t>A DIOS</w:t>
      </w:r>
    </w:p>
    <w:p w:rsidR="002F26CA" w:rsidRDefault="002F26CA" w:rsidP="002F26CA">
      <w:pPr>
        <w:spacing w:line="480" w:lineRule="auto"/>
        <w:ind w:left="3120" w:firstLine="480"/>
        <w:rPr>
          <w:rFonts w:ascii="Arial" w:hAnsi="Arial" w:cs="Arial"/>
        </w:rPr>
      </w:pPr>
      <w:r>
        <w:rPr>
          <w:rFonts w:ascii="Arial" w:hAnsi="Arial" w:cs="Arial"/>
        </w:rPr>
        <w:t>A MARTHA Y JOHNNY</w:t>
      </w:r>
    </w:p>
    <w:p w:rsidR="002F26CA" w:rsidRPr="0005330F" w:rsidRDefault="002F26CA" w:rsidP="002F26CA">
      <w:pPr>
        <w:spacing w:line="480" w:lineRule="auto"/>
        <w:ind w:left="3120" w:firstLine="480"/>
        <w:jc w:val="both"/>
        <w:rPr>
          <w:rFonts w:ascii="Arial" w:hAnsi="Arial" w:cs="Arial"/>
        </w:rPr>
      </w:pPr>
      <w:r w:rsidRPr="0005330F">
        <w:rPr>
          <w:rFonts w:ascii="Arial" w:hAnsi="Arial" w:cs="Arial"/>
        </w:rPr>
        <w:t xml:space="preserve">A </w:t>
      </w:r>
      <w:r>
        <w:rPr>
          <w:rFonts w:ascii="Arial" w:hAnsi="Arial" w:cs="Arial"/>
        </w:rPr>
        <w:t>ESMERALDA Y ALEJANDRO</w:t>
      </w:r>
    </w:p>
    <w:p w:rsidR="002F26CA" w:rsidRDefault="002F26CA" w:rsidP="002F26CA">
      <w:pPr>
        <w:spacing w:line="480" w:lineRule="auto"/>
        <w:ind w:left="3120" w:firstLine="480"/>
        <w:jc w:val="both"/>
        <w:rPr>
          <w:rFonts w:ascii="Arial" w:hAnsi="Arial" w:cs="Arial"/>
        </w:rPr>
      </w:pPr>
      <w:r>
        <w:rPr>
          <w:rFonts w:ascii="Arial" w:hAnsi="Arial" w:cs="Arial"/>
        </w:rPr>
        <w:t>A ENOE Y ADRIANITA</w:t>
      </w:r>
    </w:p>
    <w:p w:rsidR="002F26CA" w:rsidRDefault="002F26CA" w:rsidP="002F26CA">
      <w:pPr>
        <w:spacing w:line="480" w:lineRule="auto"/>
        <w:ind w:left="3120" w:firstLine="480"/>
        <w:jc w:val="both"/>
        <w:rPr>
          <w:rFonts w:ascii="Arial" w:hAnsi="Arial" w:cs="Arial"/>
        </w:rPr>
      </w:pPr>
      <w:r>
        <w:rPr>
          <w:rFonts w:ascii="Arial" w:hAnsi="Arial" w:cs="Arial"/>
        </w:rPr>
        <w:t>A JOHNNY, GIOVANNY</w:t>
      </w:r>
      <w:r w:rsidRPr="0099216F">
        <w:rPr>
          <w:rFonts w:ascii="Arial" w:hAnsi="Arial" w:cs="Arial"/>
        </w:rPr>
        <w:t xml:space="preserve"> </w:t>
      </w:r>
      <w:r>
        <w:rPr>
          <w:rFonts w:ascii="Arial" w:hAnsi="Arial" w:cs="Arial"/>
        </w:rPr>
        <w:t xml:space="preserve">Y JUAN CARLOS </w:t>
      </w:r>
    </w:p>
    <w:p w:rsidR="002F26CA" w:rsidRPr="0099216F" w:rsidRDefault="002F26CA" w:rsidP="002F26CA">
      <w:pPr>
        <w:spacing w:line="480" w:lineRule="auto"/>
        <w:ind w:left="3120" w:firstLine="480"/>
        <w:jc w:val="both"/>
        <w:rPr>
          <w:rFonts w:ascii="Arial" w:hAnsi="Arial" w:cs="Arial"/>
        </w:rPr>
      </w:pPr>
      <w:r w:rsidRPr="0099216F">
        <w:rPr>
          <w:rFonts w:ascii="Arial" w:hAnsi="Arial" w:cs="Arial"/>
        </w:rPr>
        <w:t>A NATALIA Y SU HERMANITO(A)</w:t>
      </w:r>
    </w:p>
    <w:p w:rsidR="002F26CA" w:rsidRPr="00041305" w:rsidRDefault="002F26CA" w:rsidP="002F26CA">
      <w:pPr>
        <w:spacing w:line="480" w:lineRule="auto"/>
        <w:ind w:left="3120" w:firstLine="480"/>
        <w:jc w:val="both"/>
        <w:rPr>
          <w:rFonts w:ascii="Arial" w:hAnsi="Arial" w:cs="Arial"/>
        </w:rPr>
      </w:pPr>
      <w:r w:rsidRPr="00041305">
        <w:rPr>
          <w:rFonts w:ascii="Arial" w:hAnsi="Arial" w:cs="Arial"/>
        </w:rPr>
        <w:t xml:space="preserve">A </w:t>
      </w:r>
      <w:r>
        <w:rPr>
          <w:rFonts w:ascii="Arial" w:hAnsi="Arial" w:cs="Arial"/>
        </w:rPr>
        <w:t xml:space="preserve"> EVELYN</w:t>
      </w:r>
    </w:p>
    <w:p w:rsidR="002F26CA" w:rsidRDefault="002F26CA" w:rsidP="002F26CA">
      <w:pPr>
        <w:spacing w:line="480" w:lineRule="auto"/>
        <w:ind w:left="3120" w:firstLine="480"/>
        <w:jc w:val="both"/>
        <w:rPr>
          <w:rFonts w:ascii="Arial" w:hAnsi="Arial" w:cs="Arial"/>
        </w:rPr>
      </w:pPr>
      <w:r>
        <w:rPr>
          <w:rFonts w:ascii="Arial" w:hAnsi="Arial" w:cs="Arial"/>
        </w:rPr>
        <w:t xml:space="preserve">A  </w:t>
      </w:r>
      <w:r w:rsidR="00916C85">
        <w:rPr>
          <w:rFonts w:ascii="Arial" w:hAnsi="Arial" w:cs="Arial"/>
          <w:noProof/>
        </w:rPr>
        <w:drawing>
          <wp:inline distT="0" distB="0" distL="0" distR="0">
            <wp:extent cx="104775" cy="1524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04775" cy="152400"/>
                    </a:xfrm>
                    <a:prstGeom prst="rect">
                      <a:avLst/>
                    </a:prstGeom>
                    <a:noFill/>
                    <a:ln w="9525">
                      <a:noFill/>
                      <a:miter lim="800000"/>
                      <a:headEnd/>
                      <a:tailEnd/>
                    </a:ln>
                  </pic:spPr>
                </pic:pic>
              </a:graphicData>
            </a:graphic>
          </wp:inline>
        </w:drawing>
      </w:r>
      <w:r>
        <w:rPr>
          <w:rFonts w:ascii="Arial" w:hAnsi="Arial" w:cs="Arial"/>
        </w:rPr>
        <w:t xml:space="preserve"> JULIO </w:t>
      </w:r>
      <w:r w:rsidR="00916C85">
        <w:rPr>
          <w:rFonts w:ascii="Arial" w:hAnsi="Arial" w:cs="Arial"/>
          <w:noProof/>
        </w:rPr>
        <w:drawing>
          <wp:inline distT="0" distB="0" distL="0" distR="0">
            <wp:extent cx="104775" cy="1524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04775" cy="152400"/>
                    </a:xfrm>
                    <a:prstGeom prst="rect">
                      <a:avLst/>
                    </a:prstGeom>
                    <a:noFill/>
                    <a:ln w="9525">
                      <a:noFill/>
                      <a:miter lim="800000"/>
                      <a:headEnd/>
                      <a:tailEnd/>
                    </a:ln>
                  </pic:spPr>
                </pic:pic>
              </a:graphicData>
            </a:graphic>
          </wp:inline>
        </w:drawing>
      </w:r>
    </w:p>
    <w:p w:rsidR="002F26CA" w:rsidRPr="00004828" w:rsidRDefault="002F26CA" w:rsidP="002F26CA">
      <w:pPr>
        <w:jc w:val="center"/>
        <w:rPr>
          <w:rFonts w:ascii="Arial" w:hAnsi="Arial" w:cs="Arial"/>
          <w:b/>
          <w:sz w:val="32"/>
          <w:szCs w:val="32"/>
        </w:rPr>
      </w:pPr>
      <w:r w:rsidRPr="00004828">
        <w:rPr>
          <w:rFonts w:ascii="Arial" w:hAnsi="Arial" w:cs="Arial"/>
          <w:b/>
          <w:sz w:val="32"/>
          <w:szCs w:val="32"/>
        </w:rPr>
        <w:lastRenderedPageBreak/>
        <w:t>TRIBUNAL DE GRADUACIÓN</w:t>
      </w:r>
    </w:p>
    <w:p w:rsidR="002F26CA" w:rsidRDefault="002F26CA" w:rsidP="002F26CA">
      <w:pPr>
        <w:spacing w:line="480" w:lineRule="auto"/>
        <w:ind w:right="-3"/>
        <w:jc w:val="center"/>
        <w:rPr>
          <w:rFonts w:ascii="Arial" w:hAnsi="Arial" w:cs="Arial"/>
          <w:b/>
          <w:sz w:val="36"/>
          <w:szCs w:val="36"/>
        </w:rPr>
      </w:pPr>
    </w:p>
    <w:p w:rsidR="002F26CA" w:rsidRDefault="002F26CA" w:rsidP="002F26CA">
      <w:pPr>
        <w:spacing w:line="480" w:lineRule="auto"/>
        <w:ind w:right="-3"/>
        <w:jc w:val="center"/>
        <w:rPr>
          <w:rFonts w:ascii="Arial" w:hAnsi="Arial" w:cs="Arial"/>
          <w:b/>
          <w:sz w:val="36"/>
          <w:szCs w:val="36"/>
        </w:rPr>
      </w:pPr>
    </w:p>
    <w:p w:rsidR="002F26CA" w:rsidRDefault="002F26CA" w:rsidP="002F26CA">
      <w:pPr>
        <w:spacing w:line="480" w:lineRule="auto"/>
        <w:ind w:right="-3"/>
        <w:jc w:val="center"/>
        <w:rPr>
          <w:rFonts w:ascii="Arial" w:hAnsi="Arial" w:cs="Arial"/>
          <w:b/>
          <w:sz w:val="36"/>
          <w:szCs w:val="36"/>
        </w:rPr>
      </w:pPr>
    </w:p>
    <w:p w:rsidR="002F26CA" w:rsidRDefault="002F26CA" w:rsidP="002F26CA">
      <w:pPr>
        <w:spacing w:line="480" w:lineRule="auto"/>
        <w:ind w:right="-3"/>
        <w:jc w:val="center"/>
        <w:rPr>
          <w:rFonts w:ascii="Arial" w:hAnsi="Arial" w:cs="Arial"/>
          <w:b/>
          <w:sz w:val="36"/>
          <w:szCs w:val="36"/>
        </w:rPr>
      </w:pPr>
    </w:p>
    <w:p w:rsidR="002F26CA" w:rsidRDefault="002F26CA" w:rsidP="002F26CA">
      <w:pPr>
        <w:ind w:right="-3"/>
        <w:jc w:val="both"/>
        <w:rPr>
          <w:rFonts w:ascii="Arial" w:hAnsi="Arial" w:cs="Arial"/>
          <w:b/>
          <w:sz w:val="36"/>
          <w:szCs w:val="36"/>
        </w:rPr>
      </w:pPr>
      <w:r>
        <w:rPr>
          <w:rFonts w:ascii="Arial" w:hAnsi="Arial" w:cs="Arial"/>
          <w:b/>
          <w:noProof/>
          <w:sz w:val="36"/>
          <w:szCs w:val="36"/>
        </w:rPr>
        <w:pict>
          <v:line id="_x0000_s1124" style="position:absolute;left:0;text-align:left;z-index:251658240" from="234pt,14pt" to="408pt,14pt"/>
        </w:pict>
      </w:r>
      <w:r>
        <w:rPr>
          <w:rFonts w:ascii="Arial" w:hAnsi="Arial" w:cs="Arial"/>
          <w:b/>
          <w:noProof/>
          <w:sz w:val="36"/>
          <w:szCs w:val="36"/>
        </w:rPr>
        <w:pict>
          <v:line id="_x0000_s1123" style="position:absolute;left:0;text-align:left;z-index:251657216" from="0,14pt" to="174pt,14pt"/>
        </w:pict>
      </w:r>
    </w:p>
    <w:p w:rsidR="002F26CA" w:rsidRDefault="002F26CA" w:rsidP="002F26CA">
      <w:pPr>
        <w:ind w:right="-3" w:firstLine="708"/>
        <w:jc w:val="both"/>
        <w:rPr>
          <w:rFonts w:ascii="Arial" w:hAnsi="Arial" w:cs="Arial"/>
        </w:rPr>
      </w:pPr>
      <w:r>
        <w:rPr>
          <w:rFonts w:ascii="Arial" w:hAnsi="Arial" w:cs="Arial"/>
        </w:rPr>
        <w:t>Mat. John Ramírez</w:t>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Ing. Marcos Mendoza</w:t>
      </w:r>
    </w:p>
    <w:p w:rsidR="002F26CA" w:rsidRDefault="002F26CA" w:rsidP="002F26CA">
      <w:pPr>
        <w:ind w:right="-3"/>
        <w:jc w:val="both"/>
        <w:rPr>
          <w:rFonts w:ascii="Arial" w:hAnsi="Arial" w:cs="Arial"/>
        </w:rPr>
      </w:pPr>
      <w:r>
        <w:rPr>
          <w:rFonts w:ascii="Arial" w:hAnsi="Arial" w:cs="Arial"/>
        </w:rPr>
        <w:t>PRESIDENTE DEL TRIBUNAL</w:t>
      </w:r>
      <w:r>
        <w:rPr>
          <w:rFonts w:ascii="Arial" w:hAnsi="Arial" w:cs="Arial"/>
        </w:rPr>
        <w:tab/>
      </w:r>
      <w:r>
        <w:rPr>
          <w:rFonts w:ascii="Arial" w:hAnsi="Arial" w:cs="Arial"/>
        </w:rPr>
        <w:tab/>
        <w:t xml:space="preserve">                DIRECTOR DE TESIS</w:t>
      </w:r>
    </w:p>
    <w:p w:rsidR="002F26CA" w:rsidRDefault="002F26CA" w:rsidP="002F26CA">
      <w:pPr>
        <w:spacing w:line="480" w:lineRule="auto"/>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p>
    <w:p w:rsidR="002F26CA" w:rsidRDefault="002F26CA" w:rsidP="002F26CA">
      <w:pPr>
        <w:ind w:right="-3"/>
        <w:jc w:val="both"/>
        <w:rPr>
          <w:rFonts w:ascii="Arial" w:hAnsi="Arial" w:cs="Arial"/>
          <w:b/>
          <w:sz w:val="36"/>
          <w:szCs w:val="36"/>
        </w:rPr>
      </w:pPr>
      <w:r>
        <w:rPr>
          <w:rFonts w:ascii="Arial" w:hAnsi="Arial" w:cs="Arial"/>
          <w:b/>
          <w:noProof/>
          <w:sz w:val="36"/>
          <w:szCs w:val="36"/>
        </w:rPr>
        <w:pict>
          <v:line id="_x0000_s1126" style="position:absolute;left:0;text-align:left;z-index:251660288" from="228pt,14.35pt" to="402pt,14.35pt"/>
        </w:pict>
      </w:r>
      <w:r>
        <w:rPr>
          <w:rFonts w:ascii="Arial" w:hAnsi="Arial" w:cs="Arial"/>
          <w:b/>
          <w:noProof/>
          <w:sz w:val="36"/>
          <w:szCs w:val="36"/>
        </w:rPr>
        <w:pict>
          <v:line id="_x0000_s1125" style="position:absolute;left:0;text-align:left;z-index:251659264" from="0,14.35pt" to="174pt,14.35pt"/>
        </w:pict>
      </w:r>
    </w:p>
    <w:p w:rsidR="002F26CA" w:rsidRDefault="002F26CA" w:rsidP="002F26CA">
      <w:pPr>
        <w:ind w:right="-3"/>
        <w:jc w:val="both"/>
        <w:rPr>
          <w:rFonts w:ascii="Arial" w:hAnsi="Arial" w:cs="Arial"/>
        </w:rPr>
      </w:pPr>
      <w:r>
        <w:rPr>
          <w:rFonts w:ascii="Arial" w:hAnsi="Arial" w:cs="Arial"/>
        </w:rPr>
        <w:t xml:space="preserve">       Ing. Margarita Martínez</w:t>
      </w:r>
      <w:r>
        <w:rPr>
          <w:rFonts w:ascii="Arial" w:hAnsi="Arial" w:cs="Arial"/>
        </w:rPr>
        <w:tab/>
      </w:r>
      <w:r>
        <w:rPr>
          <w:rFonts w:ascii="Arial" w:hAnsi="Arial" w:cs="Arial"/>
        </w:rPr>
        <w:tab/>
      </w:r>
      <w:r>
        <w:rPr>
          <w:rFonts w:ascii="Arial" w:hAnsi="Arial" w:cs="Arial"/>
        </w:rPr>
        <w:tab/>
        <w:t xml:space="preserve">         Ing. Eva María Mera</w:t>
      </w:r>
    </w:p>
    <w:p w:rsidR="002F26CA" w:rsidRPr="0007397C" w:rsidRDefault="002F26CA" w:rsidP="002F26CA">
      <w:pPr>
        <w:ind w:right="-3" w:firstLine="708"/>
        <w:jc w:val="both"/>
        <w:rPr>
          <w:rFonts w:ascii="Arial" w:hAnsi="Arial" w:cs="Arial"/>
        </w:rPr>
      </w:pPr>
      <w:r>
        <w:rPr>
          <w:rFonts w:ascii="Arial" w:hAnsi="Arial" w:cs="Arial"/>
        </w:rPr>
        <w:t xml:space="preserve">       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VOCAL</w:t>
      </w:r>
    </w:p>
    <w:p w:rsidR="002F26CA" w:rsidRPr="00491616" w:rsidRDefault="002F26CA" w:rsidP="002F26CA">
      <w:pPr>
        <w:spacing w:line="480" w:lineRule="auto"/>
        <w:ind w:right="-3"/>
        <w:jc w:val="center"/>
        <w:rPr>
          <w:rFonts w:ascii="Arial" w:hAnsi="Arial" w:cs="Arial"/>
          <w:b/>
          <w:sz w:val="32"/>
          <w:szCs w:val="32"/>
        </w:rPr>
      </w:pPr>
      <w:r w:rsidRPr="00D74AF1">
        <w:rPr>
          <w:rFonts w:ascii="Arial" w:hAnsi="Arial" w:cs="Arial"/>
          <w:b/>
          <w:sz w:val="36"/>
          <w:szCs w:val="36"/>
        </w:rPr>
        <w:br w:type="page"/>
      </w:r>
      <w:r w:rsidRPr="00491616">
        <w:rPr>
          <w:rFonts w:ascii="Arial" w:hAnsi="Arial" w:cs="Arial"/>
          <w:b/>
          <w:sz w:val="32"/>
          <w:szCs w:val="32"/>
        </w:rPr>
        <w:lastRenderedPageBreak/>
        <w:t>DECLARACION EXPRESA</w:t>
      </w:r>
    </w:p>
    <w:p w:rsidR="002F26CA" w:rsidRDefault="002F26CA" w:rsidP="002F26CA">
      <w:pPr>
        <w:spacing w:line="480" w:lineRule="auto"/>
        <w:ind w:left="1797" w:right="1559"/>
        <w:rPr>
          <w:rFonts w:ascii="Arial" w:hAnsi="Arial" w:cs="Arial"/>
          <w:b/>
          <w:sz w:val="36"/>
          <w:szCs w:val="36"/>
        </w:rPr>
      </w:pPr>
    </w:p>
    <w:p w:rsidR="002F26CA" w:rsidRDefault="002F26CA" w:rsidP="002F26CA">
      <w:pPr>
        <w:spacing w:line="480" w:lineRule="auto"/>
        <w:ind w:left="1797" w:right="1559"/>
        <w:jc w:val="both"/>
        <w:rPr>
          <w:rFonts w:ascii="Arial" w:hAnsi="Arial" w:cs="Arial"/>
        </w:rPr>
      </w:pPr>
      <w:r w:rsidRPr="00D74AF1">
        <w:rPr>
          <w:rFonts w:ascii="Arial" w:hAnsi="Arial" w:cs="Arial"/>
        </w:rPr>
        <w:t xml:space="preserve">“La responsabilidad del contenido de esta Tesis De Grado me corresponden exclusivamente; y el patrimonio intelectual de la misma a </w:t>
      </w:r>
      <w:r>
        <w:rPr>
          <w:rFonts w:ascii="Arial" w:hAnsi="Arial" w:cs="Arial"/>
        </w:rPr>
        <w:t>la ESCUELA SUPERIOR POLITECNICA DEL LITORAL”</w:t>
      </w:r>
    </w:p>
    <w:p w:rsidR="002F26CA" w:rsidRDefault="002F26CA" w:rsidP="002F26CA">
      <w:pPr>
        <w:spacing w:line="480" w:lineRule="auto"/>
        <w:ind w:left="1797" w:right="1559"/>
        <w:jc w:val="both"/>
        <w:rPr>
          <w:rFonts w:ascii="Arial" w:hAnsi="Arial" w:cs="Arial"/>
        </w:rPr>
      </w:pPr>
    </w:p>
    <w:p w:rsidR="002F26CA" w:rsidRDefault="002F26CA" w:rsidP="002F26CA">
      <w:pPr>
        <w:spacing w:line="480" w:lineRule="auto"/>
        <w:ind w:left="1797" w:right="1559"/>
        <w:jc w:val="center"/>
        <w:rPr>
          <w:rFonts w:ascii="Arial" w:hAnsi="Arial" w:cs="Arial"/>
        </w:rPr>
      </w:pPr>
      <w:r>
        <w:rPr>
          <w:rFonts w:ascii="Arial" w:hAnsi="Arial" w:cs="Arial"/>
        </w:rPr>
        <w:t>(Reglamento de graduación de la ESPOL)</w:t>
      </w:r>
    </w:p>
    <w:p w:rsidR="002F26CA" w:rsidRDefault="002F26CA" w:rsidP="002F26CA">
      <w:pPr>
        <w:spacing w:line="480" w:lineRule="auto"/>
        <w:ind w:left="1797" w:right="1559"/>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8978BD" w:rsidRDefault="008978BD" w:rsidP="002F26CA">
      <w:pPr>
        <w:jc w:val="both"/>
        <w:rPr>
          <w:rFonts w:ascii="Arial" w:hAnsi="Arial" w:cs="Arial"/>
        </w:rPr>
      </w:pPr>
    </w:p>
    <w:p w:rsidR="002F26CA" w:rsidRDefault="002F26CA" w:rsidP="002F26CA">
      <w:pPr>
        <w:jc w:val="both"/>
        <w:rPr>
          <w:rFonts w:ascii="Arial" w:hAnsi="Arial" w:cs="Arial"/>
        </w:rPr>
      </w:pPr>
    </w:p>
    <w:p w:rsidR="002F26CA" w:rsidRDefault="002F26CA" w:rsidP="002F26CA">
      <w:pPr>
        <w:jc w:val="both"/>
        <w:rPr>
          <w:rFonts w:ascii="Arial" w:hAnsi="Arial" w:cs="Arial"/>
        </w:rPr>
      </w:pPr>
    </w:p>
    <w:p w:rsidR="002F26CA" w:rsidRPr="00D74AF1" w:rsidRDefault="002F26CA" w:rsidP="002F26CA">
      <w:pPr>
        <w:jc w:val="both"/>
        <w:rPr>
          <w:rFonts w:ascii="Arial" w:hAnsi="Arial" w:cs="Arial"/>
        </w:rPr>
      </w:pPr>
    </w:p>
    <w:p w:rsidR="002F26CA" w:rsidRPr="00D74AF1" w:rsidRDefault="002F26CA" w:rsidP="002F26CA">
      <w:pPr>
        <w:jc w:val="both"/>
        <w:rPr>
          <w:rFonts w:ascii="Arial" w:hAnsi="Arial" w:cs="Arial"/>
          <w:b/>
        </w:rPr>
      </w:pPr>
    </w:p>
    <w:p w:rsidR="002F26CA" w:rsidRPr="00D74AF1" w:rsidRDefault="002F26CA" w:rsidP="002F26CA">
      <w:pPr>
        <w:rPr>
          <w:rFonts w:ascii="Arial" w:hAnsi="Arial" w:cs="Arial"/>
          <w:b/>
          <w:sz w:val="36"/>
          <w:szCs w:val="36"/>
        </w:rPr>
      </w:pPr>
      <w:r>
        <w:rPr>
          <w:rFonts w:ascii="Arial" w:hAnsi="Arial" w:cs="Arial"/>
          <w:b/>
          <w:noProof/>
          <w:sz w:val="36"/>
          <w:szCs w:val="36"/>
        </w:rPr>
        <w:pict>
          <v:line id="_x0000_s1122" style="position:absolute;z-index:251656192" from="210pt,15.65pt" to="414pt,15.65pt"/>
        </w:pict>
      </w:r>
    </w:p>
    <w:p w:rsidR="002F26CA" w:rsidRPr="00746677" w:rsidRDefault="002F26CA" w:rsidP="002F26CA">
      <w:pPr>
        <w:jc w:val="center"/>
        <w:rPr>
          <w:rFonts w:ascii="Arial" w:hAnsi="Arial" w:cs="Arial"/>
          <w:b/>
          <w:bCs/>
          <w:sz w:val="28"/>
          <w:szCs w:val="28"/>
        </w:rPr>
      </w:pPr>
      <w:r w:rsidRPr="00746677">
        <w:rPr>
          <w:rFonts w:ascii="Arial" w:hAnsi="Arial" w:cs="Arial"/>
          <w:b/>
          <w:bCs/>
          <w:sz w:val="32"/>
          <w:szCs w:val="32"/>
        </w:rPr>
        <w:t xml:space="preserve">                                          </w:t>
      </w:r>
      <w:r>
        <w:rPr>
          <w:rFonts w:ascii="Arial" w:hAnsi="Arial" w:cs="Arial"/>
          <w:b/>
          <w:bCs/>
          <w:sz w:val="32"/>
          <w:szCs w:val="32"/>
        </w:rPr>
        <w:t xml:space="preserve">    </w:t>
      </w:r>
      <w:r w:rsidRPr="00746677">
        <w:rPr>
          <w:rFonts w:ascii="Arial" w:hAnsi="Arial" w:cs="Arial"/>
          <w:b/>
          <w:bCs/>
          <w:sz w:val="32"/>
          <w:szCs w:val="32"/>
        </w:rPr>
        <w:t xml:space="preserve"> </w:t>
      </w:r>
      <w:r w:rsidRPr="00746677">
        <w:rPr>
          <w:rFonts w:ascii="Arial" w:hAnsi="Arial" w:cs="Arial"/>
          <w:b/>
          <w:bCs/>
          <w:sz w:val="28"/>
          <w:szCs w:val="28"/>
        </w:rPr>
        <w:t>Martha E. Cedeño Márquez</w:t>
      </w:r>
    </w:p>
    <w:p w:rsidR="002F26CA" w:rsidRDefault="002F26CA" w:rsidP="002F26CA">
      <w:pPr>
        <w:spacing w:line="480" w:lineRule="auto"/>
        <w:ind w:right="-3"/>
        <w:jc w:val="center"/>
        <w:rPr>
          <w:rFonts w:ascii="Arial" w:hAnsi="Arial" w:cs="Arial"/>
          <w:b/>
          <w:sz w:val="32"/>
          <w:szCs w:val="32"/>
        </w:rPr>
      </w:pPr>
      <w:r>
        <w:rPr>
          <w:rFonts w:ascii="Arial" w:hAnsi="Arial" w:cs="Arial"/>
          <w:b/>
          <w:sz w:val="36"/>
          <w:szCs w:val="36"/>
        </w:rPr>
        <w:br w:type="page"/>
      </w:r>
      <w:r w:rsidRPr="00004828">
        <w:rPr>
          <w:rFonts w:ascii="Arial" w:hAnsi="Arial" w:cs="Arial"/>
          <w:b/>
          <w:sz w:val="32"/>
          <w:szCs w:val="32"/>
        </w:rPr>
        <w:lastRenderedPageBreak/>
        <w:t>RESUMEN</w:t>
      </w:r>
    </w:p>
    <w:p w:rsidR="002F26CA" w:rsidRDefault="002F26CA" w:rsidP="002F26CA">
      <w:pPr>
        <w:spacing w:line="480" w:lineRule="auto"/>
        <w:jc w:val="both"/>
        <w:rPr>
          <w:rFonts w:ascii="Arial" w:hAnsi="Arial" w:cs="Arial"/>
        </w:rPr>
      </w:pPr>
    </w:p>
    <w:p w:rsidR="008978BD" w:rsidRDefault="008978BD" w:rsidP="002F26CA">
      <w:pPr>
        <w:spacing w:line="480" w:lineRule="auto"/>
        <w:jc w:val="both"/>
        <w:rPr>
          <w:rFonts w:ascii="Arial" w:hAnsi="Arial" w:cs="Arial"/>
        </w:rPr>
      </w:pPr>
    </w:p>
    <w:p w:rsidR="002F26CA" w:rsidRDefault="002F26CA" w:rsidP="002F26CA">
      <w:pPr>
        <w:spacing w:line="480" w:lineRule="auto"/>
        <w:jc w:val="both"/>
        <w:rPr>
          <w:rFonts w:ascii="Arial" w:hAnsi="Arial" w:cs="Arial"/>
        </w:rPr>
      </w:pPr>
      <w:r w:rsidRPr="00CE6DAC">
        <w:rPr>
          <w:rFonts w:ascii="Arial" w:hAnsi="Arial" w:cs="Arial"/>
        </w:rPr>
        <w:t>El presente trabajo es un estudio de carácter retrospectivo que tiene como objetivo principal analizar y comparar estad</w:t>
      </w:r>
      <w:r>
        <w:rPr>
          <w:rFonts w:ascii="Arial" w:hAnsi="Arial" w:cs="Arial"/>
        </w:rPr>
        <w:t>ísticamente los métodos de tratamiento quirúrgico de laparotomía y laparoscopía para manejo de la patología de masa quística ovárica,  luego de realizado el estudio se pretende determinar cual de los dos métodos quirúrgicos se recomendaría escoger en función de características relevantes como costos, tiempo de recuperación, tiempo de cirugía entre otros.  Además de que se analizan características de la tumoración, se estudia también el cuadro clínico y sintomatológico que presentó la paciente intervenida.</w:t>
      </w:r>
    </w:p>
    <w:p w:rsidR="002F26CA" w:rsidRDefault="002F26CA" w:rsidP="002F26CA">
      <w:pPr>
        <w:spacing w:line="480" w:lineRule="auto"/>
        <w:jc w:val="both"/>
        <w:rPr>
          <w:rFonts w:ascii="Arial" w:hAnsi="Arial" w:cs="Arial"/>
        </w:rPr>
      </w:pPr>
    </w:p>
    <w:p w:rsidR="002F26CA" w:rsidRPr="006708A0" w:rsidRDefault="002F26CA" w:rsidP="002F26CA">
      <w:pPr>
        <w:spacing w:line="480" w:lineRule="auto"/>
        <w:jc w:val="both"/>
        <w:rPr>
          <w:rFonts w:ascii="Arial" w:hAnsi="Arial" w:cs="Arial"/>
        </w:rPr>
      </w:pPr>
      <w:r w:rsidRPr="001F4810">
        <w:rPr>
          <w:rFonts w:ascii="Arial" w:hAnsi="Arial" w:cs="Arial"/>
        </w:rPr>
        <w:t>E</w:t>
      </w:r>
      <w:r>
        <w:rPr>
          <w:rFonts w:ascii="Arial" w:hAnsi="Arial" w:cs="Arial"/>
        </w:rPr>
        <w:t xml:space="preserve">ste trabajo se encuentra divido en 4 capítulos: en </w:t>
      </w:r>
      <w:r w:rsidRPr="001F4810">
        <w:rPr>
          <w:rFonts w:ascii="Arial" w:hAnsi="Arial" w:cs="Arial"/>
        </w:rPr>
        <w:t xml:space="preserve"> el </w:t>
      </w:r>
      <w:r>
        <w:rPr>
          <w:rFonts w:ascii="Arial" w:hAnsi="Arial" w:cs="Arial"/>
        </w:rPr>
        <w:t>primer</w:t>
      </w:r>
      <w:r w:rsidRPr="001F4810">
        <w:rPr>
          <w:rFonts w:ascii="Arial" w:hAnsi="Arial" w:cs="Arial"/>
        </w:rPr>
        <w:t xml:space="preserve"> capítulo </w:t>
      </w:r>
      <w:r>
        <w:rPr>
          <w:rFonts w:ascii="Arial" w:hAnsi="Arial" w:cs="Arial"/>
        </w:rPr>
        <w:t xml:space="preserve">se presenta un breve reseña del método de cirugía tradicional o también conocido como laparotomía y el advenimiento de la video cirugía o laparoscopía; </w:t>
      </w:r>
      <w:r w:rsidRPr="001F4810">
        <w:rPr>
          <w:rFonts w:ascii="Arial" w:hAnsi="Arial" w:cs="Arial"/>
        </w:rPr>
        <w:t xml:space="preserve">se detallan </w:t>
      </w:r>
      <w:r>
        <w:rPr>
          <w:rFonts w:ascii="Arial" w:hAnsi="Arial" w:cs="Arial"/>
        </w:rPr>
        <w:t xml:space="preserve">además </w:t>
      </w:r>
      <w:r w:rsidRPr="001F4810">
        <w:rPr>
          <w:rFonts w:ascii="Arial" w:hAnsi="Arial" w:cs="Arial"/>
        </w:rPr>
        <w:t xml:space="preserve">conceptos básicos de medicina relacionados con la patología y métodos quirúrgicos de interés. </w:t>
      </w:r>
      <w:r>
        <w:rPr>
          <w:rFonts w:ascii="Arial" w:hAnsi="Arial" w:cs="Arial"/>
        </w:rPr>
        <w:t>Se</w:t>
      </w:r>
      <w:r w:rsidRPr="001F4810">
        <w:rPr>
          <w:rFonts w:ascii="Arial" w:hAnsi="Arial" w:cs="Arial"/>
        </w:rPr>
        <w:t xml:space="preserve"> </w:t>
      </w:r>
      <w:r>
        <w:rPr>
          <w:rFonts w:ascii="Arial" w:hAnsi="Arial" w:cs="Arial"/>
        </w:rPr>
        <w:t xml:space="preserve">muestran también </w:t>
      </w:r>
      <w:r w:rsidRPr="001F4810">
        <w:rPr>
          <w:rFonts w:ascii="Arial" w:hAnsi="Arial" w:cs="Arial"/>
        </w:rPr>
        <w:t xml:space="preserve">estadísticas básicas obtenidas de </w:t>
      </w:r>
      <w:r>
        <w:rPr>
          <w:rFonts w:ascii="Arial" w:hAnsi="Arial" w:cs="Arial"/>
        </w:rPr>
        <w:t>trabajos</w:t>
      </w:r>
      <w:r w:rsidRPr="001F4810">
        <w:rPr>
          <w:rFonts w:ascii="Arial" w:hAnsi="Arial" w:cs="Arial"/>
        </w:rPr>
        <w:t xml:space="preserve"> e informes previos realizados sobre el tema de estudio</w:t>
      </w:r>
      <w:r>
        <w:rPr>
          <w:rFonts w:ascii="Arial" w:hAnsi="Arial" w:cs="Arial"/>
        </w:rPr>
        <w:t xml:space="preserve">. </w:t>
      </w:r>
      <w:r w:rsidRPr="001F4810">
        <w:rPr>
          <w:rFonts w:ascii="Arial" w:hAnsi="Arial" w:cs="Arial"/>
          <w:b/>
        </w:rPr>
        <w:t xml:space="preserve"> </w:t>
      </w:r>
    </w:p>
    <w:p w:rsidR="002F26CA" w:rsidRDefault="002F26CA" w:rsidP="002F26CA">
      <w:pPr>
        <w:spacing w:line="480" w:lineRule="auto"/>
        <w:jc w:val="both"/>
        <w:rPr>
          <w:rFonts w:ascii="Arial" w:hAnsi="Arial" w:cs="Arial"/>
        </w:rPr>
      </w:pPr>
    </w:p>
    <w:p w:rsidR="002F26CA" w:rsidRDefault="002F26CA" w:rsidP="002F26CA">
      <w:pPr>
        <w:spacing w:line="480" w:lineRule="auto"/>
        <w:jc w:val="both"/>
        <w:rPr>
          <w:rFonts w:ascii="Arial" w:hAnsi="Arial" w:cs="Arial"/>
        </w:rPr>
      </w:pPr>
      <w:r>
        <w:rPr>
          <w:rFonts w:ascii="Arial" w:hAnsi="Arial" w:cs="Arial"/>
        </w:rPr>
        <w:lastRenderedPageBreak/>
        <w:t>El segundo capítulo contiene</w:t>
      </w:r>
      <w:r w:rsidRPr="006E15B0">
        <w:rPr>
          <w:rFonts w:ascii="Arial" w:hAnsi="Arial" w:cs="Arial"/>
        </w:rPr>
        <w:t xml:space="preserve"> las definiciones </w:t>
      </w:r>
      <w:r>
        <w:rPr>
          <w:rFonts w:ascii="Arial" w:hAnsi="Arial" w:cs="Arial"/>
        </w:rPr>
        <w:t xml:space="preserve">estadísticas </w:t>
      </w:r>
      <w:r w:rsidRPr="006E15B0">
        <w:rPr>
          <w:rFonts w:ascii="Arial" w:hAnsi="Arial" w:cs="Arial"/>
        </w:rPr>
        <w:t xml:space="preserve">básicas utilizadas </w:t>
      </w:r>
      <w:r>
        <w:rPr>
          <w:rFonts w:ascii="Arial" w:hAnsi="Arial" w:cs="Arial"/>
        </w:rPr>
        <w:t>a lo largo de este estudio</w:t>
      </w:r>
      <w:r w:rsidRPr="006E15B0">
        <w:rPr>
          <w:rFonts w:ascii="Arial" w:hAnsi="Arial" w:cs="Arial"/>
        </w:rPr>
        <w:t>.  Se determina</w:t>
      </w:r>
      <w:r>
        <w:rPr>
          <w:rFonts w:ascii="Arial" w:hAnsi="Arial" w:cs="Arial"/>
        </w:rPr>
        <w:t>:</w:t>
      </w:r>
      <w:r w:rsidRPr="006E15B0">
        <w:rPr>
          <w:rFonts w:ascii="Arial" w:hAnsi="Arial" w:cs="Arial"/>
        </w:rPr>
        <w:t xml:space="preserve"> población</w:t>
      </w:r>
      <w:r>
        <w:rPr>
          <w:rFonts w:ascii="Arial" w:hAnsi="Arial" w:cs="Arial"/>
        </w:rPr>
        <w:t>,</w:t>
      </w:r>
      <w:r w:rsidRPr="006E15B0">
        <w:rPr>
          <w:rFonts w:ascii="Arial" w:hAnsi="Arial" w:cs="Arial"/>
        </w:rPr>
        <w:t xml:space="preserve">  marco muestral </w:t>
      </w:r>
      <w:r>
        <w:rPr>
          <w:rFonts w:ascii="Arial" w:hAnsi="Arial" w:cs="Arial"/>
        </w:rPr>
        <w:t>y</w:t>
      </w:r>
      <w:r w:rsidRPr="006E15B0">
        <w:rPr>
          <w:rFonts w:ascii="Arial" w:hAnsi="Arial" w:cs="Arial"/>
        </w:rPr>
        <w:t xml:space="preserve"> tamaño de la muestra.  </w:t>
      </w:r>
      <w:r>
        <w:rPr>
          <w:rFonts w:ascii="Arial" w:hAnsi="Arial" w:cs="Arial"/>
        </w:rPr>
        <w:t>Se</w:t>
      </w:r>
      <w:r w:rsidRPr="006E15B0">
        <w:rPr>
          <w:rFonts w:ascii="Arial" w:hAnsi="Arial" w:cs="Arial"/>
        </w:rPr>
        <w:t xml:space="preserve"> definen  las variables </w:t>
      </w:r>
      <w:r>
        <w:rPr>
          <w:rFonts w:ascii="Arial" w:hAnsi="Arial" w:cs="Arial"/>
        </w:rPr>
        <w:t xml:space="preserve">o características de  estudio con su respectiva codificación y se detalla el contenido de la </w:t>
      </w:r>
      <w:r w:rsidRPr="006E15B0">
        <w:rPr>
          <w:rFonts w:ascii="Arial" w:hAnsi="Arial" w:cs="Arial"/>
        </w:rPr>
        <w:t>Hoja de Recolección de Datos</w:t>
      </w:r>
      <w:r>
        <w:rPr>
          <w:rFonts w:ascii="Arial" w:hAnsi="Arial" w:cs="Arial"/>
        </w:rPr>
        <w:t xml:space="preserve"> que se utilizó.</w:t>
      </w:r>
    </w:p>
    <w:p w:rsidR="002F26CA" w:rsidRDefault="002F26CA" w:rsidP="002F26CA">
      <w:pPr>
        <w:spacing w:line="480" w:lineRule="auto"/>
        <w:jc w:val="both"/>
        <w:rPr>
          <w:rFonts w:ascii="Arial" w:hAnsi="Arial" w:cs="Arial"/>
        </w:rPr>
      </w:pPr>
    </w:p>
    <w:p w:rsidR="002F26CA" w:rsidRDefault="002F26CA" w:rsidP="002F26CA">
      <w:pPr>
        <w:spacing w:line="480" w:lineRule="auto"/>
        <w:jc w:val="both"/>
        <w:rPr>
          <w:rFonts w:ascii="Arial" w:hAnsi="Arial" w:cs="Arial"/>
        </w:rPr>
      </w:pPr>
      <w:r w:rsidRPr="008D145D">
        <w:rPr>
          <w:rFonts w:ascii="Arial" w:hAnsi="Arial" w:cs="Arial"/>
        </w:rPr>
        <w:t xml:space="preserve">En </w:t>
      </w:r>
      <w:r>
        <w:rPr>
          <w:rFonts w:ascii="Arial" w:hAnsi="Arial" w:cs="Arial"/>
        </w:rPr>
        <w:t xml:space="preserve">el tercer capítulo </w:t>
      </w:r>
      <w:r w:rsidRPr="008D145D">
        <w:rPr>
          <w:rFonts w:ascii="Arial" w:hAnsi="Arial" w:cs="Arial"/>
        </w:rPr>
        <w:t xml:space="preserve">se realiza el correspondiente análisis univariado de las características investigadas es decir de cada una de las variables definidas </w:t>
      </w:r>
      <w:r>
        <w:rPr>
          <w:rFonts w:ascii="Arial" w:hAnsi="Arial" w:cs="Arial"/>
        </w:rPr>
        <w:t xml:space="preserve">anteriormente </w:t>
      </w:r>
      <w:r w:rsidRPr="008D145D">
        <w:rPr>
          <w:rFonts w:ascii="Arial" w:hAnsi="Arial" w:cs="Arial"/>
        </w:rPr>
        <w:t>para los dos métodos quirúrgicos</w:t>
      </w:r>
      <w:r>
        <w:rPr>
          <w:rFonts w:ascii="Arial" w:hAnsi="Arial" w:cs="Arial"/>
        </w:rPr>
        <w:t xml:space="preserve"> y se </w:t>
      </w:r>
      <w:r w:rsidRPr="008D145D">
        <w:rPr>
          <w:rFonts w:ascii="Arial" w:hAnsi="Arial" w:cs="Arial"/>
        </w:rPr>
        <w:t xml:space="preserve">hacen </w:t>
      </w:r>
      <w:r>
        <w:rPr>
          <w:rFonts w:ascii="Arial" w:hAnsi="Arial" w:cs="Arial"/>
        </w:rPr>
        <w:t>las  inferencias estadísticas correspondientes con el fin de realizar las  comparaciones entre ellos.  Además se analizan los respectivos histogramas y diagramas de caja para dichas características.</w:t>
      </w:r>
    </w:p>
    <w:p w:rsidR="002F26CA" w:rsidRDefault="002F26CA" w:rsidP="002F26CA">
      <w:pPr>
        <w:spacing w:line="480" w:lineRule="auto"/>
        <w:jc w:val="both"/>
        <w:rPr>
          <w:rFonts w:ascii="Arial" w:hAnsi="Arial" w:cs="Arial"/>
        </w:rPr>
      </w:pPr>
    </w:p>
    <w:p w:rsidR="002F26CA" w:rsidRDefault="002F26CA" w:rsidP="002F26CA">
      <w:pPr>
        <w:spacing w:line="480" w:lineRule="auto"/>
        <w:jc w:val="both"/>
        <w:rPr>
          <w:rFonts w:ascii="Arial" w:hAnsi="Arial" w:cs="Arial"/>
        </w:rPr>
      </w:pPr>
      <w:r>
        <w:rPr>
          <w:rFonts w:ascii="Arial" w:hAnsi="Arial" w:cs="Arial"/>
        </w:rPr>
        <w:t>En el cuarto capítulo se muestra el análisis multivariado de las características estudiadas, aplicando técnicas tales como: Análisis de Componentes Principales, Tablas de Contingencia.  Se estudia también la Matriz de Correlación con el fin de determinar la relación lineal entre las variables.</w:t>
      </w:r>
    </w:p>
    <w:p w:rsidR="002F26CA" w:rsidRDefault="002F26CA" w:rsidP="002F26CA">
      <w:pPr>
        <w:spacing w:line="480" w:lineRule="auto"/>
        <w:jc w:val="both"/>
        <w:rPr>
          <w:rFonts w:ascii="Arial" w:hAnsi="Arial" w:cs="Arial"/>
        </w:rPr>
      </w:pPr>
    </w:p>
    <w:p w:rsidR="002F26CA" w:rsidRDefault="002F26CA" w:rsidP="002F26CA">
      <w:pPr>
        <w:spacing w:line="480" w:lineRule="auto"/>
        <w:jc w:val="both"/>
        <w:rPr>
          <w:rFonts w:ascii="Arial" w:hAnsi="Arial" w:cs="Arial"/>
        </w:rPr>
      </w:pPr>
      <w:r>
        <w:rPr>
          <w:rFonts w:ascii="Arial" w:hAnsi="Arial" w:cs="Arial"/>
        </w:rPr>
        <w:t>Finalmente se presentan las conclusiones que se obtuvieron a partir del estudio y se hacen algunas recomendaciones.</w:t>
      </w:r>
    </w:p>
    <w:p w:rsidR="002F26CA" w:rsidRPr="004543B7" w:rsidRDefault="002F26CA" w:rsidP="002F26CA">
      <w:pPr>
        <w:jc w:val="center"/>
        <w:rPr>
          <w:rFonts w:ascii="Arial" w:hAnsi="Arial" w:cs="Arial"/>
          <w:b/>
          <w:sz w:val="32"/>
          <w:szCs w:val="32"/>
        </w:rPr>
      </w:pPr>
      <w:r w:rsidRPr="004543B7">
        <w:rPr>
          <w:rFonts w:ascii="Arial" w:hAnsi="Arial" w:cs="Arial"/>
          <w:b/>
          <w:sz w:val="32"/>
          <w:szCs w:val="32"/>
        </w:rPr>
        <w:lastRenderedPageBreak/>
        <w:t>INDICE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16"/>
        <w:gridCol w:w="1730"/>
        <w:gridCol w:w="6193"/>
        <w:gridCol w:w="676"/>
        <w:gridCol w:w="12"/>
      </w:tblGrid>
      <w:tr w:rsidR="002F26CA">
        <w:tc>
          <w:tcPr>
            <w:tcW w:w="7773" w:type="dxa"/>
            <w:gridSpan w:val="3"/>
          </w:tcPr>
          <w:p w:rsidR="002F26CA" w:rsidRPr="0003285E" w:rsidRDefault="002F26CA" w:rsidP="00734707">
            <w:pPr>
              <w:ind w:right="-3"/>
              <w:jc w:val="both"/>
              <w:rPr>
                <w:rFonts w:ascii="Arial" w:hAnsi="Arial" w:cs="Arial"/>
                <w:b/>
                <w:bCs/>
              </w:rPr>
            </w:pPr>
          </w:p>
        </w:tc>
        <w:tc>
          <w:tcPr>
            <w:tcW w:w="827" w:type="dxa"/>
            <w:gridSpan w:val="2"/>
          </w:tcPr>
          <w:p w:rsidR="002F26CA" w:rsidRPr="0003285E" w:rsidRDefault="002F26CA" w:rsidP="00734707">
            <w:pPr>
              <w:spacing w:line="480" w:lineRule="auto"/>
              <w:ind w:right="-6"/>
              <w:jc w:val="right"/>
              <w:rPr>
                <w:rFonts w:ascii="Arial" w:hAnsi="Arial" w:cs="Arial"/>
                <w:b/>
                <w:bCs/>
              </w:rPr>
            </w:pPr>
            <w:r>
              <w:rPr>
                <w:rFonts w:ascii="Arial" w:hAnsi="Arial" w:cs="Arial"/>
                <w:b/>
                <w:bCs/>
              </w:rPr>
              <w:t>Pag.</w:t>
            </w:r>
          </w:p>
        </w:tc>
      </w:tr>
      <w:tr w:rsidR="002F26CA" w:rsidRPr="0003285E">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r w:rsidRPr="00883B7A">
              <w:rPr>
                <w:rFonts w:ascii="Arial" w:hAnsi="Arial" w:cs="Arial"/>
                <w:bCs/>
              </w:rPr>
              <w:t>RESUMEN</w:t>
            </w:r>
            <w:r>
              <w:rPr>
                <w:rFonts w:ascii="Arial" w:hAnsi="Arial" w:cs="Arial"/>
                <w:bCs/>
              </w:rPr>
              <w:t>…………………………………………………………………….</w:t>
            </w:r>
          </w:p>
        </w:tc>
        <w:tc>
          <w:tcPr>
            <w:tcW w:w="827" w:type="dxa"/>
            <w:gridSpan w:val="2"/>
          </w:tcPr>
          <w:p w:rsidR="002F26CA" w:rsidRPr="00883B7A" w:rsidRDefault="002F26CA" w:rsidP="00734707">
            <w:pPr>
              <w:spacing w:line="480" w:lineRule="auto"/>
              <w:ind w:right="-3"/>
              <w:jc w:val="right"/>
              <w:rPr>
                <w:rFonts w:ascii="Arial" w:hAnsi="Arial" w:cs="Arial"/>
                <w:bCs/>
              </w:rPr>
            </w:pPr>
            <w:r w:rsidRPr="00883B7A">
              <w:rPr>
                <w:rFonts w:ascii="Arial" w:hAnsi="Arial" w:cs="Arial"/>
                <w:bCs/>
              </w:rPr>
              <w:t>II</w:t>
            </w:r>
          </w:p>
        </w:tc>
      </w:tr>
      <w:tr w:rsidR="002F26CA" w:rsidRPr="0003285E">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r w:rsidRPr="00883B7A">
              <w:rPr>
                <w:rFonts w:ascii="Arial" w:hAnsi="Arial" w:cs="Arial"/>
                <w:bCs/>
              </w:rPr>
              <w:t>INDICE GENERAL</w:t>
            </w:r>
            <w:r>
              <w:rPr>
                <w:rFonts w:ascii="Arial" w:hAnsi="Arial" w:cs="Arial"/>
                <w:bCs/>
              </w:rPr>
              <w:t>…………………………………………………………...</w:t>
            </w:r>
          </w:p>
        </w:tc>
        <w:tc>
          <w:tcPr>
            <w:tcW w:w="827" w:type="dxa"/>
            <w:gridSpan w:val="2"/>
          </w:tcPr>
          <w:p w:rsidR="002F26CA" w:rsidRPr="00883B7A" w:rsidRDefault="002F26CA" w:rsidP="00734707">
            <w:pPr>
              <w:spacing w:line="480" w:lineRule="auto"/>
              <w:ind w:right="-3"/>
              <w:jc w:val="right"/>
              <w:rPr>
                <w:rFonts w:ascii="Arial" w:hAnsi="Arial" w:cs="Arial"/>
                <w:bCs/>
              </w:rPr>
            </w:pPr>
            <w:r w:rsidRPr="00883B7A">
              <w:rPr>
                <w:rFonts w:ascii="Arial" w:hAnsi="Arial" w:cs="Arial"/>
                <w:bCs/>
              </w:rPr>
              <w:t>IV</w:t>
            </w:r>
          </w:p>
        </w:tc>
      </w:tr>
      <w:tr w:rsidR="002F26CA" w:rsidRPr="0003285E">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r w:rsidRPr="00883B7A">
              <w:rPr>
                <w:rFonts w:ascii="Arial" w:hAnsi="Arial" w:cs="Arial"/>
                <w:bCs/>
              </w:rPr>
              <w:t>INDICE DE TABLAS</w:t>
            </w:r>
            <w:r>
              <w:rPr>
                <w:rFonts w:ascii="Arial" w:hAnsi="Arial" w:cs="Arial"/>
                <w:bCs/>
              </w:rPr>
              <w:t>……………………………………………………….…</w:t>
            </w:r>
          </w:p>
        </w:tc>
        <w:tc>
          <w:tcPr>
            <w:tcW w:w="827" w:type="dxa"/>
            <w:gridSpan w:val="2"/>
          </w:tcPr>
          <w:p w:rsidR="002F26CA" w:rsidRPr="00883B7A" w:rsidRDefault="002F26CA" w:rsidP="00734707">
            <w:pPr>
              <w:spacing w:line="480" w:lineRule="auto"/>
              <w:ind w:right="-3"/>
              <w:jc w:val="right"/>
              <w:rPr>
                <w:rFonts w:ascii="Arial" w:hAnsi="Arial" w:cs="Arial"/>
                <w:bCs/>
              </w:rPr>
            </w:pPr>
            <w:r>
              <w:rPr>
                <w:rFonts w:ascii="Arial" w:hAnsi="Arial" w:cs="Arial"/>
                <w:bCs/>
              </w:rPr>
              <w:t>IX</w:t>
            </w:r>
          </w:p>
        </w:tc>
      </w:tr>
      <w:tr w:rsidR="002F26CA" w:rsidRPr="0003285E">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r w:rsidRPr="00883B7A">
              <w:rPr>
                <w:rFonts w:ascii="Arial" w:hAnsi="Arial" w:cs="Arial"/>
                <w:bCs/>
              </w:rPr>
              <w:t>INDICE DE CUADROS</w:t>
            </w:r>
            <w:r>
              <w:rPr>
                <w:rFonts w:ascii="Arial" w:hAnsi="Arial" w:cs="Arial"/>
                <w:bCs/>
              </w:rPr>
              <w:t>………………………………………………….…...</w:t>
            </w:r>
          </w:p>
        </w:tc>
        <w:tc>
          <w:tcPr>
            <w:tcW w:w="827" w:type="dxa"/>
            <w:gridSpan w:val="2"/>
          </w:tcPr>
          <w:p w:rsidR="002F26CA" w:rsidRPr="00883B7A" w:rsidRDefault="002F26CA" w:rsidP="00734707">
            <w:pPr>
              <w:spacing w:line="480" w:lineRule="auto"/>
              <w:ind w:right="-3"/>
              <w:jc w:val="right"/>
              <w:rPr>
                <w:rFonts w:ascii="Arial" w:hAnsi="Arial" w:cs="Arial"/>
                <w:bCs/>
              </w:rPr>
            </w:pPr>
            <w:r>
              <w:rPr>
                <w:rFonts w:ascii="Arial" w:hAnsi="Arial" w:cs="Arial"/>
                <w:bCs/>
              </w:rPr>
              <w:t>XV</w:t>
            </w:r>
          </w:p>
        </w:tc>
      </w:tr>
      <w:tr w:rsidR="002F26CA" w:rsidRPr="0003285E">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r w:rsidRPr="00883B7A">
              <w:rPr>
                <w:rFonts w:ascii="Arial" w:hAnsi="Arial" w:cs="Arial"/>
                <w:bCs/>
              </w:rPr>
              <w:t>INDICE DE FIGURAS</w:t>
            </w:r>
            <w:r>
              <w:rPr>
                <w:rFonts w:ascii="Arial" w:hAnsi="Arial" w:cs="Arial"/>
                <w:bCs/>
              </w:rPr>
              <w:t>…………………………………………………….….</w:t>
            </w:r>
          </w:p>
        </w:tc>
        <w:tc>
          <w:tcPr>
            <w:tcW w:w="827" w:type="dxa"/>
            <w:gridSpan w:val="2"/>
          </w:tcPr>
          <w:p w:rsidR="002F26CA" w:rsidRPr="00883B7A" w:rsidRDefault="002F26CA" w:rsidP="00734707">
            <w:pPr>
              <w:spacing w:line="480" w:lineRule="auto"/>
              <w:ind w:right="-3"/>
              <w:jc w:val="right"/>
              <w:rPr>
                <w:rFonts w:ascii="Arial" w:hAnsi="Arial" w:cs="Arial"/>
                <w:bCs/>
              </w:rPr>
            </w:pPr>
            <w:r>
              <w:rPr>
                <w:rFonts w:ascii="Arial" w:hAnsi="Arial" w:cs="Arial"/>
                <w:bCs/>
              </w:rPr>
              <w:t>XVI</w:t>
            </w:r>
          </w:p>
        </w:tc>
      </w:tr>
      <w:tr w:rsidR="002F26CA" w:rsidRPr="0003285E">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r w:rsidRPr="00883B7A">
              <w:rPr>
                <w:rFonts w:ascii="Arial" w:hAnsi="Arial" w:cs="Arial"/>
                <w:bCs/>
              </w:rPr>
              <w:t>INTRODUCCION</w:t>
            </w:r>
            <w:r>
              <w:rPr>
                <w:rFonts w:ascii="Arial" w:hAnsi="Arial" w:cs="Arial"/>
                <w:bCs/>
              </w:rPr>
              <w:t>………………………………………………………….….</w:t>
            </w:r>
          </w:p>
        </w:tc>
        <w:tc>
          <w:tcPr>
            <w:tcW w:w="827" w:type="dxa"/>
            <w:gridSpan w:val="2"/>
          </w:tcPr>
          <w:p w:rsidR="002F26CA" w:rsidRPr="00883B7A" w:rsidRDefault="002F26CA" w:rsidP="00734707">
            <w:pPr>
              <w:spacing w:line="480" w:lineRule="auto"/>
              <w:ind w:right="-3"/>
              <w:jc w:val="right"/>
              <w:rPr>
                <w:rFonts w:ascii="Arial" w:hAnsi="Arial" w:cs="Arial"/>
                <w:bCs/>
              </w:rPr>
            </w:pPr>
            <w:r w:rsidRPr="00883B7A">
              <w:rPr>
                <w:rFonts w:ascii="Arial" w:hAnsi="Arial" w:cs="Arial"/>
                <w:bCs/>
              </w:rPr>
              <w:t>1</w:t>
            </w:r>
          </w:p>
        </w:tc>
      </w:tr>
      <w:tr w:rsidR="002F26CA" w:rsidRPr="0003285E">
        <w:tc>
          <w:tcPr>
            <w:tcW w:w="7773" w:type="dxa"/>
            <w:gridSpan w:val="3"/>
            <w:tcMar>
              <w:right w:w="0" w:type="dxa"/>
            </w:tcMar>
          </w:tcPr>
          <w:p w:rsidR="002F26CA" w:rsidRPr="00883B7A" w:rsidRDefault="002F26CA" w:rsidP="002F26CA">
            <w:pPr>
              <w:numPr>
                <w:ilvl w:val="0"/>
                <w:numId w:val="41"/>
              </w:numPr>
              <w:tabs>
                <w:tab w:val="num" w:pos="480"/>
              </w:tabs>
              <w:ind w:left="480" w:right="-3" w:hanging="480"/>
              <w:jc w:val="both"/>
              <w:rPr>
                <w:rFonts w:ascii="Arial" w:hAnsi="Arial" w:cs="Arial"/>
                <w:bCs/>
              </w:rPr>
            </w:pPr>
            <w:r w:rsidRPr="00883B7A">
              <w:rPr>
                <w:rFonts w:ascii="Arial" w:hAnsi="Arial" w:cs="Arial"/>
                <w:bCs/>
              </w:rPr>
              <w:t>BREVE RESEÑA, ESTADISTICAS Y DESCRIPCION DE CIRUGIA DE LA ENFERMEDAD QUISTICA DEL OVARIO……</w:t>
            </w:r>
            <w:r>
              <w:rPr>
                <w:rFonts w:ascii="Arial" w:hAnsi="Arial" w:cs="Arial"/>
                <w:bCs/>
              </w:rPr>
              <w:t>….</w:t>
            </w:r>
          </w:p>
          <w:p w:rsidR="002F26CA" w:rsidRPr="00883B7A" w:rsidRDefault="002F26CA" w:rsidP="00734707">
            <w:pPr>
              <w:tabs>
                <w:tab w:val="num" w:pos="480"/>
              </w:tabs>
              <w:ind w:right="-3"/>
              <w:jc w:val="both"/>
              <w:rPr>
                <w:rFonts w:ascii="Arial" w:hAnsi="Arial" w:cs="Arial"/>
                <w:bCs/>
              </w:rPr>
            </w:pPr>
          </w:p>
          <w:p w:rsidR="002F26CA" w:rsidRDefault="002F26CA" w:rsidP="00734707">
            <w:pPr>
              <w:numPr>
                <w:ilvl w:val="1"/>
                <w:numId w:val="42"/>
              </w:numPr>
              <w:tabs>
                <w:tab w:val="left" w:pos="1320"/>
              </w:tabs>
              <w:ind w:right="-3"/>
              <w:jc w:val="both"/>
              <w:rPr>
                <w:rFonts w:ascii="Arial" w:hAnsi="Arial" w:cs="Arial"/>
                <w:bCs/>
              </w:rPr>
            </w:pPr>
            <w:r>
              <w:rPr>
                <w:rFonts w:ascii="Arial" w:hAnsi="Arial" w:cs="Arial"/>
                <w:bCs/>
              </w:rPr>
              <w:t>Introducción……………………………………………………...</w:t>
            </w:r>
          </w:p>
          <w:p w:rsidR="002F26CA" w:rsidRDefault="002F26CA" w:rsidP="00734707">
            <w:pPr>
              <w:numPr>
                <w:ilvl w:val="1"/>
                <w:numId w:val="42"/>
              </w:numPr>
              <w:tabs>
                <w:tab w:val="left" w:pos="1320"/>
              </w:tabs>
              <w:ind w:right="-3"/>
              <w:jc w:val="both"/>
              <w:rPr>
                <w:rFonts w:ascii="Arial" w:hAnsi="Arial" w:cs="Arial"/>
                <w:bCs/>
              </w:rPr>
            </w:pPr>
            <w:r>
              <w:rPr>
                <w:rFonts w:ascii="Arial" w:hAnsi="Arial" w:cs="Arial"/>
                <w:bCs/>
              </w:rPr>
              <w:t>Reseña y Estadísticas……………………………………….….</w:t>
            </w:r>
          </w:p>
          <w:p w:rsidR="002F26CA" w:rsidRDefault="002F26CA" w:rsidP="00734707">
            <w:pPr>
              <w:numPr>
                <w:ilvl w:val="1"/>
                <w:numId w:val="42"/>
              </w:numPr>
              <w:tabs>
                <w:tab w:val="left" w:pos="1320"/>
              </w:tabs>
              <w:ind w:right="-3"/>
              <w:jc w:val="both"/>
              <w:rPr>
                <w:rFonts w:ascii="Arial" w:hAnsi="Arial" w:cs="Arial"/>
                <w:bCs/>
              </w:rPr>
            </w:pPr>
            <w:r>
              <w:rPr>
                <w:rFonts w:ascii="Arial" w:hAnsi="Arial" w:cs="Arial"/>
                <w:bCs/>
              </w:rPr>
              <w:t>Quistes de ovario…………………………………………….….</w:t>
            </w:r>
          </w:p>
          <w:p w:rsidR="002F26CA" w:rsidRDefault="002F26CA" w:rsidP="00734707">
            <w:pPr>
              <w:tabs>
                <w:tab w:val="left" w:pos="1680"/>
                <w:tab w:val="left" w:pos="2040"/>
              </w:tabs>
              <w:ind w:left="480" w:right="-3" w:firstLine="720"/>
              <w:jc w:val="both"/>
              <w:rPr>
                <w:rFonts w:ascii="Arial" w:hAnsi="Arial" w:cs="Arial"/>
                <w:bCs/>
              </w:rPr>
            </w:pPr>
            <w:r>
              <w:rPr>
                <w:rFonts w:ascii="Arial" w:hAnsi="Arial" w:cs="Arial"/>
                <w:bCs/>
              </w:rPr>
              <w:t>1.3.1.  Clasificación de los quistes ováricos…………….……</w:t>
            </w:r>
          </w:p>
          <w:p w:rsidR="002F26CA" w:rsidRDefault="002F26CA" w:rsidP="00734707">
            <w:pPr>
              <w:tabs>
                <w:tab w:val="left" w:pos="1920"/>
              </w:tabs>
              <w:ind w:left="1920" w:right="-3"/>
              <w:jc w:val="both"/>
              <w:rPr>
                <w:rFonts w:ascii="Arial" w:hAnsi="Arial" w:cs="Arial"/>
                <w:bCs/>
              </w:rPr>
            </w:pPr>
            <w:r>
              <w:rPr>
                <w:rFonts w:ascii="Arial" w:hAnsi="Arial" w:cs="Arial"/>
                <w:bCs/>
              </w:rPr>
              <w:t>Quistes foliculares……………………………….………</w:t>
            </w:r>
          </w:p>
          <w:p w:rsidR="002F26CA" w:rsidRDefault="002F26CA" w:rsidP="00734707">
            <w:pPr>
              <w:tabs>
                <w:tab w:val="left" w:pos="1920"/>
              </w:tabs>
              <w:ind w:left="1920" w:right="-3"/>
              <w:jc w:val="both"/>
              <w:rPr>
                <w:rFonts w:ascii="Arial" w:hAnsi="Arial" w:cs="Arial"/>
                <w:bCs/>
              </w:rPr>
            </w:pPr>
            <w:r>
              <w:rPr>
                <w:rFonts w:ascii="Arial" w:hAnsi="Arial" w:cs="Arial"/>
                <w:bCs/>
              </w:rPr>
              <w:t>Quistes del cuerpo amarillo……………………….……</w:t>
            </w:r>
          </w:p>
          <w:p w:rsidR="002F26CA" w:rsidRDefault="002F26CA" w:rsidP="00734707">
            <w:pPr>
              <w:tabs>
                <w:tab w:val="left" w:pos="1920"/>
              </w:tabs>
              <w:ind w:left="1920" w:right="-3"/>
              <w:jc w:val="both"/>
              <w:rPr>
                <w:rFonts w:ascii="Arial" w:hAnsi="Arial" w:cs="Arial"/>
                <w:bCs/>
              </w:rPr>
            </w:pPr>
            <w:r>
              <w:rPr>
                <w:rFonts w:ascii="Arial" w:hAnsi="Arial" w:cs="Arial"/>
                <w:bCs/>
              </w:rPr>
              <w:t>Endometriomas………………………………………….</w:t>
            </w:r>
          </w:p>
          <w:p w:rsidR="002F26CA" w:rsidRDefault="002F26CA" w:rsidP="00734707">
            <w:pPr>
              <w:tabs>
                <w:tab w:val="left" w:pos="1920"/>
              </w:tabs>
              <w:ind w:left="1920" w:right="-3"/>
              <w:jc w:val="both"/>
              <w:rPr>
                <w:rFonts w:ascii="Arial" w:hAnsi="Arial" w:cs="Arial"/>
                <w:bCs/>
              </w:rPr>
            </w:pPr>
            <w:r>
              <w:rPr>
                <w:rFonts w:ascii="Arial" w:hAnsi="Arial" w:cs="Arial"/>
                <w:bCs/>
              </w:rPr>
              <w:t>Cistoadenomas…………………………….…………….</w:t>
            </w:r>
          </w:p>
          <w:p w:rsidR="002F26CA" w:rsidRDefault="002F26CA" w:rsidP="00734707">
            <w:pPr>
              <w:tabs>
                <w:tab w:val="left" w:pos="1920"/>
              </w:tabs>
              <w:ind w:left="1920" w:right="-3"/>
              <w:jc w:val="both"/>
              <w:rPr>
                <w:rFonts w:ascii="Arial" w:hAnsi="Arial" w:cs="Arial"/>
                <w:bCs/>
              </w:rPr>
            </w:pPr>
            <w:r>
              <w:rPr>
                <w:rFonts w:ascii="Arial" w:hAnsi="Arial" w:cs="Arial"/>
                <w:bCs/>
              </w:rPr>
              <w:t>Teratoma maduro………………………………….…….</w:t>
            </w:r>
          </w:p>
          <w:p w:rsidR="002F26CA" w:rsidRDefault="002F26CA" w:rsidP="00734707">
            <w:pPr>
              <w:numPr>
                <w:ilvl w:val="1"/>
                <w:numId w:val="42"/>
              </w:numPr>
              <w:tabs>
                <w:tab w:val="left" w:pos="1320"/>
              </w:tabs>
              <w:ind w:right="-3"/>
              <w:jc w:val="both"/>
              <w:rPr>
                <w:rFonts w:ascii="Arial" w:hAnsi="Arial" w:cs="Arial"/>
                <w:bCs/>
              </w:rPr>
            </w:pPr>
            <w:r>
              <w:rPr>
                <w:rFonts w:ascii="Arial" w:hAnsi="Arial" w:cs="Arial"/>
                <w:bCs/>
              </w:rPr>
              <w:t>Descripción de la cirugía de la enfermedad quística del ovario……………………………………………………………..</w:t>
            </w:r>
          </w:p>
          <w:p w:rsidR="002F26CA" w:rsidRDefault="002F26CA" w:rsidP="002F26CA">
            <w:pPr>
              <w:numPr>
                <w:ilvl w:val="2"/>
                <w:numId w:val="42"/>
              </w:numPr>
              <w:tabs>
                <w:tab w:val="left" w:pos="1920"/>
              </w:tabs>
              <w:ind w:right="-3" w:hanging="480"/>
              <w:jc w:val="both"/>
              <w:rPr>
                <w:rFonts w:ascii="Arial" w:hAnsi="Arial" w:cs="Arial"/>
                <w:bCs/>
              </w:rPr>
            </w:pPr>
            <w:r>
              <w:rPr>
                <w:rFonts w:ascii="Arial" w:hAnsi="Arial" w:cs="Arial"/>
                <w:bCs/>
              </w:rPr>
              <w:t>Laparotomía………………………………………….…..</w:t>
            </w:r>
          </w:p>
          <w:p w:rsidR="002F26CA" w:rsidRDefault="002F26CA" w:rsidP="002F26CA">
            <w:pPr>
              <w:numPr>
                <w:ilvl w:val="3"/>
                <w:numId w:val="42"/>
              </w:numPr>
              <w:tabs>
                <w:tab w:val="clear" w:pos="2520"/>
                <w:tab w:val="left" w:pos="2640"/>
                <w:tab w:val="num" w:pos="2880"/>
              </w:tabs>
              <w:ind w:right="-3" w:hanging="600"/>
              <w:jc w:val="both"/>
              <w:rPr>
                <w:rFonts w:ascii="Arial" w:hAnsi="Arial" w:cs="Arial"/>
                <w:bCs/>
              </w:rPr>
            </w:pPr>
            <w:r>
              <w:rPr>
                <w:rFonts w:ascii="Arial" w:hAnsi="Arial" w:cs="Arial"/>
                <w:bCs/>
              </w:rPr>
              <w:t>Cirugía de la superficie………………………</w:t>
            </w:r>
          </w:p>
          <w:p w:rsidR="002F26CA" w:rsidRDefault="002F26CA" w:rsidP="002F26CA">
            <w:pPr>
              <w:numPr>
                <w:ilvl w:val="3"/>
                <w:numId w:val="42"/>
              </w:numPr>
              <w:tabs>
                <w:tab w:val="clear" w:pos="2520"/>
                <w:tab w:val="left" w:pos="2640"/>
                <w:tab w:val="num" w:pos="2880"/>
              </w:tabs>
              <w:ind w:right="-3" w:hanging="600"/>
              <w:jc w:val="both"/>
              <w:rPr>
                <w:rFonts w:ascii="Arial" w:hAnsi="Arial" w:cs="Arial"/>
                <w:bCs/>
              </w:rPr>
            </w:pPr>
            <w:r>
              <w:rPr>
                <w:rFonts w:ascii="Arial" w:hAnsi="Arial" w:cs="Arial"/>
                <w:bCs/>
              </w:rPr>
              <w:t>Reconstrucción del ovario……………….…..</w:t>
            </w:r>
          </w:p>
          <w:p w:rsidR="002F26CA" w:rsidRDefault="002F26CA" w:rsidP="002F26CA">
            <w:pPr>
              <w:numPr>
                <w:ilvl w:val="3"/>
                <w:numId w:val="42"/>
              </w:numPr>
              <w:tabs>
                <w:tab w:val="clear" w:pos="2520"/>
                <w:tab w:val="left" w:pos="2640"/>
                <w:tab w:val="num" w:pos="2880"/>
              </w:tabs>
              <w:ind w:right="-3" w:hanging="600"/>
              <w:jc w:val="both"/>
              <w:rPr>
                <w:rFonts w:ascii="Arial" w:hAnsi="Arial" w:cs="Arial"/>
                <w:bCs/>
              </w:rPr>
            </w:pPr>
            <w:r>
              <w:rPr>
                <w:rFonts w:ascii="Arial" w:hAnsi="Arial" w:cs="Arial"/>
                <w:bCs/>
              </w:rPr>
              <w:t>Recepción del quiste…………………….…...</w:t>
            </w:r>
          </w:p>
          <w:p w:rsidR="002F26CA" w:rsidRDefault="002F26CA" w:rsidP="002F26CA">
            <w:pPr>
              <w:numPr>
                <w:ilvl w:val="2"/>
                <w:numId w:val="42"/>
              </w:numPr>
              <w:tabs>
                <w:tab w:val="left" w:pos="1920"/>
              </w:tabs>
              <w:ind w:right="-3" w:hanging="480"/>
              <w:jc w:val="both"/>
              <w:rPr>
                <w:rFonts w:ascii="Arial" w:hAnsi="Arial" w:cs="Arial"/>
                <w:bCs/>
              </w:rPr>
            </w:pPr>
            <w:r>
              <w:rPr>
                <w:rFonts w:ascii="Arial" w:hAnsi="Arial" w:cs="Arial"/>
                <w:bCs/>
              </w:rPr>
              <w:t>Laparoscopía……………………………………….……</w:t>
            </w:r>
          </w:p>
          <w:p w:rsidR="002F26CA" w:rsidRDefault="002F26CA" w:rsidP="00734707">
            <w:pPr>
              <w:tabs>
                <w:tab w:val="left" w:pos="1680"/>
                <w:tab w:val="left" w:pos="2520"/>
                <w:tab w:val="left" w:pos="3000"/>
              </w:tabs>
              <w:ind w:left="2880" w:right="-3" w:hanging="960"/>
              <w:jc w:val="both"/>
              <w:rPr>
                <w:rFonts w:ascii="Arial" w:hAnsi="Arial" w:cs="Arial"/>
                <w:bCs/>
              </w:rPr>
            </w:pPr>
            <w:r>
              <w:rPr>
                <w:rFonts w:ascii="Arial" w:hAnsi="Arial" w:cs="Arial"/>
                <w:bCs/>
              </w:rPr>
              <w:t>1.4.2.1. Tipo   de procedimiento quirúrgico por laparoscopía………………………………......</w:t>
            </w:r>
          </w:p>
          <w:p w:rsidR="002F26CA" w:rsidRDefault="002F26CA" w:rsidP="00734707">
            <w:pPr>
              <w:tabs>
                <w:tab w:val="left" w:pos="1680"/>
                <w:tab w:val="left" w:pos="2520"/>
                <w:tab w:val="left" w:pos="3000"/>
                <w:tab w:val="left" w:pos="3360"/>
              </w:tabs>
              <w:ind w:left="2880" w:right="-3"/>
              <w:jc w:val="both"/>
              <w:rPr>
                <w:rFonts w:ascii="Arial" w:hAnsi="Arial" w:cs="Arial"/>
                <w:bCs/>
              </w:rPr>
            </w:pPr>
            <w:r>
              <w:rPr>
                <w:rFonts w:ascii="Arial" w:hAnsi="Arial" w:cs="Arial"/>
                <w:bCs/>
              </w:rPr>
              <w:t>Aspiración y fenestración…………….….…</w:t>
            </w:r>
          </w:p>
          <w:p w:rsidR="002F26CA" w:rsidRDefault="002F26CA" w:rsidP="00734707">
            <w:pPr>
              <w:tabs>
                <w:tab w:val="left" w:pos="1680"/>
                <w:tab w:val="left" w:pos="2520"/>
                <w:tab w:val="left" w:pos="3000"/>
                <w:tab w:val="left" w:pos="3360"/>
              </w:tabs>
              <w:ind w:left="2640" w:right="-3" w:firstLine="240"/>
              <w:jc w:val="both"/>
              <w:rPr>
                <w:rFonts w:ascii="Arial" w:hAnsi="Arial" w:cs="Arial"/>
                <w:bCs/>
              </w:rPr>
            </w:pPr>
            <w:r>
              <w:rPr>
                <w:rFonts w:ascii="Arial" w:hAnsi="Arial" w:cs="Arial"/>
                <w:bCs/>
              </w:rPr>
              <w:t>Cistectomía……………………………………</w:t>
            </w:r>
          </w:p>
          <w:p w:rsidR="002F26CA" w:rsidRDefault="002F26CA" w:rsidP="00734707">
            <w:pPr>
              <w:tabs>
                <w:tab w:val="left" w:pos="1680"/>
                <w:tab w:val="left" w:pos="2520"/>
                <w:tab w:val="left" w:pos="3000"/>
                <w:tab w:val="left" w:pos="3360"/>
              </w:tabs>
              <w:ind w:left="2640" w:right="-3" w:firstLine="240"/>
              <w:jc w:val="both"/>
              <w:rPr>
                <w:rFonts w:ascii="Arial" w:hAnsi="Arial" w:cs="Arial"/>
                <w:bCs/>
              </w:rPr>
            </w:pPr>
            <w:r>
              <w:rPr>
                <w:rFonts w:ascii="Arial" w:hAnsi="Arial" w:cs="Arial"/>
                <w:bCs/>
              </w:rPr>
              <w:t>Salpingooforectomía……………...………….</w:t>
            </w:r>
          </w:p>
          <w:p w:rsidR="002F26CA" w:rsidRDefault="002F26CA" w:rsidP="00734707">
            <w:pPr>
              <w:tabs>
                <w:tab w:val="left" w:pos="1680"/>
                <w:tab w:val="left" w:pos="2520"/>
                <w:tab w:val="left" w:pos="3000"/>
                <w:tab w:val="left" w:pos="3360"/>
              </w:tabs>
              <w:ind w:left="2640" w:right="-3" w:firstLine="240"/>
              <w:jc w:val="both"/>
              <w:rPr>
                <w:rFonts w:ascii="Arial" w:hAnsi="Arial" w:cs="Arial"/>
                <w:bCs/>
              </w:rPr>
            </w:pPr>
            <w:r>
              <w:rPr>
                <w:rFonts w:ascii="Arial" w:hAnsi="Arial" w:cs="Arial"/>
                <w:bCs/>
              </w:rPr>
              <w:t>Ooferoctomía………………………………….</w:t>
            </w:r>
          </w:p>
          <w:p w:rsidR="002F26CA" w:rsidRDefault="002F26CA" w:rsidP="00734707">
            <w:pPr>
              <w:tabs>
                <w:tab w:val="left" w:pos="1680"/>
                <w:tab w:val="left" w:pos="2520"/>
                <w:tab w:val="left" w:pos="3000"/>
                <w:tab w:val="left" w:pos="3360"/>
              </w:tabs>
              <w:ind w:left="2640" w:right="-3" w:firstLine="240"/>
              <w:jc w:val="both"/>
              <w:rPr>
                <w:rFonts w:ascii="Arial" w:hAnsi="Arial" w:cs="Arial"/>
                <w:bCs/>
              </w:rPr>
            </w:pPr>
            <w:r>
              <w:rPr>
                <w:rFonts w:ascii="Arial" w:hAnsi="Arial" w:cs="Arial"/>
                <w:bCs/>
              </w:rPr>
              <w:lastRenderedPageBreak/>
              <w:t>Tratamiento de torsión anexial……………...</w:t>
            </w:r>
          </w:p>
          <w:p w:rsidR="002F26CA" w:rsidRDefault="002F26CA" w:rsidP="00734707">
            <w:pPr>
              <w:tabs>
                <w:tab w:val="left" w:pos="1680"/>
                <w:tab w:val="left" w:pos="2520"/>
                <w:tab w:val="left" w:pos="3000"/>
                <w:tab w:val="left" w:pos="3360"/>
              </w:tabs>
              <w:ind w:left="2640" w:right="-3" w:firstLine="240"/>
              <w:jc w:val="both"/>
              <w:rPr>
                <w:rFonts w:ascii="Arial" w:hAnsi="Arial" w:cs="Arial"/>
                <w:bCs/>
              </w:rPr>
            </w:pPr>
            <w:r>
              <w:rPr>
                <w:rFonts w:ascii="Arial" w:hAnsi="Arial" w:cs="Arial"/>
                <w:bCs/>
              </w:rPr>
              <w:t>Minilaparotomía……………………………….</w:t>
            </w:r>
          </w:p>
          <w:p w:rsidR="002F26CA" w:rsidRDefault="002F26CA" w:rsidP="00734707">
            <w:pPr>
              <w:numPr>
                <w:ilvl w:val="3"/>
                <w:numId w:val="43"/>
              </w:numPr>
              <w:tabs>
                <w:tab w:val="left" w:pos="1680"/>
                <w:tab w:val="left" w:pos="2880"/>
              </w:tabs>
              <w:ind w:right="-3"/>
              <w:jc w:val="both"/>
              <w:rPr>
                <w:rFonts w:ascii="Arial" w:hAnsi="Arial" w:cs="Arial"/>
                <w:bCs/>
              </w:rPr>
            </w:pPr>
            <w:r>
              <w:rPr>
                <w:rFonts w:ascii="Arial" w:hAnsi="Arial" w:cs="Arial"/>
                <w:bCs/>
              </w:rPr>
              <w:t>Contraindicaciones para la laparoscopía…..</w:t>
            </w:r>
          </w:p>
          <w:p w:rsidR="002F26CA" w:rsidRPr="00883B7A" w:rsidRDefault="002F26CA" w:rsidP="002F26CA">
            <w:pPr>
              <w:numPr>
                <w:ilvl w:val="3"/>
                <w:numId w:val="43"/>
              </w:numPr>
              <w:tabs>
                <w:tab w:val="clear" w:pos="3000"/>
                <w:tab w:val="left" w:pos="2280"/>
                <w:tab w:val="num" w:pos="2880"/>
                <w:tab w:val="left" w:pos="3120"/>
              </w:tabs>
              <w:ind w:right="-3"/>
              <w:jc w:val="both"/>
              <w:rPr>
                <w:rFonts w:ascii="Arial" w:hAnsi="Arial" w:cs="Arial"/>
                <w:bCs/>
              </w:rPr>
            </w:pPr>
            <w:r>
              <w:rPr>
                <w:rFonts w:ascii="Arial" w:hAnsi="Arial" w:cs="Arial"/>
                <w:bCs/>
              </w:rPr>
              <w:t>Complicaciones de la laparoscopía………...</w:t>
            </w:r>
          </w:p>
        </w:tc>
        <w:tc>
          <w:tcPr>
            <w:tcW w:w="827" w:type="dxa"/>
            <w:gridSpan w:val="2"/>
          </w:tcPr>
          <w:p w:rsidR="002F26CA" w:rsidRPr="00883B7A" w:rsidRDefault="002F26CA" w:rsidP="00734707">
            <w:pPr>
              <w:spacing w:line="480" w:lineRule="auto"/>
              <w:ind w:right="-3"/>
              <w:jc w:val="right"/>
              <w:rPr>
                <w:rFonts w:ascii="Arial" w:hAnsi="Arial" w:cs="Arial"/>
                <w:bCs/>
              </w:rPr>
            </w:pPr>
          </w:p>
          <w:p w:rsidR="002F26CA" w:rsidRPr="00883B7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sidRPr="00883B7A">
              <w:rPr>
                <w:rFonts w:ascii="Arial" w:hAnsi="Arial" w:cs="Arial"/>
                <w:bCs/>
              </w:rPr>
              <w:t>3</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3</w:t>
            </w:r>
          </w:p>
          <w:p w:rsidR="002F26CA" w:rsidRDefault="002F26CA" w:rsidP="00734707">
            <w:pPr>
              <w:ind w:right="-3"/>
              <w:jc w:val="right"/>
              <w:rPr>
                <w:rFonts w:ascii="Arial" w:hAnsi="Arial" w:cs="Arial"/>
                <w:bCs/>
              </w:rPr>
            </w:pPr>
            <w:r>
              <w:rPr>
                <w:rFonts w:ascii="Arial" w:hAnsi="Arial" w:cs="Arial"/>
                <w:bCs/>
              </w:rPr>
              <w:t>3</w:t>
            </w:r>
          </w:p>
          <w:p w:rsidR="002F26CA" w:rsidRDefault="002F26CA" w:rsidP="00734707">
            <w:pPr>
              <w:ind w:right="-3"/>
              <w:jc w:val="right"/>
              <w:rPr>
                <w:rFonts w:ascii="Arial" w:hAnsi="Arial" w:cs="Arial"/>
                <w:bCs/>
              </w:rPr>
            </w:pPr>
            <w:r>
              <w:rPr>
                <w:rFonts w:ascii="Arial" w:hAnsi="Arial" w:cs="Arial"/>
                <w:bCs/>
              </w:rPr>
              <w:t>13</w:t>
            </w:r>
          </w:p>
          <w:p w:rsidR="002F26CA" w:rsidRDefault="002F26CA" w:rsidP="00734707">
            <w:pPr>
              <w:ind w:right="-3"/>
              <w:jc w:val="right"/>
              <w:rPr>
                <w:rFonts w:ascii="Arial" w:hAnsi="Arial" w:cs="Arial"/>
                <w:bCs/>
              </w:rPr>
            </w:pPr>
            <w:r>
              <w:rPr>
                <w:rFonts w:ascii="Arial" w:hAnsi="Arial" w:cs="Arial"/>
                <w:bCs/>
              </w:rPr>
              <w:t>15</w:t>
            </w:r>
          </w:p>
          <w:p w:rsidR="002F26CA" w:rsidRDefault="002F26CA" w:rsidP="00734707">
            <w:pPr>
              <w:ind w:right="-3"/>
              <w:jc w:val="right"/>
              <w:rPr>
                <w:rFonts w:ascii="Arial" w:hAnsi="Arial" w:cs="Arial"/>
                <w:bCs/>
              </w:rPr>
            </w:pPr>
            <w:r>
              <w:rPr>
                <w:rFonts w:ascii="Arial" w:hAnsi="Arial" w:cs="Arial"/>
                <w:bCs/>
              </w:rPr>
              <w:t>15</w:t>
            </w:r>
          </w:p>
          <w:p w:rsidR="002F26CA" w:rsidRDefault="002F26CA" w:rsidP="00734707">
            <w:pPr>
              <w:ind w:right="-3"/>
              <w:jc w:val="right"/>
              <w:rPr>
                <w:rFonts w:ascii="Arial" w:hAnsi="Arial" w:cs="Arial"/>
                <w:bCs/>
              </w:rPr>
            </w:pPr>
            <w:r>
              <w:rPr>
                <w:rFonts w:ascii="Arial" w:hAnsi="Arial" w:cs="Arial"/>
                <w:bCs/>
              </w:rPr>
              <w:t>16</w:t>
            </w:r>
          </w:p>
          <w:p w:rsidR="002F26CA" w:rsidRDefault="002F26CA" w:rsidP="00734707">
            <w:pPr>
              <w:ind w:right="-3"/>
              <w:jc w:val="right"/>
              <w:rPr>
                <w:rFonts w:ascii="Arial" w:hAnsi="Arial" w:cs="Arial"/>
                <w:bCs/>
              </w:rPr>
            </w:pPr>
            <w:r>
              <w:rPr>
                <w:rFonts w:ascii="Arial" w:hAnsi="Arial" w:cs="Arial"/>
                <w:bCs/>
              </w:rPr>
              <w:t>17</w:t>
            </w:r>
          </w:p>
          <w:p w:rsidR="002F26CA" w:rsidRDefault="002F26CA" w:rsidP="00734707">
            <w:pPr>
              <w:ind w:right="-3"/>
              <w:jc w:val="right"/>
              <w:rPr>
                <w:rFonts w:ascii="Arial" w:hAnsi="Arial" w:cs="Arial"/>
                <w:bCs/>
              </w:rPr>
            </w:pPr>
            <w:r>
              <w:rPr>
                <w:rFonts w:ascii="Arial" w:hAnsi="Arial" w:cs="Arial"/>
                <w:bCs/>
              </w:rPr>
              <w:t>17</w:t>
            </w:r>
          </w:p>
          <w:p w:rsidR="002F26CA" w:rsidRDefault="002F26CA" w:rsidP="00734707">
            <w:pPr>
              <w:ind w:right="-3"/>
              <w:jc w:val="right"/>
              <w:rPr>
                <w:rFonts w:ascii="Arial" w:hAnsi="Arial" w:cs="Arial"/>
                <w:bCs/>
              </w:rPr>
            </w:pPr>
            <w:r>
              <w:rPr>
                <w:rFonts w:ascii="Arial" w:hAnsi="Arial" w:cs="Arial"/>
                <w:bCs/>
              </w:rPr>
              <w:t>19</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20</w:t>
            </w:r>
          </w:p>
          <w:p w:rsidR="002F26CA" w:rsidRDefault="002F26CA" w:rsidP="00734707">
            <w:pPr>
              <w:ind w:right="-3"/>
              <w:jc w:val="right"/>
              <w:rPr>
                <w:rFonts w:ascii="Arial" w:hAnsi="Arial" w:cs="Arial"/>
                <w:bCs/>
              </w:rPr>
            </w:pPr>
            <w:r>
              <w:rPr>
                <w:rFonts w:ascii="Arial" w:hAnsi="Arial" w:cs="Arial"/>
                <w:bCs/>
              </w:rPr>
              <w:t>20</w:t>
            </w:r>
          </w:p>
          <w:p w:rsidR="002F26CA" w:rsidRDefault="002F26CA" w:rsidP="00734707">
            <w:pPr>
              <w:ind w:right="-3"/>
              <w:jc w:val="right"/>
              <w:rPr>
                <w:rFonts w:ascii="Arial" w:hAnsi="Arial" w:cs="Arial"/>
                <w:bCs/>
              </w:rPr>
            </w:pPr>
            <w:r>
              <w:rPr>
                <w:rFonts w:ascii="Arial" w:hAnsi="Arial" w:cs="Arial"/>
                <w:bCs/>
              </w:rPr>
              <w:t>21</w:t>
            </w:r>
          </w:p>
          <w:p w:rsidR="002F26CA" w:rsidRDefault="002F26CA" w:rsidP="00734707">
            <w:pPr>
              <w:ind w:right="-3"/>
              <w:jc w:val="right"/>
              <w:rPr>
                <w:rFonts w:ascii="Arial" w:hAnsi="Arial" w:cs="Arial"/>
                <w:bCs/>
              </w:rPr>
            </w:pPr>
            <w:r>
              <w:rPr>
                <w:rFonts w:ascii="Arial" w:hAnsi="Arial" w:cs="Arial"/>
                <w:bCs/>
              </w:rPr>
              <w:t>23</w:t>
            </w:r>
          </w:p>
          <w:p w:rsidR="002F26CA" w:rsidRDefault="002F26CA" w:rsidP="00734707">
            <w:pPr>
              <w:ind w:right="-3"/>
              <w:jc w:val="right"/>
              <w:rPr>
                <w:rFonts w:ascii="Arial" w:hAnsi="Arial" w:cs="Arial"/>
                <w:bCs/>
              </w:rPr>
            </w:pPr>
            <w:r>
              <w:rPr>
                <w:rFonts w:ascii="Arial" w:hAnsi="Arial" w:cs="Arial"/>
                <w:bCs/>
              </w:rPr>
              <w:t>26</w:t>
            </w:r>
          </w:p>
          <w:p w:rsidR="002F26CA" w:rsidRDefault="002F26CA" w:rsidP="00734707">
            <w:pPr>
              <w:ind w:right="-3"/>
              <w:jc w:val="right"/>
              <w:rPr>
                <w:rFonts w:ascii="Arial" w:hAnsi="Arial" w:cs="Arial"/>
                <w:bCs/>
              </w:rPr>
            </w:pPr>
            <w:r>
              <w:rPr>
                <w:rFonts w:ascii="Arial" w:hAnsi="Arial" w:cs="Arial"/>
                <w:bCs/>
              </w:rPr>
              <w:t>33</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36</w:t>
            </w:r>
          </w:p>
          <w:p w:rsidR="002F26CA" w:rsidRDefault="002F26CA" w:rsidP="00734707">
            <w:pPr>
              <w:ind w:right="-3"/>
              <w:jc w:val="right"/>
              <w:rPr>
                <w:rFonts w:ascii="Arial" w:hAnsi="Arial" w:cs="Arial"/>
                <w:bCs/>
              </w:rPr>
            </w:pPr>
            <w:r>
              <w:rPr>
                <w:rFonts w:ascii="Arial" w:hAnsi="Arial" w:cs="Arial"/>
                <w:bCs/>
              </w:rPr>
              <w:t>36</w:t>
            </w:r>
          </w:p>
          <w:p w:rsidR="002F26CA" w:rsidRDefault="002F26CA" w:rsidP="00734707">
            <w:pPr>
              <w:ind w:right="-3"/>
              <w:jc w:val="right"/>
              <w:rPr>
                <w:rFonts w:ascii="Arial" w:hAnsi="Arial" w:cs="Arial"/>
                <w:bCs/>
              </w:rPr>
            </w:pPr>
            <w:r>
              <w:rPr>
                <w:rFonts w:ascii="Arial" w:hAnsi="Arial" w:cs="Arial"/>
                <w:bCs/>
              </w:rPr>
              <w:t>37</w:t>
            </w:r>
          </w:p>
          <w:p w:rsidR="002F26CA" w:rsidRDefault="002F26CA" w:rsidP="00734707">
            <w:pPr>
              <w:ind w:right="-3"/>
              <w:jc w:val="right"/>
              <w:rPr>
                <w:rFonts w:ascii="Arial" w:hAnsi="Arial" w:cs="Arial"/>
                <w:bCs/>
              </w:rPr>
            </w:pPr>
            <w:r>
              <w:rPr>
                <w:rFonts w:ascii="Arial" w:hAnsi="Arial" w:cs="Arial"/>
                <w:bCs/>
              </w:rPr>
              <w:lastRenderedPageBreak/>
              <w:t>40</w:t>
            </w:r>
          </w:p>
          <w:p w:rsidR="002F26CA" w:rsidRDefault="002F26CA" w:rsidP="00734707">
            <w:pPr>
              <w:ind w:right="-3"/>
              <w:jc w:val="right"/>
              <w:rPr>
                <w:rFonts w:ascii="Arial" w:hAnsi="Arial" w:cs="Arial"/>
                <w:bCs/>
              </w:rPr>
            </w:pPr>
            <w:r>
              <w:rPr>
                <w:rFonts w:ascii="Arial" w:hAnsi="Arial" w:cs="Arial"/>
                <w:bCs/>
              </w:rPr>
              <w:t>42</w:t>
            </w:r>
          </w:p>
          <w:p w:rsidR="002F26CA" w:rsidRDefault="002F26CA" w:rsidP="00734707">
            <w:pPr>
              <w:ind w:right="-3"/>
              <w:jc w:val="right"/>
              <w:rPr>
                <w:rFonts w:ascii="Arial" w:hAnsi="Arial" w:cs="Arial"/>
                <w:bCs/>
              </w:rPr>
            </w:pPr>
            <w:r>
              <w:rPr>
                <w:rFonts w:ascii="Arial" w:hAnsi="Arial" w:cs="Arial"/>
                <w:bCs/>
              </w:rPr>
              <w:t>44</w:t>
            </w:r>
          </w:p>
          <w:p w:rsidR="002F26CA" w:rsidRPr="00883B7A" w:rsidRDefault="002F26CA" w:rsidP="00734707">
            <w:pPr>
              <w:ind w:right="-3"/>
              <w:jc w:val="right"/>
              <w:rPr>
                <w:rFonts w:ascii="Arial" w:hAnsi="Arial" w:cs="Arial"/>
                <w:bCs/>
              </w:rPr>
            </w:pPr>
            <w:r>
              <w:rPr>
                <w:rFonts w:ascii="Arial" w:hAnsi="Arial" w:cs="Arial"/>
                <w:bCs/>
              </w:rPr>
              <w:t>46</w:t>
            </w:r>
          </w:p>
        </w:tc>
      </w:tr>
      <w:tr w:rsidR="002F26CA" w:rsidRPr="007A7575">
        <w:tc>
          <w:tcPr>
            <w:tcW w:w="7773" w:type="dxa"/>
            <w:gridSpan w:val="3"/>
            <w:tcMar>
              <w:right w:w="0" w:type="dxa"/>
            </w:tcMar>
          </w:tcPr>
          <w:p w:rsidR="002F26CA" w:rsidRPr="00883B7A" w:rsidRDefault="002F26CA" w:rsidP="00734707">
            <w:pPr>
              <w:spacing w:line="480" w:lineRule="auto"/>
              <w:ind w:right="-3"/>
              <w:jc w:val="both"/>
              <w:rPr>
                <w:rFonts w:ascii="Arial" w:hAnsi="Arial" w:cs="Arial"/>
                <w:bCs/>
              </w:rPr>
            </w:pPr>
          </w:p>
          <w:p w:rsidR="002F26CA" w:rsidRPr="00883B7A" w:rsidRDefault="002F26CA" w:rsidP="002F26CA">
            <w:pPr>
              <w:numPr>
                <w:ilvl w:val="0"/>
                <w:numId w:val="41"/>
              </w:numPr>
              <w:tabs>
                <w:tab w:val="num" w:pos="480"/>
              </w:tabs>
              <w:ind w:left="480" w:right="-3" w:hanging="480"/>
              <w:jc w:val="both"/>
              <w:rPr>
                <w:rFonts w:ascii="Arial" w:hAnsi="Arial" w:cs="Arial"/>
                <w:bCs/>
              </w:rPr>
            </w:pPr>
            <w:r>
              <w:rPr>
                <w:rFonts w:ascii="Arial" w:hAnsi="Arial" w:cs="Arial"/>
                <w:bCs/>
              </w:rPr>
              <w:t>DEFINICIONES BASICAS, TECNICAS DE MUESTREO Y DESCRIPCION DE LAS VARIABLES DE ESTUDIO……………….</w:t>
            </w:r>
          </w:p>
          <w:p w:rsidR="002F26CA" w:rsidRPr="00883B7A" w:rsidRDefault="002F26CA" w:rsidP="00734707">
            <w:pPr>
              <w:tabs>
                <w:tab w:val="num" w:pos="480"/>
              </w:tabs>
              <w:ind w:right="-3"/>
              <w:jc w:val="both"/>
              <w:rPr>
                <w:rFonts w:ascii="Arial" w:hAnsi="Arial" w:cs="Arial"/>
                <w:bCs/>
              </w:rPr>
            </w:pPr>
          </w:p>
          <w:p w:rsidR="002F26CA" w:rsidRDefault="002F26CA" w:rsidP="00734707">
            <w:pPr>
              <w:numPr>
                <w:ilvl w:val="1"/>
                <w:numId w:val="44"/>
              </w:numPr>
              <w:tabs>
                <w:tab w:val="left" w:pos="1320"/>
              </w:tabs>
              <w:ind w:right="-3"/>
              <w:jc w:val="both"/>
              <w:rPr>
                <w:rFonts w:ascii="Arial" w:hAnsi="Arial" w:cs="Arial"/>
                <w:bCs/>
              </w:rPr>
            </w:pPr>
            <w:r>
              <w:rPr>
                <w:rFonts w:ascii="Arial" w:hAnsi="Arial" w:cs="Arial"/>
                <w:bCs/>
              </w:rPr>
              <w:t>Introducción……………………………………………………...</w:t>
            </w:r>
          </w:p>
          <w:p w:rsidR="002F26CA" w:rsidRDefault="002F26CA" w:rsidP="00734707">
            <w:pPr>
              <w:numPr>
                <w:ilvl w:val="1"/>
                <w:numId w:val="44"/>
              </w:numPr>
              <w:tabs>
                <w:tab w:val="left" w:pos="1320"/>
              </w:tabs>
              <w:ind w:right="-3"/>
              <w:jc w:val="both"/>
              <w:rPr>
                <w:rFonts w:ascii="Arial" w:hAnsi="Arial" w:cs="Arial"/>
                <w:bCs/>
              </w:rPr>
            </w:pPr>
            <w:r>
              <w:rPr>
                <w:rFonts w:ascii="Arial" w:hAnsi="Arial" w:cs="Arial"/>
                <w:bCs/>
              </w:rPr>
              <w:t>Definiciones básicas…………………………………………….</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Universo………………………………………………….</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Espacio muestral………………………………………..</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Variable aleatoria……………………………………….</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Población………………………………………………...</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Muestra aleatoria………………………………………..</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Estimador………………………………………………...</w:t>
            </w:r>
          </w:p>
          <w:p w:rsidR="002F26CA" w:rsidRDefault="002F26CA" w:rsidP="002F26CA">
            <w:pPr>
              <w:numPr>
                <w:ilvl w:val="2"/>
                <w:numId w:val="44"/>
              </w:numPr>
              <w:tabs>
                <w:tab w:val="left" w:pos="1320"/>
                <w:tab w:val="left" w:pos="1950"/>
              </w:tabs>
              <w:ind w:right="-3" w:hanging="480"/>
              <w:jc w:val="both"/>
              <w:rPr>
                <w:rFonts w:ascii="Arial" w:hAnsi="Arial" w:cs="Arial"/>
                <w:bCs/>
              </w:rPr>
            </w:pPr>
            <w:r>
              <w:rPr>
                <w:rFonts w:ascii="Arial" w:hAnsi="Arial" w:cs="Arial"/>
                <w:bCs/>
              </w:rPr>
              <w:t>Marco muestral………………………………………….</w:t>
            </w:r>
          </w:p>
          <w:p w:rsidR="002F26CA" w:rsidRDefault="002F26CA" w:rsidP="00734707">
            <w:pPr>
              <w:numPr>
                <w:ilvl w:val="1"/>
                <w:numId w:val="44"/>
              </w:numPr>
              <w:tabs>
                <w:tab w:val="left" w:pos="1320"/>
              </w:tabs>
              <w:ind w:right="-3"/>
              <w:jc w:val="both"/>
              <w:rPr>
                <w:rFonts w:ascii="Arial" w:hAnsi="Arial" w:cs="Arial"/>
                <w:bCs/>
              </w:rPr>
            </w:pPr>
            <w:r>
              <w:rPr>
                <w:rFonts w:ascii="Arial" w:hAnsi="Arial" w:cs="Arial"/>
                <w:bCs/>
              </w:rPr>
              <w:t>Tipos de muestreo a utilizarse…………………………………</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Muestreo………………………………………………....</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Muestreo aleatorio simple………………………………</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Muestreo Aleatorio estratificado……………………….</w:t>
            </w:r>
          </w:p>
          <w:p w:rsidR="002F26CA" w:rsidRDefault="002F26CA" w:rsidP="00734707">
            <w:pPr>
              <w:numPr>
                <w:ilvl w:val="1"/>
                <w:numId w:val="44"/>
              </w:numPr>
              <w:tabs>
                <w:tab w:val="left" w:pos="1320"/>
              </w:tabs>
              <w:ind w:right="-3"/>
              <w:jc w:val="both"/>
              <w:rPr>
                <w:rFonts w:ascii="Arial" w:hAnsi="Arial" w:cs="Arial"/>
                <w:bCs/>
              </w:rPr>
            </w:pPr>
            <w:r>
              <w:rPr>
                <w:rFonts w:ascii="Arial" w:hAnsi="Arial" w:cs="Arial"/>
                <w:bCs/>
              </w:rPr>
              <w:t>Marco muestral………………………………………………….</w:t>
            </w:r>
          </w:p>
          <w:p w:rsidR="002F26CA" w:rsidRDefault="002F26CA" w:rsidP="00734707">
            <w:pPr>
              <w:numPr>
                <w:ilvl w:val="1"/>
                <w:numId w:val="44"/>
              </w:numPr>
              <w:tabs>
                <w:tab w:val="left" w:pos="1320"/>
              </w:tabs>
              <w:ind w:right="-3"/>
              <w:jc w:val="both"/>
              <w:rPr>
                <w:rFonts w:ascii="Arial" w:hAnsi="Arial" w:cs="Arial"/>
                <w:bCs/>
              </w:rPr>
            </w:pPr>
            <w:r>
              <w:rPr>
                <w:rFonts w:ascii="Arial" w:hAnsi="Arial" w:cs="Arial"/>
                <w:bCs/>
              </w:rPr>
              <w:t>Descripción del Formulario Recolección de datos…………..</w:t>
            </w:r>
          </w:p>
          <w:p w:rsidR="002F26CA" w:rsidRDefault="002F26CA" w:rsidP="002F26CA">
            <w:pPr>
              <w:numPr>
                <w:ilvl w:val="0"/>
                <w:numId w:val="45"/>
              </w:numPr>
              <w:tabs>
                <w:tab w:val="clear" w:pos="2640"/>
                <w:tab w:val="left" w:pos="1320"/>
                <w:tab w:val="num" w:pos="1920"/>
              </w:tabs>
              <w:ind w:right="-3" w:hanging="1440"/>
              <w:jc w:val="both"/>
              <w:rPr>
                <w:rFonts w:ascii="Arial" w:hAnsi="Arial" w:cs="Arial"/>
                <w:bCs/>
              </w:rPr>
            </w:pPr>
            <w:r>
              <w:rPr>
                <w:rFonts w:ascii="Arial" w:hAnsi="Arial" w:cs="Arial"/>
                <w:bCs/>
              </w:rPr>
              <w:t>Sección I: Identificación Personal……………………..</w:t>
            </w:r>
          </w:p>
          <w:p w:rsidR="002F26CA" w:rsidRDefault="002F26CA" w:rsidP="002F26CA">
            <w:pPr>
              <w:numPr>
                <w:ilvl w:val="0"/>
                <w:numId w:val="45"/>
              </w:numPr>
              <w:tabs>
                <w:tab w:val="clear" w:pos="2640"/>
                <w:tab w:val="left" w:pos="1320"/>
                <w:tab w:val="num" w:pos="1920"/>
              </w:tabs>
              <w:ind w:right="-3" w:hanging="1440"/>
              <w:jc w:val="both"/>
              <w:rPr>
                <w:rFonts w:ascii="Arial" w:hAnsi="Arial" w:cs="Arial"/>
                <w:bCs/>
              </w:rPr>
            </w:pPr>
            <w:r>
              <w:rPr>
                <w:rFonts w:ascii="Arial" w:hAnsi="Arial" w:cs="Arial"/>
                <w:bCs/>
              </w:rPr>
              <w:t>Sección II: Antecedentes……………………………….</w:t>
            </w:r>
          </w:p>
          <w:p w:rsidR="002F26CA" w:rsidRDefault="002F26CA" w:rsidP="002F26CA">
            <w:pPr>
              <w:numPr>
                <w:ilvl w:val="0"/>
                <w:numId w:val="45"/>
              </w:numPr>
              <w:tabs>
                <w:tab w:val="clear" w:pos="2640"/>
                <w:tab w:val="left" w:pos="1320"/>
                <w:tab w:val="num" w:pos="1920"/>
              </w:tabs>
              <w:ind w:right="-3" w:hanging="1440"/>
              <w:jc w:val="both"/>
              <w:rPr>
                <w:rFonts w:ascii="Arial" w:hAnsi="Arial" w:cs="Arial"/>
                <w:bCs/>
              </w:rPr>
            </w:pPr>
            <w:r>
              <w:rPr>
                <w:rFonts w:ascii="Arial" w:hAnsi="Arial" w:cs="Arial"/>
                <w:bCs/>
              </w:rPr>
              <w:t>Sección III: Diagnóstico…………………………………</w:t>
            </w:r>
          </w:p>
          <w:p w:rsidR="002F26CA" w:rsidRDefault="002F26CA" w:rsidP="002F26CA">
            <w:pPr>
              <w:numPr>
                <w:ilvl w:val="0"/>
                <w:numId w:val="45"/>
              </w:numPr>
              <w:tabs>
                <w:tab w:val="clear" w:pos="2640"/>
                <w:tab w:val="left" w:pos="1320"/>
                <w:tab w:val="num" w:pos="1920"/>
              </w:tabs>
              <w:ind w:right="-3" w:hanging="1440"/>
              <w:jc w:val="both"/>
              <w:rPr>
                <w:rFonts w:ascii="Arial" w:hAnsi="Arial" w:cs="Arial"/>
                <w:bCs/>
              </w:rPr>
            </w:pPr>
            <w:r>
              <w:rPr>
                <w:rFonts w:ascii="Arial" w:hAnsi="Arial" w:cs="Arial"/>
                <w:bCs/>
              </w:rPr>
              <w:t>Sección IV: Cirugía……………………………………...</w:t>
            </w:r>
          </w:p>
          <w:p w:rsidR="002F26CA" w:rsidRDefault="002F26CA" w:rsidP="002F26CA">
            <w:pPr>
              <w:numPr>
                <w:ilvl w:val="0"/>
                <w:numId w:val="45"/>
              </w:numPr>
              <w:tabs>
                <w:tab w:val="clear" w:pos="2640"/>
                <w:tab w:val="left" w:pos="1320"/>
                <w:tab w:val="num" w:pos="1920"/>
              </w:tabs>
              <w:ind w:right="-3" w:hanging="1440"/>
              <w:jc w:val="both"/>
              <w:rPr>
                <w:rFonts w:ascii="Arial" w:hAnsi="Arial" w:cs="Arial"/>
                <w:bCs/>
              </w:rPr>
            </w:pPr>
            <w:r>
              <w:rPr>
                <w:rFonts w:ascii="Arial" w:hAnsi="Arial" w:cs="Arial"/>
                <w:bCs/>
              </w:rPr>
              <w:t>Sección V: Post-operación……………………………..</w:t>
            </w:r>
          </w:p>
          <w:p w:rsidR="002F26CA" w:rsidRDefault="002F26CA" w:rsidP="00734707">
            <w:pPr>
              <w:numPr>
                <w:ilvl w:val="1"/>
                <w:numId w:val="44"/>
              </w:numPr>
              <w:tabs>
                <w:tab w:val="left" w:pos="1320"/>
              </w:tabs>
              <w:ind w:right="-3"/>
              <w:jc w:val="both"/>
              <w:rPr>
                <w:rFonts w:ascii="Arial" w:hAnsi="Arial" w:cs="Arial"/>
                <w:bCs/>
              </w:rPr>
            </w:pPr>
            <w:r>
              <w:rPr>
                <w:rFonts w:ascii="Arial" w:hAnsi="Arial" w:cs="Arial"/>
                <w:bCs/>
              </w:rPr>
              <w:t>Definición y codificación de las variables……………………..</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Sección I: Identificación Personal……………………..</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Edad……………………………………………</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Estado Civil……………………………………</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Sección II: Antecedentes……………………………….</w:t>
            </w:r>
          </w:p>
          <w:p w:rsidR="002F26CA" w:rsidRDefault="002F26CA" w:rsidP="002F26CA">
            <w:pPr>
              <w:numPr>
                <w:ilvl w:val="3"/>
                <w:numId w:val="44"/>
              </w:numPr>
              <w:tabs>
                <w:tab w:val="clear" w:pos="2520"/>
                <w:tab w:val="num" w:pos="1920"/>
                <w:tab w:val="left" w:pos="2160"/>
              </w:tabs>
              <w:ind w:left="1920" w:right="-3" w:firstLine="0"/>
              <w:jc w:val="both"/>
              <w:rPr>
                <w:rFonts w:ascii="Arial" w:hAnsi="Arial" w:cs="Arial"/>
                <w:bCs/>
              </w:rPr>
            </w:pPr>
            <w:r>
              <w:rPr>
                <w:rFonts w:ascii="Arial" w:hAnsi="Arial" w:cs="Arial"/>
                <w:bCs/>
              </w:rPr>
              <w:t>Antecedentes Personales……………………</w:t>
            </w:r>
          </w:p>
          <w:p w:rsidR="002F26CA" w:rsidRDefault="002F26CA" w:rsidP="00734707">
            <w:pPr>
              <w:tabs>
                <w:tab w:val="num" w:pos="2880"/>
              </w:tabs>
              <w:ind w:left="2880" w:right="-3"/>
              <w:jc w:val="both"/>
              <w:rPr>
                <w:rFonts w:ascii="Arial" w:hAnsi="Arial" w:cs="Arial"/>
                <w:bCs/>
              </w:rPr>
            </w:pPr>
            <w:r>
              <w:rPr>
                <w:rFonts w:ascii="Arial" w:hAnsi="Arial" w:cs="Arial"/>
                <w:bCs/>
              </w:rPr>
              <w:t>Variable Contracepción………………………</w:t>
            </w:r>
          </w:p>
          <w:p w:rsidR="002F26CA" w:rsidRDefault="002F26CA" w:rsidP="00734707">
            <w:pPr>
              <w:tabs>
                <w:tab w:val="num" w:pos="2880"/>
              </w:tabs>
              <w:ind w:left="2880" w:right="-3"/>
              <w:jc w:val="both"/>
              <w:rPr>
                <w:rFonts w:ascii="Arial" w:hAnsi="Arial" w:cs="Arial"/>
                <w:bCs/>
              </w:rPr>
            </w:pPr>
            <w:r>
              <w:rPr>
                <w:rFonts w:ascii="Arial" w:hAnsi="Arial" w:cs="Arial"/>
                <w:bCs/>
              </w:rPr>
              <w:t>Variable Tipo de Contracepción</w:t>
            </w:r>
          </w:p>
          <w:p w:rsidR="002F26CA" w:rsidRDefault="002F26CA" w:rsidP="002F26CA">
            <w:pPr>
              <w:numPr>
                <w:ilvl w:val="3"/>
                <w:numId w:val="44"/>
              </w:numPr>
              <w:tabs>
                <w:tab w:val="clear" w:pos="2520"/>
                <w:tab w:val="num" w:pos="1920"/>
                <w:tab w:val="left" w:pos="2160"/>
              </w:tabs>
              <w:ind w:left="1920" w:right="-3" w:firstLine="0"/>
              <w:jc w:val="both"/>
              <w:rPr>
                <w:rFonts w:ascii="Arial" w:hAnsi="Arial" w:cs="Arial"/>
                <w:bCs/>
              </w:rPr>
            </w:pPr>
            <w:r>
              <w:rPr>
                <w:rFonts w:ascii="Arial" w:hAnsi="Arial" w:cs="Arial"/>
                <w:bCs/>
              </w:rPr>
              <w:t>Antecedentes gineco-obstétricos……………</w:t>
            </w:r>
          </w:p>
          <w:p w:rsidR="002F26CA" w:rsidRDefault="002F26CA" w:rsidP="00734707">
            <w:pPr>
              <w:tabs>
                <w:tab w:val="num" w:pos="1920"/>
                <w:tab w:val="left" w:pos="2160"/>
              </w:tabs>
              <w:ind w:left="1920" w:right="-3" w:firstLine="960"/>
              <w:jc w:val="both"/>
              <w:rPr>
                <w:rFonts w:ascii="Arial" w:hAnsi="Arial" w:cs="Arial"/>
                <w:bCs/>
              </w:rPr>
            </w:pPr>
            <w:r>
              <w:rPr>
                <w:rFonts w:ascii="Arial" w:hAnsi="Arial" w:cs="Arial"/>
                <w:bCs/>
              </w:rPr>
              <w:t>Variable Menarquia…………………………..</w:t>
            </w:r>
          </w:p>
          <w:p w:rsidR="002F26CA" w:rsidRDefault="002F26CA" w:rsidP="00734707">
            <w:pPr>
              <w:tabs>
                <w:tab w:val="num" w:pos="1920"/>
                <w:tab w:val="left" w:pos="2160"/>
              </w:tabs>
              <w:ind w:left="1920" w:right="-3" w:firstLine="960"/>
              <w:jc w:val="both"/>
              <w:rPr>
                <w:rFonts w:ascii="Arial" w:hAnsi="Arial" w:cs="Arial"/>
                <w:bCs/>
              </w:rPr>
            </w:pPr>
            <w:r>
              <w:rPr>
                <w:rFonts w:ascii="Arial" w:hAnsi="Arial" w:cs="Arial"/>
                <w:bCs/>
              </w:rPr>
              <w:t>Variable Partos………………………………..</w:t>
            </w:r>
          </w:p>
          <w:p w:rsidR="002F26CA" w:rsidRDefault="002F26CA" w:rsidP="00734707">
            <w:pPr>
              <w:tabs>
                <w:tab w:val="num" w:pos="1920"/>
                <w:tab w:val="left" w:pos="2160"/>
              </w:tabs>
              <w:ind w:left="1920" w:right="-3" w:firstLine="960"/>
              <w:jc w:val="both"/>
              <w:rPr>
                <w:rFonts w:ascii="Arial" w:hAnsi="Arial" w:cs="Arial"/>
                <w:bCs/>
              </w:rPr>
            </w:pPr>
            <w:r>
              <w:rPr>
                <w:rFonts w:ascii="Arial" w:hAnsi="Arial" w:cs="Arial"/>
                <w:bCs/>
              </w:rPr>
              <w:lastRenderedPageBreak/>
              <w:t>Variable Abortos………………………………</w:t>
            </w:r>
          </w:p>
          <w:p w:rsidR="002F26CA" w:rsidRDefault="002F26CA" w:rsidP="00734707">
            <w:pPr>
              <w:tabs>
                <w:tab w:val="num" w:pos="1920"/>
                <w:tab w:val="left" w:pos="2160"/>
              </w:tabs>
              <w:ind w:left="1920" w:right="-3" w:firstLine="960"/>
              <w:jc w:val="both"/>
              <w:rPr>
                <w:rFonts w:ascii="Arial" w:hAnsi="Arial" w:cs="Arial"/>
                <w:bCs/>
              </w:rPr>
            </w:pPr>
            <w:r>
              <w:rPr>
                <w:rFonts w:ascii="Arial" w:hAnsi="Arial" w:cs="Arial"/>
                <w:bCs/>
              </w:rPr>
              <w:t>Variable Cesáreas……………………………</w:t>
            </w:r>
          </w:p>
          <w:p w:rsidR="002F26CA" w:rsidRDefault="002F26CA" w:rsidP="00734707">
            <w:pPr>
              <w:tabs>
                <w:tab w:val="num" w:pos="1920"/>
                <w:tab w:val="left" w:pos="2160"/>
              </w:tabs>
              <w:ind w:left="1920" w:right="-3" w:firstLine="960"/>
              <w:jc w:val="both"/>
              <w:rPr>
                <w:rFonts w:ascii="Arial" w:hAnsi="Arial" w:cs="Arial"/>
                <w:bCs/>
              </w:rPr>
            </w:pPr>
            <w:r>
              <w:rPr>
                <w:rFonts w:ascii="Arial" w:hAnsi="Arial" w:cs="Arial"/>
                <w:bCs/>
              </w:rPr>
              <w:t>Variable Gestas……………………………….</w:t>
            </w:r>
          </w:p>
          <w:p w:rsidR="002F26CA" w:rsidRDefault="002F26CA" w:rsidP="00734707">
            <w:pPr>
              <w:tabs>
                <w:tab w:val="left" w:pos="1920"/>
              </w:tabs>
              <w:ind w:left="1200" w:right="-3"/>
              <w:jc w:val="both"/>
              <w:rPr>
                <w:rFonts w:ascii="Arial" w:hAnsi="Arial" w:cs="Arial"/>
                <w:bCs/>
              </w:rPr>
            </w:pP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Sección III: Diagnóstico…………………………………</w:t>
            </w:r>
          </w:p>
          <w:p w:rsidR="002F26CA" w:rsidRDefault="002F26CA" w:rsidP="002F26CA">
            <w:pPr>
              <w:numPr>
                <w:ilvl w:val="3"/>
                <w:numId w:val="44"/>
              </w:numPr>
              <w:tabs>
                <w:tab w:val="clear" w:pos="2520"/>
                <w:tab w:val="left" w:pos="2880"/>
              </w:tabs>
              <w:ind w:right="-3" w:hanging="600"/>
              <w:jc w:val="both"/>
              <w:rPr>
                <w:rFonts w:ascii="Arial" w:hAnsi="Arial" w:cs="Arial"/>
                <w:bCs/>
              </w:rPr>
            </w:pPr>
            <w:r>
              <w:rPr>
                <w:rFonts w:ascii="Arial" w:hAnsi="Arial" w:cs="Arial"/>
                <w:bCs/>
              </w:rPr>
              <w:t>Diagnóstico clínico……………………………</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Dolor…………………………………</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Dismenorrea………………………..</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Infertilidad…………………………...</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Masa Abdominal……………………</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Irregularidad menstrual……………</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Otra sintomatología………………..</w:t>
            </w:r>
          </w:p>
          <w:p w:rsidR="002F26CA" w:rsidRDefault="002F26CA" w:rsidP="002F26CA">
            <w:pPr>
              <w:numPr>
                <w:ilvl w:val="3"/>
                <w:numId w:val="44"/>
              </w:numPr>
              <w:tabs>
                <w:tab w:val="clear" w:pos="2520"/>
                <w:tab w:val="left" w:pos="2880"/>
              </w:tabs>
              <w:ind w:right="-3" w:hanging="600"/>
              <w:jc w:val="both"/>
              <w:rPr>
                <w:rFonts w:ascii="Arial" w:hAnsi="Arial" w:cs="Arial"/>
                <w:bCs/>
              </w:rPr>
            </w:pPr>
            <w:r>
              <w:rPr>
                <w:rFonts w:ascii="Arial" w:hAnsi="Arial" w:cs="Arial"/>
                <w:bCs/>
              </w:rPr>
              <w:t>Diagnóstico Ecográfico………………………</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Tipo de Ecografía…………………..</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Localización…………………………</w:t>
            </w:r>
          </w:p>
          <w:p w:rsidR="002F26CA" w:rsidRDefault="002F26CA" w:rsidP="002F26CA">
            <w:pPr>
              <w:numPr>
                <w:ilvl w:val="3"/>
                <w:numId w:val="44"/>
              </w:numPr>
              <w:tabs>
                <w:tab w:val="clear" w:pos="2520"/>
                <w:tab w:val="left" w:pos="2880"/>
              </w:tabs>
              <w:ind w:right="-3" w:hanging="600"/>
              <w:jc w:val="both"/>
              <w:rPr>
                <w:rFonts w:ascii="Arial" w:hAnsi="Arial" w:cs="Arial"/>
                <w:bCs/>
              </w:rPr>
            </w:pPr>
            <w:r>
              <w:rPr>
                <w:rFonts w:ascii="Arial" w:hAnsi="Arial" w:cs="Arial"/>
                <w:bCs/>
              </w:rPr>
              <w:t>Marcadores tumorales……………………….</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CA-125………………………………</w:t>
            </w:r>
          </w:p>
          <w:p w:rsidR="002F26CA" w:rsidRDefault="002F26CA" w:rsidP="00734707">
            <w:pPr>
              <w:tabs>
                <w:tab w:val="left" w:pos="2880"/>
              </w:tabs>
              <w:ind w:left="1920" w:right="-3" w:firstLine="960"/>
              <w:jc w:val="both"/>
              <w:rPr>
                <w:rFonts w:ascii="Arial" w:hAnsi="Arial" w:cs="Arial"/>
                <w:bCs/>
              </w:rPr>
            </w:pPr>
            <w:r>
              <w:rPr>
                <w:rFonts w:ascii="Arial" w:hAnsi="Arial" w:cs="Arial"/>
                <w:bCs/>
              </w:rPr>
              <w:t>Variable ACE………………………………….</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Sección III: Cirugía………………………………………</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Procedimiento quirúrgico de laparotomía….</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Tiempo de cirugía…………………………….</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Costo de cirugía………………………………</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Naturaleza del quiste…………………………</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Procedimiento quirúrgico extra……………...</w:t>
            </w:r>
          </w:p>
          <w:p w:rsidR="002F26CA" w:rsidRPr="000E7A1F" w:rsidRDefault="002F26CA" w:rsidP="00734707">
            <w:pPr>
              <w:tabs>
                <w:tab w:val="left" w:pos="1920"/>
              </w:tabs>
              <w:ind w:left="1200" w:right="-3" w:firstLine="720"/>
              <w:jc w:val="both"/>
              <w:rPr>
                <w:rFonts w:ascii="Arial" w:hAnsi="Arial" w:cs="Arial"/>
                <w:bCs/>
              </w:rPr>
            </w:pPr>
            <w:r>
              <w:rPr>
                <w:rFonts w:ascii="Arial" w:hAnsi="Arial" w:cs="Arial"/>
                <w:bCs/>
              </w:rPr>
              <w:t>Variable Tamaño del quiste…………………………….</w:t>
            </w:r>
          </w:p>
          <w:p w:rsidR="002F26CA" w:rsidRDefault="002F26CA" w:rsidP="002F26CA">
            <w:pPr>
              <w:numPr>
                <w:ilvl w:val="2"/>
                <w:numId w:val="44"/>
              </w:numPr>
              <w:tabs>
                <w:tab w:val="left" w:pos="1920"/>
              </w:tabs>
              <w:ind w:right="-3" w:hanging="480"/>
              <w:jc w:val="both"/>
              <w:rPr>
                <w:rFonts w:ascii="Arial" w:hAnsi="Arial" w:cs="Arial"/>
                <w:bCs/>
              </w:rPr>
            </w:pPr>
            <w:r>
              <w:rPr>
                <w:rFonts w:ascii="Arial" w:hAnsi="Arial" w:cs="Arial"/>
                <w:bCs/>
              </w:rPr>
              <w:t>Sección IV: Post-operación…………………………….</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Días de hospitalización………………………</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Diagnóstico histopatológico………………….</w:t>
            </w:r>
          </w:p>
          <w:p w:rsidR="002F26CA" w:rsidRDefault="002F26CA" w:rsidP="00734707">
            <w:pPr>
              <w:tabs>
                <w:tab w:val="left" w:pos="1920"/>
              </w:tabs>
              <w:ind w:left="1200" w:right="-3" w:firstLine="720"/>
              <w:jc w:val="both"/>
              <w:rPr>
                <w:rFonts w:ascii="Arial" w:hAnsi="Arial" w:cs="Arial"/>
                <w:bCs/>
              </w:rPr>
            </w:pPr>
            <w:r>
              <w:rPr>
                <w:rFonts w:ascii="Arial" w:hAnsi="Arial" w:cs="Arial"/>
                <w:bCs/>
              </w:rPr>
              <w:t>Variable Medicación…………………………………….</w:t>
            </w:r>
          </w:p>
          <w:p w:rsidR="002F26CA" w:rsidRPr="000E7A1F" w:rsidRDefault="002F26CA" w:rsidP="00734707">
            <w:pPr>
              <w:tabs>
                <w:tab w:val="left" w:pos="1920"/>
              </w:tabs>
              <w:ind w:left="1200" w:right="-3" w:firstLine="720"/>
              <w:jc w:val="both"/>
              <w:rPr>
                <w:rFonts w:ascii="Arial" w:hAnsi="Arial" w:cs="Arial"/>
                <w:bCs/>
              </w:rPr>
            </w:pPr>
            <w:r>
              <w:rPr>
                <w:rFonts w:ascii="Arial" w:hAnsi="Arial" w:cs="Arial"/>
                <w:bCs/>
              </w:rPr>
              <w:t>Variable Control Post-operatorio………………………</w:t>
            </w:r>
          </w:p>
          <w:p w:rsidR="002F26CA" w:rsidRDefault="002F26CA" w:rsidP="00734707">
            <w:pPr>
              <w:numPr>
                <w:ilvl w:val="1"/>
                <w:numId w:val="44"/>
              </w:numPr>
              <w:ind w:right="-3"/>
              <w:jc w:val="both"/>
              <w:rPr>
                <w:rFonts w:ascii="Arial" w:hAnsi="Arial" w:cs="Arial"/>
                <w:bCs/>
              </w:rPr>
            </w:pPr>
            <w:r>
              <w:rPr>
                <w:rFonts w:ascii="Arial" w:hAnsi="Arial" w:cs="Arial"/>
                <w:bCs/>
              </w:rPr>
              <w:t>Muestra piloto……………………………………………………</w:t>
            </w:r>
          </w:p>
          <w:p w:rsidR="002F26CA" w:rsidRDefault="002F26CA" w:rsidP="002F26CA">
            <w:pPr>
              <w:numPr>
                <w:ilvl w:val="1"/>
                <w:numId w:val="44"/>
              </w:numPr>
              <w:tabs>
                <w:tab w:val="left" w:pos="1200"/>
              </w:tabs>
              <w:ind w:right="-3"/>
              <w:jc w:val="both"/>
              <w:rPr>
                <w:rFonts w:ascii="Arial" w:hAnsi="Arial" w:cs="Arial"/>
                <w:bCs/>
              </w:rPr>
            </w:pPr>
            <w:r>
              <w:rPr>
                <w:rFonts w:ascii="Arial" w:hAnsi="Arial" w:cs="Arial"/>
                <w:bCs/>
              </w:rPr>
              <w:t>Determinación del tamaño de muestra……………………….</w:t>
            </w:r>
          </w:p>
          <w:p w:rsidR="002F26CA" w:rsidRDefault="002F26CA" w:rsidP="002F26CA">
            <w:pPr>
              <w:tabs>
                <w:tab w:val="left" w:pos="1200"/>
              </w:tabs>
              <w:ind w:left="480" w:right="-3"/>
              <w:jc w:val="both"/>
              <w:rPr>
                <w:rFonts w:ascii="Arial" w:hAnsi="Arial" w:cs="Arial"/>
                <w:bCs/>
              </w:rPr>
            </w:pPr>
          </w:p>
          <w:p w:rsidR="002F26CA" w:rsidRPr="000E7A1F" w:rsidRDefault="002F26CA" w:rsidP="002F26CA">
            <w:pPr>
              <w:tabs>
                <w:tab w:val="left" w:pos="1200"/>
              </w:tabs>
              <w:ind w:left="480" w:right="-3"/>
              <w:jc w:val="both"/>
              <w:rPr>
                <w:rFonts w:ascii="Arial" w:hAnsi="Arial" w:cs="Arial"/>
                <w:bCs/>
              </w:rPr>
            </w:pPr>
          </w:p>
        </w:tc>
        <w:tc>
          <w:tcPr>
            <w:tcW w:w="827" w:type="dxa"/>
            <w:gridSpan w:val="2"/>
          </w:tcPr>
          <w:p w:rsidR="002F26CA" w:rsidRPr="007A7575" w:rsidRDefault="002F26CA" w:rsidP="00734707">
            <w:pPr>
              <w:ind w:right="-3"/>
              <w:jc w:val="right"/>
              <w:rPr>
                <w:rFonts w:ascii="Arial" w:hAnsi="Arial" w:cs="Arial"/>
                <w:bCs/>
              </w:rPr>
            </w:pPr>
          </w:p>
          <w:p w:rsidR="002F26CA" w:rsidRPr="007A7575" w:rsidRDefault="002F26CA" w:rsidP="00734707">
            <w:pPr>
              <w:ind w:right="-3"/>
              <w:jc w:val="right"/>
              <w:rPr>
                <w:rFonts w:ascii="Arial" w:hAnsi="Arial" w:cs="Arial"/>
                <w:bCs/>
              </w:rPr>
            </w:pPr>
          </w:p>
          <w:p w:rsidR="002F26CA" w:rsidRPr="007A7575" w:rsidRDefault="002F26CA" w:rsidP="00734707">
            <w:pPr>
              <w:ind w:right="-3"/>
              <w:jc w:val="right"/>
              <w:rPr>
                <w:rFonts w:ascii="Arial" w:hAnsi="Arial" w:cs="Arial"/>
                <w:bCs/>
              </w:rPr>
            </w:pPr>
          </w:p>
          <w:p w:rsidR="002F26CA" w:rsidRPr="007A7575" w:rsidRDefault="002F26CA" w:rsidP="00734707">
            <w:pPr>
              <w:ind w:right="-3"/>
              <w:jc w:val="right"/>
              <w:rPr>
                <w:rFonts w:ascii="Arial" w:hAnsi="Arial" w:cs="Arial"/>
                <w:bCs/>
              </w:rPr>
            </w:pPr>
            <w:r w:rsidRPr="007A7575">
              <w:rPr>
                <w:rFonts w:ascii="Arial" w:hAnsi="Arial" w:cs="Arial"/>
                <w:bCs/>
              </w:rPr>
              <w:t>5</w:t>
            </w:r>
            <w:r>
              <w:rPr>
                <w:rFonts w:ascii="Arial" w:hAnsi="Arial" w:cs="Arial"/>
                <w:bCs/>
              </w:rPr>
              <w:t>2</w:t>
            </w:r>
          </w:p>
          <w:p w:rsidR="002F26CA" w:rsidRPr="007A7575"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52</w:t>
            </w:r>
          </w:p>
          <w:p w:rsidR="002F26CA" w:rsidRDefault="002F26CA" w:rsidP="00734707">
            <w:pPr>
              <w:ind w:right="-3"/>
              <w:jc w:val="right"/>
              <w:rPr>
                <w:rFonts w:ascii="Arial" w:hAnsi="Arial" w:cs="Arial"/>
                <w:bCs/>
              </w:rPr>
            </w:pPr>
            <w:r>
              <w:rPr>
                <w:rFonts w:ascii="Arial" w:hAnsi="Arial" w:cs="Arial"/>
                <w:bCs/>
              </w:rPr>
              <w:t>53</w:t>
            </w:r>
          </w:p>
          <w:p w:rsidR="002F26CA" w:rsidRDefault="002F26CA" w:rsidP="00734707">
            <w:pPr>
              <w:ind w:right="-3"/>
              <w:jc w:val="right"/>
              <w:rPr>
                <w:rFonts w:ascii="Arial" w:hAnsi="Arial" w:cs="Arial"/>
                <w:bCs/>
              </w:rPr>
            </w:pPr>
            <w:r>
              <w:rPr>
                <w:rFonts w:ascii="Arial" w:hAnsi="Arial" w:cs="Arial"/>
                <w:bCs/>
              </w:rPr>
              <w:t>53</w:t>
            </w:r>
          </w:p>
          <w:p w:rsidR="002F26CA" w:rsidRDefault="002F26CA" w:rsidP="00734707">
            <w:pPr>
              <w:ind w:right="-3"/>
              <w:jc w:val="right"/>
              <w:rPr>
                <w:rFonts w:ascii="Arial" w:hAnsi="Arial" w:cs="Arial"/>
                <w:bCs/>
              </w:rPr>
            </w:pPr>
            <w:r>
              <w:rPr>
                <w:rFonts w:ascii="Arial" w:hAnsi="Arial" w:cs="Arial"/>
                <w:bCs/>
              </w:rPr>
              <w:t>53</w:t>
            </w:r>
          </w:p>
          <w:p w:rsidR="002F26CA" w:rsidRDefault="002F26CA" w:rsidP="00734707">
            <w:pPr>
              <w:ind w:right="-3"/>
              <w:jc w:val="right"/>
              <w:rPr>
                <w:rFonts w:ascii="Arial" w:hAnsi="Arial" w:cs="Arial"/>
                <w:bCs/>
              </w:rPr>
            </w:pPr>
            <w:r>
              <w:rPr>
                <w:rFonts w:ascii="Arial" w:hAnsi="Arial" w:cs="Arial"/>
                <w:bCs/>
              </w:rPr>
              <w:t>54</w:t>
            </w:r>
          </w:p>
          <w:p w:rsidR="002F26CA" w:rsidRDefault="002F26CA" w:rsidP="00734707">
            <w:pPr>
              <w:ind w:right="-3"/>
              <w:jc w:val="right"/>
              <w:rPr>
                <w:rFonts w:ascii="Arial" w:hAnsi="Arial" w:cs="Arial"/>
                <w:bCs/>
              </w:rPr>
            </w:pPr>
            <w:r>
              <w:rPr>
                <w:rFonts w:ascii="Arial" w:hAnsi="Arial" w:cs="Arial"/>
                <w:bCs/>
              </w:rPr>
              <w:t>54</w:t>
            </w:r>
          </w:p>
          <w:p w:rsidR="002F26CA" w:rsidRDefault="002F26CA" w:rsidP="00734707">
            <w:pPr>
              <w:ind w:right="-3"/>
              <w:jc w:val="right"/>
              <w:rPr>
                <w:rFonts w:ascii="Arial" w:hAnsi="Arial" w:cs="Arial"/>
                <w:bCs/>
              </w:rPr>
            </w:pPr>
            <w:r>
              <w:rPr>
                <w:rFonts w:ascii="Arial" w:hAnsi="Arial" w:cs="Arial"/>
                <w:bCs/>
              </w:rPr>
              <w:t>55</w:t>
            </w:r>
          </w:p>
          <w:p w:rsidR="002F26CA" w:rsidRDefault="002F26CA" w:rsidP="00734707">
            <w:pPr>
              <w:ind w:right="-3"/>
              <w:jc w:val="right"/>
              <w:rPr>
                <w:rFonts w:ascii="Arial" w:hAnsi="Arial" w:cs="Arial"/>
                <w:bCs/>
              </w:rPr>
            </w:pPr>
            <w:r>
              <w:rPr>
                <w:rFonts w:ascii="Arial" w:hAnsi="Arial" w:cs="Arial"/>
                <w:bCs/>
              </w:rPr>
              <w:t>55</w:t>
            </w:r>
          </w:p>
          <w:p w:rsidR="002F26CA" w:rsidRDefault="002F26CA" w:rsidP="00734707">
            <w:pPr>
              <w:ind w:right="-3"/>
              <w:jc w:val="right"/>
              <w:rPr>
                <w:rFonts w:ascii="Arial" w:hAnsi="Arial" w:cs="Arial"/>
                <w:bCs/>
              </w:rPr>
            </w:pPr>
            <w:r>
              <w:rPr>
                <w:rFonts w:ascii="Arial" w:hAnsi="Arial" w:cs="Arial"/>
                <w:bCs/>
              </w:rPr>
              <w:t>56</w:t>
            </w:r>
          </w:p>
          <w:p w:rsidR="002F26CA" w:rsidRDefault="002F26CA" w:rsidP="00734707">
            <w:pPr>
              <w:ind w:right="-3"/>
              <w:jc w:val="right"/>
              <w:rPr>
                <w:rFonts w:ascii="Arial" w:hAnsi="Arial" w:cs="Arial"/>
                <w:bCs/>
              </w:rPr>
            </w:pPr>
            <w:r>
              <w:rPr>
                <w:rFonts w:ascii="Arial" w:hAnsi="Arial" w:cs="Arial"/>
                <w:bCs/>
              </w:rPr>
              <w:t>57</w:t>
            </w:r>
          </w:p>
          <w:p w:rsidR="002F26CA" w:rsidRDefault="002F26CA" w:rsidP="00734707">
            <w:pPr>
              <w:ind w:right="-3"/>
              <w:jc w:val="right"/>
              <w:rPr>
                <w:rFonts w:ascii="Arial" w:hAnsi="Arial" w:cs="Arial"/>
                <w:bCs/>
              </w:rPr>
            </w:pPr>
            <w:r>
              <w:rPr>
                <w:rFonts w:ascii="Arial" w:hAnsi="Arial" w:cs="Arial"/>
                <w:bCs/>
              </w:rPr>
              <w:t>57</w:t>
            </w:r>
          </w:p>
          <w:p w:rsidR="002F26CA" w:rsidRDefault="002F26CA" w:rsidP="00734707">
            <w:pPr>
              <w:ind w:right="-3"/>
              <w:jc w:val="right"/>
              <w:rPr>
                <w:rFonts w:ascii="Arial" w:hAnsi="Arial" w:cs="Arial"/>
                <w:bCs/>
              </w:rPr>
            </w:pPr>
            <w:r>
              <w:rPr>
                <w:rFonts w:ascii="Arial" w:hAnsi="Arial" w:cs="Arial"/>
                <w:bCs/>
              </w:rPr>
              <w:t>57</w:t>
            </w:r>
          </w:p>
          <w:p w:rsidR="002F26CA" w:rsidRDefault="002F26CA" w:rsidP="00734707">
            <w:pPr>
              <w:ind w:right="-3"/>
              <w:jc w:val="right"/>
              <w:rPr>
                <w:rFonts w:ascii="Arial" w:hAnsi="Arial" w:cs="Arial"/>
                <w:bCs/>
              </w:rPr>
            </w:pPr>
            <w:r>
              <w:rPr>
                <w:rFonts w:ascii="Arial" w:hAnsi="Arial" w:cs="Arial"/>
                <w:bCs/>
              </w:rPr>
              <w:t>58</w:t>
            </w:r>
          </w:p>
          <w:p w:rsidR="002F26CA" w:rsidRDefault="002F26CA" w:rsidP="00734707">
            <w:pPr>
              <w:ind w:right="-3"/>
              <w:jc w:val="right"/>
              <w:rPr>
                <w:rFonts w:ascii="Arial" w:hAnsi="Arial" w:cs="Arial"/>
                <w:bCs/>
              </w:rPr>
            </w:pPr>
            <w:r>
              <w:rPr>
                <w:rFonts w:ascii="Arial" w:hAnsi="Arial" w:cs="Arial"/>
                <w:bCs/>
              </w:rPr>
              <w:t>58</w:t>
            </w:r>
          </w:p>
          <w:p w:rsidR="002F26CA" w:rsidRDefault="002F26CA" w:rsidP="00734707">
            <w:pPr>
              <w:ind w:right="-3"/>
              <w:jc w:val="right"/>
              <w:rPr>
                <w:rFonts w:ascii="Arial" w:hAnsi="Arial" w:cs="Arial"/>
                <w:bCs/>
              </w:rPr>
            </w:pPr>
            <w:r>
              <w:rPr>
                <w:rFonts w:ascii="Arial" w:hAnsi="Arial" w:cs="Arial"/>
                <w:bCs/>
              </w:rPr>
              <w:t>59</w:t>
            </w:r>
          </w:p>
          <w:p w:rsidR="002F26CA" w:rsidRDefault="002F26CA" w:rsidP="00734707">
            <w:pPr>
              <w:ind w:right="-3"/>
              <w:jc w:val="right"/>
              <w:rPr>
                <w:rFonts w:ascii="Arial" w:hAnsi="Arial" w:cs="Arial"/>
                <w:bCs/>
              </w:rPr>
            </w:pPr>
            <w:r>
              <w:rPr>
                <w:rFonts w:ascii="Arial" w:hAnsi="Arial" w:cs="Arial"/>
                <w:bCs/>
              </w:rPr>
              <w:t>60</w:t>
            </w:r>
          </w:p>
          <w:p w:rsidR="002F26CA" w:rsidRDefault="002F26CA" w:rsidP="00734707">
            <w:pPr>
              <w:ind w:right="-3"/>
              <w:jc w:val="right"/>
              <w:rPr>
                <w:rFonts w:ascii="Arial" w:hAnsi="Arial" w:cs="Arial"/>
                <w:bCs/>
              </w:rPr>
            </w:pPr>
            <w:r>
              <w:rPr>
                <w:rFonts w:ascii="Arial" w:hAnsi="Arial" w:cs="Arial"/>
                <w:bCs/>
              </w:rPr>
              <w:t>60</w:t>
            </w:r>
          </w:p>
          <w:p w:rsidR="002F26CA" w:rsidRDefault="002F26CA" w:rsidP="00734707">
            <w:pPr>
              <w:ind w:right="-3"/>
              <w:jc w:val="right"/>
              <w:rPr>
                <w:rFonts w:ascii="Arial" w:hAnsi="Arial" w:cs="Arial"/>
                <w:bCs/>
              </w:rPr>
            </w:pPr>
            <w:r>
              <w:rPr>
                <w:rFonts w:ascii="Arial" w:hAnsi="Arial" w:cs="Arial"/>
                <w:bCs/>
              </w:rPr>
              <w:t>60</w:t>
            </w:r>
          </w:p>
          <w:p w:rsidR="002F26CA" w:rsidRDefault="002F26CA" w:rsidP="00734707">
            <w:pPr>
              <w:ind w:right="-3"/>
              <w:jc w:val="right"/>
              <w:rPr>
                <w:rFonts w:ascii="Arial" w:hAnsi="Arial" w:cs="Arial"/>
                <w:bCs/>
              </w:rPr>
            </w:pPr>
            <w:r>
              <w:rPr>
                <w:rFonts w:ascii="Arial" w:hAnsi="Arial" w:cs="Arial"/>
                <w:bCs/>
              </w:rPr>
              <w:t>61</w:t>
            </w:r>
          </w:p>
          <w:p w:rsidR="002F26CA" w:rsidRDefault="002F26CA" w:rsidP="00734707">
            <w:pPr>
              <w:ind w:right="-3"/>
              <w:jc w:val="right"/>
              <w:rPr>
                <w:rFonts w:ascii="Arial" w:hAnsi="Arial" w:cs="Arial"/>
                <w:bCs/>
              </w:rPr>
            </w:pPr>
            <w:r>
              <w:rPr>
                <w:rFonts w:ascii="Arial" w:hAnsi="Arial" w:cs="Arial"/>
                <w:bCs/>
              </w:rPr>
              <w:t>61</w:t>
            </w:r>
          </w:p>
          <w:p w:rsidR="002F26CA" w:rsidRDefault="002F26CA" w:rsidP="00734707">
            <w:pPr>
              <w:ind w:right="-3"/>
              <w:jc w:val="right"/>
              <w:rPr>
                <w:rFonts w:ascii="Arial" w:hAnsi="Arial" w:cs="Arial"/>
                <w:bCs/>
              </w:rPr>
            </w:pPr>
            <w:r>
              <w:rPr>
                <w:rFonts w:ascii="Arial" w:hAnsi="Arial" w:cs="Arial"/>
                <w:bCs/>
              </w:rPr>
              <w:t>61</w:t>
            </w:r>
          </w:p>
          <w:p w:rsidR="002F26CA" w:rsidRDefault="002F26CA" w:rsidP="00734707">
            <w:pPr>
              <w:ind w:right="-3"/>
              <w:jc w:val="right"/>
              <w:rPr>
                <w:rFonts w:ascii="Arial" w:hAnsi="Arial" w:cs="Arial"/>
                <w:bCs/>
              </w:rPr>
            </w:pPr>
            <w:r>
              <w:rPr>
                <w:rFonts w:ascii="Arial" w:hAnsi="Arial" w:cs="Arial"/>
                <w:bCs/>
              </w:rPr>
              <w:t>62</w:t>
            </w:r>
          </w:p>
          <w:p w:rsidR="002F26CA" w:rsidRDefault="002F26CA" w:rsidP="00734707">
            <w:pPr>
              <w:ind w:right="-3"/>
              <w:jc w:val="right"/>
              <w:rPr>
                <w:rFonts w:ascii="Arial" w:hAnsi="Arial" w:cs="Arial"/>
                <w:bCs/>
              </w:rPr>
            </w:pPr>
            <w:r>
              <w:rPr>
                <w:rFonts w:ascii="Arial" w:hAnsi="Arial" w:cs="Arial"/>
                <w:bCs/>
              </w:rPr>
              <w:t>62</w:t>
            </w:r>
          </w:p>
          <w:p w:rsidR="002F26CA" w:rsidRDefault="002F26CA" w:rsidP="00734707">
            <w:pPr>
              <w:ind w:right="-3"/>
              <w:jc w:val="right"/>
              <w:rPr>
                <w:rFonts w:ascii="Arial" w:hAnsi="Arial" w:cs="Arial"/>
                <w:bCs/>
              </w:rPr>
            </w:pPr>
            <w:r>
              <w:rPr>
                <w:rFonts w:ascii="Arial" w:hAnsi="Arial" w:cs="Arial"/>
                <w:bCs/>
              </w:rPr>
              <w:t>62</w:t>
            </w:r>
          </w:p>
          <w:p w:rsidR="002F26CA" w:rsidRDefault="002F26CA" w:rsidP="00734707">
            <w:pPr>
              <w:ind w:right="-3"/>
              <w:jc w:val="right"/>
              <w:rPr>
                <w:rFonts w:ascii="Arial" w:hAnsi="Arial" w:cs="Arial"/>
                <w:bCs/>
              </w:rPr>
            </w:pPr>
            <w:r>
              <w:rPr>
                <w:rFonts w:ascii="Arial" w:hAnsi="Arial" w:cs="Arial"/>
                <w:bCs/>
              </w:rPr>
              <w:t>63</w:t>
            </w:r>
          </w:p>
          <w:p w:rsidR="002F26CA" w:rsidRDefault="002F26CA" w:rsidP="00734707">
            <w:pPr>
              <w:ind w:right="-3"/>
              <w:jc w:val="right"/>
              <w:rPr>
                <w:rFonts w:ascii="Arial" w:hAnsi="Arial" w:cs="Arial"/>
                <w:bCs/>
              </w:rPr>
            </w:pPr>
            <w:r>
              <w:rPr>
                <w:rFonts w:ascii="Arial" w:hAnsi="Arial" w:cs="Arial"/>
                <w:bCs/>
              </w:rPr>
              <w:t>63</w:t>
            </w:r>
          </w:p>
          <w:p w:rsidR="002F26CA" w:rsidRDefault="002F26CA" w:rsidP="00734707">
            <w:pPr>
              <w:ind w:right="-3"/>
              <w:jc w:val="right"/>
              <w:rPr>
                <w:rFonts w:ascii="Arial" w:hAnsi="Arial" w:cs="Arial"/>
                <w:bCs/>
              </w:rPr>
            </w:pPr>
            <w:r>
              <w:rPr>
                <w:rFonts w:ascii="Arial" w:hAnsi="Arial" w:cs="Arial"/>
                <w:bCs/>
              </w:rPr>
              <w:t>63</w:t>
            </w:r>
          </w:p>
          <w:p w:rsidR="002F26CA" w:rsidRDefault="002F26CA" w:rsidP="00734707">
            <w:pPr>
              <w:ind w:right="-3"/>
              <w:jc w:val="right"/>
              <w:rPr>
                <w:rFonts w:ascii="Arial" w:hAnsi="Arial" w:cs="Arial"/>
                <w:bCs/>
              </w:rPr>
            </w:pPr>
            <w:r>
              <w:rPr>
                <w:rFonts w:ascii="Arial" w:hAnsi="Arial" w:cs="Arial"/>
                <w:bCs/>
              </w:rPr>
              <w:t>63</w:t>
            </w:r>
          </w:p>
          <w:p w:rsidR="002F26CA" w:rsidRDefault="002F26CA" w:rsidP="00734707">
            <w:pPr>
              <w:ind w:right="-3"/>
              <w:jc w:val="right"/>
              <w:rPr>
                <w:rFonts w:ascii="Arial" w:hAnsi="Arial" w:cs="Arial"/>
                <w:bCs/>
              </w:rPr>
            </w:pPr>
            <w:r>
              <w:rPr>
                <w:rFonts w:ascii="Arial" w:hAnsi="Arial" w:cs="Arial"/>
                <w:bCs/>
              </w:rPr>
              <w:t>65</w:t>
            </w:r>
          </w:p>
          <w:p w:rsidR="002F26CA" w:rsidRDefault="002F26CA" w:rsidP="00734707">
            <w:pPr>
              <w:ind w:right="-3"/>
              <w:jc w:val="right"/>
              <w:rPr>
                <w:rFonts w:ascii="Arial" w:hAnsi="Arial" w:cs="Arial"/>
                <w:bCs/>
              </w:rPr>
            </w:pPr>
            <w:r>
              <w:rPr>
                <w:rFonts w:ascii="Arial" w:hAnsi="Arial" w:cs="Arial"/>
                <w:bCs/>
              </w:rPr>
              <w:t>65</w:t>
            </w:r>
          </w:p>
          <w:p w:rsidR="002F26CA" w:rsidRDefault="002F26CA" w:rsidP="00734707">
            <w:pPr>
              <w:ind w:right="-3"/>
              <w:jc w:val="right"/>
              <w:rPr>
                <w:rFonts w:ascii="Arial" w:hAnsi="Arial" w:cs="Arial"/>
                <w:bCs/>
              </w:rPr>
            </w:pPr>
            <w:r>
              <w:rPr>
                <w:rFonts w:ascii="Arial" w:hAnsi="Arial" w:cs="Arial"/>
                <w:bCs/>
              </w:rPr>
              <w:t>65</w:t>
            </w:r>
          </w:p>
          <w:p w:rsidR="002F26CA" w:rsidRDefault="002F26CA" w:rsidP="00734707">
            <w:pPr>
              <w:ind w:right="-3"/>
              <w:jc w:val="right"/>
              <w:rPr>
                <w:rFonts w:ascii="Arial" w:hAnsi="Arial" w:cs="Arial"/>
                <w:bCs/>
              </w:rPr>
            </w:pPr>
            <w:r>
              <w:rPr>
                <w:rFonts w:ascii="Arial" w:hAnsi="Arial" w:cs="Arial"/>
                <w:bCs/>
              </w:rPr>
              <w:lastRenderedPageBreak/>
              <w:t>66</w:t>
            </w:r>
          </w:p>
          <w:p w:rsidR="002F26CA" w:rsidRDefault="002F26CA" w:rsidP="00734707">
            <w:pPr>
              <w:ind w:right="-3"/>
              <w:jc w:val="right"/>
              <w:rPr>
                <w:rFonts w:ascii="Arial" w:hAnsi="Arial" w:cs="Arial"/>
                <w:bCs/>
              </w:rPr>
            </w:pPr>
            <w:r>
              <w:rPr>
                <w:rFonts w:ascii="Arial" w:hAnsi="Arial" w:cs="Arial"/>
                <w:bCs/>
              </w:rPr>
              <w:t>66</w:t>
            </w:r>
          </w:p>
          <w:p w:rsidR="002F26CA" w:rsidRDefault="002F26CA" w:rsidP="00734707">
            <w:pPr>
              <w:ind w:right="-3"/>
              <w:jc w:val="right"/>
              <w:rPr>
                <w:rFonts w:ascii="Arial" w:hAnsi="Arial" w:cs="Arial"/>
                <w:bCs/>
              </w:rPr>
            </w:pPr>
            <w:r>
              <w:rPr>
                <w:rFonts w:ascii="Arial" w:hAnsi="Arial" w:cs="Arial"/>
                <w:bCs/>
              </w:rPr>
              <w:t>66</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67</w:t>
            </w:r>
          </w:p>
          <w:p w:rsidR="002F26CA" w:rsidRDefault="002F26CA" w:rsidP="00734707">
            <w:pPr>
              <w:ind w:right="-3"/>
              <w:jc w:val="right"/>
              <w:rPr>
                <w:rFonts w:ascii="Arial" w:hAnsi="Arial" w:cs="Arial"/>
                <w:bCs/>
              </w:rPr>
            </w:pPr>
            <w:r>
              <w:rPr>
                <w:rFonts w:ascii="Arial" w:hAnsi="Arial" w:cs="Arial"/>
                <w:bCs/>
              </w:rPr>
              <w:t>67</w:t>
            </w:r>
          </w:p>
          <w:p w:rsidR="002F26CA" w:rsidRDefault="002F26CA" w:rsidP="00734707">
            <w:pPr>
              <w:ind w:right="-3"/>
              <w:jc w:val="right"/>
              <w:rPr>
                <w:rFonts w:ascii="Arial" w:hAnsi="Arial" w:cs="Arial"/>
                <w:bCs/>
              </w:rPr>
            </w:pPr>
            <w:r>
              <w:rPr>
                <w:rFonts w:ascii="Arial" w:hAnsi="Arial" w:cs="Arial"/>
                <w:bCs/>
              </w:rPr>
              <w:t>67</w:t>
            </w:r>
          </w:p>
          <w:p w:rsidR="002F26CA" w:rsidRDefault="002F26CA" w:rsidP="00734707">
            <w:pPr>
              <w:ind w:right="-3"/>
              <w:jc w:val="right"/>
              <w:rPr>
                <w:rFonts w:ascii="Arial" w:hAnsi="Arial" w:cs="Arial"/>
                <w:bCs/>
              </w:rPr>
            </w:pPr>
            <w:r>
              <w:rPr>
                <w:rFonts w:ascii="Arial" w:hAnsi="Arial" w:cs="Arial"/>
                <w:bCs/>
              </w:rPr>
              <w:t>68</w:t>
            </w:r>
          </w:p>
          <w:p w:rsidR="002F26CA" w:rsidRDefault="002F26CA" w:rsidP="00734707">
            <w:pPr>
              <w:ind w:right="-3"/>
              <w:jc w:val="right"/>
              <w:rPr>
                <w:rFonts w:ascii="Arial" w:hAnsi="Arial" w:cs="Arial"/>
                <w:bCs/>
              </w:rPr>
            </w:pPr>
            <w:r>
              <w:rPr>
                <w:rFonts w:ascii="Arial" w:hAnsi="Arial" w:cs="Arial"/>
                <w:bCs/>
              </w:rPr>
              <w:t>68</w:t>
            </w:r>
          </w:p>
          <w:p w:rsidR="002F26CA" w:rsidRDefault="002F26CA" w:rsidP="00734707">
            <w:pPr>
              <w:ind w:right="-3"/>
              <w:jc w:val="right"/>
              <w:rPr>
                <w:rFonts w:ascii="Arial" w:hAnsi="Arial" w:cs="Arial"/>
                <w:bCs/>
              </w:rPr>
            </w:pPr>
            <w:r>
              <w:rPr>
                <w:rFonts w:ascii="Arial" w:hAnsi="Arial" w:cs="Arial"/>
                <w:bCs/>
              </w:rPr>
              <w:t>69</w:t>
            </w:r>
          </w:p>
          <w:p w:rsidR="002F26CA" w:rsidRDefault="002F26CA" w:rsidP="00734707">
            <w:pPr>
              <w:ind w:right="-3"/>
              <w:jc w:val="right"/>
              <w:rPr>
                <w:rFonts w:ascii="Arial" w:hAnsi="Arial" w:cs="Arial"/>
                <w:bCs/>
              </w:rPr>
            </w:pPr>
            <w:r>
              <w:rPr>
                <w:rFonts w:ascii="Arial" w:hAnsi="Arial" w:cs="Arial"/>
                <w:bCs/>
              </w:rPr>
              <w:t>69</w:t>
            </w:r>
          </w:p>
          <w:p w:rsidR="002F26CA" w:rsidRDefault="002F26CA" w:rsidP="00734707">
            <w:pPr>
              <w:ind w:right="-3"/>
              <w:jc w:val="right"/>
              <w:rPr>
                <w:rFonts w:ascii="Arial" w:hAnsi="Arial" w:cs="Arial"/>
                <w:bCs/>
              </w:rPr>
            </w:pPr>
            <w:r>
              <w:rPr>
                <w:rFonts w:ascii="Arial" w:hAnsi="Arial" w:cs="Arial"/>
                <w:bCs/>
              </w:rPr>
              <w:t>70</w:t>
            </w:r>
          </w:p>
          <w:p w:rsidR="002F26CA" w:rsidRDefault="002F26CA" w:rsidP="00734707">
            <w:pPr>
              <w:ind w:right="-3"/>
              <w:jc w:val="right"/>
              <w:rPr>
                <w:rFonts w:ascii="Arial" w:hAnsi="Arial" w:cs="Arial"/>
                <w:bCs/>
              </w:rPr>
            </w:pPr>
            <w:r>
              <w:rPr>
                <w:rFonts w:ascii="Arial" w:hAnsi="Arial" w:cs="Arial"/>
                <w:bCs/>
              </w:rPr>
              <w:t>71</w:t>
            </w:r>
          </w:p>
          <w:p w:rsidR="002F26CA" w:rsidRDefault="002F26CA" w:rsidP="00734707">
            <w:pPr>
              <w:ind w:right="-3"/>
              <w:jc w:val="right"/>
              <w:rPr>
                <w:rFonts w:ascii="Arial" w:hAnsi="Arial" w:cs="Arial"/>
                <w:bCs/>
              </w:rPr>
            </w:pPr>
            <w:r>
              <w:rPr>
                <w:rFonts w:ascii="Arial" w:hAnsi="Arial" w:cs="Arial"/>
                <w:bCs/>
              </w:rPr>
              <w:t>71</w:t>
            </w:r>
          </w:p>
          <w:p w:rsidR="002F26CA" w:rsidRDefault="002F26CA" w:rsidP="00734707">
            <w:pPr>
              <w:ind w:right="-3"/>
              <w:jc w:val="right"/>
              <w:rPr>
                <w:rFonts w:ascii="Arial" w:hAnsi="Arial" w:cs="Arial"/>
                <w:bCs/>
              </w:rPr>
            </w:pPr>
            <w:r>
              <w:rPr>
                <w:rFonts w:ascii="Arial" w:hAnsi="Arial" w:cs="Arial"/>
                <w:bCs/>
              </w:rPr>
              <w:t>72</w:t>
            </w:r>
          </w:p>
          <w:p w:rsidR="002F26CA" w:rsidRDefault="002F26CA" w:rsidP="00734707">
            <w:pPr>
              <w:ind w:right="-3"/>
              <w:jc w:val="right"/>
              <w:rPr>
                <w:rFonts w:ascii="Arial" w:hAnsi="Arial" w:cs="Arial"/>
                <w:bCs/>
              </w:rPr>
            </w:pPr>
            <w:r>
              <w:rPr>
                <w:rFonts w:ascii="Arial" w:hAnsi="Arial" w:cs="Arial"/>
                <w:bCs/>
              </w:rPr>
              <w:t>73</w:t>
            </w:r>
          </w:p>
          <w:p w:rsidR="002F26CA" w:rsidRDefault="002F26CA" w:rsidP="00734707">
            <w:pPr>
              <w:ind w:right="-3"/>
              <w:jc w:val="right"/>
              <w:rPr>
                <w:rFonts w:ascii="Arial" w:hAnsi="Arial" w:cs="Arial"/>
                <w:bCs/>
              </w:rPr>
            </w:pPr>
            <w:r>
              <w:rPr>
                <w:rFonts w:ascii="Arial" w:hAnsi="Arial" w:cs="Arial"/>
                <w:bCs/>
              </w:rPr>
              <w:t>73</w:t>
            </w:r>
          </w:p>
          <w:p w:rsidR="002F26CA" w:rsidRDefault="002F26CA" w:rsidP="00734707">
            <w:pPr>
              <w:ind w:right="-3"/>
              <w:jc w:val="right"/>
              <w:rPr>
                <w:rFonts w:ascii="Arial" w:hAnsi="Arial" w:cs="Arial"/>
                <w:bCs/>
              </w:rPr>
            </w:pPr>
            <w:r>
              <w:rPr>
                <w:rFonts w:ascii="Arial" w:hAnsi="Arial" w:cs="Arial"/>
                <w:bCs/>
              </w:rPr>
              <w:t>73</w:t>
            </w:r>
          </w:p>
          <w:p w:rsidR="002F26CA" w:rsidRDefault="002F26CA" w:rsidP="00734707">
            <w:pPr>
              <w:ind w:right="-3"/>
              <w:jc w:val="right"/>
              <w:rPr>
                <w:rFonts w:ascii="Arial" w:hAnsi="Arial" w:cs="Arial"/>
                <w:bCs/>
              </w:rPr>
            </w:pPr>
            <w:r>
              <w:rPr>
                <w:rFonts w:ascii="Arial" w:hAnsi="Arial" w:cs="Arial"/>
                <w:bCs/>
              </w:rPr>
              <w:t>74</w:t>
            </w:r>
          </w:p>
          <w:p w:rsidR="002F26CA" w:rsidRDefault="002F26CA" w:rsidP="00734707">
            <w:pPr>
              <w:ind w:right="-3"/>
              <w:jc w:val="right"/>
              <w:rPr>
                <w:rFonts w:ascii="Arial" w:hAnsi="Arial" w:cs="Arial"/>
                <w:bCs/>
              </w:rPr>
            </w:pPr>
            <w:r>
              <w:rPr>
                <w:rFonts w:ascii="Arial" w:hAnsi="Arial" w:cs="Arial"/>
                <w:bCs/>
              </w:rPr>
              <w:t>74</w:t>
            </w:r>
          </w:p>
          <w:p w:rsidR="002F26CA" w:rsidRDefault="002F26CA" w:rsidP="00734707">
            <w:pPr>
              <w:ind w:right="-3"/>
              <w:jc w:val="right"/>
              <w:rPr>
                <w:rFonts w:ascii="Arial" w:hAnsi="Arial" w:cs="Arial"/>
                <w:bCs/>
              </w:rPr>
            </w:pPr>
            <w:r>
              <w:rPr>
                <w:rFonts w:ascii="Arial" w:hAnsi="Arial" w:cs="Arial"/>
                <w:bCs/>
              </w:rPr>
              <w:t>76</w:t>
            </w:r>
          </w:p>
          <w:p w:rsidR="002F26CA" w:rsidRDefault="002F26CA" w:rsidP="00734707">
            <w:pPr>
              <w:ind w:right="-3"/>
              <w:jc w:val="right"/>
              <w:rPr>
                <w:rFonts w:ascii="Arial" w:hAnsi="Arial" w:cs="Arial"/>
                <w:bCs/>
              </w:rPr>
            </w:pPr>
            <w:r>
              <w:rPr>
                <w:rFonts w:ascii="Arial" w:hAnsi="Arial" w:cs="Arial"/>
                <w:bCs/>
              </w:rPr>
              <w:t>76</w:t>
            </w:r>
          </w:p>
          <w:p w:rsidR="002F26CA" w:rsidRDefault="002F26CA" w:rsidP="00734707">
            <w:pPr>
              <w:ind w:right="-3"/>
              <w:jc w:val="right"/>
              <w:rPr>
                <w:rFonts w:ascii="Arial" w:hAnsi="Arial" w:cs="Arial"/>
                <w:bCs/>
              </w:rPr>
            </w:pPr>
            <w:r>
              <w:rPr>
                <w:rFonts w:ascii="Arial" w:hAnsi="Arial" w:cs="Arial"/>
                <w:bCs/>
              </w:rPr>
              <w:t>76</w:t>
            </w:r>
          </w:p>
          <w:p w:rsidR="002F26CA" w:rsidRDefault="002F26CA" w:rsidP="00734707">
            <w:pPr>
              <w:ind w:right="-3"/>
              <w:jc w:val="right"/>
              <w:rPr>
                <w:rFonts w:ascii="Arial" w:hAnsi="Arial" w:cs="Arial"/>
                <w:bCs/>
              </w:rPr>
            </w:pPr>
            <w:r>
              <w:rPr>
                <w:rFonts w:ascii="Arial" w:hAnsi="Arial" w:cs="Arial"/>
                <w:bCs/>
              </w:rPr>
              <w:t>77</w:t>
            </w:r>
          </w:p>
          <w:p w:rsidR="002F26CA" w:rsidRDefault="002F26CA" w:rsidP="00734707">
            <w:pPr>
              <w:ind w:right="-3"/>
              <w:jc w:val="right"/>
              <w:rPr>
                <w:rFonts w:ascii="Arial" w:hAnsi="Arial" w:cs="Arial"/>
                <w:bCs/>
              </w:rPr>
            </w:pPr>
            <w:r>
              <w:rPr>
                <w:rFonts w:ascii="Arial" w:hAnsi="Arial" w:cs="Arial"/>
                <w:bCs/>
              </w:rPr>
              <w:t>77</w:t>
            </w:r>
          </w:p>
          <w:p w:rsidR="002F26CA" w:rsidRDefault="002F26CA" w:rsidP="00734707">
            <w:pPr>
              <w:ind w:right="-3"/>
              <w:jc w:val="right"/>
              <w:rPr>
                <w:rFonts w:ascii="Arial" w:hAnsi="Arial" w:cs="Arial"/>
                <w:bCs/>
              </w:rPr>
            </w:pPr>
            <w:r>
              <w:rPr>
                <w:rFonts w:ascii="Arial" w:hAnsi="Arial" w:cs="Arial"/>
                <w:bCs/>
              </w:rPr>
              <w:t>78</w:t>
            </w:r>
          </w:p>
          <w:p w:rsidR="002F26CA" w:rsidRDefault="002F26CA" w:rsidP="00734707">
            <w:pPr>
              <w:ind w:right="-3"/>
              <w:jc w:val="right"/>
              <w:rPr>
                <w:rFonts w:ascii="Arial" w:hAnsi="Arial" w:cs="Arial"/>
                <w:bCs/>
              </w:rPr>
            </w:pPr>
            <w:r>
              <w:rPr>
                <w:rFonts w:ascii="Arial" w:hAnsi="Arial" w:cs="Arial"/>
                <w:bCs/>
              </w:rPr>
              <w:t>78</w:t>
            </w:r>
          </w:p>
          <w:p w:rsidR="002F26CA" w:rsidRDefault="002F26CA" w:rsidP="00734707">
            <w:pPr>
              <w:ind w:right="-3"/>
              <w:jc w:val="right"/>
              <w:rPr>
                <w:rFonts w:ascii="Arial" w:hAnsi="Arial" w:cs="Arial"/>
                <w:bCs/>
              </w:rPr>
            </w:pPr>
            <w:r>
              <w:rPr>
                <w:rFonts w:ascii="Arial" w:hAnsi="Arial" w:cs="Arial"/>
                <w:bCs/>
              </w:rPr>
              <w:t>78</w:t>
            </w:r>
          </w:p>
          <w:p w:rsidR="002F26CA" w:rsidRDefault="002F26CA" w:rsidP="00734707">
            <w:pPr>
              <w:ind w:right="-3"/>
              <w:jc w:val="right"/>
              <w:rPr>
                <w:rFonts w:ascii="Arial" w:hAnsi="Arial" w:cs="Arial"/>
                <w:bCs/>
              </w:rPr>
            </w:pPr>
            <w:r>
              <w:rPr>
                <w:rFonts w:ascii="Arial" w:hAnsi="Arial" w:cs="Arial"/>
                <w:bCs/>
              </w:rPr>
              <w:t>79</w:t>
            </w:r>
          </w:p>
          <w:p w:rsidR="002F26CA" w:rsidRDefault="002F26CA" w:rsidP="00734707">
            <w:pPr>
              <w:ind w:right="-3"/>
              <w:jc w:val="right"/>
              <w:rPr>
                <w:rFonts w:ascii="Arial" w:hAnsi="Arial" w:cs="Arial"/>
                <w:bCs/>
              </w:rPr>
            </w:pPr>
            <w:r>
              <w:rPr>
                <w:rFonts w:ascii="Arial" w:hAnsi="Arial" w:cs="Arial"/>
                <w:bCs/>
              </w:rPr>
              <w:t>79</w:t>
            </w:r>
          </w:p>
          <w:p w:rsidR="002F26CA" w:rsidRDefault="002F26CA" w:rsidP="00734707">
            <w:pPr>
              <w:ind w:right="-3"/>
              <w:jc w:val="right"/>
              <w:rPr>
                <w:rFonts w:ascii="Arial" w:hAnsi="Arial" w:cs="Arial"/>
                <w:bCs/>
              </w:rPr>
            </w:pPr>
            <w:r>
              <w:rPr>
                <w:rFonts w:ascii="Arial" w:hAnsi="Arial" w:cs="Arial"/>
                <w:bCs/>
              </w:rPr>
              <w:t>80</w:t>
            </w:r>
          </w:p>
          <w:p w:rsidR="002F26CA" w:rsidRDefault="002F26CA" w:rsidP="00734707">
            <w:pPr>
              <w:ind w:right="-3"/>
              <w:jc w:val="right"/>
              <w:rPr>
                <w:rFonts w:ascii="Arial" w:hAnsi="Arial" w:cs="Arial"/>
                <w:bCs/>
              </w:rPr>
            </w:pPr>
            <w:r>
              <w:rPr>
                <w:rFonts w:ascii="Arial" w:hAnsi="Arial" w:cs="Arial"/>
                <w:bCs/>
              </w:rPr>
              <w:t>81</w:t>
            </w:r>
          </w:p>
          <w:p w:rsidR="002F26CA" w:rsidRPr="007A7575" w:rsidRDefault="002F26CA" w:rsidP="00734707">
            <w:pPr>
              <w:ind w:right="-3"/>
              <w:jc w:val="right"/>
              <w:rPr>
                <w:rFonts w:ascii="Arial" w:hAnsi="Arial" w:cs="Arial"/>
                <w:bCs/>
              </w:rPr>
            </w:pPr>
          </w:p>
        </w:tc>
      </w:tr>
      <w:tr w:rsidR="002F26CA" w:rsidRPr="0003285E">
        <w:tc>
          <w:tcPr>
            <w:tcW w:w="7773" w:type="dxa"/>
            <w:gridSpan w:val="3"/>
            <w:tcMar>
              <w:right w:w="0" w:type="dxa"/>
            </w:tcMar>
          </w:tcPr>
          <w:p w:rsidR="002F26CA" w:rsidRPr="00883B7A" w:rsidRDefault="002F26CA" w:rsidP="002F26CA">
            <w:pPr>
              <w:numPr>
                <w:ilvl w:val="0"/>
                <w:numId w:val="41"/>
              </w:numPr>
              <w:tabs>
                <w:tab w:val="num" w:pos="480"/>
              </w:tabs>
              <w:ind w:left="480" w:right="-3" w:hanging="480"/>
              <w:jc w:val="both"/>
              <w:rPr>
                <w:rFonts w:ascii="Arial" w:hAnsi="Arial" w:cs="Arial"/>
                <w:bCs/>
              </w:rPr>
            </w:pPr>
            <w:r>
              <w:rPr>
                <w:rFonts w:ascii="Arial" w:hAnsi="Arial" w:cs="Arial"/>
                <w:bCs/>
              </w:rPr>
              <w:lastRenderedPageBreak/>
              <w:t>ANALISIS UNIVARIADO DE  LAS VARIABLES INVESTIGADAS...</w:t>
            </w:r>
          </w:p>
          <w:p w:rsidR="002F26CA" w:rsidRPr="00883B7A" w:rsidRDefault="002F26CA" w:rsidP="00734707">
            <w:pPr>
              <w:tabs>
                <w:tab w:val="num" w:pos="480"/>
              </w:tabs>
              <w:ind w:right="-3"/>
              <w:jc w:val="both"/>
              <w:rPr>
                <w:rFonts w:ascii="Arial" w:hAnsi="Arial" w:cs="Arial"/>
                <w:bCs/>
              </w:rPr>
            </w:pPr>
          </w:p>
          <w:p w:rsidR="002F26CA" w:rsidRDefault="002F26CA" w:rsidP="00734707">
            <w:pPr>
              <w:numPr>
                <w:ilvl w:val="1"/>
                <w:numId w:val="46"/>
              </w:numPr>
              <w:tabs>
                <w:tab w:val="left" w:pos="1320"/>
              </w:tabs>
              <w:ind w:right="-3"/>
              <w:jc w:val="both"/>
              <w:rPr>
                <w:rFonts w:ascii="Arial" w:hAnsi="Arial" w:cs="Arial"/>
                <w:bCs/>
              </w:rPr>
            </w:pPr>
            <w:r>
              <w:rPr>
                <w:rFonts w:ascii="Arial" w:hAnsi="Arial" w:cs="Arial"/>
                <w:bCs/>
              </w:rPr>
              <w:t>Introducción……………………………………………………...</w:t>
            </w:r>
          </w:p>
          <w:p w:rsidR="002F26CA" w:rsidRDefault="002F26CA" w:rsidP="00734707">
            <w:pPr>
              <w:numPr>
                <w:ilvl w:val="1"/>
                <w:numId w:val="46"/>
              </w:numPr>
              <w:tabs>
                <w:tab w:val="left" w:pos="1320"/>
              </w:tabs>
              <w:ind w:right="-3"/>
              <w:jc w:val="both"/>
              <w:rPr>
                <w:rFonts w:ascii="Arial" w:hAnsi="Arial" w:cs="Arial"/>
                <w:bCs/>
              </w:rPr>
            </w:pPr>
            <w:r>
              <w:rPr>
                <w:rFonts w:ascii="Arial" w:hAnsi="Arial" w:cs="Arial"/>
                <w:bCs/>
              </w:rPr>
              <w:t>Estadística descriptiva de las variables cuantitativas……….</w:t>
            </w:r>
          </w:p>
          <w:p w:rsidR="002F26CA" w:rsidRDefault="002F26CA" w:rsidP="00734707">
            <w:pPr>
              <w:tabs>
                <w:tab w:val="left" w:pos="1320"/>
              </w:tabs>
              <w:ind w:left="1200" w:right="-3"/>
              <w:jc w:val="both"/>
              <w:rPr>
                <w:rFonts w:ascii="Arial" w:hAnsi="Arial" w:cs="Arial"/>
                <w:bCs/>
              </w:rPr>
            </w:pPr>
            <w:r>
              <w:rPr>
                <w:rFonts w:ascii="Arial" w:hAnsi="Arial" w:cs="Arial"/>
                <w:bCs/>
              </w:rPr>
              <w:t>Variable 1: Edad…………………………………………………</w:t>
            </w:r>
          </w:p>
          <w:p w:rsidR="002F26CA" w:rsidRPr="00D22E2F" w:rsidRDefault="002F26CA" w:rsidP="00734707">
            <w:pPr>
              <w:tabs>
                <w:tab w:val="left" w:pos="120"/>
              </w:tabs>
              <w:ind w:left="372" w:firstLine="828"/>
              <w:jc w:val="both"/>
              <w:rPr>
                <w:rFonts w:ascii="Arial" w:hAnsi="Arial" w:cs="Arial"/>
              </w:rPr>
            </w:pPr>
            <w:r>
              <w:rPr>
                <w:rFonts w:ascii="Arial" w:hAnsi="Arial" w:cs="Arial"/>
              </w:rPr>
              <w:t>Variable2: Gestas……………………………………………….</w:t>
            </w:r>
          </w:p>
          <w:p w:rsidR="002F26CA" w:rsidRPr="00D22E2F" w:rsidRDefault="002F26CA" w:rsidP="00734707">
            <w:pPr>
              <w:tabs>
                <w:tab w:val="left" w:pos="120"/>
              </w:tabs>
              <w:ind w:left="372" w:firstLine="828"/>
              <w:jc w:val="both"/>
              <w:rPr>
                <w:rFonts w:ascii="Arial" w:hAnsi="Arial" w:cs="Arial"/>
              </w:rPr>
            </w:pPr>
            <w:r>
              <w:rPr>
                <w:rFonts w:ascii="Arial" w:hAnsi="Arial" w:cs="Arial"/>
              </w:rPr>
              <w:lastRenderedPageBreak/>
              <w:t>Variable3: Partos………………………………………………..</w:t>
            </w:r>
          </w:p>
          <w:p w:rsidR="002F26CA" w:rsidRPr="00D22E2F" w:rsidRDefault="002F26CA" w:rsidP="00734707">
            <w:pPr>
              <w:tabs>
                <w:tab w:val="left" w:pos="120"/>
              </w:tabs>
              <w:ind w:left="372" w:firstLine="828"/>
              <w:jc w:val="both"/>
              <w:rPr>
                <w:rFonts w:ascii="Arial" w:hAnsi="Arial" w:cs="Arial"/>
              </w:rPr>
            </w:pPr>
            <w:r w:rsidRPr="00D22E2F">
              <w:rPr>
                <w:rFonts w:ascii="Arial" w:hAnsi="Arial" w:cs="Arial"/>
              </w:rPr>
              <w:t xml:space="preserve">Variable4: </w:t>
            </w:r>
            <w:r>
              <w:rPr>
                <w:rFonts w:ascii="Arial" w:hAnsi="Arial" w:cs="Arial"/>
              </w:rPr>
              <w:t>A</w:t>
            </w:r>
            <w:r w:rsidRPr="00D22E2F">
              <w:rPr>
                <w:rFonts w:ascii="Arial" w:hAnsi="Arial" w:cs="Arial"/>
              </w:rPr>
              <w:t>bortos</w:t>
            </w:r>
            <w:r>
              <w:rPr>
                <w:rFonts w:ascii="Arial" w:hAnsi="Arial" w:cs="Arial"/>
              </w:rPr>
              <w:t>………………………………………………</w:t>
            </w:r>
          </w:p>
          <w:p w:rsidR="002F26CA" w:rsidRPr="00D22E2F" w:rsidRDefault="002F26CA" w:rsidP="00734707">
            <w:pPr>
              <w:tabs>
                <w:tab w:val="left" w:pos="120"/>
              </w:tabs>
              <w:ind w:left="372" w:firstLine="828"/>
              <w:jc w:val="both"/>
              <w:rPr>
                <w:rFonts w:ascii="Arial" w:hAnsi="Arial" w:cs="Arial"/>
              </w:rPr>
            </w:pPr>
            <w:r w:rsidRPr="00D22E2F">
              <w:rPr>
                <w:rFonts w:ascii="Arial" w:hAnsi="Arial" w:cs="Arial"/>
              </w:rPr>
              <w:t>Variable5: C</w:t>
            </w:r>
            <w:r>
              <w:rPr>
                <w:rFonts w:ascii="Arial" w:hAnsi="Arial" w:cs="Arial"/>
              </w:rPr>
              <w:t>esáreas…………………………………………….</w:t>
            </w:r>
          </w:p>
          <w:p w:rsidR="002F26CA" w:rsidRPr="00D22E2F" w:rsidRDefault="002F26CA" w:rsidP="00734707">
            <w:pPr>
              <w:tabs>
                <w:tab w:val="left" w:pos="120"/>
              </w:tabs>
              <w:ind w:left="372" w:firstLine="828"/>
              <w:jc w:val="both"/>
              <w:rPr>
                <w:rFonts w:ascii="Arial" w:hAnsi="Arial" w:cs="Arial"/>
                <w:bCs/>
              </w:rPr>
            </w:pPr>
            <w:r>
              <w:rPr>
                <w:rFonts w:ascii="Arial" w:hAnsi="Arial" w:cs="Arial"/>
                <w:bCs/>
              </w:rPr>
              <w:t>Variable6: Menarquia…………………………………………...</w:t>
            </w:r>
          </w:p>
          <w:p w:rsidR="002F26CA" w:rsidRPr="00D22E2F" w:rsidRDefault="002F26CA" w:rsidP="00734707">
            <w:pPr>
              <w:tabs>
                <w:tab w:val="left" w:pos="120"/>
              </w:tabs>
              <w:ind w:left="372" w:firstLine="828"/>
              <w:jc w:val="both"/>
              <w:rPr>
                <w:rFonts w:ascii="Arial" w:hAnsi="Arial" w:cs="Arial"/>
              </w:rPr>
            </w:pPr>
            <w:r>
              <w:rPr>
                <w:rFonts w:ascii="Arial" w:hAnsi="Arial" w:cs="Arial"/>
              </w:rPr>
              <w:t>Variable7: Tiempo de cirugía…………………………………..</w:t>
            </w:r>
          </w:p>
          <w:p w:rsidR="002F26CA" w:rsidRPr="00D22E2F" w:rsidRDefault="002F26CA" w:rsidP="00734707">
            <w:pPr>
              <w:tabs>
                <w:tab w:val="left" w:pos="120"/>
              </w:tabs>
              <w:ind w:left="372" w:firstLine="828"/>
              <w:jc w:val="both"/>
              <w:rPr>
                <w:rFonts w:ascii="Arial" w:hAnsi="Arial" w:cs="Arial"/>
              </w:rPr>
            </w:pPr>
            <w:r w:rsidRPr="00D22E2F">
              <w:rPr>
                <w:rFonts w:ascii="Arial" w:hAnsi="Arial" w:cs="Arial"/>
              </w:rPr>
              <w:t xml:space="preserve">Variable8: </w:t>
            </w:r>
            <w:r>
              <w:rPr>
                <w:rFonts w:ascii="Arial" w:hAnsi="Arial" w:cs="Arial"/>
              </w:rPr>
              <w:t>Costo…………………………………………………</w:t>
            </w:r>
          </w:p>
          <w:p w:rsidR="002F26CA" w:rsidRPr="00D22E2F" w:rsidRDefault="002F26CA" w:rsidP="00734707">
            <w:pPr>
              <w:tabs>
                <w:tab w:val="left" w:pos="120"/>
              </w:tabs>
              <w:ind w:left="372" w:firstLine="828"/>
              <w:jc w:val="both"/>
              <w:rPr>
                <w:rFonts w:ascii="Arial" w:hAnsi="Arial" w:cs="Arial"/>
              </w:rPr>
            </w:pPr>
            <w:r>
              <w:rPr>
                <w:rFonts w:ascii="Arial" w:hAnsi="Arial" w:cs="Arial"/>
              </w:rPr>
              <w:t>Variable9: Tamaño del quiste………………………………….</w:t>
            </w:r>
          </w:p>
          <w:p w:rsidR="002F26CA" w:rsidRDefault="002F26CA" w:rsidP="00734707">
            <w:pPr>
              <w:tabs>
                <w:tab w:val="left" w:pos="120"/>
              </w:tabs>
              <w:ind w:left="372" w:firstLine="828"/>
              <w:jc w:val="both"/>
              <w:rPr>
                <w:rFonts w:ascii="Arial" w:hAnsi="Arial" w:cs="Arial"/>
                <w:bCs/>
              </w:rPr>
            </w:pPr>
            <w:r w:rsidRPr="00D22E2F">
              <w:rPr>
                <w:rFonts w:ascii="Arial" w:hAnsi="Arial" w:cs="Arial"/>
              </w:rPr>
              <w:t>Variable10: D</w:t>
            </w:r>
            <w:r>
              <w:rPr>
                <w:rFonts w:ascii="Arial" w:hAnsi="Arial" w:cs="Arial"/>
              </w:rPr>
              <w:t>ías de hospitalización…………………………..</w:t>
            </w:r>
          </w:p>
          <w:p w:rsidR="002F26CA" w:rsidRDefault="002F26CA" w:rsidP="00734707">
            <w:pPr>
              <w:numPr>
                <w:ilvl w:val="1"/>
                <w:numId w:val="46"/>
              </w:numPr>
              <w:tabs>
                <w:tab w:val="left" w:pos="1320"/>
              </w:tabs>
              <w:ind w:right="-3"/>
              <w:jc w:val="both"/>
              <w:rPr>
                <w:rFonts w:ascii="Arial" w:hAnsi="Arial" w:cs="Arial"/>
                <w:bCs/>
              </w:rPr>
            </w:pPr>
            <w:r>
              <w:rPr>
                <w:rFonts w:ascii="Arial" w:hAnsi="Arial" w:cs="Arial"/>
                <w:bCs/>
              </w:rPr>
              <w:t>Estadística descriptiva de las variables cualitativas…………</w:t>
            </w:r>
          </w:p>
          <w:p w:rsidR="002F26CA" w:rsidRPr="00D22E2F" w:rsidRDefault="002F26CA" w:rsidP="00734707">
            <w:pPr>
              <w:tabs>
                <w:tab w:val="left" w:pos="120"/>
              </w:tabs>
              <w:ind w:left="372" w:firstLine="828"/>
              <w:jc w:val="both"/>
              <w:rPr>
                <w:rFonts w:ascii="Arial" w:hAnsi="Arial" w:cs="Arial"/>
              </w:rPr>
            </w:pPr>
            <w:r w:rsidRPr="00D22E2F">
              <w:rPr>
                <w:rFonts w:ascii="Arial" w:hAnsi="Arial" w:cs="Arial"/>
              </w:rPr>
              <w:t xml:space="preserve">Variable11: </w:t>
            </w:r>
            <w:r>
              <w:rPr>
                <w:rFonts w:ascii="Arial" w:hAnsi="Arial" w:cs="Arial"/>
              </w:rPr>
              <w:t>Estado civil…………………………………………</w:t>
            </w:r>
          </w:p>
          <w:p w:rsidR="002F26CA" w:rsidRDefault="002F26CA" w:rsidP="00734707">
            <w:pPr>
              <w:tabs>
                <w:tab w:val="left" w:pos="360"/>
              </w:tabs>
              <w:ind w:left="372" w:firstLine="828"/>
              <w:jc w:val="both"/>
              <w:rPr>
                <w:rFonts w:ascii="Arial" w:hAnsi="Arial" w:cs="Arial"/>
              </w:rPr>
            </w:pPr>
            <w:r w:rsidRPr="00D22E2F">
              <w:rPr>
                <w:rFonts w:ascii="Arial" w:hAnsi="Arial" w:cs="Arial"/>
              </w:rPr>
              <w:t xml:space="preserve">Variable12: </w:t>
            </w:r>
            <w:r>
              <w:rPr>
                <w:rFonts w:ascii="Arial" w:hAnsi="Arial" w:cs="Arial"/>
              </w:rPr>
              <w:t>Contracepción……………………………………..</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Variable13: Tipo de Contracepción……………………………</w:t>
            </w:r>
          </w:p>
          <w:p w:rsidR="002F26CA" w:rsidRPr="00D22E2F" w:rsidRDefault="002F26CA" w:rsidP="00734707">
            <w:pPr>
              <w:tabs>
                <w:tab w:val="left" w:pos="360"/>
              </w:tabs>
              <w:ind w:left="372" w:firstLine="828"/>
              <w:jc w:val="both"/>
              <w:rPr>
                <w:rFonts w:ascii="Arial" w:hAnsi="Arial" w:cs="Arial"/>
              </w:rPr>
            </w:pPr>
            <w:r w:rsidRPr="00D22E2F">
              <w:rPr>
                <w:rFonts w:ascii="Arial" w:hAnsi="Arial" w:cs="Arial"/>
              </w:rPr>
              <w:t>Variable1</w:t>
            </w:r>
            <w:r>
              <w:rPr>
                <w:rFonts w:ascii="Arial" w:hAnsi="Arial" w:cs="Arial"/>
              </w:rPr>
              <w:t>4</w:t>
            </w:r>
            <w:r w:rsidRPr="00D22E2F">
              <w:rPr>
                <w:rFonts w:ascii="Arial" w:hAnsi="Arial" w:cs="Arial"/>
              </w:rPr>
              <w:t xml:space="preserve">: </w:t>
            </w:r>
            <w:r>
              <w:rPr>
                <w:rFonts w:ascii="Arial" w:hAnsi="Arial" w:cs="Arial"/>
              </w:rPr>
              <w:t>Dolor………………………………………………..</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Variable15</w:t>
            </w:r>
            <w:r w:rsidRPr="00D22E2F">
              <w:rPr>
                <w:rFonts w:ascii="Arial" w:hAnsi="Arial" w:cs="Arial"/>
              </w:rPr>
              <w:t>: D</w:t>
            </w:r>
            <w:r>
              <w:rPr>
                <w:rFonts w:ascii="Arial" w:hAnsi="Arial" w:cs="Arial"/>
              </w:rPr>
              <w:t>ismenorrea……………………………………….</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Variable16</w:t>
            </w:r>
            <w:r w:rsidRPr="00D22E2F">
              <w:rPr>
                <w:rFonts w:ascii="Arial" w:hAnsi="Arial" w:cs="Arial"/>
              </w:rPr>
              <w:t>: M</w:t>
            </w:r>
            <w:r>
              <w:rPr>
                <w:rFonts w:ascii="Arial" w:hAnsi="Arial" w:cs="Arial"/>
              </w:rPr>
              <w:t>asa abdominal…………………………………..</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Variable17</w:t>
            </w:r>
            <w:r w:rsidRPr="00D22E2F">
              <w:rPr>
                <w:rFonts w:ascii="Arial" w:hAnsi="Arial" w:cs="Arial"/>
              </w:rPr>
              <w:t xml:space="preserve">: </w:t>
            </w:r>
            <w:r>
              <w:rPr>
                <w:rFonts w:ascii="Arial" w:hAnsi="Arial" w:cs="Arial"/>
              </w:rPr>
              <w:t>Infertilidad………………………………………….</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Variable18</w:t>
            </w:r>
            <w:r w:rsidRPr="00D22E2F">
              <w:rPr>
                <w:rFonts w:ascii="Arial" w:hAnsi="Arial" w:cs="Arial"/>
              </w:rPr>
              <w:t>: I</w:t>
            </w:r>
            <w:r>
              <w:rPr>
                <w:rFonts w:ascii="Arial" w:hAnsi="Arial" w:cs="Arial"/>
              </w:rPr>
              <w:t>rregularidad……………………………………….</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Variable19</w:t>
            </w:r>
            <w:r w:rsidRPr="00D22E2F">
              <w:rPr>
                <w:rFonts w:ascii="Arial" w:hAnsi="Arial" w:cs="Arial"/>
              </w:rPr>
              <w:t>: O</w:t>
            </w:r>
            <w:r>
              <w:rPr>
                <w:rFonts w:ascii="Arial" w:hAnsi="Arial" w:cs="Arial"/>
              </w:rPr>
              <w:t>tro síntoma……………………………………….</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Variable20</w:t>
            </w:r>
            <w:r w:rsidRPr="00D22E2F">
              <w:rPr>
                <w:rFonts w:ascii="Arial" w:hAnsi="Arial" w:cs="Arial"/>
              </w:rPr>
              <w:t>: T</w:t>
            </w:r>
            <w:r>
              <w:rPr>
                <w:rFonts w:ascii="Arial" w:hAnsi="Arial" w:cs="Arial"/>
              </w:rPr>
              <w:t>ipo de ecografía………………………………….</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Variable21</w:t>
            </w:r>
            <w:r w:rsidRPr="00D22E2F">
              <w:rPr>
                <w:rFonts w:ascii="Arial" w:hAnsi="Arial" w:cs="Arial"/>
              </w:rPr>
              <w:t xml:space="preserve">: </w:t>
            </w:r>
            <w:r>
              <w:rPr>
                <w:rFonts w:ascii="Arial" w:hAnsi="Arial" w:cs="Arial"/>
              </w:rPr>
              <w:t>Localización………………………………………..</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Variable22</w:t>
            </w:r>
            <w:r w:rsidRPr="00D22E2F">
              <w:rPr>
                <w:rFonts w:ascii="Arial" w:hAnsi="Arial" w:cs="Arial"/>
              </w:rPr>
              <w:t>: CA-125</w:t>
            </w:r>
            <w:r>
              <w:rPr>
                <w:rFonts w:ascii="Arial" w:hAnsi="Arial" w:cs="Arial"/>
              </w:rPr>
              <w:t>……………………………………………..</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Variable23</w:t>
            </w:r>
            <w:r w:rsidRPr="00D22E2F">
              <w:rPr>
                <w:rFonts w:ascii="Arial" w:hAnsi="Arial" w:cs="Arial"/>
              </w:rPr>
              <w:t>: ACE</w:t>
            </w:r>
            <w:r>
              <w:rPr>
                <w:rFonts w:ascii="Arial" w:hAnsi="Arial" w:cs="Arial"/>
              </w:rPr>
              <w:t>…………………………………………………</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Variable24</w:t>
            </w:r>
            <w:r w:rsidRPr="00D22E2F">
              <w:rPr>
                <w:rFonts w:ascii="Arial" w:hAnsi="Arial" w:cs="Arial"/>
              </w:rPr>
              <w:t xml:space="preserve">: </w:t>
            </w:r>
            <w:r>
              <w:rPr>
                <w:rFonts w:ascii="Arial" w:hAnsi="Arial" w:cs="Arial"/>
              </w:rPr>
              <w:t>Procedimiento quirúrgico extra………………….</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Variable25</w:t>
            </w:r>
            <w:r w:rsidRPr="00D22E2F">
              <w:rPr>
                <w:rFonts w:ascii="Arial" w:hAnsi="Arial" w:cs="Arial"/>
              </w:rPr>
              <w:t xml:space="preserve">: </w:t>
            </w:r>
            <w:r>
              <w:rPr>
                <w:rFonts w:ascii="Arial" w:hAnsi="Arial" w:cs="Arial"/>
              </w:rPr>
              <w:t>Naturaleza del quiste……………………………..</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Variable26</w:t>
            </w:r>
            <w:r w:rsidRPr="00D22E2F">
              <w:rPr>
                <w:rFonts w:ascii="Arial" w:hAnsi="Arial" w:cs="Arial"/>
              </w:rPr>
              <w:t>: D</w:t>
            </w:r>
            <w:r>
              <w:rPr>
                <w:rFonts w:ascii="Arial" w:hAnsi="Arial" w:cs="Arial"/>
              </w:rPr>
              <w:t>iagnóstico histopatológico……………………...</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Variable27</w:t>
            </w:r>
            <w:r w:rsidRPr="00D22E2F">
              <w:rPr>
                <w:rFonts w:ascii="Arial" w:hAnsi="Arial" w:cs="Arial"/>
              </w:rPr>
              <w:t xml:space="preserve">: </w:t>
            </w:r>
            <w:r>
              <w:rPr>
                <w:rFonts w:ascii="Arial" w:hAnsi="Arial" w:cs="Arial"/>
              </w:rPr>
              <w:t>Medicación…………………………………………</w:t>
            </w:r>
          </w:p>
          <w:p w:rsidR="002F26CA" w:rsidRDefault="002F26CA" w:rsidP="00734707">
            <w:pPr>
              <w:tabs>
                <w:tab w:val="left" w:pos="360"/>
              </w:tabs>
              <w:ind w:left="372" w:firstLine="828"/>
              <w:jc w:val="both"/>
              <w:rPr>
                <w:rFonts w:ascii="Arial" w:hAnsi="Arial" w:cs="Arial"/>
              </w:rPr>
            </w:pPr>
            <w:r>
              <w:rPr>
                <w:rFonts w:ascii="Arial" w:hAnsi="Arial" w:cs="Arial"/>
              </w:rPr>
              <w:t>Variable28</w:t>
            </w:r>
            <w:r w:rsidRPr="00D22E2F">
              <w:rPr>
                <w:rFonts w:ascii="Arial" w:hAnsi="Arial" w:cs="Arial"/>
              </w:rPr>
              <w:t>: C</w:t>
            </w:r>
            <w:r>
              <w:rPr>
                <w:rFonts w:ascii="Arial" w:hAnsi="Arial" w:cs="Arial"/>
              </w:rPr>
              <w:t>ontrol Post-Operatorio………………………….</w:t>
            </w:r>
          </w:p>
          <w:p w:rsidR="002F26CA" w:rsidRPr="00D22E2F" w:rsidRDefault="002F26CA" w:rsidP="00734707">
            <w:pPr>
              <w:tabs>
                <w:tab w:val="left" w:pos="360"/>
              </w:tabs>
              <w:ind w:left="372" w:firstLine="828"/>
              <w:jc w:val="both"/>
              <w:rPr>
                <w:rFonts w:ascii="Arial" w:hAnsi="Arial" w:cs="Arial"/>
              </w:rPr>
            </w:pPr>
            <w:r>
              <w:rPr>
                <w:rFonts w:ascii="Arial" w:hAnsi="Arial" w:cs="Arial"/>
              </w:rPr>
              <w:t>Variable29</w:t>
            </w:r>
            <w:r w:rsidRPr="00D22E2F">
              <w:rPr>
                <w:rFonts w:ascii="Arial" w:hAnsi="Arial" w:cs="Arial"/>
              </w:rPr>
              <w:t xml:space="preserve">: </w:t>
            </w:r>
            <w:r>
              <w:rPr>
                <w:rFonts w:ascii="Arial" w:hAnsi="Arial" w:cs="Arial"/>
              </w:rPr>
              <w:t>Procedimiento de laparotomía…………………..</w:t>
            </w:r>
          </w:p>
          <w:p w:rsidR="002F26CA" w:rsidRPr="0003285E" w:rsidRDefault="002F26CA" w:rsidP="00734707">
            <w:pPr>
              <w:tabs>
                <w:tab w:val="left" w:pos="1320"/>
              </w:tabs>
              <w:ind w:right="-3"/>
              <w:jc w:val="both"/>
              <w:rPr>
                <w:rFonts w:ascii="Arial" w:hAnsi="Arial" w:cs="Arial"/>
                <w:b/>
                <w:bCs/>
              </w:rPr>
            </w:pPr>
          </w:p>
        </w:tc>
        <w:tc>
          <w:tcPr>
            <w:tcW w:w="827" w:type="dxa"/>
            <w:gridSpan w:val="2"/>
          </w:tcPr>
          <w:p w:rsidR="002F26CA" w:rsidRDefault="002F26CA" w:rsidP="00734707">
            <w:pPr>
              <w:ind w:right="-3"/>
              <w:jc w:val="right"/>
              <w:rPr>
                <w:rFonts w:ascii="Arial" w:hAnsi="Arial" w:cs="Arial"/>
                <w:bCs/>
              </w:rPr>
            </w:pPr>
            <w:r>
              <w:rPr>
                <w:rFonts w:ascii="Arial" w:hAnsi="Arial" w:cs="Arial"/>
                <w:bCs/>
              </w:rPr>
              <w:lastRenderedPageBreak/>
              <w:t>84</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84</w:t>
            </w:r>
          </w:p>
          <w:p w:rsidR="002F26CA" w:rsidRPr="001029C6" w:rsidRDefault="002F26CA" w:rsidP="00734707">
            <w:pPr>
              <w:ind w:right="-3"/>
              <w:jc w:val="right"/>
              <w:rPr>
                <w:rFonts w:ascii="Arial" w:hAnsi="Arial" w:cs="Arial"/>
                <w:bCs/>
              </w:rPr>
            </w:pPr>
            <w:r>
              <w:rPr>
                <w:rFonts w:ascii="Arial" w:hAnsi="Arial" w:cs="Arial"/>
                <w:bCs/>
              </w:rPr>
              <w:t>85</w:t>
            </w:r>
          </w:p>
          <w:p w:rsidR="002F26CA" w:rsidRPr="001029C6" w:rsidRDefault="002F26CA" w:rsidP="00734707">
            <w:pPr>
              <w:ind w:right="-3"/>
              <w:jc w:val="right"/>
              <w:rPr>
                <w:rFonts w:ascii="Arial" w:hAnsi="Arial" w:cs="Arial"/>
                <w:bCs/>
              </w:rPr>
            </w:pPr>
            <w:r>
              <w:rPr>
                <w:rFonts w:ascii="Arial" w:hAnsi="Arial" w:cs="Arial"/>
                <w:bCs/>
              </w:rPr>
              <w:t>93</w:t>
            </w:r>
          </w:p>
          <w:p w:rsidR="002F26CA" w:rsidRPr="001029C6" w:rsidRDefault="002F26CA" w:rsidP="00734707">
            <w:pPr>
              <w:ind w:right="-3"/>
              <w:jc w:val="right"/>
              <w:rPr>
                <w:rFonts w:ascii="Arial" w:hAnsi="Arial" w:cs="Arial"/>
                <w:bCs/>
              </w:rPr>
            </w:pPr>
            <w:r>
              <w:rPr>
                <w:rFonts w:ascii="Arial" w:hAnsi="Arial" w:cs="Arial"/>
                <w:bCs/>
              </w:rPr>
              <w:t>93</w:t>
            </w:r>
          </w:p>
          <w:p w:rsidR="002F26CA" w:rsidRDefault="002F26CA" w:rsidP="00734707">
            <w:pPr>
              <w:ind w:right="-3"/>
              <w:jc w:val="right"/>
              <w:rPr>
                <w:rFonts w:ascii="Arial" w:hAnsi="Arial" w:cs="Arial"/>
                <w:bCs/>
              </w:rPr>
            </w:pPr>
            <w:r>
              <w:rPr>
                <w:rFonts w:ascii="Arial" w:hAnsi="Arial" w:cs="Arial"/>
                <w:bCs/>
              </w:rPr>
              <w:lastRenderedPageBreak/>
              <w:t>100</w:t>
            </w:r>
          </w:p>
          <w:p w:rsidR="002F26CA" w:rsidRDefault="002F26CA" w:rsidP="00734707">
            <w:pPr>
              <w:ind w:right="-3"/>
              <w:jc w:val="right"/>
              <w:rPr>
                <w:rFonts w:ascii="Arial" w:hAnsi="Arial" w:cs="Arial"/>
                <w:bCs/>
              </w:rPr>
            </w:pPr>
            <w:r>
              <w:rPr>
                <w:rFonts w:ascii="Arial" w:hAnsi="Arial" w:cs="Arial"/>
                <w:bCs/>
              </w:rPr>
              <w:t>107</w:t>
            </w:r>
          </w:p>
          <w:p w:rsidR="002F26CA" w:rsidRDefault="002F26CA" w:rsidP="00734707">
            <w:pPr>
              <w:ind w:right="-3"/>
              <w:jc w:val="right"/>
              <w:rPr>
                <w:rFonts w:ascii="Arial" w:hAnsi="Arial" w:cs="Arial"/>
                <w:bCs/>
              </w:rPr>
            </w:pPr>
            <w:r>
              <w:rPr>
                <w:rFonts w:ascii="Arial" w:hAnsi="Arial" w:cs="Arial"/>
                <w:bCs/>
              </w:rPr>
              <w:t>112</w:t>
            </w:r>
          </w:p>
          <w:p w:rsidR="002F26CA" w:rsidRDefault="002F26CA" w:rsidP="00734707">
            <w:pPr>
              <w:ind w:right="-3"/>
              <w:jc w:val="right"/>
              <w:rPr>
                <w:rFonts w:ascii="Arial" w:hAnsi="Arial" w:cs="Arial"/>
                <w:bCs/>
              </w:rPr>
            </w:pPr>
            <w:r>
              <w:rPr>
                <w:rFonts w:ascii="Arial" w:hAnsi="Arial" w:cs="Arial"/>
                <w:bCs/>
              </w:rPr>
              <w:t>119</w:t>
            </w:r>
          </w:p>
          <w:p w:rsidR="002F26CA" w:rsidRDefault="002F26CA" w:rsidP="00734707">
            <w:pPr>
              <w:ind w:right="-3"/>
              <w:jc w:val="right"/>
              <w:rPr>
                <w:rFonts w:ascii="Arial" w:hAnsi="Arial" w:cs="Arial"/>
                <w:bCs/>
              </w:rPr>
            </w:pPr>
            <w:r>
              <w:rPr>
                <w:rFonts w:ascii="Arial" w:hAnsi="Arial" w:cs="Arial"/>
                <w:bCs/>
              </w:rPr>
              <w:t>126</w:t>
            </w:r>
          </w:p>
          <w:p w:rsidR="002F26CA" w:rsidRDefault="002F26CA" w:rsidP="00734707">
            <w:pPr>
              <w:ind w:right="-3"/>
              <w:jc w:val="right"/>
              <w:rPr>
                <w:rFonts w:ascii="Arial" w:hAnsi="Arial" w:cs="Arial"/>
                <w:bCs/>
              </w:rPr>
            </w:pPr>
            <w:r>
              <w:rPr>
                <w:rFonts w:ascii="Arial" w:hAnsi="Arial" w:cs="Arial"/>
                <w:bCs/>
              </w:rPr>
              <w:t>133</w:t>
            </w:r>
          </w:p>
          <w:p w:rsidR="002F26CA" w:rsidRDefault="002F26CA" w:rsidP="00734707">
            <w:pPr>
              <w:ind w:right="-3"/>
              <w:jc w:val="right"/>
              <w:rPr>
                <w:rFonts w:ascii="Arial" w:hAnsi="Arial" w:cs="Arial"/>
                <w:bCs/>
              </w:rPr>
            </w:pPr>
            <w:r>
              <w:rPr>
                <w:rFonts w:ascii="Arial" w:hAnsi="Arial" w:cs="Arial"/>
                <w:bCs/>
              </w:rPr>
              <w:t>139</w:t>
            </w:r>
          </w:p>
          <w:p w:rsidR="002F26CA" w:rsidRDefault="002F26CA" w:rsidP="00734707">
            <w:pPr>
              <w:ind w:right="-3"/>
              <w:jc w:val="right"/>
              <w:rPr>
                <w:rFonts w:ascii="Arial" w:hAnsi="Arial" w:cs="Arial"/>
                <w:bCs/>
              </w:rPr>
            </w:pPr>
            <w:r>
              <w:rPr>
                <w:rFonts w:ascii="Arial" w:hAnsi="Arial" w:cs="Arial"/>
                <w:bCs/>
              </w:rPr>
              <w:t>147</w:t>
            </w:r>
          </w:p>
          <w:p w:rsidR="002F26CA" w:rsidRDefault="002F26CA" w:rsidP="00734707">
            <w:pPr>
              <w:ind w:right="-3"/>
              <w:jc w:val="right"/>
              <w:rPr>
                <w:rFonts w:ascii="Arial" w:hAnsi="Arial" w:cs="Arial"/>
                <w:bCs/>
              </w:rPr>
            </w:pPr>
            <w:r>
              <w:rPr>
                <w:rFonts w:ascii="Arial" w:hAnsi="Arial" w:cs="Arial"/>
                <w:bCs/>
              </w:rPr>
              <w:t>153</w:t>
            </w:r>
          </w:p>
          <w:p w:rsidR="002F26CA" w:rsidRDefault="002F26CA" w:rsidP="00734707">
            <w:pPr>
              <w:ind w:right="-3"/>
              <w:jc w:val="right"/>
              <w:rPr>
                <w:rFonts w:ascii="Arial" w:hAnsi="Arial" w:cs="Arial"/>
                <w:bCs/>
              </w:rPr>
            </w:pPr>
            <w:r>
              <w:rPr>
                <w:rFonts w:ascii="Arial" w:hAnsi="Arial" w:cs="Arial"/>
                <w:bCs/>
              </w:rPr>
              <w:t>153</w:t>
            </w:r>
          </w:p>
          <w:p w:rsidR="002F26CA" w:rsidRDefault="002F26CA" w:rsidP="00734707">
            <w:pPr>
              <w:ind w:right="-3"/>
              <w:jc w:val="right"/>
              <w:rPr>
                <w:rFonts w:ascii="Arial" w:hAnsi="Arial" w:cs="Arial"/>
                <w:bCs/>
              </w:rPr>
            </w:pPr>
            <w:r>
              <w:rPr>
                <w:rFonts w:ascii="Arial" w:hAnsi="Arial" w:cs="Arial"/>
                <w:bCs/>
              </w:rPr>
              <w:t>156</w:t>
            </w:r>
          </w:p>
          <w:p w:rsidR="002F26CA" w:rsidRDefault="002F26CA" w:rsidP="00734707">
            <w:pPr>
              <w:ind w:right="-3"/>
              <w:jc w:val="right"/>
              <w:rPr>
                <w:rFonts w:ascii="Arial" w:hAnsi="Arial" w:cs="Arial"/>
                <w:bCs/>
              </w:rPr>
            </w:pPr>
            <w:r>
              <w:rPr>
                <w:rFonts w:ascii="Arial" w:hAnsi="Arial" w:cs="Arial"/>
                <w:bCs/>
              </w:rPr>
              <w:t>158</w:t>
            </w:r>
          </w:p>
          <w:p w:rsidR="002F26CA" w:rsidRDefault="002F26CA" w:rsidP="00734707">
            <w:pPr>
              <w:ind w:right="-3"/>
              <w:jc w:val="right"/>
              <w:rPr>
                <w:rFonts w:ascii="Arial" w:hAnsi="Arial" w:cs="Arial"/>
                <w:bCs/>
              </w:rPr>
            </w:pPr>
            <w:r>
              <w:rPr>
                <w:rFonts w:ascii="Arial" w:hAnsi="Arial" w:cs="Arial"/>
                <w:bCs/>
              </w:rPr>
              <w:t>159</w:t>
            </w:r>
          </w:p>
          <w:p w:rsidR="002F26CA" w:rsidRDefault="002F26CA" w:rsidP="00734707">
            <w:pPr>
              <w:ind w:right="-3"/>
              <w:jc w:val="right"/>
              <w:rPr>
                <w:rFonts w:ascii="Arial" w:hAnsi="Arial" w:cs="Arial"/>
                <w:bCs/>
              </w:rPr>
            </w:pPr>
            <w:r>
              <w:rPr>
                <w:rFonts w:ascii="Arial" w:hAnsi="Arial" w:cs="Arial"/>
                <w:bCs/>
              </w:rPr>
              <w:t>161</w:t>
            </w:r>
          </w:p>
          <w:p w:rsidR="002F26CA" w:rsidRDefault="002F26CA" w:rsidP="00734707">
            <w:pPr>
              <w:ind w:right="-3"/>
              <w:jc w:val="right"/>
              <w:rPr>
                <w:rFonts w:ascii="Arial" w:hAnsi="Arial" w:cs="Arial"/>
                <w:bCs/>
              </w:rPr>
            </w:pPr>
            <w:r>
              <w:rPr>
                <w:rFonts w:ascii="Arial" w:hAnsi="Arial" w:cs="Arial"/>
                <w:bCs/>
              </w:rPr>
              <w:t>163</w:t>
            </w:r>
          </w:p>
          <w:p w:rsidR="002F26CA" w:rsidRDefault="002F26CA" w:rsidP="00734707">
            <w:pPr>
              <w:ind w:right="-3"/>
              <w:jc w:val="right"/>
              <w:rPr>
                <w:rFonts w:ascii="Arial" w:hAnsi="Arial" w:cs="Arial"/>
                <w:bCs/>
              </w:rPr>
            </w:pPr>
            <w:r>
              <w:rPr>
                <w:rFonts w:ascii="Arial" w:hAnsi="Arial" w:cs="Arial"/>
                <w:bCs/>
              </w:rPr>
              <w:t>165</w:t>
            </w:r>
          </w:p>
          <w:p w:rsidR="002F26CA" w:rsidRDefault="002F26CA" w:rsidP="00734707">
            <w:pPr>
              <w:ind w:right="-3"/>
              <w:jc w:val="right"/>
              <w:rPr>
                <w:rFonts w:ascii="Arial" w:hAnsi="Arial" w:cs="Arial"/>
                <w:bCs/>
              </w:rPr>
            </w:pPr>
            <w:r>
              <w:rPr>
                <w:rFonts w:ascii="Arial" w:hAnsi="Arial" w:cs="Arial"/>
                <w:bCs/>
              </w:rPr>
              <w:t>167</w:t>
            </w:r>
          </w:p>
          <w:p w:rsidR="002F26CA" w:rsidRDefault="002F26CA" w:rsidP="00734707">
            <w:pPr>
              <w:ind w:right="-3"/>
              <w:jc w:val="right"/>
              <w:rPr>
                <w:rFonts w:ascii="Arial" w:hAnsi="Arial" w:cs="Arial"/>
                <w:bCs/>
              </w:rPr>
            </w:pPr>
            <w:r>
              <w:rPr>
                <w:rFonts w:ascii="Arial" w:hAnsi="Arial" w:cs="Arial"/>
                <w:bCs/>
              </w:rPr>
              <w:t>169</w:t>
            </w:r>
          </w:p>
          <w:p w:rsidR="002F26CA" w:rsidRDefault="002F26CA" w:rsidP="00734707">
            <w:pPr>
              <w:ind w:right="-3"/>
              <w:jc w:val="right"/>
              <w:rPr>
                <w:rFonts w:ascii="Arial" w:hAnsi="Arial" w:cs="Arial"/>
                <w:bCs/>
              </w:rPr>
            </w:pPr>
            <w:r>
              <w:rPr>
                <w:rFonts w:ascii="Arial" w:hAnsi="Arial" w:cs="Arial"/>
                <w:bCs/>
              </w:rPr>
              <w:t>172</w:t>
            </w:r>
          </w:p>
          <w:p w:rsidR="002F26CA" w:rsidRDefault="002F26CA" w:rsidP="00734707">
            <w:pPr>
              <w:ind w:right="-3"/>
              <w:jc w:val="right"/>
              <w:rPr>
                <w:rFonts w:ascii="Arial" w:hAnsi="Arial" w:cs="Arial"/>
                <w:bCs/>
              </w:rPr>
            </w:pPr>
            <w:r>
              <w:rPr>
                <w:rFonts w:ascii="Arial" w:hAnsi="Arial" w:cs="Arial"/>
                <w:bCs/>
              </w:rPr>
              <w:t>174</w:t>
            </w:r>
          </w:p>
          <w:p w:rsidR="002F26CA" w:rsidRDefault="002F26CA" w:rsidP="00734707">
            <w:pPr>
              <w:ind w:right="-3"/>
              <w:jc w:val="right"/>
              <w:rPr>
                <w:rFonts w:ascii="Arial" w:hAnsi="Arial" w:cs="Arial"/>
                <w:bCs/>
              </w:rPr>
            </w:pPr>
            <w:r>
              <w:rPr>
                <w:rFonts w:ascii="Arial" w:hAnsi="Arial" w:cs="Arial"/>
                <w:bCs/>
              </w:rPr>
              <w:t>177</w:t>
            </w:r>
          </w:p>
          <w:p w:rsidR="002F26CA" w:rsidRDefault="002F26CA" w:rsidP="00734707">
            <w:pPr>
              <w:ind w:right="-3"/>
              <w:jc w:val="right"/>
              <w:rPr>
                <w:rFonts w:ascii="Arial" w:hAnsi="Arial" w:cs="Arial"/>
                <w:bCs/>
              </w:rPr>
            </w:pPr>
            <w:r>
              <w:rPr>
                <w:rFonts w:ascii="Arial" w:hAnsi="Arial" w:cs="Arial"/>
                <w:bCs/>
              </w:rPr>
              <w:t>179</w:t>
            </w:r>
          </w:p>
          <w:p w:rsidR="002F26CA" w:rsidRDefault="002F26CA" w:rsidP="00734707">
            <w:pPr>
              <w:ind w:right="-3"/>
              <w:jc w:val="right"/>
              <w:rPr>
                <w:rFonts w:ascii="Arial" w:hAnsi="Arial" w:cs="Arial"/>
                <w:bCs/>
              </w:rPr>
            </w:pPr>
            <w:r>
              <w:rPr>
                <w:rFonts w:ascii="Arial" w:hAnsi="Arial" w:cs="Arial"/>
                <w:bCs/>
              </w:rPr>
              <w:t>181</w:t>
            </w:r>
          </w:p>
          <w:p w:rsidR="002F26CA" w:rsidRDefault="002F26CA" w:rsidP="00734707">
            <w:pPr>
              <w:ind w:right="-3"/>
              <w:jc w:val="right"/>
              <w:rPr>
                <w:rFonts w:ascii="Arial" w:hAnsi="Arial" w:cs="Arial"/>
                <w:bCs/>
              </w:rPr>
            </w:pPr>
            <w:r>
              <w:rPr>
                <w:rFonts w:ascii="Arial" w:hAnsi="Arial" w:cs="Arial"/>
                <w:bCs/>
              </w:rPr>
              <w:t>184</w:t>
            </w:r>
          </w:p>
          <w:p w:rsidR="002F26CA" w:rsidRDefault="002F26CA" w:rsidP="00734707">
            <w:pPr>
              <w:ind w:right="-3"/>
              <w:jc w:val="right"/>
              <w:rPr>
                <w:rFonts w:ascii="Arial" w:hAnsi="Arial" w:cs="Arial"/>
                <w:bCs/>
              </w:rPr>
            </w:pPr>
            <w:r>
              <w:rPr>
                <w:rFonts w:ascii="Arial" w:hAnsi="Arial" w:cs="Arial"/>
                <w:bCs/>
              </w:rPr>
              <w:t>186</w:t>
            </w:r>
          </w:p>
          <w:p w:rsidR="002F26CA" w:rsidRDefault="002F26CA" w:rsidP="00734707">
            <w:pPr>
              <w:ind w:right="-3"/>
              <w:jc w:val="right"/>
              <w:rPr>
                <w:rFonts w:ascii="Arial" w:hAnsi="Arial" w:cs="Arial"/>
                <w:bCs/>
              </w:rPr>
            </w:pPr>
            <w:r>
              <w:rPr>
                <w:rFonts w:ascii="Arial" w:hAnsi="Arial" w:cs="Arial"/>
                <w:bCs/>
              </w:rPr>
              <w:t>188</w:t>
            </w:r>
          </w:p>
          <w:p w:rsidR="002F26CA" w:rsidRDefault="002F26CA" w:rsidP="00734707">
            <w:pPr>
              <w:ind w:right="-3"/>
              <w:jc w:val="right"/>
              <w:rPr>
                <w:rFonts w:ascii="Arial" w:hAnsi="Arial" w:cs="Arial"/>
                <w:bCs/>
              </w:rPr>
            </w:pPr>
            <w:r>
              <w:rPr>
                <w:rFonts w:ascii="Arial" w:hAnsi="Arial" w:cs="Arial"/>
                <w:bCs/>
              </w:rPr>
              <w:t>190</w:t>
            </w:r>
          </w:p>
          <w:p w:rsidR="002F26CA" w:rsidRDefault="002F26CA" w:rsidP="00734707">
            <w:pPr>
              <w:ind w:right="-3"/>
              <w:jc w:val="right"/>
              <w:rPr>
                <w:rFonts w:ascii="Arial" w:hAnsi="Arial" w:cs="Arial"/>
                <w:bCs/>
              </w:rPr>
            </w:pPr>
            <w:r>
              <w:rPr>
                <w:rFonts w:ascii="Arial" w:hAnsi="Arial" w:cs="Arial"/>
                <w:bCs/>
              </w:rPr>
              <w:t>192</w:t>
            </w:r>
          </w:p>
          <w:p w:rsidR="002F26CA" w:rsidRDefault="002F26CA" w:rsidP="00734707">
            <w:pPr>
              <w:ind w:right="-3"/>
              <w:jc w:val="right"/>
              <w:rPr>
                <w:rFonts w:ascii="Arial" w:hAnsi="Arial" w:cs="Arial"/>
                <w:bCs/>
              </w:rPr>
            </w:pPr>
          </w:p>
          <w:p w:rsidR="002F26CA" w:rsidRPr="001029C6" w:rsidRDefault="002F26CA" w:rsidP="00734707">
            <w:pPr>
              <w:ind w:right="-3"/>
              <w:jc w:val="right"/>
              <w:rPr>
                <w:rFonts w:ascii="Arial" w:hAnsi="Arial" w:cs="Arial"/>
                <w:bCs/>
              </w:rPr>
            </w:pPr>
          </w:p>
        </w:tc>
      </w:tr>
      <w:tr w:rsidR="002F26CA" w:rsidRPr="00AD4488">
        <w:tc>
          <w:tcPr>
            <w:tcW w:w="7773" w:type="dxa"/>
            <w:gridSpan w:val="3"/>
            <w:tcMar>
              <w:right w:w="0" w:type="dxa"/>
            </w:tcMar>
          </w:tcPr>
          <w:p w:rsidR="002F26CA" w:rsidRDefault="002F26CA" w:rsidP="002F26CA">
            <w:pPr>
              <w:numPr>
                <w:ilvl w:val="0"/>
                <w:numId w:val="41"/>
              </w:numPr>
              <w:tabs>
                <w:tab w:val="num" w:pos="480"/>
              </w:tabs>
              <w:ind w:left="480" w:right="-3" w:hanging="480"/>
              <w:jc w:val="both"/>
              <w:rPr>
                <w:rFonts w:ascii="Arial" w:hAnsi="Arial" w:cs="Arial"/>
                <w:bCs/>
              </w:rPr>
            </w:pPr>
            <w:r>
              <w:rPr>
                <w:rFonts w:ascii="Arial" w:hAnsi="Arial" w:cs="Arial"/>
                <w:bCs/>
              </w:rPr>
              <w:lastRenderedPageBreak/>
              <w:t>ANALISIS MULTIVARIADO DE  LAS VARIABLES ………………...</w:t>
            </w:r>
          </w:p>
          <w:p w:rsidR="002F26CA" w:rsidRPr="00883B7A" w:rsidRDefault="002F26CA" w:rsidP="00734707">
            <w:pPr>
              <w:ind w:right="-3"/>
              <w:jc w:val="both"/>
              <w:rPr>
                <w:rFonts w:ascii="Arial" w:hAnsi="Arial" w:cs="Arial"/>
                <w:bCs/>
              </w:rPr>
            </w:pPr>
          </w:p>
          <w:p w:rsidR="002F26CA" w:rsidRDefault="002F26CA" w:rsidP="00734707">
            <w:pPr>
              <w:numPr>
                <w:ilvl w:val="1"/>
                <w:numId w:val="47"/>
              </w:numPr>
              <w:tabs>
                <w:tab w:val="left" w:pos="1320"/>
              </w:tabs>
              <w:ind w:right="-3"/>
              <w:jc w:val="both"/>
              <w:rPr>
                <w:rFonts w:ascii="Arial" w:hAnsi="Arial" w:cs="Arial"/>
                <w:bCs/>
              </w:rPr>
            </w:pPr>
            <w:r>
              <w:rPr>
                <w:rFonts w:ascii="Arial" w:hAnsi="Arial" w:cs="Arial"/>
                <w:bCs/>
              </w:rPr>
              <w:t>Introducción……………………………………………………...</w:t>
            </w:r>
          </w:p>
          <w:p w:rsidR="002F26CA" w:rsidRDefault="002F26CA" w:rsidP="00734707">
            <w:pPr>
              <w:numPr>
                <w:ilvl w:val="1"/>
                <w:numId w:val="47"/>
              </w:numPr>
              <w:tabs>
                <w:tab w:val="left" w:pos="1320"/>
              </w:tabs>
              <w:ind w:right="-3"/>
              <w:jc w:val="both"/>
              <w:rPr>
                <w:rFonts w:ascii="Arial" w:hAnsi="Arial" w:cs="Arial"/>
                <w:bCs/>
              </w:rPr>
            </w:pPr>
            <w:r>
              <w:rPr>
                <w:rFonts w:ascii="Arial" w:hAnsi="Arial" w:cs="Arial"/>
                <w:bCs/>
              </w:rPr>
              <w:t>Análisis bivariado entre las características de interés………</w:t>
            </w:r>
          </w:p>
          <w:p w:rsidR="002F26CA" w:rsidRDefault="002F26CA" w:rsidP="00734707">
            <w:pPr>
              <w:tabs>
                <w:tab w:val="left" w:pos="1320"/>
              </w:tabs>
              <w:ind w:left="1200" w:right="-3"/>
              <w:jc w:val="both"/>
              <w:rPr>
                <w:rFonts w:ascii="Arial" w:hAnsi="Arial" w:cs="Arial"/>
                <w:bCs/>
              </w:rPr>
            </w:pPr>
            <w:r>
              <w:rPr>
                <w:rFonts w:ascii="Arial" w:hAnsi="Arial" w:cs="Arial"/>
                <w:bCs/>
              </w:rPr>
              <w:t>Estado civil y tipo de ecografía………………………………...</w:t>
            </w:r>
          </w:p>
          <w:p w:rsidR="002F26CA" w:rsidRDefault="002F26CA" w:rsidP="00734707">
            <w:pPr>
              <w:tabs>
                <w:tab w:val="left" w:pos="1320"/>
              </w:tabs>
              <w:ind w:left="1200" w:right="-3"/>
              <w:jc w:val="both"/>
              <w:rPr>
                <w:rFonts w:ascii="Arial" w:hAnsi="Arial" w:cs="Arial"/>
                <w:bCs/>
              </w:rPr>
            </w:pPr>
            <w:r>
              <w:rPr>
                <w:rFonts w:ascii="Arial" w:hAnsi="Arial" w:cs="Arial"/>
                <w:bCs/>
              </w:rPr>
              <w:t>Edad de la pacientes y tamaño de la tumoración …………..</w:t>
            </w:r>
          </w:p>
          <w:p w:rsidR="002F26CA" w:rsidRDefault="002F26CA" w:rsidP="00734707">
            <w:pPr>
              <w:tabs>
                <w:tab w:val="left" w:pos="1320"/>
              </w:tabs>
              <w:ind w:left="1200" w:right="-3"/>
              <w:jc w:val="both"/>
              <w:rPr>
                <w:rFonts w:ascii="Arial" w:hAnsi="Arial" w:cs="Arial"/>
                <w:bCs/>
              </w:rPr>
            </w:pPr>
            <w:r>
              <w:rPr>
                <w:rFonts w:ascii="Arial" w:hAnsi="Arial" w:cs="Arial"/>
                <w:bCs/>
              </w:rPr>
              <w:t>Menarquia y tamaño de la tumoración desarrollada………...</w:t>
            </w:r>
          </w:p>
          <w:p w:rsidR="002F26CA" w:rsidRDefault="002F26CA" w:rsidP="00734707">
            <w:pPr>
              <w:tabs>
                <w:tab w:val="left" w:pos="1320"/>
              </w:tabs>
              <w:ind w:left="1200" w:right="-3"/>
              <w:jc w:val="both"/>
              <w:rPr>
                <w:rFonts w:ascii="Arial" w:hAnsi="Arial" w:cs="Arial"/>
                <w:bCs/>
              </w:rPr>
            </w:pPr>
            <w:r>
              <w:rPr>
                <w:rFonts w:ascii="Arial" w:hAnsi="Arial" w:cs="Arial"/>
                <w:bCs/>
              </w:rPr>
              <w:t>Días de hospitalización y Procedimiento quirúrgico extra…..</w:t>
            </w:r>
          </w:p>
          <w:p w:rsidR="002F26CA" w:rsidRDefault="002F26CA" w:rsidP="00734707">
            <w:pPr>
              <w:tabs>
                <w:tab w:val="left" w:pos="1320"/>
              </w:tabs>
              <w:ind w:left="1200" w:right="-3"/>
              <w:jc w:val="both"/>
              <w:rPr>
                <w:rFonts w:ascii="Arial" w:hAnsi="Arial" w:cs="Arial"/>
                <w:bCs/>
              </w:rPr>
            </w:pPr>
            <w:r>
              <w:rPr>
                <w:rFonts w:ascii="Arial" w:hAnsi="Arial" w:cs="Arial"/>
                <w:bCs/>
              </w:rPr>
              <w:t>Costo asumido por la paciente y Procedimiento quirúrgico extra………………………………………………………………</w:t>
            </w:r>
          </w:p>
          <w:p w:rsidR="002F26CA" w:rsidRDefault="002F26CA" w:rsidP="00734707">
            <w:pPr>
              <w:tabs>
                <w:tab w:val="left" w:pos="1320"/>
              </w:tabs>
              <w:ind w:left="1200" w:right="-3"/>
              <w:jc w:val="both"/>
              <w:rPr>
                <w:rFonts w:ascii="Arial" w:hAnsi="Arial" w:cs="Arial"/>
                <w:bCs/>
              </w:rPr>
            </w:pPr>
            <w:r>
              <w:rPr>
                <w:rFonts w:ascii="Arial" w:hAnsi="Arial" w:cs="Arial"/>
                <w:bCs/>
              </w:rPr>
              <w:lastRenderedPageBreak/>
              <w:t>Tiempo que tarda la intervención y Procedimiento quirúrgico extra………………………………………………………………..</w:t>
            </w:r>
          </w:p>
          <w:p w:rsidR="002F26CA" w:rsidRDefault="002F26CA" w:rsidP="00734707">
            <w:pPr>
              <w:tabs>
                <w:tab w:val="left" w:pos="1320"/>
              </w:tabs>
              <w:ind w:left="1200" w:right="-3"/>
              <w:jc w:val="both"/>
              <w:rPr>
                <w:rFonts w:ascii="Arial" w:hAnsi="Arial" w:cs="Arial"/>
                <w:bCs/>
              </w:rPr>
            </w:pPr>
            <w:r>
              <w:rPr>
                <w:rFonts w:ascii="Arial" w:hAnsi="Arial" w:cs="Arial"/>
                <w:bCs/>
              </w:rPr>
              <w:t>Tiempo que tarda la intervención y Costo asumido por la paciente ………………………………………………………….</w:t>
            </w:r>
          </w:p>
          <w:p w:rsidR="002F26CA" w:rsidRDefault="002F26CA" w:rsidP="00734707">
            <w:pPr>
              <w:tabs>
                <w:tab w:val="left" w:pos="1320"/>
              </w:tabs>
              <w:ind w:left="1200" w:right="-3"/>
              <w:jc w:val="both"/>
              <w:rPr>
                <w:rFonts w:ascii="Arial" w:hAnsi="Arial" w:cs="Arial"/>
                <w:bCs/>
              </w:rPr>
            </w:pPr>
            <w:r>
              <w:rPr>
                <w:rFonts w:ascii="Arial" w:hAnsi="Arial" w:cs="Arial"/>
                <w:bCs/>
              </w:rPr>
              <w:t>Tiempo que tarda la intervención y tamaño de la tumoración desarrollada……………………………………………………..</w:t>
            </w:r>
          </w:p>
          <w:p w:rsidR="002F26CA" w:rsidRDefault="002F26CA" w:rsidP="00734707">
            <w:pPr>
              <w:tabs>
                <w:tab w:val="left" w:pos="1320"/>
              </w:tabs>
              <w:ind w:left="1200" w:right="-3"/>
              <w:jc w:val="both"/>
              <w:rPr>
                <w:rFonts w:ascii="Arial" w:hAnsi="Arial" w:cs="Arial"/>
                <w:bCs/>
              </w:rPr>
            </w:pPr>
            <w:r>
              <w:rPr>
                <w:rFonts w:ascii="Arial" w:hAnsi="Arial" w:cs="Arial"/>
                <w:bCs/>
              </w:rPr>
              <w:t>Naturaleza y localización del quiste…………………………...</w:t>
            </w:r>
          </w:p>
          <w:p w:rsidR="002F26CA" w:rsidRDefault="002F26CA" w:rsidP="00734707">
            <w:pPr>
              <w:tabs>
                <w:tab w:val="left" w:pos="1320"/>
              </w:tabs>
              <w:ind w:left="1200" w:right="-3"/>
              <w:jc w:val="both"/>
              <w:rPr>
                <w:rFonts w:ascii="Arial" w:hAnsi="Arial" w:cs="Arial"/>
                <w:bCs/>
              </w:rPr>
            </w:pPr>
            <w:r>
              <w:rPr>
                <w:rFonts w:ascii="Arial" w:hAnsi="Arial" w:cs="Arial"/>
                <w:bCs/>
              </w:rPr>
              <w:t>Contracepción y dismenorrea………………………………….</w:t>
            </w:r>
          </w:p>
          <w:p w:rsidR="002F26CA" w:rsidRDefault="002F26CA" w:rsidP="00734707">
            <w:pPr>
              <w:numPr>
                <w:ilvl w:val="1"/>
                <w:numId w:val="47"/>
              </w:numPr>
              <w:tabs>
                <w:tab w:val="left" w:pos="1320"/>
              </w:tabs>
              <w:ind w:right="-3"/>
              <w:jc w:val="both"/>
              <w:rPr>
                <w:rFonts w:ascii="Arial" w:hAnsi="Arial" w:cs="Arial"/>
                <w:bCs/>
              </w:rPr>
            </w:pPr>
            <w:r>
              <w:rPr>
                <w:rFonts w:ascii="Arial" w:hAnsi="Arial" w:cs="Arial"/>
                <w:bCs/>
              </w:rPr>
              <w:t>Análisis de correlación lineal – Matriz de Correlación lineal..</w:t>
            </w:r>
          </w:p>
          <w:p w:rsidR="002F26CA" w:rsidRDefault="002F26CA" w:rsidP="00734707">
            <w:pPr>
              <w:numPr>
                <w:ilvl w:val="1"/>
                <w:numId w:val="47"/>
              </w:numPr>
              <w:tabs>
                <w:tab w:val="left" w:pos="1320"/>
              </w:tabs>
              <w:ind w:right="-3"/>
              <w:jc w:val="both"/>
              <w:rPr>
                <w:rFonts w:ascii="Arial" w:hAnsi="Arial" w:cs="Arial"/>
                <w:bCs/>
              </w:rPr>
            </w:pPr>
            <w:r>
              <w:rPr>
                <w:rFonts w:ascii="Arial" w:hAnsi="Arial" w:cs="Arial"/>
                <w:bCs/>
              </w:rPr>
              <w:t>Análisis de componentes principales………………………….</w:t>
            </w:r>
          </w:p>
          <w:p w:rsidR="002F26CA" w:rsidRDefault="002F26CA" w:rsidP="00734707">
            <w:pPr>
              <w:numPr>
                <w:ilvl w:val="1"/>
                <w:numId w:val="47"/>
              </w:numPr>
              <w:tabs>
                <w:tab w:val="left" w:pos="1320"/>
              </w:tabs>
              <w:ind w:right="-3"/>
              <w:jc w:val="both"/>
              <w:rPr>
                <w:rFonts w:ascii="Arial" w:hAnsi="Arial" w:cs="Arial"/>
                <w:bCs/>
              </w:rPr>
            </w:pPr>
            <w:r>
              <w:rPr>
                <w:rFonts w:ascii="Arial" w:hAnsi="Arial" w:cs="Arial"/>
                <w:bCs/>
              </w:rPr>
              <w:t>Tablas de contingencia…………………………………………</w:t>
            </w:r>
          </w:p>
          <w:p w:rsidR="002F26CA" w:rsidRDefault="002F26CA" w:rsidP="00734707">
            <w:pPr>
              <w:tabs>
                <w:tab w:val="left" w:pos="1320"/>
              </w:tabs>
              <w:ind w:left="480" w:right="-3" w:firstLine="720"/>
              <w:jc w:val="both"/>
              <w:rPr>
                <w:rFonts w:ascii="Arial" w:hAnsi="Arial" w:cs="Arial"/>
                <w:bCs/>
              </w:rPr>
            </w:pPr>
            <w:r>
              <w:rPr>
                <w:rFonts w:ascii="Arial" w:hAnsi="Arial" w:cs="Arial"/>
                <w:bCs/>
              </w:rPr>
              <w:t>Edad vs. Procedimiento de laparotomía……………………...</w:t>
            </w:r>
          </w:p>
          <w:p w:rsidR="002F26CA" w:rsidRDefault="002F26CA" w:rsidP="00734707">
            <w:pPr>
              <w:tabs>
                <w:tab w:val="left" w:pos="1320"/>
              </w:tabs>
              <w:ind w:left="480" w:right="-3" w:firstLine="720"/>
              <w:jc w:val="both"/>
              <w:rPr>
                <w:rFonts w:ascii="Arial" w:hAnsi="Arial" w:cs="Arial"/>
                <w:bCs/>
              </w:rPr>
            </w:pPr>
            <w:r>
              <w:rPr>
                <w:rFonts w:ascii="Arial" w:hAnsi="Arial" w:cs="Arial"/>
                <w:bCs/>
              </w:rPr>
              <w:t>Días de hospitalización vs. Procedimiento quirúrgico extra..</w:t>
            </w:r>
          </w:p>
          <w:p w:rsidR="002F26CA" w:rsidRDefault="002F26CA" w:rsidP="00734707">
            <w:pPr>
              <w:tabs>
                <w:tab w:val="left" w:pos="1320"/>
              </w:tabs>
              <w:ind w:left="480" w:right="-3" w:firstLine="720"/>
              <w:jc w:val="both"/>
              <w:rPr>
                <w:rFonts w:ascii="Arial" w:hAnsi="Arial" w:cs="Arial"/>
                <w:bCs/>
              </w:rPr>
            </w:pPr>
            <w:r>
              <w:rPr>
                <w:rFonts w:ascii="Arial" w:hAnsi="Arial" w:cs="Arial"/>
                <w:bCs/>
              </w:rPr>
              <w:t>Gestas vs- Edad…………………………………………………</w:t>
            </w:r>
          </w:p>
          <w:p w:rsidR="002F26CA" w:rsidRDefault="002F26CA" w:rsidP="00734707">
            <w:pPr>
              <w:tabs>
                <w:tab w:val="left" w:pos="1320"/>
              </w:tabs>
              <w:ind w:left="480" w:right="-3" w:firstLine="720"/>
              <w:jc w:val="both"/>
              <w:rPr>
                <w:rFonts w:ascii="Arial" w:hAnsi="Arial" w:cs="Arial"/>
                <w:bCs/>
              </w:rPr>
            </w:pPr>
          </w:p>
          <w:p w:rsidR="002F26CA" w:rsidRDefault="002F26CA" w:rsidP="00734707">
            <w:pPr>
              <w:tabs>
                <w:tab w:val="left" w:pos="1320"/>
              </w:tabs>
              <w:ind w:left="480" w:right="-3"/>
              <w:jc w:val="both"/>
              <w:rPr>
                <w:rFonts w:ascii="Arial" w:hAnsi="Arial" w:cs="Arial"/>
                <w:bCs/>
              </w:rPr>
            </w:pPr>
          </w:p>
          <w:p w:rsidR="002F26CA" w:rsidRDefault="002F26CA" w:rsidP="00734707">
            <w:pPr>
              <w:tabs>
                <w:tab w:val="left" w:pos="1320"/>
              </w:tabs>
              <w:spacing w:line="480" w:lineRule="auto"/>
              <w:ind w:left="1200" w:right="-3" w:hanging="720"/>
              <w:jc w:val="both"/>
              <w:rPr>
                <w:rFonts w:ascii="Arial" w:hAnsi="Arial" w:cs="Arial"/>
                <w:bCs/>
              </w:rPr>
            </w:pPr>
            <w:r>
              <w:rPr>
                <w:rFonts w:ascii="Arial" w:hAnsi="Arial" w:cs="Arial"/>
                <w:bCs/>
              </w:rPr>
              <w:t>CONCLUSIONES…………………………………………….…………..</w:t>
            </w:r>
          </w:p>
          <w:p w:rsidR="002F26CA" w:rsidRDefault="002F26CA" w:rsidP="00734707">
            <w:pPr>
              <w:tabs>
                <w:tab w:val="left" w:pos="1320"/>
              </w:tabs>
              <w:spacing w:line="480" w:lineRule="auto"/>
              <w:ind w:left="1200" w:right="-3" w:hanging="720"/>
              <w:jc w:val="both"/>
              <w:rPr>
                <w:rFonts w:ascii="Arial" w:hAnsi="Arial" w:cs="Arial"/>
                <w:bCs/>
              </w:rPr>
            </w:pPr>
            <w:r>
              <w:rPr>
                <w:rFonts w:ascii="Arial" w:hAnsi="Arial" w:cs="Arial"/>
                <w:bCs/>
              </w:rPr>
              <w:t>RECOMENDACIONES…………………………………..………...........</w:t>
            </w:r>
          </w:p>
          <w:p w:rsidR="002F26CA" w:rsidRDefault="002F26CA" w:rsidP="00734707">
            <w:pPr>
              <w:tabs>
                <w:tab w:val="left" w:pos="1320"/>
              </w:tabs>
              <w:spacing w:line="480" w:lineRule="auto"/>
              <w:ind w:left="1200" w:right="-3" w:hanging="720"/>
              <w:jc w:val="both"/>
              <w:rPr>
                <w:rFonts w:ascii="Arial" w:hAnsi="Arial" w:cs="Arial"/>
                <w:bCs/>
              </w:rPr>
            </w:pPr>
            <w:r>
              <w:rPr>
                <w:rFonts w:ascii="Arial" w:hAnsi="Arial" w:cs="Arial"/>
                <w:bCs/>
              </w:rPr>
              <w:t>ANEXOS………………………………………………….……………….</w:t>
            </w:r>
          </w:p>
          <w:p w:rsidR="002F26CA" w:rsidRDefault="002F26CA" w:rsidP="00734707">
            <w:pPr>
              <w:tabs>
                <w:tab w:val="left" w:pos="1320"/>
              </w:tabs>
              <w:spacing w:line="480" w:lineRule="auto"/>
              <w:ind w:left="1200" w:right="-3" w:hanging="720"/>
              <w:jc w:val="both"/>
              <w:rPr>
                <w:rFonts w:ascii="Arial" w:hAnsi="Arial" w:cs="Arial"/>
                <w:bCs/>
              </w:rPr>
            </w:pPr>
            <w:r>
              <w:rPr>
                <w:rFonts w:ascii="Arial" w:hAnsi="Arial" w:cs="Arial"/>
                <w:bCs/>
              </w:rPr>
              <w:t>BIBLIOGRAFIA……………………………………………………………</w:t>
            </w: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Default="002F26CA" w:rsidP="00734707">
            <w:pPr>
              <w:tabs>
                <w:tab w:val="left" w:pos="1320"/>
              </w:tabs>
              <w:ind w:left="1200" w:right="-3"/>
              <w:jc w:val="both"/>
              <w:rPr>
                <w:rFonts w:ascii="Arial" w:hAnsi="Arial" w:cs="Arial"/>
                <w:bCs/>
              </w:rPr>
            </w:pPr>
          </w:p>
          <w:p w:rsidR="002F26CA" w:rsidRPr="0003285E" w:rsidRDefault="002F26CA" w:rsidP="002F26CA">
            <w:pPr>
              <w:tabs>
                <w:tab w:val="left" w:pos="120"/>
              </w:tabs>
              <w:jc w:val="both"/>
              <w:rPr>
                <w:rFonts w:ascii="Arial" w:hAnsi="Arial" w:cs="Arial"/>
                <w:b/>
                <w:bCs/>
              </w:rPr>
            </w:pPr>
          </w:p>
        </w:tc>
        <w:tc>
          <w:tcPr>
            <w:tcW w:w="827" w:type="dxa"/>
            <w:gridSpan w:val="2"/>
          </w:tcPr>
          <w:p w:rsidR="002F26CA" w:rsidRDefault="002F26CA" w:rsidP="00734707">
            <w:pPr>
              <w:ind w:right="-3"/>
              <w:jc w:val="right"/>
              <w:rPr>
                <w:rFonts w:ascii="Arial" w:hAnsi="Arial" w:cs="Arial"/>
                <w:bCs/>
              </w:rPr>
            </w:pPr>
            <w:r>
              <w:rPr>
                <w:rFonts w:ascii="Arial" w:hAnsi="Arial" w:cs="Arial"/>
                <w:bCs/>
              </w:rPr>
              <w:lastRenderedPageBreak/>
              <w:t>194</w:t>
            </w:r>
          </w:p>
          <w:p w:rsidR="002F26CA" w:rsidRPr="00AD4488"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sidRPr="00AD4488">
              <w:rPr>
                <w:rFonts w:ascii="Arial" w:hAnsi="Arial" w:cs="Arial"/>
                <w:bCs/>
              </w:rPr>
              <w:t>1</w:t>
            </w:r>
            <w:r>
              <w:rPr>
                <w:rFonts w:ascii="Arial" w:hAnsi="Arial" w:cs="Arial"/>
                <w:bCs/>
              </w:rPr>
              <w:t>94</w:t>
            </w:r>
          </w:p>
          <w:p w:rsidR="002F26CA" w:rsidRDefault="002F26CA" w:rsidP="00734707">
            <w:pPr>
              <w:ind w:right="-3"/>
              <w:jc w:val="right"/>
              <w:rPr>
                <w:rFonts w:ascii="Arial" w:hAnsi="Arial" w:cs="Arial"/>
                <w:bCs/>
              </w:rPr>
            </w:pPr>
            <w:r>
              <w:rPr>
                <w:rFonts w:ascii="Arial" w:hAnsi="Arial" w:cs="Arial"/>
                <w:bCs/>
              </w:rPr>
              <w:t>194</w:t>
            </w:r>
          </w:p>
          <w:p w:rsidR="002F26CA" w:rsidRDefault="002F26CA" w:rsidP="00734707">
            <w:pPr>
              <w:ind w:right="-3"/>
              <w:jc w:val="right"/>
              <w:rPr>
                <w:rFonts w:ascii="Arial" w:hAnsi="Arial" w:cs="Arial"/>
                <w:bCs/>
              </w:rPr>
            </w:pPr>
            <w:r>
              <w:rPr>
                <w:rFonts w:ascii="Arial" w:hAnsi="Arial" w:cs="Arial"/>
                <w:bCs/>
              </w:rPr>
              <w:t>195</w:t>
            </w:r>
          </w:p>
          <w:p w:rsidR="002F26CA" w:rsidRDefault="002F26CA" w:rsidP="00734707">
            <w:pPr>
              <w:ind w:right="-3"/>
              <w:jc w:val="right"/>
              <w:rPr>
                <w:rFonts w:ascii="Arial" w:hAnsi="Arial" w:cs="Arial"/>
                <w:bCs/>
              </w:rPr>
            </w:pPr>
            <w:r>
              <w:rPr>
                <w:rFonts w:ascii="Arial" w:hAnsi="Arial" w:cs="Arial"/>
                <w:bCs/>
              </w:rPr>
              <w:t>196</w:t>
            </w:r>
          </w:p>
          <w:p w:rsidR="002F26CA" w:rsidRDefault="002F26CA" w:rsidP="00734707">
            <w:pPr>
              <w:ind w:right="-3"/>
              <w:jc w:val="right"/>
              <w:rPr>
                <w:rFonts w:ascii="Arial" w:hAnsi="Arial" w:cs="Arial"/>
                <w:bCs/>
              </w:rPr>
            </w:pPr>
            <w:r>
              <w:rPr>
                <w:rFonts w:ascii="Arial" w:hAnsi="Arial" w:cs="Arial"/>
                <w:bCs/>
              </w:rPr>
              <w:t>200</w:t>
            </w:r>
          </w:p>
          <w:p w:rsidR="002F26CA" w:rsidRDefault="002F26CA" w:rsidP="00734707">
            <w:pPr>
              <w:ind w:right="-3"/>
              <w:jc w:val="right"/>
              <w:rPr>
                <w:rFonts w:ascii="Arial" w:hAnsi="Arial" w:cs="Arial"/>
                <w:bCs/>
              </w:rPr>
            </w:pPr>
            <w:r>
              <w:rPr>
                <w:rFonts w:ascii="Arial" w:hAnsi="Arial" w:cs="Arial"/>
                <w:bCs/>
              </w:rPr>
              <w:t>203</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206</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208</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210</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212</w:t>
            </w:r>
          </w:p>
          <w:p w:rsidR="002F26CA" w:rsidRDefault="002F26CA" w:rsidP="00734707">
            <w:pPr>
              <w:ind w:right="-3"/>
              <w:jc w:val="right"/>
              <w:rPr>
                <w:rFonts w:ascii="Arial" w:hAnsi="Arial" w:cs="Arial"/>
                <w:bCs/>
              </w:rPr>
            </w:pPr>
            <w:r>
              <w:rPr>
                <w:rFonts w:ascii="Arial" w:hAnsi="Arial" w:cs="Arial"/>
                <w:bCs/>
              </w:rPr>
              <w:t>214</w:t>
            </w:r>
          </w:p>
          <w:p w:rsidR="002F26CA" w:rsidRDefault="002F26CA" w:rsidP="00734707">
            <w:pPr>
              <w:ind w:right="-3"/>
              <w:jc w:val="right"/>
              <w:rPr>
                <w:rFonts w:ascii="Arial" w:hAnsi="Arial" w:cs="Arial"/>
                <w:bCs/>
              </w:rPr>
            </w:pPr>
            <w:r>
              <w:rPr>
                <w:rFonts w:ascii="Arial" w:hAnsi="Arial" w:cs="Arial"/>
                <w:bCs/>
              </w:rPr>
              <w:t>217</w:t>
            </w:r>
          </w:p>
          <w:p w:rsidR="002F26CA" w:rsidRDefault="002F26CA" w:rsidP="00734707">
            <w:pPr>
              <w:ind w:right="-3"/>
              <w:jc w:val="right"/>
              <w:rPr>
                <w:rFonts w:ascii="Arial" w:hAnsi="Arial" w:cs="Arial"/>
                <w:bCs/>
              </w:rPr>
            </w:pPr>
            <w:r>
              <w:rPr>
                <w:rFonts w:ascii="Arial" w:hAnsi="Arial" w:cs="Arial"/>
                <w:bCs/>
              </w:rPr>
              <w:t>219</w:t>
            </w:r>
          </w:p>
          <w:p w:rsidR="002F26CA" w:rsidRDefault="002F26CA" w:rsidP="00734707">
            <w:pPr>
              <w:ind w:right="-3"/>
              <w:jc w:val="right"/>
              <w:rPr>
                <w:rFonts w:ascii="Arial" w:hAnsi="Arial" w:cs="Arial"/>
                <w:bCs/>
              </w:rPr>
            </w:pPr>
            <w:r>
              <w:rPr>
                <w:rFonts w:ascii="Arial" w:hAnsi="Arial" w:cs="Arial"/>
                <w:bCs/>
              </w:rPr>
              <w:t>223</w:t>
            </w:r>
          </w:p>
          <w:p w:rsidR="002F26CA" w:rsidRDefault="002F26CA" w:rsidP="00734707">
            <w:pPr>
              <w:ind w:right="-3"/>
              <w:jc w:val="right"/>
              <w:rPr>
                <w:rFonts w:ascii="Arial" w:hAnsi="Arial" w:cs="Arial"/>
                <w:bCs/>
              </w:rPr>
            </w:pPr>
            <w:r>
              <w:rPr>
                <w:rFonts w:ascii="Arial" w:hAnsi="Arial" w:cs="Arial"/>
                <w:bCs/>
              </w:rPr>
              <w:t>231</w:t>
            </w:r>
          </w:p>
          <w:p w:rsidR="002F26CA" w:rsidRDefault="002F26CA" w:rsidP="00734707">
            <w:pPr>
              <w:ind w:right="-3"/>
              <w:jc w:val="right"/>
              <w:rPr>
                <w:rFonts w:ascii="Arial" w:hAnsi="Arial" w:cs="Arial"/>
                <w:bCs/>
              </w:rPr>
            </w:pPr>
            <w:r>
              <w:rPr>
                <w:rFonts w:ascii="Arial" w:hAnsi="Arial" w:cs="Arial"/>
                <w:bCs/>
              </w:rPr>
              <w:t>235</w:t>
            </w:r>
          </w:p>
          <w:p w:rsidR="002F26CA" w:rsidRDefault="002F26CA" w:rsidP="00734707">
            <w:pPr>
              <w:ind w:right="-3"/>
              <w:jc w:val="right"/>
              <w:rPr>
                <w:rFonts w:ascii="Arial" w:hAnsi="Arial" w:cs="Arial"/>
                <w:bCs/>
              </w:rPr>
            </w:pPr>
            <w:r>
              <w:rPr>
                <w:rFonts w:ascii="Arial" w:hAnsi="Arial" w:cs="Arial"/>
                <w:bCs/>
              </w:rPr>
              <w:t>236</w:t>
            </w:r>
          </w:p>
          <w:p w:rsidR="002F26CA" w:rsidRDefault="002F26CA" w:rsidP="00734707">
            <w:pPr>
              <w:ind w:right="-3"/>
              <w:jc w:val="right"/>
              <w:rPr>
                <w:rFonts w:ascii="Arial" w:hAnsi="Arial" w:cs="Arial"/>
                <w:bCs/>
              </w:rPr>
            </w:pPr>
            <w:r>
              <w:rPr>
                <w:rFonts w:ascii="Arial" w:hAnsi="Arial" w:cs="Arial"/>
                <w:bCs/>
              </w:rPr>
              <w:t>240</w:t>
            </w: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p>
          <w:p w:rsidR="002F26CA" w:rsidRDefault="002F26CA" w:rsidP="00734707">
            <w:pPr>
              <w:ind w:right="-3"/>
              <w:jc w:val="right"/>
              <w:rPr>
                <w:rFonts w:ascii="Arial" w:hAnsi="Arial" w:cs="Arial"/>
                <w:bCs/>
              </w:rPr>
            </w:pPr>
            <w:r>
              <w:rPr>
                <w:rFonts w:ascii="Arial" w:hAnsi="Arial" w:cs="Arial"/>
                <w:bCs/>
              </w:rPr>
              <w:t>244</w:t>
            </w:r>
          </w:p>
          <w:p w:rsidR="002F26CA" w:rsidRDefault="002F26CA" w:rsidP="00734707">
            <w:pPr>
              <w:ind w:right="-3"/>
              <w:jc w:val="right"/>
              <w:rPr>
                <w:rFonts w:ascii="Arial" w:hAnsi="Arial" w:cs="Arial"/>
                <w:bCs/>
              </w:rPr>
            </w:pPr>
          </w:p>
          <w:p w:rsidR="002F26CA" w:rsidRDefault="002F26CA" w:rsidP="00734707">
            <w:pPr>
              <w:spacing w:line="480" w:lineRule="auto"/>
              <w:ind w:right="-3"/>
              <w:jc w:val="right"/>
              <w:rPr>
                <w:rFonts w:ascii="Arial" w:hAnsi="Arial" w:cs="Arial"/>
                <w:bCs/>
              </w:rPr>
            </w:pPr>
            <w:r>
              <w:rPr>
                <w:rFonts w:ascii="Arial" w:hAnsi="Arial" w:cs="Arial"/>
                <w:bCs/>
              </w:rPr>
              <w:t>253</w:t>
            </w:r>
          </w:p>
          <w:p w:rsidR="002F26CA" w:rsidRDefault="002F26CA" w:rsidP="00734707">
            <w:pPr>
              <w:spacing w:line="480" w:lineRule="auto"/>
              <w:ind w:right="-3"/>
              <w:jc w:val="right"/>
              <w:rPr>
                <w:rFonts w:ascii="Arial" w:hAnsi="Arial" w:cs="Arial"/>
                <w:bCs/>
              </w:rPr>
            </w:pPr>
            <w:r>
              <w:rPr>
                <w:rFonts w:ascii="Arial" w:hAnsi="Arial" w:cs="Arial"/>
                <w:bCs/>
              </w:rPr>
              <w:t>255</w:t>
            </w:r>
          </w:p>
          <w:p w:rsidR="002F26CA" w:rsidRPr="00AD4488" w:rsidRDefault="002F26CA" w:rsidP="00734707">
            <w:pPr>
              <w:spacing w:line="480" w:lineRule="auto"/>
              <w:ind w:right="-3"/>
              <w:jc w:val="right"/>
              <w:rPr>
                <w:rFonts w:ascii="Arial" w:hAnsi="Arial" w:cs="Arial"/>
                <w:bCs/>
              </w:rPr>
            </w:pPr>
            <w:r>
              <w:rPr>
                <w:rFonts w:ascii="Arial" w:hAnsi="Arial" w:cs="Arial"/>
                <w:bCs/>
              </w:rPr>
              <w:t>259</w:t>
            </w:r>
          </w:p>
        </w:tc>
      </w:tr>
      <w:tr w:rsidR="002F26CA" w:rsidRPr="005F0E92">
        <w:tblPrEx>
          <w:tblCellMar>
            <w:left w:w="0" w:type="dxa"/>
            <w:right w:w="0" w:type="dxa"/>
          </w:tblCellMar>
        </w:tblPrEx>
        <w:trPr>
          <w:gridBefore w:val="1"/>
          <w:gridAfter w:val="1"/>
          <w:wBefore w:w="108" w:type="dxa"/>
          <w:wAfter w:w="87" w:type="dxa"/>
        </w:trPr>
        <w:tc>
          <w:tcPr>
            <w:tcW w:w="7666" w:type="dxa"/>
            <w:gridSpan w:val="2"/>
          </w:tcPr>
          <w:p w:rsidR="002F26CA" w:rsidRPr="005F0E92" w:rsidRDefault="002F26CA" w:rsidP="00734707">
            <w:pPr>
              <w:jc w:val="center"/>
              <w:rPr>
                <w:rFonts w:ascii="Arial" w:hAnsi="Arial" w:cs="Arial"/>
                <w:b/>
                <w:sz w:val="32"/>
                <w:szCs w:val="32"/>
              </w:rPr>
            </w:pPr>
            <w:r w:rsidRPr="005F0E92">
              <w:rPr>
                <w:rFonts w:ascii="Arial" w:hAnsi="Arial" w:cs="Arial"/>
                <w:b/>
                <w:sz w:val="32"/>
                <w:szCs w:val="32"/>
              </w:rPr>
              <w:lastRenderedPageBreak/>
              <w:t>INDICE DE TABLAS</w:t>
            </w:r>
          </w:p>
          <w:p w:rsidR="002F26CA" w:rsidRPr="005F0E92" w:rsidRDefault="002F26CA" w:rsidP="00734707">
            <w:pPr>
              <w:jc w:val="center"/>
              <w:rPr>
                <w:rFonts w:ascii="Arial" w:hAnsi="Arial" w:cs="Arial"/>
                <w:sz w:val="32"/>
                <w:szCs w:val="32"/>
              </w:rPr>
            </w:pPr>
          </w:p>
        </w:tc>
        <w:tc>
          <w:tcPr>
            <w:tcW w:w="739" w:type="dxa"/>
            <w:vAlign w:val="bottom"/>
          </w:tcPr>
          <w:p w:rsidR="002F26CA" w:rsidRPr="005F0E92" w:rsidRDefault="002F26CA" w:rsidP="00734707">
            <w:pPr>
              <w:jc w:val="center"/>
              <w:rPr>
                <w:rFonts w:ascii="Arial" w:hAnsi="Arial" w:cs="Arial"/>
                <w:b/>
                <w:sz w:val="32"/>
                <w:szCs w:val="32"/>
              </w:rPr>
            </w:pPr>
          </w:p>
        </w:tc>
      </w:tr>
      <w:tr w:rsidR="002F26CA">
        <w:tblPrEx>
          <w:tblCellMar>
            <w:left w:w="0" w:type="dxa"/>
            <w:right w:w="0" w:type="dxa"/>
          </w:tblCellMar>
        </w:tblPrEx>
        <w:trPr>
          <w:gridBefore w:val="1"/>
          <w:gridAfter w:val="1"/>
          <w:wBefore w:w="108" w:type="dxa"/>
          <w:wAfter w:w="87" w:type="dxa"/>
        </w:trPr>
        <w:tc>
          <w:tcPr>
            <w:tcW w:w="1798" w:type="dxa"/>
          </w:tcPr>
          <w:p w:rsidR="002F26CA"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p>
        </w:tc>
        <w:tc>
          <w:tcPr>
            <w:tcW w:w="739" w:type="dxa"/>
            <w:vAlign w:val="bottom"/>
          </w:tcPr>
          <w:p w:rsidR="002F26CA" w:rsidRPr="00FB66E7" w:rsidRDefault="002F26CA" w:rsidP="00734707">
            <w:pPr>
              <w:jc w:val="right"/>
              <w:rPr>
                <w:rFonts w:ascii="Arial" w:hAnsi="Arial" w:cs="Arial"/>
                <w:b/>
              </w:rPr>
            </w:pPr>
            <w:r w:rsidRPr="00FB66E7">
              <w:rPr>
                <w:rFonts w:ascii="Arial" w:hAnsi="Arial" w:cs="Arial"/>
                <w:b/>
              </w:rPr>
              <w:t>Pág.</w:t>
            </w:r>
          </w:p>
        </w:tc>
      </w:tr>
      <w:tr w:rsidR="002F26CA">
        <w:tblPrEx>
          <w:tblCellMar>
            <w:left w:w="0" w:type="dxa"/>
            <w:right w:w="0" w:type="dxa"/>
          </w:tblCellMar>
        </w:tblPrEx>
        <w:trPr>
          <w:gridBefore w:val="1"/>
          <w:gridAfter w:val="1"/>
          <w:wBefore w:w="108" w:type="dxa"/>
          <w:wAfter w:w="87" w:type="dxa"/>
        </w:trPr>
        <w:tc>
          <w:tcPr>
            <w:tcW w:w="1798" w:type="dxa"/>
          </w:tcPr>
          <w:p w:rsidR="002F26CA"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p>
        </w:tc>
        <w:tc>
          <w:tcPr>
            <w:tcW w:w="739" w:type="dxa"/>
            <w:vAlign w:val="bottom"/>
          </w:tcPr>
          <w:p w:rsidR="002F26CA" w:rsidRPr="00FB66E7" w:rsidRDefault="002F26CA" w:rsidP="00734707">
            <w:pPr>
              <w:jc w:val="right"/>
              <w:rPr>
                <w:rFonts w:ascii="Arial" w:hAnsi="Arial" w:cs="Arial"/>
                <w:b/>
              </w:rPr>
            </w:pPr>
          </w:p>
        </w:tc>
      </w:tr>
      <w:tr w:rsidR="002F26CA">
        <w:tblPrEx>
          <w:tblCellMar>
            <w:left w:w="0" w:type="dxa"/>
            <w:right w:w="0" w:type="dxa"/>
          </w:tblCellMar>
        </w:tblPrEx>
        <w:trPr>
          <w:gridBefore w:val="1"/>
          <w:gridAfter w:val="1"/>
          <w:wBefore w:w="108" w:type="dxa"/>
          <w:wAfter w:w="87" w:type="dxa"/>
        </w:trPr>
        <w:tc>
          <w:tcPr>
            <w:tcW w:w="1798" w:type="dxa"/>
          </w:tcPr>
          <w:p w:rsidR="002F26CA" w:rsidRDefault="002F26CA" w:rsidP="00734707">
            <w:pPr>
              <w:jc w:val="both"/>
              <w:rPr>
                <w:rFonts w:ascii="Arial" w:hAnsi="Arial" w:cs="Arial"/>
              </w:rPr>
            </w:pPr>
            <w:r w:rsidRPr="00833C34">
              <w:rPr>
                <w:rFonts w:ascii="Arial" w:hAnsi="Arial" w:cs="Arial"/>
              </w:rPr>
              <w:t>TABLA I</w:t>
            </w:r>
          </w:p>
        </w:tc>
        <w:tc>
          <w:tcPr>
            <w:tcW w:w="5868" w:type="dxa"/>
          </w:tcPr>
          <w:p w:rsidR="002F26CA" w:rsidRDefault="002F26CA" w:rsidP="00734707">
            <w:pPr>
              <w:jc w:val="both"/>
              <w:rPr>
                <w:rFonts w:ascii="Arial" w:hAnsi="Arial" w:cs="Arial"/>
              </w:rPr>
            </w:pPr>
            <w:r>
              <w:rPr>
                <w:rFonts w:ascii="Arial" w:hAnsi="Arial" w:cs="Arial"/>
              </w:rPr>
              <w:t>Nú</w:t>
            </w:r>
            <w:r w:rsidRPr="00833C34">
              <w:rPr>
                <w:rFonts w:ascii="Arial" w:hAnsi="Arial" w:cs="Arial"/>
              </w:rPr>
              <w:t>mero de intervenciones quirúrgicas anuales con video cirugía;  método de diagnostico u operatorio1979-2003</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6</w:t>
            </w:r>
          </w:p>
        </w:tc>
      </w:tr>
      <w:tr w:rsidR="002F26CA">
        <w:tblPrEx>
          <w:tblCellMar>
            <w:left w:w="0" w:type="dxa"/>
            <w:right w:w="0" w:type="dxa"/>
          </w:tblCellMar>
        </w:tblPrEx>
        <w:trPr>
          <w:gridBefore w:val="1"/>
          <w:gridAfter w:val="1"/>
          <w:wBefore w:w="108" w:type="dxa"/>
          <w:wAfter w:w="87" w:type="dxa"/>
        </w:trPr>
        <w:tc>
          <w:tcPr>
            <w:tcW w:w="1798" w:type="dxa"/>
          </w:tcPr>
          <w:p w:rsidR="002F26CA" w:rsidRDefault="002F26CA" w:rsidP="00734707">
            <w:pPr>
              <w:jc w:val="both"/>
              <w:rPr>
                <w:rFonts w:ascii="Arial" w:hAnsi="Arial" w:cs="Arial"/>
              </w:rPr>
            </w:pPr>
            <w:r>
              <w:rPr>
                <w:rFonts w:ascii="Arial" w:hAnsi="Arial" w:cs="Arial"/>
              </w:rPr>
              <w:t>TABLA II</w:t>
            </w:r>
          </w:p>
        </w:tc>
        <w:tc>
          <w:tcPr>
            <w:tcW w:w="5868" w:type="dxa"/>
          </w:tcPr>
          <w:p w:rsidR="002F26CA" w:rsidRDefault="002F26CA" w:rsidP="00734707">
            <w:pPr>
              <w:jc w:val="both"/>
              <w:rPr>
                <w:rFonts w:ascii="Arial" w:hAnsi="Arial" w:cs="Arial"/>
              </w:rPr>
            </w:pPr>
            <w:r w:rsidRPr="00833C34">
              <w:rPr>
                <w:rFonts w:ascii="Arial" w:hAnsi="Arial" w:cs="Arial"/>
              </w:rPr>
              <w:t>Número de casos en los que se aplica laparoscopía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9</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III</w:t>
            </w:r>
          </w:p>
        </w:tc>
        <w:tc>
          <w:tcPr>
            <w:tcW w:w="5868" w:type="dxa"/>
          </w:tcPr>
          <w:p w:rsidR="002F26CA" w:rsidRDefault="002F26CA" w:rsidP="00734707">
            <w:pPr>
              <w:jc w:val="both"/>
              <w:rPr>
                <w:rFonts w:ascii="Arial" w:hAnsi="Arial" w:cs="Arial"/>
              </w:rPr>
            </w:pPr>
            <w:r w:rsidRPr="00833C34">
              <w:rPr>
                <w:rFonts w:ascii="Arial" w:hAnsi="Arial" w:cs="Arial"/>
              </w:rPr>
              <w:t xml:space="preserve">Número de casos mensuales atendidos en laparotomía </w:t>
            </w:r>
            <w:r>
              <w:rPr>
                <w:rFonts w:ascii="Arial" w:hAnsi="Arial" w:cs="Arial"/>
              </w:rPr>
              <w:t xml:space="preserve">de </w:t>
            </w:r>
            <w:r w:rsidRPr="00833C34">
              <w:rPr>
                <w:rFonts w:ascii="Arial" w:hAnsi="Arial" w:cs="Arial"/>
              </w:rPr>
              <w:t>Enero del 2002 a Mayo del 2003</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11</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IV</w:t>
            </w:r>
          </w:p>
        </w:tc>
        <w:tc>
          <w:tcPr>
            <w:tcW w:w="5868" w:type="dxa"/>
          </w:tcPr>
          <w:p w:rsidR="002F26CA"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 Edad   (laparotomía)……………………………………………….</w:t>
            </w:r>
          </w:p>
        </w:tc>
        <w:tc>
          <w:tcPr>
            <w:tcW w:w="739" w:type="dxa"/>
            <w:vAlign w:val="bottom"/>
          </w:tcPr>
          <w:p w:rsidR="002F26CA" w:rsidRDefault="002F26CA" w:rsidP="00734707">
            <w:pPr>
              <w:jc w:val="right"/>
              <w:rPr>
                <w:rFonts w:ascii="Arial" w:hAnsi="Arial" w:cs="Arial"/>
              </w:rPr>
            </w:pPr>
            <w:r>
              <w:rPr>
                <w:rFonts w:ascii="Arial" w:hAnsi="Arial" w:cs="Arial"/>
              </w:rPr>
              <w:t>85</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V</w:t>
            </w:r>
          </w:p>
          <w:p w:rsidR="002F26CA" w:rsidRPr="00833C34"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r>
              <w:rPr>
                <w:rFonts w:ascii="Arial" w:hAnsi="Arial" w:cs="Arial"/>
              </w:rPr>
              <w:t>Estadística</w:t>
            </w:r>
            <w:r w:rsidRPr="00833C34">
              <w:rPr>
                <w:rFonts w:ascii="Arial" w:hAnsi="Arial" w:cs="Arial"/>
              </w:rPr>
              <w:t xml:space="preserve"> descriptiva de la variable</w:t>
            </w:r>
            <w:r>
              <w:rPr>
                <w:rFonts w:ascii="Arial" w:hAnsi="Arial" w:cs="Arial"/>
              </w:rPr>
              <w:t>: E</w:t>
            </w:r>
            <w:r w:rsidRPr="00833C34">
              <w:rPr>
                <w:rFonts w:ascii="Arial" w:hAnsi="Arial" w:cs="Arial"/>
              </w:rPr>
              <w:t>dad</w:t>
            </w:r>
            <w:r>
              <w:rPr>
                <w:rFonts w:ascii="Arial" w:hAnsi="Arial" w:cs="Arial"/>
              </w:rPr>
              <w:t xml:space="preserve">  (l</w:t>
            </w:r>
            <w:r w:rsidRPr="00833C34">
              <w:rPr>
                <w:rFonts w:ascii="Arial" w:hAnsi="Arial" w:cs="Arial"/>
              </w:rPr>
              <w:t>aparoscop</w:t>
            </w:r>
            <w:r>
              <w:rPr>
                <w:rFonts w:ascii="Arial" w:hAnsi="Arial" w:cs="Arial"/>
              </w:rPr>
              <w:t>í</w:t>
            </w:r>
            <w:r w:rsidRPr="00833C34">
              <w:rPr>
                <w:rFonts w:ascii="Arial" w:hAnsi="Arial" w:cs="Arial"/>
              </w:rPr>
              <w:t>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85</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VI</w:t>
            </w:r>
          </w:p>
          <w:p w:rsidR="002F26CA" w:rsidRPr="00833C34"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 E</w:t>
            </w:r>
            <w:r w:rsidRPr="00833C34">
              <w:rPr>
                <w:rFonts w:ascii="Arial" w:hAnsi="Arial" w:cs="Arial"/>
              </w:rPr>
              <w:t>dad</w:t>
            </w:r>
            <w:r>
              <w:rPr>
                <w:rFonts w:ascii="Arial" w:hAnsi="Arial" w:cs="Arial"/>
              </w:rPr>
              <w:t xml:space="preserve"> (l</w:t>
            </w:r>
            <w:r w:rsidRPr="00833C34">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90</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VII</w:t>
            </w:r>
          </w:p>
          <w:p w:rsidR="002F26CA" w:rsidRPr="00833C34"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 Edad (laparoscopí</w:t>
            </w:r>
            <w:r w:rsidRPr="00833C34">
              <w:rPr>
                <w:rFonts w:ascii="Arial" w:hAnsi="Arial" w:cs="Arial"/>
              </w:rPr>
              <w:t>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92</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VII</w:t>
            </w:r>
            <w:r>
              <w:rPr>
                <w:rFonts w:ascii="Arial" w:hAnsi="Arial" w:cs="Arial"/>
              </w:rPr>
              <w:t>I</w:t>
            </w:r>
          </w:p>
          <w:p w:rsidR="002F26CA" w:rsidRPr="00833C34"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w:t>
            </w:r>
            <w:r w:rsidRPr="00833C34">
              <w:rPr>
                <w:rFonts w:ascii="Arial" w:hAnsi="Arial" w:cs="Arial"/>
              </w:rPr>
              <w:t xml:space="preserve"> </w:t>
            </w:r>
            <w:r>
              <w:rPr>
                <w:rFonts w:ascii="Arial" w:hAnsi="Arial" w:cs="Arial"/>
              </w:rPr>
              <w:t>G</w:t>
            </w:r>
            <w:r w:rsidRPr="00833C34">
              <w:rPr>
                <w:rFonts w:ascii="Arial" w:hAnsi="Arial" w:cs="Arial"/>
              </w:rPr>
              <w:t>estas</w:t>
            </w:r>
            <w:r>
              <w:rPr>
                <w:rFonts w:ascii="Arial" w:hAnsi="Arial" w:cs="Arial"/>
              </w:rPr>
              <w:t xml:space="preserve"> (laparotomía)……………………………………………….</w:t>
            </w:r>
          </w:p>
        </w:tc>
        <w:tc>
          <w:tcPr>
            <w:tcW w:w="739" w:type="dxa"/>
            <w:vAlign w:val="bottom"/>
          </w:tcPr>
          <w:p w:rsidR="002F26CA" w:rsidRDefault="002F26CA" w:rsidP="00734707">
            <w:pPr>
              <w:jc w:val="right"/>
              <w:rPr>
                <w:rFonts w:ascii="Arial" w:hAnsi="Arial" w:cs="Arial"/>
              </w:rPr>
            </w:pPr>
            <w:r>
              <w:rPr>
                <w:rFonts w:ascii="Arial" w:hAnsi="Arial" w:cs="Arial"/>
              </w:rPr>
              <w:t>93</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IX</w:t>
            </w:r>
          </w:p>
        </w:tc>
        <w:tc>
          <w:tcPr>
            <w:tcW w:w="5868" w:type="dxa"/>
          </w:tcPr>
          <w:p w:rsidR="002F26CA"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w:t>
            </w:r>
            <w:r w:rsidRPr="00833C34">
              <w:rPr>
                <w:rFonts w:ascii="Arial" w:hAnsi="Arial" w:cs="Arial"/>
              </w:rPr>
              <w:t xml:space="preserve"> </w:t>
            </w:r>
            <w:r>
              <w:rPr>
                <w:rFonts w:ascii="Arial" w:hAnsi="Arial" w:cs="Arial"/>
              </w:rPr>
              <w:t>G</w:t>
            </w:r>
            <w:r w:rsidRPr="00833C34">
              <w:rPr>
                <w:rFonts w:ascii="Arial" w:hAnsi="Arial" w:cs="Arial"/>
              </w:rPr>
              <w:t>estas</w:t>
            </w:r>
            <w:r>
              <w:rPr>
                <w:rFonts w:ascii="Arial" w:hAnsi="Arial" w:cs="Arial"/>
              </w:rPr>
              <w:t xml:space="preserve"> (laparoscopí</w:t>
            </w:r>
            <w:r w:rsidRPr="00833C34">
              <w:rPr>
                <w:rFonts w:ascii="Arial" w:hAnsi="Arial" w:cs="Arial"/>
              </w:rPr>
              <w:t>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93</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w:t>
            </w:r>
          </w:p>
          <w:p w:rsidR="002F26CA" w:rsidRPr="00833C34"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r w:rsidRPr="00833C34">
              <w:rPr>
                <w:rFonts w:ascii="Arial" w:hAnsi="Arial" w:cs="Arial"/>
              </w:rPr>
              <w:t xml:space="preserve">Distribución </w:t>
            </w:r>
            <w:r>
              <w:rPr>
                <w:rFonts w:ascii="Arial" w:hAnsi="Arial" w:cs="Arial"/>
              </w:rPr>
              <w:t>de frecuencia de la variable: G</w:t>
            </w:r>
            <w:r w:rsidRPr="00833C34">
              <w:rPr>
                <w:rFonts w:ascii="Arial" w:hAnsi="Arial" w:cs="Arial"/>
              </w:rPr>
              <w:t>estas</w:t>
            </w:r>
            <w:r>
              <w:rPr>
                <w:rFonts w:ascii="Arial" w:hAnsi="Arial" w:cs="Arial"/>
              </w:rPr>
              <w:t xml:space="preserve"> (laparotomía)……………………………………………….</w:t>
            </w:r>
          </w:p>
        </w:tc>
        <w:tc>
          <w:tcPr>
            <w:tcW w:w="739" w:type="dxa"/>
            <w:vAlign w:val="bottom"/>
          </w:tcPr>
          <w:p w:rsidR="002F26CA" w:rsidRDefault="002F26CA" w:rsidP="00734707">
            <w:pPr>
              <w:jc w:val="right"/>
              <w:rPr>
                <w:rFonts w:ascii="Arial" w:hAnsi="Arial" w:cs="Arial"/>
              </w:rPr>
            </w:pPr>
            <w:r>
              <w:rPr>
                <w:rFonts w:ascii="Arial" w:hAnsi="Arial" w:cs="Arial"/>
              </w:rPr>
              <w:t>97</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XI</w:t>
            </w:r>
          </w:p>
          <w:p w:rsidR="002F26CA" w:rsidRPr="00833C34" w:rsidRDefault="002F26CA" w:rsidP="00734707">
            <w:pPr>
              <w:jc w:val="both"/>
              <w:rPr>
                <w:rFonts w:ascii="Arial" w:hAnsi="Arial" w:cs="Arial"/>
              </w:rPr>
            </w:pPr>
          </w:p>
        </w:tc>
        <w:tc>
          <w:tcPr>
            <w:tcW w:w="5868" w:type="dxa"/>
          </w:tcPr>
          <w:p w:rsidR="002F26CA"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 G</w:t>
            </w:r>
            <w:r w:rsidRPr="00833C34">
              <w:rPr>
                <w:rFonts w:ascii="Arial" w:hAnsi="Arial" w:cs="Arial"/>
              </w:rPr>
              <w:t>estas</w:t>
            </w:r>
            <w:r>
              <w:rPr>
                <w:rFonts w:ascii="Arial" w:hAnsi="Arial" w:cs="Arial"/>
              </w:rPr>
              <w:t xml:space="preserve"> (</w:t>
            </w:r>
            <w:r w:rsidRPr="00833C34">
              <w:rPr>
                <w:rFonts w:ascii="Arial" w:hAnsi="Arial" w:cs="Arial"/>
              </w:rPr>
              <w:t>laparoscop</w:t>
            </w:r>
            <w:r>
              <w:rPr>
                <w:rFonts w:ascii="Arial" w:hAnsi="Arial" w:cs="Arial"/>
              </w:rPr>
              <w:t>í</w:t>
            </w:r>
            <w:r w:rsidRPr="00833C34">
              <w:rPr>
                <w:rFonts w:ascii="Arial" w:hAnsi="Arial" w:cs="Arial"/>
              </w:rPr>
              <w:t>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98</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XII</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 P</w:t>
            </w:r>
            <w:r w:rsidRPr="00833C34">
              <w:rPr>
                <w:rFonts w:ascii="Arial" w:hAnsi="Arial" w:cs="Arial"/>
              </w:rPr>
              <w:t>artos</w:t>
            </w:r>
            <w:r>
              <w:rPr>
                <w:rFonts w:ascii="Arial" w:hAnsi="Arial" w:cs="Arial"/>
              </w:rPr>
              <w:t xml:space="preserve"> (laparotomía)……………………………………………….</w:t>
            </w:r>
          </w:p>
        </w:tc>
        <w:tc>
          <w:tcPr>
            <w:tcW w:w="739" w:type="dxa"/>
            <w:vAlign w:val="bottom"/>
          </w:tcPr>
          <w:p w:rsidR="002F26CA" w:rsidRDefault="002F26CA" w:rsidP="00734707">
            <w:pPr>
              <w:jc w:val="right"/>
              <w:rPr>
                <w:rFonts w:ascii="Arial" w:hAnsi="Arial" w:cs="Arial"/>
              </w:rPr>
            </w:pPr>
            <w:r>
              <w:rPr>
                <w:rFonts w:ascii="Arial" w:hAnsi="Arial" w:cs="Arial"/>
              </w:rPr>
              <w:t>100</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XIII</w:t>
            </w:r>
          </w:p>
        </w:tc>
        <w:tc>
          <w:tcPr>
            <w:tcW w:w="5868" w:type="dxa"/>
          </w:tcPr>
          <w:p w:rsidR="002F26CA" w:rsidRPr="00833C34"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 P</w:t>
            </w:r>
            <w:r w:rsidRPr="00833C34">
              <w:rPr>
                <w:rFonts w:ascii="Arial" w:hAnsi="Arial" w:cs="Arial"/>
              </w:rPr>
              <w:t>artos</w:t>
            </w:r>
            <w:r>
              <w:rPr>
                <w:rFonts w:ascii="Arial" w:hAnsi="Arial" w:cs="Arial"/>
              </w:rPr>
              <w:t xml:space="preserve"> (</w:t>
            </w:r>
            <w:r w:rsidRPr="00833C34">
              <w:rPr>
                <w:rFonts w:ascii="Arial" w:hAnsi="Arial" w:cs="Arial"/>
              </w:rPr>
              <w:t>laparoscopia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100</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XIV</w:t>
            </w:r>
          </w:p>
        </w:tc>
        <w:tc>
          <w:tcPr>
            <w:tcW w:w="5868" w:type="dxa"/>
          </w:tcPr>
          <w:p w:rsidR="002F26CA" w:rsidRPr="00833C34"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 P</w:t>
            </w:r>
            <w:r w:rsidRPr="00833C34">
              <w:rPr>
                <w:rFonts w:ascii="Arial" w:hAnsi="Arial" w:cs="Arial"/>
              </w:rPr>
              <w:t>artos</w:t>
            </w:r>
            <w:r>
              <w:rPr>
                <w:rFonts w:ascii="Arial" w:hAnsi="Arial" w:cs="Arial"/>
              </w:rPr>
              <w:t xml:space="preserve"> (l</w:t>
            </w:r>
            <w:r w:rsidRPr="00833C34">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105</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XV</w:t>
            </w:r>
          </w:p>
        </w:tc>
        <w:tc>
          <w:tcPr>
            <w:tcW w:w="5868" w:type="dxa"/>
          </w:tcPr>
          <w:p w:rsidR="002F26CA" w:rsidRPr="00833C34"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 P</w:t>
            </w:r>
            <w:r w:rsidRPr="00833C34">
              <w:rPr>
                <w:rFonts w:ascii="Arial" w:hAnsi="Arial" w:cs="Arial"/>
              </w:rPr>
              <w:t>artos</w:t>
            </w:r>
            <w:r>
              <w:rPr>
                <w:rFonts w:ascii="Arial" w:hAnsi="Arial" w:cs="Arial"/>
              </w:rPr>
              <w:t xml:space="preserve"> (l</w:t>
            </w:r>
            <w:r w:rsidRPr="00833C34">
              <w:rPr>
                <w:rFonts w:ascii="Arial" w:hAnsi="Arial" w:cs="Arial"/>
              </w:rPr>
              <w:t>aparoscopia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106</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XVI</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 Abortos (l</w:t>
            </w:r>
            <w:r w:rsidRPr="00833C34">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107</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XVII</w:t>
            </w:r>
          </w:p>
        </w:tc>
        <w:tc>
          <w:tcPr>
            <w:tcW w:w="5868" w:type="dxa"/>
          </w:tcPr>
          <w:p w:rsidR="002F26CA" w:rsidRPr="00833C34"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w:t>
            </w:r>
            <w:r w:rsidRPr="00833C34">
              <w:rPr>
                <w:rFonts w:ascii="Arial" w:hAnsi="Arial" w:cs="Arial"/>
              </w:rPr>
              <w:t xml:space="preserve"> </w:t>
            </w:r>
            <w:r>
              <w:rPr>
                <w:rFonts w:ascii="Arial" w:hAnsi="Arial" w:cs="Arial"/>
              </w:rPr>
              <w:t>Abortos (l</w:t>
            </w:r>
            <w:r w:rsidRPr="00833C34">
              <w:rPr>
                <w:rFonts w:ascii="Arial" w:hAnsi="Arial" w:cs="Arial"/>
              </w:rPr>
              <w:t>aparo</w:t>
            </w:r>
            <w:r>
              <w:rPr>
                <w:rFonts w:ascii="Arial" w:hAnsi="Arial" w:cs="Arial"/>
              </w:rPr>
              <w:t>scopía)……………………………………………...</w:t>
            </w:r>
          </w:p>
        </w:tc>
        <w:tc>
          <w:tcPr>
            <w:tcW w:w="739" w:type="dxa"/>
            <w:vAlign w:val="bottom"/>
          </w:tcPr>
          <w:p w:rsidR="002F26CA" w:rsidRDefault="002F26CA" w:rsidP="00734707">
            <w:pPr>
              <w:jc w:val="right"/>
              <w:rPr>
                <w:rFonts w:ascii="Arial" w:hAnsi="Arial" w:cs="Arial"/>
              </w:rPr>
            </w:pPr>
            <w:r>
              <w:rPr>
                <w:rFonts w:ascii="Arial" w:hAnsi="Arial" w:cs="Arial"/>
              </w:rPr>
              <w:t>107</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XVII</w:t>
            </w:r>
            <w:r>
              <w:rPr>
                <w:rFonts w:ascii="Arial" w:hAnsi="Arial" w:cs="Arial"/>
              </w:rPr>
              <w:t>I</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Distribución de frecuencia de la</w:t>
            </w:r>
            <w:r>
              <w:rPr>
                <w:rFonts w:ascii="Arial" w:hAnsi="Arial" w:cs="Arial"/>
              </w:rPr>
              <w:t xml:space="preserve"> </w:t>
            </w:r>
            <w:r w:rsidRPr="00833C34">
              <w:rPr>
                <w:rFonts w:ascii="Arial" w:hAnsi="Arial" w:cs="Arial"/>
              </w:rPr>
              <w:t>variable</w:t>
            </w:r>
            <w:r>
              <w:rPr>
                <w:rFonts w:ascii="Arial" w:hAnsi="Arial" w:cs="Arial"/>
              </w:rPr>
              <w:t>: Abortos (l</w:t>
            </w:r>
            <w:r w:rsidRPr="00833C34">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110</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lastRenderedPageBreak/>
              <w:t>TABLA XIX</w:t>
            </w:r>
          </w:p>
        </w:tc>
        <w:tc>
          <w:tcPr>
            <w:tcW w:w="5868" w:type="dxa"/>
          </w:tcPr>
          <w:p w:rsidR="002F26CA" w:rsidRPr="00833C34"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w:t>
            </w:r>
            <w:r w:rsidRPr="00833C34">
              <w:rPr>
                <w:rFonts w:ascii="Arial" w:hAnsi="Arial" w:cs="Arial"/>
              </w:rPr>
              <w:t xml:space="preserve"> </w:t>
            </w:r>
            <w:r>
              <w:rPr>
                <w:rFonts w:ascii="Arial" w:hAnsi="Arial" w:cs="Arial"/>
              </w:rPr>
              <w:t>Abortos (l</w:t>
            </w:r>
            <w:r w:rsidRPr="00833C34">
              <w:rPr>
                <w:rFonts w:ascii="Arial" w:hAnsi="Arial" w:cs="Arial"/>
              </w:rPr>
              <w:t>aparo</w:t>
            </w:r>
            <w:r>
              <w:rPr>
                <w:rFonts w:ascii="Arial" w:hAnsi="Arial" w:cs="Arial"/>
              </w:rPr>
              <w:t>scopía)………………………………………………</w:t>
            </w:r>
          </w:p>
        </w:tc>
        <w:tc>
          <w:tcPr>
            <w:tcW w:w="739" w:type="dxa"/>
            <w:vAlign w:val="bottom"/>
          </w:tcPr>
          <w:p w:rsidR="002F26CA" w:rsidRDefault="002F26CA" w:rsidP="00734707">
            <w:pPr>
              <w:jc w:val="right"/>
              <w:rPr>
                <w:rFonts w:ascii="Arial" w:hAnsi="Arial" w:cs="Arial"/>
              </w:rPr>
            </w:pPr>
            <w:r>
              <w:rPr>
                <w:rFonts w:ascii="Arial" w:hAnsi="Arial" w:cs="Arial"/>
              </w:rPr>
              <w:t>112</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XX</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 C</w:t>
            </w:r>
            <w:r w:rsidRPr="00833C34">
              <w:rPr>
                <w:rFonts w:ascii="Arial" w:hAnsi="Arial" w:cs="Arial"/>
              </w:rPr>
              <w:t>esárea</w:t>
            </w:r>
            <w:r>
              <w:rPr>
                <w:rFonts w:ascii="Arial" w:hAnsi="Arial" w:cs="Arial"/>
              </w:rPr>
              <w:t>s (l</w:t>
            </w:r>
            <w:r w:rsidRPr="00833C34">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112</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XXI</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Estadística descriptiva de la variable</w:t>
            </w:r>
            <w:r>
              <w:rPr>
                <w:rFonts w:ascii="Arial" w:hAnsi="Arial" w:cs="Arial"/>
              </w:rPr>
              <w:t>:</w:t>
            </w:r>
            <w:r w:rsidRPr="00833C34">
              <w:rPr>
                <w:rFonts w:ascii="Arial" w:hAnsi="Arial" w:cs="Arial"/>
              </w:rPr>
              <w:t xml:space="preserve"> </w:t>
            </w:r>
            <w:r>
              <w:rPr>
                <w:rFonts w:ascii="Arial" w:hAnsi="Arial" w:cs="Arial"/>
              </w:rPr>
              <w:t>C</w:t>
            </w:r>
            <w:r w:rsidRPr="00833C34">
              <w:rPr>
                <w:rFonts w:ascii="Arial" w:hAnsi="Arial" w:cs="Arial"/>
              </w:rPr>
              <w:t>esárea</w:t>
            </w:r>
            <w:r>
              <w:rPr>
                <w:rFonts w:ascii="Arial" w:hAnsi="Arial" w:cs="Arial"/>
              </w:rPr>
              <w:t>s (laparoscopí</w:t>
            </w:r>
            <w:r w:rsidRPr="00833C34">
              <w:rPr>
                <w:rFonts w:ascii="Arial" w:hAnsi="Arial" w:cs="Arial"/>
              </w:rPr>
              <w:t>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112</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XXII</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Distribución de frecuencia de la</w:t>
            </w:r>
            <w:r>
              <w:rPr>
                <w:rFonts w:ascii="Arial" w:hAnsi="Arial" w:cs="Arial"/>
              </w:rPr>
              <w:t xml:space="preserve"> </w:t>
            </w:r>
            <w:r w:rsidRPr="00833C34">
              <w:rPr>
                <w:rFonts w:ascii="Arial" w:hAnsi="Arial" w:cs="Arial"/>
              </w:rPr>
              <w:t>variable</w:t>
            </w:r>
            <w:r>
              <w:rPr>
                <w:rFonts w:ascii="Arial" w:hAnsi="Arial" w:cs="Arial"/>
              </w:rPr>
              <w:t>: C</w:t>
            </w:r>
            <w:r w:rsidRPr="00833C34">
              <w:rPr>
                <w:rFonts w:ascii="Arial" w:hAnsi="Arial" w:cs="Arial"/>
              </w:rPr>
              <w:t>esárea</w:t>
            </w:r>
            <w:r>
              <w:rPr>
                <w:rFonts w:ascii="Arial" w:hAnsi="Arial" w:cs="Arial"/>
              </w:rPr>
              <w:t>s (l</w:t>
            </w:r>
            <w:r w:rsidRPr="00833C34">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117</w:t>
            </w:r>
          </w:p>
        </w:tc>
      </w:tr>
      <w:tr w:rsidR="002F26CA">
        <w:tblPrEx>
          <w:tblCellMar>
            <w:left w:w="0" w:type="dxa"/>
            <w:right w:w="0" w:type="dxa"/>
          </w:tblCellMar>
        </w:tblPrEx>
        <w:trPr>
          <w:gridBefore w:val="1"/>
          <w:gridAfter w:val="1"/>
          <w:wBefore w:w="108" w:type="dxa"/>
          <w:wAfter w:w="87" w:type="dxa"/>
        </w:trPr>
        <w:tc>
          <w:tcPr>
            <w:tcW w:w="1798" w:type="dxa"/>
          </w:tcPr>
          <w:p w:rsidR="002F26CA" w:rsidRPr="00833C34" w:rsidRDefault="002F26CA" w:rsidP="00734707">
            <w:pPr>
              <w:jc w:val="both"/>
              <w:rPr>
                <w:rFonts w:ascii="Arial" w:hAnsi="Arial" w:cs="Arial"/>
              </w:rPr>
            </w:pPr>
            <w:r w:rsidRPr="00833C34">
              <w:rPr>
                <w:rFonts w:ascii="Arial" w:hAnsi="Arial" w:cs="Arial"/>
              </w:rPr>
              <w:t>TABLA XXIII</w:t>
            </w:r>
          </w:p>
          <w:p w:rsidR="002F26CA" w:rsidRPr="00833C34" w:rsidRDefault="002F26CA" w:rsidP="00734707">
            <w:pPr>
              <w:jc w:val="both"/>
              <w:rPr>
                <w:rFonts w:ascii="Arial" w:hAnsi="Arial" w:cs="Arial"/>
              </w:rPr>
            </w:pPr>
          </w:p>
        </w:tc>
        <w:tc>
          <w:tcPr>
            <w:tcW w:w="5868" w:type="dxa"/>
          </w:tcPr>
          <w:p w:rsidR="002F26CA" w:rsidRPr="00833C34" w:rsidRDefault="002F26CA" w:rsidP="00734707">
            <w:pPr>
              <w:jc w:val="both"/>
              <w:rPr>
                <w:rFonts w:ascii="Arial" w:hAnsi="Arial" w:cs="Arial"/>
              </w:rPr>
            </w:pPr>
            <w:r w:rsidRPr="00833C34">
              <w:rPr>
                <w:rFonts w:ascii="Arial" w:hAnsi="Arial" w:cs="Arial"/>
              </w:rPr>
              <w:t>Distribución de frecuencia de la variable</w:t>
            </w:r>
            <w:r>
              <w:rPr>
                <w:rFonts w:ascii="Arial" w:hAnsi="Arial" w:cs="Arial"/>
              </w:rPr>
              <w:t>:</w:t>
            </w:r>
            <w:r w:rsidRPr="00833C34">
              <w:rPr>
                <w:rFonts w:ascii="Arial" w:hAnsi="Arial" w:cs="Arial"/>
              </w:rPr>
              <w:t xml:space="preserve"> </w:t>
            </w:r>
            <w:r>
              <w:rPr>
                <w:rFonts w:ascii="Arial" w:hAnsi="Arial" w:cs="Arial"/>
              </w:rPr>
              <w:t>C</w:t>
            </w:r>
            <w:r w:rsidRPr="00833C34">
              <w:rPr>
                <w:rFonts w:ascii="Arial" w:hAnsi="Arial" w:cs="Arial"/>
              </w:rPr>
              <w:t>esárea</w:t>
            </w:r>
            <w:r>
              <w:rPr>
                <w:rFonts w:ascii="Arial" w:hAnsi="Arial" w:cs="Arial"/>
              </w:rPr>
              <w:t>s (laparoscopí</w:t>
            </w:r>
            <w:r w:rsidRPr="00833C34">
              <w:rPr>
                <w:rFonts w:ascii="Arial" w:hAnsi="Arial" w:cs="Arial"/>
              </w:rPr>
              <w:t>a</w:t>
            </w:r>
            <w:r>
              <w:rPr>
                <w:rFonts w:ascii="Arial" w:hAnsi="Arial" w:cs="Arial"/>
              </w:rPr>
              <w:t>)………………………………………………</w:t>
            </w:r>
          </w:p>
        </w:tc>
        <w:tc>
          <w:tcPr>
            <w:tcW w:w="739" w:type="dxa"/>
            <w:vAlign w:val="bottom"/>
          </w:tcPr>
          <w:p w:rsidR="002F26CA" w:rsidRDefault="002F26CA" w:rsidP="00734707">
            <w:pPr>
              <w:jc w:val="right"/>
              <w:rPr>
                <w:rFonts w:ascii="Arial" w:hAnsi="Arial" w:cs="Arial"/>
              </w:rPr>
            </w:pPr>
            <w:r>
              <w:rPr>
                <w:rFonts w:ascii="Arial" w:hAnsi="Arial" w:cs="Arial"/>
              </w:rPr>
              <w:t>118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XXIV</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 xml:space="preserve">Estadística descriptiva de la </w:t>
            </w:r>
            <w:r w:rsidRPr="00833C34">
              <w:rPr>
                <w:rFonts w:ascii="Arial" w:hAnsi="Arial" w:cs="Arial"/>
              </w:rPr>
              <w:t>variable</w:t>
            </w:r>
            <w:r>
              <w:rPr>
                <w:rFonts w:ascii="Arial" w:hAnsi="Arial" w:cs="Arial"/>
              </w:rPr>
              <w:t>: Menarquia (l</w:t>
            </w:r>
            <w:r w:rsidRPr="00833C34">
              <w:rPr>
                <w:rFonts w:ascii="Arial" w:hAnsi="Arial" w:cs="Arial"/>
              </w:rPr>
              <w:t>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119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XXV</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M</w:t>
            </w:r>
            <w:r w:rsidRPr="00C35DC8">
              <w:rPr>
                <w:rFonts w:ascii="Arial" w:hAnsi="Arial" w:cs="Arial"/>
              </w:rPr>
              <w:t>enarquia</w:t>
            </w:r>
            <w:r>
              <w:rPr>
                <w:rFonts w:ascii="Arial" w:hAnsi="Arial" w:cs="Arial"/>
              </w:rPr>
              <w:t xml:space="preserve"> (</w:t>
            </w:r>
            <w:r w:rsidRPr="00C35DC8">
              <w:rPr>
                <w:rFonts w:ascii="Arial" w:hAnsi="Arial" w:cs="Arial"/>
              </w:rPr>
              <w:t>laparo</w:t>
            </w:r>
            <w:r>
              <w:rPr>
                <w:rFonts w:ascii="Arial" w:hAnsi="Arial" w:cs="Arial"/>
              </w:rPr>
              <w:t>scopía)………………………………………………</w:t>
            </w:r>
          </w:p>
        </w:tc>
        <w:tc>
          <w:tcPr>
            <w:tcW w:w="739" w:type="dxa"/>
            <w:vAlign w:val="bottom"/>
          </w:tcPr>
          <w:p w:rsidR="002F26CA" w:rsidRPr="00C35DC8" w:rsidRDefault="002F26CA" w:rsidP="00734707">
            <w:pPr>
              <w:jc w:val="right"/>
              <w:rPr>
                <w:rFonts w:ascii="Arial" w:hAnsi="Arial" w:cs="Arial"/>
              </w:rPr>
            </w:pPr>
            <w:r>
              <w:rPr>
                <w:rFonts w:ascii="Arial" w:hAnsi="Arial" w:cs="Arial"/>
              </w:rPr>
              <w:t>116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XXVI</w:t>
            </w: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M</w:t>
            </w:r>
            <w:r w:rsidRPr="00C35DC8">
              <w:rPr>
                <w:rFonts w:ascii="Arial" w:hAnsi="Arial" w:cs="Arial"/>
              </w:rPr>
              <w:t>enarquia</w:t>
            </w:r>
            <w:r>
              <w:rPr>
                <w:rFonts w:ascii="Arial" w:hAnsi="Arial" w:cs="Arial"/>
              </w:rPr>
              <w:t xml:space="preserve"> (l</w:t>
            </w:r>
            <w:r w:rsidRPr="00833C34">
              <w:rPr>
                <w:rFonts w:ascii="Arial" w:hAnsi="Arial" w:cs="Arial"/>
              </w:rPr>
              <w:t>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119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XXVII</w:t>
            </w: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M</w:t>
            </w:r>
            <w:r w:rsidRPr="00C35DC8">
              <w:rPr>
                <w:rFonts w:ascii="Arial" w:hAnsi="Arial" w:cs="Arial"/>
              </w:rPr>
              <w:t>enarquia</w:t>
            </w:r>
            <w:r>
              <w:rPr>
                <w:rFonts w:ascii="Arial" w:hAnsi="Arial" w:cs="Arial"/>
              </w:rPr>
              <w:t xml:space="preserve"> (</w:t>
            </w:r>
            <w:r w:rsidRPr="00C35DC8">
              <w:rPr>
                <w:rFonts w:ascii="Arial" w:hAnsi="Arial" w:cs="Arial"/>
              </w:rPr>
              <w:t>laparo</w:t>
            </w:r>
            <w:r>
              <w:rPr>
                <w:rFonts w:ascii="Arial" w:hAnsi="Arial" w:cs="Arial"/>
              </w:rPr>
              <w:t>scopía)………………………………………………</w:t>
            </w:r>
          </w:p>
        </w:tc>
        <w:tc>
          <w:tcPr>
            <w:tcW w:w="739" w:type="dxa"/>
            <w:vAlign w:val="bottom"/>
          </w:tcPr>
          <w:p w:rsidR="002F26CA" w:rsidRPr="00C35DC8" w:rsidRDefault="002F26CA" w:rsidP="00734707">
            <w:pPr>
              <w:jc w:val="right"/>
              <w:rPr>
                <w:rFonts w:ascii="Arial" w:hAnsi="Arial" w:cs="Arial"/>
              </w:rPr>
            </w:pPr>
            <w:r>
              <w:rPr>
                <w:rFonts w:ascii="Arial" w:hAnsi="Arial" w:cs="Arial"/>
              </w:rPr>
              <w:t>126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XXVIII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T</w:t>
            </w:r>
            <w:r w:rsidRPr="00C35DC8">
              <w:rPr>
                <w:rFonts w:ascii="Arial" w:hAnsi="Arial" w:cs="Arial"/>
              </w:rPr>
              <w:t>iempo</w:t>
            </w:r>
            <w:r>
              <w:rPr>
                <w:rFonts w:ascii="Arial" w:hAnsi="Arial" w:cs="Arial"/>
              </w:rPr>
              <w:t xml:space="preserve"> de cirugía (</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126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XXIX</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T</w:t>
            </w:r>
            <w:r w:rsidRPr="00C35DC8">
              <w:rPr>
                <w:rFonts w:ascii="Arial" w:hAnsi="Arial" w:cs="Arial"/>
              </w:rPr>
              <w:t>iempo</w:t>
            </w:r>
            <w:r>
              <w:rPr>
                <w:rFonts w:ascii="Arial" w:hAnsi="Arial" w:cs="Arial"/>
              </w:rPr>
              <w:t xml:space="preserve"> de cirugía (</w:t>
            </w:r>
            <w:r w:rsidRPr="00C35DC8">
              <w:rPr>
                <w:rFonts w:ascii="Arial" w:hAnsi="Arial" w:cs="Arial"/>
              </w:rPr>
              <w:t>laparo</w:t>
            </w:r>
            <w:r>
              <w:rPr>
                <w:rFonts w:ascii="Arial" w:hAnsi="Arial" w:cs="Arial"/>
              </w:rPr>
              <w:t>scop</w:t>
            </w:r>
            <w:r w:rsidRPr="00C35DC8">
              <w:rPr>
                <w:rFonts w:ascii="Arial" w:hAnsi="Arial" w:cs="Arial"/>
              </w:rPr>
              <w:t>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126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T</w:t>
            </w:r>
            <w:r w:rsidRPr="00C35DC8">
              <w:rPr>
                <w:rFonts w:ascii="Arial" w:hAnsi="Arial" w:cs="Arial"/>
              </w:rPr>
              <w:t>iempo</w:t>
            </w:r>
            <w:r>
              <w:rPr>
                <w:rFonts w:ascii="Arial" w:hAnsi="Arial" w:cs="Arial"/>
              </w:rPr>
              <w:t xml:space="preserve"> de cirugía (</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131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T</w:t>
            </w:r>
            <w:r w:rsidRPr="00C35DC8">
              <w:rPr>
                <w:rFonts w:ascii="Arial" w:hAnsi="Arial" w:cs="Arial"/>
              </w:rPr>
              <w:t>iempo</w:t>
            </w:r>
            <w:r>
              <w:rPr>
                <w:rFonts w:ascii="Arial" w:hAnsi="Arial" w:cs="Arial"/>
              </w:rPr>
              <w:t xml:space="preserve"> de cirugía (</w:t>
            </w:r>
            <w:r w:rsidRPr="00C35DC8">
              <w:rPr>
                <w:rFonts w:ascii="Arial" w:hAnsi="Arial" w:cs="Arial"/>
              </w:rPr>
              <w:t>laparo</w:t>
            </w:r>
            <w:r>
              <w:rPr>
                <w:rFonts w:ascii="Arial" w:hAnsi="Arial" w:cs="Arial"/>
              </w:rPr>
              <w:t>scop</w:t>
            </w:r>
            <w:r w:rsidRPr="00C35DC8">
              <w:rPr>
                <w:rFonts w:ascii="Arial" w:hAnsi="Arial" w:cs="Arial"/>
              </w:rPr>
              <w:t>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132</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C</w:t>
            </w:r>
            <w:r w:rsidRPr="00C35DC8">
              <w:rPr>
                <w:rFonts w:ascii="Arial" w:hAnsi="Arial" w:cs="Arial"/>
              </w:rPr>
              <w:t>osto</w:t>
            </w:r>
            <w:r>
              <w:rPr>
                <w:rFonts w:ascii="Arial" w:hAnsi="Arial" w:cs="Arial"/>
              </w:rPr>
              <w:t xml:space="preserve"> (</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133</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XXXIII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C</w:t>
            </w:r>
            <w:r w:rsidRPr="00C35DC8">
              <w:rPr>
                <w:rFonts w:ascii="Arial" w:hAnsi="Arial" w:cs="Arial"/>
              </w:rPr>
              <w:t>osto</w:t>
            </w:r>
            <w:r>
              <w:rPr>
                <w:rFonts w:ascii="Arial" w:hAnsi="Arial" w:cs="Arial"/>
              </w:rPr>
              <w:t xml:space="preserve"> (</w:t>
            </w:r>
            <w:r w:rsidRPr="00C35DC8">
              <w:rPr>
                <w:rFonts w:ascii="Arial" w:hAnsi="Arial" w:cs="Arial"/>
              </w:rPr>
              <w:t>laparoscopía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133</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XXXIV</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C</w:t>
            </w:r>
            <w:r w:rsidRPr="00C35DC8">
              <w:rPr>
                <w:rFonts w:ascii="Arial" w:hAnsi="Arial" w:cs="Arial"/>
              </w:rPr>
              <w:t>osto</w:t>
            </w:r>
            <w:r>
              <w:rPr>
                <w:rFonts w:ascii="Arial" w:hAnsi="Arial" w:cs="Arial"/>
              </w:rPr>
              <w:t xml:space="preserve"> (</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137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XXXV</w:t>
            </w: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C</w:t>
            </w:r>
            <w:r w:rsidRPr="00C35DC8">
              <w:rPr>
                <w:rFonts w:ascii="Arial" w:hAnsi="Arial" w:cs="Arial"/>
              </w:rPr>
              <w:t>osto</w:t>
            </w:r>
            <w:r>
              <w:rPr>
                <w:rFonts w:ascii="Arial" w:hAnsi="Arial" w:cs="Arial"/>
              </w:rPr>
              <w:t xml:space="preserve"> (</w:t>
            </w:r>
            <w:r w:rsidRPr="00C35DC8">
              <w:rPr>
                <w:rFonts w:ascii="Arial" w:hAnsi="Arial" w:cs="Arial"/>
              </w:rPr>
              <w:t>laparoscopía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139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XXXVI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T</w:t>
            </w:r>
            <w:r w:rsidRPr="00C35DC8">
              <w:rPr>
                <w:rFonts w:ascii="Arial" w:hAnsi="Arial" w:cs="Arial"/>
              </w:rPr>
              <w:t>amaño</w:t>
            </w:r>
            <w:r>
              <w:rPr>
                <w:rFonts w:ascii="Arial" w:hAnsi="Arial" w:cs="Arial"/>
              </w:rPr>
              <w:t xml:space="preserve"> del quiste (</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140</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XXXVII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T</w:t>
            </w:r>
            <w:r w:rsidRPr="00C35DC8">
              <w:rPr>
                <w:rFonts w:ascii="Arial" w:hAnsi="Arial" w:cs="Arial"/>
              </w:rPr>
              <w:t>amaño</w:t>
            </w:r>
            <w:r>
              <w:rPr>
                <w:rFonts w:ascii="Arial" w:hAnsi="Arial" w:cs="Arial"/>
              </w:rPr>
              <w:t xml:space="preserve"> del quiste (</w:t>
            </w:r>
            <w:r w:rsidRPr="00C35DC8">
              <w:rPr>
                <w:rFonts w:ascii="Arial" w:hAnsi="Arial" w:cs="Arial"/>
              </w:rPr>
              <w:t>laparo</w:t>
            </w:r>
            <w:r>
              <w:rPr>
                <w:rFonts w:ascii="Arial" w:hAnsi="Arial" w:cs="Arial"/>
              </w:rPr>
              <w:t>scop</w:t>
            </w:r>
            <w:r w:rsidRPr="00C35DC8">
              <w:rPr>
                <w:rFonts w:ascii="Arial" w:hAnsi="Arial" w:cs="Arial"/>
              </w:rPr>
              <w:t>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140</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XXXVIII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w:t>
            </w:r>
            <w:r w:rsidRPr="00C35DC8">
              <w:rPr>
                <w:rFonts w:ascii="Arial" w:hAnsi="Arial" w:cs="Arial"/>
              </w:rPr>
              <w:t xml:space="preserve"> </w:t>
            </w:r>
            <w:r>
              <w:rPr>
                <w:rFonts w:ascii="Arial" w:hAnsi="Arial" w:cs="Arial"/>
              </w:rPr>
              <w:t>T</w:t>
            </w:r>
            <w:r w:rsidRPr="00C35DC8">
              <w:rPr>
                <w:rFonts w:ascii="Arial" w:hAnsi="Arial" w:cs="Arial"/>
              </w:rPr>
              <w:t>amaño</w:t>
            </w:r>
            <w:r>
              <w:rPr>
                <w:rFonts w:ascii="Arial" w:hAnsi="Arial" w:cs="Arial"/>
              </w:rPr>
              <w:t xml:space="preserve"> del quiste (</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144</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lastRenderedPageBreak/>
              <w:t>TABLA XXXIX</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w:t>
            </w:r>
            <w:r w:rsidRPr="00C35DC8">
              <w:rPr>
                <w:rFonts w:ascii="Arial" w:hAnsi="Arial" w:cs="Arial"/>
              </w:rPr>
              <w:t xml:space="preserve"> </w:t>
            </w:r>
            <w:r>
              <w:rPr>
                <w:rFonts w:ascii="Arial" w:hAnsi="Arial" w:cs="Arial"/>
              </w:rPr>
              <w:t>T</w:t>
            </w:r>
            <w:r w:rsidRPr="00C35DC8">
              <w:rPr>
                <w:rFonts w:ascii="Arial" w:hAnsi="Arial" w:cs="Arial"/>
              </w:rPr>
              <w:t>amaño</w:t>
            </w:r>
            <w:r>
              <w:rPr>
                <w:rFonts w:ascii="Arial" w:hAnsi="Arial" w:cs="Arial"/>
              </w:rPr>
              <w:t xml:space="preserve"> del quiste (</w:t>
            </w:r>
            <w:r w:rsidRPr="00C35DC8">
              <w:rPr>
                <w:rFonts w:ascii="Arial" w:hAnsi="Arial" w:cs="Arial"/>
              </w:rPr>
              <w:t>laparo</w:t>
            </w:r>
            <w:r>
              <w:rPr>
                <w:rFonts w:ascii="Arial" w:hAnsi="Arial" w:cs="Arial"/>
              </w:rPr>
              <w:t>scop</w:t>
            </w:r>
            <w:r w:rsidRPr="00C35DC8">
              <w:rPr>
                <w:rFonts w:ascii="Arial" w:hAnsi="Arial" w:cs="Arial"/>
              </w:rPr>
              <w:t>ía</w:t>
            </w:r>
            <w:r>
              <w:rPr>
                <w:rFonts w:ascii="Arial" w:hAnsi="Arial" w:cs="Arial"/>
              </w:rPr>
              <w:t>)………………………………………</w:t>
            </w:r>
          </w:p>
        </w:tc>
        <w:tc>
          <w:tcPr>
            <w:tcW w:w="739" w:type="dxa"/>
            <w:vAlign w:val="bottom"/>
          </w:tcPr>
          <w:p w:rsidR="002F26CA" w:rsidRDefault="002F26CA" w:rsidP="00734707">
            <w:pPr>
              <w:jc w:val="right"/>
              <w:rPr>
                <w:rFonts w:ascii="Arial" w:hAnsi="Arial" w:cs="Arial"/>
              </w:rPr>
            </w:pPr>
          </w:p>
          <w:p w:rsidR="002F26CA" w:rsidRPr="00C35DC8" w:rsidRDefault="002F26CA" w:rsidP="00734707">
            <w:pPr>
              <w:jc w:val="right"/>
              <w:rPr>
                <w:rFonts w:ascii="Arial" w:hAnsi="Arial" w:cs="Arial"/>
              </w:rPr>
            </w:pPr>
            <w:r>
              <w:rPr>
                <w:rFonts w:ascii="Arial" w:hAnsi="Arial" w:cs="Arial"/>
              </w:rPr>
              <w:t>147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D</w:t>
            </w:r>
            <w:r w:rsidRPr="00C35DC8">
              <w:rPr>
                <w:rFonts w:ascii="Arial" w:hAnsi="Arial" w:cs="Arial"/>
              </w:rPr>
              <w:t>ías</w:t>
            </w:r>
            <w:r>
              <w:rPr>
                <w:rFonts w:ascii="Arial" w:hAnsi="Arial" w:cs="Arial"/>
              </w:rPr>
              <w:t xml:space="preserve"> de H</w:t>
            </w:r>
            <w:r w:rsidRPr="00C35DC8">
              <w:rPr>
                <w:rFonts w:ascii="Arial" w:hAnsi="Arial" w:cs="Arial"/>
              </w:rPr>
              <w:t xml:space="preserve">ospitalización </w:t>
            </w:r>
            <w:r>
              <w:rPr>
                <w:rFonts w:ascii="Arial" w:hAnsi="Arial" w:cs="Arial"/>
              </w:rPr>
              <w:t>(</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148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D</w:t>
            </w:r>
            <w:r w:rsidRPr="00C35DC8">
              <w:rPr>
                <w:rFonts w:ascii="Arial" w:hAnsi="Arial" w:cs="Arial"/>
              </w:rPr>
              <w:t>ías</w:t>
            </w:r>
            <w:r>
              <w:rPr>
                <w:rFonts w:ascii="Arial" w:hAnsi="Arial" w:cs="Arial"/>
              </w:rPr>
              <w:t xml:space="preserve"> de H</w:t>
            </w:r>
            <w:r w:rsidRPr="00C35DC8">
              <w:rPr>
                <w:rFonts w:ascii="Arial" w:hAnsi="Arial" w:cs="Arial"/>
              </w:rPr>
              <w:t xml:space="preserve">ospitalización </w:t>
            </w:r>
            <w:r>
              <w:rPr>
                <w:rFonts w:ascii="Arial" w:hAnsi="Arial" w:cs="Arial"/>
              </w:rPr>
              <w:t>(</w:t>
            </w:r>
            <w:r w:rsidRPr="00C35DC8">
              <w:rPr>
                <w:rFonts w:ascii="Arial" w:hAnsi="Arial" w:cs="Arial"/>
              </w:rPr>
              <w:t>laparo</w:t>
            </w:r>
            <w:r>
              <w:rPr>
                <w:rFonts w:ascii="Arial" w:hAnsi="Arial" w:cs="Arial"/>
              </w:rPr>
              <w:t>scop</w:t>
            </w:r>
            <w:r w:rsidRPr="00C35DC8">
              <w:rPr>
                <w:rFonts w:ascii="Arial" w:hAnsi="Arial" w:cs="Arial"/>
              </w:rPr>
              <w:t>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148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D</w:t>
            </w:r>
            <w:r w:rsidRPr="00C35DC8">
              <w:rPr>
                <w:rFonts w:ascii="Arial" w:hAnsi="Arial" w:cs="Arial"/>
              </w:rPr>
              <w:t>ías</w:t>
            </w:r>
            <w:r>
              <w:rPr>
                <w:rFonts w:ascii="Arial" w:hAnsi="Arial" w:cs="Arial"/>
              </w:rPr>
              <w:t xml:space="preserve"> de H</w:t>
            </w:r>
            <w:r w:rsidRPr="00C35DC8">
              <w:rPr>
                <w:rFonts w:ascii="Arial" w:hAnsi="Arial" w:cs="Arial"/>
              </w:rPr>
              <w:t xml:space="preserve">ospitalización </w:t>
            </w:r>
            <w:r>
              <w:rPr>
                <w:rFonts w:ascii="Arial" w:hAnsi="Arial" w:cs="Arial"/>
              </w:rPr>
              <w:t>(</w:t>
            </w:r>
            <w:r w:rsidRPr="00C35DC8">
              <w:rPr>
                <w:rFonts w:ascii="Arial" w:hAnsi="Arial" w:cs="Arial"/>
              </w:rPr>
              <w:t>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151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Pr>
                <w:rFonts w:ascii="Arial" w:hAnsi="Arial" w:cs="Arial"/>
              </w:rPr>
              <w:t>T</w:t>
            </w:r>
            <w:r w:rsidRPr="00C35DC8">
              <w:rPr>
                <w:rFonts w:ascii="Arial" w:hAnsi="Arial" w:cs="Arial"/>
              </w:rPr>
              <w:t>ABLA XLIII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Distribución de frecuencia de la variable</w:t>
            </w:r>
            <w:r>
              <w:rPr>
                <w:rFonts w:ascii="Arial" w:hAnsi="Arial" w:cs="Arial"/>
              </w:rPr>
              <w:t>: D</w:t>
            </w:r>
            <w:r w:rsidRPr="00C35DC8">
              <w:rPr>
                <w:rFonts w:ascii="Arial" w:hAnsi="Arial" w:cs="Arial"/>
              </w:rPr>
              <w:t>ías</w:t>
            </w:r>
            <w:r>
              <w:rPr>
                <w:rFonts w:ascii="Arial" w:hAnsi="Arial" w:cs="Arial"/>
              </w:rPr>
              <w:t xml:space="preserve"> de H</w:t>
            </w:r>
            <w:r w:rsidRPr="00C35DC8">
              <w:rPr>
                <w:rFonts w:ascii="Arial" w:hAnsi="Arial" w:cs="Arial"/>
              </w:rPr>
              <w:t xml:space="preserve">ospitalización </w:t>
            </w:r>
            <w:r>
              <w:rPr>
                <w:rFonts w:ascii="Arial" w:hAnsi="Arial" w:cs="Arial"/>
              </w:rPr>
              <w:t>(</w:t>
            </w:r>
            <w:r w:rsidRPr="00C35DC8">
              <w:rPr>
                <w:rFonts w:ascii="Arial" w:hAnsi="Arial" w:cs="Arial"/>
              </w:rPr>
              <w:t>laparo</w:t>
            </w:r>
            <w:r>
              <w:rPr>
                <w:rFonts w:ascii="Arial" w:hAnsi="Arial" w:cs="Arial"/>
              </w:rPr>
              <w:t>scop</w:t>
            </w:r>
            <w:r w:rsidRPr="00C35DC8">
              <w:rPr>
                <w:rFonts w:ascii="Arial" w:hAnsi="Arial" w:cs="Arial"/>
              </w:rPr>
              <w:t>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153</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XLIV</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E</w:t>
            </w:r>
            <w:r w:rsidRPr="00C35DC8">
              <w:rPr>
                <w:rFonts w:ascii="Arial" w:hAnsi="Arial" w:cs="Arial"/>
              </w:rPr>
              <w:t xml:space="preserve">stado </w:t>
            </w:r>
            <w:r>
              <w:rPr>
                <w:rFonts w:ascii="Arial" w:hAnsi="Arial" w:cs="Arial"/>
              </w:rPr>
              <w:t>C</w:t>
            </w:r>
            <w:r w:rsidRPr="00C35DC8">
              <w:rPr>
                <w:rFonts w:ascii="Arial" w:hAnsi="Arial" w:cs="Arial"/>
              </w:rPr>
              <w:t>ivil</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153</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XLV</w:t>
            </w:r>
            <w:r>
              <w:rPr>
                <w:rFonts w:ascii="Arial" w:hAnsi="Arial" w:cs="Arial"/>
              </w:rPr>
              <w:t xml:space="preserve"> a)</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C</w:t>
            </w:r>
            <w:r w:rsidRPr="00C35DC8">
              <w:rPr>
                <w:rFonts w:ascii="Arial" w:hAnsi="Arial" w:cs="Arial"/>
              </w:rPr>
              <w:t>ontracepción</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156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XLV</w:t>
            </w:r>
            <w:r>
              <w:rPr>
                <w:rFonts w:ascii="Arial" w:hAnsi="Arial" w:cs="Arial"/>
              </w:rPr>
              <w:t xml:space="preserve"> b)</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Tipo de C</w:t>
            </w:r>
            <w:r w:rsidRPr="00C35DC8">
              <w:rPr>
                <w:rFonts w:ascii="Arial" w:hAnsi="Arial" w:cs="Arial"/>
              </w:rPr>
              <w:t>ontracepción</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158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XLVI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D</w:t>
            </w:r>
            <w:r w:rsidRPr="00C35DC8">
              <w:rPr>
                <w:rFonts w:ascii="Arial" w:hAnsi="Arial" w:cs="Arial"/>
              </w:rPr>
              <w:t>olor</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159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XLVII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D</w:t>
            </w:r>
            <w:r w:rsidRPr="00C35DC8">
              <w:rPr>
                <w:rFonts w:ascii="Arial" w:hAnsi="Arial" w:cs="Arial"/>
              </w:rPr>
              <w:t>ismenorrea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161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XLVIII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xml:space="preserve">: </w:t>
            </w:r>
            <w:r w:rsidRPr="00C35DC8">
              <w:rPr>
                <w:rFonts w:ascii="Arial" w:hAnsi="Arial" w:cs="Arial"/>
              </w:rPr>
              <w:t xml:space="preserve">Masa </w:t>
            </w:r>
            <w:r>
              <w:rPr>
                <w:rFonts w:ascii="Arial" w:hAnsi="Arial" w:cs="Arial"/>
              </w:rPr>
              <w:t>A</w:t>
            </w:r>
            <w:r w:rsidRPr="00C35DC8">
              <w:rPr>
                <w:rFonts w:ascii="Arial" w:hAnsi="Arial" w:cs="Arial"/>
              </w:rPr>
              <w:t>bdominal</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164</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XLIX</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I</w:t>
            </w:r>
            <w:r w:rsidRPr="00C35DC8">
              <w:rPr>
                <w:rFonts w:ascii="Arial" w:hAnsi="Arial" w:cs="Arial"/>
              </w:rPr>
              <w:t>nfertilidad</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166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xml:space="preserve">: </w:t>
            </w:r>
            <w:r w:rsidRPr="00C35DC8">
              <w:rPr>
                <w:rFonts w:ascii="Arial" w:hAnsi="Arial" w:cs="Arial"/>
              </w:rPr>
              <w:t>Irregularidad</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168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xml:space="preserve">: </w:t>
            </w:r>
            <w:r w:rsidRPr="00C35DC8">
              <w:rPr>
                <w:rFonts w:ascii="Arial" w:hAnsi="Arial" w:cs="Arial"/>
              </w:rPr>
              <w:t>Otro síntoma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170</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LII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xml:space="preserve">: </w:t>
            </w:r>
            <w:r w:rsidRPr="00C35DC8">
              <w:rPr>
                <w:rFonts w:ascii="Arial" w:hAnsi="Arial" w:cs="Arial"/>
              </w:rPr>
              <w:t>Tipo de ecografía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172</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LIII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L</w:t>
            </w:r>
            <w:r w:rsidRPr="00C35DC8">
              <w:rPr>
                <w:rFonts w:ascii="Arial" w:hAnsi="Arial" w:cs="Arial"/>
              </w:rPr>
              <w:t>ocalización</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175</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LIV</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 xml:space="preserve">CA </w:t>
            </w:r>
            <w:r w:rsidRPr="00C35DC8">
              <w:rPr>
                <w:rFonts w:ascii="Arial" w:hAnsi="Arial" w:cs="Arial"/>
              </w:rPr>
              <w:t>-125</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177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LV</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ACE……………..</w:t>
            </w:r>
          </w:p>
        </w:tc>
        <w:tc>
          <w:tcPr>
            <w:tcW w:w="739" w:type="dxa"/>
            <w:vAlign w:val="bottom"/>
          </w:tcPr>
          <w:p w:rsidR="002F26CA" w:rsidRPr="00C35DC8" w:rsidRDefault="002F26CA" w:rsidP="00734707">
            <w:pPr>
              <w:jc w:val="right"/>
              <w:rPr>
                <w:rFonts w:ascii="Arial" w:hAnsi="Arial" w:cs="Arial"/>
              </w:rPr>
            </w:pPr>
            <w:r>
              <w:rPr>
                <w:rFonts w:ascii="Arial" w:hAnsi="Arial" w:cs="Arial"/>
              </w:rPr>
              <w:t>179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LVI</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Procedimiento quirúrgico extra</w:t>
            </w:r>
            <w:r>
              <w:rPr>
                <w:rFonts w:ascii="Arial" w:hAnsi="Arial" w:cs="Arial"/>
                <w:sz w:val="20"/>
                <w:szCs w:val="20"/>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181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LVII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xml:space="preserve">: </w:t>
            </w:r>
            <w:r w:rsidRPr="00C35DC8">
              <w:rPr>
                <w:rFonts w:ascii="Arial" w:hAnsi="Arial" w:cs="Arial"/>
              </w:rPr>
              <w:t>Naturaleza del quiste</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184</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LVIII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xml:space="preserve">: </w:t>
            </w:r>
            <w:r w:rsidRPr="00C35DC8">
              <w:rPr>
                <w:rFonts w:ascii="Arial" w:hAnsi="Arial" w:cs="Arial"/>
                <w:bCs/>
              </w:rPr>
              <w:t>Diagnostico histopatológico</w:t>
            </w:r>
            <w:r>
              <w:rPr>
                <w:rFonts w:ascii="Arial" w:hAnsi="Arial" w:cs="Arial"/>
                <w:bCs/>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186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LIX</w:t>
            </w: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w:t>
            </w:r>
            <w:r w:rsidRPr="00C35DC8">
              <w:rPr>
                <w:rFonts w:ascii="Arial" w:hAnsi="Arial" w:cs="Arial"/>
              </w:rPr>
              <w:t xml:space="preserve"> </w:t>
            </w:r>
            <w:r>
              <w:rPr>
                <w:rFonts w:ascii="Arial" w:hAnsi="Arial" w:cs="Arial"/>
              </w:rPr>
              <w:t>M</w:t>
            </w:r>
            <w:r w:rsidRPr="00C35DC8">
              <w:rPr>
                <w:rFonts w:ascii="Arial" w:hAnsi="Arial" w:cs="Arial"/>
              </w:rPr>
              <w:t>edicación</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189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LX</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Control P</w:t>
            </w:r>
            <w:r w:rsidRPr="00C35DC8">
              <w:rPr>
                <w:rFonts w:ascii="Arial" w:hAnsi="Arial" w:cs="Arial"/>
              </w:rPr>
              <w:t>ost-</w:t>
            </w:r>
            <w:r>
              <w:rPr>
                <w:rFonts w:ascii="Arial" w:hAnsi="Arial" w:cs="Arial"/>
              </w:rPr>
              <w:t>O</w:t>
            </w:r>
            <w:r w:rsidRPr="00C35DC8">
              <w:rPr>
                <w:rFonts w:ascii="Arial" w:hAnsi="Arial" w:cs="Arial"/>
              </w:rPr>
              <w:t>peratorio</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190</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C35DC8" w:rsidRDefault="002F26CA" w:rsidP="00734707">
            <w:pPr>
              <w:jc w:val="both"/>
              <w:rPr>
                <w:rFonts w:ascii="Arial" w:hAnsi="Arial" w:cs="Arial"/>
              </w:rPr>
            </w:pPr>
            <w:r w:rsidRPr="00C35DC8">
              <w:rPr>
                <w:rFonts w:ascii="Arial" w:hAnsi="Arial" w:cs="Arial"/>
              </w:rPr>
              <w:t>TABLA LXI</w:t>
            </w:r>
          </w:p>
          <w:p w:rsidR="002F26CA" w:rsidRPr="00C35DC8" w:rsidRDefault="002F26CA" w:rsidP="00734707">
            <w:pPr>
              <w:jc w:val="both"/>
              <w:rPr>
                <w:rFonts w:ascii="Arial" w:hAnsi="Arial" w:cs="Arial"/>
              </w:rPr>
            </w:pPr>
          </w:p>
        </w:tc>
        <w:tc>
          <w:tcPr>
            <w:tcW w:w="5868" w:type="dxa"/>
          </w:tcPr>
          <w:p w:rsidR="002F26CA" w:rsidRPr="00C35DC8" w:rsidRDefault="002F26CA" w:rsidP="00734707">
            <w:pPr>
              <w:jc w:val="both"/>
              <w:rPr>
                <w:rFonts w:ascii="Arial" w:hAnsi="Arial" w:cs="Arial"/>
              </w:rPr>
            </w:pPr>
            <w:r w:rsidRPr="00C35DC8">
              <w:rPr>
                <w:rFonts w:ascii="Arial" w:hAnsi="Arial" w:cs="Arial"/>
              </w:rPr>
              <w:t>Estadística descriptiva de la variable</w:t>
            </w:r>
            <w:r>
              <w:rPr>
                <w:rFonts w:ascii="Arial" w:hAnsi="Arial" w:cs="Arial"/>
              </w:rPr>
              <w:t>: P</w:t>
            </w:r>
            <w:r w:rsidRPr="00C35DC8">
              <w:rPr>
                <w:rFonts w:ascii="Arial" w:hAnsi="Arial" w:cs="Arial"/>
              </w:rPr>
              <w:t>rocedimiento de laparotomía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192</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5C3EEC" w:rsidRDefault="002F26CA" w:rsidP="00734707">
            <w:pPr>
              <w:jc w:val="both"/>
              <w:rPr>
                <w:rFonts w:ascii="Arial" w:hAnsi="Arial" w:cs="Arial"/>
              </w:rPr>
            </w:pPr>
            <w:r w:rsidRPr="005C3EEC">
              <w:rPr>
                <w:rFonts w:ascii="Arial" w:hAnsi="Arial" w:cs="Arial"/>
              </w:rPr>
              <w:t>TABLA LXII</w:t>
            </w:r>
          </w:p>
          <w:p w:rsidR="002F26CA" w:rsidRPr="005C3EEC" w:rsidRDefault="002F26CA" w:rsidP="00734707">
            <w:pPr>
              <w:jc w:val="both"/>
              <w:rPr>
                <w:rFonts w:ascii="Arial" w:hAnsi="Arial" w:cs="Arial"/>
              </w:rPr>
            </w:pPr>
          </w:p>
        </w:tc>
        <w:tc>
          <w:tcPr>
            <w:tcW w:w="5868" w:type="dxa"/>
          </w:tcPr>
          <w:p w:rsidR="002F26CA" w:rsidRPr="00455AD8" w:rsidRDefault="002F26CA" w:rsidP="00734707">
            <w:pPr>
              <w:jc w:val="both"/>
              <w:rPr>
                <w:rFonts w:ascii="Arial" w:hAnsi="Arial" w:cs="Arial"/>
              </w:rPr>
            </w:pPr>
            <w:r w:rsidRPr="00455AD8">
              <w:rPr>
                <w:rFonts w:ascii="Arial" w:hAnsi="Arial" w:cs="Arial"/>
              </w:rPr>
              <w:t>Probabilidad conjunta de las variables</w:t>
            </w:r>
            <w:r>
              <w:rPr>
                <w:rFonts w:ascii="Arial" w:hAnsi="Arial" w:cs="Arial"/>
              </w:rPr>
              <w:t>:</w:t>
            </w:r>
            <w:r w:rsidRPr="00455AD8">
              <w:rPr>
                <w:rFonts w:ascii="Arial" w:hAnsi="Arial" w:cs="Arial"/>
              </w:rPr>
              <w:t>:</w:t>
            </w:r>
            <w:r>
              <w:rPr>
                <w:rFonts w:ascii="Arial" w:hAnsi="Arial" w:cs="Arial"/>
              </w:rPr>
              <w:t xml:space="preserve"> Estado civil y tipo de ecografía (laparotomía)…………………………..</w:t>
            </w:r>
          </w:p>
        </w:tc>
        <w:tc>
          <w:tcPr>
            <w:tcW w:w="739" w:type="dxa"/>
            <w:vAlign w:val="bottom"/>
          </w:tcPr>
          <w:p w:rsidR="002F26CA" w:rsidRDefault="002F26CA" w:rsidP="00734707">
            <w:pPr>
              <w:jc w:val="right"/>
              <w:rPr>
                <w:rFonts w:ascii="Arial" w:hAnsi="Arial" w:cs="Arial"/>
              </w:rPr>
            </w:pPr>
            <w:r>
              <w:rPr>
                <w:rFonts w:ascii="Arial" w:hAnsi="Arial" w:cs="Arial"/>
              </w:rPr>
              <w:t>195</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5C3EEC" w:rsidRDefault="002F26CA" w:rsidP="00734707">
            <w:pPr>
              <w:jc w:val="both"/>
              <w:rPr>
                <w:rFonts w:ascii="Arial" w:hAnsi="Arial" w:cs="Arial"/>
              </w:rPr>
            </w:pPr>
          </w:p>
        </w:tc>
        <w:tc>
          <w:tcPr>
            <w:tcW w:w="5868" w:type="dxa"/>
          </w:tcPr>
          <w:p w:rsidR="002F26CA" w:rsidRPr="00455AD8" w:rsidRDefault="002F26CA" w:rsidP="00734707">
            <w:pPr>
              <w:jc w:val="both"/>
              <w:rPr>
                <w:rFonts w:ascii="Arial" w:hAnsi="Arial" w:cs="Arial"/>
              </w:rPr>
            </w:pPr>
          </w:p>
        </w:tc>
        <w:tc>
          <w:tcPr>
            <w:tcW w:w="739" w:type="dxa"/>
            <w:vAlign w:val="bottom"/>
          </w:tcPr>
          <w:p w:rsidR="002F26CA" w:rsidRDefault="002F26CA" w:rsidP="00734707">
            <w:pPr>
              <w:jc w:val="right"/>
              <w:rPr>
                <w:rFonts w:ascii="Arial" w:hAnsi="Arial" w:cs="Arial"/>
              </w:rPr>
            </w:pP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5C3EEC" w:rsidRDefault="002F26CA" w:rsidP="00734707">
            <w:pPr>
              <w:jc w:val="both"/>
              <w:rPr>
                <w:rFonts w:ascii="Arial" w:hAnsi="Arial" w:cs="Arial"/>
              </w:rPr>
            </w:pPr>
            <w:r w:rsidRPr="005C3EEC">
              <w:rPr>
                <w:rFonts w:ascii="Arial" w:hAnsi="Arial" w:cs="Arial"/>
              </w:rPr>
              <w:lastRenderedPageBreak/>
              <w:t>TABLA LXII</w:t>
            </w:r>
            <w:r>
              <w:rPr>
                <w:rFonts w:ascii="Arial" w:hAnsi="Arial" w:cs="Arial"/>
              </w:rPr>
              <w:t>I</w:t>
            </w:r>
          </w:p>
        </w:tc>
        <w:tc>
          <w:tcPr>
            <w:tcW w:w="5868" w:type="dxa"/>
          </w:tcPr>
          <w:p w:rsidR="002F26CA" w:rsidRPr="00455AD8" w:rsidRDefault="002F26CA" w:rsidP="00734707">
            <w:pPr>
              <w:jc w:val="both"/>
              <w:rPr>
                <w:rFonts w:ascii="Arial" w:hAnsi="Arial" w:cs="Arial"/>
              </w:rPr>
            </w:pPr>
            <w:r w:rsidRPr="00455AD8">
              <w:rPr>
                <w:rFonts w:ascii="Arial" w:hAnsi="Arial" w:cs="Arial"/>
              </w:rPr>
              <w:t>Probabilidad conjunta de las variables:</w:t>
            </w:r>
            <w:r>
              <w:rPr>
                <w:rFonts w:ascii="Arial" w:hAnsi="Arial" w:cs="Arial"/>
              </w:rPr>
              <w:t xml:space="preserve"> Estado civil y tipo de ecografía (laparoscopía)…………………………</w:t>
            </w:r>
          </w:p>
        </w:tc>
        <w:tc>
          <w:tcPr>
            <w:tcW w:w="739" w:type="dxa"/>
            <w:vAlign w:val="bottom"/>
          </w:tcPr>
          <w:p w:rsidR="002F26CA" w:rsidRDefault="002F26CA" w:rsidP="00734707">
            <w:pPr>
              <w:jc w:val="right"/>
              <w:rPr>
                <w:rFonts w:ascii="Arial" w:hAnsi="Arial" w:cs="Arial"/>
              </w:rPr>
            </w:pPr>
            <w:r>
              <w:rPr>
                <w:rFonts w:ascii="Arial" w:hAnsi="Arial" w:cs="Arial"/>
              </w:rPr>
              <w:t>196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5C3EEC" w:rsidRDefault="002F26CA" w:rsidP="00734707">
            <w:pPr>
              <w:jc w:val="both"/>
              <w:rPr>
                <w:rFonts w:ascii="Arial" w:hAnsi="Arial" w:cs="Arial"/>
              </w:rPr>
            </w:pPr>
            <w:r w:rsidRPr="005C3EEC">
              <w:rPr>
                <w:rFonts w:ascii="Arial" w:hAnsi="Arial" w:cs="Arial"/>
              </w:rPr>
              <w:t>TABLA LXIV</w:t>
            </w:r>
          </w:p>
          <w:p w:rsidR="002F26CA" w:rsidRPr="005C3EEC" w:rsidRDefault="002F26CA" w:rsidP="00734707">
            <w:pPr>
              <w:ind w:left="1080"/>
              <w:jc w:val="center"/>
              <w:rPr>
                <w:rFonts w:ascii="Arial" w:hAnsi="Arial" w:cs="Arial"/>
              </w:rPr>
            </w:pPr>
          </w:p>
        </w:tc>
        <w:tc>
          <w:tcPr>
            <w:tcW w:w="5868" w:type="dxa"/>
          </w:tcPr>
          <w:p w:rsidR="002F26CA" w:rsidRPr="00C35DC8" w:rsidRDefault="002F26CA" w:rsidP="00734707">
            <w:pPr>
              <w:jc w:val="both"/>
              <w:rPr>
                <w:rFonts w:ascii="Arial" w:hAnsi="Arial" w:cs="Arial"/>
              </w:rPr>
            </w:pPr>
            <w:r w:rsidRPr="00455AD8">
              <w:rPr>
                <w:rFonts w:ascii="Arial" w:hAnsi="Arial" w:cs="Arial"/>
              </w:rPr>
              <w:t>Probabilidad conjunta de las variables:</w:t>
            </w:r>
            <w:r>
              <w:rPr>
                <w:rFonts w:ascii="Arial" w:hAnsi="Arial" w:cs="Arial"/>
              </w:rPr>
              <w:t xml:space="preserve"> </w:t>
            </w:r>
            <w:r w:rsidRPr="00455AD8">
              <w:rPr>
                <w:rFonts w:ascii="Arial" w:hAnsi="Arial" w:cs="Arial"/>
              </w:rPr>
              <w:t xml:space="preserve">Edad de la paciente </w:t>
            </w:r>
            <w:r>
              <w:rPr>
                <w:rFonts w:ascii="Arial" w:hAnsi="Arial" w:cs="Arial"/>
              </w:rPr>
              <w:t>y</w:t>
            </w:r>
            <w:r w:rsidRPr="00455AD8">
              <w:rPr>
                <w:rFonts w:ascii="Arial" w:hAnsi="Arial" w:cs="Arial"/>
              </w:rPr>
              <w:t xml:space="preserve"> Tamaño de la tumoración (</w:t>
            </w:r>
            <w:r>
              <w:rPr>
                <w:rFonts w:ascii="Arial" w:hAnsi="Arial" w:cs="Arial"/>
              </w:rPr>
              <w:t>l</w:t>
            </w:r>
            <w:r w:rsidRPr="00455AD8">
              <w:rPr>
                <w:rFonts w:ascii="Arial" w:hAnsi="Arial" w:cs="Arial"/>
              </w:rPr>
              <w:t>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197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5C3EEC" w:rsidRDefault="002F26CA" w:rsidP="00734707">
            <w:pPr>
              <w:jc w:val="both"/>
              <w:rPr>
                <w:rFonts w:ascii="Arial" w:hAnsi="Arial" w:cs="Arial"/>
              </w:rPr>
            </w:pPr>
            <w:r>
              <w:rPr>
                <w:rFonts w:ascii="Arial" w:hAnsi="Arial" w:cs="Arial"/>
              </w:rPr>
              <w:t>TABLA LXV</w:t>
            </w:r>
          </w:p>
        </w:tc>
        <w:tc>
          <w:tcPr>
            <w:tcW w:w="5868" w:type="dxa"/>
          </w:tcPr>
          <w:p w:rsidR="002F26CA" w:rsidRPr="00455AD8" w:rsidRDefault="002F26CA" w:rsidP="00734707">
            <w:pPr>
              <w:jc w:val="both"/>
              <w:rPr>
                <w:rFonts w:ascii="Arial" w:hAnsi="Arial" w:cs="Arial"/>
              </w:rPr>
            </w:pPr>
            <w:r w:rsidRPr="005C3EEC">
              <w:rPr>
                <w:rFonts w:ascii="Arial" w:hAnsi="Arial" w:cs="Arial"/>
              </w:rPr>
              <w:t xml:space="preserve">Probabilidad conjunta de las variables: Edad de la paciente </w:t>
            </w:r>
            <w:r>
              <w:rPr>
                <w:rFonts w:ascii="Arial" w:hAnsi="Arial" w:cs="Arial"/>
              </w:rPr>
              <w:t>y</w:t>
            </w:r>
            <w:r w:rsidRPr="005C3EEC">
              <w:rPr>
                <w:rFonts w:ascii="Arial" w:hAnsi="Arial" w:cs="Arial"/>
              </w:rPr>
              <w:t xml:space="preserve"> Tamaño de la tumoración (</w:t>
            </w:r>
            <w:r>
              <w:rPr>
                <w:rFonts w:ascii="Arial" w:hAnsi="Arial" w:cs="Arial"/>
              </w:rPr>
              <w:t>l</w:t>
            </w:r>
            <w:r w:rsidRPr="005C3EEC">
              <w:rPr>
                <w:rFonts w:ascii="Arial" w:hAnsi="Arial" w:cs="Arial"/>
              </w:rPr>
              <w:t>aparoscopía)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199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7B2FC5" w:rsidRDefault="002F26CA" w:rsidP="00734707">
            <w:pPr>
              <w:jc w:val="both"/>
              <w:rPr>
                <w:rFonts w:ascii="Arial" w:hAnsi="Arial" w:cs="Arial"/>
              </w:rPr>
            </w:pPr>
            <w:r w:rsidRPr="007B2FC5">
              <w:rPr>
                <w:rFonts w:ascii="Arial" w:hAnsi="Arial" w:cs="Arial"/>
              </w:rPr>
              <w:t>TABLA LXVI</w:t>
            </w:r>
          </w:p>
          <w:p w:rsidR="002F26CA" w:rsidRPr="007B2FC5" w:rsidRDefault="002F26CA" w:rsidP="00734707">
            <w:pPr>
              <w:jc w:val="both"/>
              <w:rPr>
                <w:rFonts w:ascii="Arial" w:hAnsi="Arial" w:cs="Arial"/>
              </w:rPr>
            </w:pPr>
          </w:p>
        </w:tc>
        <w:tc>
          <w:tcPr>
            <w:tcW w:w="5868" w:type="dxa"/>
          </w:tcPr>
          <w:p w:rsidR="002F26CA" w:rsidRPr="005C3EEC" w:rsidRDefault="002F26CA" w:rsidP="00734707">
            <w:pPr>
              <w:jc w:val="both"/>
              <w:rPr>
                <w:rFonts w:ascii="Arial" w:hAnsi="Arial" w:cs="Arial"/>
              </w:rPr>
            </w:pPr>
            <w:r w:rsidRPr="005C3EEC">
              <w:rPr>
                <w:rFonts w:ascii="Arial" w:hAnsi="Arial" w:cs="Arial"/>
              </w:rPr>
              <w:t xml:space="preserve">Probabilidad conjunta de las variables: Menarquia </w:t>
            </w:r>
            <w:r>
              <w:rPr>
                <w:rFonts w:ascii="Arial" w:hAnsi="Arial" w:cs="Arial"/>
              </w:rPr>
              <w:t>y</w:t>
            </w:r>
            <w:r w:rsidRPr="005C3EEC">
              <w:rPr>
                <w:rFonts w:ascii="Arial" w:hAnsi="Arial" w:cs="Arial"/>
              </w:rPr>
              <w:t xml:space="preserve"> Tamaño de la tumoración</w:t>
            </w:r>
            <w:r>
              <w:rPr>
                <w:rFonts w:ascii="Arial" w:hAnsi="Arial" w:cs="Arial"/>
              </w:rPr>
              <w:t xml:space="preserve"> </w:t>
            </w:r>
            <w:r w:rsidRPr="005C3EEC">
              <w:rPr>
                <w:rFonts w:ascii="Arial" w:hAnsi="Arial" w:cs="Arial"/>
              </w:rPr>
              <w:t>(</w:t>
            </w:r>
            <w:r>
              <w:rPr>
                <w:rFonts w:ascii="Arial" w:hAnsi="Arial" w:cs="Arial"/>
              </w:rPr>
              <w:t>l</w:t>
            </w:r>
            <w:r w:rsidRPr="005C3EEC">
              <w:rPr>
                <w:rFonts w:ascii="Arial" w:hAnsi="Arial" w:cs="Arial"/>
              </w:rPr>
              <w:t>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200</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7B2FC5" w:rsidRDefault="002F26CA" w:rsidP="00734707">
            <w:pPr>
              <w:jc w:val="both"/>
              <w:rPr>
                <w:rFonts w:ascii="Arial" w:hAnsi="Arial" w:cs="Arial"/>
              </w:rPr>
            </w:pPr>
            <w:r w:rsidRPr="007B2FC5">
              <w:rPr>
                <w:rFonts w:ascii="Arial" w:hAnsi="Arial" w:cs="Arial"/>
              </w:rPr>
              <w:t>TABLA LXVI</w:t>
            </w:r>
            <w:r>
              <w:rPr>
                <w:rFonts w:ascii="Arial" w:hAnsi="Arial" w:cs="Arial"/>
              </w:rPr>
              <w:t>I</w:t>
            </w:r>
          </w:p>
          <w:p w:rsidR="002F26CA" w:rsidRPr="005C3EEC" w:rsidRDefault="002F26CA" w:rsidP="00734707">
            <w:pPr>
              <w:jc w:val="both"/>
              <w:rPr>
                <w:rFonts w:ascii="Arial" w:hAnsi="Arial" w:cs="Arial"/>
              </w:rPr>
            </w:pPr>
          </w:p>
        </w:tc>
        <w:tc>
          <w:tcPr>
            <w:tcW w:w="5868" w:type="dxa"/>
          </w:tcPr>
          <w:p w:rsidR="002F26CA" w:rsidRPr="005C3EEC" w:rsidRDefault="002F26CA" w:rsidP="00734707">
            <w:pPr>
              <w:jc w:val="both"/>
              <w:rPr>
                <w:rFonts w:ascii="Arial" w:hAnsi="Arial" w:cs="Arial"/>
              </w:rPr>
            </w:pPr>
            <w:r w:rsidRPr="005C3EEC">
              <w:rPr>
                <w:rFonts w:ascii="Arial" w:hAnsi="Arial" w:cs="Arial"/>
              </w:rPr>
              <w:t xml:space="preserve">Probabilidad conjunta de las variables: Menarquia </w:t>
            </w:r>
            <w:r>
              <w:rPr>
                <w:rFonts w:ascii="Arial" w:hAnsi="Arial" w:cs="Arial"/>
              </w:rPr>
              <w:t>y</w:t>
            </w:r>
            <w:r w:rsidRPr="005C3EEC">
              <w:rPr>
                <w:rFonts w:ascii="Arial" w:hAnsi="Arial" w:cs="Arial"/>
              </w:rPr>
              <w:t>. Tamaño de la tumoración</w:t>
            </w:r>
            <w:r>
              <w:rPr>
                <w:rFonts w:ascii="Arial" w:hAnsi="Arial" w:cs="Arial"/>
              </w:rPr>
              <w:t xml:space="preserve"> </w:t>
            </w:r>
            <w:r w:rsidRPr="005C3EEC">
              <w:rPr>
                <w:rFonts w:ascii="Arial" w:hAnsi="Arial" w:cs="Arial"/>
              </w:rPr>
              <w:t>(</w:t>
            </w:r>
            <w:r>
              <w:rPr>
                <w:rFonts w:ascii="Arial" w:hAnsi="Arial" w:cs="Arial"/>
              </w:rPr>
              <w:t>l</w:t>
            </w:r>
            <w:r w:rsidRPr="005C3EEC">
              <w:rPr>
                <w:rFonts w:ascii="Arial" w:hAnsi="Arial" w:cs="Arial"/>
              </w:rPr>
              <w:t>aparo</w:t>
            </w:r>
            <w:r>
              <w:rPr>
                <w:rFonts w:ascii="Arial" w:hAnsi="Arial" w:cs="Arial"/>
              </w:rPr>
              <w:t>scopía</w:t>
            </w:r>
            <w:r w:rsidRPr="005C3EEC">
              <w:rPr>
                <w:rFonts w:ascii="Arial" w:hAnsi="Arial" w:cs="Arial"/>
              </w:rPr>
              <w:t>)</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202</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86641D">
              <w:rPr>
                <w:rFonts w:ascii="Arial" w:hAnsi="Arial" w:cs="Arial"/>
              </w:rPr>
              <w:t>TABLA LXVII</w:t>
            </w:r>
            <w:r>
              <w:rPr>
                <w:rFonts w:ascii="Arial" w:hAnsi="Arial" w:cs="Arial"/>
              </w:rPr>
              <w:t>I</w:t>
            </w:r>
          </w:p>
        </w:tc>
        <w:tc>
          <w:tcPr>
            <w:tcW w:w="5868" w:type="dxa"/>
          </w:tcPr>
          <w:p w:rsidR="002F26CA" w:rsidRDefault="002F26CA" w:rsidP="00734707">
            <w:pPr>
              <w:jc w:val="both"/>
            </w:pPr>
            <w:r w:rsidRPr="00A46768">
              <w:rPr>
                <w:rFonts w:ascii="Arial" w:hAnsi="Arial" w:cs="Arial"/>
              </w:rPr>
              <w:t xml:space="preserve">Probabilidad conjunta de las variables: </w:t>
            </w:r>
            <w:r>
              <w:rPr>
                <w:rFonts w:ascii="Arial" w:hAnsi="Arial" w:cs="Arial"/>
              </w:rPr>
              <w:t>Días de hospitalización y Procedimiento quirúrgico extra</w:t>
            </w:r>
            <w:r w:rsidRPr="007B2FC5">
              <w:rPr>
                <w:rFonts w:ascii="Arial" w:hAnsi="Arial" w:cs="Arial"/>
              </w:rPr>
              <w:t xml:space="preserve"> (</w:t>
            </w:r>
            <w:r>
              <w:rPr>
                <w:rFonts w:ascii="Arial" w:hAnsi="Arial" w:cs="Arial"/>
              </w:rPr>
              <w:t>l</w:t>
            </w:r>
            <w:r w:rsidRPr="007B2FC5">
              <w:rPr>
                <w:rFonts w:ascii="Arial" w:hAnsi="Arial" w:cs="Arial"/>
              </w:rPr>
              <w:t>aparotomía)</w:t>
            </w:r>
            <w:r>
              <w:rPr>
                <w:rFonts w:ascii="Arial" w:hAnsi="Arial" w:cs="Arial"/>
              </w:rPr>
              <w:t>……………………………………………….</w:t>
            </w:r>
          </w:p>
        </w:tc>
        <w:tc>
          <w:tcPr>
            <w:tcW w:w="739" w:type="dxa"/>
            <w:vAlign w:val="bottom"/>
          </w:tcPr>
          <w:p w:rsidR="002F26CA" w:rsidRDefault="002F26CA" w:rsidP="00734707">
            <w:pPr>
              <w:jc w:val="right"/>
              <w:rPr>
                <w:rFonts w:ascii="Arial" w:hAnsi="Arial" w:cs="Arial"/>
              </w:rPr>
            </w:pPr>
          </w:p>
          <w:p w:rsidR="002F26CA" w:rsidRDefault="002F26CA" w:rsidP="00734707">
            <w:pPr>
              <w:jc w:val="right"/>
              <w:rPr>
                <w:rFonts w:ascii="Arial" w:hAnsi="Arial" w:cs="Arial"/>
              </w:rPr>
            </w:pPr>
          </w:p>
          <w:p w:rsidR="002F26CA" w:rsidRPr="00C35DC8" w:rsidRDefault="002F26CA" w:rsidP="00734707">
            <w:pPr>
              <w:jc w:val="right"/>
              <w:rPr>
                <w:rFonts w:ascii="Arial" w:hAnsi="Arial" w:cs="Arial"/>
              </w:rPr>
            </w:pPr>
            <w:r>
              <w:rPr>
                <w:rFonts w:ascii="Arial" w:hAnsi="Arial" w:cs="Arial"/>
              </w:rPr>
              <w:t>204</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86641D">
              <w:rPr>
                <w:rFonts w:ascii="Arial" w:hAnsi="Arial" w:cs="Arial"/>
              </w:rPr>
              <w:t>TABLA LX</w:t>
            </w:r>
            <w:r>
              <w:rPr>
                <w:rFonts w:ascii="Arial" w:hAnsi="Arial" w:cs="Arial"/>
              </w:rPr>
              <w:t>IX</w:t>
            </w:r>
          </w:p>
        </w:tc>
        <w:tc>
          <w:tcPr>
            <w:tcW w:w="5868" w:type="dxa"/>
          </w:tcPr>
          <w:p w:rsidR="002F26CA" w:rsidRDefault="002F26CA" w:rsidP="00734707">
            <w:pPr>
              <w:jc w:val="both"/>
            </w:pPr>
            <w:r w:rsidRPr="00A46768">
              <w:rPr>
                <w:rFonts w:ascii="Arial" w:hAnsi="Arial" w:cs="Arial"/>
              </w:rPr>
              <w:t xml:space="preserve">Probabilidad conjunta de las variables: </w:t>
            </w:r>
            <w:r>
              <w:rPr>
                <w:rFonts w:ascii="Arial" w:hAnsi="Arial" w:cs="Arial"/>
              </w:rPr>
              <w:t>Días de hospitalización y Procedimiento quirúrgico extra</w:t>
            </w:r>
            <w:r w:rsidRPr="007B2FC5">
              <w:rPr>
                <w:rFonts w:ascii="Arial" w:hAnsi="Arial" w:cs="Arial"/>
              </w:rPr>
              <w:t xml:space="preserve"> (</w:t>
            </w:r>
            <w:r>
              <w:rPr>
                <w:rFonts w:ascii="Arial" w:hAnsi="Arial" w:cs="Arial"/>
              </w:rPr>
              <w:t>laparoscopía)………………………………………………</w:t>
            </w:r>
          </w:p>
        </w:tc>
        <w:tc>
          <w:tcPr>
            <w:tcW w:w="739" w:type="dxa"/>
            <w:vAlign w:val="bottom"/>
          </w:tcPr>
          <w:p w:rsidR="002F26CA" w:rsidRDefault="002F26CA" w:rsidP="00734707">
            <w:pPr>
              <w:jc w:val="right"/>
              <w:rPr>
                <w:rFonts w:ascii="Arial" w:hAnsi="Arial" w:cs="Arial"/>
              </w:rPr>
            </w:pPr>
          </w:p>
          <w:p w:rsidR="002F26CA" w:rsidRPr="00C35DC8" w:rsidRDefault="002F26CA" w:rsidP="00734707">
            <w:pPr>
              <w:jc w:val="right"/>
              <w:rPr>
                <w:rFonts w:ascii="Arial" w:hAnsi="Arial" w:cs="Arial"/>
              </w:rPr>
            </w:pPr>
            <w:r>
              <w:rPr>
                <w:rFonts w:ascii="Arial" w:hAnsi="Arial" w:cs="Arial"/>
              </w:rPr>
              <w:t>205</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Costo asumido por la paciente y Procedimiento quirúrgico extra</w:t>
            </w:r>
            <w:r w:rsidRPr="007B2FC5">
              <w:rPr>
                <w:rFonts w:ascii="Arial" w:hAnsi="Arial" w:cs="Arial"/>
              </w:rPr>
              <w:t xml:space="preserve"> (</w:t>
            </w:r>
            <w:r>
              <w:rPr>
                <w:rFonts w:ascii="Arial" w:hAnsi="Arial" w:cs="Arial"/>
              </w:rPr>
              <w:t>l</w:t>
            </w:r>
            <w:r w:rsidRPr="007B2FC5">
              <w:rPr>
                <w:rFonts w:ascii="Arial" w:hAnsi="Arial" w:cs="Arial"/>
              </w:rPr>
              <w:t>aparotomía)</w:t>
            </w:r>
            <w:r>
              <w:rPr>
                <w:rFonts w:ascii="Arial" w:hAnsi="Arial" w:cs="Arial"/>
              </w:rPr>
              <w:t>……………………………………………….</w:t>
            </w:r>
          </w:p>
        </w:tc>
        <w:tc>
          <w:tcPr>
            <w:tcW w:w="739" w:type="dxa"/>
            <w:vAlign w:val="bottom"/>
          </w:tcPr>
          <w:p w:rsidR="002F26CA" w:rsidRPr="00C35DC8" w:rsidRDefault="002F26CA" w:rsidP="00734707">
            <w:pPr>
              <w:jc w:val="right"/>
              <w:rPr>
                <w:rFonts w:ascii="Arial" w:hAnsi="Arial" w:cs="Arial"/>
              </w:rPr>
            </w:pPr>
            <w:r>
              <w:rPr>
                <w:rFonts w:ascii="Arial" w:hAnsi="Arial" w:cs="Arial"/>
              </w:rPr>
              <w:t>206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I</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Costo asumido por la paciente y Procedimiento quirúrgico extra</w:t>
            </w:r>
            <w:r w:rsidRPr="007B2FC5">
              <w:rPr>
                <w:rFonts w:ascii="Arial" w:hAnsi="Arial" w:cs="Arial"/>
              </w:rPr>
              <w:t xml:space="preserve"> (</w:t>
            </w:r>
            <w:r>
              <w:rPr>
                <w:rFonts w:ascii="Arial" w:hAnsi="Arial" w:cs="Arial"/>
              </w:rPr>
              <w:t>laparoscopía)………………………………………………</w:t>
            </w:r>
          </w:p>
        </w:tc>
        <w:tc>
          <w:tcPr>
            <w:tcW w:w="739" w:type="dxa"/>
            <w:vAlign w:val="bottom"/>
          </w:tcPr>
          <w:p w:rsidR="002F26CA" w:rsidRPr="00C35DC8" w:rsidRDefault="002F26CA" w:rsidP="00734707">
            <w:pPr>
              <w:jc w:val="right"/>
              <w:rPr>
                <w:rFonts w:ascii="Arial" w:hAnsi="Arial" w:cs="Arial"/>
              </w:rPr>
            </w:pPr>
            <w:r>
              <w:rPr>
                <w:rFonts w:ascii="Arial" w:hAnsi="Arial" w:cs="Arial"/>
              </w:rPr>
              <w:t>207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II</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xml:space="preserve">: Tiempo que tarda la intervención y Procedimiento quirúrgico extra </w:t>
            </w:r>
            <w:r w:rsidRPr="007B2FC5">
              <w:rPr>
                <w:rFonts w:ascii="Arial" w:hAnsi="Arial" w:cs="Arial"/>
              </w:rPr>
              <w:t>(</w:t>
            </w:r>
            <w:r>
              <w:rPr>
                <w:rFonts w:ascii="Arial" w:hAnsi="Arial" w:cs="Arial"/>
              </w:rPr>
              <w:t>laparotomía)……………………………………………….</w:t>
            </w:r>
          </w:p>
        </w:tc>
        <w:tc>
          <w:tcPr>
            <w:tcW w:w="739" w:type="dxa"/>
            <w:vAlign w:val="bottom"/>
          </w:tcPr>
          <w:p w:rsidR="002F26CA" w:rsidRDefault="002F26CA" w:rsidP="00734707">
            <w:pPr>
              <w:jc w:val="right"/>
              <w:rPr>
                <w:rFonts w:ascii="Arial" w:hAnsi="Arial" w:cs="Arial"/>
              </w:rPr>
            </w:pPr>
            <w:r>
              <w:rPr>
                <w:rFonts w:ascii="Arial" w:hAnsi="Arial" w:cs="Arial"/>
              </w:rPr>
              <w:t>208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III</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xml:space="preserve">: Tiempo que tarda la intervención y Procedimiento quirúrgico extra </w:t>
            </w:r>
            <w:r w:rsidRPr="007B2FC5">
              <w:rPr>
                <w:rFonts w:ascii="Arial" w:hAnsi="Arial" w:cs="Arial"/>
              </w:rPr>
              <w:t>(</w:t>
            </w:r>
            <w:r>
              <w:rPr>
                <w:rFonts w:ascii="Arial" w:hAnsi="Arial" w:cs="Arial"/>
              </w:rPr>
              <w:t>laparoscopía)………………………………………………</w:t>
            </w:r>
          </w:p>
        </w:tc>
        <w:tc>
          <w:tcPr>
            <w:tcW w:w="739" w:type="dxa"/>
            <w:vAlign w:val="bottom"/>
          </w:tcPr>
          <w:p w:rsidR="002F26CA" w:rsidRDefault="002F26CA" w:rsidP="00734707">
            <w:pPr>
              <w:jc w:val="right"/>
              <w:rPr>
                <w:rFonts w:ascii="Arial" w:hAnsi="Arial" w:cs="Arial"/>
              </w:rPr>
            </w:pPr>
            <w:r>
              <w:rPr>
                <w:rFonts w:ascii="Arial" w:hAnsi="Arial" w:cs="Arial"/>
              </w:rPr>
              <w:t>209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IV</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xml:space="preserve">: Tiempo que tarda la intervención y  Costo asumido por la paciente </w:t>
            </w:r>
            <w:r w:rsidRPr="007B2FC5">
              <w:rPr>
                <w:rFonts w:ascii="Arial" w:hAnsi="Arial" w:cs="Arial"/>
              </w:rPr>
              <w:t>(</w:t>
            </w:r>
            <w:r>
              <w:rPr>
                <w:rFonts w:ascii="Arial" w:hAnsi="Arial" w:cs="Arial"/>
              </w:rPr>
              <w:t>laparotomía)……………………………………………….</w:t>
            </w:r>
          </w:p>
        </w:tc>
        <w:tc>
          <w:tcPr>
            <w:tcW w:w="739" w:type="dxa"/>
            <w:vAlign w:val="bottom"/>
          </w:tcPr>
          <w:p w:rsidR="002F26CA" w:rsidRDefault="002F26CA" w:rsidP="00734707">
            <w:pPr>
              <w:jc w:val="right"/>
              <w:rPr>
                <w:rFonts w:ascii="Arial" w:hAnsi="Arial" w:cs="Arial"/>
              </w:rPr>
            </w:pPr>
            <w:r>
              <w:rPr>
                <w:rFonts w:ascii="Arial" w:hAnsi="Arial" w:cs="Arial"/>
              </w:rPr>
              <w:t>211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V</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xml:space="preserve">: Tiempo que tarda la intervención y  Costo asumido por la paciente </w:t>
            </w:r>
            <w:r w:rsidRPr="007B2FC5">
              <w:rPr>
                <w:rFonts w:ascii="Arial" w:hAnsi="Arial" w:cs="Arial"/>
              </w:rPr>
              <w:t>(</w:t>
            </w:r>
            <w:r>
              <w:rPr>
                <w:rFonts w:ascii="Arial" w:hAnsi="Arial" w:cs="Arial"/>
              </w:rPr>
              <w:t>laparoscopía)………………………………………………</w:t>
            </w:r>
          </w:p>
        </w:tc>
        <w:tc>
          <w:tcPr>
            <w:tcW w:w="739" w:type="dxa"/>
            <w:vAlign w:val="bottom"/>
          </w:tcPr>
          <w:p w:rsidR="002F26CA" w:rsidRDefault="002F26CA" w:rsidP="00734707">
            <w:pPr>
              <w:jc w:val="right"/>
              <w:rPr>
                <w:rFonts w:ascii="Arial" w:hAnsi="Arial" w:cs="Arial"/>
              </w:rPr>
            </w:pPr>
            <w:r>
              <w:rPr>
                <w:rFonts w:ascii="Arial" w:hAnsi="Arial" w:cs="Arial"/>
              </w:rPr>
              <w:t>211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VI</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Tiempo que tarda la intervención</w:t>
            </w:r>
            <w:r w:rsidRPr="007B2FC5">
              <w:rPr>
                <w:rFonts w:ascii="Arial" w:hAnsi="Arial" w:cs="Arial"/>
              </w:rPr>
              <w:t xml:space="preserve"> </w:t>
            </w:r>
            <w:r>
              <w:rPr>
                <w:rFonts w:ascii="Arial" w:hAnsi="Arial" w:cs="Arial"/>
              </w:rPr>
              <w:t xml:space="preserve">y </w:t>
            </w:r>
            <w:r w:rsidRPr="005C3EEC">
              <w:rPr>
                <w:rFonts w:ascii="Arial" w:hAnsi="Arial" w:cs="Arial"/>
              </w:rPr>
              <w:t>Tamaño de la tumoración</w:t>
            </w:r>
            <w:r>
              <w:rPr>
                <w:rFonts w:ascii="Arial" w:hAnsi="Arial" w:cs="Arial"/>
              </w:rPr>
              <w:t xml:space="preserve"> </w:t>
            </w:r>
            <w:r w:rsidRPr="007B2FC5">
              <w:rPr>
                <w:rFonts w:ascii="Arial" w:hAnsi="Arial" w:cs="Arial"/>
              </w:rPr>
              <w:t>(</w:t>
            </w:r>
            <w:r>
              <w:rPr>
                <w:rFonts w:ascii="Arial" w:hAnsi="Arial" w:cs="Arial"/>
              </w:rPr>
              <w:t>laparotomía)……………………………………………….</w:t>
            </w:r>
          </w:p>
        </w:tc>
        <w:tc>
          <w:tcPr>
            <w:tcW w:w="739" w:type="dxa"/>
            <w:vAlign w:val="bottom"/>
          </w:tcPr>
          <w:p w:rsidR="002F26CA" w:rsidRDefault="002F26CA" w:rsidP="00734707">
            <w:pPr>
              <w:jc w:val="right"/>
              <w:rPr>
                <w:rFonts w:ascii="Arial" w:hAnsi="Arial" w:cs="Arial"/>
              </w:rPr>
            </w:pPr>
            <w:r>
              <w:rPr>
                <w:rFonts w:ascii="Arial" w:hAnsi="Arial" w:cs="Arial"/>
              </w:rPr>
              <w:t>213</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pPr>
              <w:rPr>
                <w:rFonts w:ascii="Arial" w:hAnsi="Arial" w:cs="Arial"/>
              </w:rPr>
            </w:pPr>
          </w:p>
          <w:p w:rsidR="002F26CA" w:rsidRDefault="002F26CA" w:rsidP="00734707">
            <w:pPr>
              <w:rPr>
                <w:rFonts w:ascii="Arial" w:hAnsi="Arial" w:cs="Arial"/>
              </w:rPr>
            </w:pPr>
          </w:p>
          <w:p w:rsidR="002F26CA" w:rsidRDefault="002F26CA" w:rsidP="00734707">
            <w:pPr>
              <w:rPr>
                <w:rFonts w:ascii="Arial" w:hAnsi="Arial" w:cs="Arial"/>
              </w:rPr>
            </w:pPr>
          </w:p>
          <w:p w:rsidR="002F26CA" w:rsidRDefault="002F26CA" w:rsidP="00734707">
            <w:r w:rsidRPr="005556DD">
              <w:rPr>
                <w:rFonts w:ascii="Arial" w:hAnsi="Arial" w:cs="Arial"/>
              </w:rPr>
              <w:lastRenderedPageBreak/>
              <w:t>TABLA LXX</w:t>
            </w:r>
            <w:r>
              <w:rPr>
                <w:rFonts w:ascii="Arial" w:hAnsi="Arial" w:cs="Arial"/>
              </w:rPr>
              <w:t>VII</w:t>
            </w:r>
          </w:p>
        </w:tc>
        <w:tc>
          <w:tcPr>
            <w:tcW w:w="5868" w:type="dxa"/>
          </w:tcPr>
          <w:p w:rsidR="002F26CA" w:rsidRDefault="002F26CA" w:rsidP="00734707">
            <w:pPr>
              <w:jc w:val="both"/>
              <w:rPr>
                <w:rFonts w:ascii="Arial" w:hAnsi="Arial" w:cs="Arial"/>
              </w:rPr>
            </w:pPr>
          </w:p>
          <w:p w:rsidR="002F26CA" w:rsidRDefault="002F26CA" w:rsidP="00734707">
            <w:pPr>
              <w:jc w:val="both"/>
              <w:rPr>
                <w:rFonts w:ascii="Arial" w:hAnsi="Arial" w:cs="Arial"/>
              </w:rPr>
            </w:pPr>
          </w:p>
          <w:p w:rsidR="002F26CA" w:rsidRDefault="002F26CA" w:rsidP="00734707">
            <w:pPr>
              <w:jc w:val="both"/>
              <w:rPr>
                <w:rFonts w:ascii="Arial" w:hAnsi="Arial" w:cs="Arial"/>
              </w:rPr>
            </w:pPr>
          </w:p>
          <w:p w:rsidR="002F26CA" w:rsidRPr="007B2FC5" w:rsidRDefault="002F26CA" w:rsidP="00734707">
            <w:pPr>
              <w:jc w:val="both"/>
              <w:rPr>
                <w:rFonts w:ascii="Arial" w:hAnsi="Arial" w:cs="Arial"/>
              </w:rPr>
            </w:pPr>
            <w:r w:rsidRPr="007B2FC5">
              <w:rPr>
                <w:rFonts w:ascii="Arial" w:hAnsi="Arial" w:cs="Arial"/>
              </w:rPr>
              <w:lastRenderedPageBreak/>
              <w:t>Probabilidad conjunta de las variables</w:t>
            </w:r>
            <w:r>
              <w:rPr>
                <w:rFonts w:ascii="Arial" w:hAnsi="Arial" w:cs="Arial"/>
              </w:rPr>
              <w:t>: Costo asumido por la paciente y Procedimiento quirúrgico extra</w:t>
            </w:r>
            <w:r w:rsidRPr="007B2FC5">
              <w:rPr>
                <w:rFonts w:ascii="Arial" w:hAnsi="Arial" w:cs="Arial"/>
              </w:rPr>
              <w:t xml:space="preserve"> (</w:t>
            </w:r>
            <w:r>
              <w:rPr>
                <w:rFonts w:ascii="Arial" w:hAnsi="Arial" w:cs="Arial"/>
              </w:rPr>
              <w:t>laparoscopía)………………………………………………</w:t>
            </w:r>
          </w:p>
        </w:tc>
        <w:tc>
          <w:tcPr>
            <w:tcW w:w="739" w:type="dxa"/>
            <w:vAlign w:val="bottom"/>
          </w:tcPr>
          <w:p w:rsidR="002F26CA" w:rsidRDefault="002F26CA" w:rsidP="00734707">
            <w:pPr>
              <w:jc w:val="right"/>
              <w:rPr>
                <w:rFonts w:ascii="Arial" w:hAnsi="Arial" w:cs="Arial"/>
              </w:rPr>
            </w:pPr>
          </w:p>
          <w:p w:rsidR="002F26CA" w:rsidRDefault="002F26CA" w:rsidP="00734707">
            <w:pPr>
              <w:jc w:val="right"/>
              <w:rPr>
                <w:rFonts w:ascii="Arial" w:hAnsi="Arial" w:cs="Arial"/>
              </w:rPr>
            </w:pPr>
          </w:p>
          <w:p w:rsidR="002F26CA" w:rsidRDefault="002F26CA" w:rsidP="00734707">
            <w:pPr>
              <w:jc w:val="right"/>
              <w:rPr>
                <w:rFonts w:ascii="Arial" w:hAnsi="Arial" w:cs="Arial"/>
              </w:rPr>
            </w:pPr>
          </w:p>
          <w:p w:rsidR="002F26CA" w:rsidRDefault="002F26CA" w:rsidP="00734707">
            <w:pPr>
              <w:jc w:val="right"/>
              <w:rPr>
                <w:rFonts w:ascii="Arial" w:hAnsi="Arial" w:cs="Arial"/>
              </w:rPr>
            </w:pPr>
          </w:p>
          <w:p w:rsidR="00685366" w:rsidRDefault="00685366" w:rsidP="00734707">
            <w:pPr>
              <w:jc w:val="right"/>
              <w:rPr>
                <w:rFonts w:ascii="Arial" w:hAnsi="Arial" w:cs="Arial"/>
              </w:rPr>
            </w:pPr>
          </w:p>
          <w:p w:rsidR="002F26CA" w:rsidRDefault="002F26CA" w:rsidP="00734707">
            <w:pPr>
              <w:jc w:val="right"/>
              <w:rPr>
                <w:rFonts w:ascii="Arial" w:hAnsi="Arial" w:cs="Arial"/>
              </w:rPr>
            </w:pPr>
            <w:r>
              <w:rPr>
                <w:rFonts w:ascii="Arial" w:hAnsi="Arial" w:cs="Arial"/>
              </w:rPr>
              <w:t>214</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lastRenderedPageBreak/>
              <w:t>TABLA LXX</w:t>
            </w:r>
            <w:r>
              <w:rPr>
                <w:rFonts w:ascii="Arial" w:hAnsi="Arial" w:cs="Arial"/>
              </w:rPr>
              <w:t>VIII</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Naturaleza y localización del quiste (laparotomía)…………………….</w:t>
            </w:r>
          </w:p>
        </w:tc>
        <w:tc>
          <w:tcPr>
            <w:tcW w:w="739" w:type="dxa"/>
            <w:vAlign w:val="bottom"/>
          </w:tcPr>
          <w:p w:rsidR="002F26CA" w:rsidRDefault="002F26CA" w:rsidP="00734707">
            <w:pPr>
              <w:jc w:val="right"/>
              <w:rPr>
                <w:rFonts w:ascii="Arial" w:hAnsi="Arial" w:cs="Arial"/>
              </w:rPr>
            </w:pPr>
            <w:r>
              <w:rPr>
                <w:rFonts w:ascii="Arial" w:hAnsi="Arial" w:cs="Arial"/>
              </w:rPr>
              <w:t>215</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IX</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xml:space="preserve">: Naturaleza y localización del quiste </w:t>
            </w:r>
            <w:r w:rsidRPr="007B2FC5">
              <w:rPr>
                <w:rFonts w:ascii="Arial" w:hAnsi="Arial" w:cs="Arial"/>
              </w:rPr>
              <w:t>(</w:t>
            </w:r>
            <w:r>
              <w:rPr>
                <w:rFonts w:ascii="Arial" w:hAnsi="Arial" w:cs="Arial"/>
              </w:rPr>
              <w:t>laparoscopía)…………………...</w:t>
            </w:r>
          </w:p>
        </w:tc>
        <w:tc>
          <w:tcPr>
            <w:tcW w:w="739" w:type="dxa"/>
            <w:vAlign w:val="bottom"/>
          </w:tcPr>
          <w:p w:rsidR="002F26CA" w:rsidRDefault="002F26CA" w:rsidP="00734707">
            <w:pPr>
              <w:jc w:val="right"/>
              <w:rPr>
                <w:rFonts w:ascii="Arial" w:hAnsi="Arial" w:cs="Arial"/>
              </w:rPr>
            </w:pPr>
            <w:r>
              <w:rPr>
                <w:rFonts w:ascii="Arial" w:hAnsi="Arial" w:cs="Arial"/>
              </w:rPr>
              <w:t>216</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X</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Contracepción y Dismenorrea (laparotomía)……………………………..</w:t>
            </w:r>
          </w:p>
        </w:tc>
        <w:tc>
          <w:tcPr>
            <w:tcW w:w="739" w:type="dxa"/>
            <w:vAlign w:val="bottom"/>
          </w:tcPr>
          <w:p w:rsidR="002F26CA" w:rsidRDefault="002F26CA" w:rsidP="00734707">
            <w:pPr>
              <w:jc w:val="right"/>
              <w:rPr>
                <w:rFonts w:ascii="Arial" w:hAnsi="Arial" w:cs="Arial"/>
              </w:rPr>
            </w:pPr>
            <w:r>
              <w:rPr>
                <w:rFonts w:ascii="Arial" w:hAnsi="Arial" w:cs="Arial"/>
              </w:rPr>
              <w:t>217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XI</w:t>
            </w:r>
          </w:p>
        </w:tc>
        <w:tc>
          <w:tcPr>
            <w:tcW w:w="5868" w:type="dxa"/>
          </w:tcPr>
          <w:p w:rsidR="002F26CA" w:rsidRPr="007B2FC5" w:rsidRDefault="002F26CA" w:rsidP="00734707">
            <w:pPr>
              <w:jc w:val="both"/>
              <w:rPr>
                <w:rFonts w:ascii="Arial" w:hAnsi="Arial" w:cs="Arial"/>
              </w:rPr>
            </w:pPr>
            <w:r w:rsidRPr="007B2FC5">
              <w:rPr>
                <w:rFonts w:ascii="Arial" w:hAnsi="Arial" w:cs="Arial"/>
              </w:rPr>
              <w:t>Probabilidad conjunta de las variables</w:t>
            </w:r>
            <w:r>
              <w:rPr>
                <w:rFonts w:ascii="Arial" w:hAnsi="Arial" w:cs="Arial"/>
              </w:rPr>
              <w:t xml:space="preserve">: Contracepción y Dismenorrea </w:t>
            </w:r>
            <w:r w:rsidRPr="007B2FC5">
              <w:rPr>
                <w:rFonts w:ascii="Arial" w:hAnsi="Arial" w:cs="Arial"/>
              </w:rPr>
              <w:t>(</w:t>
            </w:r>
            <w:r>
              <w:rPr>
                <w:rFonts w:ascii="Arial" w:hAnsi="Arial" w:cs="Arial"/>
              </w:rPr>
              <w:t>laparoscopía)……………………………</w:t>
            </w:r>
          </w:p>
        </w:tc>
        <w:tc>
          <w:tcPr>
            <w:tcW w:w="739" w:type="dxa"/>
            <w:vAlign w:val="bottom"/>
          </w:tcPr>
          <w:p w:rsidR="002F26CA" w:rsidRDefault="002F26CA" w:rsidP="00734707">
            <w:pPr>
              <w:jc w:val="right"/>
              <w:rPr>
                <w:rFonts w:ascii="Arial" w:hAnsi="Arial" w:cs="Arial"/>
              </w:rPr>
            </w:pPr>
            <w:r>
              <w:rPr>
                <w:rFonts w:ascii="Arial" w:hAnsi="Arial" w:cs="Arial"/>
              </w:rPr>
              <w:t>218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XII</w:t>
            </w:r>
          </w:p>
        </w:tc>
        <w:tc>
          <w:tcPr>
            <w:tcW w:w="5868" w:type="dxa"/>
          </w:tcPr>
          <w:p w:rsidR="002F26CA" w:rsidRPr="007B2FC5" w:rsidRDefault="002F26CA" w:rsidP="00734707">
            <w:pPr>
              <w:jc w:val="both"/>
              <w:rPr>
                <w:rFonts w:ascii="Arial" w:hAnsi="Arial" w:cs="Arial"/>
              </w:rPr>
            </w:pPr>
            <w:r>
              <w:rPr>
                <w:rFonts w:ascii="Arial" w:hAnsi="Arial" w:cs="Arial"/>
              </w:rPr>
              <w:t>Análisis de componentes principales de los datos estandarizados (laparotomía)……..……………………...</w:t>
            </w:r>
          </w:p>
        </w:tc>
        <w:tc>
          <w:tcPr>
            <w:tcW w:w="739" w:type="dxa"/>
            <w:vAlign w:val="bottom"/>
          </w:tcPr>
          <w:p w:rsidR="002F26CA" w:rsidRDefault="002F26CA" w:rsidP="00734707">
            <w:pPr>
              <w:jc w:val="right"/>
              <w:rPr>
                <w:rFonts w:ascii="Arial" w:hAnsi="Arial" w:cs="Arial"/>
              </w:rPr>
            </w:pPr>
            <w:r>
              <w:rPr>
                <w:rFonts w:ascii="Arial" w:hAnsi="Arial" w:cs="Arial"/>
              </w:rPr>
              <w:t>229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r w:rsidRPr="005556DD">
              <w:rPr>
                <w:rFonts w:ascii="Arial" w:hAnsi="Arial" w:cs="Arial"/>
              </w:rPr>
              <w:t>TABLA LXX</w:t>
            </w:r>
            <w:r>
              <w:rPr>
                <w:rFonts w:ascii="Arial" w:hAnsi="Arial" w:cs="Arial"/>
              </w:rPr>
              <w:t>XIII</w:t>
            </w:r>
          </w:p>
        </w:tc>
        <w:tc>
          <w:tcPr>
            <w:tcW w:w="5868" w:type="dxa"/>
          </w:tcPr>
          <w:p w:rsidR="002F26CA" w:rsidRPr="007B2FC5" w:rsidRDefault="002F26CA" w:rsidP="00734707">
            <w:pPr>
              <w:jc w:val="both"/>
              <w:rPr>
                <w:rFonts w:ascii="Arial" w:hAnsi="Arial" w:cs="Arial"/>
              </w:rPr>
            </w:pPr>
            <w:r>
              <w:rPr>
                <w:rFonts w:ascii="Arial" w:hAnsi="Arial" w:cs="Arial"/>
              </w:rPr>
              <w:t>Análisis de componentes principales de los datos originales (laparoscopía)……………………………….....</w:t>
            </w:r>
          </w:p>
        </w:tc>
        <w:tc>
          <w:tcPr>
            <w:tcW w:w="739" w:type="dxa"/>
            <w:vAlign w:val="bottom"/>
          </w:tcPr>
          <w:p w:rsidR="002F26CA" w:rsidRDefault="002F26CA" w:rsidP="00734707">
            <w:pPr>
              <w:jc w:val="right"/>
              <w:rPr>
                <w:rFonts w:ascii="Arial" w:hAnsi="Arial" w:cs="Arial"/>
              </w:rPr>
            </w:pPr>
          </w:p>
          <w:p w:rsidR="002F26CA" w:rsidRDefault="002F26CA" w:rsidP="00734707">
            <w:pPr>
              <w:jc w:val="right"/>
              <w:rPr>
                <w:rFonts w:ascii="Arial" w:hAnsi="Arial" w:cs="Arial"/>
              </w:rPr>
            </w:pPr>
            <w:r>
              <w:rPr>
                <w:rFonts w:ascii="Arial" w:hAnsi="Arial" w:cs="Arial"/>
              </w:rPr>
              <w:t>231</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Pr="005556DD" w:rsidRDefault="002F26CA" w:rsidP="00734707">
            <w:pPr>
              <w:rPr>
                <w:rFonts w:ascii="Arial" w:hAnsi="Arial" w:cs="Arial"/>
              </w:rPr>
            </w:pPr>
            <w:r>
              <w:rPr>
                <w:rFonts w:ascii="Arial" w:hAnsi="Arial" w:cs="Arial"/>
              </w:rPr>
              <w:t>TABLA LXXXIV</w:t>
            </w:r>
          </w:p>
        </w:tc>
        <w:tc>
          <w:tcPr>
            <w:tcW w:w="5868" w:type="dxa"/>
          </w:tcPr>
          <w:p w:rsidR="002F26CA" w:rsidRDefault="002F26CA" w:rsidP="00734707">
            <w:pPr>
              <w:jc w:val="both"/>
              <w:rPr>
                <w:rFonts w:ascii="Arial" w:hAnsi="Arial" w:cs="Arial"/>
              </w:rPr>
            </w:pPr>
            <w:r>
              <w:rPr>
                <w:rFonts w:ascii="Arial" w:hAnsi="Arial" w:cs="Arial"/>
              </w:rPr>
              <w:t>Tabla de contingencia: Edad vs. Procedimiento de laparotomía…………………………………………………</w:t>
            </w:r>
          </w:p>
        </w:tc>
        <w:tc>
          <w:tcPr>
            <w:tcW w:w="739" w:type="dxa"/>
            <w:vAlign w:val="bottom"/>
          </w:tcPr>
          <w:p w:rsidR="002F26CA" w:rsidRDefault="002F26CA" w:rsidP="00734707">
            <w:pPr>
              <w:jc w:val="right"/>
              <w:rPr>
                <w:rFonts w:ascii="Arial" w:hAnsi="Arial" w:cs="Arial"/>
              </w:rPr>
            </w:pPr>
            <w:r>
              <w:rPr>
                <w:rFonts w:ascii="Arial" w:hAnsi="Arial" w:cs="Arial"/>
              </w:rPr>
              <w:t>235</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pPr>
              <w:rPr>
                <w:rFonts w:ascii="Arial" w:hAnsi="Arial" w:cs="Arial"/>
              </w:rPr>
            </w:pPr>
            <w:r>
              <w:rPr>
                <w:rFonts w:ascii="Arial" w:hAnsi="Arial" w:cs="Arial"/>
              </w:rPr>
              <w:t>TABLA LXXXV</w:t>
            </w:r>
          </w:p>
        </w:tc>
        <w:tc>
          <w:tcPr>
            <w:tcW w:w="5868" w:type="dxa"/>
          </w:tcPr>
          <w:p w:rsidR="002F26CA" w:rsidRDefault="002F26CA" w:rsidP="00734707">
            <w:pPr>
              <w:jc w:val="both"/>
              <w:rPr>
                <w:rFonts w:ascii="Arial" w:hAnsi="Arial" w:cs="Arial"/>
              </w:rPr>
            </w:pPr>
            <w:r>
              <w:rPr>
                <w:rFonts w:ascii="Arial" w:hAnsi="Arial" w:cs="Arial"/>
              </w:rPr>
              <w:t>Tabla de contingencia: Días de hospitalización vs. Procedimiento quirúrgico extra (laparotomía)..………...</w:t>
            </w:r>
          </w:p>
        </w:tc>
        <w:tc>
          <w:tcPr>
            <w:tcW w:w="739" w:type="dxa"/>
            <w:vAlign w:val="bottom"/>
          </w:tcPr>
          <w:p w:rsidR="002F26CA" w:rsidRDefault="002F26CA" w:rsidP="00734707">
            <w:pPr>
              <w:jc w:val="right"/>
              <w:rPr>
                <w:rFonts w:ascii="Arial" w:hAnsi="Arial" w:cs="Arial"/>
              </w:rPr>
            </w:pPr>
            <w:r>
              <w:rPr>
                <w:rFonts w:ascii="Arial" w:hAnsi="Arial" w:cs="Arial"/>
              </w:rPr>
              <w:t>237</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pPr>
              <w:rPr>
                <w:rFonts w:ascii="Arial" w:hAnsi="Arial" w:cs="Arial"/>
              </w:rPr>
            </w:pPr>
            <w:r>
              <w:rPr>
                <w:rFonts w:ascii="Arial" w:hAnsi="Arial" w:cs="Arial"/>
              </w:rPr>
              <w:t>TABLA LXXXVI</w:t>
            </w:r>
          </w:p>
        </w:tc>
        <w:tc>
          <w:tcPr>
            <w:tcW w:w="5868" w:type="dxa"/>
          </w:tcPr>
          <w:p w:rsidR="002F26CA" w:rsidRDefault="002F26CA" w:rsidP="00734707">
            <w:pPr>
              <w:jc w:val="both"/>
              <w:rPr>
                <w:rFonts w:ascii="Arial" w:hAnsi="Arial" w:cs="Arial"/>
              </w:rPr>
            </w:pPr>
            <w:r>
              <w:rPr>
                <w:rFonts w:ascii="Arial" w:hAnsi="Arial" w:cs="Arial"/>
              </w:rPr>
              <w:t>Tabla de contingencia: Días de hospitalización vs. Procedimiento quirúrgico extra (laparoscopía)…………</w:t>
            </w:r>
          </w:p>
        </w:tc>
        <w:tc>
          <w:tcPr>
            <w:tcW w:w="739" w:type="dxa"/>
            <w:vAlign w:val="bottom"/>
          </w:tcPr>
          <w:p w:rsidR="002F26CA" w:rsidRDefault="002F26CA" w:rsidP="00734707">
            <w:pPr>
              <w:jc w:val="right"/>
              <w:rPr>
                <w:rFonts w:ascii="Arial" w:hAnsi="Arial" w:cs="Arial"/>
              </w:rPr>
            </w:pPr>
            <w:r>
              <w:rPr>
                <w:rFonts w:ascii="Arial" w:hAnsi="Arial" w:cs="Arial"/>
              </w:rPr>
              <w:t>238</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pPr>
              <w:rPr>
                <w:rFonts w:ascii="Arial" w:hAnsi="Arial" w:cs="Arial"/>
              </w:rPr>
            </w:pPr>
            <w:r>
              <w:rPr>
                <w:rFonts w:ascii="Arial" w:hAnsi="Arial" w:cs="Arial"/>
              </w:rPr>
              <w:t>TABLA LXXXVII</w:t>
            </w:r>
          </w:p>
        </w:tc>
        <w:tc>
          <w:tcPr>
            <w:tcW w:w="5868" w:type="dxa"/>
          </w:tcPr>
          <w:p w:rsidR="002F26CA" w:rsidRDefault="002F26CA" w:rsidP="00734707">
            <w:pPr>
              <w:jc w:val="both"/>
              <w:rPr>
                <w:rFonts w:ascii="Arial" w:hAnsi="Arial" w:cs="Arial"/>
              </w:rPr>
            </w:pPr>
            <w:r>
              <w:rPr>
                <w:rFonts w:ascii="Arial" w:hAnsi="Arial" w:cs="Arial"/>
              </w:rPr>
              <w:t>Tabla de contingencia: Gestas vs. Edad (laparotomía).</w:t>
            </w:r>
          </w:p>
        </w:tc>
        <w:tc>
          <w:tcPr>
            <w:tcW w:w="739" w:type="dxa"/>
            <w:vAlign w:val="bottom"/>
          </w:tcPr>
          <w:p w:rsidR="002F26CA" w:rsidRDefault="002F26CA" w:rsidP="00734707">
            <w:pPr>
              <w:jc w:val="right"/>
              <w:rPr>
                <w:rFonts w:ascii="Arial" w:hAnsi="Arial" w:cs="Arial"/>
              </w:rPr>
            </w:pPr>
            <w:r>
              <w:rPr>
                <w:rFonts w:ascii="Arial" w:hAnsi="Arial" w:cs="Arial"/>
              </w:rPr>
              <w:t>239</w:t>
            </w:r>
          </w:p>
        </w:tc>
      </w:tr>
      <w:tr w:rsidR="002F26CA" w:rsidRPr="00C35DC8">
        <w:tblPrEx>
          <w:tblCellMar>
            <w:left w:w="0" w:type="dxa"/>
            <w:right w:w="0" w:type="dxa"/>
          </w:tblCellMar>
        </w:tblPrEx>
        <w:trPr>
          <w:gridBefore w:val="1"/>
          <w:gridAfter w:val="1"/>
          <w:wBefore w:w="108" w:type="dxa"/>
          <w:wAfter w:w="87" w:type="dxa"/>
        </w:trPr>
        <w:tc>
          <w:tcPr>
            <w:tcW w:w="1798" w:type="dxa"/>
          </w:tcPr>
          <w:p w:rsidR="002F26CA" w:rsidRDefault="002F26CA" w:rsidP="00734707">
            <w:pPr>
              <w:rPr>
                <w:rFonts w:ascii="Arial" w:hAnsi="Arial" w:cs="Arial"/>
              </w:rPr>
            </w:pPr>
            <w:r>
              <w:rPr>
                <w:rFonts w:ascii="Arial" w:hAnsi="Arial" w:cs="Arial"/>
              </w:rPr>
              <w:t xml:space="preserve">TABLA </w:t>
            </w:r>
            <w:r w:rsidRPr="00743746">
              <w:rPr>
                <w:rFonts w:ascii="Arial" w:hAnsi="Arial" w:cs="Arial"/>
                <w:sz w:val="22"/>
                <w:szCs w:val="22"/>
              </w:rPr>
              <w:t>LXXXVIII</w:t>
            </w:r>
          </w:p>
        </w:tc>
        <w:tc>
          <w:tcPr>
            <w:tcW w:w="5868" w:type="dxa"/>
          </w:tcPr>
          <w:p w:rsidR="002F26CA" w:rsidRDefault="002F26CA" w:rsidP="00734707">
            <w:pPr>
              <w:jc w:val="both"/>
              <w:rPr>
                <w:rFonts w:ascii="Arial" w:hAnsi="Arial" w:cs="Arial"/>
              </w:rPr>
            </w:pPr>
            <w:r>
              <w:rPr>
                <w:rFonts w:ascii="Arial" w:hAnsi="Arial" w:cs="Arial"/>
              </w:rPr>
              <w:t>Tabla de contingencia: Gestas vs. Edad (laparotomía).</w:t>
            </w:r>
          </w:p>
        </w:tc>
        <w:tc>
          <w:tcPr>
            <w:tcW w:w="739" w:type="dxa"/>
            <w:vAlign w:val="bottom"/>
          </w:tcPr>
          <w:p w:rsidR="002F26CA" w:rsidRDefault="002F26CA" w:rsidP="00734707">
            <w:pPr>
              <w:jc w:val="right"/>
              <w:rPr>
                <w:rFonts w:ascii="Arial" w:hAnsi="Arial" w:cs="Arial"/>
              </w:rPr>
            </w:pPr>
            <w:r>
              <w:rPr>
                <w:rFonts w:ascii="Arial" w:hAnsi="Arial" w:cs="Arial"/>
              </w:rPr>
              <w:t>242</w:t>
            </w:r>
          </w:p>
        </w:tc>
      </w:tr>
    </w:tbl>
    <w:p w:rsidR="009E2D0A" w:rsidRDefault="00B007A3" w:rsidP="002F26CA">
      <w:pPr>
        <w:autoSpaceDE w:val="0"/>
        <w:autoSpaceDN w:val="0"/>
        <w:adjustRightInd w:val="0"/>
        <w:spacing w:line="480" w:lineRule="auto"/>
        <w:jc w:val="both"/>
        <w:rPr>
          <w:rFonts w:ascii="Arial" w:hAnsi="Arial" w:cs="Arial"/>
        </w:rPr>
      </w:pPr>
      <w:r>
        <w:rPr>
          <w:rFonts w:ascii="Arial" w:hAnsi="Arial" w:cs="Arial"/>
        </w:rPr>
        <w:br w:type="page"/>
      </w:r>
      <w:r w:rsidR="002F26CA">
        <w:rPr>
          <w:rFonts w:ascii="Arial" w:hAnsi="Arial" w:cs="Arial"/>
        </w:rPr>
        <w:lastRenderedPageBreak/>
        <w:t xml:space="preserve"> </w:t>
      </w:r>
    </w:p>
    <w:tbl>
      <w:tblPr>
        <w:tblStyle w:val="Tablaconcuadrcula"/>
        <w:tblW w:w="8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1753"/>
        <w:gridCol w:w="5945"/>
        <w:gridCol w:w="695"/>
      </w:tblGrid>
      <w:tr w:rsidR="009E2D0A" w:rsidRPr="005E730D">
        <w:tc>
          <w:tcPr>
            <w:tcW w:w="8393" w:type="dxa"/>
            <w:gridSpan w:val="3"/>
          </w:tcPr>
          <w:p w:rsidR="009E2D0A" w:rsidRPr="005E730D" w:rsidRDefault="009E2D0A" w:rsidP="00734707">
            <w:pPr>
              <w:jc w:val="center"/>
              <w:rPr>
                <w:rFonts w:ascii="Arial" w:hAnsi="Arial" w:cs="Arial"/>
                <w:b/>
                <w:sz w:val="32"/>
                <w:szCs w:val="32"/>
              </w:rPr>
            </w:pPr>
            <w:r w:rsidRPr="005E730D">
              <w:rPr>
                <w:rFonts w:ascii="Arial" w:hAnsi="Arial" w:cs="Arial"/>
                <w:b/>
                <w:sz w:val="32"/>
                <w:szCs w:val="32"/>
              </w:rPr>
              <w:t>INDICE DE GRAFICOS</w:t>
            </w:r>
          </w:p>
        </w:tc>
      </w:tr>
      <w:tr w:rsidR="009E2D0A" w:rsidRPr="005E730D">
        <w:tc>
          <w:tcPr>
            <w:tcW w:w="1753" w:type="dxa"/>
          </w:tcPr>
          <w:p w:rsidR="009E2D0A" w:rsidRPr="00FB622F" w:rsidRDefault="009E2D0A" w:rsidP="00734707">
            <w:pPr>
              <w:rPr>
                <w:rFonts w:ascii="Arial" w:hAnsi="Arial" w:cs="Arial"/>
              </w:rPr>
            </w:pPr>
          </w:p>
        </w:tc>
        <w:tc>
          <w:tcPr>
            <w:tcW w:w="5945" w:type="dxa"/>
          </w:tcPr>
          <w:p w:rsidR="009E2D0A" w:rsidRPr="00FB622F" w:rsidRDefault="009E2D0A" w:rsidP="00734707">
            <w:pPr>
              <w:rPr>
                <w:rFonts w:ascii="Arial" w:hAnsi="Arial" w:cs="Arial"/>
              </w:rPr>
            </w:pPr>
          </w:p>
        </w:tc>
        <w:tc>
          <w:tcPr>
            <w:tcW w:w="695" w:type="dxa"/>
            <w:vAlign w:val="bottom"/>
          </w:tcPr>
          <w:p w:rsidR="009E2D0A" w:rsidRPr="005E730D" w:rsidRDefault="009E2D0A" w:rsidP="00734707">
            <w:pPr>
              <w:jc w:val="right"/>
              <w:rPr>
                <w:rFonts w:ascii="Arial" w:hAnsi="Arial" w:cs="Arial"/>
                <w:b/>
              </w:rPr>
            </w:pPr>
            <w:r>
              <w:rPr>
                <w:rFonts w:ascii="Arial" w:hAnsi="Arial" w:cs="Arial"/>
                <w:b/>
              </w:rPr>
              <w:t>Pág.</w:t>
            </w:r>
          </w:p>
        </w:tc>
      </w:tr>
      <w:tr w:rsidR="009E2D0A">
        <w:tc>
          <w:tcPr>
            <w:tcW w:w="1753" w:type="dxa"/>
          </w:tcPr>
          <w:p w:rsidR="009E2D0A" w:rsidRDefault="009E2D0A" w:rsidP="00734707">
            <w:pPr>
              <w:rPr>
                <w:rFonts w:ascii="Arial" w:hAnsi="Arial" w:cs="Arial"/>
              </w:rPr>
            </w:pPr>
          </w:p>
          <w:p w:rsidR="009E2D0A" w:rsidRPr="00FB622F" w:rsidRDefault="009E2D0A" w:rsidP="00734707">
            <w:pPr>
              <w:rPr>
                <w:rFonts w:ascii="Arial" w:hAnsi="Arial" w:cs="Arial"/>
              </w:rPr>
            </w:pPr>
          </w:p>
        </w:tc>
        <w:tc>
          <w:tcPr>
            <w:tcW w:w="5945" w:type="dxa"/>
          </w:tcPr>
          <w:p w:rsidR="009E2D0A" w:rsidRPr="00FB622F" w:rsidRDefault="009E2D0A" w:rsidP="00734707">
            <w:pPr>
              <w:rPr>
                <w:rFonts w:ascii="Arial" w:hAnsi="Arial" w:cs="Arial"/>
              </w:rPr>
            </w:pPr>
          </w:p>
        </w:tc>
        <w:tc>
          <w:tcPr>
            <w:tcW w:w="695" w:type="dxa"/>
            <w:vAlign w:val="bottom"/>
          </w:tcPr>
          <w:p w:rsidR="009E2D0A" w:rsidRDefault="009E2D0A" w:rsidP="00734707">
            <w:pPr>
              <w:jc w:val="right"/>
              <w:rPr>
                <w:rFonts w:ascii="Arial" w:hAnsi="Arial" w:cs="Arial"/>
              </w:rPr>
            </w:pPr>
          </w:p>
        </w:tc>
      </w:tr>
      <w:tr w:rsidR="009E2D0A" w:rsidRPr="00FB622F">
        <w:tc>
          <w:tcPr>
            <w:tcW w:w="1753" w:type="dxa"/>
          </w:tcPr>
          <w:p w:rsidR="009E2D0A" w:rsidRPr="00FB622F" w:rsidRDefault="009E2D0A" w:rsidP="00734707">
            <w:pPr>
              <w:rPr>
                <w:rFonts w:ascii="Arial" w:hAnsi="Arial" w:cs="Arial"/>
              </w:rPr>
            </w:pPr>
            <w:r w:rsidRPr="00FB622F">
              <w:rPr>
                <w:rFonts w:ascii="Arial" w:hAnsi="Arial" w:cs="Arial"/>
              </w:rPr>
              <w:t>GRAFIC</w:t>
            </w:r>
            <w:r>
              <w:rPr>
                <w:rFonts w:ascii="Arial" w:hAnsi="Arial" w:cs="Arial"/>
              </w:rPr>
              <w:t>O 1.1.</w:t>
            </w:r>
            <w:r w:rsidRPr="00FB622F">
              <w:rPr>
                <w:rFonts w:ascii="Arial" w:hAnsi="Arial" w:cs="Arial"/>
              </w:rPr>
              <w:tab/>
            </w:r>
          </w:p>
        </w:tc>
        <w:tc>
          <w:tcPr>
            <w:tcW w:w="5945" w:type="dxa"/>
          </w:tcPr>
          <w:p w:rsidR="009E2D0A" w:rsidRPr="00FB622F" w:rsidRDefault="009E2D0A" w:rsidP="00734707">
            <w:pPr>
              <w:jc w:val="both"/>
              <w:rPr>
                <w:rFonts w:ascii="Arial" w:hAnsi="Arial" w:cs="Arial"/>
              </w:rPr>
            </w:pPr>
            <w:r w:rsidRPr="00FB622F">
              <w:rPr>
                <w:rFonts w:ascii="Arial" w:hAnsi="Arial" w:cs="Arial"/>
              </w:rPr>
              <w:t>Serie de tiempo anual del número de  intervenciones quirúrgicas con video cirugía</w:t>
            </w:r>
            <w:r>
              <w:rPr>
                <w:rFonts w:ascii="Arial" w:hAnsi="Arial" w:cs="Arial"/>
              </w:rPr>
              <w:t xml:space="preserve"> </w:t>
            </w:r>
            <w:r w:rsidRPr="00FB622F">
              <w:rPr>
                <w:rFonts w:ascii="Arial" w:hAnsi="Arial" w:cs="Arial"/>
              </w:rPr>
              <w:t>(1973 -2003)</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8</w:t>
            </w:r>
          </w:p>
        </w:tc>
      </w:tr>
      <w:tr w:rsidR="009E2D0A" w:rsidRPr="00FB622F">
        <w:tc>
          <w:tcPr>
            <w:tcW w:w="1753" w:type="dxa"/>
          </w:tcPr>
          <w:p w:rsidR="009E2D0A" w:rsidRPr="00FB622F" w:rsidRDefault="009E2D0A" w:rsidP="00734707">
            <w:pPr>
              <w:jc w:val="both"/>
              <w:rPr>
                <w:rFonts w:ascii="Arial" w:hAnsi="Arial" w:cs="Arial"/>
              </w:rPr>
            </w:pPr>
            <w:r>
              <w:rPr>
                <w:rFonts w:ascii="Arial" w:hAnsi="Arial" w:cs="Arial"/>
              </w:rPr>
              <w:t>GRAFICO</w:t>
            </w:r>
            <w:r w:rsidRPr="00FB622F">
              <w:rPr>
                <w:rFonts w:ascii="Arial" w:hAnsi="Arial" w:cs="Arial"/>
              </w:rPr>
              <w:t xml:space="preserve"> 1.2</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Serie de tiempo de laparoscopías realizadas desde el año de 1994 hasta el 2003</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w:t>
            </w:r>
            <w:r>
              <w:rPr>
                <w:rFonts w:ascii="Arial" w:hAnsi="Arial" w:cs="Arial"/>
              </w:rPr>
              <w:t>O</w:t>
            </w:r>
            <w:r w:rsidRPr="00FB622F">
              <w:rPr>
                <w:rFonts w:ascii="Arial" w:hAnsi="Arial" w:cs="Arial"/>
              </w:rPr>
              <w:t xml:space="preserve"> 1.3</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Serie de tiempo mensual del número de casos atendidos en el departamento de laparotomía </w:t>
            </w:r>
            <w:r>
              <w:rPr>
                <w:rFonts w:ascii="Arial" w:hAnsi="Arial" w:cs="Arial"/>
              </w:rPr>
              <w:t xml:space="preserve">de </w:t>
            </w:r>
            <w:r w:rsidRPr="00FB622F">
              <w:rPr>
                <w:rFonts w:ascii="Arial" w:hAnsi="Arial" w:cs="Arial"/>
              </w:rPr>
              <w:t>Enero de 2002 a mayo del 2003</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12</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w:t>
            </w:r>
          </w:p>
        </w:tc>
        <w:tc>
          <w:tcPr>
            <w:tcW w:w="5945" w:type="dxa"/>
          </w:tcPr>
          <w:p w:rsidR="009E2D0A" w:rsidRPr="00FB622F" w:rsidRDefault="009E2D0A" w:rsidP="00734707">
            <w:pPr>
              <w:jc w:val="both"/>
              <w:rPr>
                <w:rFonts w:ascii="Arial" w:hAnsi="Arial" w:cs="Arial"/>
              </w:rPr>
            </w:pPr>
            <w:r w:rsidRPr="009D5ACD">
              <w:rPr>
                <w:rFonts w:ascii="Arial" w:hAnsi="Arial" w:cs="Arial"/>
              </w:rPr>
              <w:t xml:space="preserve">Diagrama de caja </w:t>
            </w:r>
            <w:r>
              <w:rPr>
                <w:rFonts w:ascii="Arial" w:hAnsi="Arial" w:cs="Arial"/>
              </w:rPr>
              <w:t>v</w:t>
            </w:r>
            <w:r w:rsidRPr="009D5ACD">
              <w:rPr>
                <w:rFonts w:ascii="Arial" w:hAnsi="Arial" w:cs="Arial"/>
              </w:rPr>
              <w:t>ariable</w:t>
            </w:r>
            <w:r>
              <w:rPr>
                <w:rFonts w:ascii="Arial" w:hAnsi="Arial" w:cs="Arial"/>
              </w:rPr>
              <w:t>:</w:t>
            </w:r>
            <w:r w:rsidRPr="009D5ACD">
              <w:rPr>
                <w:rFonts w:ascii="Arial" w:hAnsi="Arial" w:cs="Arial"/>
              </w:rPr>
              <w:t xml:space="preserve"> </w:t>
            </w:r>
            <w:r>
              <w:rPr>
                <w:rFonts w:ascii="Arial" w:hAnsi="Arial" w:cs="Arial"/>
              </w:rPr>
              <w:t>Edad………………………....</w:t>
            </w:r>
          </w:p>
        </w:tc>
        <w:tc>
          <w:tcPr>
            <w:tcW w:w="695" w:type="dxa"/>
            <w:vAlign w:val="bottom"/>
          </w:tcPr>
          <w:p w:rsidR="009E2D0A" w:rsidRPr="00FB622F" w:rsidRDefault="009E2D0A" w:rsidP="00734707">
            <w:pPr>
              <w:jc w:val="right"/>
              <w:rPr>
                <w:rFonts w:ascii="Arial" w:hAnsi="Arial" w:cs="Arial"/>
              </w:rPr>
            </w:pPr>
            <w:r>
              <w:rPr>
                <w:rFonts w:ascii="Arial" w:hAnsi="Arial" w:cs="Arial"/>
              </w:rPr>
              <w:t>89</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w:t>
            </w:r>
          </w:p>
        </w:tc>
        <w:tc>
          <w:tcPr>
            <w:tcW w:w="5945" w:type="dxa"/>
          </w:tcPr>
          <w:p w:rsidR="009E2D0A" w:rsidRPr="00FB622F" w:rsidRDefault="009E2D0A" w:rsidP="00734707">
            <w:pPr>
              <w:jc w:val="both"/>
              <w:rPr>
                <w:rFonts w:ascii="Arial" w:hAnsi="Arial" w:cs="Arial"/>
              </w:rPr>
            </w:pPr>
            <w:r w:rsidRPr="00FB622F">
              <w:rPr>
                <w:rFonts w:ascii="Arial" w:hAnsi="Arial" w:cs="Arial"/>
              </w:rPr>
              <w:t>Histogramas de la variable</w:t>
            </w:r>
            <w:r>
              <w:rPr>
                <w:rFonts w:ascii="Arial" w:hAnsi="Arial" w:cs="Arial"/>
              </w:rPr>
              <w:t>: E</w:t>
            </w:r>
            <w:r w:rsidRPr="00FB622F">
              <w:rPr>
                <w:rFonts w:ascii="Arial" w:hAnsi="Arial" w:cs="Arial"/>
              </w:rPr>
              <w:t>dad</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90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w:t>
            </w:r>
          </w:p>
        </w:tc>
        <w:tc>
          <w:tcPr>
            <w:tcW w:w="5945" w:type="dxa"/>
          </w:tcPr>
          <w:p w:rsidR="009E2D0A" w:rsidRPr="00FB622F" w:rsidRDefault="009E2D0A" w:rsidP="00734707">
            <w:pPr>
              <w:jc w:val="both"/>
              <w:rPr>
                <w:rFonts w:ascii="Arial" w:hAnsi="Arial" w:cs="Arial"/>
              </w:rPr>
            </w:pPr>
            <w:r w:rsidRPr="00FB622F">
              <w:rPr>
                <w:rFonts w:ascii="Arial" w:hAnsi="Arial" w:cs="Arial"/>
              </w:rPr>
              <w:t>Histogramas de la variable</w:t>
            </w:r>
            <w:r>
              <w:rPr>
                <w:rFonts w:ascii="Arial" w:hAnsi="Arial" w:cs="Arial"/>
              </w:rPr>
              <w:t>: E</w:t>
            </w:r>
            <w:r w:rsidRPr="00FB622F">
              <w:rPr>
                <w:rFonts w:ascii="Arial" w:hAnsi="Arial" w:cs="Arial"/>
              </w:rPr>
              <w:t>dad</w:t>
            </w:r>
            <w:r>
              <w:rPr>
                <w:rFonts w:ascii="Arial" w:hAnsi="Arial" w:cs="Arial"/>
              </w:rPr>
              <w:t xml:space="preserve"> (l</w:t>
            </w:r>
            <w:r w:rsidRPr="00FB622F">
              <w:rPr>
                <w:rFonts w:ascii="Arial" w:hAnsi="Arial" w:cs="Arial"/>
              </w:rPr>
              <w:t>aparo</w:t>
            </w:r>
            <w:r>
              <w:rPr>
                <w:rFonts w:ascii="Arial" w:hAnsi="Arial" w:cs="Arial"/>
              </w:rPr>
              <w:t>scop</w:t>
            </w:r>
            <w:r w:rsidRPr="00FB622F">
              <w:rPr>
                <w:rFonts w:ascii="Arial" w:hAnsi="Arial" w:cs="Arial"/>
              </w:rPr>
              <w:t>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91</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w:t>
            </w:r>
          </w:p>
        </w:tc>
        <w:tc>
          <w:tcPr>
            <w:tcW w:w="5945" w:type="dxa"/>
          </w:tcPr>
          <w:p w:rsidR="009E2D0A" w:rsidRPr="00FB622F" w:rsidRDefault="009E2D0A" w:rsidP="00734707">
            <w:pPr>
              <w:jc w:val="both"/>
              <w:rPr>
                <w:rFonts w:ascii="Arial" w:hAnsi="Arial" w:cs="Arial"/>
              </w:rPr>
            </w:pPr>
            <w:r w:rsidRPr="009D5ACD">
              <w:rPr>
                <w:rFonts w:ascii="Arial" w:hAnsi="Arial" w:cs="Arial"/>
              </w:rPr>
              <w:t xml:space="preserve">Diagrama de caja </w:t>
            </w:r>
            <w:r>
              <w:rPr>
                <w:rFonts w:ascii="Arial" w:hAnsi="Arial" w:cs="Arial"/>
              </w:rPr>
              <w:t>v</w:t>
            </w:r>
            <w:r w:rsidRPr="009D5ACD">
              <w:rPr>
                <w:rFonts w:ascii="Arial" w:hAnsi="Arial" w:cs="Arial"/>
              </w:rPr>
              <w:t>ariable</w:t>
            </w:r>
            <w:r>
              <w:rPr>
                <w:rFonts w:ascii="Arial" w:hAnsi="Arial" w:cs="Arial"/>
              </w:rPr>
              <w:t>:</w:t>
            </w:r>
            <w:r w:rsidRPr="009D5ACD">
              <w:rPr>
                <w:rFonts w:ascii="Arial" w:hAnsi="Arial" w:cs="Arial"/>
              </w:rPr>
              <w:t xml:space="preserve"> </w:t>
            </w:r>
            <w:r>
              <w:rPr>
                <w:rFonts w:ascii="Arial" w:hAnsi="Arial" w:cs="Arial"/>
              </w:rPr>
              <w:t>Gestas……………………....</w:t>
            </w:r>
          </w:p>
        </w:tc>
        <w:tc>
          <w:tcPr>
            <w:tcW w:w="695" w:type="dxa"/>
            <w:vAlign w:val="bottom"/>
          </w:tcPr>
          <w:p w:rsidR="009E2D0A" w:rsidRPr="00FB622F" w:rsidRDefault="009E2D0A" w:rsidP="00734707">
            <w:pPr>
              <w:jc w:val="right"/>
              <w:rPr>
                <w:rFonts w:ascii="Arial" w:hAnsi="Arial" w:cs="Arial"/>
              </w:rPr>
            </w:pPr>
            <w:r>
              <w:rPr>
                <w:rFonts w:ascii="Arial" w:hAnsi="Arial" w:cs="Arial"/>
              </w:rPr>
              <w:t>95</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3.5</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w:t>
            </w:r>
            <w:r w:rsidRPr="009D5ACD">
              <w:rPr>
                <w:rFonts w:ascii="Arial" w:hAnsi="Arial" w:cs="Arial"/>
              </w:rPr>
              <w:t>ariable</w:t>
            </w:r>
            <w:r>
              <w:rPr>
                <w:rFonts w:ascii="Arial" w:hAnsi="Arial" w:cs="Arial"/>
              </w:rPr>
              <w:t>:</w:t>
            </w:r>
            <w:r w:rsidRPr="009D5ACD">
              <w:rPr>
                <w:rFonts w:ascii="Arial" w:hAnsi="Arial" w:cs="Arial"/>
              </w:rPr>
              <w:t xml:space="preserve"> </w:t>
            </w:r>
            <w:r>
              <w:rPr>
                <w:rFonts w:ascii="Arial" w:hAnsi="Arial" w:cs="Arial"/>
              </w:rPr>
              <w:t>Gestas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96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3.6</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w:t>
            </w:r>
            <w:r w:rsidRPr="009D5ACD">
              <w:rPr>
                <w:rFonts w:ascii="Arial" w:hAnsi="Arial" w:cs="Arial"/>
              </w:rPr>
              <w:t>ariable</w:t>
            </w:r>
            <w:r>
              <w:rPr>
                <w:rFonts w:ascii="Arial" w:hAnsi="Arial" w:cs="Arial"/>
              </w:rPr>
              <w:t>:</w:t>
            </w:r>
            <w:r w:rsidRPr="009D5ACD">
              <w:rPr>
                <w:rFonts w:ascii="Arial" w:hAnsi="Arial" w:cs="Arial"/>
              </w:rPr>
              <w:t xml:space="preserve"> </w:t>
            </w:r>
            <w:r>
              <w:rPr>
                <w:rFonts w:ascii="Arial" w:hAnsi="Arial" w:cs="Arial"/>
              </w:rPr>
              <w:t>Gestas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97</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3.7</w:t>
            </w:r>
          </w:p>
        </w:tc>
        <w:tc>
          <w:tcPr>
            <w:tcW w:w="5945" w:type="dxa"/>
          </w:tcPr>
          <w:p w:rsidR="009E2D0A" w:rsidRPr="00FB622F" w:rsidRDefault="009E2D0A" w:rsidP="00734707">
            <w:pPr>
              <w:jc w:val="both"/>
              <w:rPr>
                <w:rFonts w:ascii="Arial" w:hAnsi="Arial" w:cs="Arial"/>
              </w:rPr>
            </w:pPr>
            <w:r>
              <w:rPr>
                <w:rFonts w:ascii="Arial" w:hAnsi="Arial" w:cs="Arial"/>
              </w:rPr>
              <w:t>Diagrama de caja variable: Partos……………….………</w:t>
            </w:r>
          </w:p>
        </w:tc>
        <w:tc>
          <w:tcPr>
            <w:tcW w:w="695" w:type="dxa"/>
            <w:vAlign w:val="bottom"/>
          </w:tcPr>
          <w:p w:rsidR="009E2D0A" w:rsidRPr="00FB622F" w:rsidRDefault="009E2D0A" w:rsidP="00734707">
            <w:pPr>
              <w:jc w:val="right"/>
              <w:rPr>
                <w:rFonts w:ascii="Arial" w:hAnsi="Arial" w:cs="Arial"/>
              </w:rPr>
            </w:pPr>
            <w:r>
              <w:rPr>
                <w:rFonts w:ascii="Arial" w:hAnsi="Arial" w:cs="Arial"/>
              </w:rPr>
              <w:t>104</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3.8</w:t>
            </w:r>
          </w:p>
        </w:tc>
        <w:tc>
          <w:tcPr>
            <w:tcW w:w="5945" w:type="dxa"/>
          </w:tcPr>
          <w:p w:rsidR="009E2D0A" w:rsidRPr="00FB622F" w:rsidRDefault="009E2D0A" w:rsidP="00734707">
            <w:pPr>
              <w:jc w:val="both"/>
              <w:rPr>
                <w:rFonts w:ascii="Arial" w:hAnsi="Arial" w:cs="Arial"/>
              </w:rPr>
            </w:pPr>
            <w:r w:rsidRPr="00FB622F">
              <w:rPr>
                <w:rFonts w:ascii="Arial" w:hAnsi="Arial" w:cs="Arial"/>
              </w:rPr>
              <w:t>Histogramas de la variable</w:t>
            </w:r>
            <w:r>
              <w:rPr>
                <w:rFonts w:ascii="Arial" w:hAnsi="Arial" w:cs="Arial"/>
              </w:rPr>
              <w:t>:</w:t>
            </w:r>
            <w:r w:rsidRPr="00FB622F">
              <w:rPr>
                <w:rFonts w:ascii="Arial" w:hAnsi="Arial" w:cs="Arial"/>
              </w:rPr>
              <w:t xml:space="preserve"> </w:t>
            </w:r>
            <w:r>
              <w:rPr>
                <w:rFonts w:ascii="Arial" w:hAnsi="Arial" w:cs="Arial"/>
              </w:rPr>
              <w:t>P</w:t>
            </w:r>
            <w:r w:rsidRPr="00FB622F">
              <w:rPr>
                <w:rFonts w:ascii="Arial" w:hAnsi="Arial" w:cs="Arial"/>
              </w:rPr>
              <w:t>artos</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105</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3.9</w:t>
            </w:r>
          </w:p>
        </w:tc>
        <w:tc>
          <w:tcPr>
            <w:tcW w:w="5945" w:type="dxa"/>
          </w:tcPr>
          <w:p w:rsidR="009E2D0A" w:rsidRPr="00FB622F" w:rsidRDefault="009E2D0A" w:rsidP="00734707">
            <w:pPr>
              <w:jc w:val="both"/>
              <w:rPr>
                <w:rFonts w:ascii="Arial" w:hAnsi="Arial" w:cs="Arial"/>
              </w:rPr>
            </w:pPr>
            <w:r w:rsidRPr="00FB622F">
              <w:rPr>
                <w:rFonts w:ascii="Arial" w:hAnsi="Arial" w:cs="Arial"/>
              </w:rPr>
              <w:t>Histogramas de la variable</w:t>
            </w:r>
            <w:r>
              <w:rPr>
                <w:rFonts w:ascii="Arial" w:hAnsi="Arial" w:cs="Arial"/>
              </w:rPr>
              <w:t>: P</w:t>
            </w:r>
            <w:r w:rsidRPr="00FB622F">
              <w:rPr>
                <w:rFonts w:ascii="Arial" w:hAnsi="Arial" w:cs="Arial"/>
              </w:rPr>
              <w:t>artos</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106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3.10</w:t>
            </w:r>
          </w:p>
        </w:tc>
        <w:tc>
          <w:tcPr>
            <w:tcW w:w="5945" w:type="dxa"/>
          </w:tcPr>
          <w:p w:rsidR="009E2D0A" w:rsidRPr="00FB622F" w:rsidRDefault="009E2D0A" w:rsidP="00734707">
            <w:pPr>
              <w:jc w:val="both"/>
              <w:rPr>
                <w:rFonts w:ascii="Arial" w:hAnsi="Arial" w:cs="Arial"/>
              </w:rPr>
            </w:pPr>
            <w:r>
              <w:rPr>
                <w:rFonts w:ascii="Arial" w:hAnsi="Arial" w:cs="Arial"/>
              </w:rPr>
              <w:t>Diagrama de caja  variable: Abortos……………………..</w:t>
            </w:r>
          </w:p>
        </w:tc>
        <w:tc>
          <w:tcPr>
            <w:tcW w:w="695" w:type="dxa"/>
            <w:vAlign w:val="bottom"/>
          </w:tcPr>
          <w:p w:rsidR="009E2D0A" w:rsidRPr="00FB622F" w:rsidRDefault="009E2D0A" w:rsidP="00734707">
            <w:pPr>
              <w:jc w:val="right"/>
              <w:rPr>
                <w:rFonts w:ascii="Arial" w:hAnsi="Arial" w:cs="Arial"/>
              </w:rPr>
            </w:pPr>
            <w:r>
              <w:rPr>
                <w:rFonts w:ascii="Arial" w:hAnsi="Arial" w:cs="Arial"/>
              </w:rPr>
              <w:t>109</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3.11</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Abortos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110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3.12</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Abortos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111</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3.13</w:t>
            </w:r>
          </w:p>
        </w:tc>
        <w:tc>
          <w:tcPr>
            <w:tcW w:w="5945" w:type="dxa"/>
          </w:tcPr>
          <w:p w:rsidR="009E2D0A" w:rsidRPr="00FB622F" w:rsidRDefault="009E2D0A" w:rsidP="00734707">
            <w:pPr>
              <w:jc w:val="both"/>
              <w:rPr>
                <w:rFonts w:ascii="Arial" w:hAnsi="Arial" w:cs="Arial"/>
              </w:rPr>
            </w:pPr>
            <w:r>
              <w:rPr>
                <w:rFonts w:ascii="Arial" w:hAnsi="Arial" w:cs="Arial"/>
              </w:rPr>
              <w:t>Diagrama de caja variable: C</w:t>
            </w:r>
            <w:r w:rsidRPr="00FB622F">
              <w:rPr>
                <w:rFonts w:ascii="Arial" w:hAnsi="Arial" w:cs="Arial"/>
              </w:rPr>
              <w:t>esáreas</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116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3.14</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C</w:t>
            </w:r>
            <w:r w:rsidRPr="00FB622F">
              <w:rPr>
                <w:rFonts w:ascii="Arial" w:hAnsi="Arial" w:cs="Arial"/>
              </w:rPr>
              <w:t>esáreas</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117</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3.15</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C</w:t>
            </w:r>
            <w:r w:rsidRPr="00FB622F">
              <w:rPr>
                <w:rFonts w:ascii="Arial" w:hAnsi="Arial" w:cs="Arial"/>
              </w:rPr>
              <w:t>esáreas</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118</w:t>
            </w:r>
          </w:p>
        </w:tc>
      </w:tr>
      <w:tr w:rsidR="009E2D0A">
        <w:tc>
          <w:tcPr>
            <w:tcW w:w="1753" w:type="dxa"/>
          </w:tcPr>
          <w:p w:rsidR="009E2D0A" w:rsidRPr="00FB622F" w:rsidRDefault="009E2D0A" w:rsidP="00734707">
            <w:pPr>
              <w:jc w:val="both"/>
              <w:rPr>
                <w:rFonts w:ascii="Arial" w:hAnsi="Arial" w:cs="Arial"/>
              </w:rPr>
            </w:pPr>
            <w:r w:rsidRPr="00FB622F">
              <w:rPr>
                <w:rFonts w:ascii="Arial" w:hAnsi="Arial" w:cs="Arial"/>
              </w:rPr>
              <w:t>GRAFICO 3.16</w:t>
            </w:r>
          </w:p>
        </w:tc>
        <w:tc>
          <w:tcPr>
            <w:tcW w:w="5945" w:type="dxa"/>
          </w:tcPr>
          <w:p w:rsidR="009E2D0A" w:rsidRPr="00FB622F" w:rsidRDefault="009E2D0A" w:rsidP="00734707">
            <w:pPr>
              <w:jc w:val="both"/>
              <w:rPr>
                <w:rFonts w:ascii="Arial" w:hAnsi="Arial" w:cs="Arial"/>
              </w:rPr>
            </w:pPr>
            <w:r>
              <w:rPr>
                <w:rFonts w:ascii="Arial" w:hAnsi="Arial" w:cs="Arial"/>
              </w:rPr>
              <w:t>Diagrama de caja variable: Menarquia..………..……….</w:t>
            </w:r>
          </w:p>
        </w:tc>
        <w:tc>
          <w:tcPr>
            <w:tcW w:w="695" w:type="dxa"/>
            <w:vAlign w:val="bottom"/>
          </w:tcPr>
          <w:p w:rsidR="009E2D0A" w:rsidRDefault="009E2D0A" w:rsidP="00734707">
            <w:pPr>
              <w:jc w:val="right"/>
              <w:rPr>
                <w:rFonts w:ascii="Arial" w:hAnsi="Arial" w:cs="Arial"/>
              </w:rPr>
            </w:pPr>
            <w:r>
              <w:rPr>
                <w:rFonts w:ascii="Arial" w:hAnsi="Arial" w:cs="Arial"/>
              </w:rPr>
              <w:t>121</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3.17</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w:t>
            </w:r>
            <w:r>
              <w:rPr>
                <w:rFonts w:ascii="Arial" w:hAnsi="Arial" w:cs="Arial"/>
              </w:rPr>
              <w:t>variable: Menarquia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128</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3.18</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:Menarquia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125</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3.19</w:t>
            </w:r>
          </w:p>
        </w:tc>
        <w:tc>
          <w:tcPr>
            <w:tcW w:w="5945" w:type="dxa"/>
          </w:tcPr>
          <w:p w:rsidR="009E2D0A" w:rsidRPr="00FB622F" w:rsidRDefault="009E2D0A" w:rsidP="00734707">
            <w:pPr>
              <w:jc w:val="both"/>
              <w:rPr>
                <w:rFonts w:ascii="Arial" w:hAnsi="Arial" w:cs="Arial"/>
              </w:rPr>
            </w:pPr>
            <w:r>
              <w:rPr>
                <w:rFonts w:ascii="Arial" w:hAnsi="Arial" w:cs="Arial"/>
              </w:rPr>
              <w:t>Diagrama de caja variable: Tiempo de Cirugía..……….</w:t>
            </w:r>
          </w:p>
        </w:tc>
        <w:tc>
          <w:tcPr>
            <w:tcW w:w="695" w:type="dxa"/>
            <w:vAlign w:val="bottom"/>
          </w:tcPr>
          <w:p w:rsidR="009E2D0A" w:rsidRPr="00FB622F" w:rsidRDefault="009E2D0A" w:rsidP="00734707">
            <w:pPr>
              <w:jc w:val="right"/>
              <w:rPr>
                <w:rFonts w:ascii="Arial" w:hAnsi="Arial" w:cs="Arial"/>
              </w:rPr>
            </w:pPr>
            <w:r>
              <w:rPr>
                <w:rFonts w:ascii="Arial" w:hAnsi="Arial" w:cs="Arial"/>
              </w:rPr>
              <w:t>129</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3.20</w:t>
            </w:r>
          </w:p>
        </w:tc>
        <w:tc>
          <w:tcPr>
            <w:tcW w:w="5945" w:type="dxa"/>
          </w:tcPr>
          <w:p w:rsidR="009E2D0A" w:rsidRPr="00FB622F" w:rsidRDefault="009E2D0A" w:rsidP="00734707">
            <w:pPr>
              <w:jc w:val="both"/>
              <w:rPr>
                <w:rFonts w:ascii="Arial" w:hAnsi="Arial" w:cs="Arial"/>
              </w:rPr>
            </w:pPr>
            <w:r>
              <w:rPr>
                <w:rFonts w:ascii="Arial" w:hAnsi="Arial" w:cs="Arial"/>
              </w:rPr>
              <w:t>Histogramas de la</w:t>
            </w:r>
            <w:r w:rsidRPr="00FB622F">
              <w:rPr>
                <w:rFonts w:ascii="Arial" w:hAnsi="Arial" w:cs="Arial"/>
              </w:rPr>
              <w:t xml:space="preserve"> </w:t>
            </w:r>
            <w:r>
              <w:rPr>
                <w:rFonts w:ascii="Arial" w:hAnsi="Arial" w:cs="Arial"/>
              </w:rPr>
              <w:t>variable: Tiempo de Cirugía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130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3.21</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Tiempo de Cirugía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131</w:t>
            </w:r>
          </w:p>
        </w:tc>
      </w:tr>
      <w:tr w:rsidR="009E2D0A">
        <w:tc>
          <w:tcPr>
            <w:tcW w:w="1753" w:type="dxa"/>
          </w:tcPr>
          <w:p w:rsidR="009E2D0A" w:rsidRPr="00FB622F" w:rsidRDefault="009E2D0A" w:rsidP="00734707">
            <w:pPr>
              <w:jc w:val="both"/>
              <w:rPr>
                <w:rFonts w:ascii="Arial" w:hAnsi="Arial" w:cs="Arial"/>
              </w:rPr>
            </w:pPr>
            <w:r w:rsidRPr="00FB622F">
              <w:rPr>
                <w:rFonts w:ascii="Arial" w:hAnsi="Arial" w:cs="Arial"/>
              </w:rPr>
              <w:t>GRAFICO 3.22</w:t>
            </w:r>
          </w:p>
        </w:tc>
        <w:tc>
          <w:tcPr>
            <w:tcW w:w="5945" w:type="dxa"/>
          </w:tcPr>
          <w:p w:rsidR="009E2D0A" w:rsidRPr="00FB622F" w:rsidRDefault="009E2D0A" w:rsidP="00734707">
            <w:pPr>
              <w:jc w:val="both"/>
              <w:rPr>
                <w:rFonts w:ascii="Arial" w:hAnsi="Arial" w:cs="Arial"/>
              </w:rPr>
            </w:pPr>
            <w:r>
              <w:rPr>
                <w:rFonts w:ascii="Arial" w:hAnsi="Arial" w:cs="Arial"/>
              </w:rPr>
              <w:t>Diagrama de caja variable: Costo………………………..</w:t>
            </w:r>
          </w:p>
        </w:tc>
        <w:tc>
          <w:tcPr>
            <w:tcW w:w="695" w:type="dxa"/>
            <w:vAlign w:val="bottom"/>
          </w:tcPr>
          <w:p w:rsidR="009E2D0A" w:rsidRDefault="009E2D0A" w:rsidP="00734707">
            <w:pPr>
              <w:jc w:val="right"/>
              <w:rPr>
                <w:rFonts w:ascii="Arial" w:hAnsi="Arial" w:cs="Arial"/>
              </w:rPr>
            </w:pPr>
            <w:r>
              <w:rPr>
                <w:rFonts w:ascii="Arial" w:hAnsi="Arial" w:cs="Arial"/>
              </w:rPr>
              <w:t>136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3.23</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Costo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137</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3.24</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Costo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138</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3.25</w:t>
            </w:r>
          </w:p>
        </w:tc>
        <w:tc>
          <w:tcPr>
            <w:tcW w:w="5945" w:type="dxa"/>
          </w:tcPr>
          <w:p w:rsidR="009E2D0A" w:rsidRPr="00FB622F" w:rsidRDefault="009E2D0A" w:rsidP="00734707">
            <w:pPr>
              <w:jc w:val="both"/>
              <w:rPr>
                <w:rFonts w:ascii="Arial" w:hAnsi="Arial" w:cs="Arial"/>
              </w:rPr>
            </w:pPr>
            <w:r>
              <w:rPr>
                <w:rFonts w:ascii="Arial" w:hAnsi="Arial" w:cs="Arial"/>
              </w:rPr>
              <w:t>Diagrama de caja variable: Tamaño del quiste…………</w:t>
            </w:r>
          </w:p>
        </w:tc>
        <w:tc>
          <w:tcPr>
            <w:tcW w:w="695" w:type="dxa"/>
            <w:vAlign w:val="bottom"/>
          </w:tcPr>
          <w:p w:rsidR="009E2D0A" w:rsidRPr="00FB622F" w:rsidRDefault="009E2D0A" w:rsidP="00734707">
            <w:pPr>
              <w:jc w:val="right"/>
              <w:rPr>
                <w:rFonts w:ascii="Arial" w:hAnsi="Arial" w:cs="Arial"/>
              </w:rPr>
            </w:pPr>
            <w:r>
              <w:rPr>
                <w:rFonts w:ascii="Arial" w:hAnsi="Arial" w:cs="Arial"/>
              </w:rPr>
              <w:t>143</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lastRenderedPageBreak/>
              <w:t>GRAFICO 3.26</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Tamaño del quiste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144</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3.27</w:t>
            </w: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Histogramas de la </w:t>
            </w:r>
            <w:r>
              <w:rPr>
                <w:rFonts w:ascii="Arial" w:hAnsi="Arial" w:cs="Arial"/>
              </w:rPr>
              <w:t>variable: Tamaño del quiste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146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3.28</w:t>
            </w:r>
          </w:p>
        </w:tc>
        <w:tc>
          <w:tcPr>
            <w:tcW w:w="5945" w:type="dxa"/>
          </w:tcPr>
          <w:p w:rsidR="009E2D0A" w:rsidRPr="00FB622F" w:rsidRDefault="009E2D0A" w:rsidP="00734707">
            <w:pPr>
              <w:jc w:val="both"/>
              <w:rPr>
                <w:rFonts w:ascii="Arial" w:hAnsi="Arial" w:cs="Arial"/>
              </w:rPr>
            </w:pPr>
            <w:r w:rsidRPr="00FB622F">
              <w:rPr>
                <w:rFonts w:ascii="Arial" w:hAnsi="Arial" w:cs="Arial"/>
              </w:rPr>
              <w:t>Histogramas de la variable</w:t>
            </w:r>
            <w:r>
              <w:rPr>
                <w:rFonts w:ascii="Arial" w:hAnsi="Arial" w:cs="Arial"/>
              </w:rPr>
              <w:t>: Días de hospitalización…..</w:t>
            </w:r>
          </w:p>
        </w:tc>
        <w:tc>
          <w:tcPr>
            <w:tcW w:w="695" w:type="dxa"/>
            <w:vAlign w:val="bottom"/>
          </w:tcPr>
          <w:p w:rsidR="009E2D0A" w:rsidRPr="00FB622F" w:rsidRDefault="009E2D0A" w:rsidP="00734707">
            <w:pPr>
              <w:jc w:val="right"/>
              <w:rPr>
                <w:rFonts w:ascii="Arial" w:hAnsi="Arial" w:cs="Arial"/>
              </w:rPr>
            </w:pPr>
            <w:r>
              <w:rPr>
                <w:rFonts w:ascii="Arial" w:hAnsi="Arial" w:cs="Arial"/>
              </w:rPr>
              <w:t>151</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3.29</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Histogramas de la variable</w:t>
            </w:r>
            <w:r>
              <w:rPr>
                <w:rFonts w:ascii="Arial" w:hAnsi="Arial" w:cs="Arial"/>
              </w:rPr>
              <w:t>: Días de hospitalización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152</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3.30</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E</w:t>
            </w:r>
            <w:r w:rsidRPr="00FB622F">
              <w:rPr>
                <w:rFonts w:ascii="Arial" w:hAnsi="Arial" w:cs="Arial"/>
              </w:rPr>
              <w:t xml:space="preserve">stado </w:t>
            </w:r>
            <w:r>
              <w:rPr>
                <w:rFonts w:ascii="Arial" w:hAnsi="Arial" w:cs="Arial"/>
              </w:rPr>
              <w:t>C</w:t>
            </w:r>
            <w:r w:rsidRPr="00FB622F">
              <w:rPr>
                <w:rFonts w:ascii="Arial" w:hAnsi="Arial" w:cs="Arial"/>
              </w:rPr>
              <w:t>ivil</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154</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3.31</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w:t>
            </w:r>
            <w:r>
              <w:rPr>
                <w:rFonts w:ascii="Arial" w:hAnsi="Arial" w:cs="Arial"/>
              </w:rPr>
              <w:t>ras de la variable: Estado Civil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155</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3.32</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Contracepción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157</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3.33</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w:t>
            </w:r>
            <w:r>
              <w:rPr>
                <w:rFonts w:ascii="Arial" w:hAnsi="Arial" w:cs="Arial"/>
              </w:rPr>
              <w:t xml:space="preserve">as de la </w:t>
            </w:r>
            <w:r w:rsidRPr="00FB622F">
              <w:rPr>
                <w:rFonts w:ascii="Arial" w:hAnsi="Arial" w:cs="Arial"/>
              </w:rPr>
              <w:t>variable</w:t>
            </w:r>
            <w:r>
              <w:rPr>
                <w:rFonts w:ascii="Arial" w:hAnsi="Arial" w:cs="Arial"/>
              </w:rPr>
              <w:t>: Contracepción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157</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3.34</w:t>
            </w: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Dolor (l</w:t>
            </w:r>
            <w:r w:rsidRPr="00FB622F">
              <w:rPr>
                <w:rFonts w:ascii="Arial" w:hAnsi="Arial" w:cs="Arial"/>
              </w:rPr>
              <w:t>aparotomía</w:t>
            </w:r>
            <w:r>
              <w:rPr>
                <w:rFonts w:ascii="Arial" w:hAnsi="Arial" w:cs="Arial"/>
              </w:rPr>
              <w:t>)..................................................................</w:t>
            </w:r>
            <w:r w:rsidRPr="00FB622F">
              <w:rPr>
                <w:rFonts w:ascii="Arial" w:hAnsi="Arial" w:cs="Arial"/>
              </w:rPr>
              <w:t xml:space="preserve"> </w:t>
            </w:r>
          </w:p>
        </w:tc>
        <w:tc>
          <w:tcPr>
            <w:tcW w:w="695" w:type="dxa"/>
            <w:vAlign w:val="bottom"/>
          </w:tcPr>
          <w:p w:rsidR="009E2D0A" w:rsidRPr="00FB622F" w:rsidRDefault="009E2D0A" w:rsidP="00734707">
            <w:pPr>
              <w:jc w:val="right"/>
              <w:rPr>
                <w:rFonts w:ascii="Arial" w:hAnsi="Arial" w:cs="Arial"/>
              </w:rPr>
            </w:pPr>
            <w:r>
              <w:rPr>
                <w:rFonts w:ascii="Arial" w:hAnsi="Arial" w:cs="Arial"/>
              </w:rPr>
              <w:t>160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3.35</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w:t>
            </w:r>
            <w:r>
              <w:rPr>
                <w:rFonts w:ascii="Arial" w:hAnsi="Arial" w:cs="Arial"/>
              </w:rPr>
              <w:t xml:space="preserve"> variable:</w:t>
            </w:r>
            <w:r w:rsidRPr="00FB622F">
              <w:rPr>
                <w:rFonts w:ascii="Arial" w:hAnsi="Arial" w:cs="Arial"/>
              </w:rPr>
              <w:t xml:space="preserve"> </w:t>
            </w:r>
            <w:r>
              <w:rPr>
                <w:rFonts w:ascii="Arial" w:hAnsi="Arial" w:cs="Arial"/>
              </w:rPr>
              <w:t>Dolor (l</w:t>
            </w:r>
            <w:r w:rsidRPr="00FB622F">
              <w:rPr>
                <w:rFonts w:ascii="Arial" w:hAnsi="Arial" w:cs="Arial"/>
              </w:rPr>
              <w:t>aparo</w:t>
            </w:r>
            <w:r>
              <w:rPr>
                <w:rFonts w:ascii="Arial" w:hAnsi="Arial" w:cs="Arial"/>
              </w:rPr>
              <w:t>scop</w:t>
            </w:r>
            <w:r w:rsidRPr="00FB622F">
              <w:rPr>
                <w:rFonts w:ascii="Arial" w:hAnsi="Arial" w:cs="Arial"/>
              </w:rPr>
              <w:t>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161</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3.36</w:t>
            </w: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w:t>
            </w:r>
            <w:r>
              <w:rPr>
                <w:rFonts w:ascii="Arial" w:hAnsi="Arial" w:cs="Arial"/>
              </w:rPr>
              <w:t>Dismenorrea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162</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3.37</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D</w:t>
            </w:r>
            <w:r w:rsidRPr="00FB622F">
              <w:rPr>
                <w:rFonts w:ascii="Arial" w:hAnsi="Arial" w:cs="Arial"/>
              </w:rPr>
              <w:t>ismenorrea</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163</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3.38</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M</w:t>
            </w:r>
            <w:r w:rsidRPr="00FB622F">
              <w:rPr>
                <w:rFonts w:ascii="Arial" w:hAnsi="Arial" w:cs="Arial"/>
              </w:rPr>
              <w:t>asa abdomina</w:t>
            </w:r>
            <w:r>
              <w:rPr>
                <w:rFonts w:ascii="Arial" w:hAnsi="Arial" w:cs="Arial"/>
              </w:rPr>
              <w:t>l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164</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3.39</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M</w:t>
            </w:r>
            <w:r w:rsidRPr="00FB622F">
              <w:rPr>
                <w:rFonts w:ascii="Arial" w:hAnsi="Arial" w:cs="Arial"/>
              </w:rPr>
              <w:t>asa abdomina</w:t>
            </w:r>
            <w:r>
              <w:rPr>
                <w:rFonts w:ascii="Arial" w:hAnsi="Arial" w:cs="Arial"/>
              </w:rPr>
              <w:t>l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165</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3.40</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w:t>
            </w:r>
            <w:r>
              <w:rPr>
                <w:rFonts w:ascii="Arial" w:hAnsi="Arial" w:cs="Arial"/>
              </w:rPr>
              <w:t>ras de la variable: Infertilidad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166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3.41</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 xml:space="preserve">Diagrama de barras de la </w:t>
            </w:r>
            <w:r>
              <w:rPr>
                <w:rFonts w:ascii="Arial" w:hAnsi="Arial" w:cs="Arial"/>
              </w:rPr>
              <w:t>variable: Infertilidad: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167</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3.42</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w:t>
            </w:r>
            <w:r>
              <w:rPr>
                <w:rFonts w:ascii="Arial" w:hAnsi="Arial" w:cs="Arial"/>
              </w:rPr>
              <w:t>I</w:t>
            </w:r>
            <w:r w:rsidRPr="00FB622F">
              <w:rPr>
                <w:rFonts w:ascii="Arial" w:hAnsi="Arial" w:cs="Arial"/>
              </w:rPr>
              <w:t>rregularidad</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168</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3.43</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w:t>
            </w:r>
            <w:r>
              <w:rPr>
                <w:rFonts w:ascii="Arial" w:hAnsi="Arial" w:cs="Arial"/>
              </w:rPr>
              <w:t>I</w:t>
            </w:r>
            <w:r w:rsidRPr="00FB622F">
              <w:rPr>
                <w:rFonts w:ascii="Arial" w:hAnsi="Arial" w:cs="Arial"/>
              </w:rPr>
              <w:t>rregularidad</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169</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3.44</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O</w:t>
            </w:r>
            <w:r w:rsidRPr="00FB622F">
              <w:rPr>
                <w:rFonts w:ascii="Arial" w:hAnsi="Arial" w:cs="Arial"/>
              </w:rPr>
              <w:t>tro síntoma</w:t>
            </w:r>
            <w:r>
              <w:rPr>
                <w:rFonts w:ascii="Arial" w:hAnsi="Arial" w:cs="Arial"/>
              </w:rPr>
              <w:t>: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171</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3.45</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O</w:t>
            </w:r>
            <w:r w:rsidRPr="00FB622F">
              <w:rPr>
                <w:rFonts w:ascii="Arial" w:hAnsi="Arial" w:cs="Arial"/>
              </w:rPr>
              <w:t>tro síntoma</w:t>
            </w:r>
            <w:r>
              <w:rPr>
                <w:rFonts w:ascii="Arial" w:hAnsi="Arial" w:cs="Arial"/>
              </w:rPr>
              <w:t>: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172</w:t>
            </w:r>
          </w:p>
        </w:tc>
      </w:tr>
      <w:tr w:rsidR="009E2D0A" w:rsidRPr="00FB622F">
        <w:tc>
          <w:tcPr>
            <w:tcW w:w="1753" w:type="dxa"/>
          </w:tcPr>
          <w:p w:rsidR="009E2D0A" w:rsidRPr="00FB622F" w:rsidRDefault="009E2D0A" w:rsidP="009E2D0A">
            <w:pPr>
              <w:jc w:val="both"/>
              <w:rPr>
                <w:rFonts w:ascii="Arial" w:hAnsi="Arial" w:cs="Arial"/>
              </w:rPr>
            </w:pPr>
            <w:r w:rsidRPr="00FB622F">
              <w:rPr>
                <w:rFonts w:ascii="Arial" w:hAnsi="Arial" w:cs="Arial"/>
              </w:rPr>
              <w:t>GRAFICO 3.46</w:t>
            </w:r>
          </w:p>
          <w:p w:rsidR="009E2D0A" w:rsidRPr="00FB622F" w:rsidRDefault="009E2D0A" w:rsidP="009E2D0A">
            <w:pPr>
              <w:jc w:val="both"/>
              <w:rPr>
                <w:rFonts w:ascii="Arial" w:hAnsi="Arial" w:cs="Arial"/>
              </w:rPr>
            </w:pPr>
          </w:p>
        </w:tc>
        <w:tc>
          <w:tcPr>
            <w:tcW w:w="5945" w:type="dxa"/>
          </w:tcPr>
          <w:p w:rsidR="009E2D0A" w:rsidRPr="00FB622F" w:rsidRDefault="009E2D0A" w:rsidP="009E2D0A">
            <w:pPr>
              <w:jc w:val="both"/>
              <w:rPr>
                <w:rFonts w:ascii="Arial" w:hAnsi="Arial" w:cs="Arial"/>
              </w:rPr>
            </w:pPr>
            <w:r w:rsidRPr="00FB622F">
              <w:rPr>
                <w:rFonts w:ascii="Arial" w:hAnsi="Arial" w:cs="Arial"/>
              </w:rPr>
              <w:lastRenderedPageBreak/>
              <w:t>Diagrama de barras de la variable</w:t>
            </w:r>
            <w:r>
              <w:rPr>
                <w:rFonts w:ascii="Arial" w:hAnsi="Arial" w:cs="Arial"/>
              </w:rPr>
              <w:t>:</w:t>
            </w:r>
            <w:r w:rsidRPr="00FB622F">
              <w:rPr>
                <w:rFonts w:ascii="Arial" w:hAnsi="Arial" w:cs="Arial"/>
              </w:rPr>
              <w:t xml:space="preserve"> Tipo de ecografía</w:t>
            </w:r>
            <w:r>
              <w:rPr>
                <w:rFonts w:ascii="Arial" w:hAnsi="Arial" w:cs="Arial"/>
              </w:rPr>
              <w:t xml:space="preserve"> </w:t>
            </w:r>
            <w:r>
              <w:rPr>
                <w:rFonts w:ascii="Arial" w:hAnsi="Arial" w:cs="Arial"/>
              </w:rPr>
              <w:lastRenderedPageBreak/>
              <w:t>(l</w:t>
            </w:r>
            <w:r w:rsidRPr="00FB622F">
              <w:rPr>
                <w:rFonts w:ascii="Arial" w:hAnsi="Arial" w:cs="Arial"/>
              </w:rPr>
              <w:t>aparotomía</w:t>
            </w:r>
            <w:r>
              <w:rPr>
                <w:rFonts w:ascii="Arial" w:hAnsi="Arial" w:cs="Arial"/>
              </w:rPr>
              <w:t>)………………………………………………..</w:t>
            </w:r>
          </w:p>
        </w:tc>
        <w:tc>
          <w:tcPr>
            <w:tcW w:w="695" w:type="dxa"/>
            <w:vAlign w:val="bottom"/>
          </w:tcPr>
          <w:p w:rsidR="009E2D0A" w:rsidRDefault="009E2D0A" w:rsidP="00734707">
            <w:pPr>
              <w:jc w:val="right"/>
              <w:rPr>
                <w:rFonts w:ascii="Arial" w:hAnsi="Arial" w:cs="Arial"/>
              </w:rPr>
            </w:pPr>
          </w:p>
          <w:p w:rsidR="009E2D0A" w:rsidRPr="00FB622F" w:rsidRDefault="009E2D0A" w:rsidP="00734707">
            <w:pPr>
              <w:jc w:val="right"/>
              <w:rPr>
                <w:rFonts w:ascii="Arial" w:hAnsi="Arial" w:cs="Arial"/>
              </w:rPr>
            </w:pPr>
            <w:r>
              <w:rPr>
                <w:rFonts w:ascii="Arial" w:hAnsi="Arial" w:cs="Arial"/>
              </w:rPr>
              <w:lastRenderedPageBreak/>
              <w:t>173</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lastRenderedPageBreak/>
              <w:t>GRAFICO 3.48</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w:t>
            </w:r>
            <w:r w:rsidRPr="00FB622F">
              <w:rPr>
                <w:rFonts w:ascii="Arial" w:hAnsi="Arial" w:cs="Arial"/>
                <w:bCs/>
              </w:rPr>
              <w:t xml:space="preserve"> </w:t>
            </w:r>
            <w:r>
              <w:rPr>
                <w:rFonts w:ascii="Arial" w:hAnsi="Arial" w:cs="Arial"/>
                <w:bCs/>
              </w:rPr>
              <w:t>L</w:t>
            </w:r>
            <w:r w:rsidRPr="00FB622F">
              <w:rPr>
                <w:rFonts w:ascii="Arial" w:hAnsi="Arial" w:cs="Arial"/>
                <w:bCs/>
              </w:rPr>
              <w:t>ocalización</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175</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3.49</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w:t>
            </w:r>
            <w:r w:rsidRPr="00FB622F">
              <w:rPr>
                <w:rFonts w:ascii="Arial" w:hAnsi="Arial" w:cs="Arial"/>
                <w:bCs/>
              </w:rPr>
              <w:t xml:space="preserve"> </w:t>
            </w:r>
            <w:r>
              <w:rPr>
                <w:rFonts w:ascii="Arial" w:hAnsi="Arial" w:cs="Arial"/>
                <w:bCs/>
              </w:rPr>
              <w:t>L</w:t>
            </w:r>
            <w:r w:rsidRPr="00FB622F">
              <w:rPr>
                <w:rFonts w:ascii="Arial" w:hAnsi="Arial" w:cs="Arial"/>
                <w:bCs/>
              </w:rPr>
              <w:t>ocalización</w:t>
            </w:r>
            <w:r>
              <w:rPr>
                <w:rFonts w:ascii="Arial" w:hAnsi="Arial" w:cs="Arial"/>
              </w:rPr>
              <w:t>: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176</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3.50</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w:t>
            </w:r>
            <w:r>
              <w:rPr>
                <w:rFonts w:ascii="Arial" w:hAnsi="Arial" w:cs="Arial"/>
              </w:rPr>
              <w:t>CA</w:t>
            </w:r>
            <w:r w:rsidRPr="00FB622F">
              <w:rPr>
                <w:rFonts w:ascii="Arial" w:hAnsi="Arial" w:cs="Arial"/>
              </w:rPr>
              <w:t>-125</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178</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3.51</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w:t>
            </w:r>
            <w:r w:rsidRPr="00FB622F">
              <w:rPr>
                <w:rFonts w:ascii="Arial" w:hAnsi="Arial" w:cs="Arial"/>
                <w:bCs/>
              </w:rPr>
              <w:t xml:space="preserve"> </w:t>
            </w:r>
            <w:r>
              <w:rPr>
                <w:rFonts w:ascii="Arial" w:hAnsi="Arial" w:cs="Arial"/>
                <w:bCs/>
              </w:rPr>
              <w:t>CA</w:t>
            </w:r>
            <w:r w:rsidRPr="00FB622F">
              <w:rPr>
                <w:rFonts w:ascii="Arial" w:hAnsi="Arial" w:cs="Arial"/>
                <w:bCs/>
              </w:rPr>
              <w:t>-125</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178</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3.52</w:t>
            </w:r>
          </w:p>
        </w:tc>
        <w:tc>
          <w:tcPr>
            <w:tcW w:w="5945" w:type="dxa"/>
          </w:tcPr>
          <w:p w:rsidR="009E2D0A" w:rsidRPr="00FB622F" w:rsidRDefault="009E2D0A" w:rsidP="00734707">
            <w:pPr>
              <w:jc w:val="both"/>
              <w:rPr>
                <w:rFonts w:ascii="Arial" w:hAnsi="Arial" w:cs="Arial"/>
              </w:rPr>
            </w:pPr>
            <w:r>
              <w:rPr>
                <w:rFonts w:ascii="Arial" w:hAnsi="Arial" w:cs="Arial"/>
              </w:rPr>
              <w:t>D</w:t>
            </w:r>
            <w:r w:rsidRPr="00FB622F">
              <w:rPr>
                <w:rFonts w:ascii="Arial" w:hAnsi="Arial" w:cs="Arial"/>
              </w:rPr>
              <w:t>iagrama de barras de la variable</w:t>
            </w:r>
            <w:r>
              <w:rPr>
                <w:rFonts w:ascii="Arial" w:hAnsi="Arial" w:cs="Arial"/>
              </w:rPr>
              <w:t>:</w:t>
            </w:r>
            <w:r w:rsidRPr="00FB622F">
              <w:rPr>
                <w:rFonts w:ascii="Arial" w:hAnsi="Arial" w:cs="Arial"/>
              </w:rPr>
              <w:t xml:space="preserve"> </w:t>
            </w:r>
            <w:r>
              <w:rPr>
                <w:rFonts w:ascii="Arial" w:hAnsi="Arial" w:cs="Arial"/>
              </w:rPr>
              <w:t>ACE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180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3.5</w:t>
            </w:r>
            <w:r>
              <w:rPr>
                <w:rFonts w:ascii="Arial" w:hAnsi="Arial" w:cs="Arial"/>
              </w:rPr>
              <w:t>3</w:t>
            </w:r>
          </w:p>
        </w:tc>
        <w:tc>
          <w:tcPr>
            <w:tcW w:w="5945" w:type="dxa"/>
          </w:tcPr>
          <w:p w:rsidR="009E2D0A" w:rsidRPr="00FB622F" w:rsidRDefault="009E2D0A" w:rsidP="00734707">
            <w:pPr>
              <w:jc w:val="both"/>
              <w:rPr>
                <w:rFonts w:ascii="Arial" w:hAnsi="Arial" w:cs="Arial"/>
              </w:rPr>
            </w:pPr>
            <w:r w:rsidRPr="00FB622F">
              <w:rPr>
                <w:rFonts w:ascii="Arial" w:hAnsi="Arial" w:cs="Arial"/>
                <w:bCs/>
              </w:rPr>
              <w:t xml:space="preserve">Diagrama de barras de la variable </w:t>
            </w:r>
            <w:r>
              <w:rPr>
                <w:rFonts w:ascii="Arial" w:hAnsi="Arial" w:cs="Arial"/>
              </w:rPr>
              <w:t>ACE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180</w:t>
            </w:r>
          </w:p>
        </w:tc>
      </w:tr>
      <w:tr w:rsidR="009E2D0A" w:rsidRPr="00FB622F">
        <w:tc>
          <w:tcPr>
            <w:tcW w:w="1753" w:type="dxa"/>
          </w:tcPr>
          <w:p w:rsidR="009E2D0A" w:rsidRPr="00FB622F" w:rsidRDefault="009E2D0A" w:rsidP="00734707">
            <w:pPr>
              <w:jc w:val="both"/>
              <w:rPr>
                <w:rFonts w:ascii="Arial" w:hAnsi="Arial" w:cs="Arial"/>
              </w:rPr>
            </w:pPr>
            <w:r w:rsidRPr="00FB622F">
              <w:rPr>
                <w:rFonts w:ascii="Arial" w:hAnsi="Arial" w:cs="Arial"/>
              </w:rPr>
              <w:t>GRAFICO 3.5</w:t>
            </w:r>
            <w:r>
              <w:rPr>
                <w:rFonts w:ascii="Arial" w:hAnsi="Arial" w:cs="Arial"/>
              </w:rPr>
              <w:t>4</w:t>
            </w:r>
          </w:p>
          <w:p w:rsidR="009E2D0A" w:rsidRPr="00FB622F" w:rsidRDefault="009E2D0A" w:rsidP="00734707">
            <w:pPr>
              <w:jc w:val="both"/>
              <w:rPr>
                <w:rFonts w:ascii="Arial" w:hAnsi="Arial" w:cs="Arial"/>
              </w:rPr>
            </w:pP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Procedimiento quirúrgico extra…………………………………………..</w:t>
            </w:r>
          </w:p>
        </w:tc>
        <w:tc>
          <w:tcPr>
            <w:tcW w:w="695" w:type="dxa"/>
            <w:vAlign w:val="bottom"/>
          </w:tcPr>
          <w:p w:rsidR="009E2D0A" w:rsidRPr="00FB622F" w:rsidRDefault="009E2D0A" w:rsidP="00734707">
            <w:pPr>
              <w:jc w:val="right"/>
              <w:rPr>
                <w:rFonts w:ascii="Arial" w:hAnsi="Arial" w:cs="Arial"/>
              </w:rPr>
            </w:pPr>
            <w:r>
              <w:rPr>
                <w:rFonts w:ascii="Arial" w:hAnsi="Arial" w:cs="Arial"/>
              </w:rPr>
              <w:t>182</w:t>
            </w:r>
          </w:p>
        </w:tc>
      </w:tr>
      <w:tr w:rsidR="009E2D0A" w:rsidRPr="00FB622F">
        <w:tc>
          <w:tcPr>
            <w:tcW w:w="1753" w:type="dxa"/>
          </w:tcPr>
          <w:p w:rsidR="009E2D0A" w:rsidRDefault="009E2D0A" w:rsidP="00734707">
            <w:r w:rsidRPr="00C31B2B">
              <w:rPr>
                <w:rFonts w:ascii="Arial" w:hAnsi="Arial" w:cs="Arial"/>
              </w:rPr>
              <w:t>GRAFICO 3.5</w:t>
            </w:r>
            <w:r>
              <w:rPr>
                <w:rFonts w:ascii="Arial" w:hAnsi="Arial" w:cs="Arial"/>
              </w:rPr>
              <w:t>5</w:t>
            </w: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 Procedimiento quirúrgico extra</w:t>
            </w:r>
            <w:r w:rsidRPr="00FB622F">
              <w:rPr>
                <w:rFonts w:ascii="Arial" w:hAnsi="Arial" w:cs="Arial"/>
                <w:bCs/>
              </w:rPr>
              <w:t xml:space="preserve"> </w:t>
            </w:r>
            <w:r>
              <w:rPr>
                <w:rFonts w:ascii="Arial" w:hAnsi="Arial" w:cs="Arial"/>
              </w:rPr>
              <w:t>(laparoscopía)………………...………….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183</w:t>
            </w:r>
          </w:p>
        </w:tc>
      </w:tr>
      <w:tr w:rsidR="009E2D0A" w:rsidRPr="00FB622F">
        <w:tc>
          <w:tcPr>
            <w:tcW w:w="1753" w:type="dxa"/>
          </w:tcPr>
          <w:p w:rsidR="009E2D0A" w:rsidRDefault="009E2D0A" w:rsidP="00734707">
            <w:r w:rsidRPr="00C31B2B">
              <w:rPr>
                <w:rFonts w:ascii="Arial" w:hAnsi="Arial" w:cs="Arial"/>
              </w:rPr>
              <w:t>GRAFICO 3.5</w:t>
            </w:r>
            <w:r>
              <w:rPr>
                <w:rFonts w:ascii="Arial" w:hAnsi="Arial" w:cs="Arial"/>
              </w:rPr>
              <w:t>6</w:t>
            </w: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Naturaleza del quiste</w:t>
            </w:r>
            <w:r>
              <w:rPr>
                <w:rFonts w:ascii="Arial" w:hAnsi="Arial" w:cs="Arial"/>
              </w:rPr>
              <w:t>: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185</w:t>
            </w:r>
          </w:p>
        </w:tc>
      </w:tr>
      <w:tr w:rsidR="009E2D0A" w:rsidRPr="00FB622F">
        <w:tc>
          <w:tcPr>
            <w:tcW w:w="1753" w:type="dxa"/>
          </w:tcPr>
          <w:p w:rsidR="009E2D0A" w:rsidRDefault="009E2D0A" w:rsidP="00734707">
            <w:r w:rsidRPr="00C31B2B">
              <w:rPr>
                <w:rFonts w:ascii="Arial" w:hAnsi="Arial" w:cs="Arial"/>
              </w:rPr>
              <w:t>GRAFICO 3.5</w:t>
            </w:r>
            <w:r>
              <w:rPr>
                <w:rFonts w:ascii="Arial" w:hAnsi="Arial" w:cs="Arial"/>
              </w:rPr>
              <w:t>7</w:t>
            </w: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 xml:space="preserve"> </w:t>
            </w:r>
            <w:r w:rsidRPr="00FB622F">
              <w:rPr>
                <w:rFonts w:ascii="Arial" w:hAnsi="Arial" w:cs="Arial"/>
              </w:rPr>
              <w:t>Naturaleza del quiste</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186</w:t>
            </w:r>
          </w:p>
        </w:tc>
      </w:tr>
      <w:tr w:rsidR="009E2D0A" w:rsidRPr="00FB622F">
        <w:tc>
          <w:tcPr>
            <w:tcW w:w="1753" w:type="dxa"/>
          </w:tcPr>
          <w:p w:rsidR="009E2D0A" w:rsidRDefault="009E2D0A" w:rsidP="00734707">
            <w:r w:rsidRPr="00C31B2B">
              <w:rPr>
                <w:rFonts w:ascii="Arial" w:hAnsi="Arial" w:cs="Arial"/>
              </w:rPr>
              <w:t>GRAFICO 3.5</w:t>
            </w:r>
            <w:r>
              <w:rPr>
                <w:rFonts w:ascii="Arial" w:hAnsi="Arial" w:cs="Arial"/>
              </w:rPr>
              <w:t>8</w:t>
            </w:r>
          </w:p>
        </w:tc>
        <w:tc>
          <w:tcPr>
            <w:tcW w:w="5945" w:type="dxa"/>
          </w:tcPr>
          <w:p w:rsidR="009E2D0A" w:rsidRPr="00FB622F" w:rsidRDefault="009E2D0A" w:rsidP="00734707">
            <w:pPr>
              <w:jc w:val="both"/>
              <w:rPr>
                <w:rFonts w:ascii="Arial" w:hAnsi="Arial" w:cs="Arial"/>
              </w:rPr>
            </w:pPr>
            <w:r w:rsidRPr="00FB622F">
              <w:rPr>
                <w:rFonts w:ascii="Arial" w:hAnsi="Arial" w:cs="Arial"/>
              </w:rPr>
              <w:t>Di</w:t>
            </w:r>
            <w:r>
              <w:rPr>
                <w:rFonts w:ascii="Arial" w:hAnsi="Arial" w:cs="Arial"/>
              </w:rPr>
              <w:t xml:space="preserve">agrama de barras de la variable: </w:t>
            </w:r>
            <w:r w:rsidRPr="00FB622F">
              <w:rPr>
                <w:rFonts w:ascii="Arial" w:hAnsi="Arial" w:cs="Arial"/>
                <w:bCs/>
              </w:rPr>
              <w:t>Diagn</w:t>
            </w:r>
            <w:r>
              <w:rPr>
                <w:rFonts w:ascii="Arial" w:hAnsi="Arial" w:cs="Arial"/>
                <w:bCs/>
              </w:rPr>
              <w:t>ós</w:t>
            </w:r>
            <w:r w:rsidRPr="00FB622F">
              <w:rPr>
                <w:rFonts w:ascii="Arial" w:hAnsi="Arial" w:cs="Arial"/>
                <w:bCs/>
              </w:rPr>
              <w:t>tico histopatológico</w:t>
            </w:r>
            <w:r>
              <w:rPr>
                <w:rFonts w:ascii="Arial" w:hAnsi="Arial" w:cs="Arial"/>
                <w:bCs/>
              </w:rPr>
              <w:t xml:space="preserve"> (</w:t>
            </w:r>
            <w:r>
              <w:rPr>
                <w:rFonts w:ascii="Arial" w:hAnsi="Arial" w:cs="Arial"/>
              </w:rPr>
              <w:t>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187</w:t>
            </w:r>
          </w:p>
        </w:tc>
      </w:tr>
      <w:tr w:rsidR="009E2D0A" w:rsidRPr="00FB622F">
        <w:tc>
          <w:tcPr>
            <w:tcW w:w="1753" w:type="dxa"/>
          </w:tcPr>
          <w:p w:rsidR="009E2D0A" w:rsidRDefault="009E2D0A" w:rsidP="00734707">
            <w:r w:rsidRPr="00C31B2B">
              <w:rPr>
                <w:rFonts w:ascii="Arial" w:hAnsi="Arial" w:cs="Arial"/>
              </w:rPr>
              <w:t>GRAFICO 3.5</w:t>
            </w:r>
            <w:r>
              <w:rPr>
                <w:rFonts w:ascii="Arial" w:hAnsi="Arial" w:cs="Arial"/>
              </w:rPr>
              <w:t>9</w:t>
            </w: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 Diagnóstico histopatológico (</w:t>
            </w:r>
            <w:r>
              <w:rPr>
                <w:rFonts w:ascii="Arial" w:hAnsi="Arial" w:cs="Arial"/>
              </w:rPr>
              <w:t>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188</w:t>
            </w:r>
          </w:p>
        </w:tc>
      </w:tr>
      <w:tr w:rsidR="009E2D0A" w:rsidRPr="00FB622F">
        <w:tc>
          <w:tcPr>
            <w:tcW w:w="1753" w:type="dxa"/>
          </w:tcPr>
          <w:p w:rsidR="009E2D0A" w:rsidRDefault="009E2D0A" w:rsidP="00734707">
            <w:r w:rsidRPr="00C31B2B">
              <w:rPr>
                <w:rFonts w:ascii="Arial" w:hAnsi="Arial" w:cs="Arial"/>
              </w:rPr>
              <w:t>GRAFICO 3.</w:t>
            </w:r>
            <w:r>
              <w:rPr>
                <w:rFonts w:ascii="Arial" w:hAnsi="Arial" w:cs="Arial"/>
              </w:rPr>
              <w:t>60</w:t>
            </w: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w:t>
            </w:r>
            <w:r>
              <w:rPr>
                <w:rFonts w:ascii="Arial" w:hAnsi="Arial" w:cs="Arial"/>
              </w:rPr>
              <w:t>M</w:t>
            </w:r>
            <w:r w:rsidRPr="00FB622F">
              <w:rPr>
                <w:rFonts w:ascii="Arial" w:hAnsi="Arial" w:cs="Arial"/>
                <w:bCs/>
              </w:rPr>
              <w:t>edicación</w:t>
            </w:r>
            <w:r>
              <w:rPr>
                <w:rFonts w:ascii="Arial" w:hAnsi="Arial" w:cs="Arial"/>
              </w:rPr>
              <w:t xml:space="preserve"> l</w:t>
            </w:r>
            <w:r w:rsidRPr="00FB622F">
              <w:rPr>
                <w:rFonts w:ascii="Arial" w:hAnsi="Arial" w:cs="Arial"/>
              </w:rPr>
              <w:t>aparotomía</w:t>
            </w:r>
            <w:r>
              <w:rPr>
                <w:rFonts w:ascii="Arial" w:hAnsi="Arial" w:cs="Arial"/>
              </w:rPr>
              <w:t xml:space="preserve"> y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189</w:t>
            </w:r>
          </w:p>
        </w:tc>
      </w:tr>
      <w:tr w:rsidR="009E2D0A" w:rsidRPr="00FB622F">
        <w:tc>
          <w:tcPr>
            <w:tcW w:w="1753" w:type="dxa"/>
          </w:tcPr>
          <w:p w:rsidR="009E2D0A" w:rsidRDefault="009E2D0A" w:rsidP="00734707">
            <w:r w:rsidRPr="00C31B2B">
              <w:rPr>
                <w:rFonts w:ascii="Arial" w:hAnsi="Arial" w:cs="Arial"/>
              </w:rPr>
              <w:t>GRAFICO 3.</w:t>
            </w:r>
            <w:r>
              <w:rPr>
                <w:rFonts w:ascii="Arial" w:hAnsi="Arial" w:cs="Arial"/>
              </w:rPr>
              <w:t>61</w:t>
            </w: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w:t>
            </w:r>
            <w:r w:rsidRPr="00FB622F">
              <w:rPr>
                <w:rFonts w:ascii="Arial" w:hAnsi="Arial" w:cs="Arial"/>
              </w:rPr>
              <w:t xml:space="preserve"> </w:t>
            </w:r>
            <w:r>
              <w:rPr>
                <w:rFonts w:ascii="Arial" w:hAnsi="Arial" w:cs="Arial"/>
              </w:rPr>
              <w:t xml:space="preserve"> </w:t>
            </w:r>
            <w:r w:rsidRPr="00FB622F">
              <w:rPr>
                <w:rFonts w:ascii="Arial" w:hAnsi="Arial" w:cs="Arial"/>
                <w:bCs/>
              </w:rPr>
              <w:t>Control post-operatorio</w:t>
            </w:r>
            <w:r>
              <w:rPr>
                <w:rFonts w:ascii="Arial" w:hAnsi="Arial" w:cs="Arial"/>
              </w:rPr>
              <w:t xml:space="preserve"> (l</w:t>
            </w:r>
            <w:r w:rsidRPr="00FB622F">
              <w:rPr>
                <w:rFonts w:ascii="Arial" w:hAnsi="Arial" w:cs="Arial"/>
              </w:rPr>
              <w:t>aparotomía</w:t>
            </w:r>
            <w:r>
              <w:rPr>
                <w:rFonts w:ascii="Arial" w:hAnsi="Arial" w:cs="Arial"/>
              </w:rPr>
              <w:t>)…………………………………...</w:t>
            </w:r>
          </w:p>
        </w:tc>
        <w:tc>
          <w:tcPr>
            <w:tcW w:w="695" w:type="dxa"/>
            <w:vAlign w:val="bottom"/>
          </w:tcPr>
          <w:p w:rsidR="009E2D0A" w:rsidRPr="00FB622F" w:rsidRDefault="009E2D0A" w:rsidP="00734707">
            <w:pPr>
              <w:jc w:val="right"/>
              <w:rPr>
                <w:rFonts w:ascii="Arial" w:hAnsi="Arial" w:cs="Arial"/>
              </w:rPr>
            </w:pPr>
            <w:r>
              <w:rPr>
                <w:rFonts w:ascii="Arial" w:hAnsi="Arial" w:cs="Arial"/>
              </w:rPr>
              <w:t>191</w:t>
            </w:r>
          </w:p>
        </w:tc>
      </w:tr>
      <w:tr w:rsidR="009E2D0A" w:rsidRPr="00FB622F">
        <w:tc>
          <w:tcPr>
            <w:tcW w:w="1753" w:type="dxa"/>
          </w:tcPr>
          <w:p w:rsidR="009E2D0A" w:rsidRDefault="009E2D0A" w:rsidP="00734707">
            <w:r w:rsidRPr="00C31B2B">
              <w:rPr>
                <w:rFonts w:ascii="Arial" w:hAnsi="Arial" w:cs="Arial"/>
              </w:rPr>
              <w:t>GRAFICO 3.</w:t>
            </w:r>
            <w:r>
              <w:rPr>
                <w:rFonts w:ascii="Arial" w:hAnsi="Arial" w:cs="Arial"/>
              </w:rPr>
              <w:t>62</w:t>
            </w:r>
          </w:p>
        </w:tc>
        <w:tc>
          <w:tcPr>
            <w:tcW w:w="5945" w:type="dxa"/>
          </w:tcPr>
          <w:p w:rsidR="009E2D0A" w:rsidRPr="00FB622F" w:rsidRDefault="009E2D0A" w:rsidP="00734707">
            <w:pPr>
              <w:jc w:val="both"/>
              <w:rPr>
                <w:rFonts w:ascii="Arial" w:hAnsi="Arial" w:cs="Arial"/>
              </w:rPr>
            </w:pPr>
            <w:r w:rsidRPr="00FB622F">
              <w:rPr>
                <w:rFonts w:ascii="Arial" w:hAnsi="Arial" w:cs="Arial"/>
                <w:bCs/>
              </w:rPr>
              <w:t>Diagrama de barras de la variable</w:t>
            </w:r>
            <w:r>
              <w:rPr>
                <w:rFonts w:ascii="Arial" w:hAnsi="Arial" w:cs="Arial"/>
                <w:bCs/>
              </w:rPr>
              <w:t xml:space="preserve"> </w:t>
            </w:r>
            <w:r w:rsidRPr="00FB622F">
              <w:rPr>
                <w:rFonts w:ascii="Arial" w:hAnsi="Arial" w:cs="Arial"/>
                <w:bCs/>
              </w:rPr>
              <w:t>Control post-operatorio</w:t>
            </w:r>
            <w:r>
              <w:rPr>
                <w:rFonts w:ascii="Arial" w:hAnsi="Arial" w:cs="Arial"/>
              </w:rPr>
              <w:t xml:space="preserve"> (laparoscopía)………………………………….</w:t>
            </w:r>
          </w:p>
        </w:tc>
        <w:tc>
          <w:tcPr>
            <w:tcW w:w="695" w:type="dxa"/>
            <w:vAlign w:val="bottom"/>
          </w:tcPr>
          <w:p w:rsidR="009E2D0A" w:rsidRPr="00FB622F" w:rsidRDefault="009E2D0A" w:rsidP="00734707">
            <w:pPr>
              <w:jc w:val="right"/>
              <w:rPr>
                <w:rFonts w:ascii="Arial" w:hAnsi="Arial" w:cs="Arial"/>
              </w:rPr>
            </w:pPr>
            <w:r>
              <w:rPr>
                <w:rFonts w:ascii="Arial" w:hAnsi="Arial" w:cs="Arial"/>
              </w:rPr>
              <w:t>191</w:t>
            </w:r>
          </w:p>
        </w:tc>
      </w:tr>
      <w:tr w:rsidR="009E2D0A" w:rsidRPr="00FB622F">
        <w:tc>
          <w:tcPr>
            <w:tcW w:w="1753" w:type="dxa"/>
          </w:tcPr>
          <w:p w:rsidR="009E2D0A" w:rsidRDefault="009E2D0A" w:rsidP="00734707">
            <w:r w:rsidRPr="00C31B2B">
              <w:rPr>
                <w:rFonts w:ascii="Arial" w:hAnsi="Arial" w:cs="Arial"/>
              </w:rPr>
              <w:t>GRAFICO 3.</w:t>
            </w:r>
            <w:r>
              <w:rPr>
                <w:rFonts w:ascii="Arial" w:hAnsi="Arial" w:cs="Arial"/>
              </w:rPr>
              <w:t>63</w:t>
            </w:r>
          </w:p>
        </w:tc>
        <w:tc>
          <w:tcPr>
            <w:tcW w:w="5945" w:type="dxa"/>
          </w:tcPr>
          <w:p w:rsidR="009E2D0A" w:rsidRPr="00FB622F" w:rsidRDefault="009E2D0A" w:rsidP="00734707">
            <w:pPr>
              <w:jc w:val="both"/>
              <w:rPr>
                <w:rFonts w:ascii="Arial" w:hAnsi="Arial" w:cs="Arial"/>
              </w:rPr>
            </w:pPr>
            <w:r w:rsidRPr="00FB622F">
              <w:rPr>
                <w:rFonts w:ascii="Arial" w:hAnsi="Arial" w:cs="Arial"/>
              </w:rPr>
              <w:t>Diagrama de barras de la variable</w:t>
            </w:r>
            <w:r>
              <w:rPr>
                <w:rFonts w:ascii="Arial" w:hAnsi="Arial" w:cs="Arial"/>
              </w:rPr>
              <w:t xml:space="preserve"> p</w:t>
            </w:r>
            <w:r w:rsidRPr="00FB622F">
              <w:rPr>
                <w:rFonts w:ascii="Arial" w:hAnsi="Arial" w:cs="Arial"/>
              </w:rPr>
              <w:t>rocedimiento</w:t>
            </w:r>
            <w:r>
              <w:rPr>
                <w:rFonts w:ascii="Arial" w:hAnsi="Arial" w:cs="Arial"/>
              </w:rPr>
              <w:t xml:space="preserve"> de laparotomía…...……………………………………………..</w:t>
            </w:r>
          </w:p>
        </w:tc>
        <w:tc>
          <w:tcPr>
            <w:tcW w:w="695" w:type="dxa"/>
            <w:vAlign w:val="bottom"/>
          </w:tcPr>
          <w:p w:rsidR="009E2D0A" w:rsidRPr="00FB622F" w:rsidRDefault="009E2D0A" w:rsidP="00734707">
            <w:pPr>
              <w:jc w:val="right"/>
              <w:rPr>
                <w:rFonts w:ascii="Arial" w:hAnsi="Arial" w:cs="Arial"/>
              </w:rPr>
            </w:pPr>
            <w:r>
              <w:rPr>
                <w:rFonts w:ascii="Arial" w:hAnsi="Arial" w:cs="Arial"/>
              </w:rPr>
              <w:t>193</w:t>
            </w:r>
          </w:p>
        </w:tc>
      </w:tr>
    </w:tbl>
    <w:p w:rsidR="00DB1E4A" w:rsidRDefault="002F26CA" w:rsidP="009E2D0A">
      <w:pPr>
        <w:autoSpaceDE w:val="0"/>
        <w:autoSpaceDN w:val="0"/>
        <w:adjustRightInd w:val="0"/>
        <w:spacing w:line="480" w:lineRule="auto"/>
        <w:ind w:right="-3"/>
        <w:jc w:val="center"/>
        <w:rPr>
          <w:rFonts w:ascii="Arial" w:hAnsi="Arial" w:cs="Arial"/>
          <w:b/>
          <w:bCs/>
          <w:sz w:val="32"/>
          <w:szCs w:val="32"/>
        </w:rPr>
      </w:pPr>
      <w:r>
        <w:rPr>
          <w:rFonts w:ascii="Arial" w:hAnsi="Arial" w:cs="Arial"/>
          <w:b/>
          <w:bCs/>
          <w:sz w:val="48"/>
          <w:szCs w:val="48"/>
        </w:rPr>
        <w:br w:type="page"/>
      </w:r>
    </w:p>
    <w:tbl>
      <w:tblPr>
        <w:tblStyle w:val="Tablaconcuadrcula"/>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1785"/>
        <w:gridCol w:w="6145"/>
        <w:gridCol w:w="715"/>
      </w:tblGrid>
      <w:tr w:rsidR="00DB1E4A" w:rsidRPr="00B33396">
        <w:tc>
          <w:tcPr>
            <w:tcW w:w="8645" w:type="dxa"/>
            <w:gridSpan w:val="3"/>
          </w:tcPr>
          <w:p w:rsidR="00DB1E4A" w:rsidRPr="00B33396" w:rsidRDefault="00DB1E4A" w:rsidP="00734707">
            <w:pPr>
              <w:jc w:val="center"/>
              <w:rPr>
                <w:rFonts w:ascii="Arial" w:hAnsi="Arial" w:cs="Arial"/>
                <w:b/>
                <w:sz w:val="32"/>
                <w:szCs w:val="32"/>
              </w:rPr>
            </w:pPr>
            <w:r w:rsidRPr="00B33396">
              <w:rPr>
                <w:rFonts w:ascii="Arial" w:hAnsi="Arial" w:cs="Arial"/>
                <w:b/>
                <w:sz w:val="32"/>
                <w:szCs w:val="32"/>
              </w:rPr>
              <w:t>INDICE DE CUADROS</w:t>
            </w:r>
          </w:p>
        </w:tc>
      </w:tr>
      <w:tr w:rsidR="00DB1E4A" w:rsidRPr="00B33396">
        <w:tc>
          <w:tcPr>
            <w:tcW w:w="1785" w:type="dxa"/>
          </w:tcPr>
          <w:p w:rsidR="00DB1E4A" w:rsidRPr="00135952" w:rsidRDefault="00DB1E4A" w:rsidP="00734707">
            <w:pPr>
              <w:jc w:val="both"/>
              <w:rPr>
                <w:rFonts w:ascii="Arial" w:hAnsi="Arial" w:cs="Arial"/>
                <w:b/>
              </w:rPr>
            </w:pPr>
          </w:p>
        </w:tc>
        <w:tc>
          <w:tcPr>
            <w:tcW w:w="6145" w:type="dxa"/>
          </w:tcPr>
          <w:p w:rsidR="00DB1E4A" w:rsidRPr="00FB622F" w:rsidRDefault="00DB1E4A" w:rsidP="00734707">
            <w:pPr>
              <w:jc w:val="both"/>
              <w:rPr>
                <w:rFonts w:ascii="Arial" w:hAnsi="Arial" w:cs="Arial"/>
              </w:rPr>
            </w:pPr>
          </w:p>
        </w:tc>
        <w:tc>
          <w:tcPr>
            <w:tcW w:w="715" w:type="dxa"/>
            <w:vAlign w:val="bottom"/>
          </w:tcPr>
          <w:p w:rsidR="00DB1E4A" w:rsidRPr="00B33396" w:rsidRDefault="00DB1E4A" w:rsidP="00734707">
            <w:pPr>
              <w:jc w:val="right"/>
              <w:rPr>
                <w:rFonts w:ascii="Arial" w:hAnsi="Arial" w:cs="Arial"/>
                <w:b/>
              </w:rPr>
            </w:pPr>
          </w:p>
        </w:tc>
      </w:tr>
      <w:tr w:rsidR="00DB1E4A" w:rsidRPr="00B33396">
        <w:tc>
          <w:tcPr>
            <w:tcW w:w="1785" w:type="dxa"/>
          </w:tcPr>
          <w:p w:rsidR="00DB1E4A" w:rsidRPr="00135952" w:rsidRDefault="00DB1E4A" w:rsidP="00734707">
            <w:pPr>
              <w:jc w:val="both"/>
              <w:rPr>
                <w:rFonts w:ascii="Arial" w:hAnsi="Arial" w:cs="Arial"/>
                <w:b/>
              </w:rPr>
            </w:pPr>
          </w:p>
        </w:tc>
        <w:tc>
          <w:tcPr>
            <w:tcW w:w="6145" w:type="dxa"/>
          </w:tcPr>
          <w:p w:rsidR="00DB1E4A" w:rsidRPr="00FB622F" w:rsidRDefault="00DB1E4A" w:rsidP="00734707">
            <w:pPr>
              <w:jc w:val="both"/>
              <w:rPr>
                <w:rFonts w:ascii="Arial" w:hAnsi="Arial" w:cs="Arial"/>
              </w:rPr>
            </w:pPr>
          </w:p>
        </w:tc>
        <w:tc>
          <w:tcPr>
            <w:tcW w:w="715" w:type="dxa"/>
            <w:vAlign w:val="bottom"/>
          </w:tcPr>
          <w:p w:rsidR="00DB1E4A" w:rsidRPr="00B33396" w:rsidRDefault="00DB1E4A" w:rsidP="00734707">
            <w:pPr>
              <w:jc w:val="right"/>
              <w:rPr>
                <w:rFonts w:ascii="Arial" w:hAnsi="Arial" w:cs="Arial"/>
                <w:b/>
              </w:rPr>
            </w:pPr>
            <w:r w:rsidRPr="00B33396">
              <w:rPr>
                <w:rFonts w:ascii="Arial" w:hAnsi="Arial" w:cs="Arial"/>
                <w:b/>
              </w:rPr>
              <w:t>Pág.</w:t>
            </w:r>
          </w:p>
        </w:tc>
      </w:tr>
      <w:tr w:rsidR="00DB1E4A" w:rsidRPr="00B33396">
        <w:tc>
          <w:tcPr>
            <w:tcW w:w="1785" w:type="dxa"/>
          </w:tcPr>
          <w:p w:rsidR="00DB1E4A" w:rsidRPr="00135952" w:rsidRDefault="00DB1E4A" w:rsidP="00734707">
            <w:pPr>
              <w:jc w:val="both"/>
              <w:rPr>
                <w:rFonts w:ascii="Arial" w:hAnsi="Arial" w:cs="Arial"/>
                <w:b/>
              </w:rPr>
            </w:pPr>
          </w:p>
        </w:tc>
        <w:tc>
          <w:tcPr>
            <w:tcW w:w="6145" w:type="dxa"/>
          </w:tcPr>
          <w:p w:rsidR="00DB1E4A" w:rsidRPr="00FB622F" w:rsidRDefault="00DB1E4A" w:rsidP="00734707">
            <w:pPr>
              <w:jc w:val="both"/>
              <w:rPr>
                <w:rFonts w:ascii="Arial" w:hAnsi="Arial" w:cs="Arial"/>
              </w:rPr>
            </w:pPr>
          </w:p>
        </w:tc>
        <w:tc>
          <w:tcPr>
            <w:tcW w:w="715" w:type="dxa"/>
            <w:vAlign w:val="bottom"/>
          </w:tcPr>
          <w:p w:rsidR="00DB1E4A" w:rsidRPr="00B33396" w:rsidRDefault="00DB1E4A" w:rsidP="00734707">
            <w:pPr>
              <w:jc w:val="right"/>
              <w:rPr>
                <w:rFonts w:ascii="Arial" w:hAnsi="Arial" w:cs="Arial"/>
                <w:b/>
              </w:rPr>
            </w:pP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Estado Civil…………………...</w:t>
            </w:r>
          </w:p>
        </w:tc>
        <w:tc>
          <w:tcPr>
            <w:tcW w:w="715" w:type="dxa"/>
            <w:vAlign w:val="bottom"/>
          </w:tcPr>
          <w:p w:rsidR="00DB1E4A" w:rsidRPr="00FB622F" w:rsidRDefault="00DB1E4A" w:rsidP="00734707">
            <w:pPr>
              <w:jc w:val="right"/>
              <w:rPr>
                <w:rFonts w:ascii="Arial" w:hAnsi="Arial" w:cs="Arial"/>
              </w:rPr>
            </w:pPr>
            <w:r>
              <w:rPr>
                <w:rFonts w:ascii="Arial" w:hAnsi="Arial" w:cs="Arial"/>
              </w:rPr>
              <w:t>63</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2.2</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Tipo de Contracepción usada…………………………………………………………...</w:t>
            </w:r>
          </w:p>
        </w:tc>
        <w:tc>
          <w:tcPr>
            <w:tcW w:w="715" w:type="dxa"/>
            <w:vAlign w:val="bottom"/>
          </w:tcPr>
          <w:p w:rsidR="00DB1E4A" w:rsidRPr="00FB622F" w:rsidRDefault="00DB1E4A" w:rsidP="00734707">
            <w:pPr>
              <w:jc w:val="right"/>
              <w:rPr>
                <w:rFonts w:ascii="Arial" w:hAnsi="Arial" w:cs="Arial"/>
              </w:rPr>
            </w:pPr>
            <w:r>
              <w:rPr>
                <w:rFonts w:ascii="Arial" w:hAnsi="Arial" w:cs="Arial"/>
              </w:rPr>
              <w:t>65</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2.3</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Dolor…………………………...</w:t>
            </w:r>
          </w:p>
        </w:tc>
        <w:tc>
          <w:tcPr>
            <w:tcW w:w="715" w:type="dxa"/>
            <w:vAlign w:val="bottom"/>
          </w:tcPr>
          <w:p w:rsidR="00DB1E4A" w:rsidRPr="00FB622F" w:rsidRDefault="00DB1E4A" w:rsidP="00734707">
            <w:pPr>
              <w:jc w:val="right"/>
              <w:rPr>
                <w:rFonts w:ascii="Arial" w:hAnsi="Arial" w:cs="Arial"/>
              </w:rPr>
            </w:pPr>
            <w:r>
              <w:rPr>
                <w:rFonts w:ascii="Arial" w:hAnsi="Arial" w:cs="Arial"/>
              </w:rPr>
              <w:t>67</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2.4</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Dismenorrea……………….....</w:t>
            </w:r>
          </w:p>
        </w:tc>
        <w:tc>
          <w:tcPr>
            <w:tcW w:w="715" w:type="dxa"/>
            <w:vAlign w:val="bottom"/>
          </w:tcPr>
          <w:p w:rsidR="00DB1E4A" w:rsidRPr="00FB622F" w:rsidRDefault="00DB1E4A" w:rsidP="00734707">
            <w:pPr>
              <w:jc w:val="right"/>
              <w:rPr>
                <w:rFonts w:ascii="Arial" w:hAnsi="Arial" w:cs="Arial"/>
              </w:rPr>
            </w:pPr>
            <w:r>
              <w:rPr>
                <w:rFonts w:ascii="Arial" w:hAnsi="Arial" w:cs="Arial"/>
              </w:rPr>
              <w:t>68</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2.5</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Infertilidad……………………..</w:t>
            </w:r>
          </w:p>
        </w:tc>
        <w:tc>
          <w:tcPr>
            <w:tcW w:w="715" w:type="dxa"/>
            <w:vAlign w:val="bottom"/>
          </w:tcPr>
          <w:p w:rsidR="00DB1E4A" w:rsidRPr="00FB622F" w:rsidRDefault="00DB1E4A" w:rsidP="00734707">
            <w:pPr>
              <w:jc w:val="right"/>
              <w:rPr>
                <w:rFonts w:ascii="Arial" w:hAnsi="Arial" w:cs="Arial"/>
              </w:rPr>
            </w:pPr>
            <w:r>
              <w:rPr>
                <w:rFonts w:ascii="Arial" w:hAnsi="Arial" w:cs="Arial"/>
              </w:rPr>
              <w:t>69</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2.6</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Masa Abdominal……………...</w:t>
            </w:r>
          </w:p>
        </w:tc>
        <w:tc>
          <w:tcPr>
            <w:tcW w:w="715" w:type="dxa"/>
            <w:vAlign w:val="bottom"/>
          </w:tcPr>
          <w:p w:rsidR="00DB1E4A" w:rsidRPr="00FB622F" w:rsidRDefault="00DB1E4A" w:rsidP="00734707">
            <w:pPr>
              <w:jc w:val="right"/>
              <w:rPr>
                <w:rFonts w:ascii="Arial" w:hAnsi="Arial" w:cs="Arial"/>
              </w:rPr>
            </w:pPr>
            <w:r>
              <w:rPr>
                <w:rFonts w:ascii="Arial" w:hAnsi="Arial" w:cs="Arial"/>
              </w:rPr>
              <w:t>69</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2.7</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Irregularidad Menstrual………</w:t>
            </w:r>
          </w:p>
        </w:tc>
        <w:tc>
          <w:tcPr>
            <w:tcW w:w="715" w:type="dxa"/>
            <w:vAlign w:val="bottom"/>
          </w:tcPr>
          <w:p w:rsidR="00DB1E4A" w:rsidRPr="00FB622F" w:rsidRDefault="00DB1E4A" w:rsidP="00734707">
            <w:pPr>
              <w:jc w:val="right"/>
              <w:rPr>
                <w:rFonts w:ascii="Arial" w:hAnsi="Arial" w:cs="Arial"/>
              </w:rPr>
            </w:pPr>
            <w:r>
              <w:rPr>
                <w:rFonts w:ascii="Arial" w:hAnsi="Arial" w:cs="Arial"/>
              </w:rPr>
              <w:t>70</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2.8</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Otra sintomatología…………..</w:t>
            </w:r>
          </w:p>
        </w:tc>
        <w:tc>
          <w:tcPr>
            <w:tcW w:w="715" w:type="dxa"/>
            <w:vAlign w:val="bottom"/>
          </w:tcPr>
          <w:p w:rsidR="00DB1E4A" w:rsidRPr="00FB622F" w:rsidRDefault="00DB1E4A" w:rsidP="00734707">
            <w:pPr>
              <w:jc w:val="right"/>
              <w:rPr>
                <w:rFonts w:ascii="Arial" w:hAnsi="Arial" w:cs="Arial"/>
              </w:rPr>
            </w:pPr>
            <w:r>
              <w:rPr>
                <w:rFonts w:ascii="Arial" w:hAnsi="Arial" w:cs="Arial"/>
              </w:rPr>
              <w:t>71</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2.9</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Tipo de Ecografía…………….</w:t>
            </w:r>
          </w:p>
        </w:tc>
        <w:tc>
          <w:tcPr>
            <w:tcW w:w="715" w:type="dxa"/>
            <w:vAlign w:val="bottom"/>
          </w:tcPr>
          <w:p w:rsidR="00DB1E4A" w:rsidRPr="00FB622F" w:rsidRDefault="00DB1E4A" w:rsidP="00734707">
            <w:pPr>
              <w:jc w:val="right"/>
              <w:rPr>
                <w:rFonts w:ascii="Arial" w:hAnsi="Arial" w:cs="Arial"/>
              </w:rPr>
            </w:pPr>
            <w:r>
              <w:rPr>
                <w:rFonts w:ascii="Arial" w:hAnsi="Arial" w:cs="Arial"/>
              </w:rPr>
              <w:t>72</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2.10</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Localización del quiste………</w:t>
            </w:r>
          </w:p>
        </w:tc>
        <w:tc>
          <w:tcPr>
            <w:tcW w:w="715" w:type="dxa"/>
            <w:vAlign w:val="bottom"/>
          </w:tcPr>
          <w:p w:rsidR="00DB1E4A" w:rsidRPr="00FB622F" w:rsidRDefault="00DB1E4A" w:rsidP="00734707">
            <w:pPr>
              <w:jc w:val="right"/>
              <w:rPr>
                <w:rFonts w:ascii="Arial" w:hAnsi="Arial" w:cs="Arial"/>
              </w:rPr>
            </w:pPr>
            <w:r>
              <w:rPr>
                <w:rFonts w:ascii="Arial" w:hAnsi="Arial" w:cs="Arial"/>
              </w:rPr>
              <w:t>72</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2.11</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Procedimiento quirúrgico practicado……………………………………………………...</w:t>
            </w:r>
          </w:p>
        </w:tc>
        <w:tc>
          <w:tcPr>
            <w:tcW w:w="715" w:type="dxa"/>
            <w:vAlign w:val="bottom"/>
          </w:tcPr>
          <w:p w:rsidR="00DB1E4A" w:rsidRPr="00FB622F" w:rsidRDefault="00DB1E4A" w:rsidP="00734707">
            <w:pPr>
              <w:jc w:val="right"/>
              <w:rPr>
                <w:rFonts w:ascii="Arial" w:hAnsi="Arial" w:cs="Arial"/>
              </w:rPr>
            </w:pPr>
            <w:r>
              <w:rPr>
                <w:rFonts w:ascii="Arial" w:hAnsi="Arial" w:cs="Arial"/>
              </w:rPr>
              <w:t>75</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2.12</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Naturaleza o tipo de quiste….</w:t>
            </w:r>
          </w:p>
        </w:tc>
        <w:tc>
          <w:tcPr>
            <w:tcW w:w="715" w:type="dxa"/>
            <w:vAlign w:val="bottom"/>
          </w:tcPr>
          <w:p w:rsidR="00DB1E4A" w:rsidRPr="00FB622F" w:rsidRDefault="00DB1E4A" w:rsidP="00734707">
            <w:pPr>
              <w:jc w:val="right"/>
              <w:rPr>
                <w:rFonts w:ascii="Arial" w:hAnsi="Arial" w:cs="Arial"/>
              </w:rPr>
            </w:pPr>
            <w:r>
              <w:rPr>
                <w:rFonts w:ascii="Arial" w:hAnsi="Arial" w:cs="Arial"/>
              </w:rPr>
              <w:t>76</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2.13</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Resultado de biopsia………...</w:t>
            </w:r>
          </w:p>
        </w:tc>
        <w:tc>
          <w:tcPr>
            <w:tcW w:w="715" w:type="dxa"/>
            <w:vAlign w:val="bottom"/>
          </w:tcPr>
          <w:p w:rsidR="00DB1E4A" w:rsidRPr="00FB622F" w:rsidRDefault="00DB1E4A" w:rsidP="00734707">
            <w:pPr>
              <w:jc w:val="right"/>
              <w:rPr>
                <w:rFonts w:ascii="Arial" w:hAnsi="Arial" w:cs="Arial"/>
              </w:rPr>
            </w:pPr>
            <w:r>
              <w:rPr>
                <w:rFonts w:ascii="Arial" w:hAnsi="Arial" w:cs="Arial"/>
              </w:rPr>
              <w:t>79</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2.14</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Medicamentos………………..</w:t>
            </w:r>
          </w:p>
        </w:tc>
        <w:tc>
          <w:tcPr>
            <w:tcW w:w="715" w:type="dxa"/>
            <w:vAlign w:val="bottom"/>
          </w:tcPr>
          <w:p w:rsidR="00DB1E4A" w:rsidRPr="00FB622F" w:rsidRDefault="00DB1E4A" w:rsidP="00734707">
            <w:pPr>
              <w:jc w:val="right"/>
              <w:rPr>
                <w:rFonts w:ascii="Arial" w:hAnsi="Arial" w:cs="Arial"/>
              </w:rPr>
            </w:pPr>
            <w:r>
              <w:rPr>
                <w:rFonts w:ascii="Arial" w:hAnsi="Arial" w:cs="Arial"/>
              </w:rPr>
              <w:t>79</w:t>
            </w:r>
          </w:p>
        </w:tc>
      </w:tr>
      <w:tr w:rsidR="00DB1E4A" w:rsidRPr="00FB622F">
        <w:tc>
          <w:tcPr>
            <w:tcW w:w="1785" w:type="dxa"/>
          </w:tcPr>
          <w:p w:rsidR="00DB1E4A" w:rsidRPr="00135952" w:rsidRDefault="00DB1E4A" w:rsidP="00734707">
            <w:pPr>
              <w:jc w:val="both"/>
              <w:rPr>
                <w:rFonts w:ascii="Arial" w:hAnsi="Arial" w:cs="Arial"/>
              </w:rPr>
            </w:pPr>
            <w:r w:rsidRPr="00135952">
              <w:rPr>
                <w:rFonts w:ascii="Arial" w:hAnsi="Arial" w:cs="Arial"/>
              </w:rPr>
              <w:t>CUADRO 2.15</w:t>
            </w:r>
          </w:p>
        </w:tc>
        <w:tc>
          <w:tcPr>
            <w:tcW w:w="6145" w:type="dxa"/>
          </w:tcPr>
          <w:p w:rsidR="00DB1E4A" w:rsidRPr="00FB622F" w:rsidRDefault="00DB1E4A" w:rsidP="00734707">
            <w:pPr>
              <w:jc w:val="both"/>
              <w:rPr>
                <w:rFonts w:ascii="Arial" w:hAnsi="Arial" w:cs="Arial"/>
              </w:rPr>
            </w:pPr>
            <w:r>
              <w:rPr>
                <w:rFonts w:ascii="Arial" w:hAnsi="Arial" w:cs="Arial"/>
              </w:rPr>
              <w:t>Codificación de la variable: Control Post-operatorio……...</w:t>
            </w:r>
          </w:p>
        </w:tc>
        <w:tc>
          <w:tcPr>
            <w:tcW w:w="715" w:type="dxa"/>
            <w:vAlign w:val="bottom"/>
          </w:tcPr>
          <w:p w:rsidR="00DB1E4A" w:rsidRPr="00FB622F" w:rsidRDefault="00DB1E4A" w:rsidP="00734707">
            <w:pPr>
              <w:jc w:val="right"/>
              <w:rPr>
                <w:rFonts w:ascii="Arial" w:hAnsi="Arial" w:cs="Arial"/>
              </w:rPr>
            </w:pPr>
            <w:r>
              <w:rPr>
                <w:rFonts w:ascii="Arial" w:hAnsi="Arial" w:cs="Arial"/>
              </w:rPr>
              <w:t>80</w:t>
            </w:r>
          </w:p>
        </w:tc>
      </w:tr>
      <w:tr w:rsidR="00DB1E4A" w:rsidRPr="00FB622F">
        <w:tc>
          <w:tcPr>
            <w:tcW w:w="1785" w:type="dxa"/>
          </w:tcPr>
          <w:p w:rsidR="00DB1E4A" w:rsidRPr="00135952" w:rsidRDefault="00DB1E4A" w:rsidP="00734707">
            <w:pPr>
              <w:ind w:left="5"/>
              <w:rPr>
                <w:rFonts w:ascii="Arial" w:hAnsi="Arial" w:cs="Arial"/>
              </w:rPr>
            </w:pPr>
            <w:r w:rsidRPr="00135952">
              <w:rPr>
                <w:rFonts w:ascii="Arial" w:hAnsi="Arial" w:cs="Arial"/>
              </w:rPr>
              <w:t>CUADRO 3.1.</w:t>
            </w:r>
          </w:p>
          <w:p w:rsidR="00DB1E4A" w:rsidRPr="00135952" w:rsidRDefault="00DB1E4A" w:rsidP="00734707">
            <w:pPr>
              <w:autoSpaceDE w:val="0"/>
              <w:autoSpaceDN w:val="0"/>
              <w:adjustRightInd w:val="0"/>
              <w:ind w:firstLine="1080"/>
              <w:jc w:val="center"/>
              <w:rPr>
                <w:rFonts w:ascii="Arial" w:hAnsi="Arial" w:cs="Arial"/>
              </w:rPr>
            </w:pPr>
          </w:p>
        </w:tc>
        <w:tc>
          <w:tcPr>
            <w:tcW w:w="6145" w:type="dxa"/>
          </w:tcPr>
          <w:p w:rsidR="00DB1E4A" w:rsidRPr="002E2DEA" w:rsidRDefault="00DB1E4A" w:rsidP="00734707">
            <w:pPr>
              <w:jc w:val="both"/>
              <w:rPr>
                <w:rFonts w:ascii="Arial" w:hAnsi="Arial" w:cs="Arial"/>
              </w:rPr>
            </w:pPr>
            <w:r w:rsidRPr="002E2DEA">
              <w:rPr>
                <w:rFonts w:ascii="Arial" w:hAnsi="Arial" w:cs="Arial"/>
              </w:rPr>
              <w:t>Prueba de comparación de medias (T) para la variable Edad……………………………………………………………</w:t>
            </w:r>
          </w:p>
        </w:tc>
        <w:tc>
          <w:tcPr>
            <w:tcW w:w="715" w:type="dxa"/>
            <w:vAlign w:val="bottom"/>
          </w:tcPr>
          <w:p w:rsidR="00DB1E4A" w:rsidRPr="00FB622F" w:rsidRDefault="00DB1E4A" w:rsidP="00734707">
            <w:pPr>
              <w:jc w:val="right"/>
              <w:rPr>
                <w:rFonts w:ascii="Arial" w:hAnsi="Arial" w:cs="Arial"/>
              </w:rPr>
            </w:pPr>
            <w:r>
              <w:rPr>
                <w:rFonts w:ascii="Arial" w:hAnsi="Arial" w:cs="Arial"/>
              </w:rPr>
              <w:t>86</w:t>
            </w:r>
          </w:p>
        </w:tc>
      </w:tr>
      <w:tr w:rsidR="00DB1E4A" w:rsidRPr="00FB622F">
        <w:tc>
          <w:tcPr>
            <w:tcW w:w="1785" w:type="dxa"/>
          </w:tcPr>
          <w:p w:rsidR="00DB1E4A" w:rsidRPr="00135952" w:rsidRDefault="00DB1E4A" w:rsidP="00734707">
            <w:pPr>
              <w:ind w:left="5"/>
              <w:rPr>
                <w:rFonts w:ascii="Arial" w:hAnsi="Arial" w:cs="Arial"/>
              </w:rPr>
            </w:pPr>
            <w:r w:rsidRPr="00135952">
              <w:rPr>
                <w:rFonts w:ascii="Arial" w:hAnsi="Arial" w:cs="Arial"/>
              </w:rPr>
              <w:t>CUADRO 3.2.</w:t>
            </w:r>
          </w:p>
          <w:p w:rsidR="00DB1E4A" w:rsidRPr="00135952" w:rsidRDefault="00DB1E4A" w:rsidP="00734707">
            <w:pPr>
              <w:autoSpaceDE w:val="0"/>
              <w:autoSpaceDN w:val="0"/>
              <w:adjustRightInd w:val="0"/>
              <w:ind w:firstLine="1080"/>
              <w:jc w:val="center"/>
              <w:rPr>
                <w:rFonts w:ascii="Arial" w:hAnsi="Arial" w:cs="Arial"/>
              </w:rPr>
            </w:pPr>
          </w:p>
        </w:tc>
        <w:tc>
          <w:tcPr>
            <w:tcW w:w="6145" w:type="dxa"/>
          </w:tcPr>
          <w:p w:rsidR="00DB1E4A" w:rsidRPr="002E2DEA" w:rsidRDefault="00DB1E4A" w:rsidP="00734707">
            <w:pPr>
              <w:jc w:val="both"/>
              <w:rPr>
                <w:rFonts w:ascii="Arial" w:hAnsi="Arial" w:cs="Arial"/>
              </w:rPr>
            </w:pPr>
            <w:r w:rsidRPr="002E2DEA">
              <w:rPr>
                <w:rFonts w:ascii="Arial" w:hAnsi="Arial" w:cs="Arial"/>
              </w:rPr>
              <w:t>Prueba de comparación de medias (T) para la variable Gestas………………………………………………………….</w:t>
            </w:r>
          </w:p>
        </w:tc>
        <w:tc>
          <w:tcPr>
            <w:tcW w:w="715" w:type="dxa"/>
            <w:vAlign w:val="bottom"/>
          </w:tcPr>
          <w:p w:rsidR="00DB1E4A" w:rsidRPr="00FB622F" w:rsidRDefault="00DB1E4A" w:rsidP="00734707">
            <w:pPr>
              <w:jc w:val="right"/>
              <w:rPr>
                <w:rFonts w:ascii="Arial" w:hAnsi="Arial" w:cs="Arial"/>
              </w:rPr>
            </w:pPr>
            <w:r>
              <w:rPr>
                <w:rFonts w:ascii="Arial" w:hAnsi="Arial" w:cs="Arial"/>
              </w:rPr>
              <w:t>99</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3.3.</w:t>
            </w:r>
          </w:p>
          <w:p w:rsidR="00DB1E4A" w:rsidRPr="00135952" w:rsidRDefault="00DB1E4A" w:rsidP="00734707">
            <w:pPr>
              <w:ind w:left="5"/>
              <w:rPr>
                <w:rFonts w:ascii="Arial" w:hAnsi="Arial" w:cs="Arial"/>
              </w:rPr>
            </w:pP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Partos…………………………………………………………..</w:t>
            </w:r>
          </w:p>
        </w:tc>
        <w:tc>
          <w:tcPr>
            <w:tcW w:w="715" w:type="dxa"/>
            <w:vAlign w:val="bottom"/>
          </w:tcPr>
          <w:p w:rsidR="00DB1E4A" w:rsidRDefault="00DB1E4A" w:rsidP="00734707">
            <w:pPr>
              <w:jc w:val="right"/>
              <w:rPr>
                <w:rFonts w:ascii="Arial" w:hAnsi="Arial" w:cs="Arial"/>
              </w:rPr>
            </w:pPr>
            <w:r>
              <w:rPr>
                <w:rFonts w:ascii="Arial" w:hAnsi="Arial" w:cs="Arial"/>
              </w:rPr>
              <w:t>101</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3.4.</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Abortos…………………………………………………………</w:t>
            </w:r>
          </w:p>
        </w:tc>
        <w:tc>
          <w:tcPr>
            <w:tcW w:w="715" w:type="dxa"/>
            <w:vAlign w:val="bottom"/>
          </w:tcPr>
          <w:p w:rsidR="00DB1E4A" w:rsidRDefault="00DB1E4A" w:rsidP="00734707">
            <w:pPr>
              <w:jc w:val="right"/>
              <w:rPr>
                <w:rFonts w:ascii="Arial" w:hAnsi="Arial" w:cs="Arial"/>
              </w:rPr>
            </w:pPr>
            <w:r>
              <w:rPr>
                <w:rFonts w:ascii="Arial" w:hAnsi="Arial" w:cs="Arial"/>
              </w:rPr>
              <w:t>104</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3.5.</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Cesáreas……………………………………………………….</w:t>
            </w:r>
          </w:p>
        </w:tc>
        <w:tc>
          <w:tcPr>
            <w:tcW w:w="715" w:type="dxa"/>
            <w:vAlign w:val="bottom"/>
          </w:tcPr>
          <w:p w:rsidR="00DB1E4A" w:rsidRDefault="00DB1E4A" w:rsidP="00734707">
            <w:pPr>
              <w:jc w:val="right"/>
              <w:rPr>
                <w:rFonts w:ascii="Arial" w:hAnsi="Arial" w:cs="Arial"/>
              </w:rPr>
            </w:pPr>
            <w:r>
              <w:rPr>
                <w:rFonts w:ascii="Arial" w:hAnsi="Arial" w:cs="Arial"/>
              </w:rPr>
              <w:t>114</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3.6.</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Menarquia……………………………………………………...</w:t>
            </w:r>
          </w:p>
        </w:tc>
        <w:tc>
          <w:tcPr>
            <w:tcW w:w="715" w:type="dxa"/>
            <w:vAlign w:val="bottom"/>
          </w:tcPr>
          <w:p w:rsidR="00DB1E4A" w:rsidRDefault="00DB1E4A" w:rsidP="00734707">
            <w:pPr>
              <w:jc w:val="right"/>
              <w:rPr>
                <w:rFonts w:ascii="Arial" w:hAnsi="Arial" w:cs="Arial"/>
              </w:rPr>
            </w:pPr>
            <w:r>
              <w:rPr>
                <w:rFonts w:ascii="Arial" w:hAnsi="Arial" w:cs="Arial"/>
              </w:rPr>
              <w:t>124</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3.7.</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Tiempo de Cirugía…………………………………………….</w:t>
            </w:r>
          </w:p>
        </w:tc>
        <w:tc>
          <w:tcPr>
            <w:tcW w:w="715" w:type="dxa"/>
            <w:vAlign w:val="bottom"/>
          </w:tcPr>
          <w:p w:rsidR="00DB1E4A" w:rsidRDefault="00DB1E4A" w:rsidP="00734707">
            <w:pPr>
              <w:jc w:val="right"/>
              <w:rPr>
                <w:rFonts w:ascii="Arial" w:hAnsi="Arial" w:cs="Arial"/>
              </w:rPr>
            </w:pPr>
            <w:r>
              <w:rPr>
                <w:rFonts w:ascii="Arial" w:hAnsi="Arial" w:cs="Arial"/>
              </w:rPr>
              <w:t>124</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3.8.</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Costo…………………………………………………………...</w:t>
            </w:r>
          </w:p>
        </w:tc>
        <w:tc>
          <w:tcPr>
            <w:tcW w:w="715" w:type="dxa"/>
            <w:vAlign w:val="bottom"/>
          </w:tcPr>
          <w:p w:rsidR="00DB1E4A" w:rsidRDefault="00DB1E4A" w:rsidP="00734707">
            <w:pPr>
              <w:jc w:val="right"/>
              <w:rPr>
                <w:rFonts w:ascii="Arial" w:hAnsi="Arial" w:cs="Arial"/>
              </w:rPr>
            </w:pPr>
            <w:r>
              <w:rPr>
                <w:rFonts w:ascii="Arial" w:hAnsi="Arial" w:cs="Arial"/>
              </w:rPr>
              <w:t>134</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lastRenderedPageBreak/>
              <w:t>CUADRO 3.9.</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Prueba de comparación de medias (T)</w:t>
            </w:r>
            <w:r>
              <w:rPr>
                <w:rFonts w:ascii="Arial" w:hAnsi="Arial" w:cs="Arial"/>
              </w:rPr>
              <w:t xml:space="preserve"> para la variable Tamaño del quiste…………………………………………….</w:t>
            </w:r>
          </w:p>
        </w:tc>
        <w:tc>
          <w:tcPr>
            <w:tcW w:w="715" w:type="dxa"/>
            <w:vAlign w:val="bottom"/>
          </w:tcPr>
          <w:p w:rsidR="00DB1E4A" w:rsidRDefault="00DB1E4A" w:rsidP="00734707">
            <w:pPr>
              <w:jc w:val="right"/>
              <w:rPr>
                <w:rFonts w:ascii="Arial" w:hAnsi="Arial" w:cs="Arial"/>
              </w:rPr>
            </w:pPr>
            <w:r>
              <w:rPr>
                <w:rFonts w:ascii="Arial" w:hAnsi="Arial" w:cs="Arial"/>
              </w:rPr>
              <w:t>141</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3.10.</w:t>
            </w:r>
          </w:p>
        </w:tc>
        <w:tc>
          <w:tcPr>
            <w:tcW w:w="6145" w:type="dxa"/>
          </w:tcPr>
          <w:p w:rsidR="00DB1E4A" w:rsidRPr="00E069AF" w:rsidRDefault="00DB1E4A" w:rsidP="00734707">
            <w:pPr>
              <w:autoSpaceDE w:val="0"/>
              <w:autoSpaceDN w:val="0"/>
              <w:adjustRightInd w:val="0"/>
              <w:ind w:firstLine="21"/>
              <w:jc w:val="both"/>
              <w:rPr>
                <w:rFonts w:ascii="Arial" w:hAnsi="Arial" w:cs="Arial"/>
              </w:rPr>
            </w:pPr>
            <w:r w:rsidRPr="00E069AF">
              <w:rPr>
                <w:rFonts w:ascii="Arial" w:hAnsi="Arial" w:cs="Arial"/>
              </w:rPr>
              <w:t xml:space="preserve">Prueba de </w:t>
            </w:r>
            <w:r>
              <w:rPr>
                <w:rFonts w:ascii="Arial" w:hAnsi="Arial" w:cs="Arial"/>
              </w:rPr>
              <w:t>Bondad de Ajuste para la variable Tamaño del quiste: Laparoscopía………………………………………….</w:t>
            </w:r>
          </w:p>
        </w:tc>
        <w:tc>
          <w:tcPr>
            <w:tcW w:w="715" w:type="dxa"/>
            <w:vAlign w:val="bottom"/>
          </w:tcPr>
          <w:p w:rsidR="00DB1E4A" w:rsidRDefault="00DB1E4A" w:rsidP="00734707">
            <w:pPr>
              <w:jc w:val="right"/>
              <w:rPr>
                <w:rFonts w:ascii="Arial" w:hAnsi="Arial" w:cs="Arial"/>
              </w:rPr>
            </w:pPr>
            <w:r>
              <w:rPr>
                <w:rFonts w:ascii="Arial" w:hAnsi="Arial" w:cs="Arial"/>
              </w:rPr>
              <w:t>145</w:t>
            </w:r>
          </w:p>
        </w:tc>
      </w:tr>
      <w:tr w:rsidR="00DB1E4A">
        <w:tc>
          <w:tcPr>
            <w:tcW w:w="1785" w:type="dxa"/>
          </w:tcPr>
          <w:p w:rsidR="00DB1E4A" w:rsidRDefault="00DB1E4A" w:rsidP="00734707">
            <w:pPr>
              <w:ind w:left="5"/>
              <w:rPr>
                <w:rFonts w:ascii="Arial" w:hAnsi="Arial" w:cs="Arial"/>
              </w:rPr>
            </w:pPr>
            <w:r w:rsidRPr="00135952">
              <w:rPr>
                <w:rFonts w:ascii="Arial" w:hAnsi="Arial" w:cs="Arial"/>
              </w:rPr>
              <w:t>CUADRO 3.11.</w:t>
            </w:r>
          </w:p>
          <w:p w:rsidR="00DB1E4A" w:rsidRDefault="00DB1E4A" w:rsidP="00734707">
            <w:pPr>
              <w:ind w:left="5"/>
              <w:rPr>
                <w:rFonts w:ascii="Arial" w:hAnsi="Arial" w:cs="Arial"/>
              </w:rPr>
            </w:pPr>
          </w:p>
          <w:p w:rsidR="00DB1E4A" w:rsidRPr="00135952" w:rsidRDefault="00DB1E4A" w:rsidP="00734707">
            <w:pPr>
              <w:ind w:left="5"/>
              <w:rPr>
                <w:rFonts w:ascii="Arial" w:hAnsi="Arial" w:cs="Arial"/>
              </w:rPr>
            </w:pPr>
          </w:p>
        </w:tc>
        <w:tc>
          <w:tcPr>
            <w:tcW w:w="6145" w:type="dxa"/>
          </w:tcPr>
          <w:p w:rsidR="00DB1E4A" w:rsidRDefault="00DB1E4A" w:rsidP="00DB1E4A">
            <w:pPr>
              <w:jc w:val="both"/>
              <w:rPr>
                <w:rFonts w:ascii="Arial" w:hAnsi="Arial" w:cs="Arial"/>
              </w:rPr>
            </w:pPr>
            <w:r w:rsidRPr="00DB1E4A">
              <w:rPr>
                <w:rFonts w:ascii="Arial" w:hAnsi="Arial" w:cs="Arial"/>
              </w:rPr>
              <w:t>Prueba de comparación de medias (T) para la variable Días de Hospitalización………………………………………</w:t>
            </w:r>
          </w:p>
          <w:p w:rsidR="00DB1E4A" w:rsidRPr="00DB1E4A" w:rsidRDefault="00DB1E4A" w:rsidP="00DB1E4A">
            <w:pPr>
              <w:jc w:val="both"/>
              <w:rPr>
                <w:rFonts w:ascii="Arial" w:hAnsi="Arial" w:cs="Arial"/>
              </w:rPr>
            </w:pPr>
          </w:p>
        </w:tc>
        <w:tc>
          <w:tcPr>
            <w:tcW w:w="715" w:type="dxa"/>
            <w:vAlign w:val="bottom"/>
          </w:tcPr>
          <w:p w:rsidR="00DB1E4A" w:rsidRDefault="00DB1E4A" w:rsidP="00734707">
            <w:pPr>
              <w:jc w:val="right"/>
              <w:rPr>
                <w:rFonts w:ascii="Arial" w:hAnsi="Arial" w:cs="Arial"/>
              </w:rPr>
            </w:pPr>
          </w:p>
          <w:p w:rsidR="00DB1E4A" w:rsidRDefault="00DB1E4A" w:rsidP="00734707">
            <w:pPr>
              <w:jc w:val="right"/>
              <w:rPr>
                <w:rFonts w:ascii="Arial" w:hAnsi="Arial" w:cs="Arial"/>
              </w:rPr>
            </w:pPr>
            <w:r>
              <w:rPr>
                <w:rFonts w:ascii="Arial" w:hAnsi="Arial" w:cs="Arial"/>
              </w:rPr>
              <w:t>149</w:t>
            </w:r>
          </w:p>
          <w:p w:rsidR="00DB1E4A" w:rsidRDefault="00DB1E4A" w:rsidP="00DB1E4A">
            <w:pPr>
              <w:rPr>
                <w:rFonts w:ascii="Arial" w:hAnsi="Arial" w:cs="Arial"/>
              </w:rPr>
            </w:pPr>
          </w:p>
        </w:tc>
      </w:tr>
      <w:tr w:rsidR="00DB1E4A">
        <w:tc>
          <w:tcPr>
            <w:tcW w:w="1785" w:type="dxa"/>
          </w:tcPr>
          <w:p w:rsidR="00DB1E4A" w:rsidRPr="00135952" w:rsidRDefault="00DB1E4A" w:rsidP="00DB1E4A">
            <w:pPr>
              <w:rPr>
                <w:rFonts w:ascii="Arial" w:hAnsi="Arial" w:cs="Arial"/>
              </w:rPr>
            </w:pPr>
            <w:r w:rsidRPr="00135952">
              <w:rPr>
                <w:rFonts w:ascii="Arial" w:hAnsi="Arial" w:cs="Arial"/>
              </w:rPr>
              <w:t>CUADRO 4.1.</w:t>
            </w:r>
          </w:p>
        </w:tc>
        <w:tc>
          <w:tcPr>
            <w:tcW w:w="6145" w:type="dxa"/>
          </w:tcPr>
          <w:p w:rsidR="00DB1E4A" w:rsidRPr="00E069AF" w:rsidRDefault="00DB1E4A" w:rsidP="00DB1E4A">
            <w:pPr>
              <w:autoSpaceDE w:val="0"/>
              <w:autoSpaceDN w:val="0"/>
              <w:adjustRightInd w:val="0"/>
              <w:jc w:val="both"/>
              <w:rPr>
                <w:rFonts w:ascii="Arial" w:hAnsi="Arial" w:cs="Arial"/>
              </w:rPr>
            </w:pPr>
            <w:r>
              <w:rPr>
                <w:rFonts w:ascii="Arial" w:hAnsi="Arial" w:cs="Arial"/>
              </w:rPr>
              <w:t>Prueba Ji-cuadrado entre: Edad y Procedimiento de laparotomía…………………………………………………….</w:t>
            </w:r>
          </w:p>
        </w:tc>
        <w:tc>
          <w:tcPr>
            <w:tcW w:w="715" w:type="dxa"/>
            <w:vAlign w:val="bottom"/>
          </w:tcPr>
          <w:p w:rsidR="00DB1E4A" w:rsidRDefault="00DB1E4A" w:rsidP="00734707">
            <w:pPr>
              <w:jc w:val="right"/>
              <w:rPr>
                <w:rFonts w:ascii="Arial" w:hAnsi="Arial" w:cs="Arial"/>
              </w:rPr>
            </w:pPr>
            <w:r>
              <w:rPr>
                <w:rFonts w:ascii="Arial" w:hAnsi="Arial" w:cs="Arial"/>
              </w:rPr>
              <w:t>236</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4.2.</w:t>
            </w:r>
          </w:p>
        </w:tc>
        <w:tc>
          <w:tcPr>
            <w:tcW w:w="6145" w:type="dxa"/>
          </w:tcPr>
          <w:p w:rsidR="00DB1E4A" w:rsidRPr="00E069AF" w:rsidRDefault="00DB1E4A" w:rsidP="00734707">
            <w:pPr>
              <w:autoSpaceDE w:val="0"/>
              <w:autoSpaceDN w:val="0"/>
              <w:adjustRightInd w:val="0"/>
              <w:ind w:firstLine="21"/>
              <w:jc w:val="both"/>
              <w:rPr>
                <w:rFonts w:ascii="Arial" w:hAnsi="Arial" w:cs="Arial"/>
              </w:rPr>
            </w:pPr>
            <w:r>
              <w:rPr>
                <w:rFonts w:ascii="Arial" w:hAnsi="Arial" w:cs="Arial"/>
              </w:rPr>
              <w:t>Prueba Ji-cuadrado entre: Días de Hospitalización vs. Procedimiento Quirúrgico extra (laparotomía)…..</w:t>
            </w:r>
          </w:p>
        </w:tc>
        <w:tc>
          <w:tcPr>
            <w:tcW w:w="715" w:type="dxa"/>
            <w:vAlign w:val="bottom"/>
          </w:tcPr>
          <w:p w:rsidR="00DB1E4A" w:rsidRDefault="00DB1E4A" w:rsidP="00734707">
            <w:pPr>
              <w:jc w:val="right"/>
              <w:rPr>
                <w:rFonts w:ascii="Arial" w:hAnsi="Arial" w:cs="Arial"/>
              </w:rPr>
            </w:pPr>
            <w:r>
              <w:rPr>
                <w:rFonts w:ascii="Arial" w:hAnsi="Arial" w:cs="Arial"/>
              </w:rPr>
              <w:t>238</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4.3.</w:t>
            </w:r>
          </w:p>
        </w:tc>
        <w:tc>
          <w:tcPr>
            <w:tcW w:w="6145" w:type="dxa"/>
          </w:tcPr>
          <w:p w:rsidR="00DB1E4A" w:rsidRPr="00E069AF" w:rsidRDefault="00DB1E4A" w:rsidP="00734707">
            <w:pPr>
              <w:autoSpaceDE w:val="0"/>
              <w:autoSpaceDN w:val="0"/>
              <w:adjustRightInd w:val="0"/>
              <w:ind w:firstLine="21"/>
              <w:jc w:val="both"/>
              <w:rPr>
                <w:rFonts w:ascii="Arial" w:hAnsi="Arial" w:cs="Arial"/>
              </w:rPr>
            </w:pPr>
            <w:r>
              <w:rPr>
                <w:rFonts w:ascii="Arial" w:hAnsi="Arial" w:cs="Arial"/>
              </w:rPr>
              <w:t>Prueba Ji-cuadrado entre: Días de Hospitalización vs. Procedimiento Quirúrgico extra (laparoscopía)…..</w:t>
            </w:r>
          </w:p>
        </w:tc>
        <w:tc>
          <w:tcPr>
            <w:tcW w:w="715" w:type="dxa"/>
            <w:vAlign w:val="bottom"/>
          </w:tcPr>
          <w:p w:rsidR="00DB1E4A" w:rsidRDefault="00DB1E4A" w:rsidP="00734707">
            <w:pPr>
              <w:jc w:val="right"/>
              <w:rPr>
                <w:rFonts w:ascii="Arial" w:hAnsi="Arial" w:cs="Arial"/>
              </w:rPr>
            </w:pPr>
            <w:r>
              <w:rPr>
                <w:rFonts w:ascii="Arial" w:hAnsi="Arial" w:cs="Arial"/>
              </w:rPr>
              <w:t>233</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4.4.</w:t>
            </w:r>
          </w:p>
        </w:tc>
        <w:tc>
          <w:tcPr>
            <w:tcW w:w="6145" w:type="dxa"/>
          </w:tcPr>
          <w:p w:rsidR="00DB1E4A" w:rsidRPr="004A5B04" w:rsidRDefault="00DB1E4A" w:rsidP="00734707">
            <w:pPr>
              <w:jc w:val="both"/>
              <w:rPr>
                <w:rFonts w:ascii="Arial" w:hAnsi="Arial" w:cs="Arial"/>
              </w:rPr>
            </w:pPr>
            <w:r w:rsidRPr="004A5B04">
              <w:rPr>
                <w:rFonts w:ascii="Arial" w:hAnsi="Arial" w:cs="Arial"/>
              </w:rPr>
              <w:t>Prueba Ji-cuadrado entre: Gestas vs. Edad (laparotomía)…………………………………………………..</w:t>
            </w:r>
          </w:p>
        </w:tc>
        <w:tc>
          <w:tcPr>
            <w:tcW w:w="715" w:type="dxa"/>
            <w:vAlign w:val="bottom"/>
          </w:tcPr>
          <w:p w:rsidR="00DB1E4A" w:rsidRDefault="00DB1E4A" w:rsidP="00734707">
            <w:pPr>
              <w:jc w:val="right"/>
              <w:rPr>
                <w:rFonts w:ascii="Arial" w:hAnsi="Arial" w:cs="Arial"/>
              </w:rPr>
            </w:pPr>
            <w:r>
              <w:rPr>
                <w:rFonts w:ascii="Arial" w:hAnsi="Arial" w:cs="Arial"/>
              </w:rPr>
              <w:t>241</w:t>
            </w:r>
          </w:p>
        </w:tc>
      </w:tr>
      <w:tr w:rsidR="00DB1E4A">
        <w:tc>
          <w:tcPr>
            <w:tcW w:w="1785" w:type="dxa"/>
          </w:tcPr>
          <w:p w:rsidR="00DB1E4A" w:rsidRPr="00135952" w:rsidRDefault="00DB1E4A" w:rsidP="00734707">
            <w:pPr>
              <w:ind w:left="5"/>
              <w:rPr>
                <w:rFonts w:ascii="Arial" w:hAnsi="Arial" w:cs="Arial"/>
              </w:rPr>
            </w:pPr>
            <w:r w:rsidRPr="00135952">
              <w:rPr>
                <w:rFonts w:ascii="Arial" w:hAnsi="Arial" w:cs="Arial"/>
              </w:rPr>
              <w:t>CUADRO 4.5.</w:t>
            </w:r>
          </w:p>
        </w:tc>
        <w:tc>
          <w:tcPr>
            <w:tcW w:w="6145" w:type="dxa"/>
          </w:tcPr>
          <w:p w:rsidR="00DB1E4A" w:rsidRPr="004A5B04" w:rsidRDefault="00DB1E4A" w:rsidP="00734707">
            <w:pPr>
              <w:jc w:val="both"/>
              <w:rPr>
                <w:rFonts w:ascii="Arial" w:hAnsi="Arial" w:cs="Arial"/>
              </w:rPr>
            </w:pPr>
            <w:r w:rsidRPr="004A5B04">
              <w:rPr>
                <w:rFonts w:ascii="Arial" w:hAnsi="Arial" w:cs="Arial"/>
              </w:rPr>
              <w:t>Prueba Ji-cuadrado entre: Gestas vs. Edad (laparoscopía)………………………………………………..</w:t>
            </w:r>
          </w:p>
        </w:tc>
        <w:tc>
          <w:tcPr>
            <w:tcW w:w="715" w:type="dxa"/>
            <w:vAlign w:val="bottom"/>
          </w:tcPr>
          <w:p w:rsidR="00DB1E4A" w:rsidRDefault="00DB1E4A" w:rsidP="00734707">
            <w:pPr>
              <w:jc w:val="right"/>
              <w:rPr>
                <w:rFonts w:ascii="Arial" w:hAnsi="Arial" w:cs="Arial"/>
              </w:rPr>
            </w:pPr>
            <w:r>
              <w:rPr>
                <w:rFonts w:ascii="Arial" w:hAnsi="Arial" w:cs="Arial"/>
              </w:rPr>
              <w:t>242</w:t>
            </w:r>
          </w:p>
        </w:tc>
      </w:tr>
    </w:tbl>
    <w:p w:rsidR="00DB1E4A" w:rsidRDefault="00DB1E4A" w:rsidP="009E2D0A">
      <w:pPr>
        <w:autoSpaceDE w:val="0"/>
        <w:autoSpaceDN w:val="0"/>
        <w:adjustRightInd w:val="0"/>
        <w:spacing w:line="480" w:lineRule="auto"/>
        <w:ind w:right="-3"/>
        <w:jc w:val="center"/>
        <w:rPr>
          <w:rFonts w:ascii="Arial" w:hAnsi="Arial" w:cs="Arial"/>
          <w:b/>
          <w:bCs/>
          <w:sz w:val="32"/>
          <w:szCs w:val="32"/>
        </w:rPr>
      </w:pPr>
    </w:p>
    <w:p w:rsidR="009E2D0A" w:rsidRDefault="00DB1E4A" w:rsidP="009E2D0A">
      <w:pPr>
        <w:autoSpaceDE w:val="0"/>
        <w:autoSpaceDN w:val="0"/>
        <w:adjustRightInd w:val="0"/>
        <w:spacing w:line="480" w:lineRule="auto"/>
        <w:ind w:right="-3"/>
        <w:jc w:val="center"/>
        <w:rPr>
          <w:rFonts w:ascii="Arial" w:hAnsi="Arial" w:cs="Arial"/>
          <w:b/>
          <w:bCs/>
          <w:sz w:val="32"/>
          <w:szCs w:val="32"/>
        </w:rPr>
      </w:pPr>
      <w:r>
        <w:rPr>
          <w:rFonts w:ascii="Arial" w:hAnsi="Arial" w:cs="Arial"/>
          <w:b/>
          <w:bCs/>
          <w:sz w:val="32"/>
          <w:szCs w:val="32"/>
        </w:rPr>
        <w:br w:type="page"/>
      </w:r>
      <w:r w:rsidR="009E2D0A">
        <w:rPr>
          <w:rFonts w:ascii="Arial" w:hAnsi="Arial" w:cs="Arial"/>
          <w:b/>
          <w:bCs/>
          <w:sz w:val="32"/>
          <w:szCs w:val="32"/>
        </w:rPr>
        <w:lastRenderedPageBreak/>
        <w:t>INTRODUCCION</w:t>
      </w:r>
    </w:p>
    <w:p w:rsidR="009E2D0A" w:rsidRDefault="009E2D0A" w:rsidP="009E2D0A">
      <w:pPr>
        <w:autoSpaceDE w:val="0"/>
        <w:autoSpaceDN w:val="0"/>
        <w:adjustRightInd w:val="0"/>
        <w:spacing w:line="480" w:lineRule="auto"/>
        <w:jc w:val="both"/>
        <w:rPr>
          <w:rFonts w:ascii="Arial" w:hAnsi="Arial" w:cs="Arial"/>
        </w:rPr>
      </w:pPr>
    </w:p>
    <w:p w:rsidR="009E2D0A" w:rsidRDefault="009E2D0A" w:rsidP="009E2D0A">
      <w:pPr>
        <w:autoSpaceDE w:val="0"/>
        <w:autoSpaceDN w:val="0"/>
        <w:adjustRightInd w:val="0"/>
        <w:spacing w:line="480" w:lineRule="auto"/>
        <w:jc w:val="both"/>
        <w:rPr>
          <w:rFonts w:ascii="Arial" w:hAnsi="Arial" w:cs="Arial"/>
        </w:rPr>
      </w:pPr>
      <w:r>
        <w:rPr>
          <w:rFonts w:ascii="Arial" w:hAnsi="Arial" w:cs="Arial"/>
        </w:rPr>
        <w:t xml:space="preserve">El Hospital Gineco Obstétrico Enrique Sotomayor, presta servicios a la comunidad ecuatoriana, y es reconocido principalmente por la labor social que realiza, dando atención principalmente a mujeres de bajos recursos económicos en el área conocida como “General”; y aún cuando consta de un área denominada “Pensionado” en donde los valores cancelados por las pacientes representa la totalidad de los gastos en que incurre el hospital por atención de las mismas.  </w:t>
      </w:r>
    </w:p>
    <w:p w:rsidR="009E2D0A" w:rsidRDefault="009E2D0A" w:rsidP="009E2D0A">
      <w:pPr>
        <w:autoSpaceDE w:val="0"/>
        <w:autoSpaceDN w:val="0"/>
        <w:adjustRightInd w:val="0"/>
        <w:spacing w:line="480" w:lineRule="auto"/>
        <w:jc w:val="both"/>
        <w:rPr>
          <w:rFonts w:ascii="Arial" w:hAnsi="Arial" w:cs="Arial"/>
        </w:rPr>
      </w:pPr>
    </w:p>
    <w:p w:rsidR="009E2D0A" w:rsidRDefault="009E2D0A" w:rsidP="009E2D0A">
      <w:pPr>
        <w:autoSpaceDE w:val="0"/>
        <w:autoSpaceDN w:val="0"/>
        <w:adjustRightInd w:val="0"/>
        <w:spacing w:line="480" w:lineRule="auto"/>
        <w:jc w:val="both"/>
        <w:rPr>
          <w:rFonts w:ascii="Arial" w:hAnsi="Arial" w:cs="Arial"/>
        </w:rPr>
      </w:pPr>
      <w:r>
        <w:rPr>
          <w:rFonts w:ascii="Arial" w:hAnsi="Arial" w:cs="Arial"/>
        </w:rPr>
        <w:t>Entre las pacientes que a diario son atendidas en dicha Institución existen las que presenten la patología de masa quística ovárica (quistes ováricos), éstos quistes de ovario en primera instancia no representan mayor riesgo para la fertilidad, pero que en algunos casos se presenta acompañada de  un cuadro sintomatológico que deteriora paulatinamente la salud y con el tiempo se pueden convertir en tumoraciones cancerígenas; por ello en el hospital se extraen éstas tumoraciones mediante procedimientos quirúrgicos.</w:t>
      </w:r>
    </w:p>
    <w:p w:rsidR="009E2D0A" w:rsidRDefault="009E2D0A" w:rsidP="009E2D0A">
      <w:pPr>
        <w:autoSpaceDE w:val="0"/>
        <w:autoSpaceDN w:val="0"/>
        <w:adjustRightInd w:val="0"/>
        <w:spacing w:line="480" w:lineRule="auto"/>
        <w:jc w:val="both"/>
        <w:rPr>
          <w:rFonts w:ascii="Arial" w:hAnsi="Arial" w:cs="Arial"/>
        </w:rPr>
      </w:pPr>
    </w:p>
    <w:p w:rsidR="009E2D0A" w:rsidRDefault="009E2D0A" w:rsidP="009E2D0A">
      <w:pPr>
        <w:autoSpaceDE w:val="0"/>
        <w:autoSpaceDN w:val="0"/>
        <w:adjustRightInd w:val="0"/>
        <w:spacing w:line="480" w:lineRule="auto"/>
        <w:jc w:val="both"/>
        <w:rPr>
          <w:rFonts w:ascii="Arial" w:hAnsi="Arial" w:cs="Arial"/>
        </w:rPr>
      </w:pPr>
      <w:r>
        <w:rPr>
          <w:rFonts w:ascii="Arial" w:hAnsi="Arial" w:cs="Arial"/>
        </w:rPr>
        <w:t xml:space="preserve">En la actualidad en el hospital  se practican dos métodos de cirugía que son: Laparotomía o también conocido como el método tradicional que se aplica hace </w:t>
      </w:r>
      <w:r>
        <w:rPr>
          <w:rFonts w:ascii="Arial" w:hAnsi="Arial" w:cs="Arial"/>
        </w:rPr>
        <w:lastRenderedPageBreak/>
        <w:t>mucho tiempo y Laparoscopía o video cirugía que se practica desde el año de 1979.</w:t>
      </w:r>
    </w:p>
    <w:p w:rsidR="009E2D0A" w:rsidRDefault="009E2D0A" w:rsidP="009E2D0A">
      <w:pPr>
        <w:autoSpaceDE w:val="0"/>
        <w:autoSpaceDN w:val="0"/>
        <w:adjustRightInd w:val="0"/>
        <w:spacing w:line="480" w:lineRule="auto"/>
        <w:jc w:val="both"/>
        <w:rPr>
          <w:rFonts w:ascii="Arial" w:hAnsi="Arial" w:cs="Arial"/>
        </w:rPr>
      </w:pPr>
    </w:p>
    <w:p w:rsidR="009E2D0A" w:rsidRDefault="009E2D0A" w:rsidP="009E2D0A">
      <w:pPr>
        <w:autoSpaceDE w:val="0"/>
        <w:autoSpaceDN w:val="0"/>
        <w:adjustRightInd w:val="0"/>
        <w:spacing w:line="480" w:lineRule="auto"/>
        <w:jc w:val="both"/>
        <w:rPr>
          <w:rFonts w:ascii="Arial" w:hAnsi="Arial" w:cs="Arial"/>
        </w:rPr>
      </w:pPr>
      <w:r>
        <w:rPr>
          <w:rFonts w:ascii="Arial" w:hAnsi="Arial" w:cs="Arial"/>
        </w:rPr>
        <w:t xml:space="preserve">Esta tesis tiene vital interés en comparar ambos método quirúrgicos en función de características que a decir de los médicos entendidos en la materia (ginecólogos) se vuelven relevantes para dicha comparación; entre las que se tiene: efectos colaterales, tiempo de recuperación de la paciente, costo que la paciente asume por la operación, síntomas más comunes que presentaron antes de la intervención, etc.  </w:t>
      </w:r>
    </w:p>
    <w:p w:rsidR="00B007A3" w:rsidRDefault="009E2D0A" w:rsidP="009E2D0A">
      <w:pPr>
        <w:autoSpaceDE w:val="0"/>
        <w:autoSpaceDN w:val="0"/>
        <w:adjustRightInd w:val="0"/>
        <w:jc w:val="both"/>
        <w:rPr>
          <w:rFonts w:ascii="Arial" w:hAnsi="Arial" w:cs="Arial"/>
          <w:b/>
          <w:bCs/>
          <w:sz w:val="48"/>
          <w:szCs w:val="48"/>
        </w:rPr>
      </w:pPr>
      <w:r>
        <w:rPr>
          <w:rFonts w:ascii="Arial" w:hAnsi="Arial" w:cs="Arial"/>
        </w:rPr>
        <w:br w:type="page"/>
      </w:r>
      <w:r w:rsidR="00B007A3">
        <w:rPr>
          <w:rFonts w:ascii="Arial" w:hAnsi="Arial" w:cs="Arial"/>
          <w:b/>
          <w:bCs/>
          <w:sz w:val="48"/>
          <w:szCs w:val="48"/>
        </w:rPr>
        <w:lastRenderedPageBreak/>
        <w:t>CAPITULO 1</w:t>
      </w:r>
    </w:p>
    <w:p w:rsidR="00B007A3" w:rsidRDefault="00B007A3" w:rsidP="00B007A3">
      <w:pPr>
        <w:autoSpaceDE w:val="0"/>
        <w:autoSpaceDN w:val="0"/>
        <w:adjustRightInd w:val="0"/>
        <w:jc w:val="both"/>
        <w:rPr>
          <w:rFonts w:ascii="Arial" w:hAnsi="Arial" w:cs="Arial"/>
          <w:b/>
          <w:bCs/>
        </w:rPr>
      </w:pPr>
    </w:p>
    <w:p w:rsidR="00B007A3" w:rsidRDefault="00B007A3" w:rsidP="00B007A3">
      <w:pPr>
        <w:autoSpaceDE w:val="0"/>
        <w:autoSpaceDN w:val="0"/>
        <w:adjustRightInd w:val="0"/>
        <w:jc w:val="both"/>
        <w:rPr>
          <w:rFonts w:ascii="Arial" w:hAnsi="Arial" w:cs="Arial"/>
          <w:b/>
          <w:bCs/>
        </w:rPr>
      </w:pPr>
    </w:p>
    <w:p w:rsidR="00B007A3" w:rsidRDefault="00B007A3" w:rsidP="00B007A3">
      <w:pPr>
        <w:numPr>
          <w:ilvl w:val="0"/>
          <w:numId w:val="21"/>
        </w:numPr>
        <w:tabs>
          <w:tab w:val="left" w:pos="360"/>
        </w:tabs>
        <w:autoSpaceDE w:val="0"/>
        <w:autoSpaceDN w:val="0"/>
        <w:adjustRightInd w:val="0"/>
        <w:ind w:left="360" w:hanging="360"/>
        <w:jc w:val="both"/>
        <w:rPr>
          <w:rFonts w:ascii="Arial" w:hAnsi="Arial" w:cs="Arial"/>
          <w:b/>
          <w:bCs/>
          <w:sz w:val="32"/>
          <w:szCs w:val="32"/>
        </w:rPr>
      </w:pPr>
      <w:r>
        <w:rPr>
          <w:rFonts w:ascii="Arial" w:hAnsi="Arial" w:cs="Arial"/>
          <w:b/>
          <w:bCs/>
          <w:sz w:val="32"/>
          <w:szCs w:val="32"/>
        </w:rPr>
        <w:t>BREVE RESEÑA, ESTADISTICAS Y DESCRIPCION DE CIRUGIA DE LA ENFERMEDAD QUISTICA DEL OVARIO: LAPAROTOMÍA Y LAPAROSCOPIA</w:t>
      </w:r>
    </w:p>
    <w:p w:rsidR="00B007A3" w:rsidRDefault="00B007A3" w:rsidP="00B007A3">
      <w:pPr>
        <w:autoSpaceDE w:val="0"/>
        <w:autoSpaceDN w:val="0"/>
        <w:adjustRightInd w:val="0"/>
        <w:spacing w:line="480" w:lineRule="auto"/>
        <w:jc w:val="both"/>
        <w:rPr>
          <w:rFonts w:ascii="Arial" w:hAnsi="Arial" w:cs="Arial"/>
          <w:b/>
          <w:bCs/>
        </w:rPr>
      </w:pPr>
    </w:p>
    <w:p w:rsidR="00B007A3" w:rsidRDefault="00B007A3" w:rsidP="00B007A3">
      <w:pPr>
        <w:autoSpaceDE w:val="0"/>
        <w:autoSpaceDN w:val="0"/>
        <w:adjustRightInd w:val="0"/>
        <w:spacing w:line="480" w:lineRule="auto"/>
        <w:jc w:val="both"/>
        <w:rPr>
          <w:rFonts w:ascii="Arial" w:hAnsi="Arial" w:cs="Arial"/>
          <w:b/>
          <w:bCs/>
        </w:rPr>
      </w:pPr>
    </w:p>
    <w:p w:rsidR="00B007A3" w:rsidRDefault="00B007A3" w:rsidP="00B007A3">
      <w:pPr>
        <w:tabs>
          <w:tab w:val="left" w:pos="360"/>
          <w:tab w:val="left" w:pos="1080"/>
        </w:tabs>
        <w:autoSpaceDE w:val="0"/>
        <w:autoSpaceDN w:val="0"/>
        <w:adjustRightInd w:val="0"/>
        <w:spacing w:line="480" w:lineRule="auto"/>
        <w:ind w:left="360" w:hanging="180"/>
        <w:jc w:val="both"/>
        <w:rPr>
          <w:rFonts w:ascii="Arial" w:hAnsi="Arial" w:cs="Arial"/>
          <w:b/>
          <w:bCs/>
        </w:rPr>
      </w:pPr>
      <w:r>
        <w:rPr>
          <w:rFonts w:ascii="Arial" w:hAnsi="Arial" w:cs="Arial"/>
          <w:b/>
          <w:bCs/>
        </w:rPr>
        <w:tab/>
        <w:t>1.1.</w:t>
      </w:r>
      <w:r>
        <w:rPr>
          <w:rFonts w:ascii="Arial" w:hAnsi="Arial" w:cs="Arial"/>
          <w:b/>
          <w:bCs/>
        </w:rPr>
        <w:tab/>
        <w:t>Introducción</w:t>
      </w:r>
    </w:p>
    <w:p w:rsidR="00B007A3" w:rsidRDefault="00B007A3" w:rsidP="00B007A3">
      <w:pPr>
        <w:tabs>
          <w:tab w:val="left" w:pos="1080"/>
        </w:tabs>
        <w:autoSpaceDE w:val="0"/>
        <w:autoSpaceDN w:val="0"/>
        <w:adjustRightInd w:val="0"/>
        <w:spacing w:line="480" w:lineRule="auto"/>
        <w:jc w:val="both"/>
        <w:rPr>
          <w:rFonts w:ascii="Arial" w:hAnsi="Arial" w:cs="Arial"/>
          <w:b/>
          <w:bCs/>
        </w:rPr>
      </w:pPr>
    </w:p>
    <w:p w:rsidR="00B007A3" w:rsidRDefault="00B007A3" w:rsidP="00B007A3">
      <w:pPr>
        <w:tabs>
          <w:tab w:val="left" w:pos="1080"/>
        </w:tabs>
        <w:autoSpaceDE w:val="0"/>
        <w:autoSpaceDN w:val="0"/>
        <w:adjustRightInd w:val="0"/>
        <w:spacing w:line="480" w:lineRule="auto"/>
        <w:ind w:left="1080"/>
        <w:jc w:val="both"/>
        <w:rPr>
          <w:rFonts w:ascii="Arial" w:hAnsi="Arial" w:cs="Arial"/>
          <w:b/>
          <w:bCs/>
        </w:rPr>
      </w:pPr>
      <w:r>
        <w:rPr>
          <w:rFonts w:ascii="Arial" w:hAnsi="Arial" w:cs="Arial"/>
        </w:rPr>
        <w:t>En el presente capítulo se detallan conceptos básicos de medicina relacionados con la patología y métodos quirúrgicos de interés.  De igual manera se realiza la presentación de estadísticas básicas obtenidas de trabajos e informes previos realizados sobre el tema de estudio.</w:t>
      </w:r>
      <w:r>
        <w:rPr>
          <w:rFonts w:ascii="Arial" w:hAnsi="Arial" w:cs="Arial"/>
          <w:b/>
          <w:bCs/>
        </w:rPr>
        <w:t xml:space="preserve"> </w:t>
      </w:r>
    </w:p>
    <w:p w:rsidR="00B007A3" w:rsidRDefault="00B007A3" w:rsidP="00B007A3">
      <w:pPr>
        <w:tabs>
          <w:tab w:val="left" w:pos="1080"/>
        </w:tabs>
        <w:autoSpaceDE w:val="0"/>
        <w:autoSpaceDN w:val="0"/>
        <w:adjustRightInd w:val="0"/>
        <w:spacing w:line="480" w:lineRule="auto"/>
        <w:jc w:val="both"/>
        <w:rPr>
          <w:rFonts w:ascii="Arial" w:hAnsi="Arial" w:cs="Arial"/>
          <w:b/>
          <w:bCs/>
        </w:rPr>
      </w:pPr>
    </w:p>
    <w:p w:rsidR="00B007A3" w:rsidRDefault="00B007A3" w:rsidP="00B007A3">
      <w:pPr>
        <w:tabs>
          <w:tab w:val="left" w:pos="360"/>
          <w:tab w:val="left" w:pos="1080"/>
        </w:tabs>
        <w:autoSpaceDE w:val="0"/>
        <w:autoSpaceDN w:val="0"/>
        <w:adjustRightInd w:val="0"/>
        <w:spacing w:line="480" w:lineRule="auto"/>
        <w:jc w:val="both"/>
        <w:rPr>
          <w:rFonts w:ascii="Arial" w:hAnsi="Arial" w:cs="Arial"/>
          <w:b/>
          <w:bCs/>
        </w:rPr>
      </w:pPr>
      <w:r>
        <w:rPr>
          <w:rFonts w:ascii="Arial" w:hAnsi="Arial" w:cs="Arial"/>
          <w:b/>
          <w:bCs/>
        </w:rPr>
        <w:tab/>
        <w:t>1.2.</w:t>
      </w:r>
      <w:r>
        <w:rPr>
          <w:rFonts w:ascii="Arial" w:hAnsi="Arial" w:cs="Arial"/>
          <w:b/>
          <w:bCs/>
        </w:rPr>
        <w:tab/>
        <w:t>Reseña y Estadísticas</w:t>
      </w:r>
    </w:p>
    <w:p w:rsidR="00B007A3" w:rsidRDefault="00B007A3" w:rsidP="00B007A3">
      <w:pPr>
        <w:autoSpaceDE w:val="0"/>
        <w:autoSpaceDN w:val="0"/>
        <w:adjustRightInd w:val="0"/>
        <w:spacing w:line="480" w:lineRule="auto"/>
        <w:ind w:left="36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Durante la edad reproductiva de la mujer, ésta es propensa a padecer de quistes ováricos sin que éstos representen inicialmente mayor complicación para su fertilidad, bajo el supuesto consentido de que se aplica el correspondiente tratamiento a tiempo.</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Data del año 1809 en que los libros de medicina empiezan a citar extirpaciones de tales anomalías patológicas, pues se conoce que en este año se realizó la  extracción de un quiste ovárico seudo-mocoso de aproximadamente 14 cm. usando un método quirúrgico tradicional, conocido como laparotomía; aunque se considera que hace mucho tiempo atrás ya se realizaban cirugías de ésta naturaleza a pesar de no haber sido registradas en libros.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método de tratamiento de masa quística ovárica convencional se ve revolucionado por el advenimiento de la video cirugía laparoscópica, en la Institución Médica de donde se toman los datos en que se basa el presente trabajo de tesis existen registro desde el año 1979 de intervenciones laparoscópicas ya sea como método de cirugía ó método de diagnóstico, es decir mini laparoscopías, laparoscopía diagnóstica, laparoscopía operatoria, histeroscopía diagnóstica e histeroscopía operatoria, aunque cabe indicar que para efectos de desarrollo del presente trabajo  únicamente se analizarán las laparoscopías operatorias realizadas con fines de extracción de masa quística ovárica.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A pesar de que hay registros de la utilización de dicha técnica para tales fines desde el año de 1994. Los datos que se presentan son tomados hasta el año 2003 del Informe Anual </w:t>
      </w:r>
      <w:r>
        <w:rPr>
          <w:rFonts w:ascii="Arial" w:hAnsi="Arial" w:cs="Arial"/>
          <w:vertAlign w:val="superscript"/>
        </w:rPr>
        <w:t>(1)</w:t>
      </w:r>
      <w:r>
        <w:rPr>
          <w:rFonts w:ascii="Arial" w:hAnsi="Arial" w:cs="Arial"/>
        </w:rPr>
        <w:t xml:space="preserve">, por ahora se omiten los datos pertinentes al 2004 pero posteriormente serán incluidos, por ser el presente estudio retrospectivo desde el 2002 hasta el 2004.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 continuación se presenta la Tabla 1 y el Gráfico 1.1. en donde se puede ver el comportamiento que ha tenido el número de intervenciones laparoscópicas anualmente, indicando claramente que no se analizan variables externas tales como la crisis económica del país durante los años de 1999 al 2001.</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both"/>
        <w:rPr>
          <w:rFonts w:ascii="Arial" w:hAnsi="Arial" w:cs="Arial"/>
        </w:rPr>
      </w:pPr>
      <w:r>
        <w:rPr>
          <w:rFonts w:ascii="Arial" w:hAnsi="Arial" w:cs="Arial"/>
          <w:noProof/>
        </w:rPr>
        <w:pict>
          <v:line id="_x0000_s1120" style="position:absolute;left:0;text-align:left;z-index:251654144" from="17.85pt,2.45pt" to="102.9pt,2.45pt"/>
        </w:pict>
      </w:r>
    </w:p>
    <w:p w:rsidR="00B007A3" w:rsidRDefault="00B007A3" w:rsidP="00B007A3">
      <w:pPr>
        <w:numPr>
          <w:ilvl w:val="0"/>
          <w:numId w:val="22"/>
        </w:numPr>
        <w:tabs>
          <w:tab w:val="left" w:pos="540"/>
          <w:tab w:val="left" w:pos="720"/>
        </w:tabs>
        <w:autoSpaceDE w:val="0"/>
        <w:autoSpaceDN w:val="0"/>
        <w:adjustRightInd w:val="0"/>
        <w:ind w:left="720" w:hanging="360"/>
        <w:jc w:val="both"/>
        <w:rPr>
          <w:rFonts w:ascii="Arial" w:hAnsi="Arial" w:cs="Arial"/>
        </w:rPr>
      </w:pPr>
      <w:r>
        <w:rPr>
          <w:rFonts w:ascii="Arial" w:hAnsi="Arial" w:cs="Arial"/>
        </w:rPr>
        <w:t>Informe Anual 2003; presentado a la Administración del Hospital Gineco-obstétrico Enrique Sotomayor, elaborado por el Dr. Guillermo Campuzano.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Numero de intervenciones quirúrgicas anuales con video cirugía;  método de diagnostico u operatorio.</w:t>
      </w:r>
    </w:p>
    <w:p w:rsidR="00B007A3" w:rsidRDefault="00B007A3" w:rsidP="00B007A3">
      <w:pPr>
        <w:autoSpaceDE w:val="0"/>
        <w:autoSpaceDN w:val="0"/>
        <w:adjustRightInd w:val="0"/>
        <w:ind w:left="1080"/>
        <w:jc w:val="center"/>
        <w:rPr>
          <w:rFonts w:ascii="Arial" w:hAnsi="Arial" w:cs="Arial"/>
        </w:rPr>
      </w:pPr>
      <w:r>
        <w:rPr>
          <w:rFonts w:ascii="Arial" w:hAnsi="Arial" w:cs="Arial"/>
        </w:rPr>
        <w:t>1979-2003</w:t>
      </w:r>
    </w:p>
    <w:p w:rsidR="00B007A3" w:rsidRDefault="00B007A3" w:rsidP="00B007A3">
      <w:pPr>
        <w:autoSpaceDE w:val="0"/>
        <w:autoSpaceDN w:val="0"/>
        <w:adjustRightInd w:val="0"/>
        <w:ind w:left="1080"/>
        <w:jc w:val="center"/>
        <w:rPr>
          <w:rFonts w:ascii="Arial" w:hAnsi="Arial" w:cs="Arial"/>
          <w:b/>
          <w:bCs/>
        </w:rPr>
      </w:pPr>
      <w:r w:rsidRPr="00015C15">
        <w:rPr>
          <w:rFonts w:ascii="Arial" w:hAnsi="Arial" w:cs="Arial"/>
          <w:sz w:val="20"/>
          <w:szCs w:val="20"/>
        </w:rPr>
        <w:object w:dxaOrig="7789"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2.25pt;height:255.75pt" o:ole="">
            <v:imagedata r:id="rId8" o:title=""/>
          </v:shape>
          <o:OLEObject Type="Embed" ProgID="Excel.Sheet.8" ShapeID="_x0000_i1028" DrawAspect="Content" ObjectID="_1307341930" r:id="rId9"/>
        </w:object>
      </w:r>
    </w:p>
    <w:p w:rsidR="00B007A3" w:rsidRDefault="00B007A3" w:rsidP="00B007A3">
      <w:pPr>
        <w:autoSpaceDE w:val="0"/>
        <w:autoSpaceDN w:val="0"/>
        <w:adjustRightInd w:val="0"/>
        <w:ind w:left="1080"/>
        <w:rPr>
          <w:rFonts w:ascii="Arial" w:hAnsi="Arial" w:cs="Arial"/>
          <w:sz w:val="20"/>
          <w:szCs w:val="20"/>
        </w:rPr>
      </w:pPr>
    </w:p>
    <w:p w:rsidR="00B007A3" w:rsidRDefault="00B007A3" w:rsidP="00B007A3">
      <w:pPr>
        <w:autoSpaceDE w:val="0"/>
        <w:autoSpaceDN w:val="0"/>
        <w:adjustRightInd w:val="0"/>
        <w:ind w:left="1080"/>
        <w:rPr>
          <w:rFonts w:ascii="Arial" w:hAnsi="Arial" w:cs="Arial"/>
        </w:rPr>
      </w:pPr>
      <w:r>
        <w:rPr>
          <w:rFonts w:ascii="Arial" w:hAnsi="Arial" w:cs="Arial"/>
          <w:sz w:val="18"/>
          <w:szCs w:val="18"/>
        </w:rPr>
        <w:t>Fuente: Reporte Anual Administración del Hospital Gineco-Obstetra Enrique Sotomayor</w:t>
      </w:r>
    </w:p>
    <w:p w:rsidR="00B007A3" w:rsidRDefault="00B007A3" w:rsidP="00B007A3">
      <w:pPr>
        <w:autoSpaceDE w:val="0"/>
        <w:autoSpaceDN w:val="0"/>
        <w:adjustRightInd w:val="0"/>
        <w:ind w:left="1080"/>
        <w:jc w:val="both"/>
        <w:rPr>
          <w:rFonts w:ascii="Arial" w:hAnsi="Arial" w:cs="Arial"/>
          <w:sz w:val="18"/>
          <w:szCs w:val="18"/>
        </w:rPr>
      </w:pPr>
      <w:r>
        <w:rPr>
          <w:rFonts w:ascii="Arial" w:hAnsi="Arial" w:cs="Arial"/>
          <w:sz w:val="18"/>
          <w:szCs w:val="18"/>
        </w:rPr>
        <w:t>Elaboración: Dr. Campuzano</w:t>
      </w:r>
    </w:p>
    <w:p w:rsidR="00B007A3" w:rsidRDefault="00B007A3" w:rsidP="00B007A3">
      <w:pPr>
        <w:autoSpaceDE w:val="0"/>
        <w:autoSpaceDN w:val="0"/>
        <w:adjustRightInd w:val="0"/>
        <w:ind w:left="1080"/>
        <w:jc w:val="both"/>
        <w:rPr>
          <w:rFonts w:ascii="Arial" w:hAnsi="Arial" w:cs="Arial"/>
          <w:sz w:val="18"/>
          <w:szCs w:val="18"/>
        </w:rPr>
      </w:pPr>
    </w:p>
    <w:p w:rsidR="00B007A3" w:rsidRDefault="00B007A3" w:rsidP="00B007A3">
      <w:pPr>
        <w:autoSpaceDE w:val="0"/>
        <w:autoSpaceDN w:val="0"/>
        <w:adjustRightInd w:val="0"/>
        <w:ind w:left="1080"/>
        <w:jc w:val="both"/>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Si se observa la Tabla I se puede apreciar en el total que el mayor número de intervenciones se ha realizado en minilaparoscopía (46.972) durante los años 1973 hasta el 2003, no solo siendo mayor de forma global si no también si se realiza una comparación año a año entre las cirugías, excepto en el año de 1997 en que el mayor número lo alcanza la laparascopía operatoria.  Es importante observar que ésta ultima tiene un incremento considerable del año 1993 a 1994 en </w:t>
      </w:r>
      <w:r>
        <w:rPr>
          <w:rFonts w:ascii="Arial" w:hAnsi="Arial" w:cs="Arial"/>
        </w:rPr>
        <w:lastRenderedPageBreak/>
        <w:t>donde crece de 50 a 360 intervenciones anuales, manteniéndose así hasta 1995 donde alcanza un valor de 512 intervenciones, para levemente descender en 1996 a 489 para experimentar un crecimiento en 1997 a 817 intervenciones, posteriormente desciende a 556 en 1998 presenta crecimiento los dos años posteriores pero finalmente se muestra una tendencia decreciente.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spacing w:line="480" w:lineRule="auto"/>
        <w:ind w:left="1080"/>
        <w:jc w:val="both"/>
        <w:rPr>
          <w:rFonts w:ascii="Arial" w:hAnsi="Arial" w:cs="Arial"/>
        </w:rPr>
      </w:pPr>
      <w:r>
        <w:rPr>
          <w:rFonts w:ascii="Arial" w:hAnsi="Arial" w:cs="Arial"/>
        </w:rPr>
        <w:t>Es preciso indicar que lo que como laparoscopía operatoria se menciona anteriormente comprende la utilización de la técnica para realizar anticoncepción quirúrgica voluntaria (AQV o ligaduras) así como laparoscopía operatorias propiamente dichas.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forma general los valores de laparotomía e histeroscopía son menores a 500 intervenciones anuales, solamente para los años comprendidos entre 1995 y 1998 se realizaron un promedio de 547 intervenciones de laparotomía al año.</w:t>
      </w:r>
    </w:p>
    <w:p w:rsidR="00B007A3" w:rsidRDefault="00B007A3" w:rsidP="00B007A3">
      <w:pPr>
        <w:spacing w:line="480" w:lineRule="auto"/>
        <w:ind w:left="1080"/>
        <w:jc w:val="both"/>
        <w:rPr>
          <w:rFonts w:ascii="Arial" w:hAnsi="Arial" w:cs="Arial"/>
        </w:rPr>
      </w:pPr>
    </w:p>
    <w:p w:rsidR="00B007A3" w:rsidRPr="00D2604A" w:rsidRDefault="00B007A3" w:rsidP="00B007A3">
      <w:pPr>
        <w:spacing w:line="480" w:lineRule="auto"/>
        <w:ind w:left="1080"/>
        <w:jc w:val="both"/>
        <w:rPr>
          <w:rFonts w:ascii="Arial" w:hAnsi="Arial" w:cs="Arial"/>
        </w:rPr>
      </w:pPr>
      <w:r w:rsidRPr="00D2604A">
        <w:rPr>
          <w:rFonts w:ascii="Arial" w:hAnsi="Arial" w:cs="Arial"/>
        </w:rPr>
        <w:t>Para una mejor interpretación de la Tabla I se presenta a continuación la gráfica</w:t>
      </w:r>
      <w:r>
        <w:rPr>
          <w:rFonts w:ascii="Arial" w:hAnsi="Arial" w:cs="Arial"/>
        </w:rPr>
        <w:t xml:space="preserve"> 1.1.</w:t>
      </w:r>
      <w:r w:rsidRPr="00D2604A">
        <w:rPr>
          <w:rFonts w:ascii="Arial" w:hAnsi="Arial" w:cs="Arial"/>
        </w:rPr>
        <w:t xml:space="preserve"> que ilustra la serie de tiempo del número anual de intervenciones que se realizaron con alguna técnica de video cirugía.</w:t>
      </w:r>
    </w:p>
    <w:p w:rsidR="00B007A3" w:rsidRDefault="00B007A3" w:rsidP="00B007A3">
      <w:pPr>
        <w:ind w:left="1080"/>
        <w:jc w:val="center"/>
        <w:rPr>
          <w:rFonts w:ascii="Arial" w:hAnsi="Arial" w:cs="Arial"/>
          <w:b/>
          <w:bCs/>
        </w:rPr>
        <w:sectPr w:rsidR="00B007A3" w:rsidSect="008978BD">
          <w:headerReference w:type="default" r:id="rId10"/>
          <w:footerReference w:type="even" r:id="rId11"/>
          <w:pgSz w:w="12240" w:h="15840"/>
          <w:pgMar w:top="2268" w:right="1361" w:bottom="2268" w:left="2268" w:header="720" w:footer="720" w:gutter="0"/>
          <w:cols w:space="720"/>
          <w:noEndnote/>
        </w:sectPr>
      </w:pPr>
    </w:p>
    <w:p w:rsidR="00B007A3" w:rsidRPr="00D2604A" w:rsidRDefault="00B007A3" w:rsidP="00B007A3">
      <w:pPr>
        <w:ind w:left="1080"/>
        <w:jc w:val="center"/>
        <w:rPr>
          <w:rFonts w:ascii="Arial" w:hAnsi="Arial" w:cs="Arial"/>
          <w:b/>
          <w:bCs/>
        </w:rPr>
      </w:pPr>
      <w:r w:rsidRPr="00D2604A">
        <w:rPr>
          <w:rFonts w:ascii="Arial" w:hAnsi="Arial" w:cs="Arial"/>
          <w:b/>
          <w:bCs/>
        </w:rPr>
        <w:lastRenderedPageBreak/>
        <w:t>GRAFIC</w:t>
      </w:r>
      <w:r>
        <w:rPr>
          <w:rFonts w:ascii="Arial" w:hAnsi="Arial" w:cs="Arial"/>
          <w:b/>
          <w:bCs/>
        </w:rPr>
        <w:t>O</w:t>
      </w:r>
      <w:r w:rsidRPr="00D2604A">
        <w:rPr>
          <w:rFonts w:ascii="Arial" w:hAnsi="Arial" w:cs="Arial"/>
          <w:b/>
          <w:bCs/>
        </w:rPr>
        <w:t xml:space="preserve"> 1.1.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Pr="00D2604A" w:rsidRDefault="00B007A3" w:rsidP="00B007A3">
      <w:pPr>
        <w:ind w:left="1080"/>
        <w:jc w:val="center"/>
        <w:rPr>
          <w:rFonts w:ascii="Arial" w:hAnsi="Arial" w:cs="Arial"/>
          <w:b/>
          <w:bCs/>
        </w:rPr>
      </w:pPr>
      <w:r w:rsidRPr="00D2604A">
        <w:rPr>
          <w:rFonts w:ascii="Arial" w:hAnsi="Arial" w:cs="Arial"/>
          <w:b/>
          <w:bCs/>
        </w:rPr>
        <w:t>Serie de tiempo anual del número de  intervenciones quirúrgicas con video cirugía</w:t>
      </w:r>
    </w:p>
    <w:p w:rsidR="00B007A3" w:rsidRPr="00D2604A" w:rsidRDefault="00B007A3" w:rsidP="00B007A3">
      <w:pPr>
        <w:spacing w:line="480" w:lineRule="auto"/>
        <w:ind w:left="1080"/>
        <w:jc w:val="center"/>
        <w:rPr>
          <w:rFonts w:ascii="Arial" w:hAnsi="Arial" w:cs="Arial"/>
        </w:rPr>
      </w:pPr>
      <w:r w:rsidRPr="00D2604A">
        <w:rPr>
          <w:rFonts w:ascii="Arial" w:hAnsi="Arial" w:cs="Arial"/>
        </w:rPr>
        <w:t>(1973 -2003)</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jc w:val="center"/>
        <w:rPr>
          <w:rFonts w:ascii="Arial" w:hAnsi="Arial" w:cs="Arial"/>
        </w:rPr>
      </w:pPr>
      <w:r>
        <w:rPr>
          <w:rFonts w:ascii="Arial" w:hAnsi="Arial" w:cs="Arial"/>
          <w:noProof/>
          <w:sz w:val="20"/>
          <w:szCs w:val="20"/>
        </w:rPr>
        <w:drawing>
          <wp:inline distT="0" distB="0" distL="0" distR="0">
            <wp:extent cx="7239000" cy="35909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7239000" cy="35909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080"/>
        <w:rPr>
          <w:rFonts w:ascii="Arial" w:hAnsi="Arial" w:cs="Arial"/>
          <w:sz w:val="18"/>
          <w:szCs w:val="18"/>
        </w:rPr>
      </w:pPr>
    </w:p>
    <w:p w:rsidR="00B007A3" w:rsidRDefault="00B007A3" w:rsidP="00B007A3">
      <w:pPr>
        <w:autoSpaceDE w:val="0"/>
        <w:autoSpaceDN w:val="0"/>
        <w:adjustRightInd w:val="0"/>
        <w:rPr>
          <w:rFonts w:ascii="Arial" w:hAnsi="Arial" w:cs="Arial"/>
        </w:rPr>
      </w:pPr>
      <w:r>
        <w:rPr>
          <w:rFonts w:ascii="Arial" w:hAnsi="Arial" w:cs="Arial"/>
          <w:sz w:val="18"/>
          <w:szCs w:val="18"/>
        </w:rPr>
        <w:t>Fuente: Reporte Anual Administración del Hospital Gineco-Obstetra Enrique Sotomayor</w:t>
      </w:r>
    </w:p>
    <w:p w:rsidR="00B007A3" w:rsidRDefault="00B007A3" w:rsidP="00B007A3">
      <w:pPr>
        <w:autoSpaceDE w:val="0"/>
        <w:autoSpaceDN w:val="0"/>
        <w:adjustRightInd w:val="0"/>
        <w:ind w:left="1080" w:hanging="1080"/>
        <w:jc w:val="both"/>
        <w:rPr>
          <w:rFonts w:ascii="Arial" w:hAnsi="Arial" w:cs="Arial"/>
          <w:sz w:val="18"/>
          <w:szCs w:val="18"/>
        </w:rPr>
      </w:pPr>
      <w:r>
        <w:rPr>
          <w:rFonts w:ascii="Arial" w:hAnsi="Arial" w:cs="Arial"/>
          <w:sz w:val="18"/>
          <w:szCs w:val="18"/>
        </w:rPr>
        <w:t>Elaboración: Martha Cedeño</w:t>
      </w:r>
    </w:p>
    <w:p w:rsidR="00B007A3" w:rsidRDefault="00B007A3" w:rsidP="00B007A3">
      <w:pPr>
        <w:tabs>
          <w:tab w:val="left" w:pos="1080"/>
        </w:tabs>
        <w:autoSpaceDE w:val="0"/>
        <w:autoSpaceDN w:val="0"/>
        <w:adjustRightInd w:val="0"/>
        <w:ind w:left="2520" w:hanging="162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sectPr w:rsidR="00B007A3" w:rsidSect="00AF47FB">
          <w:pgSz w:w="15840" w:h="12240" w:orient="landscape"/>
          <w:pgMar w:top="2268" w:right="2268" w:bottom="1361" w:left="2268" w:header="720" w:footer="720" w:gutter="0"/>
          <w:cols w:space="720"/>
          <w:noEndnote/>
        </w:sect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De la Gráfica 1.1. se puede observar que el número de casos en que se ha aplicado ésta técnica como método operatorio no cumple con un patrón, siendo a veces creciente, otras veces decreciente sin tener un comportamiento de tendencia.  Lo mismo ocurre para las cirugías realizadas por laparotomía.  Para mejor visualización de estos fenómenos se presenta la Tabla II que contiene datos desde el año 1994. </w:t>
      </w:r>
    </w:p>
    <w:p w:rsidR="00B007A3" w:rsidRPr="00A8413C" w:rsidRDefault="00B007A3" w:rsidP="00B007A3">
      <w:pPr>
        <w:spacing w:line="480" w:lineRule="auto"/>
        <w:ind w:left="1080"/>
        <w:jc w:val="both"/>
        <w:rPr>
          <w:rFonts w:ascii="Arial" w:hAnsi="Arial" w:cs="Arial"/>
        </w:rPr>
      </w:pPr>
    </w:p>
    <w:p w:rsidR="00B007A3" w:rsidRPr="00A8413C" w:rsidRDefault="00B007A3" w:rsidP="00B007A3">
      <w:pPr>
        <w:ind w:left="1080"/>
        <w:jc w:val="center"/>
        <w:rPr>
          <w:rFonts w:ascii="Arial" w:hAnsi="Arial" w:cs="Arial"/>
          <w:b/>
          <w:bCs/>
        </w:rPr>
      </w:pPr>
      <w:r w:rsidRPr="00A8413C">
        <w:rPr>
          <w:rFonts w:ascii="Arial" w:hAnsi="Arial" w:cs="Arial"/>
          <w:b/>
          <w:bCs/>
        </w:rPr>
        <w:t>TABLA 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Pr="00A8413C" w:rsidRDefault="00B007A3" w:rsidP="00B007A3">
      <w:pPr>
        <w:ind w:left="1080"/>
        <w:jc w:val="center"/>
        <w:rPr>
          <w:rFonts w:ascii="Arial" w:hAnsi="Arial" w:cs="Arial"/>
          <w:b/>
          <w:bCs/>
        </w:rPr>
      </w:pPr>
      <w:r w:rsidRPr="00A8413C">
        <w:rPr>
          <w:rFonts w:ascii="Arial" w:hAnsi="Arial" w:cs="Arial"/>
          <w:b/>
          <w:bCs/>
        </w:rPr>
        <w:t xml:space="preserve"> Número de casos en los que se aplica laparoscopía</w:t>
      </w:r>
    </w:p>
    <w:p w:rsidR="00B007A3" w:rsidRPr="00A8413C" w:rsidRDefault="00B007A3" w:rsidP="00B007A3">
      <w:pPr>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rPr>
      </w:pPr>
      <w:r w:rsidRPr="00015C15">
        <w:rPr>
          <w:rFonts w:ascii="Arial" w:hAnsi="Arial" w:cs="Arial"/>
          <w:sz w:val="20"/>
          <w:szCs w:val="20"/>
        </w:rPr>
        <w:object w:dxaOrig="6974" w:dyaOrig="3836">
          <v:shape id="_x0000_i1029" type="#_x0000_t75" style="width:261.75pt;height:2in" o:ole="">
            <v:imagedata r:id="rId13" o:title=""/>
          </v:shape>
          <o:OLEObject Type="Embed" ProgID="Excel.Sheet.8" ShapeID="_x0000_i1029" DrawAspect="Content" ObjectID="_1307341931" r:id="rId14"/>
        </w:object>
      </w:r>
    </w:p>
    <w:p w:rsidR="00B007A3" w:rsidRDefault="00B007A3" w:rsidP="00B007A3">
      <w:pPr>
        <w:autoSpaceDE w:val="0"/>
        <w:autoSpaceDN w:val="0"/>
        <w:adjustRightInd w:val="0"/>
        <w:ind w:left="1080"/>
        <w:jc w:val="center"/>
        <w:rPr>
          <w:rFonts w:ascii="Arial" w:hAnsi="Arial" w:cs="Arial"/>
        </w:rPr>
      </w:pPr>
      <w:r>
        <w:rPr>
          <w:rFonts w:ascii="Arial" w:hAnsi="Arial" w:cs="Arial"/>
          <w:sz w:val="18"/>
          <w:szCs w:val="18"/>
        </w:rPr>
        <w:t>Fuente: Reporte Anual Administración del Hospital Gineco-Obstetra Enrique Sotomayor</w:t>
      </w:r>
    </w:p>
    <w:p w:rsidR="00B007A3" w:rsidRDefault="00B007A3" w:rsidP="00B007A3">
      <w:pPr>
        <w:autoSpaceDE w:val="0"/>
        <w:autoSpaceDN w:val="0"/>
        <w:adjustRightInd w:val="0"/>
        <w:ind w:left="1320"/>
        <w:jc w:val="both"/>
        <w:rPr>
          <w:rFonts w:ascii="Arial" w:hAnsi="Arial" w:cs="Arial"/>
          <w:sz w:val="18"/>
          <w:szCs w:val="18"/>
        </w:rPr>
      </w:pPr>
      <w:r>
        <w:rPr>
          <w:rFonts w:ascii="Arial" w:hAnsi="Arial" w:cs="Arial"/>
          <w:sz w:val="18"/>
          <w:szCs w:val="18"/>
        </w:rPr>
        <w:t>Elaboración: Dr. Campuzano</w:t>
      </w:r>
    </w:p>
    <w:p w:rsidR="00B007A3" w:rsidRDefault="00B007A3" w:rsidP="00B007A3">
      <w:pPr>
        <w:autoSpaceDE w:val="0"/>
        <w:autoSpaceDN w:val="0"/>
        <w:adjustRightInd w:val="0"/>
        <w:ind w:left="1080"/>
        <w:jc w:val="center"/>
        <w:rPr>
          <w:rFonts w:ascii="Arial" w:hAnsi="Arial" w:cs="Arial"/>
          <w:b/>
          <w:bCs/>
        </w:rPr>
      </w:pPr>
    </w:p>
    <w:p w:rsidR="00B007A3" w:rsidRPr="009C71CF" w:rsidRDefault="00B007A3" w:rsidP="00B007A3">
      <w:pPr>
        <w:spacing w:line="480" w:lineRule="auto"/>
        <w:ind w:left="1080"/>
        <w:jc w:val="center"/>
        <w:rPr>
          <w:rFonts w:ascii="Arial" w:hAnsi="Arial" w:cs="Arial"/>
          <w:b/>
          <w:bCs/>
        </w:rPr>
      </w:pPr>
    </w:p>
    <w:p w:rsidR="00B007A3" w:rsidRPr="009C71CF" w:rsidRDefault="00B007A3" w:rsidP="00B007A3">
      <w:pPr>
        <w:spacing w:line="480" w:lineRule="auto"/>
        <w:ind w:left="1080"/>
        <w:jc w:val="both"/>
        <w:rPr>
          <w:rFonts w:ascii="Arial" w:hAnsi="Arial" w:cs="Arial"/>
        </w:rPr>
      </w:pPr>
      <w:r w:rsidRPr="009C71CF">
        <w:rPr>
          <w:rFonts w:ascii="Arial" w:hAnsi="Arial" w:cs="Arial"/>
        </w:rPr>
        <w:t>Con la información presentada en la Tabla II se realiza la gráfica de la serie de tiempo de las intervenciones realizadas con laparoscopía.</w:t>
      </w:r>
    </w:p>
    <w:p w:rsidR="00B007A3" w:rsidRPr="009C71CF" w:rsidRDefault="00B007A3" w:rsidP="00B007A3">
      <w:pPr>
        <w:spacing w:line="480" w:lineRule="auto"/>
        <w:ind w:left="1080"/>
        <w:jc w:val="center"/>
        <w:rPr>
          <w:rFonts w:ascii="Arial" w:hAnsi="Arial" w:cs="Arial"/>
          <w:b/>
          <w:bCs/>
        </w:rPr>
      </w:pPr>
    </w:p>
    <w:p w:rsidR="00B007A3" w:rsidRPr="009C71CF" w:rsidRDefault="00B007A3" w:rsidP="00B007A3">
      <w:pPr>
        <w:ind w:left="1080"/>
        <w:jc w:val="center"/>
        <w:rPr>
          <w:rFonts w:ascii="Arial" w:hAnsi="Arial" w:cs="Arial"/>
          <w:b/>
          <w:bCs/>
        </w:rPr>
      </w:pPr>
      <w:r w:rsidRPr="009C71CF">
        <w:rPr>
          <w:rFonts w:ascii="Arial" w:hAnsi="Arial" w:cs="Arial"/>
          <w:b/>
          <w:bCs/>
        </w:rPr>
        <w:lastRenderedPageBreak/>
        <w:t>GRAFICO 1.2.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Pr="009C71CF" w:rsidRDefault="00B007A3" w:rsidP="00B007A3">
      <w:pPr>
        <w:ind w:left="1080"/>
        <w:jc w:val="center"/>
        <w:rPr>
          <w:rFonts w:ascii="Arial" w:hAnsi="Arial" w:cs="Arial"/>
          <w:b/>
          <w:bCs/>
        </w:rPr>
      </w:pPr>
      <w:r w:rsidRPr="009C71CF">
        <w:rPr>
          <w:rFonts w:ascii="Arial" w:hAnsi="Arial" w:cs="Arial"/>
          <w:b/>
          <w:bCs/>
        </w:rPr>
        <w:t>Serie de tiempo de laparoscopías realizadas desde el año de 1994 hasta el 2003</w:t>
      </w:r>
    </w:p>
    <w:p w:rsidR="00B007A3" w:rsidRPr="009C71CF" w:rsidRDefault="00B007A3" w:rsidP="00B007A3">
      <w:pPr>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noProof/>
        </w:rPr>
      </w:r>
      <w:r w:rsidRPr="00642EAB">
        <w:rPr>
          <w:rFonts w:ascii="Arial" w:hAnsi="Arial" w:cs="Arial"/>
          <w:b/>
          <w:bCs/>
        </w:rPr>
        <w:pict>
          <v:group id="_x0000_s1026" editas="canvas" style="width:360.75pt;height:225pt;mso-position-horizontal-relative:char;mso-position-vertical-relative:line" coordsize="7215,4500">
            <o:lock v:ext="edit" aspectratio="t"/>
            <v:shape id="_x0000_s1027" type="#_x0000_t75" style="position:absolute;width:7215;height:4500" o:preferrelative="f" stroked="t" strokeweight=".5pt">
              <v:fill o:detectmouseclick="t"/>
              <v:path o:extrusionok="t" o:connecttype="none"/>
              <o:lock v:ext="edit" text="t"/>
            </v:shape>
            <v:rect id="_x0000_s1028" style="position:absolute;left:947;top:1322;width:4597;height:2299" stroked="f"/>
            <v:line id="_x0000_s1029" style="position:absolute" from="947,3238" to="5544,3239" strokeweight="0"/>
            <v:line id="_x0000_s1030" style="position:absolute" from="947,2854" to="5544,2855" strokeweight="0"/>
            <v:line id="_x0000_s1031" style="position:absolute" from="947,2473" to="5544,2474" strokeweight="0"/>
            <v:line id="_x0000_s1032" style="position:absolute" from="947,2089" to="5544,2090" strokeweight="0"/>
            <v:line id="_x0000_s1033" style="position:absolute" from="947,1705" to="5544,1706" strokeweight="0"/>
            <v:line id="_x0000_s1034" style="position:absolute" from="947,1322" to="5544,1323" strokeweight="0"/>
            <v:rect id="_x0000_s1035" style="position:absolute;left:947;top:1322;width:4597;height:2299" filled="f" strokecolor="gray" strokeweight=".5pt"/>
            <v:line id="_x0000_s1036" style="position:absolute" from="947,1322" to="948,3621" strokeweight="0"/>
            <v:line id="_x0000_s1037" style="position:absolute" from="923,3621" to="947,3622" strokeweight="0"/>
            <v:line id="_x0000_s1038" style="position:absolute" from="923,3238" to="947,3239" strokeweight="0"/>
            <v:line id="_x0000_s1039" style="position:absolute" from="923,2854" to="947,2855" strokeweight="0"/>
            <v:line id="_x0000_s1040" style="position:absolute" from="923,2473" to="947,2474" strokeweight="0"/>
            <v:line id="_x0000_s1041" style="position:absolute" from="923,2089" to="947,2090" strokeweight="0"/>
            <v:line id="_x0000_s1042" style="position:absolute" from="923,1705" to="947,1706" strokeweight="0"/>
            <v:line id="_x0000_s1043" style="position:absolute" from="923,1322" to="947,1323" strokeweight="0"/>
            <v:line id="_x0000_s1044" style="position:absolute" from="947,3621" to="5544,3622" strokeweight="0"/>
            <v:line id="_x0000_s1045" style="position:absolute;flip:y" from="947,3621" to="948,3657" strokeweight="0"/>
            <v:line id="_x0000_s1046" style="position:absolute;flip:y" from="1406,3621" to="1407,3657" strokeweight="0"/>
            <v:line id="_x0000_s1047" style="position:absolute;flip:y" from="1866,3621" to="1867,3657" strokeweight="0"/>
            <v:line id="_x0000_s1048" style="position:absolute;flip:y" from="2325,3621" to="2326,3657" strokeweight="0"/>
            <v:line id="_x0000_s1049" style="position:absolute;flip:y" from="2785,3621" to="2786,3657" strokeweight="0"/>
            <v:line id="_x0000_s1050" style="position:absolute;flip:y" from="3246,3621" to="3247,3657" strokeweight="0"/>
            <v:line id="_x0000_s1051" style="position:absolute;flip:y" from="3706,3621" to="3707,3657" strokeweight="0"/>
            <v:line id="_x0000_s1052" style="position:absolute;flip:y" from="4165,3621" to="4166,3657" strokeweight="0"/>
            <v:line id="_x0000_s1053" style="position:absolute;flip:y" from="4625,3621" to="4626,3657" strokeweight="0"/>
            <v:line id="_x0000_s1054" style="position:absolute;flip:y" from="5085,3621" to="5086,3657" strokeweight="0"/>
            <v:line id="_x0000_s1055" style="position:absolute;flip:y" from="5544,3621" to="5545,3657" strokeweight="0"/>
            <v:shape id="_x0000_s1056" style="position:absolute;left:1178;top:1598;width:4135;height:1533" coordsize="2079,771" path="m,497l231,426,462,636,693,,924,499r231,-85l1386,347r231,125l1848,596r231,175e" filled="f" strokecolor="navy" strokeweight="1.5pt">
              <v:path arrowok="t"/>
            </v:shape>
            <v:shape id="_x0000_s1057" style="position:absolute;left:1178;top:2640;width:4135;height:709" coordsize="2079,357" path="m,l231,245,462,234r231,2l924,184r231,54l1386,166r231,160l1848,322r231,35e" filled="f" strokecolor="fuchsia" strokeweight="1.5pt">
              <v:path arrowok="t"/>
            </v:shape>
            <v:shape id="_x0000_s1058" style="position:absolute;left:1178;top:2429;width:4135;height:847" coordsize="2079,426" path="m,426l231,205,462,,693,43r231,4l1155,41r231,115l1617,291r231,-5l2079,243e" filled="f" strokecolor="yellow" strokeweight="1.5pt">
              <v:path arrowok="t"/>
            </v:shape>
            <v:shape id="_x0000_s1059" style="position:absolute;left:1132;top:2540;width:91;height:92" coordsize="91,92" path="m46,l91,46,46,92,,46,46,xe" fillcolor="yellow" strokecolor="navy" strokeweight=".5pt">
              <v:path arrowok="t"/>
            </v:shape>
            <v:shape id="_x0000_s1060" style="position:absolute;left:1591;top:2399;width:92;height:92" coordsize="92,92" path="m46,l92,46,46,92,,46,46,xe" fillcolor="yellow" strokecolor="navy" strokeweight=".5pt">
              <v:path arrowok="t"/>
            </v:shape>
            <v:shape id="_x0000_s1061" style="position:absolute;left:2051;top:2816;width:91;height:92" coordsize="91,92" path="m46,l91,46,46,92,,46,46,xe" fillcolor="yellow" strokecolor="navy" strokeweight=".5pt">
              <v:path arrowok="t"/>
            </v:shape>
            <v:shape id="_x0000_s1062" style="position:absolute;left:2510;top:1552;width:92;height:92" coordsize="92,92" path="m46,l92,46,46,92,,46,46,xe" fillcolor="yellow" strokecolor="navy" strokeweight=".5pt">
              <v:path arrowok="t"/>
            </v:shape>
            <v:shape id="_x0000_s1063" style="position:absolute;left:2970;top:2544;width:91;height:92" coordsize="91,92" path="m46,l91,46,46,92,,46,46,xe" fillcolor="yellow" strokecolor="navy" strokeweight=".5pt">
              <v:path arrowok="t"/>
            </v:shape>
            <v:shape id="_x0000_s1064" style="position:absolute;left:3429;top:2375;width:92;height:92" coordsize="92,92" path="m46,l92,46,46,92,,46,46,xe" fillcolor="yellow" strokecolor="navy" strokeweight=".5pt">
              <v:path arrowok="t"/>
            </v:shape>
            <v:shape id="_x0000_s1065" style="position:absolute;left:3889;top:2242;width:91;height:91" coordsize="91,91" path="m46,l91,46,46,91,,46,46,xe" fillcolor="yellow" strokecolor="navy" strokeweight=".5pt">
              <v:path arrowok="t"/>
            </v:shape>
            <v:shape id="_x0000_s1066" style="position:absolute;left:4348;top:2491;width:92;height:91" coordsize="92,91" path="m46,l92,45,46,91,,45,46,xe" fillcolor="yellow" strokecolor="navy" strokeweight=".5pt">
              <v:path arrowok="t"/>
            </v:shape>
            <v:shape id="_x0000_s1067" style="position:absolute;left:4808;top:2737;width:92;height:91" coordsize="92,91" path="m46,l92,46,46,91,,46,46,xe" fillcolor="yellow" strokecolor="navy" strokeweight=".5pt">
              <v:path arrowok="t"/>
            </v:shape>
            <v:shape id="_x0000_s1068" style="position:absolute;left:5268;top:3085;width:91;height:91" coordsize="91,91" path="m45,l91,46,45,91,,46,45,xe" fillcolor="yellow" strokecolor="navy" strokeweight=".5pt">
              <v:path arrowok="t"/>
            </v:shape>
            <v:rect id="_x0000_s1069" style="position:absolute;left:1132;top:2594;width:91;height:91" fillcolor="yellow" strokecolor="fuchsia" strokeweight=".5pt"/>
            <v:rect id="_x0000_s1070" style="position:absolute;left:1591;top:3081;width:92;height:91" fillcolor="yellow" strokecolor="fuchsia" strokeweight=".5pt"/>
            <v:rect id="_x0000_s1071" style="position:absolute;left:2051;top:3059;width:91;height:91" fillcolor="yellow" strokecolor="fuchsia" strokeweight=".5pt"/>
            <v:rect id="_x0000_s1072" style="position:absolute;left:2510;top:3063;width:92;height:91" fillcolor="yellow" strokecolor="fuchsia" strokeweight=".5pt"/>
            <v:rect id="_x0000_s1073" style="position:absolute;left:2970;top:2960;width:91;height:91" fillcolor="yellow" strokecolor="fuchsia" strokeweight=".5pt"/>
            <v:rect id="_x0000_s1074" style="position:absolute;left:3429;top:3067;width:92;height:91" fillcolor="yellow" strokecolor="fuchsia" strokeweight=".5pt"/>
            <v:rect id="_x0000_s1075" style="position:absolute;left:3889;top:2924;width:91;height:91" fillcolor="yellow" strokecolor="fuchsia" strokeweight=".5pt"/>
            <v:rect id="_x0000_s1076" style="position:absolute;left:4348;top:3242;width:92;height:91" fillcolor="yellow" strokecolor="fuchsia" strokeweight=".5pt"/>
            <v:rect id="_x0000_s1077" style="position:absolute;left:4808;top:3234;width:92;height:91" fillcolor="yellow" strokecolor="fuchsia" strokeweight=".5pt"/>
            <v:rect id="_x0000_s1078" style="position:absolute;left:5268;top:3303;width:91;height:92" fillcolor="yellow" strokecolor="fuchsia" strokeweight=".5pt"/>
            <v:shape id="_x0000_s1079" style="position:absolute;left:1132;top:3230;width:91;height:91" coordsize="91,91" path="m46,l91,91,,91,46,xe" fillcolor="blue" strokecolor="yellow" strokeweight=".5pt">
              <v:path arrowok="t"/>
            </v:shape>
            <v:shape id="_x0000_s1080" style="position:absolute;left:1591;top:2791;width:92;height:91" coordsize="92,91" path="m46,l92,91,,91,46,xe" fillcolor="blue" strokecolor="yellow" strokeweight=".5pt">
              <v:path arrowok="t"/>
            </v:shape>
            <v:shape id="_x0000_s1081" style="position:absolute;left:2051;top:2383;width:91;height:92" coordsize="91,92" path="m46,l91,92,,92,46,xe" fillcolor="blue" strokecolor="yellow" strokeweight=".5pt">
              <v:path arrowok="t"/>
            </v:shape>
            <v:shape id="_x0000_s1082" style="position:absolute;left:2510;top:2469;width:92;height:91" coordsize="92,91" path="m46,l92,91,,91,46,xe" fillcolor="blue" strokecolor="yellow" strokeweight=".5pt">
              <v:path arrowok="t"/>
            </v:shape>
            <v:shape id="_x0000_s1083" style="position:absolute;left:2970;top:2477;width:91;height:91" coordsize="91,91" path="m46,l91,91,,91,46,xe" fillcolor="blue" strokecolor="yellow" strokeweight=".5pt">
              <v:path arrowok="t"/>
            </v:shape>
            <v:shape id="_x0000_s1084" style="position:absolute;left:3429;top:2465;width:92;height:91" coordsize="92,91" path="m46,l92,91,,91,46,xe" fillcolor="blue" strokecolor="yellow" strokeweight=".5pt">
              <v:path arrowok="t"/>
            </v:shape>
            <v:shape id="_x0000_s1085" style="position:absolute;left:3889;top:2693;width:91;height:92" coordsize="91,92" path="m46,l91,92,,92,46,xe" fillcolor="blue" strokecolor="yellow" strokeweight=".5pt">
              <v:path arrowok="t"/>
            </v:shape>
            <v:shape id="_x0000_s1086" style="position:absolute;left:4348;top:2962;width:92;height:91" coordsize="92,91" path="m46,l92,91,,91,46,xe" fillcolor="blue" strokecolor="yellow" strokeweight=".5pt">
              <v:path arrowok="t"/>
            </v:shape>
            <v:shape id="_x0000_s1087" style="position:absolute;left:4808;top:2952;width:92;height:91" coordsize="92,91" path="m46,l92,91,,91,46,xe" fillcolor="blue" strokecolor="yellow" strokeweight=".5pt">
              <v:path arrowok="t"/>
            </v:shape>
            <v:shape id="_x0000_s1088" style="position:absolute;left:5268;top:2866;width:91;height:92" coordsize="91,92" path="m45,l91,92,,92,45,xe" fillcolor="blue" strokecolor="yellow" strokeweight=".5pt">
              <v:path arrowok="t"/>
            </v:shape>
            <v:rect id="_x0000_s1089" style="position:absolute;left:1916;top:771;width:3261;height:276" filled="f" stroked="f">
              <v:textbox style="mso-next-textbox:#_x0000_s1089" inset="0,0,0,0">
                <w:txbxContent>
                  <w:p w:rsidR="00B007A3" w:rsidRDefault="00B007A3" w:rsidP="00B007A3">
                    <w:r>
                      <w:rPr>
                        <w:rFonts w:ascii="Arial" w:hAnsi="Arial" w:cs="Arial"/>
                        <w:b/>
                        <w:bCs/>
                        <w:color w:val="000000"/>
                        <w:sz w:val="12"/>
                        <w:szCs w:val="12"/>
                        <w:lang w:val="en-US"/>
                      </w:rPr>
                      <w:t xml:space="preserve">SERVICIO DE CIRUGIA ENDOSCOPICA GYNECOLOGICA </w:t>
                    </w:r>
                  </w:p>
                </w:txbxContent>
              </v:textbox>
            </v:rect>
            <v:rect id="_x0000_s1090" style="position:absolute;left:3324;top:938;width:641;height:276" filled="f" stroked="f">
              <v:textbox style="mso-next-textbox:#_x0000_s1090" inset="0,0,0,0">
                <w:txbxContent>
                  <w:p w:rsidR="00B007A3" w:rsidRDefault="00B007A3" w:rsidP="00B007A3">
                    <w:r>
                      <w:rPr>
                        <w:rFonts w:ascii="Arial" w:hAnsi="Arial" w:cs="Arial"/>
                        <w:b/>
                        <w:bCs/>
                        <w:color w:val="000000"/>
                        <w:sz w:val="12"/>
                        <w:szCs w:val="12"/>
                        <w:lang w:val="en-US"/>
                      </w:rPr>
                      <w:t>1994 - 2003</w:t>
                    </w:r>
                  </w:p>
                </w:txbxContent>
              </v:textbox>
            </v:rect>
            <v:rect id="_x0000_s1091" style="position:absolute;left:843;top:3574;width:45;height:92" filled="f" stroked="f">
              <v:textbox style="mso-next-textbox:#_x0000_s1091" inset="0,0,0,0">
                <w:txbxContent>
                  <w:p w:rsidR="00B007A3" w:rsidRDefault="00B007A3" w:rsidP="00B007A3">
                    <w:r>
                      <w:rPr>
                        <w:rFonts w:ascii="Arial" w:hAnsi="Arial" w:cs="Arial"/>
                        <w:color w:val="000000"/>
                        <w:sz w:val="8"/>
                        <w:szCs w:val="8"/>
                        <w:lang w:val="en-US"/>
                      </w:rPr>
                      <w:t>0</w:t>
                    </w:r>
                  </w:p>
                </w:txbxContent>
              </v:textbox>
            </v:rect>
            <v:rect id="_x0000_s1092" style="position:absolute;left:756;top:3190;width:134;height:184" filled="f" stroked="f">
              <v:textbox style="mso-next-textbox:#_x0000_s1092" inset="0,0,0,0">
                <w:txbxContent>
                  <w:p w:rsidR="00B007A3" w:rsidRDefault="00B007A3" w:rsidP="00B007A3">
                    <w:r>
                      <w:rPr>
                        <w:rFonts w:ascii="Arial" w:hAnsi="Arial" w:cs="Arial"/>
                        <w:color w:val="000000"/>
                        <w:sz w:val="8"/>
                        <w:szCs w:val="8"/>
                        <w:lang w:val="en-US"/>
                      </w:rPr>
                      <w:t>100</w:t>
                    </w:r>
                  </w:p>
                </w:txbxContent>
              </v:textbox>
            </v:rect>
            <v:rect id="_x0000_s1093" style="position:absolute;left:756;top:2807;width:134;height:184" filled="f" stroked="f">
              <v:textbox style="mso-next-textbox:#_x0000_s1093" inset="0,0,0,0">
                <w:txbxContent>
                  <w:p w:rsidR="00B007A3" w:rsidRDefault="00B007A3" w:rsidP="00B007A3">
                    <w:r>
                      <w:rPr>
                        <w:rFonts w:ascii="Arial" w:hAnsi="Arial" w:cs="Arial"/>
                        <w:color w:val="000000"/>
                        <w:sz w:val="8"/>
                        <w:szCs w:val="8"/>
                        <w:lang w:val="en-US"/>
                      </w:rPr>
                      <w:t>200</w:t>
                    </w:r>
                  </w:p>
                </w:txbxContent>
              </v:textbox>
            </v:rect>
            <v:rect id="_x0000_s1094" style="position:absolute;left:756;top:2425;width:134;height:184" filled="f" stroked="f">
              <v:textbox style="mso-next-textbox:#_x0000_s1094" inset="0,0,0,0">
                <w:txbxContent>
                  <w:p w:rsidR="00B007A3" w:rsidRDefault="00B007A3" w:rsidP="00B007A3">
                    <w:r>
                      <w:rPr>
                        <w:rFonts w:ascii="Arial" w:hAnsi="Arial" w:cs="Arial"/>
                        <w:color w:val="000000"/>
                        <w:sz w:val="8"/>
                        <w:szCs w:val="8"/>
                        <w:lang w:val="en-US"/>
                      </w:rPr>
                      <w:t>300</w:t>
                    </w:r>
                  </w:p>
                </w:txbxContent>
              </v:textbox>
            </v:rect>
            <v:rect id="_x0000_s1095" style="position:absolute;left:756;top:2041;width:134;height:184" filled="f" stroked="f">
              <v:textbox style="mso-next-textbox:#_x0000_s1095" inset="0,0,0,0">
                <w:txbxContent>
                  <w:p w:rsidR="00B007A3" w:rsidRDefault="00B007A3" w:rsidP="00B007A3">
                    <w:r>
                      <w:rPr>
                        <w:rFonts w:ascii="Arial" w:hAnsi="Arial" w:cs="Arial"/>
                        <w:color w:val="000000"/>
                        <w:sz w:val="8"/>
                        <w:szCs w:val="8"/>
                        <w:lang w:val="en-US"/>
                      </w:rPr>
                      <w:t>400</w:t>
                    </w:r>
                  </w:p>
                </w:txbxContent>
              </v:textbox>
            </v:rect>
            <v:rect id="_x0000_s1096" style="position:absolute;left:756;top:1658;width:134;height:184" filled="f" stroked="f">
              <v:textbox style="mso-next-textbox:#_x0000_s1096" inset="0,0,0,0">
                <w:txbxContent>
                  <w:p w:rsidR="00B007A3" w:rsidRDefault="00B007A3" w:rsidP="00B007A3">
                    <w:r>
                      <w:rPr>
                        <w:rFonts w:ascii="Arial" w:hAnsi="Arial" w:cs="Arial"/>
                        <w:color w:val="000000"/>
                        <w:sz w:val="8"/>
                        <w:szCs w:val="8"/>
                        <w:lang w:val="en-US"/>
                      </w:rPr>
                      <w:t>500</w:t>
                    </w:r>
                  </w:p>
                </w:txbxContent>
              </v:textbox>
            </v:rect>
            <v:rect id="_x0000_s1097" style="position:absolute;left:756;top:1274;width:134;height:184" filled="f" stroked="f">
              <v:textbox style="mso-next-textbox:#_x0000_s1097" inset="0,0,0,0">
                <w:txbxContent>
                  <w:p w:rsidR="00B007A3" w:rsidRDefault="00B007A3" w:rsidP="00B007A3">
                    <w:r>
                      <w:rPr>
                        <w:rFonts w:ascii="Arial" w:hAnsi="Arial" w:cs="Arial"/>
                        <w:color w:val="000000"/>
                        <w:sz w:val="8"/>
                        <w:szCs w:val="8"/>
                        <w:lang w:val="en-US"/>
                      </w:rPr>
                      <w:t>600</w:t>
                    </w:r>
                  </w:p>
                </w:txbxContent>
              </v:textbox>
            </v:rect>
            <v:rect id="_x0000_s1098" style="position:absolute;left:1046;top:3723;width:267;height:276" filled="f" stroked="f">
              <v:textbox style="mso-next-textbox:#_x0000_s1098" inset="0,0,0,0">
                <w:txbxContent>
                  <w:p w:rsidR="00B007A3" w:rsidRDefault="00B007A3" w:rsidP="00B007A3">
                    <w:r>
                      <w:rPr>
                        <w:rFonts w:ascii="Arial" w:hAnsi="Arial" w:cs="Arial"/>
                        <w:color w:val="000000"/>
                        <w:sz w:val="12"/>
                        <w:szCs w:val="12"/>
                        <w:lang w:val="en-US"/>
                      </w:rPr>
                      <w:t>1994</w:t>
                    </w:r>
                  </w:p>
                </w:txbxContent>
              </v:textbox>
            </v:rect>
            <v:rect id="_x0000_s1099" style="position:absolute;left:1506;top:3723;width:267;height:276" filled="f" stroked="f">
              <v:textbox style="mso-next-textbox:#_x0000_s1099" inset="0,0,0,0">
                <w:txbxContent>
                  <w:p w:rsidR="00B007A3" w:rsidRDefault="00B007A3" w:rsidP="00B007A3">
                    <w:r>
                      <w:rPr>
                        <w:rFonts w:ascii="Arial" w:hAnsi="Arial" w:cs="Arial"/>
                        <w:color w:val="000000"/>
                        <w:sz w:val="12"/>
                        <w:szCs w:val="12"/>
                        <w:lang w:val="en-US"/>
                      </w:rPr>
                      <w:t>1995</w:t>
                    </w:r>
                  </w:p>
                </w:txbxContent>
              </v:textbox>
            </v:rect>
            <v:rect id="_x0000_s1100" style="position:absolute;left:1965;top:3723;width:267;height:276" filled="f" stroked="f">
              <v:textbox style="mso-next-textbox:#_x0000_s1100" inset="0,0,0,0">
                <w:txbxContent>
                  <w:p w:rsidR="00B007A3" w:rsidRDefault="00B007A3" w:rsidP="00B007A3">
                    <w:r>
                      <w:rPr>
                        <w:rFonts w:ascii="Arial" w:hAnsi="Arial" w:cs="Arial"/>
                        <w:color w:val="000000"/>
                        <w:sz w:val="12"/>
                        <w:szCs w:val="12"/>
                        <w:lang w:val="en-US"/>
                      </w:rPr>
                      <w:t>1996</w:t>
                    </w:r>
                  </w:p>
                </w:txbxContent>
              </v:textbox>
            </v:rect>
            <v:rect id="_x0000_s1101" style="position:absolute;left:2425;top:3723;width:267;height:276" filled="f" stroked="f">
              <v:textbox style="mso-next-textbox:#_x0000_s1101" inset="0,0,0,0">
                <w:txbxContent>
                  <w:p w:rsidR="00B007A3" w:rsidRDefault="00B007A3" w:rsidP="00B007A3">
                    <w:r>
                      <w:rPr>
                        <w:rFonts w:ascii="Arial" w:hAnsi="Arial" w:cs="Arial"/>
                        <w:color w:val="000000"/>
                        <w:sz w:val="12"/>
                        <w:szCs w:val="12"/>
                        <w:lang w:val="en-US"/>
                      </w:rPr>
                      <w:t>1997</w:t>
                    </w:r>
                  </w:p>
                </w:txbxContent>
              </v:textbox>
            </v:rect>
            <v:rect id="_x0000_s1102" style="position:absolute;left:2884;top:3723;width:267;height:276" filled="f" stroked="f">
              <v:textbox style="mso-next-textbox:#_x0000_s1102" inset="0,0,0,0">
                <w:txbxContent>
                  <w:p w:rsidR="00B007A3" w:rsidRDefault="00B007A3" w:rsidP="00B007A3">
                    <w:r>
                      <w:rPr>
                        <w:rFonts w:ascii="Arial" w:hAnsi="Arial" w:cs="Arial"/>
                        <w:color w:val="000000"/>
                        <w:sz w:val="12"/>
                        <w:szCs w:val="12"/>
                        <w:lang w:val="en-US"/>
                      </w:rPr>
                      <w:t>1998</w:t>
                    </w:r>
                  </w:p>
                </w:txbxContent>
              </v:textbox>
            </v:rect>
            <v:rect id="_x0000_s1103" style="position:absolute;left:3344;top:3723;width:267;height:276" filled="f" stroked="f">
              <v:textbox style="mso-next-textbox:#_x0000_s1103" inset="0,0,0,0">
                <w:txbxContent>
                  <w:p w:rsidR="00B007A3" w:rsidRDefault="00B007A3" w:rsidP="00B007A3">
                    <w:r>
                      <w:rPr>
                        <w:rFonts w:ascii="Arial" w:hAnsi="Arial" w:cs="Arial"/>
                        <w:color w:val="000000"/>
                        <w:sz w:val="12"/>
                        <w:szCs w:val="12"/>
                        <w:lang w:val="en-US"/>
                      </w:rPr>
                      <w:t>1999</w:t>
                    </w:r>
                  </w:p>
                </w:txbxContent>
              </v:textbox>
            </v:rect>
            <v:rect id="_x0000_s1104" style="position:absolute;left:3803;top:3723;width:267;height:276" filled="f" stroked="f">
              <v:textbox style="mso-next-textbox:#_x0000_s1104" inset="0,0,0,0">
                <w:txbxContent>
                  <w:p w:rsidR="00B007A3" w:rsidRDefault="00B007A3" w:rsidP="00B007A3">
                    <w:r>
                      <w:rPr>
                        <w:rFonts w:ascii="Arial" w:hAnsi="Arial" w:cs="Arial"/>
                        <w:color w:val="000000"/>
                        <w:sz w:val="12"/>
                        <w:szCs w:val="12"/>
                        <w:lang w:val="en-US"/>
                      </w:rPr>
                      <w:t>2000</w:t>
                    </w:r>
                  </w:p>
                </w:txbxContent>
              </v:textbox>
            </v:rect>
            <v:rect id="_x0000_s1105" style="position:absolute;left:4263;top:3723;width:267;height:276" filled="f" stroked="f">
              <v:textbox style="mso-next-textbox:#_x0000_s1105" inset="0,0,0,0">
                <w:txbxContent>
                  <w:p w:rsidR="00B007A3" w:rsidRDefault="00B007A3" w:rsidP="00B007A3">
                    <w:r>
                      <w:rPr>
                        <w:rFonts w:ascii="Arial" w:hAnsi="Arial" w:cs="Arial"/>
                        <w:color w:val="000000"/>
                        <w:sz w:val="12"/>
                        <w:szCs w:val="12"/>
                        <w:lang w:val="en-US"/>
                      </w:rPr>
                      <w:t>2001</w:t>
                    </w:r>
                  </w:p>
                </w:txbxContent>
              </v:textbox>
            </v:rect>
            <v:rect id="_x0000_s1106" style="position:absolute;left:4722;top:3723;width:267;height:276" filled="f" stroked="f">
              <v:textbox style="mso-next-textbox:#_x0000_s1106" inset="0,0,0,0">
                <w:txbxContent>
                  <w:p w:rsidR="00B007A3" w:rsidRDefault="00B007A3" w:rsidP="00B007A3">
                    <w:r>
                      <w:rPr>
                        <w:rFonts w:ascii="Arial" w:hAnsi="Arial" w:cs="Arial"/>
                        <w:color w:val="000000"/>
                        <w:sz w:val="12"/>
                        <w:szCs w:val="12"/>
                        <w:lang w:val="en-US"/>
                      </w:rPr>
                      <w:t>2002</w:t>
                    </w:r>
                  </w:p>
                </w:txbxContent>
              </v:textbox>
            </v:rect>
            <v:rect id="_x0000_s1107" style="position:absolute;left:5182;top:3723;width:267;height:276" filled="f" stroked="f">
              <v:textbox style="mso-next-textbox:#_x0000_s1107" inset="0,0,0,0">
                <w:txbxContent>
                  <w:p w:rsidR="00B007A3" w:rsidRDefault="00B007A3" w:rsidP="00B007A3">
                    <w:r>
                      <w:rPr>
                        <w:rFonts w:ascii="Arial" w:hAnsi="Arial" w:cs="Arial"/>
                        <w:color w:val="000000"/>
                        <w:sz w:val="12"/>
                        <w:szCs w:val="12"/>
                        <w:lang w:val="en-US"/>
                      </w:rPr>
                      <w:t>2003</w:t>
                    </w:r>
                  </w:p>
                </w:txbxContent>
              </v:textbox>
            </v:rect>
            <v:rect id="_x0000_s1108" style="position:absolute;left:3131;top:3912;width:232;height:184" filled="f" stroked="f">
              <v:textbox style="mso-next-textbox:#_x0000_s1108" inset="0,0,0,0">
                <w:txbxContent>
                  <w:p w:rsidR="00B007A3" w:rsidRDefault="00B007A3" w:rsidP="00B007A3">
                    <w:r>
                      <w:rPr>
                        <w:rFonts w:ascii="Arial" w:hAnsi="Arial" w:cs="Arial"/>
                        <w:b/>
                        <w:bCs/>
                        <w:color w:val="000000"/>
                        <w:sz w:val="8"/>
                        <w:szCs w:val="8"/>
                        <w:lang w:val="en-US"/>
                      </w:rPr>
                      <w:t>AÑOS</w:t>
                    </w:r>
                  </w:p>
                </w:txbxContent>
              </v:textbox>
            </v:rect>
            <v:rect id="_x0000_s1109" style="position:absolute;left:800;top:1761;width:92;height:458;rotation:270;mso-wrap-style:none" filled="f" stroked="f">
              <v:textbox style="mso-next-textbox:#_x0000_s1109;mso-fit-shape-to-text:t" inset="0,0,0,0">
                <w:txbxContent>
                  <w:p w:rsidR="00B007A3" w:rsidRDefault="00B007A3" w:rsidP="00B007A3">
                    <w:r>
                      <w:rPr>
                        <w:rFonts w:ascii="Arial" w:hAnsi="Arial" w:cs="Arial"/>
                        <w:b/>
                        <w:bCs/>
                        <w:color w:val="000000"/>
                        <w:sz w:val="8"/>
                        <w:szCs w:val="8"/>
                        <w:lang w:val="en-US"/>
                      </w:rPr>
                      <w:t>PACIENTES</w:t>
                    </w:r>
                  </w:p>
                </w:txbxContent>
              </v:textbox>
            </v:rect>
            <v:rect id="_x0000_s1110" style="position:absolute;left:5805;top:1256;width:1352;height:916" strokeweight="0"/>
            <v:line id="_x0000_s1111" style="position:absolute" from="6031,1399" to="6244,1400" strokecolor="navy" strokeweight="1.5pt"/>
            <v:shape id="_x0000_s1112" style="position:absolute;left:6105;top:1367;width:64;height:64" coordsize="64,64" path="m32,l64,32,32,64,,32,32,xe" fillcolor="yellow" strokecolor="navy" strokeweight=".5pt">
              <v:path arrowok="t"/>
            </v:shape>
            <v:rect id="_x0000_s1113" style="position:absolute;left:6268;top:1354;width:456;height:230" filled="f" stroked="f">
              <v:textbox style="mso-next-textbox:#_x0000_s1113" inset="0,0,0,0">
                <w:txbxContent>
                  <w:p w:rsidR="00B007A3" w:rsidRDefault="00B007A3" w:rsidP="00B007A3">
                    <w:r>
                      <w:rPr>
                        <w:rFonts w:ascii="Arial" w:hAnsi="Arial" w:cs="Arial"/>
                        <w:color w:val="000000"/>
                        <w:sz w:val="10"/>
                        <w:szCs w:val="10"/>
                        <w:lang w:val="en-US"/>
                      </w:rPr>
                      <w:t>LAP. AQV</w:t>
                    </w:r>
                  </w:p>
                </w:txbxContent>
              </v:textbox>
            </v:rect>
            <v:line id="_x0000_s1114" style="position:absolute" from="6031,1703" to="6244,1704" strokecolor="fuchsia" strokeweight="1.5pt"/>
            <v:rect id="_x0000_s1115" style="position:absolute;left:6105;top:1672;width:64;height:63" fillcolor="yellow" strokecolor="fuchsia" strokeweight=".5pt"/>
            <v:rect id="_x0000_s1116" style="position:absolute;left:6268;top:1658;width:517;height:230" filled="f" stroked="f">
              <v:textbox style="mso-next-textbox:#_x0000_s1116" inset="0,0,0,0">
                <w:txbxContent>
                  <w:p w:rsidR="00B007A3" w:rsidRDefault="00B007A3" w:rsidP="00B007A3">
                    <w:r>
                      <w:rPr>
                        <w:rFonts w:ascii="Arial" w:hAnsi="Arial" w:cs="Arial"/>
                        <w:color w:val="000000"/>
                        <w:sz w:val="10"/>
                        <w:szCs w:val="10"/>
                        <w:lang w:val="en-US"/>
                      </w:rPr>
                      <w:t>LAP. DIAG.</w:t>
                    </w:r>
                  </w:p>
                </w:txbxContent>
              </v:textbox>
            </v:rect>
            <v:line id="_x0000_s1117" style="position:absolute" from="6031,2006" to="6244,2007" strokecolor="yellow" strokeweight="1.5pt"/>
            <v:shape id="_x0000_s1118" style="position:absolute;left:6105;top:1974;width:64;height:63" coordsize="64,63" path="m32,l64,63,,63,32,xe" fillcolor="blue" strokecolor="yellow" strokeweight=".5pt">
              <v:path arrowok="t"/>
            </v:shape>
            <v:rect id="_x0000_s1119" style="position:absolute;left:6268;top:1960;width:684;height:230" filled="f" stroked="f">
              <v:textbox style="mso-next-textbox:#_x0000_s1119" inset="0,0,0,0">
                <w:txbxContent>
                  <w:p w:rsidR="00B007A3" w:rsidRDefault="00B007A3" w:rsidP="00B007A3">
                    <w:r>
                      <w:rPr>
                        <w:rFonts w:ascii="Arial" w:hAnsi="Arial" w:cs="Arial"/>
                        <w:color w:val="000000"/>
                        <w:sz w:val="10"/>
                        <w:szCs w:val="10"/>
                        <w:lang w:val="en-US"/>
                      </w:rPr>
                      <w:t>LAP. OPERAT.</w:t>
                    </w:r>
                  </w:p>
                </w:txbxContent>
              </v:textbox>
            </v:rect>
            <w10:anchorlock/>
          </v:group>
        </w:pict>
      </w:r>
    </w:p>
    <w:p w:rsidR="00B007A3" w:rsidRDefault="00B007A3" w:rsidP="00B007A3">
      <w:pPr>
        <w:autoSpaceDE w:val="0"/>
        <w:autoSpaceDN w:val="0"/>
        <w:adjustRightInd w:val="0"/>
        <w:ind w:left="1080" w:firstLine="120"/>
        <w:rPr>
          <w:rFonts w:ascii="Arial" w:hAnsi="Arial" w:cs="Arial"/>
        </w:rPr>
      </w:pPr>
      <w:r>
        <w:rPr>
          <w:rFonts w:ascii="Arial" w:hAnsi="Arial" w:cs="Arial"/>
          <w:sz w:val="18"/>
          <w:szCs w:val="18"/>
        </w:rPr>
        <w:t>Fuente: Reporte Anual Administración del Hospital Gineco-Obstetra Enrique Sotomayor</w:t>
      </w:r>
    </w:p>
    <w:p w:rsidR="00B007A3" w:rsidRDefault="00B007A3" w:rsidP="00B007A3">
      <w:pPr>
        <w:autoSpaceDE w:val="0"/>
        <w:autoSpaceDN w:val="0"/>
        <w:adjustRightInd w:val="0"/>
        <w:ind w:left="1080" w:firstLine="120"/>
        <w:jc w:val="both"/>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hanging="720"/>
        <w:jc w:val="center"/>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se observa el Gráfico 1.2. se puede corroborar que no existe un comportamiento o patrón en las series de casos de intervenciones,  pero es importante indicar que de manera global la laparoscopía de anticoncepción quirúrgica voluntaria (AQV) es la mas realizada con un  total de 2863 intervenciones realizadas desde 1994 hasta el 2003.</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La laparoscopía operatoria alcanza su auge según el Gráfico 1.2. en el año de 1999 donde se practicaron un total de 290 operaciones anuales, se puede observar que a pesar de no ser estrictamente decreciente la serie de laparoscopía diagnostica tiende a decrecer en el tiempo.</w:t>
      </w:r>
    </w:p>
    <w:p w:rsidR="00B007A3" w:rsidRPr="00FE63B2" w:rsidRDefault="00B007A3" w:rsidP="00B007A3">
      <w:pPr>
        <w:ind w:left="1080"/>
        <w:jc w:val="center"/>
        <w:rPr>
          <w:rFonts w:ascii="Arial" w:hAnsi="Arial" w:cs="Arial"/>
          <w:b/>
          <w:bCs/>
        </w:rPr>
      </w:pPr>
    </w:p>
    <w:p w:rsidR="00B007A3" w:rsidRPr="00FE63B2" w:rsidRDefault="00B007A3" w:rsidP="00B007A3">
      <w:pPr>
        <w:ind w:left="1080"/>
        <w:jc w:val="center"/>
        <w:rPr>
          <w:rFonts w:ascii="Arial" w:hAnsi="Arial" w:cs="Arial"/>
          <w:b/>
          <w:bCs/>
        </w:rPr>
      </w:pPr>
      <w:r w:rsidRPr="00FE63B2">
        <w:rPr>
          <w:rFonts w:ascii="Arial" w:hAnsi="Arial" w:cs="Arial"/>
          <w:b/>
          <w:bCs/>
        </w:rPr>
        <w:t>TABLA 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ind w:left="1080"/>
        <w:jc w:val="center"/>
        <w:rPr>
          <w:rFonts w:ascii="Arial" w:hAnsi="Arial" w:cs="Arial"/>
          <w:b/>
          <w:bCs/>
        </w:rPr>
      </w:pPr>
      <w:r w:rsidRPr="00FE63B2">
        <w:rPr>
          <w:rFonts w:ascii="Arial" w:hAnsi="Arial" w:cs="Arial"/>
          <w:b/>
          <w:bCs/>
        </w:rPr>
        <w:t>Número de casos mensuales atendidos en laparotomía</w:t>
      </w:r>
    </w:p>
    <w:p w:rsidR="00B007A3" w:rsidRPr="00FE63B2" w:rsidRDefault="00B007A3" w:rsidP="00B007A3">
      <w:pPr>
        <w:ind w:left="1080"/>
        <w:jc w:val="center"/>
        <w:rPr>
          <w:rFonts w:ascii="Arial" w:hAnsi="Arial" w:cs="Arial"/>
          <w:b/>
          <w:bCs/>
        </w:rPr>
      </w:pPr>
      <w:r>
        <w:rPr>
          <w:rFonts w:ascii="Arial" w:hAnsi="Arial" w:cs="Arial"/>
          <w:b/>
          <w:bCs/>
        </w:rPr>
        <w:t>Pacientes idóneas para todo tipo de cirugía</w:t>
      </w:r>
      <w:r w:rsidRPr="00FE63B2">
        <w:rPr>
          <w:rFonts w:ascii="Arial" w:hAnsi="Arial" w:cs="Arial"/>
          <w:b/>
          <w:bCs/>
        </w:rPr>
        <w:t xml:space="preserve"> </w:t>
      </w:r>
    </w:p>
    <w:p w:rsidR="00B007A3" w:rsidRPr="00FE63B2" w:rsidRDefault="00B007A3" w:rsidP="00B007A3">
      <w:pPr>
        <w:ind w:left="1080"/>
        <w:jc w:val="center"/>
        <w:rPr>
          <w:rFonts w:ascii="Arial" w:hAnsi="Arial" w:cs="Arial"/>
        </w:rPr>
      </w:pPr>
      <w:r w:rsidRPr="00FE63B2">
        <w:rPr>
          <w:rFonts w:ascii="Arial" w:hAnsi="Arial" w:cs="Arial"/>
        </w:rPr>
        <w:t>Enero del 2002 a Mayo del 2003</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rPr>
      </w:pPr>
      <w:r w:rsidRPr="00015C15">
        <w:rPr>
          <w:rFonts w:ascii="Arial" w:hAnsi="Arial" w:cs="Arial"/>
          <w:sz w:val="20"/>
          <w:szCs w:val="20"/>
        </w:rPr>
        <w:object w:dxaOrig="4113" w:dyaOrig="4613">
          <v:shape id="_x0000_i1030" type="#_x0000_t75" style="width:205.5pt;height:219.75pt" o:ole="">
            <v:imagedata r:id="rId15" o:title=""/>
          </v:shape>
          <o:OLEObject Type="Embed" ProgID="Excel.Sheet.8" ShapeID="_x0000_i1030" DrawAspect="Content" ObjectID="_1307341932" r:id="rId16"/>
        </w:object>
      </w:r>
    </w:p>
    <w:p w:rsidR="00B007A3" w:rsidRDefault="00B007A3" w:rsidP="00B007A3">
      <w:pPr>
        <w:autoSpaceDE w:val="0"/>
        <w:autoSpaceDN w:val="0"/>
        <w:adjustRightInd w:val="0"/>
        <w:ind w:left="1080" w:firstLine="1260"/>
        <w:jc w:val="both"/>
        <w:rPr>
          <w:rFonts w:ascii="Arial" w:hAnsi="Arial" w:cs="Arial"/>
        </w:rPr>
      </w:pPr>
    </w:p>
    <w:p w:rsidR="00B007A3" w:rsidRPr="009C71CF" w:rsidRDefault="00B007A3" w:rsidP="00B007A3">
      <w:pPr>
        <w:ind w:left="1620" w:firstLine="180"/>
        <w:rPr>
          <w:rFonts w:ascii="Arial" w:hAnsi="Arial" w:cs="Arial"/>
          <w:sz w:val="20"/>
        </w:rPr>
      </w:pPr>
      <w:r w:rsidRPr="009C71CF">
        <w:rPr>
          <w:rFonts w:ascii="Arial" w:hAnsi="Arial" w:cs="Arial"/>
          <w:sz w:val="20"/>
          <w:szCs w:val="18"/>
        </w:rPr>
        <w:t>Fuente: Base de Datos del  Hospital Gineco-Obstetra Enrique Sotomayor</w:t>
      </w:r>
    </w:p>
    <w:p w:rsidR="00B007A3" w:rsidRPr="009C71CF" w:rsidRDefault="00B007A3" w:rsidP="00B007A3">
      <w:pPr>
        <w:ind w:left="1620" w:firstLine="180"/>
        <w:rPr>
          <w:rFonts w:ascii="Arial" w:hAnsi="Arial" w:cs="Arial"/>
          <w:sz w:val="18"/>
          <w:szCs w:val="18"/>
        </w:rPr>
      </w:pPr>
      <w:r w:rsidRPr="009C71CF">
        <w:rPr>
          <w:rFonts w:ascii="Arial" w:hAnsi="Arial" w:cs="Arial"/>
          <w:sz w:val="18"/>
          <w:szCs w:val="18"/>
        </w:rPr>
        <w:t>Elaboración: Martha Cedeño</w:t>
      </w:r>
    </w:p>
    <w:p w:rsidR="00B007A3" w:rsidRDefault="00B007A3" w:rsidP="00B007A3">
      <w:pPr>
        <w:autoSpaceDE w:val="0"/>
        <w:autoSpaceDN w:val="0"/>
        <w:adjustRightInd w:val="0"/>
        <w:ind w:left="1788"/>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ya fue indicado el presente trabajo es de carácter retrospectivo al año 2002, por ello en la Tabla III se presenta de manera muy </w:t>
      </w:r>
      <w:r>
        <w:rPr>
          <w:rFonts w:ascii="Arial" w:hAnsi="Arial" w:cs="Arial"/>
        </w:rPr>
        <w:lastRenderedPageBreak/>
        <w:t>general número de intervenciones por laparotomía para extirpación de masas quísticas ováricas y es de vital importancia anotar que dichas pacientes intervenidas en laparotomía se consideraban idóneas para cualquier tipo de cirugía puesto que su diagnóstico pre-operatorio no presentaba ninguna anomalía o contraindicación (estos conceptos serán ampliados posteriormente).</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GRAFICA 1.3.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Serie de tiempo mensual del número de casos atendidos en el departamento de laparotomía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Pacientes idóneas para cualquier tipo de cirugía</w:t>
      </w:r>
    </w:p>
    <w:p w:rsidR="00B007A3" w:rsidRDefault="00B007A3" w:rsidP="00B007A3">
      <w:pPr>
        <w:autoSpaceDE w:val="0"/>
        <w:autoSpaceDN w:val="0"/>
        <w:adjustRightInd w:val="0"/>
        <w:ind w:left="1080"/>
        <w:jc w:val="center"/>
        <w:rPr>
          <w:rFonts w:ascii="Arial" w:hAnsi="Arial" w:cs="Arial"/>
        </w:rPr>
      </w:pPr>
      <w:r>
        <w:rPr>
          <w:rFonts w:ascii="Arial" w:hAnsi="Arial" w:cs="Arial"/>
        </w:rPr>
        <w:t xml:space="preserve"> Enero de 2002 a mayo del 2003</w:t>
      </w:r>
    </w:p>
    <w:p w:rsidR="00B007A3" w:rsidRDefault="00B007A3" w:rsidP="00B007A3">
      <w:pPr>
        <w:autoSpaceDE w:val="0"/>
        <w:autoSpaceDN w:val="0"/>
        <w:adjustRightInd w:val="0"/>
        <w:ind w:left="1440"/>
        <w:jc w:val="both"/>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4476750" cy="3086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476750" cy="3086100"/>
                    </a:xfrm>
                    <a:prstGeom prst="rect">
                      <a:avLst/>
                    </a:prstGeom>
                    <a:noFill/>
                    <a:ln w="9525">
                      <a:noFill/>
                      <a:miter lim="800000"/>
                      <a:headEnd/>
                      <a:tailEnd/>
                    </a:ln>
                  </pic:spPr>
                </pic:pic>
              </a:graphicData>
            </a:graphic>
          </wp:inline>
        </w:drawing>
      </w:r>
    </w:p>
    <w:p w:rsidR="00B007A3" w:rsidRDefault="00B007A3" w:rsidP="00B007A3">
      <w:pPr>
        <w:autoSpaceDE w:val="0"/>
        <w:autoSpaceDN w:val="0"/>
        <w:adjustRightInd w:val="0"/>
        <w:ind w:left="1080" w:firstLine="360"/>
        <w:rPr>
          <w:rFonts w:ascii="Arial" w:hAnsi="Arial" w:cs="Arial"/>
          <w:sz w:val="18"/>
          <w:szCs w:val="18"/>
        </w:rPr>
      </w:pPr>
    </w:p>
    <w:p w:rsidR="00B007A3" w:rsidRDefault="00B007A3" w:rsidP="00B007A3">
      <w:pPr>
        <w:autoSpaceDE w:val="0"/>
        <w:autoSpaceDN w:val="0"/>
        <w:adjustRightInd w:val="0"/>
        <w:ind w:left="1080" w:firstLine="240"/>
        <w:rPr>
          <w:rFonts w:ascii="Arial" w:hAnsi="Arial" w:cs="Arial"/>
        </w:rPr>
      </w:pPr>
      <w:r>
        <w:rPr>
          <w:rFonts w:ascii="Arial" w:hAnsi="Arial" w:cs="Arial"/>
          <w:sz w:val="18"/>
          <w:szCs w:val="18"/>
        </w:rPr>
        <w:t>Fuente: Base de Datos de Pacientes del  Hospital Gineco-Obstetra Enrique Sotomayor</w:t>
      </w:r>
    </w:p>
    <w:p w:rsidR="00B007A3" w:rsidRDefault="00B007A3" w:rsidP="00B007A3">
      <w:pPr>
        <w:autoSpaceDE w:val="0"/>
        <w:autoSpaceDN w:val="0"/>
        <w:adjustRightInd w:val="0"/>
        <w:ind w:left="1080" w:firstLine="240"/>
        <w:jc w:val="both"/>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Si observamos la Tabla III se puede ver claramente que el mes que mas intervenciones se realizaron de laparotomía para manejo de masa quística ovárica fue en Enero del 2003.  Si se observa el Gráfico 1.3. se puede claramente ver que el número de casos atendidos mensualmente en laparotomía parece no tener patrón de tendencia, ni creciente ni decreciente, pero que alcanza sus mayores valores en Enero del 2003 (50 intervenciones) y en Marzo del 2004 (51 intervenciones).</w:t>
      </w:r>
    </w:p>
    <w:p w:rsidR="00B007A3" w:rsidRDefault="00B007A3" w:rsidP="00B007A3">
      <w:pPr>
        <w:autoSpaceDE w:val="0"/>
        <w:autoSpaceDN w:val="0"/>
        <w:adjustRightInd w:val="0"/>
        <w:spacing w:line="480" w:lineRule="auto"/>
        <w:ind w:left="1080"/>
        <w:jc w:val="both"/>
        <w:rPr>
          <w:rFonts w:ascii="Arial" w:hAnsi="Arial" w:cs="Arial"/>
        </w:rPr>
      </w:pPr>
    </w:p>
    <w:p w:rsidR="00B007A3" w:rsidRPr="00FE63B2" w:rsidRDefault="00B007A3" w:rsidP="00B007A3">
      <w:pPr>
        <w:tabs>
          <w:tab w:val="left" w:pos="1080"/>
        </w:tabs>
        <w:spacing w:line="480" w:lineRule="auto"/>
        <w:ind w:left="360"/>
        <w:jc w:val="both"/>
        <w:rPr>
          <w:rFonts w:ascii="Arial" w:hAnsi="Arial" w:cs="Arial"/>
          <w:b/>
          <w:bCs/>
        </w:rPr>
      </w:pPr>
      <w:r w:rsidRPr="00FE63B2">
        <w:rPr>
          <w:rFonts w:ascii="Arial" w:hAnsi="Arial" w:cs="Arial"/>
          <w:b/>
          <w:bCs/>
        </w:rPr>
        <w:t>1.3.</w:t>
      </w:r>
      <w:r w:rsidRPr="00FE63B2">
        <w:rPr>
          <w:rFonts w:ascii="Arial" w:hAnsi="Arial" w:cs="Arial"/>
          <w:b/>
          <w:bCs/>
        </w:rPr>
        <w:tab/>
        <w:t>Quistes de ovario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tumoraciones ováricas más frecuentes son benignas esto es en el 80-85% de los casos y cerca del 67% de éstos tumores ováricos se desarrollan y son detectados durante la edad de reproducción de las mujeres es decir ocurren en la edad comprendida entre 14 y 30 años</w:t>
      </w:r>
      <w:r>
        <w:rPr>
          <w:rFonts w:ascii="Arial" w:hAnsi="Arial" w:cs="Arial"/>
          <w:vertAlign w:val="superscript"/>
        </w:rPr>
        <w:t>(2)</w:t>
      </w:r>
      <w:r>
        <w:rPr>
          <w:rFonts w:ascii="Arial" w:hAnsi="Arial" w:cs="Arial"/>
        </w:rPr>
        <w:t xml:space="preserve">, según estudios realizados a nivel mundial la probabilidad de que exista un caso de una paciente de edad menos a 45 años y presente un cuadro de tumoración maligna es de uno cada quince, es decir que sólo 6.67% de las veces en que se presenta una tumoración ovárica en una persona menor a 45 años es maligna.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La mayor parte de los tumores producen síntomas inespecíficos, y en la mayoría de los casos son considerados como leves, entre los más frecuentes podríamos mencionar la distensión abdominal, dolores o  malestares abdominales, sensación de presión en la parte baja del abdomen y síntomas urinarios o gastrointestinales</w:t>
      </w:r>
      <w:r>
        <w:rPr>
          <w:rFonts w:ascii="Arial" w:hAnsi="Arial" w:cs="Arial"/>
          <w:vertAlign w:val="superscript"/>
        </w:rPr>
        <w:t>(3)</w: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el tumor es activo desde el punto de vista hormonal, pueden manifestarse síntomas de desequilibrio hormonal, como hemorragia vaginal relacionada con la producción de estrógenos, así como puede presentarse dolor agudo en caso de torsión,  rotura  o hemorragia hacia el interior del quiste</w:t>
      </w:r>
      <w:r>
        <w:rPr>
          <w:rFonts w:ascii="Arial" w:hAnsi="Arial" w:cs="Arial"/>
          <w:vertAlign w:val="superscript"/>
        </w:rPr>
        <w:t>(2)</w: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 importante recalcar que los datos pélvicos con pacientes de tumores malignos o benignos difieren, y que se ha demostrado que generalmente las tumoraciones unilaterales (aparecen en uno de los dos ovarios), quísticas, móviles, y lisas son en su mayoría benignas; mientras que las bilaterales (aparecen en ambos ovarios), sólidas, fijas, irregulares y acompañadas de ascitis (líquidos), nódulos en el saco de Douglas o de crecimiento rápido son malignas con mayor probabilidad</w:t>
      </w:r>
      <w:r>
        <w:rPr>
          <w:rFonts w:ascii="Arial" w:hAnsi="Arial" w:cs="Arial"/>
          <w:vertAlign w:val="superscript"/>
        </w:rPr>
        <w:t>(4)</w:t>
      </w:r>
      <w:r>
        <w:rPr>
          <w:rFonts w:ascii="Arial" w:hAnsi="Arial" w:cs="Arial"/>
        </w:rPr>
        <w:t>.</w:t>
      </w:r>
    </w:p>
    <w:p w:rsidR="00B007A3" w:rsidRPr="00D27CC4" w:rsidRDefault="00B007A3" w:rsidP="00B007A3">
      <w:pPr>
        <w:tabs>
          <w:tab w:val="left" w:pos="1980"/>
        </w:tabs>
        <w:autoSpaceDE w:val="0"/>
        <w:autoSpaceDN w:val="0"/>
        <w:adjustRightInd w:val="0"/>
        <w:spacing w:line="480" w:lineRule="auto"/>
        <w:ind w:left="2085" w:hanging="1005"/>
        <w:jc w:val="both"/>
        <w:rPr>
          <w:rFonts w:ascii="Arial" w:hAnsi="Arial" w:cs="Arial"/>
          <w:b/>
          <w:bCs/>
          <w:vertAlign w:val="superscript"/>
        </w:rPr>
      </w:pPr>
      <w:r>
        <w:rPr>
          <w:rFonts w:ascii="Arial" w:hAnsi="Arial" w:cs="Arial"/>
          <w:b/>
          <w:bCs/>
        </w:rPr>
        <w:lastRenderedPageBreak/>
        <w:t>1.2.1.</w:t>
      </w:r>
      <w:r>
        <w:rPr>
          <w:rFonts w:ascii="Arial" w:hAnsi="Arial" w:cs="Arial"/>
          <w:b/>
          <w:bCs/>
        </w:rPr>
        <w:tab/>
        <w:t>Clasificación de los quistes ováricos</w:t>
      </w:r>
      <w:r>
        <w:rPr>
          <w:rFonts w:ascii="Arial" w:hAnsi="Arial" w:cs="Arial"/>
          <w:b/>
          <w:bCs/>
          <w:vertAlign w:val="superscript"/>
        </w:rPr>
        <w:t>(3)</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Los quistes ováricos se clasifican en: foliculares, del cuerpo amarillo, endometriomas, cistadenomas, teratomas maduros.</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 w:val="left" w:pos="2340"/>
        </w:tabs>
        <w:autoSpaceDE w:val="0"/>
        <w:autoSpaceDN w:val="0"/>
        <w:adjustRightInd w:val="0"/>
        <w:spacing w:line="480" w:lineRule="auto"/>
        <w:ind w:left="2340" w:hanging="360"/>
        <w:jc w:val="both"/>
        <w:rPr>
          <w:rFonts w:ascii="Arial" w:hAnsi="Arial" w:cs="Arial"/>
          <w:b/>
          <w:bCs/>
        </w:rPr>
      </w:pPr>
      <w:r>
        <w:rPr>
          <w:rFonts w:ascii="Wingdings" w:hAnsi="Wingdings" w:cs="Wingdings"/>
          <w:b/>
          <w:bCs/>
        </w:rPr>
        <w:t></w:t>
      </w:r>
      <w:r>
        <w:rPr>
          <w:rFonts w:ascii="Wingdings" w:hAnsi="Wingdings" w:cs="Wingdings"/>
          <w:b/>
          <w:bCs/>
        </w:rPr>
        <w:tab/>
      </w:r>
      <w:r>
        <w:rPr>
          <w:rFonts w:ascii="Arial" w:hAnsi="Arial" w:cs="Arial"/>
          <w:b/>
          <w:bCs/>
        </w:rPr>
        <w:t>Quistes foliculares</w:t>
      </w: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Se     originan      en     los    folículos   de   Graaf     por transformación quística, es decir, son folículos de Graaf crecidos, no rotos.  Semejan a simple vista cistomas verdaderos.  Pueden romperse y causar irritación peritoneal aguda, sufrir torsión e infarto del ovario, infarto de la trompa y el ovario o regresar de manera espontánea.</w:t>
      </w:r>
    </w:p>
    <w:p w:rsidR="00B007A3" w:rsidRDefault="00B007A3" w:rsidP="00B007A3">
      <w:pPr>
        <w:tabs>
          <w:tab w:val="left" w:pos="2340"/>
        </w:tabs>
        <w:autoSpaceDE w:val="0"/>
        <w:autoSpaceDN w:val="0"/>
        <w:adjustRightInd w:val="0"/>
        <w:spacing w:line="480" w:lineRule="auto"/>
        <w:ind w:left="2340"/>
        <w:jc w:val="both"/>
        <w:rPr>
          <w:rFonts w:ascii="Arial" w:hAnsi="Arial" w:cs="Arial"/>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 xml:space="preserve">Son bilaterales, alguna que otra vez se presentan solos, por estudios realizados anteriormente se ha determinado que raras veces se presentan en un tamaño superior a 3 o 4 cm. </w:t>
      </w:r>
    </w:p>
    <w:p w:rsidR="00B007A3" w:rsidRDefault="00B007A3" w:rsidP="00B007A3">
      <w:pPr>
        <w:tabs>
          <w:tab w:val="left" w:pos="2340"/>
        </w:tabs>
        <w:autoSpaceDE w:val="0"/>
        <w:autoSpaceDN w:val="0"/>
        <w:adjustRightInd w:val="0"/>
        <w:spacing w:line="480" w:lineRule="auto"/>
        <w:ind w:left="2340"/>
        <w:jc w:val="both"/>
        <w:rPr>
          <w:rFonts w:ascii="Arial" w:hAnsi="Arial" w:cs="Arial"/>
          <w:b/>
          <w:bCs/>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Generalmente se extirpan quedando el ovario normal sin causar mayor traumatismo.</w:t>
      </w:r>
    </w:p>
    <w:p w:rsidR="00B007A3" w:rsidRDefault="00B007A3" w:rsidP="00B007A3">
      <w:pPr>
        <w:tabs>
          <w:tab w:val="left" w:pos="1980"/>
          <w:tab w:val="left" w:pos="2340"/>
        </w:tabs>
        <w:autoSpaceDE w:val="0"/>
        <w:autoSpaceDN w:val="0"/>
        <w:adjustRightInd w:val="0"/>
        <w:spacing w:line="480" w:lineRule="auto"/>
        <w:ind w:left="2340" w:hanging="360"/>
        <w:jc w:val="both"/>
        <w:rPr>
          <w:rFonts w:ascii="Arial" w:hAnsi="Arial" w:cs="Arial"/>
          <w:b/>
          <w:bCs/>
        </w:rPr>
      </w:pPr>
      <w:r>
        <w:rPr>
          <w:rFonts w:ascii="Wingdings" w:hAnsi="Wingdings" w:cs="Wingdings"/>
          <w:b/>
          <w:bCs/>
        </w:rPr>
        <w:lastRenderedPageBreak/>
        <w:t></w:t>
      </w:r>
      <w:r>
        <w:rPr>
          <w:rFonts w:ascii="Wingdings" w:hAnsi="Wingdings" w:cs="Wingdings"/>
          <w:b/>
          <w:bCs/>
        </w:rPr>
        <w:tab/>
      </w:r>
      <w:r>
        <w:rPr>
          <w:rFonts w:ascii="Arial" w:hAnsi="Arial" w:cs="Arial"/>
          <w:b/>
          <w:bCs/>
        </w:rPr>
        <w:t>Quistes del cuerpo amarillo</w:t>
      </w:r>
    </w:p>
    <w:p w:rsidR="00B007A3" w:rsidRDefault="00B007A3" w:rsidP="00B007A3">
      <w:pPr>
        <w:tabs>
          <w:tab w:val="left" w:pos="1980"/>
        </w:tabs>
        <w:autoSpaceDE w:val="0"/>
        <w:autoSpaceDN w:val="0"/>
        <w:adjustRightInd w:val="0"/>
        <w:spacing w:line="480" w:lineRule="auto"/>
        <w:ind w:left="1980"/>
        <w:jc w:val="both"/>
        <w:rPr>
          <w:rFonts w:ascii="Arial" w:hAnsi="Arial" w:cs="Arial"/>
          <w:b/>
          <w:bCs/>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Dentro de estos quistes se encuentran los de cuerpo lúteo y los quistes luteínicos.  Su tamaño varía entre 2 y 4 cm. pero pueden crecer hasta 10 u 11 cm.  Contienen un líquido de color variable: amarillo y siruposo o parduzco y sanguinolento.  El rompimiento originaría hemorragia grave y en ocasiones colapso vascular a causa de ello.</w:t>
      </w:r>
    </w:p>
    <w:p w:rsidR="00B007A3" w:rsidRDefault="00B007A3" w:rsidP="00B007A3">
      <w:pPr>
        <w:tabs>
          <w:tab w:val="left" w:pos="2085"/>
          <w:tab w:val="left" w:pos="2340"/>
        </w:tabs>
        <w:autoSpaceDE w:val="0"/>
        <w:autoSpaceDN w:val="0"/>
        <w:adjustRightInd w:val="0"/>
        <w:spacing w:line="480" w:lineRule="auto"/>
        <w:ind w:left="2340"/>
        <w:jc w:val="both"/>
        <w:rPr>
          <w:rFonts w:ascii="Arial" w:hAnsi="Arial" w:cs="Arial"/>
        </w:rPr>
      </w:pPr>
    </w:p>
    <w:p w:rsidR="00B007A3" w:rsidRDefault="00B007A3" w:rsidP="00B007A3">
      <w:pPr>
        <w:tabs>
          <w:tab w:val="left" w:pos="2085"/>
          <w:tab w:val="left" w:pos="2340"/>
        </w:tabs>
        <w:autoSpaceDE w:val="0"/>
        <w:autoSpaceDN w:val="0"/>
        <w:adjustRightInd w:val="0"/>
        <w:spacing w:line="480" w:lineRule="auto"/>
        <w:ind w:left="2340"/>
        <w:jc w:val="both"/>
        <w:rPr>
          <w:rFonts w:ascii="Arial" w:hAnsi="Arial" w:cs="Arial"/>
        </w:rPr>
      </w:pPr>
      <w:r>
        <w:rPr>
          <w:rFonts w:ascii="Arial" w:hAnsi="Arial" w:cs="Arial"/>
        </w:rPr>
        <w:t xml:space="preserve">Los síntomas físicos que puede presentar una paciente con éste tipo de quistes pueden ser parecidos a los de un embarazo ectópico (fuera del útero) y en ocasiones acompañadas de retraso menstrual; una peculiaridad es que suelen estar acompañados de infección pelviana.  La iniciación de dolor suele ser repentina y se acompaña de aumento del dolor abdominal. </w:t>
      </w:r>
    </w:p>
    <w:p w:rsidR="00B007A3" w:rsidRDefault="00B007A3" w:rsidP="00B007A3">
      <w:pPr>
        <w:tabs>
          <w:tab w:val="left" w:pos="2085"/>
          <w:tab w:val="left" w:pos="2340"/>
        </w:tabs>
        <w:autoSpaceDE w:val="0"/>
        <w:autoSpaceDN w:val="0"/>
        <w:adjustRightInd w:val="0"/>
        <w:spacing w:line="480" w:lineRule="auto"/>
        <w:ind w:left="2340"/>
        <w:jc w:val="both"/>
        <w:rPr>
          <w:rFonts w:ascii="Arial" w:hAnsi="Arial" w:cs="Arial"/>
        </w:rPr>
      </w:pPr>
    </w:p>
    <w:p w:rsidR="00B007A3" w:rsidRDefault="00B007A3" w:rsidP="00B007A3">
      <w:pPr>
        <w:tabs>
          <w:tab w:val="left" w:pos="2085"/>
          <w:tab w:val="left" w:pos="2340"/>
        </w:tabs>
        <w:autoSpaceDE w:val="0"/>
        <w:autoSpaceDN w:val="0"/>
        <w:adjustRightInd w:val="0"/>
        <w:spacing w:line="480" w:lineRule="auto"/>
        <w:ind w:left="2340"/>
        <w:jc w:val="both"/>
        <w:rPr>
          <w:rFonts w:ascii="Arial" w:hAnsi="Arial" w:cs="Arial"/>
        </w:rPr>
      </w:pPr>
      <w:r>
        <w:rPr>
          <w:rFonts w:ascii="Arial" w:hAnsi="Arial" w:cs="Arial"/>
        </w:rPr>
        <w:t>Su tratamiento es quirúrgico si los síntomas así lo justifican, generalmente se extirpa sin sacrificar el ovario.</w:t>
      </w:r>
    </w:p>
    <w:p w:rsidR="00B007A3" w:rsidRDefault="00B007A3" w:rsidP="00B007A3">
      <w:pPr>
        <w:tabs>
          <w:tab w:val="left" w:pos="2085"/>
          <w:tab w:val="left" w:pos="2340"/>
        </w:tabs>
        <w:autoSpaceDE w:val="0"/>
        <w:autoSpaceDN w:val="0"/>
        <w:adjustRightInd w:val="0"/>
        <w:spacing w:line="480" w:lineRule="auto"/>
        <w:ind w:left="2340"/>
        <w:jc w:val="both"/>
        <w:rPr>
          <w:rFonts w:ascii="Arial" w:hAnsi="Arial" w:cs="Arial"/>
        </w:rPr>
      </w:pPr>
    </w:p>
    <w:p w:rsidR="00B007A3" w:rsidRDefault="00B007A3" w:rsidP="00B007A3">
      <w:pPr>
        <w:tabs>
          <w:tab w:val="left" w:pos="1980"/>
          <w:tab w:val="left" w:pos="2340"/>
        </w:tabs>
        <w:autoSpaceDE w:val="0"/>
        <w:autoSpaceDN w:val="0"/>
        <w:adjustRightInd w:val="0"/>
        <w:spacing w:line="480" w:lineRule="auto"/>
        <w:ind w:left="2340" w:hanging="360"/>
        <w:jc w:val="both"/>
        <w:rPr>
          <w:rFonts w:ascii="Arial" w:hAnsi="Arial" w:cs="Arial"/>
          <w:b/>
          <w:bCs/>
        </w:rPr>
      </w:pPr>
      <w:r>
        <w:rPr>
          <w:rFonts w:ascii="Wingdings" w:hAnsi="Wingdings" w:cs="Wingdings"/>
          <w:b/>
          <w:bCs/>
        </w:rPr>
        <w:lastRenderedPageBreak/>
        <w:t></w:t>
      </w:r>
      <w:r>
        <w:rPr>
          <w:rFonts w:ascii="Wingdings" w:hAnsi="Wingdings" w:cs="Wingdings"/>
          <w:b/>
          <w:bCs/>
        </w:rPr>
        <w:tab/>
      </w:r>
      <w:r>
        <w:rPr>
          <w:rFonts w:ascii="Arial" w:hAnsi="Arial" w:cs="Arial"/>
          <w:b/>
          <w:bCs/>
        </w:rPr>
        <w:t>Endometriomas</w:t>
      </w:r>
    </w:p>
    <w:p w:rsidR="00B007A3" w:rsidRDefault="00B007A3" w:rsidP="00B007A3">
      <w:pPr>
        <w:tabs>
          <w:tab w:val="left" w:pos="1980"/>
        </w:tabs>
        <w:autoSpaceDE w:val="0"/>
        <w:autoSpaceDN w:val="0"/>
        <w:adjustRightInd w:val="0"/>
        <w:spacing w:line="480" w:lineRule="auto"/>
        <w:ind w:left="1980"/>
        <w:jc w:val="both"/>
        <w:rPr>
          <w:rFonts w:ascii="Arial" w:hAnsi="Arial" w:cs="Arial"/>
          <w:b/>
          <w:bCs/>
        </w:rPr>
      </w:pPr>
    </w:p>
    <w:p w:rsidR="00B007A3" w:rsidRDefault="00B007A3" w:rsidP="00B007A3">
      <w:pPr>
        <w:tabs>
          <w:tab w:val="left" w:pos="2085"/>
        </w:tabs>
        <w:autoSpaceDE w:val="0"/>
        <w:autoSpaceDN w:val="0"/>
        <w:adjustRightInd w:val="0"/>
        <w:spacing w:line="480" w:lineRule="auto"/>
        <w:ind w:left="2340"/>
        <w:jc w:val="both"/>
        <w:rPr>
          <w:rFonts w:ascii="Arial" w:hAnsi="Arial" w:cs="Arial"/>
        </w:rPr>
      </w:pPr>
      <w:r>
        <w:rPr>
          <w:rFonts w:ascii="Arial" w:hAnsi="Arial" w:cs="Arial"/>
        </w:rPr>
        <w:t>En su mayoría corresponden a los denominados “quistes de chocolate”; son formas quísticas de endometriosis del ovario, pueden alcanzar un diámetro de 6-8 cm., en algunos casos pueden alcanzar todo el ovario.</w:t>
      </w:r>
    </w:p>
    <w:p w:rsidR="00B007A3" w:rsidRDefault="00B007A3" w:rsidP="00B007A3">
      <w:pPr>
        <w:tabs>
          <w:tab w:val="left" w:pos="2085"/>
        </w:tabs>
        <w:autoSpaceDE w:val="0"/>
        <w:autoSpaceDN w:val="0"/>
        <w:adjustRightInd w:val="0"/>
        <w:spacing w:line="480" w:lineRule="auto"/>
        <w:ind w:left="2340"/>
        <w:jc w:val="both"/>
        <w:rPr>
          <w:rFonts w:ascii="Arial" w:hAnsi="Arial" w:cs="Arial"/>
        </w:rPr>
      </w:pPr>
      <w:r>
        <w:rPr>
          <w:rFonts w:ascii="Arial" w:hAnsi="Arial" w:cs="Arial"/>
        </w:rPr>
        <w:t>Su tratamiento quirúrgico conservador sin extirpación del ovario en pacientes jóvenes y en pacientes mayores (más de 45 años) el tratamiento es más radical.</w:t>
      </w:r>
    </w:p>
    <w:p w:rsidR="00B007A3" w:rsidRDefault="00B007A3" w:rsidP="00B007A3">
      <w:pPr>
        <w:tabs>
          <w:tab w:val="left" w:pos="2085"/>
        </w:tabs>
        <w:autoSpaceDE w:val="0"/>
        <w:autoSpaceDN w:val="0"/>
        <w:adjustRightInd w:val="0"/>
        <w:spacing w:line="480" w:lineRule="auto"/>
        <w:ind w:left="1980"/>
        <w:jc w:val="both"/>
        <w:rPr>
          <w:rFonts w:ascii="Arial" w:hAnsi="Arial" w:cs="Arial"/>
          <w:b/>
          <w:bCs/>
        </w:rPr>
      </w:pPr>
    </w:p>
    <w:p w:rsidR="00B007A3" w:rsidRDefault="00B007A3" w:rsidP="00B007A3">
      <w:pPr>
        <w:tabs>
          <w:tab w:val="left" w:pos="1980"/>
          <w:tab w:val="left" w:pos="2340"/>
        </w:tabs>
        <w:autoSpaceDE w:val="0"/>
        <w:autoSpaceDN w:val="0"/>
        <w:adjustRightInd w:val="0"/>
        <w:spacing w:line="480" w:lineRule="auto"/>
        <w:ind w:left="2340" w:hanging="360"/>
        <w:jc w:val="both"/>
        <w:rPr>
          <w:rFonts w:ascii="Arial" w:hAnsi="Arial" w:cs="Arial"/>
          <w:b/>
          <w:bCs/>
        </w:rPr>
      </w:pPr>
      <w:r>
        <w:rPr>
          <w:rFonts w:ascii="Wingdings" w:hAnsi="Wingdings" w:cs="Wingdings"/>
          <w:b/>
          <w:bCs/>
        </w:rPr>
        <w:t></w:t>
      </w:r>
      <w:r>
        <w:rPr>
          <w:rFonts w:ascii="Wingdings" w:hAnsi="Wingdings" w:cs="Wingdings"/>
          <w:b/>
          <w:bCs/>
        </w:rPr>
        <w:tab/>
      </w:r>
      <w:r>
        <w:rPr>
          <w:rFonts w:ascii="Arial" w:hAnsi="Arial" w:cs="Arial"/>
          <w:b/>
          <w:bCs/>
        </w:rPr>
        <w:t>Cistadenomas</w:t>
      </w:r>
    </w:p>
    <w:p w:rsidR="00B007A3" w:rsidRDefault="00B007A3" w:rsidP="00B007A3">
      <w:pPr>
        <w:tabs>
          <w:tab w:val="left" w:pos="1980"/>
        </w:tabs>
        <w:autoSpaceDE w:val="0"/>
        <w:autoSpaceDN w:val="0"/>
        <w:adjustRightInd w:val="0"/>
        <w:spacing w:line="480" w:lineRule="auto"/>
        <w:ind w:left="1980"/>
        <w:jc w:val="both"/>
        <w:rPr>
          <w:rFonts w:ascii="Arial" w:hAnsi="Arial" w:cs="Arial"/>
          <w:b/>
          <w:bCs/>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Estos pueden ser:</w:t>
      </w:r>
    </w:p>
    <w:p w:rsidR="00B007A3" w:rsidRDefault="00B007A3" w:rsidP="00B007A3">
      <w:pPr>
        <w:tabs>
          <w:tab w:val="left" w:pos="2340"/>
        </w:tabs>
        <w:autoSpaceDE w:val="0"/>
        <w:autoSpaceDN w:val="0"/>
        <w:adjustRightInd w:val="0"/>
        <w:spacing w:line="480" w:lineRule="auto"/>
        <w:ind w:left="2340"/>
        <w:jc w:val="both"/>
        <w:rPr>
          <w:rFonts w:ascii="Arial" w:hAnsi="Arial" w:cs="Arial"/>
          <w:b/>
          <w:bCs/>
        </w:rPr>
      </w:pPr>
    </w:p>
    <w:p w:rsidR="00B007A3" w:rsidRDefault="00B007A3" w:rsidP="00B007A3">
      <w:pPr>
        <w:tabs>
          <w:tab w:val="left" w:pos="2085"/>
          <w:tab w:val="left" w:pos="3780"/>
          <w:tab w:val="left" w:pos="4140"/>
        </w:tabs>
        <w:autoSpaceDE w:val="0"/>
        <w:autoSpaceDN w:val="0"/>
        <w:adjustRightInd w:val="0"/>
        <w:spacing w:line="480" w:lineRule="auto"/>
        <w:ind w:left="2340"/>
        <w:jc w:val="both"/>
        <w:rPr>
          <w:rFonts w:ascii="Arial" w:hAnsi="Arial" w:cs="Arial"/>
        </w:rPr>
      </w:pPr>
      <w:r>
        <w:rPr>
          <w:rFonts w:ascii="Arial" w:hAnsi="Arial" w:cs="Arial"/>
          <w:u w:val="single"/>
        </w:rPr>
        <w:t>Cistadenomas simples</w:t>
      </w:r>
      <w:r>
        <w:rPr>
          <w:rFonts w:ascii="Arial" w:hAnsi="Arial" w:cs="Arial"/>
        </w:rPr>
        <w:t>: son quistes iniloculares, unilaterales o bilaterales, de paredes delgadas y contienen un liquido transparente, de forma general tienen de 8 a 10 cm. de diámetro aunque pueden alcanzar mayor tamaño. Son  benignos.</w:t>
      </w:r>
    </w:p>
    <w:p w:rsidR="00B007A3" w:rsidRDefault="00B007A3" w:rsidP="00B007A3">
      <w:pPr>
        <w:tabs>
          <w:tab w:val="left" w:pos="2085"/>
          <w:tab w:val="left" w:pos="3780"/>
          <w:tab w:val="left" w:pos="4140"/>
        </w:tabs>
        <w:autoSpaceDE w:val="0"/>
        <w:autoSpaceDN w:val="0"/>
        <w:adjustRightInd w:val="0"/>
        <w:spacing w:line="480" w:lineRule="auto"/>
        <w:ind w:left="2340"/>
        <w:jc w:val="both"/>
        <w:rPr>
          <w:rFonts w:ascii="Arial" w:hAnsi="Arial" w:cs="Arial"/>
        </w:rPr>
      </w:pPr>
    </w:p>
    <w:p w:rsidR="00B007A3" w:rsidRDefault="00B007A3" w:rsidP="00B007A3">
      <w:pPr>
        <w:tabs>
          <w:tab w:val="left" w:pos="2085"/>
          <w:tab w:val="left" w:pos="3780"/>
          <w:tab w:val="left" w:pos="4140"/>
        </w:tabs>
        <w:autoSpaceDE w:val="0"/>
        <w:autoSpaceDN w:val="0"/>
        <w:adjustRightInd w:val="0"/>
        <w:spacing w:line="480" w:lineRule="auto"/>
        <w:ind w:left="2340"/>
        <w:jc w:val="both"/>
        <w:rPr>
          <w:rFonts w:ascii="Arial" w:hAnsi="Arial" w:cs="Arial"/>
        </w:rPr>
      </w:pPr>
      <w:r>
        <w:rPr>
          <w:rFonts w:ascii="Arial" w:hAnsi="Arial" w:cs="Arial"/>
          <w:u w:val="single"/>
        </w:rPr>
        <w:lastRenderedPageBreak/>
        <w:t>Cistadenomas serosos</w:t>
      </w:r>
      <w:r>
        <w:rPr>
          <w:rFonts w:ascii="Arial" w:hAnsi="Arial" w:cs="Arial"/>
          <w:b/>
          <w:bCs/>
        </w:rPr>
        <w:t xml:space="preserve">: </w:t>
      </w:r>
      <w:r>
        <w:rPr>
          <w:rFonts w:ascii="Arial" w:hAnsi="Arial" w:cs="Arial"/>
        </w:rPr>
        <w:t>suelen ser multilocular, su tamaño está limitado únicamente a la capacidad del abdomen y vida de la paciente; suelen tener aspecto lobulado por sus diversos compartimentos internos.  Tienen paredes resistentes, son de grosor variable y están llenos de un líquido aguanoso, que puede ser  transparente, turbio o coloreado, según la cantidad de sangre y epitelio que haya en el.  Son benignos.</w:t>
      </w:r>
    </w:p>
    <w:p w:rsidR="00B007A3" w:rsidRDefault="00B007A3" w:rsidP="00B007A3">
      <w:pPr>
        <w:tabs>
          <w:tab w:val="left" w:pos="2085"/>
          <w:tab w:val="left" w:pos="4140"/>
        </w:tabs>
        <w:autoSpaceDE w:val="0"/>
        <w:autoSpaceDN w:val="0"/>
        <w:adjustRightInd w:val="0"/>
        <w:spacing w:line="480" w:lineRule="auto"/>
        <w:jc w:val="both"/>
        <w:rPr>
          <w:rFonts w:ascii="Arial" w:hAnsi="Arial" w:cs="Arial"/>
          <w:u w:val="single"/>
        </w:rPr>
      </w:pPr>
    </w:p>
    <w:p w:rsidR="00B007A3" w:rsidRDefault="00B007A3" w:rsidP="00B007A3">
      <w:pPr>
        <w:tabs>
          <w:tab w:val="left" w:pos="2085"/>
          <w:tab w:val="left" w:pos="4140"/>
        </w:tabs>
        <w:autoSpaceDE w:val="0"/>
        <w:autoSpaceDN w:val="0"/>
        <w:adjustRightInd w:val="0"/>
        <w:spacing w:line="480" w:lineRule="auto"/>
        <w:ind w:left="2340"/>
        <w:jc w:val="both"/>
        <w:rPr>
          <w:rFonts w:ascii="Arial" w:hAnsi="Arial" w:cs="Arial"/>
        </w:rPr>
      </w:pPr>
      <w:r>
        <w:rPr>
          <w:rFonts w:ascii="Arial" w:hAnsi="Arial" w:cs="Arial"/>
          <w:u w:val="single"/>
        </w:rPr>
        <w:t>Cistadenomas seudo mocosos</w:t>
      </w:r>
      <w:r>
        <w:rPr>
          <w:rFonts w:ascii="Arial" w:hAnsi="Arial" w:cs="Arial"/>
        </w:rPr>
        <w:t>: pueden ser de color azulado o grisáceo dependiendo del color del líquido que contienen, es multilocular.  Algunos de sus compartimentos están divididos por membranas, su contenido es gelatinoso, brillante que contiene una seudomucina. Son benignos.</w:t>
      </w:r>
    </w:p>
    <w:p w:rsidR="00B007A3" w:rsidRDefault="00B007A3" w:rsidP="00B007A3">
      <w:pPr>
        <w:tabs>
          <w:tab w:val="left" w:pos="2085"/>
          <w:tab w:val="left" w:pos="4140"/>
        </w:tabs>
        <w:autoSpaceDE w:val="0"/>
        <w:autoSpaceDN w:val="0"/>
        <w:adjustRightInd w:val="0"/>
        <w:spacing w:line="480" w:lineRule="auto"/>
        <w:jc w:val="both"/>
        <w:rPr>
          <w:rFonts w:ascii="Arial" w:hAnsi="Arial" w:cs="Arial"/>
          <w:u w:val="single"/>
        </w:rPr>
      </w:pPr>
    </w:p>
    <w:p w:rsidR="00B007A3" w:rsidRDefault="00B007A3" w:rsidP="00B007A3">
      <w:pPr>
        <w:autoSpaceDE w:val="0"/>
        <w:autoSpaceDN w:val="0"/>
        <w:adjustRightInd w:val="0"/>
        <w:spacing w:line="480" w:lineRule="auto"/>
        <w:ind w:left="2340"/>
        <w:jc w:val="both"/>
        <w:rPr>
          <w:rFonts w:ascii="Arial" w:hAnsi="Arial" w:cs="Arial"/>
        </w:rPr>
      </w:pPr>
      <w:r>
        <w:rPr>
          <w:rFonts w:ascii="Arial" w:hAnsi="Arial" w:cs="Arial"/>
          <w:u w:val="single"/>
        </w:rPr>
        <w:t>Cistadenomas serosos papilares</w:t>
      </w:r>
      <w:r>
        <w:rPr>
          <w:rFonts w:ascii="Arial" w:hAnsi="Arial" w:cs="Arial"/>
        </w:rPr>
        <w:t xml:space="preserve">: se conoce de ésta forma a los tumores quísticos del ovario que contienen líquido y se acompañan de proyecciones papilares.  Debido a su variación es difícil determinar si son benignos o malignos, </w:t>
      </w:r>
      <w:r>
        <w:rPr>
          <w:rFonts w:ascii="Arial" w:hAnsi="Arial" w:cs="Arial"/>
        </w:rPr>
        <w:lastRenderedPageBreak/>
        <w:t>para determinarlo se requiere de corte por congelación (se realiza congelación y corte de la masa a estudiar para saber resultados antes de cerrar a la paciente)  para distinguir entre los tumores seroso benignos, los limítrofes y los malignos, porque por si solo el aspecto macroscópico no puede permitir esta distinción.</w:t>
      </w:r>
    </w:p>
    <w:p w:rsidR="00B007A3" w:rsidRDefault="00B007A3" w:rsidP="00B007A3">
      <w:pPr>
        <w:tabs>
          <w:tab w:val="left" w:pos="2085"/>
          <w:tab w:val="left" w:pos="4140"/>
        </w:tabs>
        <w:autoSpaceDE w:val="0"/>
        <w:autoSpaceDN w:val="0"/>
        <w:adjustRightInd w:val="0"/>
        <w:spacing w:line="480" w:lineRule="auto"/>
        <w:ind w:left="2340"/>
        <w:jc w:val="both"/>
        <w:rPr>
          <w:rFonts w:ascii="Arial" w:hAnsi="Arial" w:cs="Arial"/>
        </w:rPr>
      </w:pPr>
    </w:p>
    <w:p w:rsidR="00B007A3" w:rsidRDefault="00B007A3" w:rsidP="00B007A3">
      <w:pPr>
        <w:tabs>
          <w:tab w:val="left" w:pos="1980"/>
          <w:tab w:val="left" w:pos="2340"/>
        </w:tabs>
        <w:autoSpaceDE w:val="0"/>
        <w:autoSpaceDN w:val="0"/>
        <w:adjustRightInd w:val="0"/>
        <w:spacing w:line="480" w:lineRule="auto"/>
        <w:ind w:left="2340" w:hanging="360"/>
        <w:jc w:val="both"/>
        <w:rPr>
          <w:rFonts w:ascii="Arial" w:hAnsi="Arial" w:cs="Arial"/>
          <w:b/>
          <w:bCs/>
        </w:rPr>
      </w:pPr>
      <w:r>
        <w:rPr>
          <w:rFonts w:ascii="Wingdings" w:hAnsi="Wingdings" w:cs="Wingdings"/>
          <w:b/>
          <w:bCs/>
        </w:rPr>
        <w:t></w:t>
      </w:r>
      <w:r>
        <w:rPr>
          <w:rFonts w:ascii="Wingdings" w:hAnsi="Wingdings" w:cs="Wingdings"/>
          <w:b/>
          <w:bCs/>
        </w:rPr>
        <w:tab/>
      </w:r>
      <w:r>
        <w:rPr>
          <w:rFonts w:ascii="Arial" w:hAnsi="Arial" w:cs="Arial"/>
          <w:b/>
          <w:bCs/>
        </w:rPr>
        <w:t>Teratoma maduro</w:t>
      </w:r>
    </w:p>
    <w:p w:rsidR="00B007A3" w:rsidRDefault="00B007A3" w:rsidP="00B007A3">
      <w:pPr>
        <w:tabs>
          <w:tab w:val="left" w:pos="4320"/>
        </w:tabs>
        <w:autoSpaceDE w:val="0"/>
        <w:autoSpaceDN w:val="0"/>
        <w:adjustRightInd w:val="0"/>
        <w:spacing w:line="480" w:lineRule="auto"/>
        <w:ind w:left="4320"/>
        <w:jc w:val="both"/>
        <w:rPr>
          <w:rFonts w:ascii="Arial" w:hAnsi="Arial" w:cs="Arial"/>
        </w:rPr>
      </w:pPr>
    </w:p>
    <w:p w:rsidR="00B007A3" w:rsidRDefault="00B007A3" w:rsidP="00B007A3">
      <w:pPr>
        <w:tabs>
          <w:tab w:val="left" w:pos="2085"/>
        </w:tabs>
        <w:autoSpaceDE w:val="0"/>
        <w:autoSpaceDN w:val="0"/>
        <w:adjustRightInd w:val="0"/>
        <w:spacing w:line="480" w:lineRule="auto"/>
        <w:ind w:left="2340"/>
        <w:jc w:val="both"/>
        <w:rPr>
          <w:rFonts w:ascii="Arial" w:hAnsi="Arial" w:cs="Arial"/>
        </w:rPr>
      </w:pPr>
      <w:r>
        <w:rPr>
          <w:rFonts w:ascii="Arial" w:hAnsi="Arial" w:cs="Arial"/>
        </w:rPr>
        <w:t xml:space="preserve">Se piensa que estos tumores surgen de las células germinales totipotenciales del ovario.  </w:t>
      </w:r>
    </w:p>
    <w:p w:rsidR="00B007A3" w:rsidRDefault="00B007A3" w:rsidP="00B007A3">
      <w:pPr>
        <w:tabs>
          <w:tab w:val="left" w:pos="2085"/>
          <w:tab w:val="left" w:pos="4320"/>
        </w:tabs>
        <w:autoSpaceDE w:val="0"/>
        <w:autoSpaceDN w:val="0"/>
        <w:adjustRightInd w:val="0"/>
        <w:spacing w:line="480" w:lineRule="auto"/>
        <w:ind w:left="4320"/>
        <w:jc w:val="both"/>
        <w:rPr>
          <w:rFonts w:ascii="Arial" w:hAnsi="Arial" w:cs="Arial"/>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Suelen contener unas masas calcificadas y en ocasiones es posible observar dientes o trozos de hueso en radiografías de abdomen.</w:t>
      </w:r>
    </w:p>
    <w:p w:rsidR="00B007A3" w:rsidRDefault="00B007A3" w:rsidP="00B007A3">
      <w:pPr>
        <w:tabs>
          <w:tab w:val="left" w:pos="2340"/>
        </w:tabs>
        <w:autoSpaceDE w:val="0"/>
        <w:autoSpaceDN w:val="0"/>
        <w:adjustRightInd w:val="0"/>
        <w:spacing w:line="480" w:lineRule="auto"/>
        <w:ind w:left="2340"/>
        <w:jc w:val="both"/>
        <w:rPr>
          <w:rFonts w:ascii="Arial" w:hAnsi="Arial" w:cs="Arial"/>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 xml:space="preserve">Más del 80% de los teratomas quísticos benignos (quistes dermoides) e producen durante los años de reproducción.  La edad mediana de ocurrencia es de 30 años.  Según estudios realizados, ocurre transformación maligna en </w:t>
      </w:r>
      <w:r>
        <w:rPr>
          <w:rFonts w:ascii="Arial" w:hAnsi="Arial" w:cs="Arial"/>
        </w:rPr>
        <w:lastRenderedPageBreak/>
        <w:t>menos del 2% de los  casos en mujeres de todas las edades, en más del 75% son  malignos y ocurren en mujeres mayores de 40 años. El 12% de los casos estos tumores se presentan de manera bilateral.</w:t>
      </w:r>
    </w:p>
    <w:p w:rsidR="00B007A3" w:rsidRDefault="00B007A3" w:rsidP="00B007A3">
      <w:pPr>
        <w:tabs>
          <w:tab w:val="left" w:pos="2340"/>
        </w:tabs>
        <w:autoSpaceDE w:val="0"/>
        <w:autoSpaceDN w:val="0"/>
        <w:adjustRightInd w:val="0"/>
        <w:spacing w:line="480" w:lineRule="auto"/>
        <w:ind w:left="2340"/>
        <w:jc w:val="both"/>
        <w:rPr>
          <w:rFonts w:ascii="Arial" w:hAnsi="Arial" w:cs="Arial"/>
        </w:rPr>
      </w:pP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 xml:space="preserve">Si se detectan en mujeres jóvenes es preferible desprenderlo del estroma o malla  ovárica y conservar tejido funcional en el ovario afectado.  </w:t>
      </w:r>
    </w:p>
    <w:p w:rsidR="00B007A3" w:rsidRDefault="00B007A3" w:rsidP="00B007A3">
      <w:pPr>
        <w:tabs>
          <w:tab w:val="left" w:pos="2340"/>
        </w:tabs>
        <w:autoSpaceDE w:val="0"/>
        <w:autoSpaceDN w:val="0"/>
        <w:adjustRightInd w:val="0"/>
        <w:spacing w:line="480" w:lineRule="auto"/>
        <w:ind w:left="2340"/>
        <w:jc w:val="both"/>
        <w:rPr>
          <w:rFonts w:ascii="Arial" w:hAnsi="Arial" w:cs="Arial"/>
        </w:rPr>
      </w:pPr>
      <w:r>
        <w:rPr>
          <w:rFonts w:ascii="Arial" w:hAnsi="Arial" w:cs="Arial"/>
        </w:rPr>
        <w:t>Por lo general estos quistes tienen tejidos ectodérmicos, mesodérmicos y endodérmicos, además de un material adiposo, graso, viscoso; que en el caso de derramarse durante la intervención puede causar peritonitis química; por ello es sumamente importante extirpar intactos estos tumores.</w:t>
      </w:r>
    </w:p>
    <w:p w:rsidR="00B007A3" w:rsidRDefault="00B007A3" w:rsidP="00B007A3">
      <w:pPr>
        <w:tabs>
          <w:tab w:val="left" w:pos="2085"/>
          <w:tab w:val="left" w:pos="2340"/>
        </w:tabs>
        <w:autoSpaceDE w:val="0"/>
        <w:autoSpaceDN w:val="0"/>
        <w:adjustRightInd w:val="0"/>
        <w:spacing w:line="480" w:lineRule="auto"/>
        <w:ind w:left="2340"/>
        <w:jc w:val="both"/>
        <w:rPr>
          <w:rFonts w:ascii="Arial" w:hAnsi="Arial" w:cs="Arial"/>
          <w:b/>
          <w:bCs/>
        </w:rPr>
      </w:pPr>
    </w:p>
    <w:p w:rsidR="00B007A3" w:rsidRDefault="00B007A3" w:rsidP="00B007A3">
      <w:pPr>
        <w:tabs>
          <w:tab w:val="left" w:pos="360"/>
          <w:tab w:val="left" w:pos="1920"/>
        </w:tabs>
        <w:autoSpaceDE w:val="0"/>
        <w:autoSpaceDN w:val="0"/>
        <w:adjustRightInd w:val="0"/>
        <w:spacing w:line="480" w:lineRule="auto"/>
        <w:ind w:left="1920" w:hanging="840"/>
        <w:jc w:val="both"/>
        <w:rPr>
          <w:rFonts w:ascii="Arial" w:hAnsi="Arial" w:cs="Arial"/>
          <w:b/>
          <w:bCs/>
        </w:rPr>
      </w:pPr>
      <w:r>
        <w:rPr>
          <w:rFonts w:ascii="Arial" w:hAnsi="Arial" w:cs="Arial"/>
          <w:b/>
          <w:bCs/>
        </w:rPr>
        <w:t>1.4.</w:t>
      </w:r>
      <w:r>
        <w:rPr>
          <w:rFonts w:ascii="Arial" w:hAnsi="Arial" w:cs="Arial"/>
          <w:b/>
          <w:bCs/>
        </w:rPr>
        <w:tab/>
        <w:t>Descripción de la cirugía de la enfermedad quística del ovario</w:t>
      </w:r>
    </w:p>
    <w:p w:rsidR="00B007A3" w:rsidRDefault="00B007A3" w:rsidP="00B007A3">
      <w:pPr>
        <w:autoSpaceDE w:val="0"/>
        <w:autoSpaceDN w:val="0"/>
        <w:adjustRightInd w:val="0"/>
        <w:spacing w:line="480" w:lineRule="auto"/>
        <w:ind w:left="360"/>
        <w:jc w:val="both"/>
        <w:rPr>
          <w:rFonts w:ascii="Arial" w:hAnsi="Arial" w:cs="Arial"/>
          <w:b/>
          <w:bCs/>
        </w:rPr>
      </w:pPr>
    </w:p>
    <w:p w:rsidR="00B007A3" w:rsidRPr="00D27CC4" w:rsidRDefault="00B007A3" w:rsidP="00B007A3">
      <w:pPr>
        <w:tabs>
          <w:tab w:val="left" w:pos="360"/>
          <w:tab w:val="left" w:pos="1080"/>
          <w:tab w:val="left" w:pos="1980"/>
        </w:tabs>
        <w:autoSpaceDE w:val="0"/>
        <w:autoSpaceDN w:val="0"/>
        <w:adjustRightInd w:val="0"/>
        <w:spacing w:line="480" w:lineRule="auto"/>
        <w:ind w:left="1080"/>
        <w:jc w:val="both"/>
        <w:rPr>
          <w:rFonts w:ascii="Arial" w:hAnsi="Arial" w:cs="Arial"/>
          <w:b/>
          <w:bCs/>
          <w:vertAlign w:val="superscript"/>
        </w:rPr>
      </w:pPr>
      <w:r>
        <w:rPr>
          <w:rFonts w:ascii="Arial" w:hAnsi="Arial" w:cs="Arial"/>
          <w:b/>
          <w:bCs/>
        </w:rPr>
        <w:tab/>
        <w:t>1.4.1.</w:t>
      </w:r>
      <w:r>
        <w:rPr>
          <w:rFonts w:ascii="Arial" w:hAnsi="Arial" w:cs="Arial"/>
          <w:b/>
          <w:bCs/>
        </w:rPr>
        <w:tab/>
        <w:t>Laparotomía</w:t>
      </w:r>
      <w:r>
        <w:rPr>
          <w:rFonts w:ascii="Arial" w:hAnsi="Arial" w:cs="Arial"/>
          <w:b/>
          <w:bCs/>
          <w:vertAlign w:val="superscript"/>
        </w:rPr>
        <w:t>(3)</w:t>
      </w:r>
    </w:p>
    <w:p w:rsidR="00B007A3" w:rsidRDefault="00B007A3" w:rsidP="00B007A3">
      <w:pPr>
        <w:tabs>
          <w:tab w:val="left" w:pos="2160"/>
        </w:tabs>
        <w:autoSpaceDE w:val="0"/>
        <w:autoSpaceDN w:val="0"/>
        <w:adjustRightInd w:val="0"/>
        <w:spacing w:line="480" w:lineRule="auto"/>
        <w:ind w:left="1980"/>
        <w:jc w:val="both"/>
        <w:rPr>
          <w:rFonts w:ascii="Arial" w:hAnsi="Arial" w:cs="Arial"/>
        </w:rPr>
      </w:pPr>
      <w:r>
        <w:rPr>
          <w:rFonts w:ascii="Arial" w:hAnsi="Arial" w:cs="Arial"/>
        </w:rPr>
        <w:t>La   laparotomía  exploradora ha sido  la operación  quirúrgica</w:t>
      </w:r>
    </w:p>
    <w:p w:rsidR="00B007A3" w:rsidRDefault="00B007A3" w:rsidP="00B007A3">
      <w:pPr>
        <w:tabs>
          <w:tab w:val="left" w:pos="2160"/>
        </w:tabs>
        <w:autoSpaceDE w:val="0"/>
        <w:autoSpaceDN w:val="0"/>
        <w:adjustRightInd w:val="0"/>
        <w:spacing w:line="480" w:lineRule="auto"/>
        <w:ind w:left="1980"/>
        <w:jc w:val="both"/>
        <w:rPr>
          <w:rFonts w:ascii="Arial" w:hAnsi="Arial" w:cs="Arial"/>
        </w:rPr>
      </w:pPr>
      <w:r>
        <w:rPr>
          <w:rFonts w:ascii="Arial" w:hAnsi="Arial" w:cs="Arial"/>
        </w:rPr>
        <w:lastRenderedPageBreak/>
        <w:t>estándar para la extirpación de un tumor pélvico, cuyo propósito es resecar por completo y clasificar adecuadamente por etapas el cáncer ovárico cuando se encuentra; generalmente consiste en una incisión realizada en el vientre, que depende del tipo de corte que se vaya a realizar sobre la superficie del ovario o del tipo de intervención que se vaya a realizar.  Con el uso de ésta técnica, la paciente tiene sus órganos internos sometidos a mayor exposición.</w:t>
      </w:r>
    </w:p>
    <w:p w:rsidR="00B007A3" w:rsidRDefault="00B007A3" w:rsidP="00B007A3">
      <w:pPr>
        <w:tabs>
          <w:tab w:val="left" w:pos="2160"/>
        </w:tabs>
        <w:autoSpaceDE w:val="0"/>
        <w:autoSpaceDN w:val="0"/>
        <w:adjustRightInd w:val="0"/>
        <w:spacing w:line="480" w:lineRule="auto"/>
        <w:ind w:left="1980"/>
        <w:jc w:val="both"/>
        <w:rPr>
          <w:rFonts w:ascii="Arial" w:hAnsi="Arial" w:cs="Arial"/>
        </w:rPr>
      </w:pPr>
    </w:p>
    <w:p w:rsidR="00B007A3" w:rsidRDefault="00B007A3" w:rsidP="00B007A3">
      <w:pPr>
        <w:tabs>
          <w:tab w:val="left" w:pos="2160"/>
        </w:tabs>
        <w:autoSpaceDE w:val="0"/>
        <w:autoSpaceDN w:val="0"/>
        <w:adjustRightInd w:val="0"/>
        <w:spacing w:line="480" w:lineRule="auto"/>
        <w:ind w:left="1980"/>
        <w:jc w:val="both"/>
        <w:rPr>
          <w:rFonts w:ascii="Arial" w:hAnsi="Arial" w:cs="Arial"/>
        </w:rPr>
      </w:pPr>
      <w:r>
        <w:rPr>
          <w:rFonts w:ascii="Arial" w:hAnsi="Arial" w:cs="Arial"/>
        </w:rPr>
        <w:t>En el uso de esta técnica se pueden reconocer tres etapas como son: la cirugía propiamente dicha de la superficie del ovario, la recepción del quiste y la reconstrucción de la masa quística.</w:t>
      </w:r>
    </w:p>
    <w:p w:rsidR="00B007A3" w:rsidRDefault="00B007A3" w:rsidP="00B007A3">
      <w:pPr>
        <w:tabs>
          <w:tab w:val="left" w:pos="2160"/>
        </w:tabs>
        <w:autoSpaceDE w:val="0"/>
        <w:autoSpaceDN w:val="0"/>
        <w:adjustRightInd w:val="0"/>
        <w:spacing w:line="480" w:lineRule="auto"/>
        <w:ind w:left="1980"/>
        <w:jc w:val="both"/>
        <w:rPr>
          <w:rFonts w:ascii="Arial" w:hAnsi="Arial" w:cs="Arial"/>
        </w:rPr>
      </w:pPr>
    </w:p>
    <w:p w:rsidR="00B007A3" w:rsidRDefault="00B007A3" w:rsidP="00B007A3">
      <w:pPr>
        <w:tabs>
          <w:tab w:val="left" w:pos="360"/>
          <w:tab w:val="left" w:pos="1980"/>
          <w:tab w:val="left" w:pos="2880"/>
        </w:tabs>
        <w:autoSpaceDE w:val="0"/>
        <w:autoSpaceDN w:val="0"/>
        <w:adjustRightInd w:val="0"/>
        <w:spacing w:line="480" w:lineRule="auto"/>
        <w:ind w:firstLine="540"/>
        <w:jc w:val="both"/>
        <w:rPr>
          <w:rFonts w:ascii="Arial" w:hAnsi="Arial" w:cs="Arial"/>
          <w:b/>
          <w:bCs/>
        </w:rPr>
      </w:pPr>
      <w:r>
        <w:rPr>
          <w:rFonts w:ascii="Arial" w:hAnsi="Arial" w:cs="Arial"/>
          <w:b/>
          <w:bCs/>
        </w:rPr>
        <w:tab/>
        <w:t>1.4.1.1.</w:t>
      </w:r>
      <w:r>
        <w:rPr>
          <w:rFonts w:ascii="Arial" w:hAnsi="Arial" w:cs="Arial"/>
          <w:b/>
          <w:bCs/>
        </w:rPr>
        <w:tab/>
        <w:t>Cirugía de la superficie</w:t>
      </w:r>
    </w:p>
    <w:p w:rsidR="00B007A3" w:rsidRDefault="00B007A3" w:rsidP="00B007A3">
      <w:pPr>
        <w:tabs>
          <w:tab w:val="left" w:pos="1440"/>
          <w:tab w:val="left" w:pos="3060"/>
        </w:tabs>
        <w:autoSpaceDE w:val="0"/>
        <w:autoSpaceDN w:val="0"/>
        <w:adjustRightInd w:val="0"/>
        <w:spacing w:line="480" w:lineRule="auto"/>
        <w:ind w:left="360"/>
        <w:jc w:val="both"/>
        <w:rPr>
          <w:rFonts w:ascii="Arial" w:hAnsi="Arial" w:cs="Arial"/>
          <w:b/>
          <w:bCs/>
        </w:rPr>
      </w:pPr>
    </w:p>
    <w:p w:rsidR="00B007A3" w:rsidRDefault="00B007A3" w:rsidP="00B007A3">
      <w:pPr>
        <w:tabs>
          <w:tab w:val="left" w:pos="1440"/>
          <w:tab w:val="left" w:pos="2340"/>
        </w:tabs>
        <w:autoSpaceDE w:val="0"/>
        <w:autoSpaceDN w:val="0"/>
        <w:adjustRightInd w:val="0"/>
        <w:spacing w:line="480" w:lineRule="auto"/>
        <w:ind w:left="2880"/>
        <w:jc w:val="both"/>
        <w:rPr>
          <w:rFonts w:ascii="Arial" w:hAnsi="Arial" w:cs="Arial"/>
        </w:rPr>
      </w:pPr>
      <w:r>
        <w:rPr>
          <w:rFonts w:ascii="Arial" w:hAnsi="Arial" w:cs="Arial"/>
        </w:rPr>
        <w:t xml:space="preserve">Las adherencias o focos de endometriosis que se presentan a nivel de la superficie medial del ovario o el ligamento ancho  pueden ser membranosas o </w:t>
      </w:r>
      <w:r>
        <w:rPr>
          <w:rFonts w:ascii="Arial" w:hAnsi="Arial" w:cs="Arial"/>
        </w:rPr>
        <w:lastRenderedPageBreak/>
        <w:t>vascularizadas y algunas de ellas mas extensas son densas y avasculares.</w:t>
      </w: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r>
        <w:rPr>
          <w:rFonts w:ascii="Arial" w:hAnsi="Arial" w:cs="Arial"/>
        </w:rPr>
        <w:t>Estas adherencias frecuentemente es necesario resecarlas; ya sea  seccionándolas  con electrocauterio fino o vaporizándolas con láser CO</w:t>
      </w:r>
      <w:r>
        <w:rPr>
          <w:rFonts w:ascii="Arial" w:hAnsi="Arial" w:cs="Arial"/>
          <w:vertAlign w:val="subscript"/>
        </w:rPr>
        <w:t>2</w:t>
      </w:r>
      <w:r>
        <w:rPr>
          <w:rFonts w:ascii="Arial" w:hAnsi="Arial" w:cs="Arial"/>
        </w:rPr>
        <w:t>.  Durante el proceso es necesario ser cauteloso en el desarrollo del plano entre el ligamento ancho o la pared pélvica y la superficie ovárica adherida para evitar la resección o la lesión del peritoneo durante la escisión de la adherencia.</w:t>
      </w: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r>
        <w:rPr>
          <w:rFonts w:ascii="Arial" w:hAnsi="Arial" w:cs="Arial"/>
        </w:rPr>
        <w:t>Cuando se presentan múltiples adherencias pequeñas sobre la superficie del ovario la resección puede verse facilitada si se aplica un rayo láser CO</w:t>
      </w:r>
      <w:r>
        <w:rPr>
          <w:rFonts w:ascii="Arial" w:hAnsi="Arial" w:cs="Arial"/>
          <w:vertAlign w:val="subscript"/>
        </w:rPr>
        <w:t>2</w:t>
      </w:r>
      <w:r>
        <w:rPr>
          <w:rFonts w:ascii="Arial" w:hAnsi="Arial" w:cs="Arial"/>
        </w:rPr>
        <w:t xml:space="preserve"> desfocalizado y una vez que las  adherencias están coaguladas pueden ser removidas del ovario sin traumatismo de la corteza ovárica, o pueden ser coaguladas con un cauterio monopolar y luego removidas. </w:t>
      </w: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r>
        <w:rPr>
          <w:rFonts w:ascii="Arial" w:hAnsi="Arial" w:cs="Arial"/>
        </w:rPr>
        <w:lastRenderedPageBreak/>
        <w:t>Si la parte lateral del ovario se encuentra muy adherida al ligamento ancho puede ser necesario liberar el ovario mediante disección.  En algunos casos se llega a la denudación de un área extensa de la pared lateral y del ligamento ancho, lo que exige una peritonización con hilo de sutura fino no reactivo Nº 7-0.</w:t>
      </w: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r>
        <w:rPr>
          <w:rFonts w:ascii="Arial" w:hAnsi="Arial" w:cs="Arial"/>
        </w:rPr>
        <w:t>Los implantes endometriales pequeños pueden ser fulgurados o vaporizados.  El defecto ovárico resultante es de escasa magnitud y por lo general no requiere sutura.  Es importante asegurarse de que la endometriosis sea superficial, dado que a veces el foco superficial representa la parte visible de un endometrioma extenso situado en la sustancia ovárica.</w:t>
      </w:r>
    </w:p>
    <w:p w:rsidR="00B007A3" w:rsidRDefault="00B007A3" w:rsidP="00B007A3">
      <w:pPr>
        <w:tabs>
          <w:tab w:val="left" w:pos="1440"/>
          <w:tab w:val="left" w:pos="2160"/>
        </w:tabs>
        <w:autoSpaceDE w:val="0"/>
        <w:autoSpaceDN w:val="0"/>
        <w:adjustRightInd w:val="0"/>
        <w:spacing w:line="480" w:lineRule="auto"/>
        <w:ind w:left="2880"/>
        <w:jc w:val="both"/>
        <w:rPr>
          <w:rFonts w:ascii="Arial" w:hAnsi="Arial" w:cs="Arial"/>
        </w:rPr>
      </w:pPr>
    </w:p>
    <w:p w:rsidR="00B007A3" w:rsidRDefault="00B007A3" w:rsidP="00B007A3">
      <w:pPr>
        <w:tabs>
          <w:tab w:val="left" w:pos="360"/>
          <w:tab w:val="left" w:pos="1980"/>
          <w:tab w:val="left" w:pos="2880"/>
        </w:tabs>
        <w:autoSpaceDE w:val="0"/>
        <w:autoSpaceDN w:val="0"/>
        <w:adjustRightInd w:val="0"/>
        <w:spacing w:line="480" w:lineRule="auto"/>
        <w:ind w:firstLine="540"/>
        <w:jc w:val="both"/>
        <w:rPr>
          <w:rFonts w:ascii="Arial" w:hAnsi="Arial" w:cs="Arial"/>
          <w:b/>
          <w:bCs/>
        </w:rPr>
      </w:pPr>
      <w:r>
        <w:rPr>
          <w:rFonts w:ascii="Arial" w:hAnsi="Arial" w:cs="Arial"/>
          <w:b/>
          <w:bCs/>
        </w:rPr>
        <w:tab/>
        <w:t>1.4.1.2.</w:t>
      </w:r>
      <w:r>
        <w:rPr>
          <w:rFonts w:ascii="Arial" w:hAnsi="Arial" w:cs="Arial"/>
          <w:b/>
          <w:bCs/>
        </w:rPr>
        <w:tab/>
        <w:t>Reconstrucción del ovario</w:t>
      </w:r>
    </w:p>
    <w:p w:rsidR="00B007A3" w:rsidRPr="00746677" w:rsidRDefault="00B007A3" w:rsidP="00B007A3">
      <w:pPr>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Una vez  terminado el proceso  anterior  y  que  se ha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lastRenderedPageBreak/>
        <w:t>realizado la resección del tejido patológico puede ser necesario reconstruir la totalidad del ovario, dependiendo de la afección que se hubiere presentado.  Antes de resecar el tejido ovárico es importante movilizar el ovario y determinar las relaciones anatómicas normales.</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La cirugía ovárica para el tratamiento de la infertilidad por lo general se limita a los quistes benignos (funcionales o endometriales) o a la resección en cuña para la inducción de la ovulación en el síndrome de poliquistosis ovárica.  Una indicación frecuente para la cirugía ovárica es la endometriosis.</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También puede lisarse las adherencias periováricas resultantes de la enfermedad inflamatorio pélvica o la endometriosis crónica con intención de aumentar la  fertilidad.  En el campo de la cirugía reconstructiva ovárica es esencial la técnica atraumática.</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lastRenderedPageBreak/>
        <w:t>El lavado de la pelvis con 5.000 unidades de heparina y un litro de lactato de Ringer antes del cierre del abdomen contribuye a la eliminación de coágulos diminutos y asegura una hemostasia apropiada en la línea de sutura.  En el proceso de extirpar un quiste benigno o de llevar a cabo una resección en cuña es importante la preservación de la corteza ovárica y de los folículos primordiales.</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t xml:space="preserve">En consecuencia la reconstrucción del ovario exige una gran atención  a la aproximación de los tejidos con la restauración de una morfología normal de los anexos.  Recientemente  fue aprobado el uso de Interceda (Medicamento aprobado por la FDA) para la prevención de adherencias post-operatorias.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Esta barrera de celulosa absorbible, oxidada y regenerada incita una respuesta tisular insignificante y reduce la formación de adherencias post-quirúrgicas cuando se coloca entre el ovario y la </w:t>
      </w:r>
      <w:r>
        <w:rPr>
          <w:rFonts w:ascii="Arial" w:hAnsi="Arial" w:cs="Arial"/>
        </w:rPr>
        <w:lastRenderedPageBreak/>
        <w:t>pared lateral de la pelvis.  Este tratamiento coadyuvante debe ser considerado como posibilidad cuando se estime probable la formación de adherencias después de un procedimiento de reconstrucción del ovario.</w:t>
      </w:r>
    </w:p>
    <w:p w:rsidR="00B007A3" w:rsidRPr="00746677" w:rsidRDefault="00B007A3" w:rsidP="00B007A3">
      <w:pPr>
        <w:spacing w:line="480" w:lineRule="auto"/>
        <w:ind w:left="2880"/>
        <w:jc w:val="both"/>
        <w:rPr>
          <w:rFonts w:ascii="Arial" w:hAnsi="Arial" w:cs="Arial"/>
        </w:rPr>
      </w:pPr>
    </w:p>
    <w:p w:rsidR="00B007A3" w:rsidRDefault="00B007A3" w:rsidP="00B007A3">
      <w:pPr>
        <w:tabs>
          <w:tab w:val="left" w:pos="360"/>
          <w:tab w:val="left" w:pos="1980"/>
          <w:tab w:val="left" w:pos="2880"/>
        </w:tabs>
        <w:autoSpaceDE w:val="0"/>
        <w:autoSpaceDN w:val="0"/>
        <w:adjustRightInd w:val="0"/>
        <w:spacing w:line="480" w:lineRule="auto"/>
        <w:ind w:firstLine="540"/>
        <w:jc w:val="both"/>
        <w:rPr>
          <w:rFonts w:ascii="Arial" w:hAnsi="Arial" w:cs="Arial"/>
          <w:b/>
          <w:bCs/>
        </w:rPr>
      </w:pPr>
      <w:r>
        <w:rPr>
          <w:rFonts w:ascii="Arial" w:hAnsi="Arial" w:cs="Arial"/>
          <w:b/>
          <w:bCs/>
        </w:rPr>
        <w:tab/>
        <w:t>1.4.1.3.</w:t>
      </w:r>
      <w:r>
        <w:rPr>
          <w:rFonts w:ascii="Arial" w:hAnsi="Arial" w:cs="Arial"/>
          <w:b/>
          <w:bCs/>
        </w:rPr>
        <w:tab/>
        <w:t>Recepción del quiste</w:t>
      </w:r>
      <w:r>
        <w:rPr>
          <w:rFonts w:ascii="Arial" w:hAnsi="Arial" w:cs="Arial"/>
        </w:rPr>
        <w:t xml:space="preserve"> </w:t>
      </w:r>
    </w:p>
    <w:p w:rsidR="00B007A3" w:rsidRPr="00746677" w:rsidRDefault="00B007A3" w:rsidP="00B007A3">
      <w:pPr>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El aumento de tamaño fisiológico del ovario puede ser consecuencia de una falencia de la regresión del folículo o del cuerpo lúteo.  La gran mayoría de éstos quiste regresan de forma espontánea, pero a veces persisten y muestran un tamaño que varía entre 3 y 8 cm. de diámetro.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Estos quistes fisiológicos no neoplásicos del ovario no requieren cirugía; sin embargo, a veces es necesario extirparlos debido al gran tamaño de la lesión y al dolor resultante.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lastRenderedPageBreak/>
        <w:t>Un quiste que esta fijado a la parte posterior del ligamento ancho puede requerir de extirpación, reconstrucción del defecto peritoneal y la reperitonización.  Si el quiste es de gran tamaño puede comprar la trompa de Falopio y deformar mucho su arquitectura.</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Por ello se lleva a cabo una incisión elíptica a través de la corteza delgada de un quiste benigno del ovario, luego puede introducirse el extremo del mango del bisturí para desarrollar un plano por fuera de la pared del quiste.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Como alternativas puede introducirse un electrocauterio de aguja fina o el láser CO</w:t>
      </w:r>
      <w:r>
        <w:rPr>
          <w:rFonts w:ascii="Arial" w:hAnsi="Arial" w:cs="Arial"/>
          <w:vertAlign w:val="subscript"/>
        </w:rPr>
        <w:t>2</w:t>
      </w:r>
      <w:r>
        <w:rPr>
          <w:rFonts w:ascii="Arial" w:hAnsi="Arial" w:cs="Arial"/>
        </w:rPr>
        <w:t xml:space="preserve"> para desarrollar ese plano y tijeras finas de microcirugía para separar por completo la pared del quiste de la corteza ovárica.  Una vez que la pared quística ha sido separada por completo de sus adherencias a la corteza delgada del ovario puede ser extirpada </w:t>
      </w:r>
      <w:r>
        <w:rPr>
          <w:rFonts w:ascii="Arial" w:hAnsi="Arial" w:cs="Arial"/>
        </w:rPr>
        <w:lastRenderedPageBreak/>
        <w:t xml:space="preserve">íntegramente.  Sin embargo, aún cuando se aplique una técnica sumamente cuidadosa es posible que la pared quística friable se rompa.  Antes de que extirpar el quiste es importante rellenar el fondo de saco con gasas húmedas, de modo que si se rompe la pared, el contenido del quiste no contamine esa región.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Cuando ya se ha removido el quiste el espacio muerto puede ser obliterado con una sutura en jareta con hilo no reactivo Nº 7-0.  Las paredes laterales del ovario también pueden aproximarse con suturas verticales de colchonero y/o suturas en ocho con hilo no reactivo Nº 5-0.    Luego la superficie del ovario se aproxima de forma cuidadosa con una sutura corrida subcortical con hilo no reactivo Nº 7-0.  Si la corteza es friable puede ser necesario colocar puntos de sutura salteados con hilo Nº 7-0  para lograr la aproximación;  a pesar de ello algunos autores proponen dejar el ovario abierto.</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lastRenderedPageBreak/>
        <w:t>En algunos casos la corteza del ovario es redundante; lo cual puede dificultar la reconstrucción ovárica.   La cantidad de corteza extirpada depende de la localización y del tamaño del quiste y puede ser eliminada y el espacio muerto obliterado con un material de sutura interno que no penetre en la corteza para evitar la isquemia y la formación de adherencia.</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Es importante estudiar detenidamente el ovario antes de realizar la incisión inicial.  En la medida de lo posible la incisión en la corteza ovárica debe permitir una reconstrucción simétrica.  Se considera que cuanto menor sea la cantidad de puntos de sutura, menor será la probabilidad de hemorragia y formación de adherencias.  Se recomienda no inferir en los quistes funcionales en los ovarios normales, dado que la formación ulterior de adherencia podría comprometer la fertilidad.  La gran mayoría de los quistes     funcionales     se    resuelven    de     forma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lastRenderedPageBreak/>
        <w:t>espontánea y no requieren tratamiento.</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Los endometriomas de gran tamaño pueden deformar la corteza ovárica.  Pueden existir adherencias.  A menudo la parte lateral del ovario se adhiere a la pared pélvica lateral o al ligamento ancho posterior.  En primer lugar deben establecerse las relaciones normales entre la trompa de Falopio, el ovario y el útero; una vez movilizado el ovario puede ser colocado sobre una plataforma de goma para su reconstrucción.  Es necesaria la irrigación frecuente para evitar la desecación de la serosa de la trompa y de la corteza ovárica.  Se efectúa una incisión elíptica sobre el endometrioma a lo largo del eje que transcurre entre el ligamento útero-ovárico y las fimbrias ováricas.  Puede colocarse un hilo de sutura en la pared para ejercer tensión.  El quiste endometrial se moviliza con disección filosa utilizando tijeras finas, electrocauterio de aguja fina o el láser de CO</w:t>
      </w:r>
      <w:r>
        <w:rPr>
          <w:rFonts w:ascii="Arial" w:hAnsi="Arial" w:cs="Arial"/>
          <w:vertAlign w:val="subscript"/>
        </w:rPr>
        <w:t>2</w:t>
      </w:r>
      <w:r>
        <w:rPr>
          <w:rFonts w:ascii="Arial" w:hAnsi="Arial" w:cs="Arial"/>
        </w:rPr>
        <w:t xml:space="preserve">.  Una vez extirpado el quiste podrá </w:t>
      </w:r>
      <w:r>
        <w:rPr>
          <w:rFonts w:ascii="Arial" w:hAnsi="Arial" w:cs="Arial"/>
        </w:rPr>
        <w:lastRenderedPageBreak/>
        <w:t>observarse un defecto ovárico más o menos significativo según el tamaño del endometrioma.  Este especio puede ser obliterado mediante una  sutura en jareta con material no reactivo.  El estroma ovárico redundante puede ser aproximado con una sutura corrida y/o con suturas verticales de colchonero con hilo no reactivo Nº 5-0.  La superficie del ovario se cierra mediante la aproximación de la corteza con una sutura subcortical corrida con hilo no reactivo Nº 7-0.  Deben adoptarse grandes precauciones para evitar traumatismos de la corteza y de la trompa de Falopio, dado que ésta estructuras son muy susceptibles a la formación de adherencias.  Deben respetarse estrictamente los principios de microcirugía.</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La resección en cuña debe acompañarse de la extirpación de aproximadamente un 50% de masa ovárica.  Se efectúa una incisión de 2 a 3 cm. a través de la corteza engrosada.  La incisión se lleva a cabo sobre la parte convexa del ovario, con particular </w:t>
      </w:r>
      <w:r>
        <w:rPr>
          <w:rFonts w:ascii="Arial" w:hAnsi="Arial" w:cs="Arial"/>
        </w:rPr>
        <w:lastRenderedPageBreak/>
        <w:t>atención sobre su dirección, de tal manera que se cree un pequeño segmento de tejido ovárico en forma de V.  Es importante evitar el hilio del ovario para eliminar el riesgo de hemorragia profusa.  El ovario puede ser sostenido entre el pulgar y el índice.  A través de esta pequeña incisión se extirpa una porción de le médula ovárica con la preservación de la mayor cantidad con una sutura en jareta con material no reactivo Nº 5-0,  La segunda capa está formada por una sutura salteada en ocho con material no reactivo Nº 5-0 que aproxima el estroma ovárico.  Para aproximar la superficie de la corteza se utiliza en una sutura corrida con material no reactivo Nº 7-0.  Si el espacio muerto es obliterado por completo, el riesgo de formación de un hematoma ovárico es bajo.  Además, si la aproximación es cuidadosa y la hemostasia completa, el riesgo de formación de adherencias es mínimo.</w:t>
      </w:r>
    </w:p>
    <w:p w:rsidR="00B007A3" w:rsidRDefault="00B007A3" w:rsidP="00B007A3">
      <w:pPr>
        <w:tabs>
          <w:tab w:val="left" w:pos="1440"/>
          <w:tab w:val="left" w:pos="2160"/>
        </w:tabs>
        <w:autoSpaceDE w:val="0"/>
        <w:autoSpaceDN w:val="0"/>
        <w:adjustRightInd w:val="0"/>
        <w:spacing w:line="480" w:lineRule="auto"/>
        <w:ind w:left="1080"/>
        <w:jc w:val="both"/>
        <w:rPr>
          <w:rFonts w:ascii="Arial" w:hAnsi="Arial" w:cs="Arial"/>
          <w:b/>
          <w:bCs/>
        </w:rPr>
      </w:pPr>
    </w:p>
    <w:p w:rsidR="00B007A3" w:rsidRDefault="00B007A3" w:rsidP="00B007A3">
      <w:pPr>
        <w:tabs>
          <w:tab w:val="left" w:pos="1440"/>
          <w:tab w:val="left" w:pos="2160"/>
        </w:tabs>
        <w:autoSpaceDE w:val="0"/>
        <w:autoSpaceDN w:val="0"/>
        <w:adjustRightInd w:val="0"/>
        <w:spacing w:line="480" w:lineRule="auto"/>
        <w:ind w:left="1080"/>
        <w:jc w:val="both"/>
        <w:rPr>
          <w:rFonts w:ascii="Arial" w:hAnsi="Arial" w:cs="Arial"/>
          <w:b/>
          <w:bCs/>
        </w:rPr>
      </w:pPr>
    </w:p>
    <w:p w:rsidR="00B007A3" w:rsidRPr="00D27CC4" w:rsidRDefault="00B007A3" w:rsidP="00B007A3">
      <w:pPr>
        <w:tabs>
          <w:tab w:val="left" w:pos="1080"/>
          <w:tab w:val="left" w:pos="1980"/>
        </w:tabs>
        <w:autoSpaceDE w:val="0"/>
        <w:autoSpaceDN w:val="0"/>
        <w:adjustRightInd w:val="0"/>
        <w:spacing w:line="480" w:lineRule="auto"/>
        <w:ind w:firstLine="1920"/>
        <w:jc w:val="both"/>
        <w:rPr>
          <w:rFonts w:ascii="Arial" w:hAnsi="Arial" w:cs="Arial"/>
          <w:b/>
          <w:bCs/>
          <w:vertAlign w:val="superscript"/>
        </w:rPr>
      </w:pPr>
      <w:r>
        <w:rPr>
          <w:rFonts w:ascii="Arial" w:hAnsi="Arial" w:cs="Arial"/>
          <w:b/>
          <w:bCs/>
        </w:rPr>
        <w:lastRenderedPageBreak/>
        <w:tab/>
        <w:t>1.4.2.</w:t>
      </w:r>
      <w:r>
        <w:rPr>
          <w:rFonts w:ascii="Arial" w:hAnsi="Arial" w:cs="Arial"/>
          <w:b/>
          <w:bCs/>
        </w:rPr>
        <w:tab/>
        <w:t>Laparoscopía</w:t>
      </w:r>
      <w:r>
        <w:rPr>
          <w:rFonts w:ascii="Arial" w:hAnsi="Arial" w:cs="Arial"/>
          <w:b/>
          <w:bCs/>
          <w:vertAlign w:val="superscript"/>
        </w:rPr>
        <w:t>(3)</w:t>
      </w: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r>
        <w:rPr>
          <w:rFonts w:ascii="Arial" w:hAnsi="Arial" w:cs="Arial"/>
        </w:rPr>
        <w:t>La remoción laparoscópica de tumoraciones ováricas seleccionadas es un procedimiento perfectamente establecido, sin embargo existen controversias en cuanto a la selección de los tumores que se pueden resecar por vía laparoscópica, a causa de las preocupaciones por la ocurrencia de un efecto adverso sobre el pronóstico en el caso de los tumores malignos por ello es necesaria una evaluación preoperatorio cuidadosa para seleccionar casos con posibilidad de tener un tumor benigno y que puedan considerarse para laparoscopía quirúrgica.  La realización de ultrasonografía preoperatorio es indispensable;  las lesiones sonolúcidas con paredes delgadas y sin componentes sólidos tienen muy poco riesgo de malignidad, y por tanto es adecuada su resección laparoscópica. Deben además cuantificarse marcadores tumorales como el CEA, y específicamente CA-125 en posmenopáusicas.</w:t>
      </w: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r>
        <w:rPr>
          <w:rFonts w:ascii="Arial" w:hAnsi="Arial" w:cs="Arial"/>
        </w:rPr>
        <w:lastRenderedPageBreak/>
        <w:t>Las lesiones con datos sugerentes de teratomas maduros pueden ser también adecuadas para el tratamiento endoscópico.  Es necesario valorar los tumores ováricos mediante corte histológico, por congelación y toda lesión maligna debe tratarse de manera expedita mediante laparotomía.  El estado de la paciente en cuanto a la menopausia, la exploración física y los hallazgos ultrasonográficos pueden proporcionar información que ayuda a determinar el abordaje quirúrgico adecuado.</w:t>
      </w: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r>
        <w:rPr>
          <w:rFonts w:ascii="Arial" w:hAnsi="Arial" w:cs="Arial"/>
        </w:rPr>
        <w:t>Todas las pacientes programadas para laparoscopía quirúrgica también deben aceptar una posible laparotomía  El cirujano ha de estar preparado para proceder a una laparotomía de clasificación por etapas sin retraso cuando se encuentra cáncer.</w:t>
      </w: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r>
        <w:rPr>
          <w:rFonts w:ascii="Arial" w:hAnsi="Arial" w:cs="Arial"/>
        </w:rPr>
        <w:t xml:space="preserve">Se realiza con anestesia endotraqueal en posición de litotomía baja, se usa sonda de Foley en todos los casos para evitar lesiones vesicales y prevenir la sobredistensión durante operaciones prolongadas, se emplea un laparoscopio de 10 mm. debido a su excelente agudeza óptica, amplio campo de </w:t>
      </w:r>
      <w:r>
        <w:rPr>
          <w:rFonts w:ascii="Arial" w:hAnsi="Arial" w:cs="Arial"/>
        </w:rPr>
        <w:lastRenderedPageBreak/>
        <w:t>observación y mayor luz disponible.  La identificación de los vasos epigástricos inferiores, en su trayecto por la pared abdominal anterior, puede prevenir la lesión inadvertida por trócares de acceso.  Se introduce de 2 a 4 trocares de 11 a 12 mm. a través de incisiones suprapúbicas según se requiera.</w:t>
      </w: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980"/>
        <w:jc w:val="both"/>
        <w:rPr>
          <w:rFonts w:ascii="Arial" w:hAnsi="Arial" w:cs="Arial"/>
        </w:rPr>
      </w:pPr>
      <w:r>
        <w:rPr>
          <w:rFonts w:ascii="Arial" w:hAnsi="Arial" w:cs="Arial"/>
        </w:rPr>
        <w:t>Primero se realiza un lavado pélvico y abdominal, y se guarda el material para clasificación por etapas en caso de encontrar carcinoma.  La inspección inicial de la cavidad peritoneal se hace conectando la cámara de video y permitiendo de la valoración cuidadosa de los detalles finos y la diferenciación del color.  Se revisan: la porción superior del abdomen y la pelvis en busca de ascitis, excrecencias y carcinoma obvio.  Si se encuentran excrecencias se hace una biopsia y se envía la muestra para estudio de cortes por congelación, y si se detecta carcinoma obvio, ascitis o un resultado positivo del estudio de cortes por congelación se procede a laparotomía inmediata.</w:t>
      </w:r>
    </w:p>
    <w:p w:rsidR="00B007A3" w:rsidRPr="00D27CC4" w:rsidRDefault="00B007A3" w:rsidP="00B007A3">
      <w:pPr>
        <w:tabs>
          <w:tab w:val="left" w:pos="1980"/>
          <w:tab w:val="left" w:pos="2880"/>
        </w:tabs>
        <w:autoSpaceDE w:val="0"/>
        <w:autoSpaceDN w:val="0"/>
        <w:adjustRightInd w:val="0"/>
        <w:spacing w:line="480" w:lineRule="auto"/>
        <w:ind w:left="2880" w:hanging="960"/>
        <w:jc w:val="both"/>
        <w:rPr>
          <w:rFonts w:ascii="Arial" w:hAnsi="Arial" w:cs="Arial"/>
          <w:b/>
          <w:bCs/>
          <w:vertAlign w:val="superscript"/>
        </w:rPr>
      </w:pPr>
      <w:r>
        <w:rPr>
          <w:rFonts w:ascii="Arial" w:hAnsi="Arial" w:cs="Arial"/>
          <w:b/>
          <w:bCs/>
        </w:rPr>
        <w:lastRenderedPageBreak/>
        <w:t>1.4.2.1.</w:t>
      </w:r>
      <w:r>
        <w:rPr>
          <w:rFonts w:ascii="Arial" w:hAnsi="Arial" w:cs="Arial"/>
          <w:b/>
          <w:bCs/>
        </w:rPr>
        <w:tab/>
        <w:t>Tipo de procedimiento quirúrgico por Laparoscopía</w:t>
      </w:r>
      <w:r>
        <w:rPr>
          <w:rFonts w:ascii="Arial" w:hAnsi="Arial" w:cs="Arial"/>
          <w:b/>
          <w:bCs/>
          <w:vertAlign w:val="superscript"/>
        </w:rPr>
        <w:t>(3)</w:t>
      </w:r>
    </w:p>
    <w:p w:rsidR="00B007A3" w:rsidRPr="00746677" w:rsidRDefault="00B007A3" w:rsidP="00B007A3">
      <w:pPr>
        <w:spacing w:line="480" w:lineRule="auto"/>
        <w:ind w:left="3060"/>
        <w:jc w:val="both"/>
        <w:rPr>
          <w:rFonts w:ascii="Arial" w:hAnsi="Arial" w:cs="Arial"/>
          <w:b/>
          <w:bCs/>
        </w:rPr>
      </w:pPr>
    </w:p>
    <w:p w:rsidR="00B007A3" w:rsidRDefault="00B007A3" w:rsidP="00B007A3">
      <w:pPr>
        <w:tabs>
          <w:tab w:val="left" w:pos="1980"/>
          <w:tab w:val="left" w:pos="3600"/>
          <w:tab w:val="left" w:pos="4140"/>
        </w:tabs>
        <w:autoSpaceDE w:val="0"/>
        <w:autoSpaceDN w:val="0"/>
        <w:adjustRightInd w:val="0"/>
        <w:spacing w:line="480" w:lineRule="auto"/>
        <w:ind w:left="2880"/>
        <w:jc w:val="both"/>
        <w:rPr>
          <w:rFonts w:ascii="Arial" w:hAnsi="Arial" w:cs="Arial"/>
          <w:b/>
          <w:bCs/>
        </w:rPr>
      </w:pPr>
      <w:r>
        <w:rPr>
          <w:rFonts w:ascii="Arial" w:hAnsi="Arial" w:cs="Arial"/>
          <w:b/>
          <w:bCs/>
        </w:rPr>
        <w:t xml:space="preserve">Aspiración y fenestración </w:t>
      </w:r>
    </w:p>
    <w:p w:rsidR="00B007A3" w:rsidRDefault="00B007A3" w:rsidP="00B007A3">
      <w:pPr>
        <w:tabs>
          <w:tab w:val="left" w:pos="1980"/>
        </w:tabs>
        <w:autoSpaceDE w:val="0"/>
        <w:autoSpaceDN w:val="0"/>
        <w:adjustRightInd w:val="0"/>
        <w:spacing w:line="480" w:lineRule="auto"/>
        <w:ind w:left="1980"/>
        <w:jc w:val="both"/>
        <w:rPr>
          <w:rFonts w:ascii="Arial" w:hAnsi="Arial" w:cs="Arial"/>
          <w:b/>
          <w:bCs/>
        </w:rPr>
      </w:pPr>
    </w:p>
    <w:p w:rsidR="00B007A3" w:rsidRDefault="00B007A3" w:rsidP="00B007A3">
      <w:pPr>
        <w:tabs>
          <w:tab w:val="left" w:pos="2880"/>
        </w:tabs>
        <w:autoSpaceDE w:val="0"/>
        <w:autoSpaceDN w:val="0"/>
        <w:adjustRightInd w:val="0"/>
        <w:spacing w:line="480" w:lineRule="auto"/>
        <w:ind w:left="2880"/>
        <w:jc w:val="both"/>
        <w:rPr>
          <w:rFonts w:ascii="Arial" w:hAnsi="Arial" w:cs="Arial"/>
        </w:rPr>
      </w:pPr>
      <w:r>
        <w:rPr>
          <w:rFonts w:ascii="Arial" w:hAnsi="Arial" w:cs="Arial"/>
        </w:rPr>
        <w:t>La aspiración por sí sola no permite obtener tejido para el estudio histopatológico.  El análisis citológico del líquido del quiste tiene una cifra de falsos negativos de casi 60%,  Además la aspiración puede vincularse con una tasa de recidivas que alcanza 40% y debe considerarse en premenopáusicas con un quiste ovárico claramente funcional menos de 3 cm. o en aquellas infecundas con quistes persistentes después de inducción de la ovulación.</w:t>
      </w:r>
    </w:p>
    <w:p w:rsidR="00B007A3" w:rsidRDefault="00B007A3" w:rsidP="00B007A3">
      <w:pPr>
        <w:tabs>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2880"/>
        </w:tabs>
        <w:autoSpaceDE w:val="0"/>
        <w:autoSpaceDN w:val="0"/>
        <w:adjustRightInd w:val="0"/>
        <w:spacing w:line="480" w:lineRule="auto"/>
        <w:ind w:left="2880"/>
        <w:jc w:val="both"/>
        <w:rPr>
          <w:rFonts w:ascii="Arial" w:hAnsi="Arial" w:cs="Arial"/>
        </w:rPr>
      </w:pPr>
      <w:r>
        <w:rPr>
          <w:rFonts w:ascii="Arial" w:hAnsi="Arial" w:cs="Arial"/>
        </w:rPr>
        <w:t xml:space="preserve">Se ha descrito la fenestración del quiste como la exéresis de una pequeña porción de tejido de la pared, que provee una pequeña cantidad de tejido para estudio histopatológico y permite el drenaje continuo del quiste a través de ella.  En la mayor </w:t>
      </w:r>
      <w:r>
        <w:rPr>
          <w:rFonts w:ascii="Arial" w:hAnsi="Arial" w:cs="Arial"/>
        </w:rPr>
        <w:lastRenderedPageBreak/>
        <w:t>parte de las pacientas con un quiste simple, se debe realizar cistectomía porque elimina toda la pared del quiste para un estudio histopatológico completo.</w:t>
      </w:r>
    </w:p>
    <w:p w:rsidR="00B007A3" w:rsidRDefault="00B007A3" w:rsidP="00B007A3">
      <w:pPr>
        <w:tabs>
          <w:tab w:val="left" w:pos="3060"/>
        </w:tabs>
        <w:autoSpaceDE w:val="0"/>
        <w:autoSpaceDN w:val="0"/>
        <w:adjustRightInd w:val="0"/>
        <w:spacing w:line="480" w:lineRule="auto"/>
        <w:ind w:left="3060"/>
        <w:jc w:val="both"/>
        <w:rPr>
          <w:rFonts w:ascii="Arial" w:hAnsi="Arial" w:cs="Arial"/>
        </w:rPr>
      </w:pPr>
    </w:p>
    <w:p w:rsidR="00B007A3" w:rsidRDefault="00B007A3" w:rsidP="00B007A3">
      <w:pPr>
        <w:tabs>
          <w:tab w:val="left" w:pos="1980"/>
          <w:tab w:val="left" w:pos="4140"/>
        </w:tabs>
        <w:autoSpaceDE w:val="0"/>
        <w:autoSpaceDN w:val="0"/>
        <w:adjustRightInd w:val="0"/>
        <w:spacing w:line="480" w:lineRule="auto"/>
        <w:ind w:left="2340" w:firstLine="540"/>
        <w:jc w:val="both"/>
        <w:rPr>
          <w:rFonts w:ascii="Arial" w:hAnsi="Arial" w:cs="Arial"/>
          <w:b/>
          <w:bCs/>
        </w:rPr>
      </w:pPr>
      <w:r>
        <w:rPr>
          <w:rFonts w:ascii="Arial" w:hAnsi="Arial" w:cs="Arial"/>
          <w:b/>
          <w:bCs/>
        </w:rPr>
        <w:t>Cistectomía</w:t>
      </w:r>
    </w:p>
    <w:p w:rsidR="00B007A3" w:rsidRDefault="00B007A3" w:rsidP="00B007A3">
      <w:pPr>
        <w:tabs>
          <w:tab w:val="left" w:pos="2700"/>
        </w:tabs>
        <w:autoSpaceDE w:val="0"/>
        <w:autoSpaceDN w:val="0"/>
        <w:adjustRightInd w:val="0"/>
        <w:spacing w:line="480" w:lineRule="auto"/>
        <w:ind w:left="3060"/>
        <w:jc w:val="both"/>
        <w:rPr>
          <w:rFonts w:ascii="Arial" w:hAnsi="Arial" w:cs="Arial"/>
        </w:rPr>
      </w:pPr>
    </w:p>
    <w:p w:rsidR="00B007A3" w:rsidRDefault="00B007A3" w:rsidP="00B007A3">
      <w:pPr>
        <w:tabs>
          <w:tab w:val="left" w:pos="2700"/>
        </w:tabs>
        <w:autoSpaceDE w:val="0"/>
        <w:autoSpaceDN w:val="0"/>
        <w:adjustRightInd w:val="0"/>
        <w:spacing w:line="480" w:lineRule="auto"/>
        <w:ind w:left="2880"/>
        <w:jc w:val="both"/>
        <w:rPr>
          <w:rFonts w:ascii="Arial" w:hAnsi="Arial" w:cs="Arial"/>
        </w:rPr>
      </w:pPr>
      <w:r>
        <w:rPr>
          <w:rFonts w:ascii="Arial" w:hAnsi="Arial" w:cs="Arial"/>
        </w:rPr>
        <w:t>Puede usarse cistectomía para extirpar quistes funcionales, dermoides, hemorrágicos y endometriomas.  Se sujeta el ligamento úteroovárico con una pinza atraumática y se rota para exponer el ovario.  Se incide la porción antimesentérica de la cápsula ovárica con tijeras monopolares y se expone la pared quística.  Se sostiene el borde de la cápsulas ovárica con unas pinzas de sujeción atraumática de 5 mm. Se introduce un instrumento de irrigación entre la pared del quiste y la cápsula ovárica unido a una bomba electrónica y se utiliza el choro de alta presión de líquido y el borde romo del instrumento para resecar el quiste del ovario.</w:t>
      </w:r>
    </w:p>
    <w:p w:rsidR="00B007A3" w:rsidRDefault="00B007A3" w:rsidP="00B007A3">
      <w:pPr>
        <w:tabs>
          <w:tab w:val="left" w:pos="2700"/>
        </w:tabs>
        <w:autoSpaceDE w:val="0"/>
        <w:autoSpaceDN w:val="0"/>
        <w:adjustRightInd w:val="0"/>
        <w:spacing w:line="480" w:lineRule="auto"/>
        <w:ind w:left="2880"/>
        <w:jc w:val="both"/>
        <w:rPr>
          <w:rFonts w:ascii="Arial" w:hAnsi="Arial" w:cs="Arial"/>
        </w:rPr>
      </w:pPr>
    </w:p>
    <w:p w:rsidR="00B007A3" w:rsidRDefault="00B007A3" w:rsidP="00B007A3">
      <w:pPr>
        <w:tabs>
          <w:tab w:val="left" w:pos="2700"/>
        </w:tabs>
        <w:autoSpaceDE w:val="0"/>
        <w:autoSpaceDN w:val="0"/>
        <w:adjustRightInd w:val="0"/>
        <w:spacing w:line="480" w:lineRule="auto"/>
        <w:ind w:left="2880"/>
        <w:jc w:val="both"/>
        <w:rPr>
          <w:rFonts w:ascii="Arial" w:hAnsi="Arial" w:cs="Arial"/>
        </w:rPr>
      </w:pPr>
      <w:r>
        <w:rPr>
          <w:rFonts w:ascii="Arial" w:hAnsi="Arial" w:cs="Arial"/>
        </w:rPr>
        <w:lastRenderedPageBreak/>
        <w:t xml:space="preserve">Debe mantenerse intacto el quiste tanto como sea posible, ya que esto facilita la disección.  Cuando se culmina la disección se utilizan tijeras para hacer una pequeña abertura en el quiste.  Se introduce el instrumento de aspiración en la abertura y s vacía el quiste por aspiración e irrigación repetidas.  Se sujeta la pared del quiste con pinzas de 5 mm. y se separa suavemente de la cápsula ovárica.  La torsión repetida del quiste alrededor del instrumento de sujeción, técnica del rizador de cabello, permite traccionar gradualmente el quiste hasta alejarlo del ovario  Los endometriomas que a menudo se adhieren al ovario, pueden requerir la exéresis de la pared en pequeños fragmentos.  Por lo general, el quiste colapsado puede retirarse intacto de la cavidad abdominal a través de un trocar suprapúbico de 5 a 11 mm.; si es muy grande el quiste puede dividirse antes de extirparse.  En este último proceso, se revisa cuidadosamente el revestimiento del quiste en busca de papilas, tabiques o engrosamiento de la </w:t>
      </w:r>
      <w:r>
        <w:rPr>
          <w:rFonts w:ascii="Arial" w:hAnsi="Arial" w:cs="Arial"/>
        </w:rPr>
        <w:lastRenderedPageBreak/>
        <w:t xml:space="preserve">pared, estos hallazgos requieren un estudio de cortes por congelación.  Si se encuentra cáncer ha de realizarse de inmediato una laparotomía. </w:t>
      </w:r>
    </w:p>
    <w:p w:rsidR="00B007A3" w:rsidRDefault="00B007A3" w:rsidP="00B007A3">
      <w:pPr>
        <w:tabs>
          <w:tab w:val="left" w:pos="2700"/>
        </w:tabs>
        <w:autoSpaceDE w:val="0"/>
        <w:autoSpaceDN w:val="0"/>
        <w:adjustRightInd w:val="0"/>
        <w:spacing w:line="480" w:lineRule="auto"/>
        <w:ind w:left="2880"/>
        <w:jc w:val="both"/>
        <w:rPr>
          <w:rFonts w:ascii="Arial" w:hAnsi="Arial" w:cs="Arial"/>
        </w:rPr>
      </w:pPr>
    </w:p>
    <w:p w:rsidR="00B007A3" w:rsidRDefault="00B007A3" w:rsidP="00B007A3">
      <w:pPr>
        <w:tabs>
          <w:tab w:val="left" w:pos="2700"/>
        </w:tabs>
        <w:autoSpaceDE w:val="0"/>
        <w:autoSpaceDN w:val="0"/>
        <w:adjustRightInd w:val="0"/>
        <w:spacing w:line="480" w:lineRule="auto"/>
        <w:ind w:left="2880"/>
        <w:jc w:val="both"/>
        <w:rPr>
          <w:rFonts w:ascii="Arial" w:hAnsi="Arial" w:cs="Arial"/>
        </w:rPr>
      </w:pPr>
      <w:r>
        <w:rPr>
          <w:rFonts w:ascii="Arial" w:hAnsi="Arial" w:cs="Arial"/>
        </w:rPr>
        <w:t>Después de extirpar el quiste, el tejido excedente se retira del ovario, de manera que los bordes se aproximen entre sí.  La porción interna del ovario se coagula para hemostasia, lo que también permite que los bordes cortantes se inviertan y ello disminuye la formación de adherencias.  Se efectúa sutura con uno o dos puntos solo después de la extirpación de grandes quistes, en los que los bordes del ovario requieren unirse.</w:t>
      </w:r>
    </w:p>
    <w:p w:rsidR="00B007A3" w:rsidRDefault="00B007A3" w:rsidP="00B007A3">
      <w:pPr>
        <w:tabs>
          <w:tab w:val="left" w:pos="2700"/>
        </w:tabs>
        <w:autoSpaceDE w:val="0"/>
        <w:autoSpaceDN w:val="0"/>
        <w:adjustRightInd w:val="0"/>
        <w:spacing w:line="480" w:lineRule="auto"/>
        <w:ind w:left="2880"/>
        <w:jc w:val="both"/>
        <w:rPr>
          <w:rFonts w:ascii="Arial" w:hAnsi="Arial" w:cs="Arial"/>
        </w:rPr>
      </w:pPr>
    </w:p>
    <w:p w:rsidR="00B007A3" w:rsidRDefault="00B007A3" w:rsidP="00B007A3">
      <w:pPr>
        <w:tabs>
          <w:tab w:val="left" w:pos="2880"/>
        </w:tabs>
        <w:autoSpaceDE w:val="0"/>
        <w:autoSpaceDN w:val="0"/>
        <w:adjustRightInd w:val="0"/>
        <w:spacing w:line="480" w:lineRule="auto"/>
        <w:ind w:left="2880"/>
        <w:jc w:val="both"/>
        <w:rPr>
          <w:rFonts w:ascii="Arial" w:hAnsi="Arial" w:cs="Arial"/>
        </w:rPr>
      </w:pPr>
      <w:r>
        <w:rPr>
          <w:rFonts w:ascii="Arial" w:hAnsi="Arial" w:cs="Arial"/>
        </w:rPr>
        <w:t xml:space="preserve">Antes de concluir el procedimiento quirúrgico es necesario tener cuidado de irrigar copiosamente y aspirar la porción superior del abdomen y la pelvis con la paciente en posición de Trendelenburg normal  o invertida.  Esto evita dejar detritos en la cavidad peritoneal que pueden causar reacción inflamatoria.   </w:t>
      </w:r>
      <w:r>
        <w:rPr>
          <w:rFonts w:ascii="Arial" w:hAnsi="Arial" w:cs="Arial"/>
        </w:rPr>
        <w:lastRenderedPageBreak/>
        <w:t>Quizá se requieran hasta 5 litros para la irrigación final.  Cuando se encuentra un quiste dermoide, el calentar solución emulsifica cualquier material sebáceo y permitirá que fluya más libremente por el instrumento de aspiración.  El cabello y otros tejidos sólidos pueden retirarse con la pinza de cucharilla de 11 mm.</w:t>
      </w:r>
    </w:p>
    <w:p w:rsidR="00B007A3" w:rsidRDefault="00B007A3" w:rsidP="00B007A3">
      <w:pPr>
        <w:tabs>
          <w:tab w:val="left" w:pos="2700"/>
        </w:tabs>
        <w:autoSpaceDE w:val="0"/>
        <w:autoSpaceDN w:val="0"/>
        <w:adjustRightInd w:val="0"/>
        <w:spacing w:line="480" w:lineRule="auto"/>
        <w:ind w:left="2880"/>
        <w:jc w:val="both"/>
        <w:rPr>
          <w:rFonts w:ascii="Arial" w:hAnsi="Arial" w:cs="Arial"/>
        </w:rPr>
      </w:pPr>
    </w:p>
    <w:p w:rsidR="00B007A3" w:rsidRDefault="00B007A3" w:rsidP="00B007A3">
      <w:pPr>
        <w:tabs>
          <w:tab w:val="left" w:pos="1980"/>
          <w:tab w:val="left" w:pos="4140"/>
          <w:tab w:val="left" w:pos="4320"/>
          <w:tab w:val="left" w:pos="5220"/>
        </w:tabs>
        <w:autoSpaceDE w:val="0"/>
        <w:autoSpaceDN w:val="0"/>
        <w:adjustRightInd w:val="0"/>
        <w:spacing w:line="480" w:lineRule="auto"/>
        <w:ind w:left="2880"/>
        <w:jc w:val="both"/>
        <w:rPr>
          <w:rFonts w:ascii="Arial" w:hAnsi="Arial" w:cs="Arial"/>
          <w:b/>
          <w:bCs/>
        </w:rPr>
      </w:pPr>
      <w:r>
        <w:rPr>
          <w:rFonts w:ascii="Arial" w:hAnsi="Arial" w:cs="Arial"/>
          <w:b/>
          <w:bCs/>
        </w:rPr>
        <w:t>Salpingooforectomía</w:t>
      </w:r>
    </w:p>
    <w:p w:rsidR="00B007A3" w:rsidRDefault="00B007A3" w:rsidP="00B007A3">
      <w:pPr>
        <w:tabs>
          <w:tab w:val="left" w:pos="1980"/>
          <w:tab w:val="left" w:pos="4140"/>
          <w:tab w:val="left" w:pos="4320"/>
        </w:tabs>
        <w:autoSpaceDE w:val="0"/>
        <w:autoSpaceDN w:val="0"/>
        <w:adjustRightInd w:val="0"/>
        <w:spacing w:line="480" w:lineRule="auto"/>
        <w:ind w:left="2880"/>
        <w:jc w:val="both"/>
        <w:rPr>
          <w:rFonts w:ascii="Arial" w:hAnsi="Arial" w:cs="Arial"/>
          <w:b/>
          <w:bCs/>
        </w:rPr>
      </w:pPr>
    </w:p>
    <w:p w:rsidR="00B007A3" w:rsidRDefault="00B007A3" w:rsidP="00B007A3">
      <w:pPr>
        <w:tabs>
          <w:tab w:val="left" w:pos="2700"/>
        </w:tabs>
        <w:autoSpaceDE w:val="0"/>
        <w:autoSpaceDN w:val="0"/>
        <w:adjustRightInd w:val="0"/>
        <w:spacing w:line="480" w:lineRule="auto"/>
        <w:ind w:left="2880"/>
        <w:jc w:val="both"/>
        <w:rPr>
          <w:rFonts w:ascii="Arial" w:hAnsi="Arial" w:cs="Arial"/>
        </w:rPr>
      </w:pPr>
      <w:r>
        <w:rPr>
          <w:rFonts w:ascii="Arial" w:hAnsi="Arial" w:cs="Arial"/>
        </w:rPr>
        <w:t>En premenopáusicas puede hacerse un salpingooforectomía  laparoscópica cuando no es posible conservar los anexos.  Se coloca un trócar de 11 mm. en la línea media por arriba del pubis y otros trócares de 5 mm.  en los cuadrantes inferiores derecho e izquierdo.</w:t>
      </w:r>
    </w:p>
    <w:p w:rsidR="00B007A3" w:rsidRDefault="00B007A3" w:rsidP="00B007A3">
      <w:pPr>
        <w:tabs>
          <w:tab w:val="left" w:pos="2700"/>
        </w:tabs>
        <w:autoSpaceDE w:val="0"/>
        <w:autoSpaceDN w:val="0"/>
        <w:adjustRightInd w:val="0"/>
        <w:spacing w:line="480" w:lineRule="auto"/>
        <w:ind w:left="2880"/>
        <w:jc w:val="both"/>
        <w:rPr>
          <w:rFonts w:ascii="Arial" w:hAnsi="Arial" w:cs="Arial"/>
        </w:rPr>
      </w:pPr>
    </w:p>
    <w:p w:rsidR="00B007A3" w:rsidRDefault="00B007A3" w:rsidP="00B007A3">
      <w:pPr>
        <w:tabs>
          <w:tab w:val="left" w:pos="2700"/>
        </w:tabs>
        <w:autoSpaceDE w:val="0"/>
        <w:autoSpaceDN w:val="0"/>
        <w:adjustRightInd w:val="0"/>
        <w:spacing w:line="480" w:lineRule="auto"/>
        <w:ind w:left="2880"/>
        <w:jc w:val="both"/>
        <w:rPr>
          <w:rFonts w:ascii="Arial" w:hAnsi="Arial" w:cs="Arial"/>
        </w:rPr>
      </w:pPr>
      <w:r>
        <w:rPr>
          <w:rFonts w:ascii="Arial" w:hAnsi="Arial" w:cs="Arial"/>
        </w:rPr>
        <w:t>Deben efectuarse lavados pélvicos y abdominales, y conservar el material para clasificación por etapas en caso de encontrar cáncer.</w:t>
      </w:r>
    </w:p>
    <w:p w:rsidR="00B007A3" w:rsidRDefault="00B007A3" w:rsidP="00B007A3">
      <w:pPr>
        <w:tabs>
          <w:tab w:val="left" w:pos="2700"/>
        </w:tabs>
        <w:autoSpaceDE w:val="0"/>
        <w:autoSpaceDN w:val="0"/>
        <w:adjustRightInd w:val="0"/>
        <w:spacing w:line="480" w:lineRule="auto"/>
        <w:ind w:left="2880"/>
        <w:jc w:val="both"/>
        <w:rPr>
          <w:rFonts w:ascii="Arial" w:hAnsi="Arial" w:cs="Arial"/>
        </w:rPr>
      </w:pPr>
      <w:r>
        <w:rPr>
          <w:rFonts w:ascii="Arial" w:hAnsi="Arial" w:cs="Arial"/>
        </w:rPr>
        <w:lastRenderedPageBreak/>
        <w:t xml:space="preserve">Si se halla un quiste, se aspira inicialmente con agua para disminuir el derrame inadvertido y permitir la fácil aplicación de la endoasa.  Se sujetan los anexos con las pinzas de gancho de 11 mm. y se traccionan medialmente para exponer el ligamento infundibulopélvico.  Debe identificarse el uréter para prevenir lesiones inadvertidas.  Se introduce la endoasa a través de un trócar de 5 mm. a un lado del ovario que se extirpará.  Se abren las pinzas de gancho, se pasan a través del asa y se retoman los anexos para después traccionarlos medialmente.  Se introduce un instrumento de sujeción atraumático a través del trócar contralateral de 5 mm. para ayudar a colocar el asa alrededor del ligamento infundibulopélvico.  Se colocan tres endoasas como las de Semm, se tensan y se cortan.  Las pruebas experimentales sugieren que para el catgut dos tracciones de 10 segundos cada una dan máxima fuerza al nudo.  Las tracciones adicionales perjudican la sutura y hacen que pierda fuerza de tensión.  Se </w:t>
      </w:r>
      <w:r>
        <w:rPr>
          <w:rFonts w:ascii="Arial" w:hAnsi="Arial" w:cs="Arial"/>
        </w:rPr>
        <w:lastRenderedPageBreak/>
        <w:t>tracciona medialmente el anexo con la pinza de gancho de 11 mm. y se utilizan tijeras de 5 mm. para cortar el pedículo en ángulo recto con respecto a los vasos.  Debe tenerse cuidado de retirar todo el ovario mientras se deja suficiente pedículo para prevenir el deslizamiento de las endoasas.  Se extirpa el anexo a través del trócar de 11 mm. mediante la pinza de gancho.  De ser necesario, se fragmenta antes de su extirpación.  Si se encuentra cáncer, se llena la pelvis con agua destilada para lisar células malignas y se procede a una laparotomía inmediata.</w:t>
      </w:r>
    </w:p>
    <w:p w:rsidR="00B007A3" w:rsidRDefault="00B007A3" w:rsidP="00B007A3">
      <w:pPr>
        <w:tabs>
          <w:tab w:val="left" w:pos="1980"/>
          <w:tab w:val="left" w:pos="3960"/>
          <w:tab w:val="left" w:pos="4320"/>
        </w:tabs>
        <w:autoSpaceDE w:val="0"/>
        <w:autoSpaceDN w:val="0"/>
        <w:adjustRightInd w:val="0"/>
        <w:spacing w:line="480" w:lineRule="auto"/>
        <w:ind w:left="2880"/>
        <w:jc w:val="both"/>
        <w:rPr>
          <w:rFonts w:ascii="Arial" w:hAnsi="Arial" w:cs="Arial"/>
          <w:b/>
          <w:bCs/>
        </w:rPr>
      </w:pPr>
    </w:p>
    <w:p w:rsidR="00B007A3" w:rsidRDefault="00B007A3" w:rsidP="00B007A3">
      <w:pPr>
        <w:tabs>
          <w:tab w:val="left" w:pos="1980"/>
          <w:tab w:val="left" w:pos="4140"/>
          <w:tab w:val="left" w:pos="4320"/>
          <w:tab w:val="left" w:pos="5220"/>
        </w:tabs>
        <w:autoSpaceDE w:val="0"/>
        <w:autoSpaceDN w:val="0"/>
        <w:adjustRightInd w:val="0"/>
        <w:spacing w:line="480" w:lineRule="auto"/>
        <w:ind w:left="2880"/>
        <w:jc w:val="both"/>
        <w:rPr>
          <w:rFonts w:ascii="Arial" w:hAnsi="Arial" w:cs="Arial"/>
          <w:b/>
          <w:bCs/>
        </w:rPr>
      </w:pPr>
      <w:r>
        <w:rPr>
          <w:rFonts w:ascii="Arial" w:hAnsi="Arial" w:cs="Arial"/>
          <w:b/>
          <w:bCs/>
        </w:rPr>
        <w:t>Ooferoctomía</w:t>
      </w:r>
    </w:p>
    <w:p w:rsidR="00B007A3" w:rsidRDefault="00B007A3" w:rsidP="00B007A3">
      <w:pPr>
        <w:tabs>
          <w:tab w:val="left" w:pos="4140"/>
        </w:tabs>
        <w:autoSpaceDE w:val="0"/>
        <w:autoSpaceDN w:val="0"/>
        <w:adjustRightInd w:val="0"/>
        <w:spacing w:line="480" w:lineRule="auto"/>
        <w:ind w:left="2880"/>
        <w:jc w:val="both"/>
        <w:rPr>
          <w:rFonts w:ascii="Arial" w:hAnsi="Arial" w:cs="Arial"/>
        </w:rPr>
      </w:pPr>
    </w:p>
    <w:p w:rsidR="00B007A3" w:rsidRDefault="00B007A3" w:rsidP="00B007A3">
      <w:pPr>
        <w:tabs>
          <w:tab w:val="left" w:pos="4140"/>
        </w:tabs>
        <w:autoSpaceDE w:val="0"/>
        <w:autoSpaceDN w:val="0"/>
        <w:adjustRightInd w:val="0"/>
        <w:spacing w:line="480" w:lineRule="auto"/>
        <w:ind w:left="2880"/>
        <w:jc w:val="both"/>
        <w:rPr>
          <w:rFonts w:ascii="Arial" w:hAnsi="Arial" w:cs="Arial"/>
        </w:rPr>
      </w:pPr>
      <w:r>
        <w:rPr>
          <w:rFonts w:ascii="Arial" w:hAnsi="Arial" w:cs="Arial"/>
        </w:rPr>
        <w:t xml:space="preserve">Si se desea conservar el anexo o si antes se extirpó la trompa de Falopio, puede hacerse solo la exéresis del ovario.  Se colocan tres endoasas alrededor del mesoovario y se aprietan.  A menudo se requiere un instrumento adicional para alejar la trompa del asa y prevenir así una lesión inadvertida de esta última.  El </w:t>
      </w:r>
      <w:r>
        <w:rPr>
          <w:rFonts w:ascii="Arial" w:hAnsi="Arial" w:cs="Arial"/>
        </w:rPr>
        <w:lastRenderedPageBreak/>
        <w:t xml:space="preserve">ovario se separa del pedículo con las tijeras de gancho y se extirpa a través de una magna de trócar de 11 mm. </w:t>
      </w:r>
    </w:p>
    <w:p w:rsidR="00B007A3" w:rsidRDefault="00B007A3" w:rsidP="00B007A3">
      <w:pPr>
        <w:tabs>
          <w:tab w:val="left" w:pos="1980"/>
          <w:tab w:val="left" w:pos="3960"/>
          <w:tab w:val="left" w:pos="4140"/>
        </w:tabs>
        <w:autoSpaceDE w:val="0"/>
        <w:autoSpaceDN w:val="0"/>
        <w:adjustRightInd w:val="0"/>
        <w:spacing w:line="480" w:lineRule="auto"/>
        <w:ind w:left="2880"/>
        <w:jc w:val="both"/>
        <w:rPr>
          <w:rFonts w:ascii="Arial" w:hAnsi="Arial" w:cs="Arial"/>
          <w:b/>
          <w:bCs/>
        </w:rPr>
      </w:pPr>
    </w:p>
    <w:p w:rsidR="00B007A3" w:rsidRDefault="00B007A3" w:rsidP="00B007A3">
      <w:pPr>
        <w:tabs>
          <w:tab w:val="left" w:pos="1980"/>
          <w:tab w:val="left" w:pos="4140"/>
          <w:tab w:val="left" w:pos="4320"/>
          <w:tab w:val="left" w:pos="5220"/>
        </w:tabs>
        <w:autoSpaceDE w:val="0"/>
        <w:autoSpaceDN w:val="0"/>
        <w:adjustRightInd w:val="0"/>
        <w:spacing w:line="480" w:lineRule="auto"/>
        <w:ind w:left="2880"/>
        <w:jc w:val="both"/>
        <w:rPr>
          <w:rFonts w:ascii="Arial" w:hAnsi="Arial" w:cs="Arial"/>
          <w:b/>
          <w:bCs/>
        </w:rPr>
      </w:pPr>
      <w:r>
        <w:rPr>
          <w:rFonts w:ascii="Arial" w:hAnsi="Arial" w:cs="Arial"/>
          <w:b/>
          <w:bCs/>
        </w:rPr>
        <w:t>Tratamiento de la Torsión anexial</w:t>
      </w:r>
    </w:p>
    <w:p w:rsidR="00B007A3" w:rsidRDefault="00B007A3" w:rsidP="00B007A3">
      <w:pPr>
        <w:tabs>
          <w:tab w:val="left" w:pos="1980"/>
          <w:tab w:val="left" w:pos="3960"/>
          <w:tab w:val="left" w:pos="4320"/>
        </w:tabs>
        <w:autoSpaceDE w:val="0"/>
        <w:autoSpaceDN w:val="0"/>
        <w:adjustRightInd w:val="0"/>
        <w:spacing w:line="480" w:lineRule="auto"/>
        <w:ind w:left="2880"/>
        <w:jc w:val="both"/>
        <w:rPr>
          <w:rFonts w:ascii="Arial" w:hAnsi="Arial" w:cs="Arial"/>
          <w:b/>
          <w:bCs/>
        </w:rPr>
      </w:pPr>
    </w:p>
    <w:p w:rsidR="00B007A3" w:rsidRDefault="00B007A3" w:rsidP="00B007A3">
      <w:pPr>
        <w:tabs>
          <w:tab w:val="left" w:pos="4140"/>
        </w:tabs>
        <w:autoSpaceDE w:val="0"/>
        <w:autoSpaceDN w:val="0"/>
        <w:adjustRightInd w:val="0"/>
        <w:spacing w:line="480" w:lineRule="auto"/>
        <w:ind w:left="2880"/>
        <w:jc w:val="both"/>
        <w:rPr>
          <w:rFonts w:ascii="Arial" w:hAnsi="Arial" w:cs="Arial"/>
        </w:rPr>
      </w:pPr>
      <w:r>
        <w:rPr>
          <w:rFonts w:ascii="Arial" w:hAnsi="Arial" w:cs="Arial"/>
        </w:rPr>
        <w:t>Estos pacientes  suelen  acudir  con dolor agudo y un</w:t>
      </w:r>
    </w:p>
    <w:p w:rsidR="00B007A3" w:rsidRDefault="00B007A3" w:rsidP="00B007A3">
      <w:pPr>
        <w:tabs>
          <w:tab w:val="left" w:pos="4140"/>
        </w:tabs>
        <w:autoSpaceDE w:val="0"/>
        <w:autoSpaceDN w:val="0"/>
        <w:adjustRightInd w:val="0"/>
        <w:spacing w:line="480" w:lineRule="auto"/>
        <w:ind w:left="2880"/>
        <w:jc w:val="both"/>
        <w:rPr>
          <w:rFonts w:ascii="Arial" w:hAnsi="Arial" w:cs="Arial"/>
        </w:rPr>
      </w:pPr>
      <w:r>
        <w:rPr>
          <w:rFonts w:ascii="Arial" w:hAnsi="Arial" w:cs="Arial"/>
        </w:rPr>
        <w:t>tumor pélvico.  La intervención laparoscópica expedita puede ofrecer una oportunidad para salvar el anexo, se usa una pinza de sujección para destorcerlo.  Puede conservarse el anexo si hay retorno de la circulación al tejido.  Si después de la observación no hay retorno de la circulación al tejido.  Si después de la observación no hay retorno de la circulación al tejido, se ha de extirpar el anexo con las técnicas antes descritas.</w:t>
      </w:r>
    </w:p>
    <w:p w:rsidR="00B007A3" w:rsidRDefault="00B007A3" w:rsidP="00B007A3">
      <w:pPr>
        <w:tabs>
          <w:tab w:val="left" w:pos="1980"/>
          <w:tab w:val="left" w:pos="4140"/>
          <w:tab w:val="left" w:pos="4320"/>
          <w:tab w:val="left" w:pos="5220"/>
        </w:tabs>
        <w:autoSpaceDE w:val="0"/>
        <w:autoSpaceDN w:val="0"/>
        <w:adjustRightInd w:val="0"/>
        <w:spacing w:line="480" w:lineRule="auto"/>
        <w:ind w:left="2880"/>
        <w:jc w:val="both"/>
        <w:rPr>
          <w:rFonts w:ascii="Arial" w:hAnsi="Arial" w:cs="Arial"/>
          <w:b/>
          <w:bCs/>
        </w:rPr>
      </w:pPr>
    </w:p>
    <w:p w:rsidR="00B007A3" w:rsidRDefault="00B007A3" w:rsidP="00B007A3">
      <w:pPr>
        <w:tabs>
          <w:tab w:val="left" w:pos="1980"/>
          <w:tab w:val="left" w:pos="4140"/>
          <w:tab w:val="left" w:pos="4320"/>
          <w:tab w:val="left" w:pos="5220"/>
        </w:tabs>
        <w:autoSpaceDE w:val="0"/>
        <w:autoSpaceDN w:val="0"/>
        <w:adjustRightInd w:val="0"/>
        <w:spacing w:line="480" w:lineRule="auto"/>
        <w:ind w:left="2880"/>
        <w:jc w:val="both"/>
        <w:rPr>
          <w:rFonts w:ascii="Arial" w:hAnsi="Arial" w:cs="Arial"/>
          <w:b/>
          <w:bCs/>
        </w:rPr>
      </w:pPr>
      <w:r>
        <w:rPr>
          <w:rFonts w:ascii="Arial" w:hAnsi="Arial" w:cs="Arial"/>
          <w:b/>
          <w:bCs/>
        </w:rPr>
        <w:t>Minilaparotomía</w:t>
      </w:r>
    </w:p>
    <w:p w:rsidR="00B007A3" w:rsidRDefault="00B007A3" w:rsidP="00B007A3">
      <w:pPr>
        <w:tabs>
          <w:tab w:val="left" w:pos="306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t xml:space="preserve">En  algunos   casos   quizá haya dificultad durante un </w:t>
      </w: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lastRenderedPageBreak/>
        <w:t>procedimiento laparoscópico y pude ser prudente convertir la operación en una minilaparotomía.  A menudo, el extender la incisión del trócar suprapúbico de 3  a 4 cm. brinda suficiente espacio para culminar el procedimiento.  La minilaparotomía se vincula con una morbilidad y estancia hospitalaria a penas mayores que las de laparoscopía quirúrgica.</w:t>
      </w:r>
    </w:p>
    <w:p w:rsidR="00B007A3" w:rsidRDefault="00B007A3" w:rsidP="00B007A3">
      <w:pPr>
        <w:tabs>
          <w:tab w:val="left" w:pos="1440"/>
        </w:tabs>
        <w:autoSpaceDE w:val="0"/>
        <w:autoSpaceDN w:val="0"/>
        <w:adjustRightInd w:val="0"/>
        <w:spacing w:line="480" w:lineRule="auto"/>
        <w:ind w:left="2880"/>
        <w:jc w:val="both"/>
        <w:rPr>
          <w:rFonts w:ascii="Arial" w:hAnsi="Arial" w:cs="Arial"/>
        </w:rPr>
      </w:pPr>
    </w:p>
    <w:p w:rsidR="00B007A3" w:rsidRPr="00D27CC4" w:rsidRDefault="00B007A3" w:rsidP="00B007A3">
      <w:pPr>
        <w:tabs>
          <w:tab w:val="left" w:pos="1980"/>
          <w:tab w:val="left" w:pos="2880"/>
          <w:tab w:val="left" w:pos="3060"/>
        </w:tabs>
        <w:autoSpaceDE w:val="0"/>
        <w:autoSpaceDN w:val="0"/>
        <w:adjustRightInd w:val="0"/>
        <w:spacing w:line="480" w:lineRule="auto"/>
        <w:ind w:left="3060" w:hanging="1080"/>
        <w:jc w:val="both"/>
        <w:rPr>
          <w:rFonts w:ascii="Arial" w:hAnsi="Arial" w:cs="Arial"/>
          <w:b/>
          <w:bCs/>
          <w:vertAlign w:val="superscript"/>
        </w:rPr>
      </w:pPr>
      <w:r>
        <w:rPr>
          <w:rFonts w:ascii="Arial" w:hAnsi="Arial" w:cs="Arial"/>
          <w:b/>
          <w:bCs/>
        </w:rPr>
        <w:t>1.4.2.2.</w:t>
      </w:r>
      <w:r>
        <w:rPr>
          <w:rFonts w:ascii="Arial" w:hAnsi="Arial" w:cs="Arial"/>
          <w:b/>
          <w:bCs/>
        </w:rPr>
        <w:tab/>
        <w:t>Contraindicaciones para laparotomía</w:t>
      </w:r>
      <w:r>
        <w:rPr>
          <w:rFonts w:ascii="Arial" w:hAnsi="Arial" w:cs="Arial"/>
          <w:b/>
          <w:bCs/>
          <w:vertAlign w:val="superscript"/>
        </w:rPr>
        <w:t>(3)</w:t>
      </w:r>
    </w:p>
    <w:p w:rsidR="00B007A3" w:rsidRDefault="00B007A3" w:rsidP="00B007A3">
      <w:pPr>
        <w:tabs>
          <w:tab w:val="left" w:pos="1440"/>
        </w:tabs>
        <w:autoSpaceDE w:val="0"/>
        <w:autoSpaceDN w:val="0"/>
        <w:adjustRightInd w:val="0"/>
        <w:spacing w:line="480" w:lineRule="auto"/>
        <w:ind w:left="306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t xml:space="preserve">Las contraindicaciones absolutas para la laparoscopía incluyen obstrucción intestinal, íleo, peritonitis, hemorragia intraperitoneal, hernia diafragmática y enfermedad cardiorrespiratoria severa.  </w:t>
      </w:r>
    </w:p>
    <w:p w:rsidR="00B007A3" w:rsidRDefault="00B007A3" w:rsidP="00B007A3">
      <w:pPr>
        <w:tabs>
          <w:tab w:val="left" w:pos="144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t xml:space="preserve">Las tres primeras contraindicaciones mencionadas se relacionan con el riesgo excesivo de perforación intestinal en presencia de  un intestino distendido.  Las pacientes con hernia diafragmática o enfermedad </w:t>
      </w:r>
      <w:r>
        <w:rPr>
          <w:rFonts w:ascii="Arial" w:hAnsi="Arial" w:cs="Arial"/>
        </w:rPr>
        <w:lastRenderedPageBreak/>
        <w:t>cardiorrespiratoria severa pueden experimentar una exacerbación aguda de los síntomas inducida por la elevación diafragmática secundaria al neumoperitóneo, la posición de Trendelenburg y la disminución del retorno venoso por la comprensión gaseosa de los grandes vasos.  Así mismo, las pacientes inestables con hemorragia intraperitoneal significativa pueden padecer una exacerbación del compromiso cardiorrespiratorio preexistente inducida por el procedimiento.</w:t>
      </w:r>
    </w:p>
    <w:p w:rsidR="00B007A3" w:rsidRDefault="00B007A3" w:rsidP="00B007A3">
      <w:pPr>
        <w:tabs>
          <w:tab w:val="left" w:pos="144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t xml:space="preserve">Las contraindicaciones relativas incluyen pesos corporales extremos, enfermedad intestinal inflamatoria, la presencia de una masa abdominal voluminosa y un embarazo intrauterino avanzado.  La obesidad masiva debería ser una contraindicación absoluta, dado que es prácticamente imposible manipular instrumentos a través de segundas incisiones.  </w:t>
      </w:r>
    </w:p>
    <w:p w:rsidR="00B007A3" w:rsidRDefault="00B007A3" w:rsidP="00B007A3">
      <w:pPr>
        <w:tabs>
          <w:tab w:val="left" w:pos="144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r>
        <w:rPr>
          <w:rFonts w:ascii="Arial" w:hAnsi="Arial" w:cs="Arial"/>
        </w:rPr>
        <w:lastRenderedPageBreak/>
        <w:t>Las pacientes pequeñas y delgadas requieren una modificación de la técnica para que le procedimiento sea seguro.  La aguja del trócar de Veress deben ser introducidos en dirección casi paralela a la pared abdominal a menudo es escasa.  La enfermedad intestinal adherente y la formación de fístulas aumentan el riesgo de perforación intestinal en las pacientes con enfermedad de Crohn o colitis ulcerosa.  La presencia de una masa abdominal voluminosa o el embarazo avanzado dificulta de manera significativa la visibilidad y aumenta el riesgo de punzar la masa ocupante.  Si en estos casos se encuentra indicada la exploración deberá llevarse a cabo a través de una incisión de laparotomía.</w:t>
      </w:r>
    </w:p>
    <w:p w:rsidR="00B007A3" w:rsidRDefault="00B007A3" w:rsidP="00B007A3">
      <w:pPr>
        <w:tabs>
          <w:tab w:val="left" w:pos="144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s>
        <w:autoSpaceDE w:val="0"/>
        <w:autoSpaceDN w:val="0"/>
        <w:adjustRightInd w:val="0"/>
        <w:spacing w:line="480" w:lineRule="auto"/>
        <w:ind w:left="2880"/>
        <w:jc w:val="both"/>
        <w:rPr>
          <w:rFonts w:ascii="Arial" w:hAnsi="Arial" w:cs="Arial"/>
        </w:rPr>
      </w:pPr>
    </w:p>
    <w:p w:rsidR="00B007A3" w:rsidRDefault="00B007A3" w:rsidP="00B007A3">
      <w:pPr>
        <w:tabs>
          <w:tab w:val="left" w:pos="2760"/>
          <w:tab w:val="left" w:pos="2880"/>
          <w:tab w:val="left" w:pos="3060"/>
        </w:tabs>
        <w:autoSpaceDE w:val="0"/>
        <w:autoSpaceDN w:val="0"/>
        <w:adjustRightInd w:val="0"/>
        <w:spacing w:line="480" w:lineRule="auto"/>
        <w:ind w:left="3060" w:hanging="1080"/>
        <w:jc w:val="both"/>
        <w:rPr>
          <w:rFonts w:ascii="Arial" w:hAnsi="Arial" w:cs="Arial"/>
          <w:b/>
          <w:bCs/>
        </w:rPr>
      </w:pPr>
      <w:r>
        <w:rPr>
          <w:rFonts w:ascii="Arial" w:hAnsi="Arial" w:cs="Arial"/>
          <w:b/>
          <w:bCs/>
        </w:rPr>
        <w:t>1.4.2.3.</w:t>
      </w:r>
      <w:r>
        <w:rPr>
          <w:rFonts w:ascii="Arial" w:hAnsi="Arial" w:cs="Arial"/>
          <w:b/>
          <w:bCs/>
        </w:rPr>
        <w:tab/>
        <w:t>Complicaciones de la laparoscopía</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La complicación más importante de la laparoscopía se asocia con la inserción del trócar o la inducción </w:t>
      </w:r>
      <w:r>
        <w:rPr>
          <w:rFonts w:ascii="Arial" w:hAnsi="Arial" w:cs="Arial"/>
        </w:rPr>
        <w:lastRenderedPageBreak/>
        <w:t xml:space="preserve">del neumoperitóneo.  La insuflación extraperitoneal se produce cuando la aguja de Veress no ingresa en la cavidad peritoneal.  El enfisema se resuelve en forma espontánea.  Los casos más graves pueden requerir ventilación asistida.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El neumotórax  es una  complicación rara y ocurre al realizar una insuflación inadvertida en la cavidad pleural cuando e ha escogido un lugar alto de la cavidad abdominal.  La aguja de Veress, o trócar principal, puede penetrar vísceras o vasos sanguíneos.  Se debe dedicar una cuidadosa atención a vaciar la vejiga para evitar la penetración vesical, a menos que aquella esté muy adherida.  La penetración gástrica se produce luego de intubaciones traqueales dificultosas, que han provocado la distensión del estómago.  La mayoría de las lesiones por aguja no necesitan laparotomía pero deben ser muy controladas.  Muchas veces las </w:t>
      </w:r>
      <w:r>
        <w:rPr>
          <w:rFonts w:ascii="Arial" w:hAnsi="Arial" w:cs="Arial"/>
        </w:rPr>
        <w:lastRenderedPageBreak/>
        <w:t xml:space="preserve">heridas por trócar producen lesiones que deben ser corregidas en forma quirúrgica.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Si el laparoscopio ingresa en la luz intestinal se lo debe dejar en ese lugar para limitar el derrame peritoneal y para facilitar la identificación del sitio lesionado.  Las lesiones hepáticas o esplénicas son poco frecuentes y se asocian con la hipertrofia de esos órganos o un ingreso muy alto en la cavidad abdominal.</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No obstante, ésta cirugía tiene complicaciones especiales, de tipo mecánico, eléctrico, térmico, por los rayos láser y hemorragias.    Durante las disecciones, las sondas romas pueden producir traumatismo sobre el intestino, la vejiga, los uréteres, quistes y órganos pelvianos.  Los uréteres pueden ser dañados con facilidad durante la disección de los ovarios adheridos a la pared lateral de la pelvis.  La  lesión directa del intestino o de los uréteres es </w:t>
      </w:r>
      <w:r>
        <w:rPr>
          <w:rFonts w:ascii="Arial" w:hAnsi="Arial" w:cs="Arial"/>
        </w:rPr>
        <w:lastRenderedPageBreak/>
        <w:t>bastante menos frecuente con la disección que con la alteración producida en la irrigación de esos órganos.</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Se han publicado lesiones importante, como quemaduras cutáneas, de las estructuras intra abdominales y del operador.  Las quemaduras se producen por contacto directo de la energía térmica o eléctrica con los órganos o tejidos.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Algunos accidentes se deben a que el campo visual es incompleto y el intestino puede estar en contacto con un instrumento cargado o caliente sin que el cirujano se percate de ello.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Las lesiones producidas en los órganos por los rayos láser pueden deberse a ala activación accidental del láser mientras está orientado hacia un objetivo equivocado.</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Las hemorragias aparecen en alrededor la mitad de todas las complicaciones asociadas a la laparoscopía </w:t>
      </w:r>
      <w:r>
        <w:rPr>
          <w:rFonts w:ascii="Arial" w:hAnsi="Arial" w:cs="Arial"/>
        </w:rPr>
        <w:lastRenderedPageBreak/>
        <w:t xml:space="preserve">y pueden variar desde el sangrado de vasos superficiales hasta hemorragias masivas provenientes de los vasos del retroperitóneo.  </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Los desgarros del oviducto, mesosálpinx y del ligamento infundibulopélvico  se producen como consecuencia de esfuerzos excesivos realizado para sostener las estructuras durante la disección.</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La hemorragia de la pared abdominal es más común con la laparoscopía operatoria porque se utiliza múltiples sitios de punciones auxiliares, muchas veces fuera de la línea media.</w:t>
      </w: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p>
    <w:p w:rsidR="00B007A3" w:rsidRDefault="00B007A3" w:rsidP="00B007A3">
      <w:pPr>
        <w:tabs>
          <w:tab w:val="left" w:pos="1440"/>
          <w:tab w:val="left" w:pos="2880"/>
        </w:tabs>
        <w:autoSpaceDE w:val="0"/>
        <w:autoSpaceDN w:val="0"/>
        <w:adjustRightInd w:val="0"/>
        <w:spacing w:line="480" w:lineRule="auto"/>
        <w:ind w:left="2880"/>
        <w:jc w:val="both"/>
        <w:rPr>
          <w:rFonts w:ascii="Arial" w:hAnsi="Arial" w:cs="Arial"/>
        </w:rPr>
      </w:pPr>
      <w:r>
        <w:rPr>
          <w:rFonts w:ascii="Arial" w:hAnsi="Arial" w:cs="Arial"/>
        </w:rPr>
        <w:t xml:space="preserve">Semm publicó un índice de complicaciones generales de 0.28% en 8943 laparoscopías, en las cuales se realizaron, 6114 intervenciones quirúrgicas.  Las complicaciones fueron: 13 casos de daño vascular, 9 casos de punciones intestinales o gástricas, 1 de lesión ureteral y 2 de paros cardíacos.  Se debieron efectuar 10 laparotomías por causa de alguna </w:t>
      </w:r>
      <w:r>
        <w:rPr>
          <w:rFonts w:ascii="Arial" w:hAnsi="Arial" w:cs="Arial"/>
        </w:rPr>
        <w:lastRenderedPageBreak/>
        <w:t>complicación, es decir en el 0.11.% de los casos en que se realizaba laparoscopía y finalmente en esta evaluación no se registraron fallecimientos.</w:t>
      </w:r>
    </w:p>
    <w:p w:rsidR="00B007A3" w:rsidRDefault="00B007A3" w:rsidP="00B007A3">
      <w:pPr>
        <w:autoSpaceDE w:val="0"/>
        <w:autoSpaceDN w:val="0"/>
        <w:adjustRightInd w:val="0"/>
        <w:rPr>
          <w:rFonts w:ascii="Arial" w:hAnsi="Arial" w:cs="Arial"/>
          <w:b/>
          <w:bCs/>
          <w:sz w:val="48"/>
          <w:szCs w:val="48"/>
        </w:rPr>
      </w:pPr>
      <w:r>
        <w:rPr>
          <w:rFonts w:cs="Verdana"/>
        </w:rPr>
        <w:br w:type="page"/>
      </w:r>
      <w:r>
        <w:rPr>
          <w:rFonts w:ascii="Arial" w:hAnsi="Arial" w:cs="Arial"/>
          <w:b/>
          <w:bCs/>
          <w:sz w:val="48"/>
          <w:szCs w:val="48"/>
        </w:rPr>
        <w:lastRenderedPageBreak/>
        <w:t>CAPITULO 2</w:t>
      </w:r>
    </w:p>
    <w:p w:rsidR="00B007A3" w:rsidRDefault="00B007A3" w:rsidP="00B007A3">
      <w:pPr>
        <w:autoSpaceDE w:val="0"/>
        <w:autoSpaceDN w:val="0"/>
        <w:adjustRightInd w:val="0"/>
        <w:rPr>
          <w:rFonts w:ascii="Arial" w:hAnsi="Arial" w:cs="Arial"/>
          <w:b/>
          <w:bCs/>
        </w:rPr>
      </w:pPr>
    </w:p>
    <w:p w:rsidR="00B007A3" w:rsidRDefault="00B007A3" w:rsidP="00B007A3">
      <w:pPr>
        <w:autoSpaceDE w:val="0"/>
        <w:autoSpaceDN w:val="0"/>
        <w:adjustRightInd w:val="0"/>
        <w:rPr>
          <w:rFonts w:ascii="Arial" w:hAnsi="Arial" w:cs="Arial"/>
          <w:b/>
          <w:bCs/>
        </w:rPr>
      </w:pPr>
    </w:p>
    <w:p w:rsidR="00B007A3" w:rsidRDefault="00B007A3" w:rsidP="00B007A3">
      <w:pPr>
        <w:tabs>
          <w:tab w:val="left" w:pos="360"/>
        </w:tabs>
        <w:autoSpaceDE w:val="0"/>
        <w:autoSpaceDN w:val="0"/>
        <w:adjustRightInd w:val="0"/>
        <w:ind w:left="360" w:hanging="360"/>
        <w:jc w:val="both"/>
        <w:rPr>
          <w:rFonts w:ascii="Arial" w:hAnsi="Arial" w:cs="Arial"/>
          <w:b/>
          <w:bCs/>
          <w:sz w:val="32"/>
          <w:szCs w:val="32"/>
        </w:rPr>
      </w:pPr>
      <w:r>
        <w:rPr>
          <w:rFonts w:ascii="Arial" w:hAnsi="Arial" w:cs="Arial"/>
          <w:b/>
          <w:bCs/>
        </w:rPr>
        <w:t xml:space="preserve">2. </w:t>
      </w:r>
      <w:r>
        <w:rPr>
          <w:rFonts w:ascii="Arial" w:hAnsi="Arial" w:cs="Arial"/>
          <w:b/>
          <w:bCs/>
        </w:rPr>
        <w:tab/>
      </w:r>
      <w:r>
        <w:rPr>
          <w:rFonts w:ascii="Arial" w:hAnsi="Arial" w:cs="Arial"/>
          <w:b/>
          <w:bCs/>
          <w:sz w:val="32"/>
          <w:szCs w:val="32"/>
        </w:rPr>
        <w:t xml:space="preserve">DEFINICIONES BASICAS, TECNICAS DE MUESTREO Y DESCRIPCIÓN DE VARIABLES DE ESTUDIO </w:t>
      </w:r>
    </w:p>
    <w:p w:rsidR="00B007A3" w:rsidRDefault="00B007A3" w:rsidP="00B007A3">
      <w:pPr>
        <w:tabs>
          <w:tab w:val="left" w:pos="1080"/>
        </w:tabs>
        <w:autoSpaceDE w:val="0"/>
        <w:autoSpaceDN w:val="0"/>
        <w:adjustRightInd w:val="0"/>
        <w:spacing w:line="480" w:lineRule="auto"/>
        <w:ind w:firstLine="360"/>
        <w:rPr>
          <w:rFonts w:ascii="Arial" w:hAnsi="Arial" w:cs="Arial"/>
          <w:b/>
          <w:bCs/>
        </w:rPr>
      </w:pPr>
    </w:p>
    <w:p w:rsidR="00B007A3" w:rsidRDefault="00B007A3" w:rsidP="00B007A3">
      <w:pPr>
        <w:tabs>
          <w:tab w:val="left" w:pos="1080"/>
        </w:tabs>
        <w:autoSpaceDE w:val="0"/>
        <w:autoSpaceDN w:val="0"/>
        <w:adjustRightInd w:val="0"/>
        <w:spacing w:line="480" w:lineRule="auto"/>
        <w:ind w:firstLine="360"/>
        <w:rPr>
          <w:rFonts w:ascii="Arial" w:hAnsi="Arial" w:cs="Arial"/>
          <w:b/>
          <w:bCs/>
        </w:rPr>
      </w:pPr>
      <w:r>
        <w:rPr>
          <w:rFonts w:ascii="Arial" w:hAnsi="Arial" w:cs="Arial"/>
          <w:b/>
          <w:bCs/>
        </w:rPr>
        <w:t xml:space="preserve">2.1. </w:t>
      </w:r>
      <w:r>
        <w:rPr>
          <w:rFonts w:ascii="Arial" w:hAnsi="Arial" w:cs="Arial"/>
          <w:b/>
          <w:bCs/>
        </w:rPr>
        <w:tab/>
        <w:t>Introducción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este capítulo se presentan las definiciones básicas utilizadas en el desarrollo del trabajo.  Se determina: población objetivo investigada,  marco muestral y tamaño de la muestra.  De la misma manera se definen  las variables que se utilizará para realizar el respectivo análisis estadístico comparativo entre laparotomía y laparoscopía, las mismas que serán codificadas detallando lo que representa cada una de ellas; así como el método de muestreo que se empleará.  Para la recolección de datos se hará uso de  un Formulario (anexo 1) que se encuentra dividido en cinco secciones que posteriormente se detallaran, además se especifica tipo de muestreo que se utilizará para el presente estudio.</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lastRenderedPageBreak/>
        <w:t>2.2.</w:t>
      </w:r>
      <w:r>
        <w:rPr>
          <w:rFonts w:ascii="Arial" w:hAnsi="Arial" w:cs="Arial"/>
          <w:b/>
          <w:bCs/>
        </w:rPr>
        <w:tab/>
        <w:t>Definiciones básicas</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2.2.1.</w:t>
      </w:r>
      <w:r>
        <w:rPr>
          <w:rFonts w:ascii="Arial" w:hAnsi="Arial" w:cs="Arial"/>
          <w:b/>
          <w:bCs/>
        </w:rPr>
        <w:tab/>
        <w:t>Población Objetivo</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Estadísticamente, universo es el conjunto de entes en cuyas características estamos interesados o deseamos investigar, en este caso son todas las mujeres que han sido intervenidas quirúrgicamente por los métodos de laparoscopía o laparotomía para extirparles masa quística ovárica.</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2.2.2.</w:t>
      </w:r>
      <w:r>
        <w:rPr>
          <w:rFonts w:ascii="Arial" w:hAnsi="Arial" w:cs="Arial"/>
          <w:b/>
          <w:bCs/>
        </w:rPr>
        <w:tab/>
        <w:t>Espacio muestral</w:t>
      </w:r>
    </w:p>
    <w:p w:rsidR="00B007A3" w:rsidRDefault="00B007A3" w:rsidP="00B007A3">
      <w:pPr>
        <w:tabs>
          <w:tab w:val="left" w:pos="1980"/>
        </w:tabs>
        <w:autoSpaceDE w:val="0"/>
        <w:autoSpaceDN w:val="0"/>
        <w:adjustRightInd w:val="0"/>
        <w:spacing w:line="480" w:lineRule="auto"/>
        <w:ind w:left="1080"/>
        <w:jc w:val="both"/>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El espacio muestral asociado a un experimento (proceso por medio del cual se obtiene una observación), es el par</w:t>
      </w:r>
      <w:r>
        <w:rPr>
          <w:rFonts w:ascii="Arial" w:hAnsi="Arial" w:cs="Arial"/>
          <w:sz w:val="20"/>
          <w:szCs w:val="20"/>
        </w:rPr>
        <w:t xml:space="preserve"> (</w:t>
      </w:r>
      <w:r>
        <w:rPr>
          <w:rFonts w:ascii="GreekC" w:hAnsi="GreekC" w:cs="GreekC"/>
          <w:sz w:val="20"/>
          <w:szCs w:val="20"/>
        </w:rPr>
        <w:t>W,</w:t>
      </w:r>
      <w:r w:rsidRPr="00E37D48">
        <w:rPr>
          <w:rFonts w:ascii="Kunstler Script" w:hAnsi="Kunstler Script" w:cs="Complex"/>
        </w:rPr>
        <w:t>S</w:t>
      </w:r>
      <w:r w:rsidRPr="00E37D48">
        <w:rPr>
          <w:rFonts w:ascii="Harlow Solid Italic" w:hAnsi="Harlow Solid Italic" w:cs="Complex"/>
        </w:rPr>
        <w:t xml:space="preserve">  </w:t>
      </w:r>
      <w:r>
        <w:rPr>
          <w:rFonts w:ascii="Arial" w:hAnsi="Arial" w:cs="Arial"/>
        </w:rPr>
        <w:t>)</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Donde:</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GreekC" w:hAnsi="GreekC" w:cs="GreekC"/>
        </w:rPr>
        <w:t>W</w:t>
      </w:r>
      <w:r>
        <w:rPr>
          <w:rFonts w:ascii="Arial" w:hAnsi="Arial" w:cs="Arial"/>
        </w:rPr>
        <w:t xml:space="preserve">: es el conjunto omega, que consta de todos los resultados posibles del experimento y; </w:t>
      </w:r>
    </w:p>
    <w:p w:rsidR="00B007A3" w:rsidRDefault="00B007A3" w:rsidP="00B007A3">
      <w:pPr>
        <w:tabs>
          <w:tab w:val="left" w:pos="1980"/>
        </w:tabs>
        <w:autoSpaceDE w:val="0"/>
        <w:autoSpaceDN w:val="0"/>
        <w:adjustRightInd w:val="0"/>
        <w:spacing w:line="480" w:lineRule="auto"/>
        <w:ind w:left="1080" w:firstLine="900"/>
        <w:jc w:val="both"/>
        <w:rPr>
          <w:rFonts w:ascii="Arial" w:hAnsi="Arial" w:cs="Arial"/>
        </w:rPr>
      </w:pPr>
      <w:r w:rsidRPr="00E37D48">
        <w:rPr>
          <w:rFonts w:ascii="Kunstler Script" w:hAnsi="Kunstler Script" w:cs="Complex"/>
        </w:rPr>
        <w:t>S</w:t>
      </w:r>
      <w:r>
        <w:rPr>
          <w:rFonts w:ascii="Kunstler Script" w:hAnsi="Kunstler Script" w:cs="Complex"/>
        </w:rPr>
        <w:t xml:space="preserve">   </w:t>
      </w:r>
      <w:r>
        <w:rPr>
          <w:rFonts w:ascii="Arial" w:hAnsi="Arial" w:cs="Arial"/>
        </w:rPr>
        <w:t xml:space="preserve">: es el </w:t>
      </w:r>
      <w:r w:rsidRPr="00E37D48">
        <w:rPr>
          <w:rFonts w:ascii="Kunstler Script" w:hAnsi="Kunstler Script" w:cs="Complex"/>
        </w:rPr>
        <w:t>S</w:t>
      </w:r>
      <w:r>
        <w:rPr>
          <w:rFonts w:ascii="Arial" w:hAnsi="Arial" w:cs="Arial"/>
        </w:rPr>
        <w:t xml:space="preserve"> -álgebra de subconjunto de </w:t>
      </w:r>
      <w:r>
        <w:rPr>
          <w:rFonts w:ascii="GreekC" w:hAnsi="GreekC" w:cs="GreekC"/>
        </w:rPr>
        <w:t>W</w:t>
      </w:r>
      <w:r>
        <w:rPr>
          <w:rFonts w:ascii="Arial" w:hAnsi="Arial" w:cs="Arial"/>
        </w:rPr>
        <w:t>.</w:t>
      </w: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lastRenderedPageBreak/>
        <w:t>2.2.3.</w:t>
      </w:r>
      <w:r>
        <w:rPr>
          <w:rFonts w:ascii="Arial" w:hAnsi="Arial" w:cs="Arial"/>
          <w:b/>
          <w:bCs/>
        </w:rPr>
        <w:tab/>
        <w:t>Variable aleatoria</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 xml:space="preserve">Sea </w:t>
      </w:r>
      <w:r w:rsidRPr="00015C15">
        <w:rPr>
          <w:rFonts w:ascii="Arial" w:hAnsi="Arial" w:cs="Arial"/>
          <w:sz w:val="20"/>
          <w:szCs w:val="20"/>
        </w:rPr>
        <w:object w:dxaOrig="620" w:dyaOrig="340">
          <v:shape id="_x0000_i1031" type="#_x0000_t75" style="width:30.75pt;height:17.25pt" o:ole="">
            <v:imagedata r:id="rId18" o:title=""/>
          </v:shape>
          <o:OLEObject Type="Embed" ProgID="Equation.3" ShapeID="_x0000_i1031" DrawAspect="Content" ObjectID="_1307341933" r:id="rId19"/>
        </w:object>
      </w:r>
      <w:r>
        <w:rPr>
          <w:rFonts w:ascii="Arial" w:hAnsi="Arial" w:cs="Arial"/>
        </w:rPr>
        <w:t xml:space="preserve"> un  espacio muestral, se denomina variable aleatoria a una función </w:t>
      </w:r>
      <w:r>
        <w:rPr>
          <w:rFonts w:ascii="Arial" w:hAnsi="Arial" w:cs="Arial"/>
          <w:i/>
          <w:iCs/>
        </w:rPr>
        <w:t>X</w:t>
      </w:r>
      <w:r>
        <w:rPr>
          <w:rFonts w:ascii="Arial" w:hAnsi="Arial" w:cs="Arial"/>
        </w:rPr>
        <w:t xml:space="preserve">  tal que a cada </w:t>
      </w:r>
      <w:r w:rsidR="00916C85">
        <w:rPr>
          <w:rFonts w:ascii="Arial" w:hAnsi="Arial" w:cs="Arial"/>
          <w:noProof/>
          <w:sz w:val="20"/>
          <w:szCs w:val="20"/>
        </w:rPr>
        <w:drawing>
          <wp:inline distT="0" distB="0" distL="0" distR="0">
            <wp:extent cx="419100" cy="180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19100" cy="180975"/>
                    </a:xfrm>
                    <a:prstGeom prst="rect">
                      <a:avLst/>
                    </a:prstGeom>
                    <a:noFill/>
                    <a:ln w="9525">
                      <a:noFill/>
                      <a:miter lim="800000"/>
                      <a:headEnd/>
                      <a:tailEnd/>
                    </a:ln>
                  </pic:spPr>
                </pic:pic>
              </a:graphicData>
            </a:graphic>
          </wp:inline>
        </w:drawing>
      </w:r>
      <w:r>
        <w:rPr>
          <w:rFonts w:ascii="Arial" w:hAnsi="Arial" w:cs="Arial"/>
        </w:rPr>
        <w:t>, le asigna un número real X</w:t>
      </w:r>
      <w:r w:rsidRPr="00015C15">
        <w:rPr>
          <w:rFonts w:ascii="Arial" w:hAnsi="Arial" w:cs="Arial"/>
          <w:sz w:val="20"/>
          <w:szCs w:val="20"/>
        </w:rPr>
        <w:object w:dxaOrig="380" w:dyaOrig="340">
          <v:shape id="_x0000_i1032" type="#_x0000_t75" style="width:18.75pt;height:17.25pt" o:ole="">
            <v:imagedata r:id="rId21" o:title=""/>
          </v:shape>
          <o:OLEObject Type="Embed" ProgID="Equation.3" ShapeID="_x0000_i1032" DrawAspect="Content" ObjectID="_1307341934" r:id="rId22"/>
        </w:object>
      </w:r>
      <w:r>
        <w:rPr>
          <w:rFonts w:ascii="Arial" w:hAnsi="Arial" w:cs="Arial"/>
        </w:rPr>
        <w:t xml:space="preserve"> .</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ind w:left="1980"/>
        <w:jc w:val="both"/>
        <w:rPr>
          <w:rFonts w:ascii="Arial" w:hAnsi="Arial" w:cs="Arial"/>
        </w:rPr>
      </w:pPr>
      <w:r>
        <w:rPr>
          <w:rFonts w:ascii="Arial" w:hAnsi="Arial" w:cs="Arial"/>
        </w:rPr>
        <w:t>Luego, X:</w:t>
      </w:r>
      <w:r>
        <w:rPr>
          <w:rFonts w:ascii="GreekC" w:hAnsi="GreekC" w:cs="GreekC"/>
        </w:rPr>
        <w:t xml:space="preserve"> </w:t>
      </w:r>
      <w:r w:rsidRPr="00015C15">
        <w:rPr>
          <w:rFonts w:ascii="Arial" w:hAnsi="Arial" w:cs="Arial"/>
          <w:sz w:val="20"/>
          <w:szCs w:val="20"/>
        </w:rPr>
        <w:object w:dxaOrig="560" w:dyaOrig="279">
          <v:shape id="_x0000_i1033" type="#_x0000_t75" style="width:27.75pt;height:14.25pt" o:ole="">
            <v:imagedata r:id="rId23" o:title=""/>
          </v:shape>
          <o:OLEObject Type="Embed" ProgID="Equation.3" ShapeID="_x0000_i1033" DrawAspect="Content" ObjectID="_1307341935" r:id="rId24"/>
        </w:object>
      </w:r>
      <w:r>
        <w:rPr>
          <w:rFonts w:ascii="Arial" w:hAnsi="Arial" w:cs="Arial"/>
        </w:rPr>
        <w:t xml:space="preserve"> R.</w:t>
      </w:r>
    </w:p>
    <w:p w:rsidR="00B007A3" w:rsidRDefault="00B007A3" w:rsidP="00B007A3">
      <w:pPr>
        <w:tabs>
          <w:tab w:val="left" w:pos="1980"/>
        </w:tabs>
        <w:autoSpaceDE w:val="0"/>
        <w:autoSpaceDN w:val="0"/>
        <w:adjustRightInd w:val="0"/>
        <w:ind w:left="1980"/>
        <w:jc w:val="both"/>
        <w:rPr>
          <w:rFonts w:ascii="GreekC" w:hAnsi="GreekC" w:cs="GreekC"/>
        </w:rPr>
      </w:pPr>
      <w:r>
        <w:rPr>
          <w:rFonts w:ascii="Arial" w:hAnsi="Arial" w:cs="Arial"/>
        </w:rPr>
        <w:tab/>
        <w:t xml:space="preserve">          X</w:t>
      </w:r>
      <w:r w:rsidRPr="00E37D48">
        <w:rPr>
          <w:rFonts w:ascii="Arial" w:hAnsi="Arial" w:cs="Arial"/>
          <w:position w:val="-10"/>
        </w:rPr>
        <w:object w:dxaOrig="780" w:dyaOrig="340">
          <v:shape id="_x0000_i1034" type="#_x0000_t75" style="width:39pt;height:17.25pt" o:ole="">
            <v:imagedata r:id="rId25" o:title=""/>
          </v:shape>
          <o:OLEObject Type="Embed" ProgID="Equation.3" ShapeID="_x0000_i1034" DrawAspect="Content" ObjectID="_1307341936" r:id="rId26"/>
        </w:objec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2.2.4.</w:t>
      </w:r>
      <w:r>
        <w:rPr>
          <w:rFonts w:ascii="Arial" w:hAnsi="Arial" w:cs="Arial"/>
          <w:b/>
          <w:bCs/>
        </w:rPr>
        <w:tab/>
        <w:t>Población</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De forma conceptual, población es una característica medible en un universo estadístico; generalmente son modelos matemáticos, en los que se puede usar distribuciones de probabilidad si son poblaciones discretas o densidades en el caso de poblaciones continuas.</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 xml:space="preserve">Se puede entonces afirmar que una población es una colección finita o infinita de medidas, o el recuento de todas las unidades que presentan una característica común.  Para el presente estudio son las mujeres que presentaron la </w:t>
      </w:r>
      <w:r>
        <w:rPr>
          <w:rFonts w:ascii="Arial" w:hAnsi="Arial" w:cs="Arial"/>
        </w:rPr>
        <w:lastRenderedPageBreak/>
        <w:t xml:space="preserve">patología de masa quística ovárica a las que su diagnóstico pre-operatorio las hace idóneas para cualquiera de los dos métodos de cirugía para extirpar dichos quistes (laparotomía y laparoscopía) y que fueron atendidas en el Hospital Gineco Obstétrico Enrique Sotomayor. </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2.2.5.</w:t>
      </w:r>
      <w:r>
        <w:rPr>
          <w:rFonts w:ascii="Arial" w:hAnsi="Arial" w:cs="Arial"/>
          <w:b/>
          <w:bCs/>
        </w:rPr>
        <w:tab/>
        <w:t>Muestra aleatoria</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 xml:space="preserve">Sea </w:t>
      </w:r>
      <w:r>
        <w:rPr>
          <w:rFonts w:ascii="Arial" w:hAnsi="Arial" w:cs="Arial"/>
          <w:i/>
          <w:iCs/>
        </w:rPr>
        <w:t>X</w:t>
      </w:r>
      <w:r>
        <w:rPr>
          <w:rFonts w:ascii="Arial" w:hAnsi="Arial" w:cs="Arial"/>
        </w:rPr>
        <w:t xml:space="preserve"> una población finita de tamaño </w:t>
      </w:r>
      <w:r>
        <w:rPr>
          <w:rFonts w:ascii="Arial" w:hAnsi="Arial" w:cs="Arial"/>
          <w:i/>
          <w:iCs/>
        </w:rPr>
        <w:t>N</w:t>
      </w:r>
      <w:r>
        <w:rPr>
          <w:rFonts w:ascii="Arial" w:hAnsi="Arial" w:cs="Arial"/>
        </w:rPr>
        <w:t xml:space="preserve">,  sea </w:t>
      </w:r>
      <w:r>
        <w:rPr>
          <w:rFonts w:ascii="Arial" w:hAnsi="Arial" w:cs="Arial"/>
          <w:i/>
          <w:iCs/>
        </w:rPr>
        <w:t>n</w:t>
      </w:r>
      <w:r>
        <w:rPr>
          <w:rFonts w:ascii="Arial" w:hAnsi="Arial" w:cs="Arial"/>
        </w:rPr>
        <w:t xml:space="preserve"> el tamaño de la muestra, se dice que una muestra </w:t>
      </w:r>
      <w:r>
        <w:rPr>
          <w:rFonts w:ascii="Arial" w:hAnsi="Arial" w:cs="Arial"/>
          <w:i/>
          <w:iCs/>
        </w:rPr>
        <w:t>X</w:t>
      </w:r>
      <w:r>
        <w:rPr>
          <w:rFonts w:ascii="Arial" w:hAnsi="Arial" w:cs="Arial"/>
          <w:i/>
          <w:iCs/>
          <w:vertAlign w:val="subscript"/>
        </w:rPr>
        <w:t>1</w:t>
      </w:r>
      <w:r>
        <w:rPr>
          <w:rFonts w:ascii="Arial" w:hAnsi="Arial" w:cs="Arial"/>
          <w:i/>
          <w:iCs/>
        </w:rPr>
        <w:t>,X</w:t>
      </w:r>
      <w:r>
        <w:rPr>
          <w:rFonts w:ascii="Arial" w:hAnsi="Arial" w:cs="Arial"/>
          <w:i/>
          <w:iCs/>
          <w:vertAlign w:val="subscript"/>
        </w:rPr>
        <w:t>2</w:t>
      </w:r>
      <w:r>
        <w:rPr>
          <w:rFonts w:ascii="Arial" w:hAnsi="Arial" w:cs="Arial"/>
          <w:i/>
          <w:iCs/>
        </w:rPr>
        <w:t>,…,X</w:t>
      </w:r>
      <w:r>
        <w:rPr>
          <w:rFonts w:ascii="Arial" w:hAnsi="Arial" w:cs="Arial"/>
          <w:i/>
          <w:iCs/>
          <w:vertAlign w:val="subscript"/>
        </w:rPr>
        <w:t>n</w:t>
      </w:r>
      <w:r>
        <w:rPr>
          <w:rFonts w:ascii="Arial" w:hAnsi="Arial" w:cs="Arial"/>
          <w:vertAlign w:val="subscript"/>
        </w:rPr>
        <w:t xml:space="preserve">  </w:t>
      </w:r>
      <w:r>
        <w:rPr>
          <w:rFonts w:ascii="Arial" w:hAnsi="Arial" w:cs="Arial"/>
        </w:rPr>
        <w:t xml:space="preserve">es aleatoria, si es el resultado de tomarla de tal manera que cada una de las  </w:t>
      </w:r>
      <w:r w:rsidRPr="00015C15">
        <w:rPr>
          <w:rFonts w:ascii="Arial" w:hAnsi="Arial" w:cs="Arial"/>
          <w:sz w:val="20"/>
          <w:szCs w:val="20"/>
        </w:rPr>
        <w:object w:dxaOrig="499" w:dyaOrig="720">
          <v:shape id="_x0000_i1035" type="#_x0000_t75" style="width:24.75pt;height:36pt" o:ole="">
            <v:imagedata r:id="rId27" o:title=""/>
          </v:shape>
          <o:OLEObject Type="Embed" ProgID="Equation.3" ShapeID="_x0000_i1035" DrawAspect="Content" ObjectID="_1307341937" r:id="rId28"/>
        </w:object>
      </w:r>
      <w:r>
        <w:rPr>
          <w:rFonts w:ascii="Arial" w:hAnsi="Arial" w:cs="Arial"/>
        </w:rPr>
        <w:t xml:space="preserve">muestras, tengan la misma probabilidad de ser escogidas. </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2.2.6.</w:t>
      </w:r>
      <w:r>
        <w:rPr>
          <w:rFonts w:ascii="Arial" w:hAnsi="Arial" w:cs="Arial"/>
          <w:b/>
          <w:bCs/>
        </w:rPr>
        <w:tab/>
        <w:t>Estimador</w:t>
      </w:r>
    </w:p>
    <w:p w:rsidR="00B007A3" w:rsidRDefault="00B007A3" w:rsidP="00B007A3">
      <w:pPr>
        <w:tabs>
          <w:tab w:val="left" w:pos="1980"/>
        </w:tabs>
        <w:autoSpaceDE w:val="0"/>
        <w:autoSpaceDN w:val="0"/>
        <w:adjustRightInd w:val="0"/>
        <w:spacing w:line="480" w:lineRule="auto"/>
        <w:ind w:left="19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 xml:space="preserve">Sea </w:t>
      </w:r>
      <w:r>
        <w:rPr>
          <w:rFonts w:ascii="Arial" w:hAnsi="Arial" w:cs="Arial"/>
          <w:i/>
          <w:iCs/>
        </w:rPr>
        <w:t>X</w:t>
      </w:r>
      <w:r>
        <w:rPr>
          <w:rFonts w:ascii="Arial" w:hAnsi="Arial" w:cs="Arial"/>
          <w:i/>
          <w:iCs/>
          <w:vertAlign w:val="subscript"/>
        </w:rPr>
        <w:t>1</w:t>
      </w:r>
      <w:r>
        <w:rPr>
          <w:rFonts w:ascii="Arial" w:hAnsi="Arial" w:cs="Arial"/>
          <w:i/>
          <w:iCs/>
        </w:rPr>
        <w:t>,X</w:t>
      </w:r>
      <w:r>
        <w:rPr>
          <w:rFonts w:ascii="Arial" w:hAnsi="Arial" w:cs="Arial"/>
          <w:i/>
          <w:iCs/>
          <w:vertAlign w:val="subscript"/>
        </w:rPr>
        <w:t>2</w:t>
      </w:r>
      <w:r>
        <w:rPr>
          <w:rFonts w:ascii="Arial" w:hAnsi="Arial" w:cs="Arial"/>
          <w:i/>
          <w:iCs/>
        </w:rPr>
        <w:t>,…,X</w:t>
      </w:r>
      <w:r>
        <w:rPr>
          <w:rFonts w:ascii="Arial" w:hAnsi="Arial" w:cs="Arial"/>
          <w:i/>
          <w:iCs/>
          <w:vertAlign w:val="subscript"/>
        </w:rPr>
        <w:t>n</w:t>
      </w:r>
      <w:r>
        <w:rPr>
          <w:rFonts w:ascii="Arial" w:hAnsi="Arial" w:cs="Arial"/>
          <w:vertAlign w:val="subscript"/>
        </w:rPr>
        <w:t xml:space="preserve"> </w:t>
      </w:r>
      <w:r>
        <w:rPr>
          <w:rFonts w:ascii="Arial" w:hAnsi="Arial" w:cs="Arial"/>
        </w:rPr>
        <w:t xml:space="preserve">una muestra aleatoria, tomada de una población </w:t>
      </w:r>
      <w:r>
        <w:rPr>
          <w:rFonts w:ascii="Arial" w:hAnsi="Arial" w:cs="Arial"/>
          <w:i/>
          <w:iCs/>
        </w:rPr>
        <w:t>X</w:t>
      </w:r>
      <w:r>
        <w:rPr>
          <w:rFonts w:ascii="Arial" w:hAnsi="Arial" w:cs="Arial"/>
        </w:rPr>
        <w:t xml:space="preserve">, un estimador </w:t>
      </w:r>
      <w:r w:rsidRPr="00015C15">
        <w:rPr>
          <w:rFonts w:ascii="Arial" w:hAnsi="Arial" w:cs="Arial"/>
          <w:sz w:val="20"/>
          <w:szCs w:val="20"/>
        </w:rPr>
        <w:object w:dxaOrig="200" w:dyaOrig="340">
          <v:shape id="_x0000_i1036" type="#_x0000_t75" style="width:9.75pt;height:17.25pt" o:ole="">
            <v:imagedata r:id="rId29" o:title=""/>
          </v:shape>
          <o:OLEObject Type="Embed" ProgID="Equation.3" ShapeID="_x0000_i1036" DrawAspect="Content" ObjectID="_1307341938" r:id="rId30"/>
        </w:object>
      </w:r>
      <w:r>
        <w:rPr>
          <w:rFonts w:ascii="Arial" w:hAnsi="Arial" w:cs="Arial"/>
        </w:rPr>
        <w:t xml:space="preserve"> de un parámetro poblacional </w:t>
      </w:r>
      <w:r>
        <w:rPr>
          <w:rFonts w:ascii="Symbol" w:hAnsi="Symbol" w:cs="Symbol"/>
        </w:rPr>
        <w:t></w:t>
      </w:r>
      <w:r>
        <w:rPr>
          <w:rFonts w:ascii="Arial" w:hAnsi="Arial" w:cs="Arial"/>
        </w:rPr>
        <w:t xml:space="preserve">, </w:t>
      </w:r>
      <w:r>
        <w:rPr>
          <w:rFonts w:ascii="Arial" w:hAnsi="Arial" w:cs="Arial"/>
        </w:rPr>
        <w:lastRenderedPageBreak/>
        <w:t xml:space="preserve">es una función de variables aleatorias </w:t>
      </w:r>
      <w:r w:rsidRPr="008D1D14">
        <w:rPr>
          <w:rFonts w:ascii="Arial" w:hAnsi="Arial" w:cs="Arial"/>
          <w:position w:val="-6"/>
          <w:sz w:val="20"/>
          <w:szCs w:val="20"/>
        </w:rPr>
        <w:object w:dxaOrig="200" w:dyaOrig="340">
          <v:shape id="_x0000_i1037" type="#_x0000_t75" style="width:9.75pt;height:17.25pt" o:ole="">
            <v:imagedata r:id="rId31" o:title=""/>
          </v:shape>
          <o:OLEObject Type="Embed" ProgID="Equation.3" ShapeID="_x0000_i1037" DrawAspect="Content" ObjectID="_1307341939" r:id="rId32"/>
        </w:object>
      </w:r>
      <w:r>
        <w:rPr>
          <w:rFonts w:ascii="Arial" w:hAnsi="Arial" w:cs="Arial"/>
        </w:rPr>
        <w:t>: R</w:t>
      </w:r>
      <w:r>
        <w:rPr>
          <w:rFonts w:ascii="Arial" w:hAnsi="Arial" w:cs="Arial"/>
          <w:vertAlign w:val="superscript"/>
        </w:rPr>
        <w:t xml:space="preserve">n   </w:t>
      </w:r>
      <w:r>
        <w:rPr>
          <w:rFonts w:ascii="Wingdings" w:hAnsi="Wingdings" w:cs="Wingdings"/>
        </w:rPr>
        <w:t></w:t>
      </w:r>
      <w:r>
        <w:rPr>
          <w:rFonts w:ascii="Arial" w:hAnsi="Arial" w:cs="Arial"/>
        </w:rPr>
        <w:t xml:space="preserve">  R y que no involucra en la definición al parámetro estimado.</w:t>
      </w:r>
    </w:p>
    <w:p w:rsidR="00B007A3" w:rsidRDefault="00B007A3" w:rsidP="00B007A3">
      <w:pPr>
        <w:tabs>
          <w:tab w:val="left" w:pos="1980"/>
        </w:tabs>
        <w:autoSpaceDE w:val="0"/>
        <w:autoSpaceDN w:val="0"/>
        <w:adjustRightInd w:val="0"/>
        <w:spacing w:line="480" w:lineRule="auto"/>
        <w:ind w:left="1980"/>
        <w:rPr>
          <w:rFonts w:ascii="Arial" w:hAnsi="Arial" w:cs="Arial"/>
          <w:b/>
          <w:bCs/>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2.2.7.</w:t>
      </w:r>
      <w:r>
        <w:rPr>
          <w:rFonts w:ascii="Arial" w:hAnsi="Arial" w:cs="Arial"/>
          <w:b/>
          <w:bCs/>
        </w:rPr>
        <w:tab/>
        <w:t>Marco muestral</w:t>
      </w:r>
    </w:p>
    <w:p w:rsidR="00B007A3" w:rsidRDefault="00B007A3" w:rsidP="00B007A3">
      <w:pPr>
        <w:tabs>
          <w:tab w:val="left" w:pos="1980"/>
        </w:tabs>
        <w:autoSpaceDE w:val="0"/>
        <w:autoSpaceDN w:val="0"/>
        <w:adjustRightInd w:val="0"/>
        <w:spacing w:line="480" w:lineRule="auto"/>
        <w:ind w:left="1080"/>
        <w:rPr>
          <w:rFonts w:ascii="Arial" w:hAnsi="Arial" w:cs="Arial"/>
          <w:b/>
          <w:bCs/>
        </w:rPr>
      </w:pPr>
      <w:r>
        <w:rPr>
          <w:rFonts w:ascii="Arial" w:hAnsi="Arial" w:cs="Arial"/>
          <w:b/>
          <w:bCs/>
        </w:rPr>
        <w:tab/>
      </w: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Es una representación de los entes investigados (simbolismo  de  los  entes),   también  puede  ser  definido  como una representación simbólica de la población objetivo.</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Es definir y enumerar los elementos sobre los cuales se realizan las inferencias estadísticas en el muestreo probabilístico.  Es importante la construcción de un marco muestral lo más perfecto posible a fin de que exista única correspondencia biunívoca entre las unidades muestrales poblacionales y las listas físicas que lo conforman.  Entre los factores que contribuyen a distorsionar la calidad de un buen marco muestral están: a) Elementos faltantes, b) Unidades ocultas por estar pareadas con otras, c) Unidades muestrales repetidas y d) Elementos extraños.</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lastRenderedPageBreak/>
        <w:t>2.3.</w:t>
      </w:r>
      <w:r>
        <w:rPr>
          <w:rFonts w:ascii="Arial" w:hAnsi="Arial" w:cs="Arial"/>
          <w:b/>
          <w:bCs/>
        </w:rPr>
        <w:tab/>
        <w:t>Tipos de muestreo a utilizarse</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2.3.1.</w:t>
      </w:r>
      <w:r>
        <w:rPr>
          <w:rFonts w:ascii="Arial" w:hAnsi="Arial" w:cs="Arial"/>
          <w:b/>
          <w:bCs/>
        </w:rPr>
        <w:tab/>
        <w:t>Muestreo</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Es la técnica estadística empleada para selección de elementos o unidades de investigación representativos de la calidad y condiciones medias de un todo (población objetivo) que conformarán una muestra.</w:t>
      </w:r>
    </w:p>
    <w:p w:rsidR="00B007A3" w:rsidRDefault="00B007A3" w:rsidP="00B007A3">
      <w:pPr>
        <w:tabs>
          <w:tab w:val="left" w:pos="1980"/>
        </w:tabs>
        <w:autoSpaceDE w:val="0"/>
        <w:autoSpaceDN w:val="0"/>
        <w:adjustRightInd w:val="0"/>
        <w:spacing w:line="480" w:lineRule="auto"/>
        <w:ind w:left="1980"/>
        <w:jc w:val="both"/>
        <w:rPr>
          <w:rFonts w:ascii="Arial" w:hAnsi="Arial" w:cs="Arial"/>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t>2.3.2.</w:t>
      </w:r>
      <w:r>
        <w:rPr>
          <w:rFonts w:ascii="Arial" w:hAnsi="Arial" w:cs="Arial"/>
          <w:b/>
          <w:bCs/>
        </w:rPr>
        <w:tab/>
        <w:t>Muestreo aleatorio simple</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 xml:space="preserve">Sean N y n los tamaños de población y muestra respectivamente.  Si se realiza el muestreo de tal manera que cada unas de las  </w:t>
      </w:r>
      <w:r w:rsidRPr="00015C15">
        <w:rPr>
          <w:rFonts w:ascii="Arial" w:hAnsi="Arial" w:cs="Arial"/>
          <w:sz w:val="20"/>
          <w:szCs w:val="20"/>
        </w:rPr>
        <w:object w:dxaOrig="499" w:dyaOrig="720">
          <v:shape id="_x0000_i1038" type="#_x0000_t75" style="width:24.75pt;height:36pt" o:ole="">
            <v:imagedata r:id="rId33" o:title=""/>
          </v:shape>
          <o:OLEObject Type="Embed" ProgID="Equation.3" ShapeID="_x0000_i1038" DrawAspect="Content" ObjectID="_1307341940" r:id="rId34"/>
        </w:object>
      </w:r>
      <w:r>
        <w:rPr>
          <w:rFonts w:ascii="Arial" w:hAnsi="Arial" w:cs="Arial"/>
        </w:rPr>
        <w:t xml:space="preserve"> muestras tengan la misma probabilidad de ser escogidas, se dice que el muestreo es aleatorio, y la muestra es aleatoria simple.</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440"/>
          <w:tab w:val="left" w:pos="1980"/>
        </w:tabs>
        <w:autoSpaceDE w:val="0"/>
        <w:autoSpaceDN w:val="0"/>
        <w:adjustRightInd w:val="0"/>
        <w:spacing w:line="480" w:lineRule="auto"/>
        <w:ind w:left="1440" w:hanging="360"/>
        <w:rPr>
          <w:rFonts w:ascii="Arial" w:hAnsi="Arial" w:cs="Arial"/>
          <w:b/>
          <w:bCs/>
        </w:rPr>
      </w:pPr>
      <w:r>
        <w:rPr>
          <w:rFonts w:ascii="Arial" w:hAnsi="Arial" w:cs="Arial"/>
          <w:b/>
          <w:bCs/>
        </w:rPr>
        <w:lastRenderedPageBreak/>
        <w:t>2.3.3.</w:t>
      </w:r>
      <w:r>
        <w:rPr>
          <w:rFonts w:ascii="Arial" w:hAnsi="Arial" w:cs="Arial"/>
          <w:b/>
          <w:bCs/>
        </w:rPr>
        <w:tab/>
        <w:t>Muestreo Aleatorio Estratificado</w:t>
      </w:r>
    </w:p>
    <w:p w:rsidR="00B007A3" w:rsidRDefault="00B007A3" w:rsidP="00B007A3">
      <w:pPr>
        <w:tabs>
          <w:tab w:val="left" w:pos="1980"/>
        </w:tabs>
        <w:autoSpaceDE w:val="0"/>
        <w:autoSpaceDN w:val="0"/>
        <w:adjustRightInd w:val="0"/>
        <w:spacing w:line="480" w:lineRule="auto"/>
        <w:ind w:left="1080"/>
        <w:rPr>
          <w:rFonts w:ascii="Arial" w:hAnsi="Arial" w:cs="Arial"/>
          <w:b/>
          <w:bCs/>
        </w:rPr>
      </w:pPr>
    </w:p>
    <w:p w:rsidR="00B007A3" w:rsidRDefault="00B007A3" w:rsidP="00B007A3">
      <w:pPr>
        <w:tabs>
          <w:tab w:val="left" w:pos="1980"/>
        </w:tabs>
        <w:autoSpaceDE w:val="0"/>
        <w:autoSpaceDN w:val="0"/>
        <w:adjustRightInd w:val="0"/>
        <w:spacing w:line="480" w:lineRule="auto"/>
        <w:ind w:left="1980"/>
        <w:jc w:val="both"/>
        <w:rPr>
          <w:rFonts w:ascii="Arial" w:hAnsi="Arial" w:cs="Arial"/>
        </w:rPr>
      </w:pPr>
      <w:r>
        <w:rPr>
          <w:rFonts w:ascii="Arial" w:hAnsi="Arial" w:cs="Arial"/>
        </w:rPr>
        <w:t>Sea una población heterogénea con N unidades {u</w:t>
      </w:r>
      <w:r>
        <w:rPr>
          <w:rFonts w:ascii="Arial" w:hAnsi="Arial" w:cs="Arial"/>
          <w:vertAlign w:val="subscript"/>
        </w:rPr>
        <w:t>i</w:t>
      </w:r>
      <w:r>
        <w:rPr>
          <w:rFonts w:ascii="Arial" w:hAnsi="Arial" w:cs="Arial"/>
        </w:rPr>
        <w:t>}</w:t>
      </w:r>
      <w:r>
        <w:rPr>
          <w:rFonts w:ascii="Arial" w:hAnsi="Arial" w:cs="Arial"/>
          <w:vertAlign w:val="subscript"/>
        </w:rPr>
        <w:t>i=1,2,..,N</w:t>
      </w:r>
      <w:r>
        <w:rPr>
          <w:rFonts w:ascii="Arial" w:hAnsi="Arial" w:cs="Arial"/>
        </w:rPr>
        <w:t xml:space="preserve"> se subdivide en L subpoblaciones lo más homogéneas posibles no solapadas denominadas estratratos </w:t>
      </w:r>
      <w:r>
        <w:rPr>
          <w:rFonts w:ascii="Arial" w:hAnsi="Arial" w:cs="Arial"/>
          <w:b/>
          <w:bCs/>
        </w:rPr>
        <w:t>{</w:t>
      </w:r>
      <w:r>
        <w:rPr>
          <w:rFonts w:ascii="Arial" w:hAnsi="Arial" w:cs="Arial"/>
        </w:rPr>
        <w:t>u</w:t>
      </w:r>
      <w:r>
        <w:rPr>
          <w:rFonts w:ascii="Arial" w:hAnsi="Arial" w:cs="Arial"/>
          <w:vertAlign w:val="subscript"/>
        </w:rPr>
        <w:t>hi</w:t>
      </w:r>
      <w:r>
        <w:rPr>
          <w:rFonts w:ascii="Arial" w:hAnsi="Arial" w:cs="Arial"/>
        </w:rPr>
        <w:t>}</w:t>
      </w:r>
      <w:r>
        <w:rPr>
          <w:rFonts w:ascii="Arial" w:hAnsi="Arial" w:cs="Arial"/>
          <w:vertAlign w:val="subscript"/>
        </w:rPr>
        <w:t>h=1,2,…,L</w:t>
      </w:r>
      <w:r>
        <w:rPr>
          <w:rFonts w:ascii="Arial" w:hAnsi="Arial" w:cs="Arial"/>
          <w:sz w:val="14"/>
          <w:szCs w:val="14"/>
        </w:rPr>
        <w:t>;</w:t>
      </w:r>
      <w:r>
        <w:rPr>
          <w:rFonts w:ascii="Arial" w:hAnsi="Arial" w:cs="Arial"/>
          <w:vertAlign w:val="superscript"/>
        </w:rPr>
        <w:t xml:space="preserve"> </w:t>
      </w:r>
      <w:r>
        <w:rPr>
          <w:rFonts w:ascii="Arial" w:hAnsi="Arial" w:cs="Arial"/>
          <w:vertAlign w:val="subscript"/>
        </w:rPr>
        <w:t>i=1,2,…,N</w:t>
      </w:r>
      <w:r>
        <w:rPr>
          <w:rFonts w:ascii="Arial" w:hAnsi="Arial" w:cs="Arial"/>
          <w:sz w:val="20"/>
          <w:szCs w:val="20"/>
          <w:vertAlign w:val="subscript"/>
        </w:rPr>
        <w:t>h</w:t>
      </w:r>
      <w:r>
        <w:rPr>
          <w:rFonts w:ascii="Arial" w:hAnsi="Arial" w:cs="Arial"/>
          <w:sz w:val="14"/>
          <w:szCs w:val="14"/>
        </w:rPr>
        <w:t xml:space="preserve"> </w:t>
      </w:r>
      <w:r>
        <w:rPr>
          <w:rFonts w:ascii="Arial" w:hAnsi="Arial" w:cs="Arial"/>
        </w:rPr>
        <w:t xml:space="preserve"> de tamaños N</w:t>
      </w:r>
      <w:r>
        <w:rPr>
          <w:rFonts w:ascii="Arial" w:hAnsi="Arial" w:cs="Arial"/>
          <w:vertAlign w:val="subscript"/>
        </w:rPr>
        <w:t>1</w:t>
      </w:r>
      <w:r>
        <w:rPr>
          <w:rFonts w:ascii="Arial" w:hAnsi="Arial" w:cs="Arial"/>
        </w:rPr>
        <w:t>,N</w:t>
      </w:r>
      <w:r>
        <w:rPr>
          <w:rFonts w:ascii="Arial" w:hAnsi="Arial" w:cs="Arial"/>
          <w:vertAlign w:val="subscript"/>
        </w:rPr>
        <w:t>2</w:t>
      </w:r>
      <w:r>
        <w:rPr>
          <w:rFonts w:ascii="Arial" w:hAnsi="Arial" w:cs="Arial"/>
        </w:rPr>
        <w:t>,…,N</w:t>
      </w:r>
      <w:r>
        <w:rPr>
          <w:rFonts w:ascii="Arial" w:hAnsi="Arial" w:cs="Arial"/>
          <w:vertAlign w:val="subscript"/>
        </w:rPr>
        <w:t>L</w:t>
      </w:r>
      <w:r>
        <w:rPr>
          <w:rFonts w:ascii="Arial" w:hAnsi="Arial" w:cs="Arial"/>
        </w:rPr>
        <w:t>.  La muestra estratificada de tamaño n se obtiene seleccionando n</w:t>
      </w:r>
      <w:r>
        <w:rPr>
          <w:rFonts w:ascii="Arial" w:hAnsi="Arial" w:cs="Arial"/>
          <w:vertAlign w:val="subscript"/>
        </w:rPr>
        <w:t>h</w:t>
      </w:r>
      <w:r>
        <w:rPr>
          <w:rFonts w:ascii="Arial" w:hAnsi="Arial" w:cs="Arial"/>
        </w:rPr>
        <w:t xml:space="preserve"> elementos (h=1,2,…,L) de cada unos de los L estratos en que se subdivide la población de forma independiente.  Si la muestra estratificada se obtiene seleccionando una muestra aleatoria simple en cada estrato de forma independiente, el muestreo se denomina muestreo aleatorio estratificado.  Los estratos pueden ser de igual o diferente tamaño, en este último caso, una manera posible de determinar el tamaño de la muestra al interior de cada estrato, es proporcional al tamaño de la misma.</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t>2.4.</w:t>
      </w:r>
      <w:r>
        <w:rPr>
          <w:rFonts w:ascii="Arial" w:hAnsi="Arial" w:cs="Arial"/>
          <w:b/>
          <w:bCs/>
        </w:rPr>
        <w:tab/>
        <w:t>Marco Muestral</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ya anteriormente se hizo referencia, la población objetivo está conformado por las mujeres que habiendo presentado la patología de </w:t>
      </w:r>
      <w:r>
        <w:rPr>
          <w:rFonts w:ascii="Arial" w:hAnsi="Arial" w:cs="Arial"/>
        </w:rPr>
        <w:lastRenderedPageBreak/>
        <w:t>masa quística ovárica, se han sometido a intervenciones quirúrgicas de laparotomía o laparoscopía en la Maternidad Enrique Sotomayor durante el periodo comprendido desde Enero del 2003 hasta Mayo del 2004.  El Marco muestral de esta población se obtuvo en dicha institución médica de los listados de números de historias clínicas de pacientes con la referida enfermedad y que por sus diagnósticos pre-operatorios se detectó que no tenían contraindicaciones para ser operada por cualquiera de los dos métodos, en donde costaban 1380 casos.</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t>2.5.</w:t>
      </w:r>
      <w:r>
        <w:rPr>
          <w:rFonts w:ascii="Arial" w:hAnsi="Arial" w:cs="Arial"/>
          <w:b/>
          <w:bCs/>
        </w:rPr>
        <w:tab/>
        <w:t>Descripción del Formulario de Recolección de Datos</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recolección de datos se realizará mediante una técnica de muestreo.  Una vez  que se seleccionen las unidades muestrales,  se obtendrá la información de registros administrativos del Hospital Gineco Obstétrico Enrique Sotomayor también conocidos como carpetas de las historias clínicas de las pacientes.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Para la toma de los datos propiamente se hizo uso de un Formulario de Recolección de Datos que contiene la información que se </w:t>
      </w:r>
      <w:r>
        <w:rPr>
          <w:rFonts w:ascii="Arial" w:hAnsi="Arial" w:cs="Arial"/>
        </w:rPr>
        <w:lastRenderedPageBreak/>
        <w:t>consideró bajo la tutela de un doctor especialista en la materia, relevante para dicho estudio.  En dicha hoja de recolección de datos, se incluyen varios temas agrupado en diferentes secciones que a continuación se detallan.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Sección I: Identificación Personal</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esta sección se detalla toda la información personal de la paciente sometida a algún tipo de tratamiento quirúrgico.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Sección II: Antecedentes</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Antecedentes está conformada por dos partes: los antecedentes personales y los antecedentes gineco obstétricos de la paciente.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Sección III: Diagnósticos</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Bajo este concepto se agrupan todos los diagnósticos que han servido para concluir que la paciente sufre de dicha patología, entre ellos se </w:t>
      </w:r>
      <w:r>
        <w:rPr>
          <w:rFonts w:ascii="Arial" w:hAnsi="Arial" w:cs="Arial"/>
        </w:rPr>
        <w:lastRenderedPageBreak/>
        <w:t>contemplan los pre-operatorios tanto clínico como Ecográfico y Marcadores Tumorales.</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Sección IV: Cirugía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procedimiento quirúrgico y el diagnóstico quirúrgico son las dos partes que comprende la sección de cirugía. </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Sección V: Post-Operación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Finalmente en esta sección se anotan los datos pertinentes a la evolución post-operatoria de la paciente así como también el diagnóstico histopatológico o resultados  de la biopsia.</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t>2.6.</w:t>
      </w:r>
      <w:r>
        <w:rPr>
          <w:rFonts w:ascii="Arial" w:hAnsi="Arial" w:cs="Arial"/>
          <w:b/>
          <w:bCs/>
        </w:rPr>
        <w:tab/>
        <w:t>Definición y Codificación de las variables</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Las variables serán definidas de acuerdo a la sección a la que pertenecen y su nominación guardará estrecha relación con la información que contendrá, cabe indicar que cada variables recibirá </w:t>
      </w:r>
      <w:r>
        <w:rPr>
          <w:rFonts w:ascii="Arial" w:hAnsi="Arial" w:cs="Arial"/>
        </w:rPr>
        <w:lastRenderedPageBreak/>
        <w:t>un código que será utilizado solo internamente para el proceso estadístico y de ayuda para el investigador.</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1980"/>
        </w:tabs>
        <w:autoSpaceDE w:val="0"/>
        <w:autoSpaceDN w:val="0"/>
        <w:adjustRightInd w:val="0"/>
        <w:spacing w:line="480" w:lineRule="auto"/>
        <w:ind w:firstLine="1080"/>
        <w:jc w:val="both"/>
        <w:rPr>
          <w:rFonts w:ascii="Arial" w:hAnsi="Arial" w:cs="Arial"/>
          <w:b/>
          <w:bCs/>
        </w:rPr>
      </w:pPr>
      <w:r>
        <w:rPr>
          <w:rFonts w:ascii="Arial" w:hAnsi="Arial" w:cs="Arial"/>
          <w:b/>
          <w:bCs/>
        </w:rPr>
        <w:t xml:space="preserve">2.6.1. </w:t>
      </w:r>
      <w:r>
        <w:rPr>
          <w:rFonts w:ascii="Arial" w:hAnsi="Arial" w:cs="Arial"/>
          <w:b/>
          <w:bCs/>
        </w:rPr>
        <w:tab/>
        <w:t>Sección I: Identificación Personal</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Edad</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Esta variable representa la edad de la paciente al momento la intervención quirúrgica, es una variable cuantitativa y toma valores continuos.</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Estado Civil</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Es el estado civil de la paciente intervenida, para un mejor manejo y análisis de los datos se ha codificado de la forma que se ilustra en el cuadro 2.1. y con los posibles valores que puede tomar:</w:t>
      </w:r>
    </w:p>
    <w:p w:rsidR="00B007A3" w:rsidRDefault="00B007A3" w:rsidP="00B007A3">
      <w:pPr>
        <w:autoSpaceDE w:val="0"/>
        <w:autoSpaceDN w:val="0"/>
        <w:adjustRightInd w:val="0"/>
        <w:ind w:left="1980"/>
        <w:jc w:val="center"/>
        <w:rPr>
          <w:rFonts w:ascii="Arial" w:hAnsi="Arial" w:cs="Arial"/>
          <w:b/>
          <w:bCs/>
        </w:rPr>
      </w:pPr>
    </w:p>
    <w:p w:rsidR="00B007A3" w:rsidRDefault="00B007A3" w:rsidP="00B007A3">
      <w:pPr>
        <w:autoSpaceDE w:val="0"/>
        <w:autoSpaceDN w:val="0"/>
        <w:adjustRightInd w:val="0"/>
        <w:ind w:left="1980"/>
        <w:jc w:val="center"/>
        <w:rPr>
          <w:rFonts w:ascii="Arial" w:hAnsi="Arial" w:cs="Arial"/>
          <w:b/>
          <w:bCs/>
        </w:rPr>
      </w:pPr>
    </w:p>
    <w:p w:rsidR="00B007A3" w:rsidRDefault="00B007A3" w:rsidP="00B007A3">
      <w:pPr>
        <w:autoSpaceDE w:val="0"/>
        <w:autoSpaceDN w:val="0"/>
        <w:adjustRightInd w:val="0"/>
        <w:ind w:left="1980"/>
        <w:jc w:val="center"/>
        <w:rPr>
          <w:rFonts w:ascii="Arial" w:hAnsi="Arial" w:cs="Arial"/>
          <w:b/>
          <w:bCs/>
        </w:rPr>
      </w:pPr>
    </w:p>
    <w:p w:rsidR="00B007A3" w:rsidRDefault="00B007A3" w:rsidP="00B007A3">
      <w:pPr>
        <w:autoSpaceDE w:val="0"/>
        <w:autoSpaceDN w:val="0"/>
        <w:adjustRightInd w:val="0"/>
        <w:ind w:left="1980"/>
        <w:jc w:val="center"/>
        <w:rPr>
          <w:rFonts w:ascii="Arial" w:hAnsi="Arial" w:cs="Arial"/>
          <w:b/>
          <w:bCs/>
        </w:rPr>
      </w:pPr>
    </w:p>
    <w:p w:rsidR="00B007A3" w:rsidRDefault="00B007A3" w:rsidP="00B007A3">
      <w:pPr>
        <w:autoSpaceDE w:val="0"/>
        <w:autoSpaceDN w:val="0"/>
        <w:adjustRightInd w:val="0"/>
        <w:ind w:left="1980"/>
        <w:jc w:val="center"/>
        <w:rPr>
          <w:rFonts w:ascii="Arial" w:hAnsi="Arial" w:cs="Arial"/>
          <w:b/>
          <w:bCs/>
        </w:rPr>
      </w:pPr>
    </w:p>
    <w:p w:rsidR="00B007A3" w:rsidRDefault="00B007A3" w:rsidP="00B007A3">
      <w:pPr>
        <w:autoSpaceDE w:val="0"/>
        <w:autoSpaceDN w:val="0"/>
        <w:adjustRightInd w:val="0"/>
        <w:ind w:left="1980"/>
        <w:jc w:val="center"/>
        <w:rPr>
          <w:rFonts w:ascii="Arial" w:hAnsi="Arial" w:cs="Arial"/>
          <w:b/>
          <w:bCs/>
        </w:rPr>
      </w:pPr>
    </w:p>
    <w:p w:rsidR="00B007A3" w:rsidRDefault="00B007A3" w:rsidP="00B007A3">
      <w:pPr>
        <w:autoSpaceDE w:val="0"/>
        <w:autoSpaceDN w:val="0"/>
        <w:adjustRightInd w:val="0"/>
        <w:ind w:left="1980"/>
        <w:jc w:val="center"/>
        <w:rPr>
          <w:rFonts w:ascii="Arial" w:hAnsi="Arial" w:cs="Arial"/>
          <w:b/>
          <w:bCs/>
        </w:rPr>
      </w:pPr>
      <w:r>
        <w:rPr>
          <w:rFonts w:ascii="Arial" w:hAnsi="Arial" w:cs="Arial"/>
          <w:b/>
          <w:bCs/>
        </w:rPr>
        <w:lastRenderedPageBreak/>
        <w:t>CUADRO 2.1</w:t>
      </w:r>
    </w:p>
    <w:p w:rsidR="00B007A3" w:rsidRPr="008A7A79" w:rsidRDefault="00B007A3" w:rsidP="00B007A3">
      <w:pPr>
        <w:autoSpaceDE w:val="0"/>
        <w:autoSpaceDN w:val="0"/>
        <w:adjustRightInd w:val="0"/>
        <w:ind w:left="1080" w:firstLine="84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r>
        <w:rPr>
          <w:rFonts w:ascii="Arial" w:hAnsi="Arial" w:cs="Arial"/>
          <w:bCs/>
          <w:i/>
          <w:sz w:val="16"/>
          <w:szCs w:val="16"/>
        </w:rPr>
        <w:t xml:space="preserve"> </w:t>
      </w:r>
      <w:r w:rsidRPr="008A7A79">
        <w:rPr>
          <w:rFonts w:ascii="Arial" w:hAnsi="Arial" w:cs="Arial"/>
          <w:bCs/>
          <w:i/>
          <w:sz w:val="16"/>
          <w:szCs w:val="16"/>
        </w:rPr>
        <w:t>Laparotomía vs. Laparoscopía</w:t>
      </w:r>
    </w:p>
    <w:p w:rsidR="00B007A3" w:rsidRPr="00586363" w:rsidRDefault="00B007A3" w:rsidP="00B007A3">
      <w:pPr>
        <w:autoSpaceDE w:val="0"/>
        <w:autoSpaceDN w:val="0"/>
        <w:adjustRightInd w:val="0"/>
        <w:ind w:left="1980"/>
        <w:jc w:val="center"/>
        <w:rPr>
          <w:rFonts w:ascii="Arial" w:hAnsi="Arial" w:cs="Arial"/>
          <w:b/>
        </w:rPr>
      </w:pPr>
      <w:r w:rsidRPr="00586363">
        <w:rPr>
          <w:rFonts w:ascii="Arial" w:hAnsi="Arial" w:cs="Arial"/>
          <w:b/>
        </w:rPr>
        <w:t>Estado Civil</w:t>
      </w:r>
    </w:p>
    <w:p w:rsidR="00B007A3" w:rsidRDefault="00B007A3" w:rsidP="00B007A3">
      <w:pPr>
        <w:autoSpaceDE w:val="0"/>
        <w:autoSpaceDN w:val="0"/>
        <w:adjustRightInd w:val="0"/>
        <w:ind w:left="1980"/>
        <w:jc w:val="both"/>
        <w:rPr>
          <w:rFonts w:ascii="Arial" w:hAnsi="Arial" w:cs="Arial"/>
        </w:rPr>
      </w:pPr>
      <w:r>
        <w:rPr>
          <w:rFonts w:ascii="Arial" w:hAnsi="Arial" w:cs="Arial"/>
        </w:rPr>
        <w:t xml:space="preserve"> </w:t>
      </w:r>
    </w:p>
    <w:tbl>
      <w:tblPr>
        <w:tblW w:w="0" w:type="auto"/>
        <w:tblInd w:w="3682" w:type="dxa"/>
        <w:tblLayout w:type="fixed"/>
        <w:tblCellMar>
          <w:left w:w="70" w:type="dxa"/>
          <w:right w:w="70" w:type="dxa"/>
        </w:tblCellMar>
        <w:tblLook w:val="0000"/>
      </w:tblPr>
      <w:tblGrid>
        <w:gridCol w:w="1657"/>
        <w:gridCol w:w="1634"/>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Codificación</w:t>
            </w:r>
          </w:p>
        </w:tc>
        <w:tc>
          <w:tcPr>
            <w:tcW w:w="163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Estado Civil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63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Soltera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2</w:t>
            </w:r>
          </w:p>
        </w:tc>
        <w:tc>
          <w:tcPr>
            <w:tcW w:w="163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Unión Libre</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3</w:t>
            </w:r>
          </w:p>
        </w:tc>
        <w:tc>
          <w:tcPr>
            <w:tcW w:w="163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Casada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4</w:t>
            </w:r>
          </w:p>
        </w:tc>
        <w:tc>
          <w:tcPr>
            <w:tcW w:w="163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Viuda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5</w:t>
            </w:r>
          </w:p>
        </w:tc>
        <w:tc>
          <w:tcPr>
            <w:tcW w:w="163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Divorciada</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jc w:val="both"/>
        <w:rPr>
          <w:rFonts w:ascii="Arial" w:hAnsi="Arial" w:cs="Arial"/>
        </w:rPr>
      </w:pPr>
    </w:p>
    <w:p w:rsidR="00B007A3" w:rsidRDefault="00B007A3" w:rsidP="00B007A3">
      <w:pPr>
        <w:tabs>
          <w:tab w:val="left" w:pos="1980"/>
        </w:tabs>
        <w:autoSpaceDE w:val="0"/>
        <w:autoSpaceDN w:val="0"/>
        <w:adjustRightInd w:val="0"/>
        <w:spacing w:line="480" w:lineRule="auto"/>
        <w:ind w:firstLine="1080"/>
        <w:jc w:val="both"/>
        <w:rPr>
          <w:rFonts w:ascii="Arial" w:hAnsi="Arial" w:cs="Arial"/>
          <w:b/>
          <w:bCs/>
        </w:rPr>
      </w:pPr>
      <w:r>
        <w:rPr>
          <w:rFonts w:ascii="Arial" w:hAnsi="Arial" w:cs="Arial"/>
          <w:b/>
          <w:bCs/>
        </w:rPr>
        <w:t xml:space="preserve">2.6.2. </w:t>
      </w:r>
      <w:r>
        <w:rPr>
          <w:rFonts w:ascii="Arial" w:hAnsi="Arial" w:cs="Arial"/>
          <w:b/>
          <w:bCs/>
        </w:rPr>
        <w:tab/>
        <w:t>Sección II: Antecedentes</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3060"/>
        </w:tabs>
        <w:autoSpaceDE w:val="0"/>
        <w:autoSpaceDN w:val="0"/>
        <w:adjustRightInd w:val="0"/>
        <w:spacing w:line="480" w:lineRule="auto"/>
        <w:ind w:left="3060" w:hanging="1080"/>
        <w:jc w:val="both"/>
        <w:rPr>
          <w:rFonts w:ascii="Arial" w:hAnsi="Arial" w:cs="Arial"/>
          <w:b/>
          <w:bCs/>
        </w:rPr>
      </w:pPr>
      <w:r>
        <w:rPr>
          <w:rFonts w:ascii="Arial" w:hAnsi="Arial" w:cs="Arial"/>
          <w:b/>
          <w:bCs/>
        </w:rPr>
        <w:t>2.6.2.1.</w:t>
      </w:r>
      <w:r>
        <w:rPr>
          <w:rFonts w:ascii="Arial" w:hAnsi="Arial" w:cs="Arial"/>
          <w:b/>
          <w:bCs/>
        </w:rPr>
        <w:tab/>
        <w:t>Antecedente personales</w:t>
      </w:r>
    </w:p>
    <w:p w:rsidR="00B007A3" w:rsidRDefault="00B007A3" w:rsidP="00B007A3">
      <w:pPr>
        <w:autoSpaceDE w:val="0"/>
        <w:autoSpaceDN w:val="0"/>
        <w:adjustRightInd w:val="0"/>
        <w:spacing w:line="480" w:lineRule="auto"/>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Contracepción</w:t>
      </w:r>
    </w:p>
    <w:p w:rsidR="00B007A3" w:rsidRDefault="00B007A3" w:rsidP="00B007A3">
      <w:pPr>
        <w:autoSpaceDE w:val="0"/>
        <w:autoSpaceDN w:val="0"/>
        <w:adjustRightInd w:val="0"/>
        <w:spacing w:line="480" w:lineRule="auto"/>
        <w:ind w:left="3060"/>
        <w:jc w:val="both"/>
        <w:rPr>
          <w:rFonts w:ascii="Arial" w:hAnsi="Arial" w:cs="Arial"/>
          <w:bCs/>
        </w:rPr>
      </w:pPr>
      <w:r>
        <w:rPr>
          <w:rFonts w:ascii="Arial" w:hAnsi="Arial" w:cs="Arial"/>
          <w:bCs/>
        </w:rPr>
        <w:t xml:space="preserve">Esta variable es dicotómica e indica si la paciente utiliza o no algún método de anticoncepción.  </w:t>
      </w:r>
    </w:p>
    <w:p w:rsidR="00B007A3" w:rsidRDefault="00B007A3" w:rsidP="00B007A3">
      <w:pPr>
        <w:autoSpaceDE w:val="0"/>
        <w:autoSpaceDN w:val="0"/>
        <w:adjustRightInd w:val="0"/>
        <w:spacing w:line="480" w:lineRule="auto"/>
        <w:ind w:left="3060"/>
        <w:jc w:val="both"/>
        <w:rPr>
          <w:rFonts w:ascii="Arial" w:hAnsi="Arial" w:cs="Arial"/>
          <w:bCs/>
        </w:rPr>
      </w:pPr>
    </w:p>
    <w:p w:rsidR="00B007A3" w:rsidRPr="00E46B9F" w:rsidRDefault="00B007A3" w:rsidP="00B007A3">
      <w:pPr>
        <w:autoSpaceDE w:val="0"/>
        <w:autoSpaceDN w:val="0"/>
        <w:adjustRightInd w:val="0"/>
        <w:spacing w:line="480" w:lineRule="auto"/>
        <w:ind w:left="3060"/>
        <w:jc w:val="both"/>
        <w:rPr>
          <w:rFonts w:ascii="Arial" w:hAnsi="Arial" w:cs="Arial"/>
          <w:b/>
          <w:bCs/>
        </w:rPr>
      </w:pPr>
      <w:r w:rsidRPr="00E46B9F">
        <w:rPr>
          <w:rFonts w:ascii="Arial" w:hAnsi="Arial" w:cs="Arial"/>
          <w:b/>
          <w:bCs/>
        </w:rPr>
        <w:t>Tipo de contracepción</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El tipo de contracepción indica el método anticonceptivo que está usando la paciente al momento de la intervención quirúrgica para el caso de aquellas que utilizan alguno.</w:t>
      </w: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lastRenderedPageBreak/>
        <w:t xml:space="preserve"> </w:t>
      </w:r>
    </w:p>
    <w:p w:rsidR="00B007A3" w:rsidRDefault="00B007A3" w:rsidP="00B007A3">
      <w:pPr>
        <w:tabs>
          <w:tab w:val="left" w:pos="360"/>
        </w:tabs>
        <w:autoSpaceDE w:val="0"/>
        <w:autoSpaceDN w:val="0"/>
        <w:adjustRightInd w:val="0"/>
        <w:spacing w:line="480" w:lineRule="auto"/>
        <w:ind w:left="3060"/>
        <w:jc w:val="both"/>
        <w:rPr>
          <w:rFonts w:ascii="Arial" w:hAnsi="Arial" w:cs="Arial"/>
        </w:rPr>
      </w:pPr>
      <w:r>
        <w:rPr>
          <w:rFonts w:ascii="Arial" w:hAnsi="Arial" w:cs="Arial"/>
          <w:u w:val="single"/>
        </w:rPr>
        <w:t>Hormonal</w:t>
      </w:r>
      <w:r>
        <w:rPr>
          <w:rFonts w:ascii="Arial" w:hAnsi="Arial" w:cs="Arial"/>
        </w:rPr>
        <w:t>: si se utiliza un método anticonceptivo a base de hormonas; por ejemplo: píldora, parches, inyección entre otros.</w:t>
      </w:r>
    </w:p>
    <w:p w:rsidR="00B007A3" w:rsidRDefault="00B007A3" w:rsidP="00B007A3">
      <w:pPr>
        <w:tabs>
          <w:tab w:val="left" w:pos="360"/>
        </w:tabs>
        <w:autoSpaceDE w:val="0"/>
        <w:autoSpaceDN w:val="0"/>
        <w:adjustRightInd w:val="0"/>
        <w:spacing w:line="480" w:lineRule="auto"/>
        <w:ind w:left="3060"/>
        <w:jc w:val="both"/>
        <w:rPr>
          <w:rFonts w:ascii="Arial" w:hAnsi="Arial" w:cs="Arial"/>
        </w:rPr>
      </w:pPr>
    </w:p>
    <w:p w:rsidR="00B007A3" w:rsidRDefault="00B007A3" w:rsidP="00B007A3">
      <w:pPr>
        <w:tabs>
          <w:tab w:val="left" w:pos="360"/>
        </w:tabs>
        <w:autoSpaceDE w:val="0"/>
        <w:autoSpaceDN w:val="0"/>
        <w:adjustRightInd w:val="0"/>
        <w:spacing w:line="480" w:lineRule="auto"/>
        <w:ind w:left="3060"/>
        <w:jc w:val="both"/>
        <w:rPr>
          <w:rFonts w:ascii="Arial" w:hAnsi="Arial" w:cs="Arial"/>
        </w:rPr>
      </w:pPr>
      <w:r>
        <w:rPr>
          <w:rFonts w:ascii="Arial" w:hAnsi="Arial" w:cs="Arial"/>
          <w:u w:val="single"/>
        </w:rPr>
        <w:t>Dispositivos intrauterinos (DIU)</w:t>
      </w:r>
      <w:r>
        <w:rPr>
          <w:rFonts w:ascii="Arial" w:hAnsi="Arial" w:cs="Arial"/>
        </w:rPr>
        <w:t>: si el control de concepción se realiza mediante la introducción de algún dispositivo intrauterino, el más conocido es la T de Cobre.</w:t>
      </w:r>
    </w:p>
    <w:p w:rsidR="00B007A3" w:rsidRDefault="00B007A3" w:rsidP="00B007A3">
      <w:pPr>
        <w:tabs>
          <w:tab w:val="left" w:pos="360"/>
        </w:tabs>
        <w:autoSpaceDE w:val="0"/>
        <w:autoSpaceDN w:val="0"/>
        <w:adjustRightInd w:val="0"/>
        <w:spacing w:line="480" w:lineRule="auto"/>
        <w:ind w:left="3060"/>
        <w:jc w:val="both"/>
        <w:rPr>
          <w:rFonts w:ascii="Arial" w:hAnsi="Arial" w:cs="Arial"/>
        </w:rPr>
      </w:pPr>
    </w:p>
    <w:p w:rsidR="00B007A3" w:rsidRDefault="00B007A3" w:rsidP="00B007A3">
      <w:pPr>
        <w:tabs>
          <w:tab w:val="left" w:pos="360"/>
        </w:tabs>
        <w:autoSpaceDE w:val="0"/>
        <w:autoSpaceDN w:val="0"/>
        <w:adjustRightInd w:val="0"/>
        <w:spacing w:line="480" w:lineRule="auto"/>
        <w:ind w:left="3060"/>
        <w:jc w:val="both"/>
        <w:rPr>
          <w:rFonts w:ascii="Arial" w:hAnsi="Arial" w:cs="Arial"/>
        </w:rPr>
      </w:pPr>
      <w:r>
        <w:rPr>
          <w:rFonts w:ascii="Arial" w:hAnsi="Arial" w:cs="Arial"/>
          <w:u w:val="single"/>
        </w:rPr>
        <w:t>Anticoncepción Quirúrgica Voluntaria</w:t>
      </w:r>
      <w:r>
        <w:rPr>
          <w:rFonts w:ascii="Arial" w:hAnsi="Arial" w:cs="Arial"/>
        </w:rPr>
        <w:t xml:space="preserve">: si la paciente como método de contracepción ha sido sometida a una cirugía, conocida también como ligadura que puede ser con nudos o cortes de las trompas pero para este estudio se considera irrelevante el procedimiento. </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La variable Tipo de Contracepción puede tomar los siguientes valores:</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lastRenderedPageBreak/>
        <w:t>CUADRO 2.2</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E46B9F">
        <w:rPr>
          <w:rFonts w:ascii="Arial" w:hAnsi="Arial" w:cs="Arial"/>
          <w:b/>
        </w:rPr>
        <w:t>Tipo de Contracepción usada</w:t>
      </w:r>
    </w:p>
    <w:p w:rsidR="00B007A3" w:rsidRPr="00E46B9F" w:rsidRDefault="00B007A3" w:rsidP="00B007A3">
      <w:pPr>
        <w:autoSpaceDE w:val="0"/>
        <w:autoSpaceDN w:val="0"/>
        <w:adjustRightInd w:val="0"/>
        <w:ind w:left="3060"/>
        <w:jc w:val="center"/>
        <w:rPr>
          <w:rFonts w:ascii="Arial" w:hAnsi="Arial" w:cs="Arial"/>
          <w:b/>
        </w:rPr>
      </w:pPr>
    </w:p>
    <w:tbl>
      <w:tblPr>
        <w:tblW w:w="0" w:type="auto"/>
        <w:tblInd w:w="4200" w:type="dxa"/>
        <w:tblLayout w:type="fixed"/>
        <w:tblCellMar>
          <w:left w:w="70" w:type="dxa"/>
          <w:right w:w="70" w:type="dxa"/>
        </w:tblCellMar>
        <w:tblLook w:val="0000"/>
      </w:tblPr>
      <w:tblGrid>
        <w:gridCol w:w="1657"/>
        <w:gridCol w:w="1897"/>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Codificación</w:t>
            </w:r>
          </w:p>
        </w:tc>
        <w:tc>
          <w:tcPr>
            <w:tcW w:w="18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Contracepción</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8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Hormonal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2</w:t>
            </w:r>
          </w:p>
        </w:tc>
        <w:tc>
          <w:tcPr>
            <w:tcW w:w="18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DIU</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3</w:t>
            </w:r>
          </w:p>
        </w:tc>
        <w:tc>
          <w:tcPr>
            <w:tcW w:w="18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AQV</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jc w:val="center"/>
        <w:rPr>
          <w:rFonts w:ascii="Arial" w:hAnsi="Arial" w:cs="Arial"/>
        </w:rPr>
      </w:pPr>
    </w:p>
    <w:p w:rsidR="00B007A3" w:rsidRDefault="00B007A3" w:rsidP="00B007A3">
      <w:pPr>
        <w:autoSpaceDE w:val="0"/>
        <w:autoSpaceDN w:val="0"/>
        <w:adjustRightInd w:val="0"/>
        <w:jc w:val="center"/>
        <w:rPr>
          <w:rFonts w:ascii="Arial" w:hAnsi="Arial" w:cs="Arial"/>
        </w:rPr>
      </w:pPr>
    </w:p>
    <w:p w:rsidR="00B007A3" w:rsidRDefault="00B007A3" w:rsidP="00B007A3">
      <w:pPr>
        <w:tabs>
          <w:tab w:val="left" w:pos="3060"/>
        </w:tabs>
        <w:autoSpaceDE w:val="0"/>
        <w:autoSpaceDN w:val="0"/>
        <w:adjustRightInd w:val="0"/>
        <w:spacing w:line="480" w:lineRule="auto"/>
        <w:ind w:firstLine="1980"/>
        <w:jc w:val="both"/>
        <w:rPr>
          <w:rFonts w:ascii="Arial" w:hAnsi="Arial" w:cs="Arial"/>
          <w:b/>
          <w:bCs/>
        </w:rPr>
      </w:pPr>
      <w:r>
        <w:rPr>
          <w:rFonts w:ascii="Arial" w:hAnsi="Arial" w:cs="Arial"/>
          <w:b/>
          <w:bCs/>
        </w:rPr>
        <w:t>2.6.2.2.</w:t>
      </w:r>
      <w:r>
        <w:rPr>
          <w:rFonts w:ascii="Arial" w:hAnsi="Arial" w:cs="Arial"/>
          <w:b/>
          <w:bCs/>
        </w:rPr>
        <w:tab/>
        <w:t>Antecedente gineco-obstétricos</w:t>
      </w:r>
    </w:p>
    <w:p w:rsidR="00B007A3" w:rsidRDefault="00B007A3" w:rsidP="00B007A3">
      <w:pPr>
        <w:autoSpaceDE w:val="0"/>
        <w:autoSpaceDN w:val="0"/>
        <w:adjustRightInd w:val="0"/>
        <w:spacing w:line="480" w:lineRule="auto"/>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Menarquia</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Es de tipo continua y cuantitativa que  indica la edad a la que ocurre la primera la menstruación de la paciente.</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Número de Partos</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Es el número de embarazos que ha tenido la paciente y han terminado la gesta con partos eutócicos (normales). Es una variable cuantitativa y discreta.</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lastRenderedPageBreak/>
        <w:t>Número de Abortos</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 xml:space="preserve">Abortos es una variable cuantitativa y toma valores discretos, detalla en número de embarazos que ha tenido la paciente y hubieren terminado en abortos. </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Número de Cesáreas</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 xml:space="preserve">De manera similar ocurre con los embarazos que han terminado con una cesárea como método de alumbramiento, por ello esta variable registra dicho número de cesáreas realizadas, es cuantitativa, de valores discretos. </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Número de Gestas</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 xml:space="preserve">Se define como la sumatoria de las variables número de partos, número de cesáreas y número de abortos. </w:t>
      </w:r>
    </w:p>
    <w:p w:rsidR="00B007A3" w:rsidRDefault="00B007A3" w:rsidP="00B007A3">
      <w:pPr>
        <w:tabs>
          <w:tab w:val="left" w:pos="1980"/>
        </w:tabs>
        <w:autoSpaceDE w:val="0"/>
        <w:autoSpaceDN w:val="0"/>
        <w:adjustRightInd w:val="0"/>
        <w:spacing w:line="480" w:lineRule="auto"/>
        <w:ind w:left="1980" w:hanging="900"/>
        <w:jc w:val="both"/>
        <w:rPr>
          <w:rFonts w:ascii="Arial" w:hAnsi="Arial" w:cs="Arial"/>
          <w:b/>
          <w:bCs/>
        </w:rPr>
      </w:pPr>
    </w:p>
    <w:p w:rsidR="00B007A3" w:rsidRDefault="00B007A3" w:rsidP="00B007A3">
      <w:pPr>
        <w:tabs>
          <w:tab w:val="left" w:pos="1980"/>
        </w:tabs>
        <w:autoSpaceDE w:val="0"/>
        <w:autoSpaceDN w:val="0"/>
        <w:adjustRightInd w:val="0"/>
        <w:spacing w:line="480" w:lineRule="auto"/>
        <w:ind w:left="1980" w:hanging="900"/>
        <w:jc w:val="both"/>
        <w:rPr>
          <w:rFonts w:ascii="Arial" w:hAnsi="Arial" w:cs="Arial"/>
          <w:b/>
          <w:bCs/>
        </w:rPr>
      </w:pPr>
      <w:r>
        <w:rPr>
          <w:rFonts w:ascii="Arial" w:hAnsi="Arial" w:cs="Arial"/>
          <w:b/>
          <w:bCs/>
        </w:rPr>
        <w:lastRenderedPageBreak/>
        <w:t>2.6.3.</w:t>
      </w:r>
      <w:r>
        <w:rPr>
          <w:rFonts w:ascii="Arial" w:hAnsi="Arial" w:cs="Arial"/>
          <w:b/>
          <w:bCs/>
        </w:rPr>
        <w:tab/>
        <w:t>Sección III: Diagnósticos</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tabs>
          <w:tab w:val="left" w:pos="3060"/>
        </w:tabs>
        <w:autoSpaceDE w:val="0"/>
        <w:autoSpaceDN w:val="0"/>
        <w:adjustRightInd w:val="0"/>
        <w:spacing w:line="480" w:lineRule="auto"/>
        <w:ind w:left="3060" w:hanging="1080"/>
        <w:jc w:val="both"/>
        <w:rPr>
          <w:rFonts w:ascii="Arial" w:hAnsi="Arial" w:cs="Arial"/>
          <w:b/>
          <w:bCs/>
        </w:rPr>
      </w:pPr>
      <w:r>
        <w:rPr>
          <w:rFonts w:ascii="Arial" w:hAnsi="Arial" w:cs="Arial"/>
          <w:b/>
          <w:bCs/>
        </w:rPr>
        <w:t>2.6.3.1.</w:t>
      </w:r>
      <w:r>
        <w:rPr>
          <w:rFonts w:ascii="Arial" w:hAnsi="Arial" w:cs="Arial"/>
          <w:b/>
          <w:bCs/>
        </w:rPr>
        <w:tab/>
        <w:t>Diagnóstico Clínico</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El diagnóstico clínico detalla el cuadro sintomatológico que ha presentado la paciente antes de la intervención quirúrgica, se especifican como variables los síntomas mas comunes.</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 xml:space="preserve">Dolor </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Si la paciente ha presentado dolor pélvico o no se registra en esta variable dicotómica, a continuación se presenta la codificación:</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t>CUADRO 2.3</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F220A7">
        <w:rPr>
          <w:rFonts w:ascii="Arial" w:hAnsi="Arial" w:cs="Arial"/>
          <w:b/>
        </w:rPr>
        <w:t xml:space="preserve">Dolor </w:t>
      </w:r>
    </w:p>
    <w:p w:rsidR="00B007A3" w:rsidRPr="00F220A7" w:rsidRDefault="00B007A3" w:rsidP="00B007A3">
      <w:pPr>
        <w:autoSpaceDE w:val="0"/>
        <w:autoSpaceDN w:val="0"/>
        <w:adjustRightInd w:val="0"/>
        <w:ind w:left="3060"/>
        <w:jc w:val="center"/>
        <w:rPr>
          <w:rFonts w:ascii="Arial" w:hAnsi="Arial" w:cs="Arial"/>
          <w:b/>
        </w:rPr>
      </w:pPr>
    </w:p>
    <w:tbl>
      <w:tblPr>
        <w:tblW w:w="0" w:type="auto"/>
        <w:tblInd w:w="4462" w:type="dxa"/>
        <w:tblLayout w:type="fixed"/>
        <w:tblCellMar>
          <w:left w:w="70" w:type="dxa"/>
          <w:right w:w="70" w:type="dxa"/>
        </w:tblCellMar>
        <w:tblLook w:val="0000"/>
      </w:tblPr>
      <w:tblGrid>
        <w:gridCol w:w="1657"/>
        <w:gridCol w:w="1440"/>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i/>
                <w:iCs/>
              </w:rPr>
            </w:pPr>
            <w:r>
              <w:rPr>
                <w:rFonts w:ascii="Arial" w:hAnsi="Arial" w:cs="Arial"/>
                <w:b/>
                <w:bCs/>
                <w:i/>
                <w:iCs/>
              </w:rPr>
              <w:t>Codificación</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i/>
                <w:iCs/>
              </w:rPr>
            </w:pPr>
            <w:r>
              <w:rPr>
                <w:rFonts w:ascii="Arial" w:hAnsi="Arial" w:cs="Arial"/>
                <w:b/>
                <w:bCs/>
                <w:i/>
                <w:iCs/>
              </w:rPr>
              <w:t>Dolor</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Si</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lastRenderedPageBreak/>
        <w:t>Dismenorrea</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En ocasiones la menstruación es dolorosa y difícil.  En esta variable dicotómica se anota la información concerniente, a continuación se presenta los valores que puede tomar:</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t>CUADRO 2.4</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Pr="00F220A7" w:rsidRDefault="00B007A3" w:rsidP="00B007A3">
      <w:pPr>
        <w:autoSpaceDE w:val="0"/>
        <w:autoSpaceDN w:val="0"/>
        <w:adjustRightInd w:val="0"/>
        <w:ind w:left="3060"/>
        <w:jc w:val="center"/>
        <w:rPr>
          <w:rFonts w:ascii="Arial" w:hAnsi="Arial" w:cs="Arial"/>
          <w:b/>
        </w:rPr>
      </w:pPr>
      <w:r w:rsidRPr="00F220A7">
        <w:rPr>
          <w:rFonts w:ascii="Arial" w:hAnsi="Arial" w:cs="Arial"/>
          <w:b/>
        </w:rPr>
        <w:t>Dismenorrea</w:t>
      </w:r>
    </w:p>
    <w:p w:rsidR="00B007A3" w:rsidRDefault="00B007A3" w:rsidP="00B007A3">
      <w:pPr>
        <w:autoSpaceDE w:val="0"/>
        <w:autoSpaceDN w:val="0"/>
        <w:adjustRightInd w:val="0"/>
        <w:ind w:left="3060"/>
        <w:jc w:val="both"/>
        <w:rPr>
          <w:rFonts w:ascii="Arial" w:hAnsi="Arial" w:cs="Arial"/>
        </w:rPr>
      </w:pPr>
    </w:p>
    <w:tbl>
      <w:tblPr>
        <w:tblW w:w="0" w:type="auto"/>
        <w:tblInd w:w="4042" w:type="dxa"/>
        <w:tblLayout w:type="fixed"/>
        <w:tblCellMar>
          <w:left w:w="70" w:type="dxa"/>
          <w:right w:w="70" w:type="dxa"/>
        </w:tblCellMar>
        <w:tblLook w:val="0000"/>
      </w:tblPr>
      <w:tblGrid>
        <w:gridCol w:w="1657"/>
        <w:gridCol w:w="1684"/>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Codificación</w:t>
            </w:r>
          </w:p>
        </w:tc>
        <w:tc>
          <w:tcPr>
            <w:tcW w:w="168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Dismenorrea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168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68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Si</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spacing w:line="480" w:lineRule="auto"/>
        <w:ind w:left="3062"/>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b/>
          <w:bCs/>
        </w:rPr>
      </w:pPr>
      <w:r>
        <w:rPr>
          <w:rFonts w:ascii="Arial" w:hAnsi="Arial" w:cs="Arial"/>
          <w:b/>
          <w:bCs/>
        </w:rPr>
        <w:t>Infertilidad</w:t>
      </w:r>
    </w:p>
    <w:p w:rsidR="00B007A3" w:rsidRDefault="00B007A3" w:rsidP="00B007A3">
      <w:pPr>
        <w:autoSpaceDE w:val="0"/>
        <w:autoSpaceDN w:val="0"/>
        <w:adjustRightInd w:val="0"/>
        <w:spacing w:line="480" w:lineRule="auto"/>
        <w:ind w:left="3062"/>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rPr>
      </w:pPr>
      <w:r>
        <w:rPr>
          <w:rFonts w:ascii="Arial" w:hAnsi="Arial" w:cs="Arial"/>
        </w:rPr>
        <w:t>Cuando la paciente presenta algún tipo de infertilidad esta variable dicotómica tiene un valor de verdadero, y falso para el caso contrario. A continuación se presenta la codificación:</w:t>
      </w:r>
    </w:p>
    <w:p w:rsidR="00B007A3" w:rsidRDefault="00B007A3" w:rsidP="00B007A3">
      <w:pPr>
        <w:autoSpaceDE w:val="0"/>
        <w:autoSpaceDN w:val="0"/>
        <w:adjustRightInd w:val="0"/>
        <w:spacing w:line="480" w:lineRule="auto"/>
        <w:ind w:left="3062"/>
        <w:jc w:val="both"/>
        <w:rPr>
          <w:rFonts w:ascii="Arial" w:hAnsi="Arial" w:cs="Arial"/>
        </w:rPr>
      </w:pPr>
    </w:p>
    <w:p w:rsidR="00B007A3" w:rsidRDefault="00B007A3" w:rsidP="00B007A3">
      <w:pPr>
        <w:autoSpaceDE w:val="0"/>
        <w:autoSpaceDN w:val="0"/>
        <w:adjustRightInd w:val="0"/>
        <w:spacing w:line="480" w:lineRule="auto"/>
        <w:ind w:left="3062"/>
        <w:jc w:val="both"/>
        <w:rPr>
          <w:rFonts w:ascii="Arial" w:hAnsi="Arial" w:cs="Arial"/>
        </w:rPr>
      </w:pPr>
    </w:p>
    <w:p w:rsidR="00B007A3" w:rsidRDefault="00B007A3" w:rsidP="00B007A3">
      <w:pPr>
        <w:autoSpaceDE w:val="0"/>
        <w:autoSpaceDN w:val="0"/>
        <w:adjustRightInd w:val="0"/>
        <w:ind w:left="3062"/>
        <w:jc w:val="center"/>
        <w:rPr>
          <w:rFonts w:ascii="Arial" w:hAnsi="Arial" w:cs="Arial"/>
          <w:b/>
          <w:bCs/>
        </w:rPr>
      </w:pPr>
      <w:r>
        <w:rPr>
          <w:rFonts w:ascii="Arial" w:hAnsi="Arial" w:cs="Arial"/>
          <w:b/>
          <w:bCs/>
        </w:rPr>
        <w:lastRenderedPageBreak/>
        <w:t>CUADRO 2.5</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2"/>
        <w:jc w:val="center"/>
        <w:rPr>
          <w:rFonts w:ascii="Arial" w:hAnsi="Arial" w:cs="Arial"/>
          <w:b/>
        </w:rPr>
      </w:pPr>
      <w:r w:rsidRPr="00F220A7">
        <w:rPr>
          <w:rFonts w:ascii="Arial" w:hAnsi="Arial" w:cs="Arial"/>
          <w:b/>
        </w:rPr>
        <w:t>Infertilidad</w:t>
      </w:r>
    </w:p>
    <w:p w:rsidR="00B007A3" w:rsidRPr="00F220A7" w:rsidRDefault="00B007A3" w:rsidP="00B007A3">
      <w:pPr>
        <w:autoSpaceDE w:val="0"/>
        <w:autoSpaceDN w:val="0"/>
        <w:adjustRightInd w:val="0"/>
        <w:ind w:left="3062"/>
        <w:jc w:val="center"/>
        <w:rPr>
          <w:rFonts w:ascii="Arial" w:hAnsi="Arial" w:cs="Arial"/>
          <w:b/>
        </w:rPr>
      </w:pPr>
    </w:p>
    <w:tbl>
      <w:tblPr>
        <w:tblW w:w="0" w:type="auto"/>
        <w:tblInd w:w="4320" w:type="dxa"/>
        <w:tblLayout w:type="fixed"/>
        <w:tblCellMar>
          <w:left w:w="70" w:type="dxa"/>
          <w:right w:w="70" w:type="dxa"/>
        </w:tblCellMar>
        <w:tblLook w:val="0000"/>
      </w:tblPr>
      <w:tblGrid>
        <w:gridCol w:w="1657"/>
        <w:gridCol w:w="1443"/>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144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Infertilidad</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144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44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Si</w:t>
            </w:r>
          </w:p>
        </w:tc>
      </w:tr>
    </w:tbl>
    <w:p w:rsidR="00B007A3" w:rsidRDefault="00B007A3" w:rsidP="00B007A3">
      <w:pPr>
        <w:autoSpaceDE w:val="0"/>
        <w:autoSpaceDN w:val="0"/>
        <w:adjustRightInd w:val="0"/>
        <w:jc w:val="both"/>
        <w:rPr>
          <w:rFonts w:ascii="Arial" w:hAnsi="Arial" w:cs="Arial"/>
          <w:b/>
          <w:bCs/>
        </w:rPr>
      </w:pPr>
    </w:p>
    <w:p w:rsidR="00B007A3" w:rsidRDefault="00B007A3" w:rsidP="00B007A3">
      <w:pPr>
        <w:autoSpaceDE w:val="0"/>
        <w:autoSpaceDN w:val="0"/>
        <w:adjustRightInd w:val="0"/>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b/>
          <w:bCs/>
        </w:rPr>
      </w:pPr>
      <w:r>
        <w:rPr>
          <w:rFonts w:ascii="Arial" w:hAnsi="Arial" w:cs="Arial"/>
          <w:b/>
          <w:bCs/>
        </w:rPr>
        <w:t>Masa abdominal</w:t>
      </w:r>
    </w:p>
    <w:p w:rsidR="00B007A3" w:rsidRDefault="00B007A3" w:rsidP="00B007A3">
      <w:pPr>
        <w:autoSpaceDE w:val="0"/>
        <w:autoSpaceDN w:val="0"/>
        <w:adjustRightInd w:val="0"/>
        <w:spacing w:line="480" w:lineRule="auto"/>
        <w:ind w:left="3062"/>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rPr>
      </w:pPr>
      <w:r>
        <w:rPr>
          <w:rFonts w:ascii="Arial" w:hAnsi="Arial" w:cs="Arial"/>
        </w:rPr>
        <w:t>Es una variable dicotómica tiene valor de verdadero si a la paciente mediante palpación del vientre se le detecta masa abdominal y no en caso contrario, a continuación se presenta la codificación:</w:t>
      </w:r>
    </w:p>
    <w:p w:rsidR="00B007A3" w:rsidRDefault="00B007A3" w:rsidP="00B007A3">
      <w:pPr>
        <w:autoSpaceDE w:val="0"/>
        <w:autoSpaceDN w:val="0"/>
        <w:adjustRightInd w:val="0"/>
        <w:ind w:left="3062"/>
        <w:jc w:val="center"/>
        <w:rPr>
          <w:rFonts w:ascii="Arial" w:hAnsi="Arial" w:cs="Arial"/>
          <w:b/>
          <w:bCs/>
        </w:rPr>
      </w:pPr>
      <w:r>
        <w:rPr>
          <w:rFonts w:ascii="Arial" w:hAnsi="Arial" w:cs="Arial"/>
          <w:b/>
          <w:bCs/>
        </w:rPr>
        <w:t>CUADRO 2.6</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Pr="00F220A7" w:rsidRDefault="00B007A3" w:rsidP="00B007A3">
      <w:pPr>
        <w:autoSpaceDE w:val="0"/>
        <w:autoSpaceDN w:val="0"/>
        <w:adjustRightInd w:val="0"/>
        <w:ind w:left="3062"/>
        <w:jc w:val="center"/>
        <w:rPr>
          <w:rFonts w:ascii="Arial" w:hAnsi="Arial" w:cs="Arial"/>
          <w:b/>
        </w:rPr>
      </w:pPr>
      <w:r w:rsidRPr="00F220A7">
        <w:rPr>
          <w:rFonts w:ascii="Arial" w:hAnsi="Arial" w:cs="Arial"/>
          <w:b/>
        </w:rPr>
        <w:t>Masa Abdominal</w:t>
      </w:r>
    </w:p>
    <w:p w:rsidR="00B007A3" w:rsidRDefault="00B007A3" w:rsidP="00B007A3">
      <w:pPr>
        <w:autoSpaceDE w:val="0"/>
        <w:autoSpaceDN w:val="0"/>
        <w:adjustRightInd w:val="0"/>
        <w:ind w:left="3060"/>
        <w:jc w:val="center"/>
        <w:rPr>
          <w:rFonts w:ascii="Arial" w:hAnsi="Arial" w:cs="Arial"/>
        </w:rPr>
      </w:pPr>
    </w:p>
    <w:tbl>
      <w:tblPr>
        <w:tblW w:w="0" w:type="auto"/>
        <w:tblInd w:w="4162" w:type="dxa"/>
        <w:tblLayout w:type="fixed"/>
        <w:tblCellMar>
          <w:left w:w="70" w:type="dxa"/>
          <w:right w:w="70" w:type="dxa"/>
        </w:tblCellMar>
        <w:tblLook w:val="0000"/>
      </w:tblPr>
      <w:tblGrid>
        <w:gridCol w:w="1657"/>
        <w:gridCol w:w="1620"/>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i/>
                <w:iCs/>
              </w:rPr>
            </w:pPr>
            <w:r>
              <w:rPr>
                <w:rFonts w:ascii="Arial" w:hAnsi="Arial" w:cs="Arial"/>
                <w:b/>
                <w:bCs/>
                <w:i/>
                <w:iCs/>
              </w:rPr>
              <w:t>Codificación</w:t>
            </w:r>
          </w:p>
        </w:tc>
        <w:tc>
          <w:tcPr>
            <w:tcW w:w="162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i/>
                <w:iCs/>
              </w:rPr>
            </w:pPr>
            <w:r>
              <w:rPr>
                <w:rFonts w:ascii="Arial" w:hAnsi="Arial" w:cs="Arial"/>
                <w:b/>
                <w:bCs/>
                <w:i/>
                <w:iCs/>
              </w:rPr>
              <w:t>Masa Abdominal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162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62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Si</w:t>
            </w:r>
          </w:p>
        </w:tc>
      </w:tr>
    </w:tbl>
    <w:p w:rsidR="00B007A3" w:rsidRDefault="00B007A3" w:rsidP="00B007A3">
      <w:pPr>
        <w:autoSpaceDE w:val="0"/>
        <w:autoSpaceDN w:val="0"/>
        <w:adjustRightInd w:val="0"/>
        <w:ind w:left="3060"/>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b/>
          <w:bCs/>
        </w:rPr>
      </w:pPr>
      <w:r>
        <w:rPr>
          <w:rFonts w:ascii="Arial" w:hAnsi="Arial" w:cs="Arial"/>
          <w:b/>
          <w:bCs/>
        </w:rPr>
        <w:t>Irregularidad menstrual</w:t>
      </w:r>
    </w:p>
    <w:p w:rsidR="00B007A3" w:rsidRDefault="00B007A3" w:rsidP="00B007A3">
      <w:pPr>
        <w:autoSpaceDE w:val="0"/>
        <w:autoSpaceDN w:val="0"/>
        <w:adjustRightInd w:val="0"/>
        <w:spacing w:line="480" w:lineRule="auto"/>
        <w:ind w:left="3062"/>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rPr>
      </w:pPr>
      <w:r>
        <w:rPr>
          <w:rFonts w:ascii="Arial" w:hAnsi="Arial" w:cs="Arial"/>
        </w:rPr>
        <w:t xml:space="preserve">La irregularidad menstrual de haberse presentado como síntoma será anotada en esta variable </w:t>
      </w:r>
      <w:r>
        <w:rPr>
          <w:rFonts w:ascii="Arial" w:hAnsi="Arial" w:cs="Arial"/>
        </w:rPr>
        <w:lastRenderedPageBreak/>
        <w:t>dicotómica que tiene valor de verdadero si la paciente ha presentado irregularidades en la menstruación y no en caso contrario, a continuación se presenta la codificación:</w:t>
      </w:r>
    </w:p>
    <w:p w:rsidR="00B007A3" w:rsidRDefault="00B007A3" w:rsidP="00B007A3">
      <w:pPr>
        <w:autoSpaceDE w:val="0"/>
        <w:autoSpaceDN w:val="0"/>
        <w:adjustRightInd w:val="0"/>
        <w:spacing w:line="480" w:lineRule="auto"/>
        <w:ind w:left="3062"/>
        <w:jc w:val="center"/>
        <w:rPr>
          <w:rFonts w:ascii="Arial" w:hAnsi="Arial" w:cs="Arial"/>
          <w:b/>
          <w:bCs/>
        </w:rPr>
      </w:pPr>
    </w:p>
    <w:p w:rsidR="00B007A3" w:rsidRDefault="00B007A3" w:rsidP="00B007A3">
      <w:pPr>
        <w:autoSpaceDE w:val="0"/>
        <w:autoSpaceDN w:val="0"/>
        <w:adjustRightInd w:val="0"/>
        <w:ind w:left="3062"/>
        <w:jc w:val="center"/>
        <w:rPr>
          <w:rFonts w:ascii="Arial" w:hAnsi="Arial" w:cs="Arial"/>
          <w:b/>
          <w:bCs/>
        </w:rPr>
      </w:pPr>
      <w:r>
        <w:rPr>
          <w:rFonts w:ascii="Arial" w:hAnsi="Arial" w:cs="Arial"/>
          <w:b/>
          <w:bCs/>
        </w:rPr>
        <w:t>CUADRO 2.7</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2"/>
        <w:jc w:val="center"/>
        <w:rPr>
          <w:rFonts w:ascii="Arial" w:hAnsi="Arial" w:cs="Arial"/>
          <w:b/>
        </w:rPr>
      </w:pPr>
      <w:r w:rsidRPr="00F220A7">
        <w:rPr>
          <w:rFonts w:ascii="Arial" w:hAnsi="Arial" w:cs="Arial"/>
          <w:b/>
        </w:rPr>
        <w:t>Irregularidad Menstrual</w:t>
      </w:r>
    </w:p>
    <w:tbl>
      <w:tblPr>
        <w:tblpPr w:leftFromText="141" w:rightFromText="141" w:vertAnchor="text" w:horzAnchor="page" w:tblpX="6399" w:tblpY="162"/>
        <w:tblW w:w="0" w:type="auto"/>
        <w:tblLayout w:type="fixed"/>
        <w:tblCellMar>
          <w:left w:w="70" w:type="dxa"/>
          <w:right w:w="70" w:type="dxa"/>
        </w:tblCellMar>
        <w:tblLook w:val="0000"/>
      </w:tblPr>
      <w:tblGrid>
        <w:gridCol w:w="1657"/>
        <w:gridCol w:w="1684"/>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i/>
                <w:iCs/>
              </w:rPr>
            </w:pPr>
            <w:r>
              <w:rPr>
                <w:rFonts w:ascii="Arial" w:hAnsi="Arial" w:cs="Arial"/>
                <w:b/>
                <w:bCs/>
                <w:i/>
                <w:iCs/>
              </w:rPr>
              <w:t>Codificación</w:t>
            </w:r>
          </w:p>
        </w:tc>
        <w:tc>
          <w:tcPr>
            <w:tcW w:w="168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i/>
                <w:iCs/>
              </w:rPr>
            </w:pPr>
            <w:r>
              <w:rPr>
                <w:rFonts w:ascii="Arial" w:hAnsi="Arial" w:cs="Arial"/>
                <w:b/>
                <w:bCs/>
              </w:rPr>
              <w:t>Irregularidad Menstrual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168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68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Si</w:t>
            </w:r>
          </w:p>
        </w:tc>
      </w:tr>
    </w:tbl>
    <w:p w:rsidR="00B007A3" w:rsidRPr="00F220A7" w:rsidRDefault="00B007A3" w:rsidP="00B007A3">
      <w:pPr>
        <w:autoSpaceDE w:val="0"/>
        <w:autoSpaceDN w:val="0"/>
        <w:adjustRightInd w:val="0"/>
        <w:ind w:left="3062"/>
        <w:jc w:val="center"/>
        <w:rPr>
          <w:rFonts w:ascii="Arial" w:hAnsi="Arial" w:cs="Arial"/>
          <w:b/>
        </w:rPr>
      </w:pPr>
    </w:p>
    <w:p w:rsidR="00B007A3" w:rsidRDefault="00B007A3" w:rsidP="00B007A3">
      <w:pPr>
        <w:autoSpaceDE w:val="0"/>
        <w:autoSpaceDN w:val="0"/>
        <w:adjustRightInd w:val="0"/>
        <w:ind w:left="3060"/>
        <w:jc w:val="both"/>
        <w:rPr>
          <w:rFonts w:ascii="Arial" w:hAnsi="Arial" w:cs="Arial"/>
        </w:rPr>
      </w:pPr>
    </w:p>
    <w:p w:rsidR="00B007A3" w:rsidRDefault="00B007A3" w:rsidP="00B007A3">
      <w:pPr>
        <w:autoSpaceDE w:val="0"/>
        <w:autoSpaceDN w:val="0"/>
        <w:adjustRightInd w:val="0"/>
        <w:ind w:left="3060"/>
        <w:jc w:val="both"/>
        <w:rPr>
          <w:rFonts w:ascii="Arial" w:hAnsi="Arial" w:cs="Arial"/>
        </w:rPr>
      </w:pPr>
    </w:p>
    <w:p w:rsidR="00B007A3" w:rsidRDefault="00B007A3" w:rsidP="00B007A3">
      <w:pPr>
        <w:autoSpaceDE w:val="0"/>
        <w:autoSpaceDN w:val="0"/>
        <w:adjustRightInd w:val="0"/>
        <w:jc w:val="both"/>
        <w:rPr>
          <w:rFonts w:ascii="Arial" w:hAnsi="Arial" w:cs="Arial"/>
          <w:b/>
          <w:bCs/>
        </w:rPr>
      </w:pPr>
    </w:p>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spacing w:line="480" w:lineRule="auto"/>
        <w:ind w:left="3062"/>
        <w:jc w:val="both"/>
        <w:rPr>
          <w:rFonts w:ascii="Arial" w:hAnsi="Arial" w:cs="Arial"/>
        </w:rPr>
      </w:pPr>
      <w:r>
        <w:rPr>
          <w:rFonts w:ascii="Arial" w:hAnsi="Arial" w:cs="Arial"/>
          <w:b/>
          <w:bCs/>
        </w:rPr>
        <w:t>Otra Sintomatología</w:t>
      </w:r>
    </w:p>
    <w:p w:rsidR="00B007A3" w:rsidRDefault="00B007A3" w:rsidP="00B007A3">
      <w:pPr>
        <w:autoSpaceDE w:val="0"/>
        <w:autoSpaceDN w:val="0"/>
        <w:adjustRightInd w:val="0"/>
        <w:spacing w:line="480" w:lineRule="auto"/>
        <w:ind w:left="3062"/>
        <w:jc w:val="both"/>
        <w:rPr>
          <w:rFonts w:ascii="Arial" w:hAnsi="Arial" w:cs="Arial"/>
        </w:rPr>
      </w:pPr>
    </w:p>
    <w:p w:rsidR="00B007A3" w:rsidRDefault="00B007A3" w:rsidP="00B007A3">
      <w:pPr>
        <w:autoSpaceDE w:val="0"/>
        <w:autoSpaceDN w:val="0"/>
        <w:adjustRightInd w:val="0"/>
        <w:spacing w:line="480" w:lineRule="auto"/>
        <w:ind w:left="3062"/>
        <w:jc w:val="both"/>
        <w:rPr>
          <w:rFonts w:ascii="Arial" w:hAnsi="Arial" w:cs="Arial"/>
        </w:rPr>
      </w:pPr>
      <w:r>
        <w:rPr>
          <w:rFonts w:ascii="Arial" w:hAnsi="Arial" w:cs="Arial"/>
        </w:rPr>
        <w:t>Además de los síntomas anteriormente descritos y anotados en las variables definidas hasta ahora, se pueden presentar otros síntomas, por ello en esta variable se detalla si la paciente ha tenido algún otro tipo de síntoma. A continuación se detallan los valores que puede tomar esta variable, con su respectiva codificación:</w:t>
      </w:r>
    </w:p>
    <w:p w:rsidR="00B007A3" w:rsidRDefault="00B007A3" w:rsidP="00B007A3">
      <w:pPr>
        <w:autoSpaceDE w:val="0"/>
        <w:autoSpaceDN w:val="0"/>
        <w:adjustRightInd w:val="0"/>
        <w:ind w:left="3062"/>
        <w:jc w:val="center"/>
        <w:rPr>
          <w:rFonts w:ascii="Arial" w:hAnsi="Arial" w:cs="Arial"/>
          <w:b/>
          <w:bCs/>
        </w:rPr>
      </w:pPr>
    </w:p>
    <w:p w:rsidR="00B007A3" w:rsidRDefault="00B007A3" w:rsidP="00B007A3">
      <w:pPr>
        <w:autoSpaceDE w:val="0"/>
        <w:autoSpaceDN w:val="0"/>
        <w:adjustRightInd w:val="0"/>
        <w:ind w:left="3062"/>
        <w:jc w:val="center"/>
        <w:rPr>
          <w:rFonts w:ascii="Arial" w:hAnsi="Arial" w:cs="Arial"/>
          <w:b/>
          <w:bCs/>
        </w:rPr>
      </w:pPr>
    </w:p>
    <w:p w:rsidR="00B007A3" w:rsidRDefault="00B007A3" w:rsidP="00B007A3">
      <w:pPr>
        <w:autoSpaceDE w:val="0"/>
        <w:autoSpaceDN w:val="0"/>
        <w:adjustRightInd w:val="0"/>
        <w:ind w:left="3062"/>
        <w:jc w:val="center"/>
        <w:rPr>
          <w:rFonts w:ascii="Arial" w:hAnsi="Arial" w:cs="Arial"/>
          <w:b/>
          <w:bCs/>
        </w:rPr>
      </w:pPr>
      <w:r>
        <w:rPr>
          <w:rFonts w:ascii="Arial" w:hAnsi="Arial" w:cs="Arial"/>
          <w:b/>
          <w:bCs/>
        </w:rPr>
        <w:lastRenderedPageBreak/>
        <w:t>CUADRO 2.8</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2"/>
        <w:jc w:val="center"/>
        <w:rPr>
          <w:rFonts w:ascii="Arial" w:hAnsi="Arial" w:cs="Arial"/>
          <w:b/>
        </w:rPr>
      </w:pPr>
      <w:r w:rsidRPr="00F220A7">
        <w:rPr>
          <w:rFonts w:ascii="Arial" w:hAnsi="Arial" w:cs="Arial"/>
          <w:b/>
        </w:rPr>
        <w:t>Otra sintomatología</w:t>
      </w:r>
    </w:p>
    <w:p w:rsidR="00B007A3" w:rsidRPr="00F220A7" w:rsidRDefault="00B007A3" w:rsidP="00B007A3">
      <w:pPr>
        <w:autoSpaceDE w:val="0"/>
        <w:autoSpaceDN w:val="0"/>
        <w:adjustRightInd w:val="0"/>
        <w:ind w:left="3062"/>
        <w:jc w:val="center"/>
        <w:rPr>
          <w:rFonts w:ascii="Arial" w:hAnsi="Arial" w:cs="Arial"/>
          <w:b/>
        </w:rPr>
      </w:pPr>
    </w:p>
    <w:tbl>
      <w:tblPr>
        <w:tblW w:w="0" w:type="auto"/>
        <w:tblInd w:w="3922" w:type="dxa"/>
        <w:tblLayout w:type="fixed"/>
        <w:tblCellMar>
          <w:left w:w="70" w:type="dxa"/>
          <w:right w:w="70" w:type="dxa"/>
        </w:tblCellMar>
        <w:tblLook w:val="0000"/>
      </w:tblPr>
      <w:tblGrid>
        <w:gridCol w:w="1657"/>
        <w:gridCol w:w="1950"/>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i/>
                <w:iCs/>
              </w:rPr>
              <w:t>Codificación</w:t>
            </w:r>
          </w:p>
        </w:tc>
        <w:tc>
          <w:tcPr>
            <w:tcW w:w="19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rPr>
            </w:pPr>
            <w:r>
              <w:rPr>
                <w:rFonts w:ascii="Arial" w:hAnsi="Arial" w:cs="Arial"/>
                <w:b/>
                <w:bCs/>
              </w:rPr>
              <w:t>Otra Sintomatología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9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Hipomenorrea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2</w:t>
            </w:r>
          </w:p>
        </w:tc>
        <w:tc>
          <w:tcPr>
            <w:tcW w:w="19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Hipermenorrea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3</w:t>
            </w:r>
          </w:p>
        </w:tc>
        <w:tc>
          <w:tcPr>
            <w:tcW w:w="19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Disparreumia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4</w:t>
            </w:r>
          </w:p>
        </w:tc>
        <w:tc>
          <w:tcPr>
            <w:tcW w:w="19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Metrorragia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5</w:t>
            </w:r>
          </w:p>
        </w:tc>
        <w:tc>
          <w:tcPr>
            <w:tcW w:w="19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i/>
                <w:iCs/>
              </w:rPr>
            </w:pPr>
            <w:r>
              <w:rPr>
                <w:rFonts w:ascii="Arial" w:hAnsi="Arial" w:cs="Arial"/>
                <w:i/>
                <w:iCs/>
              </w:rPr>
              <w:t>Otro</w:t>
            </w:r>
          </w:p>
        </w:tc>
      </w:tr>
    </w:tbl>
    <w:p w:rsidR="00B007A3" w:rsidRDefault="00B007A3" w:rsidP="00B007A3">
      <w:pPr>
        <w:tabs>
          <w:tab w:val="left" w:pos="3060"/>
        </w:tabs>
        <w:autoSpaceDE w:val="0"/>
        <w:autoSpaceDN w:val="0"/>
        <w:adjustRightInd w:val="0"/>
        <w:spacing w:line="480" w:lineRule="auto"/>
        <w:ind w:left="3060" w:hanging="1080"/>
        <w:jc w:val="both"/>
        <w:rPr>
          <w:rFonts w:ascii="Arial" w:hAnsi="Arial" w:cs="Arial"/>
          <w:b/>
          <w:bCs/>
        </w:rPr>
      </w:pPr>
    </w:p>
    <w:p w:rsidR="00B007A3" w:rsidRDefault="00B007A3" w:rsidP="00B007A3">
      <w:pPr>
        <w:tabs>
          <w:tab w:val="left" w:pos="3060"/>
        </w:tabs>
        <w:autoSpaceDE w:val="0"/>
        <w:autoSpaceDN w:val="0"/>
        <w:adjustRightInd w:val="0"/>
        <w:spacing w:line="480" w:lineRule="auto"/>
        <w:ind w:left="3060" w:hanging="1080"/>
        <w:jc w:val="both"/>
        <w:rPr>
          <w:rFonts w:ascii="Arial" w:hAnsi="Arial" w:cs="Arial"/>
          <w:b/>
          <w:bCs/>
        </w:rPr>
      </w:pPr>
      <w:r>
        <w:rPr>
          <w:rFonts w:ascii="Arial" w:hAnsi="Arial" w:cs="Arial"/>
          <w:b/>
          <w:bCs/>
        </w:rPr>
        <w:t>2.6.3.2.</w:t>
      </w:r>
      <w:r>
        <w:rPr>
          <w:rFonts w:ascii="Arial" w:hAnsi="Arial" w:cs="Arial"/>
          <w:b/>
          <w:bCs/>
        </w:rPr>
        <w:tab/>
        <w:t>Diagnóstico Ecográfico</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Se detalla el tipo de ecografía que se le realizó y los hallazgos que se hubieren obtenido por este medio.</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Tipo de Ecografía</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 xml:space="preserve">Los tipos de ecografía pueden ser: abdominal o transvaginal; dependiendo de cual de los dos tipos se ha realizado la paciente, puede tomar los siguientes valore: </w:t>
      </w: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lastRenderedPageBreak/>
        <w:t>CUADRO 2.9</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F220A7">
        <w:rPr>
          <w:rFonts w:ascii="Arial" w:hAnsi="Arial" w:cs="Arial"/>
          <w:b/>
        </w:rPr>
        <w:t>Tipo de Ecografía</w:t>
      </w:r>
    </w:p>
    <w:p w:rsidR="00B007A3" w:rsidRPr="00F220A7" w:rsidRDefault="00B007A3" w:rsidP="00B007A3">
      <w:pPr>
        <w:autoSpaceDE w:val="0"/>
        <w:autoSpaceDN w:val="0"/>
        <w:adjustRightInd w:val="0"/>
        <w:ind w:left="3060"/>
        <w:jc w:val="center"/>
        <w:rPr>
          <w:rFonts w:ascii="Arial" w:hAnsi="Arial" w:cs="Arial"/>
          <w:b/>
        </w:rPr>
      </w:pPr>
    </w:p>
    <w:tbl>
      <w:tblPr>
        <w:tblW w:w="0" w:type="auto"/>
        <w:tblInd w:w="4080" w:type="dxa"/>
        <w:tblLayout w:type="fixed"/>
        <w:tblCellMar>
          <w:left w:w="70" w:type="dxa"/>
          <w:right w:w="70" w:type="dxa"/>
        </w:tblCellMar>
        <w:tblLook w:val="0000"/>
      </w:tblPr>
      <w:tblGrid>
        <w:gridCol w:w="1657"/>
        <w:gridCol w:w="1591"/>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15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Tipo de Ecografía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15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Abdominal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15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Transvaginal</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spacing w:line="480" w:lineRule="auto"/>
        <w:ind w:left="3062"/>
        <w:jc w:val="both"/>
        <w:rPr>
          <w:rFonts w:ascii="Arial" w:hAnsi="Arial" w:cs="Arial"/>
          <w:b/>
          <w:bCs/>
        </w:rPr>
      </w:pPr>
    </w:p>
    <w:p w:rsidR="00B007A3" w:rsidRDefault="00B007A3" w:rsidP="00B007A3">
      <w:pPr>
        <w:autoSpaceDE w:val="0"/>
        <w:autoSpaceDN w:val="0"/>
        <w:adjustRightInd w:val="0"/>
        <w:spacing w:line="480" w:lineRule="auto"/>
        <w:ind w:left="3062"/>
        <w:jc w:val="both"/>
        <w:rPr>
          <w:rFonts w:ascii="Arial" w:hAnsi="Arial" w:cs="Arial"/>
          <w:b/>
          <w:bCs/>
        </w:rPr>
      </w:pPr>
      <w:r>
        <w:rPr>
          <w:rFonts w:ascii="Arial" w:hAnsi="Arial" w:cs="Arial"/>
          <w:b/>
          <w:bCs/>
        </w:rPr>
        <w:t>Localización</w:t>
      </w:r>
    </w:p>
    <w:p w:rsidR="00B007A3" w:rsidRDefault="00B007A3" w:rsidP="00B007A3">
      <w:pPr>
        <w:autoSpaceDE w:val="0"/>
        <w:autoSpaceDN w:val="0"/>
        <w:adjustRightInd w:val="0"/>
        <w:spacing w:line="480" w:lineRule="auto"/>
        <w:ind w:left="3062"/>
        <w:jc w:val="both"/>
        <w:rPr>
          <w:rFonts w:ascii="Arial" w:hAnsi="Arial" w:cs="Arial"/>
        </w:rPr>
      </w:pPr>
    </w:p>
    <w:p w:rsidR="00B007A3" w:rsidRDefault="00B007A3" w:rsidP="00B007A3">
      <w:pPr>
        <w:autoSpaceDE w:val="0"/>
        <w:autoSpaceDN w:val="0"/>
        <w:adjustRightInd w:val="0"/>
        <w:spacing w:line="480" w:lineRule="auto"/>
        <w:ind w:left="3062"/>
        <w:jc w:val="both"/>
        <w:rPr>
          <w:rFonts w:ascii="Arial" w:hAnsi="Arial" w:cs="Arial"/>
        </w:rPr>
      </w:pPr>
      <w:r>
        <w:rPr>
          <w:rFonts w:ascii="Arial" w:hAnsi="Arial" w:cs="Arial"/>
        </w:rPr>
        <w:t>Contiene información que sirve para identificar la localización de la  masa quística, esto puede ser en el ovario izquierdo, en el ovario derecho o en ambos; para este último caso se considera que la tumoración es bilateral, a continuación se presenta la codificación respectiva:</w:t>
      </w:r>
    </w:p>
    <w:p w:rsidR="00B007A3" w:rsidRDefault="00B007A3" w:rsidP="00B007A3">
      <w:pPr>
        <w:autoSpaceDE w:val="0"/>
        <w:autoSpaceDN w:val="0"/>
        <w:adjustRightInd w:val="0"/>
        <w:ind w:left="3062"/>
        <w:jc w:val="center"/>
        <w:rPr>
          <w:rFonts w:ascii="Arial" w:hAnsi="Arial" w:cs="Arial"/>
          <w:b/>
          <w:bCs/>
        </w:rPr>
      </w:pPr>
    </w:p>
    <w:p w:rsidR="00B007A3" w:rsidRDefault="00B007A3" w:rsidP="00B007A3">
      <w:pPr>
        <w:autoSpaceDE w:val="0"/>
        <w:autoSpaceDN w:val="0"/>
        <w:adjustRightInd w:val="0"/>
        <w:ind w:left="3062"/>
        <w:jc w:val="center"/>
        <w:rPr>
          <w:rFonts w:ascii="Arial" w:hAnsi="Arial" w:cs="Arial"/>
          <w:b/>
          <w:bCs/>
        </w:rPr>
      </w:pPr>
      <w:r>
        <w:rPr>
          <w:rFonts w:ascii="Arial" w:hAnsi="Arial" w:cs="Arial"/>
          <w:b/>
          <w:bCs/>
        </w:rPr>
        <w:t>CUADRO 2.10</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Pr="00F220A7" w:rsidRDefault="00B007A3" w:rsidP="00B007A3">
      <w:pPr>
        <w:autoSpaceDE w:val="0"/>
        <w:autoSpaceDN w:val="0"/>
        <w:adjustRightInd w:val="0"/>
        <w:ind w:left="3062"/>
        <w:jc w:val="center"/>
        <w:rPr>
          <w:rFonts w:ascii="Arial" w:hAnsi="Arial" w:cs="Arial"/>
          <w:b/>
        </w:rPr>
      </w:pPr>
      <w:r w:rsidRPr="00F220A7">
        <w:rPr>
          <w:rFonts w:ascii="Arial" w:hAnsi="Arial" w:cs="Arial"/>
          <w:b/>
        </w:rPr>
        <w:t>Localización del quiste</w:t>
      </w:r>
    </w:p>
    <w:p w:rsidR="00B007A3" w:rsidRDefault="00B007A3" w:rsidP="00B007A3">
      <w:pPr>
        <w:autoSpaceDE w:val="0"/>
        <w:autoSpaceDN w:val="0"/>
        <w:adjustRightInd w:val="0"/>
        <w:ind w:left="3060"/>
        <w:jc w:val="both"/>
        <w:rPr>
          <w:rFonts w:ascii="Arial" w:hAnsi="Arial" w:cs="Arial"/>
        </w:rPr>
      </w:pPr>
    </w:p>
    <w:tbl>
      <w:tblPr>
        <w:tblW w:w="0" w:type="auto"/>
        <w:tblInd w:w="3960" w:type="dxa"/>
        <w:tblLayout w:type="fixed"/>
        <w:tblCellMar>
          <w:left w:w="70" w:type="dxa"/>
          <w:right w:w="70" w:type="dxa"/>
        </w:tblCellMar>
        <w:tblLook w:val="0000"/>
      </w:tblPr>
      <w:tblGrid>
        <w:gridCol w:w="1657"/>
        <w:gridCol w:w="2236"/>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2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Localización</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2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Ovario Derecho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2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Ovario Izquierdo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2</w:t>
            </w:r>
          </w:p>
        </w:tc>
        <w:tc>
          <w:tcPr>
            <w:tcW w:w="2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Bilateral</w:t>
            </w:r>
          </w:p>
        </w:tc>
      </w:tr>
    </w:tbl>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tabs>
          <w:tab w:val="left" w:pos="3060"/>
        </w:tabs>
        <w:autoSpaceDE w:val="0"/>
        <w:autoSpaceDN w:val="0"/>
        <w:adjustRightInd w:val="0"/>
        <w:spacing w:line="480" w:lineRule="auto"/>
        <w:ind w:left="3060" w:hanging="1080"/>
        <w:jc w:val="both"/>
        <w:rPr>
          <w:rFonts w:ascii="Arial" w:hAnsi="Arial" w:cs="Arial"/>
          <w:b/>
          <w:bCs/>
        </w:rPr>
      </w:pPr>
    </w:p>
    <w:p w:rsidR="00B007A3" w:rsidRDefault="00B007A3" w:rsidP="00B007A3">
      <w:pPr>
        <w:tabs>
          <w:tab w:val="left" w:pos="3060"/>
        </w:tabs>
        <w:autoSpaceDE w:val="0"/>
        <w:autoSpaceDN w:val="0"/>
        <w:adjustRightInd w:val="0"/>
        <w:spacing w:line="480" w:lineRule="auto"/>
        <w:ind w:left="3060" w:hanging="1080"/>
        <w:jc w:val="both"/>
        <w:rPr>
          <w:rFonts w:ascii="Arial" w:hAnsi="Arial" w:cs="Arial"/>
          <w:b/>
          <w:bCs/>
        </w:rPr>
      </w:pPr>
      <w:r>
        <w:rPr>
          <w:rFonts w:ascii="Arial" w:hAnsi="Arial" w:cs="Arial"/>
          <w:b/>
          <w:bCs/>
        </w:rPr>
        <w:lastRenderedPageBreak/>
        <w:t>2.6.3.3.</w:t>
      </w:r>
      <w:r>
        <w:rPr>
          <w:rFonts w:ascii="Arial" w:hAnsi="Arial" w:cs="Arial"/>
          <w:b/>
          <w:bCs/>
        </w:rPr>
        <w:tab/>
        <w:t>Marcadores tumorales</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Son exámenes que sirven como diagnóstico previo para detectar el grado de benignidad de una tumoración.</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CA-125</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 xml:space="preserve">Esta variable es dicotómica, es decir verdadera para el caso de que la paciente se haya realizado el examen de indicador tumoral denominado CA-125, y falsa para el caso contrario.  </w:t>
      </w:r>
    </w:p>
    <w:p w:rsidR="00B007A3" w:rsidRDefault="00B007A3" w:rsidP="00B007A3">
      <w:pPr>
        <w:autoSpaceDE w:val="0"/>
        <w:autoSpaceDN w:val="0"/>
        <w:adjustRightInd w:val="0"/>
        <w:spacing w:line="480" w:lineRule="auto"/>
        <w:ind w:left="3060"/>
        <w:jc w:val="both"/>
        <w:rPr>
          <w:rFonts w:ascii="Arial" w:hAnsi="Arial" w:cs="Arial"/>
        </w:rPr>
      </w:pPr>
    </w:p>
    <w:p w:rsidR="00B007A3" w:rsidRDefault="00B007A3" w:rsidP="00B007A3">
      <w:pPr>
        <w:autoSpaceDE w:val="0"/>
        <w:autoSpaceDN w:val="0"/>
        <w:adjustRightInd w:val="0"/>
        <w:spacing w:line="480" w:lineRule="auto"/>
        <w:ind w:left="3060"/>
        <w:jc w:val="both"/>
        <w:rPr>
          <w:rFonts w:ascii="Arial" w:hAnsi="Arial" w:cs="Arial"/>
          <w:b/>
          <w:bCs/>
        </w:rPr>
      </w:pPr>
      <w:r>
        <w:rPr>
          <w:rFonts w:ascii="Arial" w:hAnsi="Arial" w:cs="Arial"/>
          <w:b/>
          <w:bCs/>
        </w:rPr>
        <w:t>ACE (Antígeno Carcino Embrionario)</w:t>
      </w:r>
    </w:p>
    <w:p w:rsidR="00B007A3" w:rsidRDefault="00B007A3" w:rsidP="00B007A3">
      <w:pPr>
        <w:autoSpaceDE w:val="0"/>
        <w:autoSpaceDN w:val="0"/>
        <w:adjustRightInd w:val="0"/>
        <w:spacing w:line="480" w:lineRule="auto"/>
        <w:ind w:left="3060"/>
        <w:jc w:val="both"/>
        <w:rPr>
          <w:rFonts w:ascii="Arial" w:hAnsi="Arial" w:cs="Arial"/>
          <w:b/>
          <w:bCs/>
        </w:rPr>
      </w:pPr>
    </w:p>
    <w:p w:rsidR="00B007A3" w:rsidRDefault="00B007A3" w:rsidP="00B007A3">
      <w:pPr>
        <w:autoSpaceDE w:val="0"/>
        <w:autoSpaceDN w:val="0"/>
        <w:adjustRightInd w:val="0"/>
        <w:spacing w:line="480" w:lineRule="auto"/>
        <w:ind w:left="3060"/>
        <w:jc w:val="both"/>
        <w:rPr>
          <w:rFonts w:ascii="Arial" w:hAnsi="Arial" w:cs="Arial"/>
        </w:rPr>
      </w:pPr>
      <w:r>
        <w:rPr>
          <w:rFonts w:ascii="Arial" w:hAnsi="Arial" w:cs="Arial"/>
        </w:rPr>
        <w:t xml:space="preserve">De   forma   similar   a  la   anterior,  ésta  es una  variable es dicotómica, toma el valor de  verdadera para el caso de que la paciente se haya realizado el examen de indicador tumoral denominado Antígeno Carcino Embrionario; y, falsa para el caso contrario.  </w:t>
      </w:r>
    </w:p>
    <w:p w:rsidR="00B007A3" w:rsidRDefault="00B007A3" w:rsidP="00B007A3">
      <w:pPr>
        <w:tabs>
          <w:tab w:val="left" w:pos="1980"/>
        </w:tabs>
        <w:autoSpaceDE w:val="0"/>
        <w:autoSpaceDN w:val="0"/>
        <w:adjustRightInd w:val="0"/>
        <w:spacing w:line="480" w:lineRule="auto"/>
        <w:ind w:left="1980" w:hanging="900"/>
        <w:jc w:val="both"/>
        <w:rPr>
          <w:rFonts w:ascii="Arial" w:hAnsi="Arial" w:cs="Arial"/>
          <w:b/>
          <w:bCs/>
        </w:rPr>
      </w:pPr>
      <w:r>
        <w:rPr>
          <w:rFonts w:ascii="Arial" w:hAnsi="Arial" w:cs="Arial"/>
          <w:b/>
          <w:bCs/>
        </w:rPr>
        <w:lastRenderedPageBreak/>
        <w:t>2.6.4.</w:t>
      </w:r>
      <w:r>
        <w:rPr>
          <w:rFonts w:ascii="Arial" w:hAnsi="Arial" w:cs="Arial"/>
          <w:b/>
          <w:bCs/>
        </w:rPr>
        <w:tab/>
        <w:t>Sección IV: Cirugía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Procedimiento quirúrgico de laparotomía</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Como su nombre indica esta variable sólo se registra para el método de laparotomía y  contiene la información que concierne al procedimiento que se realizó durante la intervención quirúrgica (véase cuadro 1.11.).  Para laparoscopía no se registra porque por definición toma el valor Cistectomía ovárica extraperitoneal.</w:t>
      </w: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 xml:space="preserve">Entre las técnicas o procedimientos que se pueden practicar se encuentran: </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u w:val="single"/>
        </w:rPr>
        <w:t>Punción-aspiración-coagulación (PAC)</w:t>
      </w:r>
      <w:r>
        <w:rPr>
          <w:rFonts w:ascii="Arial" w:hAnsi="Arial" w:cs="Arial"/>
        </w:rPr>
        <w:t>: como su nombre lo indica este procedimiento consiste en la extirpación del quiste mediante punción del mismo, posteriormente se realiza la aspiración del mismo y la masa es coagulada para ser retirada del vientre.</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u w:val="single"/>
        </w:rPr>
        <w:lastRenderedPageBreak/>
        <w:t>Cistectomía ovárica intraperitoneal (PACOI):</w:t>
      </w:r>
      <w:r>
        <w:rPr>
          <w:rFonts w:ascii="Arial" w:hAnsi="Arial" w:cs="Arial"/>
        </w:rPr>
        <w:t xml:space="preserve"> consisten en la extirpación únicamente de la masa quística.</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u w:val="single"/>
        </w:rPr>
        <w:t>Ooferoctomía</w:t>
      </w:r>
      <w:r>
        <w:rPr>
          <w:rFonts w:ascii="Arial" w:hAnsi="Arial" w:cs="Arial"/>
        </w:rPr>
        <w:t>: si además de extirpar la masa quística también se retiró durante la cirugía el ovario afectado.</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u w:val="single"/>
        </w:rPr>
        <w:t>Anexectomía</w:t>
      </w:r>
      <w:r>
        <w:rPr>
          <w:rFonts w:ascii="Arial" w:hAnsi="Arial" w:cs="Arial"/>
        </w:rPr>
        <w:t>: si además de extirpar la masa quística también se retiran ovarios y anexos (trompas).</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A continuación en el cuadro 2.11. se detalla la codificación de ésta variable.</w:t>
      </w: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t>CUADRO 2.11</w:t>
      </w:r>
    </w:p>
    <w:p w:rsidR="00B007A3" w:rsidRPr="008A7A79" w:rsidRDefault="00B007A3" w:rsidP="00B007A3">
      <w:pPr>
        <w:autoSpaceDE w:val="0"/>
        <w:autoSpaceDN w:val="0"/>
        <w:adjustRightInd w:val="0"/>
        <w:ind w:left="3000" w:hanging="96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9F3267">
        <w:rPr>
          <w:rFonts w:ascii="Arial" w:hAnsi="Arial" w:cs="Arial"/>
          <w:b/>
        </w:rPr>
        <w:t>Procedimiento quirúrgico practicado</w:t>
      </w:r>
    </w:p>
    <w:p w:rsidR="00B007A3" w:rsidRPr="009F3267" w:rsidRDefault="00B007A3" w:rsidP="00B007A3">
      <w:pPr>
        <w:autoSpaceDE w:val="0"/>
        <w:autoSpaceDN w:val="0"/>
        <w:adjustRightInd w:val="0"/>
        <w:ind w:left="3060"/>
        <w:jc w:val="center"/>
        <w:rPr>
          <w:rFonts w:ascii="Arial" w:hAnsi="Arial" w:cs="Arial"/>
          <w:b/>
        </w:rPr>
      </w:pPr>
    </w:p>
    <w:tbl>
      <w:tblPr>
        <w:tblW w:w="0" w:type="auto"/>
        <w:tblInd w:w="2565" w:type="dxa"/>
        <w:tblLayout w:type="fixed"/>
        <w:tblCellMar>
          <w:left w:w="70" w:type="dxa"/>
          <w:right w:w="70" w:type="dxa"/>
        </w:tblCellMar>
        <w:tblLook w:val="0000"/>
      </w:tblPr>
      <w:tblGrid>
        <w:gridCol w:w="1657"/>
        <w:gridCol w:w="4391"/>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Procedimiento Quirúrgico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Punción-aspiración-coagulación</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Cistectomía ovárica intraperitoneal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2</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Cistectomía ovárica extraperitoneal</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3</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Ooferoctomía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4</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Anexectomía</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5</w:t>
            </w:r>
          </w:p>
        </w:tc>
        <w:tc>
          <w:tcPr>
            <w:tcW w:w="4391"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Otro</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lastRenderedPageBreak/>
        <w:t>Tiempo de cirugía</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Para registra el tiempo de duración de la intervención quirúrgica que se realiza a la paciente, está medida en minutos. El tiempo de cirugía es una variable cuantitativa y continua.</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Costo de cirugía</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Es el valor en dólares que la paciente cancela y asume por la intervención, es importante mencionar que por ser un Hospital, gran parte de los costos son asumidos por la institución.</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Naturaleza de la  Tumoración</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 xml:space="preserve">La naturaleza de la tumoración indica el tipo de masa quística que fue encontrada, mediante ello se puede determinar la naturaleza, contenido y hasta estructura del quiste (véase </w:t>
      </w:r>
      <w:r>
        <w:rPr>
          <w:rFonts w:ascii="Arial" w:hAnsi="Arial" w:cs="Arial"/>
        </w:rPr>
        <w:lastRenderedPageBreak/>
        <w:t>sección 1.2.1.).  Puede tener los valores mostrados a continuación con su respectiva codificación:</w:t>
      </w: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t>CUADRO 2.12</w:t>
      </w:r>
    </w:p>
    <w:p w:rsidR="00B007A3" w:rsidRPr="008A7A79" w:rsidRDefault="00B007A3" w:rsidP="00B007A3">
      <w:pPr>
        <w:autoSpaceDE w:val="0"/>
        <w:autoSpaceDN w:val="0"/>
        <w:adjustRightInd w:val="0"/>
        <w:ind w:left="3000" w:hanging="96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Pr="009F3267" w:rsidRDefault="00B007A3" w:rsidP="00B007A3">
      <w:pPr>
        <w:autoSpaceDE w:val="0"/>
        <w:autoSpaceDN w:val="0"/>
        <w:adjustRightInd w:val="0"/>
        <w:ind w:left="3060"/>
        <w:jc w:val="center"/>
        <w:rPr>
          <w:rFonts w:ascii="Arial" w:hAnsi="Arial" w:cs="Arial"/>
          <w:b/>
        </w:rPr>
      </w:pPr>
      <w:r w:rsidRPr="009F3267">
        <w:rPr>
          <w:rFonts w:ascii="Arial" w:hAnsi="Arial" w:cs="Arial"/>
          <w:b/>
        </w:rPr>
        <w:t>Naturaleza o tipo de quiste</w:t>
      </w:r>
    </w:p>
    <w:p w:rsidR="00B007A3" w:rsidRDefault="00B007A3" w:rsidP="00B007A3">
      <w:pPr>
        <w:autoSpaceDE w:val="0"/>
        <w:autoSpaceDN w:val="0"/>
        <w:adjustRightInd w:val="0"/>
        <w:ind w:left="3060"/>
        <w:jc w:val="center"/>
        <w:rPr>
          <w:rFonts w:ascii="Arial" w:hAnsi="Arial" w:cs="Arial"/>
        </w:rPr>
      </w:pPr>
    </w:p>
    <w:tbl>
      <w:tblPr>
        <w:tblW w:w="0" w:type="auto"/>
        <w:tblInd w:w="3960" w:type="dxa"/>
        <w:tblLayout w:type="fixed"/>
        <w:tblCellMar>
          <w:left w:w="70" w:type="dxa"/>
          <w:right w:w="70" w:type="dxa"/>
        </w:tblCellMar>
        <w:tblLook w:val="0000"/>
      </w:tblPr>
      <w:tblGrid>
        <w:gridCol w:w="1800"/>
        <w:gridCol w:w="2052"/>
      </w:tblGrid>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Naturaleza de la Tumoración</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Endometriomas</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Serosos</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2</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Hemorrágicos</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3</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Foliculares</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4</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Dermoides</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5</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Mucinos</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6</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Luteínico</w:t>
            </w:r>
          </w:p>
        </w:tc>
      </w:tr>
      <w:tr w:rsidR="00B007A3">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7</w:t>
            </w:r>
          </w:p>
        </w:tc>
        <w:tc>
          <w:tcPr>
            <w:tcW w:w="205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Teratoma</w:t>
            </w:r>
          </w:p>
        </w:tc>
      </w:tr>
    </w:tbl>
    <w:p w:rsidR="00B007A3" w:rsidRDefault="00B007A3" w:rsidP="00B007A3">
      <w:pPr>
        <w:autoSpaceDE w:val="0"/>
        <w:autoSpaceDN w:val="0"/>
        <w:adjustRightInd w:val="0"/>
        <w:jc w:val="both"/>
        <w:rPr>
          <w:rFonts w:ascii="Arial" w:hAnsi="Arial" w:cs="Arial"/>
          <w:b/>
          <w:bCs/>
        </w:rPr>
      </w:pPr>
    </w:p>
    <w:p w:rsidR="00B007A3" w:rsidRDefault="00B007A3" w:rsidP="00B007A3">
      <w:pPr>
        <w:autoSpaceDE w:val="0"/>
        <w:autoSpaceDN w:val="0"/>
        <w:adjustRightInd w:val="0"/>
        <w:spacing w:line="480" w:lineRule="auto"/>
        <w:ind w:left="1979"/>
        <w:jc w:val="both"/>
        <w:rPr>
          <w:rFonts w:ascii="Arial" w:hAnsi="Arial" w:cs="Arial"/>
          <w:b/>
          <w:bCs/>
        </w:rPr>
      </w:pPr>
    </w:p>
    <w:p w:rsidR="00B007A3" w:rsidRDefault="00B007A3" w:rsidP="00B007A3">
      <w:pPr>
        <w:autoSpaceDE w:val="0"/>
        <w:autoSpaceDN w:val="0"/>
        <w:adjustRightInd w:val="0"/>
        <w:spacing w:line="480" w:lineRule="auto"/>
        <w:ind w:left="1979"/>
        <w:jc w:val="both"/>
        <w:rPr>
          <w:rFonts w:ascii="Arial" w:hAnsi="Arial" w:cs="Arial"/>
          <w:b/>
          <w:bCs/>
        </w:rPr>
      </w:pPr>
      <w:r>
        <w:rPr>
          <w:rFonts w:ascii="Arial" w:hAnsi="Arial" w:cs="Arial"/>
          <w:b/>
          <w:bCs/>
        </w:rPr>
        <w:t xml:space="preserve">Procedimiento quirúrgico extra </w:t>
      </w:r>
    </w:p>
    <w:p w:rsidR="00B007A3" w:rsidRDefault="00B007A3" w:rsidP="00B007A3">
      <w:pPr>
        <w:autoSpaceDE w:val="0"/>
        <w:autoSpaceDN w:val="0"/>
        <w:adjustRightInd w:val="0"/>
        <w:spacing w:line="480" w:lineRule="auto"/>
        <w:ind w:left="1979"/>
        <w:jc w:val="both"/>
        <w:rPr>
          <w:rFonts w:ascii="Arial" w:hAnsi="Arial" w:cs="Arial"/>
        </w:rPr>
      </w:pPr>
    </w:p>
    <w:p w:rsidR="00B007A3" w:rsidRDefault="00B007A3" w:rsidP="00B007A3">
      <w:pPr>
        <w:autoSpaceDE w:val="0"/>
        <w:autoSpaceDN w:val="0"/>
        <w:adjustRightInd w:val="0"/>
        <w:spacing w:line="480" w:lineRule="auto"/>
        <w:ind w:left="1979"/>
        <w:jc w:val="both"/>
        <w:rPr>
          <w:rFonts w:ascii="Arial" w:hAnsi="Arial" w:cs="Arial"/>
        </w:rPr>
      </w:pPr>
      <w:r>
        <w:rPr>
          <w:rFonts w:ascii="Arial" w:hAnsi="Arial" w:cs="Arial"/>
        </w:rPr>
        <w:t>En algunas ocasiones las pacientes además de realizársele la extirpación del quiste de ovario se les realiza otra cirugía lo que se detalla en esta variable.</w:t>
      </w:r>
    </w:p>
    <w:p w:rsidR="00B007A3" w:rsidRDefault="00B007A3" w:rsidP="00B007A3">
      <w:pPr>
        <w:autoSpaceDE w:val="0"/>
        <w:autoSpaceDN w:val="0"/>
        <w:adjustRightInd w:val="0"/>
        <w:spacing w:line="480" w:lineRule="auto"/>
        <w:ind w:left="1979"/>
        <w:jc w:val="both"/>
        <w:rPr>
          <w:rFonts w:ascii="Arial" w:hAnsi="Arial" w:cs="Arial"/>
          <w:b/>
          <w:bCs/>
        </w:rPr>
      </w:pPr>
    </w:p>
    <w:p w:rsidR="00B007A3" w:rsidRDefault="00B007A3" w:rsidP="00B007A3">
      <w:pPr>
        <w:autoSpaceDE w:val="0"/>
        <w:autoSpaceDN w:val="0"/>
        <w:adjustRightInd w:val="0"/>
        <w:spacing w:line="480" w:lineRule="auto"/>
        <w:ind w:left="1979"/>
        <w:jc w:val="both"/>
        <w:rPr>
          <w:rFonts w:ascii="Arial" w:hAnsi="Arial" w:cs="Arial"/>
          <w:b/>
          <w:bCs/>
        </w:rPr>
      </w:pPr>
      <w:r>
        <w:rPr>
          <w:rFonts w:ascii="Arial" w:hAnsi="Arial" w:cs="Arial"/>
          <w:b/>
          <w:bCs/>
        </w:rPr>
        <w:t>Tamaño</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 xml:space="preserve">El tamaño de la tumoración tiene como unidad de medida el centímetro, cabe indicar que durante el diagnóstico ecográfico </w:t>
      </w:r>
      <w:r>
        <w:rPr>
          <w:rFonts w:ascii="Arial" w:hAnsi="Arial" w:cs="Arial"/>
        </w:rPr>
        <w:lastRenderedPageBreak/>
        <w:t>se determina él tamaño de la masa quística pero para efectos de estudio no es tomado en cuenta si no el tamaño que se determina y verifica después de la cirugía.</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tabs>
          <w:tab w:val="left" w:pos="1980"/>
        </w:tabs>
        <w:autoSpaceDE w:val="0"/>
        <w:autoSpaceDN w:val="0"/>
        <w:adjustRightInd w:val="0"/>
        <w:spacing w:line="480" w:lineRule="auto"/>
        <w:ind w:left="1980" w:hanging="900"/>
        <w:jc w:val="both"/>
        <w:rPr>
          <w:rFonts w:ascii="Arial" w:hAnsi="Arial" w:cs="Arial"/>
          <w:b/>
          <w:bCs/>
        </w:rPr>
      </w:pPr>
      <w:r>
        <w:rPr>
          <w:rFonts w:ascii="Arial" w:hAnsi="Arial" w:cs="Arial"/>
          <w:b/>
          <w:bCs/>
        </w:rPr>
        <w:t>2.6.5.</w:t>
      </w:r>
      <w:r>
        <w:rPr>
          <w:rFonts w:ascii="Arial" w:hAnsi="Arial" w:cs="Arial"/>
          <w:b/>
          <w:bCs/>
        </w:rPr>
        <w:tab/>
        <w:t>Sección V: Post-operación</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Días de hospitalización</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Es el número de número de días que la paciente estuvo hospitalizada en la Institución Médica, por tanto es numérica.</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Diagnóstico  histopatológico</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El resultado de la biopsia de la masa extraída a la paciente durante la intervención se registra en esta variable. Para efectos del estudio se considera relevante únicamente conocer si es benigna o no la tumoración extraída y no el diagnóstico médico propiamente dicho; por ello se ha codificado de la siguiente manera:</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lastRenderedPageBreak/>
        <w:t>CUADRO 2.13</w:t>
      </w:r>
    </w:p>
    <w:p w:rsidR="00B007A3" w:rsidRPr="008A7A79" w:rsidRDefault="00B007A3" w:rsidP="00B007A3">
      <w:pPr>
        <w:autoSpaceDE w:val="0"/>
        <w:autoSpaceDN w:val="0"/>
        <w:adjustRightInd w:val="0"/>
        <w:ind w:left="3000" w:hanging="96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9F3267">
        <w:rPr>
          <w:rFonts w:ascii="Arial" w:hAnsi="Arial" w:cs="Arial"/>
          <w:b/>
        </w:rPr>
        <w:t xml:space="preserve">Resultado de biopsia </w:t>
      </w:r>
    </w:p>
    <w:p w:rsidR="00B007A3" w:rsidRPr="009F3267" w:rsidRDefault="00B007A3" w:rsidP="00B007A3">
      <w:pPr>
        <w:autoSpaceDE w:val="0"/>
        <w:autoSpaceDN w:val="0"/>
        <w:adjustRightInd w:val="0"/>
        <w:ind w:left="3060"/>
        <w:jc w:val="center"/>
        <w:rPr>
          <w:rFonts w:ascii="Arial" w:hAnsi="Arial" w:cs="Arial"/>
          <w:b/>
        </w:rPr>
      </w:pPr>
    </w:p>
    <w:tbl>
      <w:tblPr>
        <w:tblW w:w="0" w:type="auto"/>
        <w:tblInd w:w="3720" w:type="dxa"/>
        <w:tblLayout w:type="fixed"/>
        <w:tblCellMar>
          <w:left w:w="70" w:type="dxa"/>
          <w:right w:w="70" w:type="dxa"/>
        </w:tblCellMar>
        <w:tblLook w:val="0000"/>
      </w:tblPr>
      <w:tblGrid>
        <w:gridCol w:w="2017"/>
        <w:gridCol w:w="2030"/>
      </w:tblGrid>
      <w:tr w:rsidR="00B007A3">
        <w:tblPrEx>
          <w:tblCellMar>
            <w:top w:w="0" w:type="dxa"/>
            <w:bottom w:w="0" w:type="dxa"/>
          </w:tblCellMar>
        </w:tblPrEx>
        <w:tc>
          <w:tcPr>
            <w:tcW w:w="201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20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Dx. Histopatológico</w:t>
            </w:r>
          </w:p>
        </w:tc>
      </w:tr>
      <w:tr w:rsidR="00B007A3">
        <w:tblPrEx>
          <w:tblCellMar>
            <w:top w:w="0" w:type="dxa"/>
            <w:bottom w:w="0" w:type="dxa"/>
          </w:tblCellMar>
        </w:tblPrEx>
        <w:tc>
          <w:tcPr>
            <w:tcW w:w="201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20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Malignidad</w:t>
            </w:r>
          </w:p>
        </w:tc>
      </w:tr>
      <w:tr w:rsidR="00B007A3">
        <w:tblPrEx>
          <w:tblCellMar>
            <w:top w:w="0" w:type="dxa"/>
            <w:bottom w:w="0" w:type="dxa"/>
          </w:tblCellMar>
        </w:tblPrEx>
        <w:tc>
          <w:tcPr>
            <w:tcW w:w="201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20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Benigno</w:t>
            </w:r>
          </w:p>
        </w:tc>
      </w:tr>
    </w:tbl>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jc w:val="both"/>
        <w:rPr>
          <w:rFonts w:ascii="Arial" w:hAnsi="Arial" w:cs="Arial"/>
        </w:rPr>
      </w:pPr>
    </w:p>
    <w:p w:rsidR="00B007A3" w:rsidRDefault="00B007A3" w:rsidP="00B007A3">
      <w:pPr>
        <w:autoSpaceDE w:val="0"/>
        <w:autoSpaceDN w:val="0"/>
        <w:adjustRightInd w:val="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Medicación</w:t>
      </w:r>
    </w:p>
    <w:p w:rsidR="00B007A3" w:rsidRDefault="00B007A3" w:rsidP="00B007A3">
      <w:pPr>
        <w:autoSpaceDE w:val="0"/>
        <w:autoSpaceDN w:val="0"/>
        <w:adjustRightInd w:val="0"/>
        <w:spacing w:line="480" w:lineRule="auto"/>
        <w:ind w:left="1980"/>
        <w:jc w:val="both"/>
        <w:rPr>
          <w:rFonts w:ascii="Arial" w:hAnsi="Arial" w:cs="Arial"/>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 xml:space="preserve">Mediante esta variable se controla si a la paciente se le suministra o no algún tipo de medicamento ya sean antibióticos o analgésicos. </w:t>
      </w:r>
    </w:p>
    <w:p w:rsidR="00B007A3" w:rsidRDefault="00B007A3" w:rsidP="00B007A3">
      <w:pPr>
        <w:autoSpaceDE w:val="0"/>
        <w:autoSpaceDN w:val="0"/>
        <w:adjustRightInd w:val="0"/>
        <w:ind w:left="3060"/>
        <w:jc w:val="center"/>
        <w:rPr>
          <w:rFonts w:ascii="Arial" w:hAnsi="Arial" w:cs="Arial"/>
          <w:b/>
          <w:bCs/>
        </w:rPr>
      </w:pP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t>CUADRO 2.14</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9F3267">
        <w:rPr>
          <w:rFonts w:ascii="Arial" w:hAnsi="Arial" w:cs="Arial"/>
          <w:b/>
        </w:rPr>
        <w:t xml:space="preserve">Medicamentos </w:t>
      </w:r>
    </w:p>
    <w:tbl>
      <w:tblPr>
        <w:tblpPr w:leftFromText="141" w:rightFromText="141" w:vertAnchor="text" w:horzAnchor="page" w:tblpX="6159" w:tblpY="162"/>
        <w:tblW w:w="0" w:type="auto"/>
        <w:tblLayout w:type="fixed"/>
        <w:tblCellMar>
          <w:left w:w="70" w:type="dxa"/>
          <w:right w:w="70" w:type="dxa"/>
        </w:tblCellMar>
        <w:tblLook w:val="0000"/>
      </w:tblPr>
      <w:tblGrid>
        <w:gridCol w:w="1657"/>
        <w:gridCol w:w="2103"/>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rPr>
            </w:pPr>
            <w:r>
              <w:rPr>
                <w:rFonts w:ascii="Arial" w:hAnsi="Arial" w:cs="Arial"/>
                <w:b/>
                <w:bCs/>
              </w:rPr>
              <w:t>Codificación</w:t>
            </w:r>
          </w:p>
        </w:tc>
        <w:tc>
          <w:tcPr>
            <w:tcW w:w="210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rPr>
            </w:pPr>
            <w:r>
              <w:rPr>
                <w:rFonts w:ascii="Arial" w:hAnsi="Arial" w:cs="Arial"/>
                <w:b/>
                <w:bCs/>
              </w:rPr>
              <w:t>Medicamentos</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rPr>
            </w:pPr>
            <w:r>
              <w:rPr>
                <w:rFonts w:ascii="Arial" w:hAnsi="Arial" w:cs="Arial"/>
              </w:rPr>
              <w:t>0</w:t>
            </w:r>
          </w:p>
        </w:tc>
        <w:tc>
          <w:tcPr>
            <w:tcW w:w="210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rPr>
            </w:pPr>
            <w:r>
              <w:rPr>
                <w:rFonts w:ascii="Arial" w:hAnsi="Arial" w:cs="Arial"/>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rPr>
            </w:pPr>
            <w:r>
              <w:rPr>
                <w:rFonts w:ascii="Arial" w:hAnsi="Arial" w:cs="Arial"/>
              </w:rPr>
              <w:t>1</w:t>
            </w:r>
          </w:p>
        </w:tc>
        <w:tc>
          <w:tcPr>
            <w:tcW w:w="210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rPr>
            </w:pPr>
            <w:r>
              <w:rPr>
                <w:rFonts w:ascii="Arial" w:hAnsi="Arial" w:cs="Arial"/>
              </w:rPr>
              <w:t>Si</w:t>
            </w:r>
          </w:p>
        </w:tc>
      </w:tr>
    </w:tbl>
    <w:p w:rsidR="00B007A3" w:rsidRPr="009F3267" w:rsidRDefault="00B007A3" w:rsidP="00B007A3">
      <w:pPr>
        <w:autoSpaceDE w:val="0"/>
        <w:autoSpaceDN w:val="0"/>
        <w:adjustRightInd w:val="0"/>
        <w:ind w:left="3060"/>
        <w:jc w:val="center"/>
        <w:rPr>
          <w:rFonts w:ascii="Arial" w:hAnsi="Arial" w:cs="Arial"/>
          <w:b/>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b/>
          <w:bCs/>
        </w:rPr>
      </w:pPr>
      <w:r>
        <w:rPr>
          <w:rFonts w:ascii="Arial" w:hAnsi="Arial" w:cs="Arial"/>
          <w:b/>
          <w:bCs/>
        </w:rPr>
        <w:t>Control Post-operatorio</w:t>
      </w:r>
    </w:p>
    <w:p w:rsidR="00B007A3" w:rsidRDefault="00B007A3" w:rsidP="00B007A3">
      <w:pPr>
        <w:autoSpaceDE w:val="0"/>
        <w:autoSpaceDN w:val="0"/>
        <w:adjustRightInd w:val="0"/>
        <w:spacing w:line="480" w:lineRule="auto"/>
        <w:ind w:left="1980"/>
        <w:jc w:val="both"/>
        <w:rPr>
          <w:rFonts w:ascii="Arial" w:hAnsi="Arial" w:cs="Arial"/>
          <w:b/>
          <w:bCs/>
        </w:rPr>
      </w:pPr>
    </w:p>
    <w:p w:rsidR="00B007A3" w:rsidRDefault="00B007A3" w:rsidP="00B007A3">
      <w:pPr>
        <w:autoSpaceDE w:val="0"/>
        <w:autoSpaceDN w:val="0"/>
        <w:adjustRightInd w:val="0"/>
        <w:spacing w:line="480" w:lineRule="auto"/>
        <w:ind w:left="1980"/>
        <w:jc w:val="both"/>
        <w:rPr>
          <w:rFonts w:ascii="Arial" w:hAnsi="Arial" w:cs="Arial"/>
        </w:rPr>
      </w:pPr>
      <w:r>
        <w:rPr>
          <w:rFonts w:ascii="Arial" w:hAnsi="Arial" w:cs="Arial"/>
        </w:rPr>
        <w:t>Esta variable recoge información acerca de si la paciente regresó por alguna complicación al hospital luego de haber sido dada de alta.</w:t>
      </w:r>
    </w:p>
    <w:p w:rsidR="00B007A3" w:rsidRDefault="00B007A3" w:rsidP="00B007A3">
      <w:pPr>
        <w:autoSpaceDE w:val="0"/>
        <w:autoSpaceDN w:val="0"/>
        <w:adjustRightInd w:val="0"/>
        <w:ind w:left="3060"/>
        <w:jc w:val="center"/>
        <w:rPr>
          <w:rFonts w:ascii="Arial" w:hAnsi="Arial" w:cs="Arial"/>
          <w:b/>
          <w:bCs/>
        </w:rPr>
      </w:pPr>
      <w:r>
        <w:rPr>
          <w:rFonts w:ascii="Arial" w:hAnsi="Arial" w:cs="Arial"/>
          <w:b/>
          <w:bCs/>
        </w:rPr>
        <w:lastRenderedPageBreak/>
        <w:t>CUADRO 2.15</w:t>
      </w:r>
    </w:p>
    <w:p w:rsidR="00B007A3" w:rsidRPr="008A7A79" w:rsidRDefault="00B007A3" w:rsidP="00B007A3">
      <w:pPr>
        <w:autoSpaceDE w:val="0"/>
        <w:autoSpaceDN w:val="0"/>
        <w:adjustRightInd w:val="0"/>
        <w:ind w:left="300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 Laparotomía vs. Laparoscopía</w:t>
      </w:r>
    </w:p>
    <w:p w:rsidR="00B007A3" w:rsidRDefault="00B007A3" w:rsidP="00B007A3">
      <w:pPr>
        <w:autoSpaceDE w:val="0"/>
        <w:autoSpaceDN w:val="0"/>
        <w:adjustRightInd w:val="0"/>
        <w:ind w:left="3060"/>
        <w:jc w:val="center"/>
        <w:rPr>
          <w:rFonts w:ascii="Arial" w:hAnsi="Arial" w:cs="Arial"/>
          <w:b/>
        </w:rPr>
      </w:pPr>
      <w:r w:rsidRPr="009F3267">
        <w:rPr>
          <w:rFonts w:ascii="Arial" w:hAnsi="Arial" w:cs="Arial"/>
          <w:b/>
        </w:rPr>
        <w:t xml:space="preserve">Control Post-operatorio </w:t>
      </w:r>
    </w:p>
    <w:tbl>
      <w:tblPr>
        <w:tblpPr w:leftFromText="141" w:rightFromText="141" w:vertAnchor="text" w:horzAnchor="page" w:tblpX="5919" w:tblpY="118"/>
        <w:tblW w:w="0" w:type="auto"/>
        <w:tblLayout w:type="fixed"/>
        <w:tblCellMar>
          <w:left w:w="70" w:type="dxa"/>
          <w:right w:w="70" w:type="dxa"/>
        </w:tblCellMar>
        <w:tblLook w:val="0000"/>
      </w:tblPr>
      <w:tblGrid>
        <w:gridCol w:w="1657"/>
        <w:gridCol w:w="2103"/>
      </w:tblGrid>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Codificación</w:t>
            </w:r>
          </w:p>
        </w:tc>
        <w:tc>
          <w:tcPr>
            <w:tcW w:w="210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b/>
                <w:bCs/>
              </w:rPr>
            </w:pPr>
            <w:r>
              <w:rPr>
                <w:rFonts w:ascii="Arial" w:hAnsi="Arial" w:cs="Arial"/>
                <w:b/>
                <w:bCs/>
              </w:rPr>
              <w:t>Control post-operatorio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0</w:t>
            </w:r>
          </w:p>
        </w:tc>
        <w:tc>
          <w:tcPr>
            <w:tcW w:w="210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No</w:t>
            </w:r>
          </w:p>
        </w:tc>
      </w:tr>
      <w:tr w:rsidR="00B007A3">
        <w:tblPrEx>
          <w:tblCellMar>
            <w:top w:w="0" w:type="dxa"/>
            <w:bottom w:w="0" w:type="dxa"/>
          </w:tblCellMar>
        </w:tblPrEx>
        <w:tc>
          <w:tcPr>
            <w:tcW w:w="165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1</w:t>
            </w:r>
          </w:p>
        </w:tc>
        <w:tc>
          <w:tcPr>
            <w:tcW w:w="210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rPr>
            </w:pPr>
            <w:r>
              <w:rPr>
                <w:rFonts w:ascii="Arial" w:hAnsi="Arial" w:cs="Arial"/>
              </w:rPr>
              <w:t>Si</w:t>
            </w:r>
          </w:p>
        </w:tc>
      </w:tr>
    </w:tbl>
    <w:p w:rsidR="00B007A3" w:rsidRPr="009F3267" w:rsidRDefault="00B007A3" w:rsidP="00B007A3">
      <w:pPr>
        <w:autoSpaceDE w:val="0"/>
        <w:autoSpaceDN w:val="0"/>
        <w:adjustRightInd w:val="0"/>
        <w:ind w:left="3060"/>
        <w:jc w:val="center"/>
        <w:rPr>
          <w:rFonts w:ascii="Arial" w:hAnsi="Arial" w:cs="Arial"/>
          <w:b/>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b/>
          <w:bCs/>
        </w:rPr>
      </w:pPr>
    </w:p>
    <w:p w:rsidR="00B007A3" w:rsidRDefault="00B007A3" w:rsidP="00B007A3">
      <w:pPr>
        <w:autoSpaceDE w:val="0"/>
        <w:autoSpaceDN w:val="0"/>
        <w:adjustRightInd w:val="0"/>
        <w:ind w:left="1980"/>
        <w:jc w:val="both"/>
        <w:rPr>
          <w:rFonts w:ascii="Arial" w:hAnsi="Arial" w:cs="Arial"/>
        </w:rPr>
      </w:pPr>
    </w:p>
    <w:p w:rsidR="00B007A3" w:rsidRDefault="00B007A3" w:rsidP="00B007A3">
      <w:pPr>
        <w:autoSpaceDE w:val="0"/>
        <w:autoSpaceDN w:val="0"/>
        <w:adjustRightInd w:val="0"/>
        <w:ind w:left="360"/>
        <w:rPr>
          <w:rFonts w:ascii="Arial" w:hAnsi="Arial" w:cs="Arial"/>
          <w:b/>
          <w:bCs/>
        </w:rPr>
      </w:pPr>
    </w:p>
    <w:p w:rsidR="00B007A3" w:rsidRDefault="00B007A3" w:rsidP="00B007A3">
      <w:pPr>
        <w:autoSpaceDE w:val="0"/>
        <w:autoSpaceDN w:val="0"/>
        <w:adjustRightInd w:val="0"/>
        <w:ind w:left="360"/>
        <w:rPr>
          <w:rFonts w:ascii="Arial" w:hAnsi="Arial" w:cs="Arial"/>
          <w:b/>
          <w:bCs/>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t>2.7.</w:t>
      </w:r>
      <w:r>
        <w:rPr>
          <w:rFonts w:ascii="Arial" w:hAnsi="Arial" w:cs="Arial"/>
          <w:b/>
          <w:bCs/>
        </w:rPr>
        <w:tab/>
        <w:t>Muestra piloto</w:t>
      </w:r>
    </w:p>
    <w:p w:rsidR="00B007A3" w:rsidRDefault="00B007A3" w:rsidP="00B007A3">
      <w:pPr>
        <w:tabs>
          <w:tab w:val="left" w:pos="1260"/>
        </w:tabs>
        <w:autoSpaceDE w:val="0"/>
        <w:autoSpaceDN w:val="0"/>
        <w:adjustRightInd w:val="0"/>
        <w:spacing w:line="480" w:lineRule="auto"/>
        <w:ind w:left="1080"/>
        <w:jc w:val="both"/>
        <w:rPr>
          <w:rFonts w:ascii="Arial" w:hAnsi="Arial" w:cs="Arial"/>
        </w:rPr>
      </w:pPr>
    </w:p>
    <w:p w:rsidR="00B007A3" w:rsidRDefault="00B007A3" w:rsidP="00B007A3">
      <w:pPr>
        <w:tabs>
          <w:tab w:val="left" w:pos="1260"/>
        </w:tabs>
        <w:autoSpaceDE w:val="0"/>
        <w:autoSpaceDN w:val="0"/>
        <w:adjustRightInd w:val="0"/>
        <w:spacing w:line="480" w:lineRule="auto"/>
        <w:ind w:left="1080"/>
        <w:jc w:val="both"/>
        <w:rPr>
          <w:rFonts w:ascii="Arial" w:hAnsi="Arial" w:cs="Arial"/>
        </w:rPr>
      </w:pPr>
      <w:r>
        <w:rPr>
          <w:rFonts w:ascii="Arial" w:hAnsi="Arial" w:cs="Arial"/>
        </w:rPr>
        <w:t>Para poder determinar el tamaño de la muestra, es necesario primero tomar una muestra piloto, ya que con dicha muestra se puede estimar la varianza que es necesaria para el cálculo correspondiente.</w:t>
      </w:r>
    </w:p>
    <w:p w:rsidR="00B007A3" w:rsidRDefault="00B007A3" w:rsidP="00B007A3">
      <w:pPr>
        <w:tabs>
          <w:tab w:val="left" w:pos="1260"/>
        </w:tabs>
        <w:autoSpaceDE w:val="0"/>
        <w:autoSpaceDN w:val="0"/>
        <w:adjustRightInd w:val="0"/>
        <w:spacing w:line="480" w:lineRule="auto"/>
        <w:ind w:left="1080"/>
        <w:jc w:val="both"/>
        <w:rPr>
          <w:rFonts w:ascii="Arial" w:hAnsi="Arial" w:cs="Arial"/>
        </w:rPr>
      </w:pPr>
    </w:p>
    <w:p w:rsidR="00B007A3" w:rsidRDefault="00B007A3" w:rsidP="00B007A3">
      <w:pPr>
        <w:tabs>
          <w:tab w:val="left" w:pos="1260"/>
        </w:tabs>
        <w:autoSpaceDE w:val="0"/>
        <w:autoSpaceDN w:val="0"/>
        <w:adjustRightInd w:val="0"/>
        <w:spacing w:line="480" w:lineRule="auto"/>
        <w:ind w:left="1080"/>
        <w:jc w:val="both"/>
        <w:rPr>
          <w:rFonts w:ascii="Arial" w:hAnsi="Arial" w:cs="Arial"/>
        </w:rPr>
      </w:pPr>
      <w:r>
        <w:rPr>
          <w:rFonts w:ascii="Arial" w:hAnsi="Arial" w:cs="Arial"/>
        </w:rPr>
        <w:t>Para ello se puede hacer uso de   tres criterios:</w:t>
      </w:r>
    </w:p>
    <w:p w:rsidR="00B007A3" w:rsidRDefault="00B007A3" w:rsidP="00B007A3">
      <w:pPr>
        <w:tabs>
          <w:tab w:val="left" w:pos="1260"/>
        </w:tabs>
        <w:autoSpaceDE w:val="0"/>
        <w:autoSpaceDN w:val="0"/>
        <w:adjustRightInd w:val="0"/>
        <w:spacing w:line="480" w:lineRule="auto"/>
        <w:ind w:left="1080"/>
        <w:jc w:val="both"/>
        <w:rPr>
          <w:rFonts w:ascii="Arial" w:hAnsi="Arial" w:cs="Arial"/>
        </w:rPr>
      </w:pPr>
    </w:p>
    <w:p w:rsidR="00B007A3" w:rsidRDefault="00B007A3" w:rsidP="00B007A3">
      <w:pPr>
        <w:numPr>
          <w:ilvl w:val="0"/>
          <w:numId w:val="26"/>
        </w:numPr>
        <w:tabs>
          <w:tab w:val="left" w:pos="1440"/>
        </w:tabs>
        <w:autoSpaceDE w:val="0"/>
        <w:autoSpaceDN w:val="0"/>
        <w:adjustRightInd w:val="0"/>
        <w:spacing w:line="480" w:lineRule="auto"/>
        <w:ind w:left="1440" w:hanging="360"/>
        <w:jc w:val="both"/>
        <w:rPr>
          <w:rFonts w:ascii="Arial" w:hAnsi="Arial" w:cs="Arial"/>
        </w:rPr>
      </w:pPr>
      <w:r>
        <w:rPr>
          <w:rFonts w:ascii="Arial" w:hAnsi="Arial" w:cs="Arial"/>
        </w:rPr>
        <w:t>Se   escoge  una  variable  de  mayor  interés   y   se  calcula  la  varianza de sus observaciones.</w:t>
      </w:r>
    </w:p>
    <w:p w:rsidR="00B007A3" w:rsidRDefault="00B007A3" w:rsidP="00B007A3">
      <w:pPr>
        <w:numPr>
          <w:ilvl w:val="0"/>
          <w:numId w:val="27"/>
        </w:numPr>
        <w:tabs>
          <w:tab w:val="left" w:pos="1440"/>
        </w:tabs>
        <w:autoSpaceDE w:val="0"/>
        <w:autoSpaceDN w:val="0"/>
        <w:adjustRightInd w:val="0"/>
        <w:spacing w:line="480" w:lineRule="auto"/>
        <w:ind w:left="1440" w:hanging="360"/>
        <w:jc w:val="both"/>
        <w:rPr>
          <w:rFonts w:ascii="Arial" w:hAnsi="Arial" w:cs="Arial"/>
        </w:rPr>
      </w:pPr>
      <w:r>
        <w:rPr>
          <w:rFonts w:ascii="Arial" w:hAnsi="Arial" w:cs="Arial"/>
        </w:rPr>
        <w:t>Se estiman las varianzas de todas las variables investigadas y se escoge la que tenga el mayor valor.</w:t>
      </w:r>
    </w:p>
    <w:p w:rsidR="00B007A3" w:rsidRDefault="00B007A3" w:rsidP="00B007A3">
      <w:pPr>
        <w:numPr>
          <w:ilvl w:val="0"/>
          <w:numId w:val="28"/>
        </w:numPr>
        <w:tabs>
          <w:tab w:val="left" w:pos="1440"/>
        </w:tabs>
        <w:autoSpaceDE w:val="0"/>
        <w:autoSpaceDN w:val="0"/>
        <w:adjustRightInd w:val="0"/>
        <w:spacing w:line="480" w:lineRule="auto"/>
        <w:ind w:left="1440" w:hanging="360"/>
        <w:jc w:val="both"/>
        <w:rPr>
          <w:rFonts w:ascii="Arial" w:hAnsi="Arial" w:cs="Arial"/>
        </w:rPr>
      </w:pPr>
      <w:r>
        <w:rPr>
          <w:rFonts w:ascii="Arial" w:hAnsi="Arial" w:cs="Arial"/>
        </w:rPr>
        <w:t>Por experiencia del investigador.</w:t>
      </w:r>
    </w:p>
    <w:p w:rsidR="00B007A3" w:rsidRDefault="00B007A3" w:rsidP="00B007A3">
      <w:pPr>
        <w:tabs>
          <w:tab w:val="left" w:pos="1260"/>
        </w:tabs>
        <w:autoSpaceDE w:val="0"/>
        <w:autoSpaceDN w:val="0"/>
        <w:adjustRightInd w:val="0"/>
        <w:spacing w:line="480" w:lineRule="auto"/>
        <w:ind w:left="1080"/>
        <w:jc w:val="both"/>
        <w:rPr>
          <w:rFonts w:ascii="Arial" w:hAnsi="Arial" w:cs="Arial"/>
        </w:rPr>
      </w:pPr>
    </w:p>
    <w:p w:rsidR="00B007A3" w:rsidRDefault="00B007A3" w:rsidP="00B007A3">
      <w:pPr>
        <w:tabs>
          <w:tab w:val="left" w:pos="1260"/>
        </w:tabs>
        <w:autoSpaceDE w:val="0"/>
        <w:autoSpaceDN w:val="0"/>
        <w:adjustRightInd w:val="0"/>
        <w:spacing w:line="480" w:lineRule="auto"/>
        <w:ind w:left="1080"/>
        <w:jc w:val="both"/>
        <w:rPr>
          <w:rFonts w:ascii="Arial" w:hAnsi="Arial" w:cs="Arial"/>
        </w:rPr>
      </w:pPr>
      <w:r>
        <w:rPr>
          <w:rFonts w:ascii="Arial" w:hAnsi="Arial" w:cs="Arial"/>
        </w:rPr>
        <w:lastRenderedPageBreak/>
        <w:t>En el presente trabajo se utilizo el último criterio, ya que el carácter de estudio comparativo entre los dos métodos eliminaba el poder aplicar el primer criterio porque la variable de mayor interés era saber si se realizó en la paciente una laparotomía a una laparoscopía, por ello se escogió para tomar la muestra piloto la variable MENARQUIA; es decir, la edad a la que la paciente tuvo la primera menstruación.</w:t>
      </w:r>
    </w:p>
    <w:p w:rsidR="00B007A3" w:rsidRDefault="00B007A3" w:rsidP="00B007A3">
      <w:pPr>
        <w:tabs>
          <w:tab w:val="left" w:pos="1260"/>
        </w:tabs>
        <w:autoSpaceDE w:val="0"/>
        <w:autoSpaceDN w:val="0"/>
        <w:adjustRightInd w:val="0"/>
        <w:spacing w:line="480" w:lineRule="auto"/>
        <w:ind w:left="1080"/>
        <w:jc w:val="both"/>
        <w:rPr>
          <w:rFonts w:ascii="Arial" w:hAnsi="Arial" w:cs="Arial"/>
        </w:rPr>
      </w:pPr>
    </w:p>
    <w:p w:rsidR="00B007A3" w:rsidRDefault="00B007A3" w:rsidP="00B007A3">
      <w:pPr>
        <w:tabs>
          <w:tab w:val="left" w:pos="1260"/>
        </w:tabs>
        <w:autoSpaceDE w:val="0"/>
        <w:autoSpaceDN w:val="0"/>
        <w:adjustRightInd w:val="0"/>
        <w:spacing w:line="480" w:lineRule="auto"/>
        <w:ind w:left="1080"/>
        <w:jc w:val="both"/>
        <w:rPr>
          <w:rFonts w:ascii="Arial" w:hAnsi="Arial" w:cs="Arial"/>
        </w:rPr>
      </w:pPr>
      <w:r>
        <w:rPr>
          <w:rFonts w:ascii="Arial" w:hAnsi="Arial" w:cs="Arial"/>
        </w:rPr>
        <w:t>Para el desarrollo de esta investigación se tomó una muestra piloto de 70 elementos, de la cual se obtuvieron las edades antes mencionadas y se procedió a estimar la desviación típica, obteniendo un valor de 1,2321 años.</w:t>
      </w:r>
    </w:p>
    <w:p w:rsidR="00B007A3" w:rsidRDefault="00B007A3" w:rsidP="00B007A3">
      <w:pPr>
        <w:tabs>
          <w:tab w:val="left" w:pos="1260"/>
        </w:tabs>
        <w:autoSpaceDE w:val="0"/>
        <w:autoSpaceDN w:val="0"/>
        <w:adjustRightInd w:val="0"/>
        <w:spacing w:line="480" w:lineRule="auto"/>
        <w:ind w:left="1080"/>
        <w:jc w:val="both"/>
        <w:rPr>
          <w:rFonts w:ascii="Arial" w:hAnsi="Arial" w:cs="Arial"/>
        </w:rPr>
      </w:pPr>
    </w:p>
    <w:p w:rsidR="00B007A3" w:rsidRDefault="00B007A3" w:rsidP="00B007A3">
      <w:pPr>
        <w:tabs>
          <w:tab w:val="left" w:pos="1080"/>
        </w:tabs>
        <w:autoSpaceDE w:val="0"/>
        <w:autoSpaceDN w:val="0"/>
        <w:adjustRightInd w:val="0"/>
        <w:spacing w:line="480" w:lineRule="auto"/>
        <w:ind w:left="1080" w:hanging="720"/>
        <w:rPr>
          <w:rFonts w:ascii="Arial" w:hAnsi="Arial" w:cs="Arial"/>
          <w:b/>
          <w:bCs/>
        </w:rPr>
      </w:pPr>
      <w:r>
        <w:rPr>
          <w:rFonts w:ascii="Arial" w:hAnsi="Arial" w:cs="Arial"/>
          <w:b/>
          <w:bCs/>
        </w:rPr>
        <w:t>2.8.</w:t>
      </w:r>
      <w:r>
        <w:rPr>
          <w:rFonts w:ascii="Arial" w:hAnsi="Arial" w:cs="Arial"/>
          <w:b/>
          <w:bCs/>
        </w:rPr>
        <w:tab/>
        <w:t>Determinación del tamaño de  la muestra</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Para calcular el tamaño de la muestra es necesario fijar el error máximo admisible </w:t>
      </w:r>
      <w:r>
        <w:rPr>
          <w:rFonts w:ascii="Arial" w:hAnsi="Arial" w:cs="Arial"/>
          <w:i/>
          <w:iCs/>
        </w:rPr>
        <w:t xml:space="preserve">L </w:t>
      </w:r>
      <w:r>
        <w:rPr>
          <w:rFonts w:ascii="Arial" w:hAnsi="Arial" w:cs="Arial"/>
        </w:rPr>
        <w:t xml:space="preserve">ó error de diseño y el nivel de confianza </w:t>
      </w:r>
      <w:r w:rsidRPr="00015C15">
        <w:rPr>
          <w:rFonts w:ascii="Arial" w:hAnsi="Arial" w:cs="Arial"/>
          <w:sz w:val="20"/>
          <w:szCs w:val="20"/>
        </w:rPr>
        <w:object w:dxaOrig="680" w:dyaOrig="340">
          <v:shape id="_x0000_i1039" type="#_x0000_t75" style="width:33.75pt;height:17.25pt" o:ole="">
            <v:imagedata r:id="rId35" o:title=""/>
          </v:shape>
          <o:OLEObject Type="Embed" ProgID="Equation.3" ShapeID="_x0000_i1039" DrawAspect="Content" ObjectID="_1307341941" r:id="rId36"/>
        </w:object>
      </w:r>
      <w:r>
        <w:rPr>
          <w:rFonts w:ascii="Arial" w:hAnsi="Arial" w:cs="Arial"/>
        </w:rPr>
        <w:t>además se debe conocer la Desviación Típica estimada por  medio de la muestra piloto.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La expresión siguiente fue utilizada para determinar el tamaño de la muestra: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1060" w:dyaOrig="960">
          <v:shape id="_x0000_i1040" type="#_x0000_t75" style="width:53.25pt;height:48pt" o:ole="">
            <v:imagedata r:id="rId37" o:title=""/>
          </v:shape>
          <o:OLEObject Type="Embed" ProgID="Equation.3" ShapeID="_x0000_i1040" DrawAspect="Content" ObjectID="_1307341942" r:id="rId38"/>
        </w:object>
      </w:r>
    </w:p>
    <w:p w:rsidR="00B007A3" w:rsidRDefault="00B007A3" w:rsidP="00B007A3">
      <w:pPr>
        <w:autoSpaceDE w:val="0"/>
        <w:autoSpaceDN w:val="0"/>
        <w:adjustRightInd w:val="0"/>
        <w:spacing w:line="480" w:lineRule="auto"/>
        <w:ind w:left="1080"/>
        <w:jc w:val="center"/>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1600" w:dyaOrig="680">
          <v:shape id="_x0000_i1041" type="#_x0000_t75" style="width:80.25pt;height:33.75pt" o:ole="">
            <v:imagedata r:id="rId39" o:title=""/>
          </v:shape>
          <o:OLEObject Type="Embed" ProgID="Equation.3" ShapeID="_x0000_i1041" DrawAspect="Content" ObjectID="_1307341943" r:id="rId40"/>
        </w:objec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r>
        <w:rPr>
          <w:rFonts w:ascii="Arial" w:hAnsi="Arial" w:cs="Arial"/>
        </w:rPr>
        <w:t xml:space="preserve">Donde: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n: tamaño de la muestra a tomarse.</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N: tamaño de la población</w:t>
      </w:r>
    </w:p>
    <w:p w:rsidR="00B007A3" w:rsidRDefault="00B007A3" w:rsidP="00B007A3">
      <w:pPr>
        <w:autoSpaceDE w:val="0"/>
        <w:autoSpaceDN w:val="0"/>
        <w:adjustRightInd w:val="0"/>
        <w:spacing w:line="480" w:lineRule="auto"/>
        <w:ind w:left="1080"/>
        <w:jc w:val="both"/>
        <w:rPr>
          <w:rFonts w:ascii="Arial" w:hAnsi="Arial" w:cs="Arial"/>
        </w:rPr>
      </w:pPr>
      <w:r w:rsidRPr="00015C15">
        <w:rPr>
          <w:rFonts w:ascii="Arial" w:hAnsi="Arial" w:cs="Arial"/>
          <w:sz w:val="20"/>
          <w:szCs w:val="20"/>
        </w:rPr>
        <w:object w:dxaOrig="600" w:dyaOrig="380">
          <v:shape id="_x0000_i1042" type="#_x0000_t75" style="width:30pt;height:18.75pt" o:ole="">
            <v:imagedata r:id="rId41" o:title=""/>
          </v:shape>
          <o:OLEObject Type="Embed" ProgID="Equation.3" ShapeID="_x0000_i1042" DrawAspect="Content" ObjectID="_1307341944" r:id="rId42"/>
        </w:object>
      </w:r>
      <w:r>
        <w:rPr>
          <w:rFonts w:ascii="Arial" w:hAnsi="Arial" w:cs="Arial"/>
        </w:rPr>
        <w:t>: está dado por el nivel de confianza.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 error máximo admisible o error de diseño.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este caso se trabaja con un error de diseño de 36.5 días (0.1 año)  y  un nivel de confianza del 95%, el valor estimado de la desviación típica de 1,2321 años y un tamaño de población de 1380; calculando el tamaño de muestra con estos valores se obtuvo:</w:t>
      </w: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2320" w:dyaOrig="740">
          <v:shape id="_x0000_i1043" type="#_x0000_t75" style="width:116.25pt;height:36.75pt" o:ole="">
            <v:imagedata r:id="rId43" o:title=""/>
          </v:shape>
          <o:OLEObject Type="Embed" ProgID="Equation.3" ShapeID="_x0000_i1043" DrawAspect="Content" ObjectID="_1307341945" r:id="rId44"/>
        </w:object>
      </w:r>
    </w:p>
    <w:p w:rsidR="00B007A3" w:rsidRDefault="00B007A3" w:rsidP="00B007A3">
      <w:pPr>
        <w:autoSpaceDE w:val="0"/>
        <w:autoSpaceDN w:val="0"/>
        <w:adjustRightInd w:val="0"/>
        <w:spacing w:line="480" w:lineRule="auto"/>
        <w:ind w:left="1080"/>
        <w:jc w:val="center"/>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2200" w:dyaOrig="940">
          <v:shape id="_x0000_i1044" type="#_x0000_t75" style="width:110.25pt;height:47.25pt" o:ole="">
            <v:imagedata r:id="rId45" o:title=""/>
          </v:shape>
          <o:OLEObject Type="Embed" ProgID="Equation.3" ShapeID="_x0000_i1044" DrawAspect="Content" ObjectID="_1307341946" r:id="rId46"/>
        </w:object>
      </w:r>
    </w:p>
    <w:p w:rsidR="00B007A3" w:rsidRDefault="00B007A3" w:rsidP="00B007A3">
      <w:pPr>
        <w:autoSpaceDE w:val="0"/>
        <w:autoSpaceDN w:val="0"/>
        <w:adjustRightInd w:val="0"/>
        <w:spacing w:line="480" w:lineRule="auto"/>
        <w:ind w:left="1080"/>
        <w:jc w:val="center"/>
        <w:rPr>
          <w:rFonts w:ascii="Arial" w:hAnsi="Arial" w:cs="Arial"/>
        </w:rPr>
      </w:pPr>
    </w:p>
    <w:p w:rsidR="00B007A3" w:rsidRDefault="00B007A3" w:rsidP="00B007A3">
      <w:pPr>
        <w:autoSpaceDE w:val="0"/>
        <w:autoSpaceDN w:val="0"/>
        <w:adjustRightInd w:val="0"/>
        <w:spacing w:line="480" w:lineRule="auto"/>
        <w:ind w:left="1077"/>
        <w:jc w:val="both"/>
        <w:rPr>
          <w:rFonts w:ascii="Arial" w:hAnsi="Arial" w:cs="Arial"/>
        </w:rPr>
      </w:pPr>
      <w:r>
        <w:rPr>
          <w:rFonts w:ascii="Arial" w:hAnsi="Arial" w:cs="Arial"/>
        </w:rPr>
        <w:t>El tamaño de la muestra es de 352 pacientes.</w:t>
      </w:r>
    </w:p>
    <w:p w:rsidR="00B007A3" w:rsidRDefault="00B007A3" w:rsidP="00B007A3">
      <w:pPr>
        <w:autoSpaceDE w:val="0"/>
        <w:autoSpaceDN w:val="0"/>
        <w:adjustRightInd w:val="0"/>
        <w:spacing w:line="480" w:lineRule="auto"/>
        <w:ind w:left="1077"/>
        <w:jc w:val="both"/>
        <w:rPr>
          <w:rFonts w:ascii="Arial" w:hAnsi="Arial" w:cs="Arial"/>
        </w:rPr>
      </w:pPr>
    </w:p>
    <w:p w:rsidR="00B007A3" w:rsidRDefault="00B007A3" w:rsidP="00B007A3">
      <w:pPr>
        <w:autoSpaceDE w:val="0"/>
        <w:autoSpaceDN w:val="0"/>
        <w:adjustRightInd w:val="0"/>
        <w:spacing w:line="480" w:lineRule="auto"/>
        <w:ind w:left="1077"/>
        <w:jc w:val="both"/>
        <w:rPr>
          <w:rFonts w:ascii="Arial" w:hAnsi="Arial" w:cs="Arial"/>
        </w:rPr>
      </w:pPr>
      <w:r>
        <w:rPr>
          <w:rFonts w:ascii="Arial" w:hAnsi="Arial" w:cs="Arial"/>
        </w:rPr>
        <w:t>Con este valor y sabiendo que el porcentaje de pacientes intervenidas en laparotomía es el 70.51% del total de las pacientes  atendidas se tiene que el tamaño muestral para éste método de cirugía es de 248 pacientes.  De manera similar y siendo 29.49% el total de pacientes intervenidas por laparoscopía se tiene que el tamaño muestral para éste método es de 104 pacientes.</w:t>
      </w:r>
    </w:p>
    <w:p w:rsidR="00B007A3" w:rsidRDefault="00B007A3" w:rsidP="00B007A3">
      <w:pPr>
        <w:autoSpaceDE w:val="0"/>
        <w:autoSpaceDN w:val="0"/>
        <w:adjustRightInd w:val="0"/>
        <w:rPr>
          <w:rFonts w:ascii="Arial" w:hAnsi="Arial" w:cs="Arial"/>
          <w:b/>
          <w:bCs/>
          <w:sz w:val="48"/>
          <w:szCs w:val="48"/>
        </w:rPr>
      </w:pPr>
      <w:r>
        <w:rPr>
          <w:rFonts w:ascii="Arial" w:hAnsi="Arial" w:cs="Arial"/>
        </w:rPr>
        <w:br w:type="page"/>
      </w:r>
      <w:r>
        <w:rPr>
          <w:rFonts w:ascii="Arial" w:hAnsi="Arial" w:cs="Arial"/>
          <w:b/>
          <w:bCs/>
          <w:sz w:val="48"/>
          <w:szCs w:val="48"/>
        </w:rPr>
        <w:lastRenderedPageBreak/>
        <w:t>CAPITULO 3</w:t>
      </w:r>
    </w:p>
    <w:p w:rsidR="00B007A3" w:rsidRDefault="00B007A3" w:rsidP="00B007A3">
      <w:pPr>
        <w:autoSpaceDE w:val="0"/>
        <w:autoSpaceDN w:val="0"/>
        <w:adjustRightInd w:val="0"/>
        <w:rPr>
          <w:rFonts w:ascii="Arial" w:hAnsi="Arial" w:cs="Arial"/>
          <w:b/>
          <w:bCs/>
        </w:rPr>
      </w:pPr>
    </w:p>
    <w:p w:rsidR="00B007A3" w:rsidRDefault="00B007A3" w:rsidP="00B007A3">
      <w:pPr>
        <w:tabs>
          <w:tab w:val="left" w:pos="540"/>
        </w:tabs>
        <w:autoSpaceDE w:val="0"/>
        <w:autoSpaceDN w:val="0"/>
        <w:adjustRightInd w:val="0"/>
        <w:spacing w:line="480" w:lineRule="auto"/>
        <w:rPr>
          <w:rFonts w:ascii="Arial" w:hAnsi="Arial" w:cs="Arial"/>
          <w:b/>
          <w:bCs/>
        </w:rPr>
      </w:pPr>
    </w:p>
    <w:p w:rsidR="00B007A3" w:rsidRDefault="00B007A3" w:rsidP="00B007A3">
      <w:pPr>
        <w:tabs>
          <w:tab w:val="left" w:pos="360"/>
        </w:tabs>
        <w:autoSpaceDE w:val="0"/>
        <w:autoSpaceDN w:val="0"/>
        <w:adjustRightInd w:val="0"/>
        <w:spacing w:line="480" w:lineRule="auto"/>
        <w:ind w:left="360" w:hanging="360"/>
        <w:jc w:val="both"/>
        <w:rPr>
          <w:rFonts w:ascii="Arial" w:hAnsi="Arial" w:cs="Arial"/>
          <w:b/>
          <w:bCs/>
          <w:sz w:val="32"/>
          <w:szCs w:val="32"/>
        </w:rPr>
      </w:pPr>
      <w:r>
        <w:rPr>
          <w:rFonts w:ascii="Arial" w:hAnsi="Arial" w:cs="Arial"/>
          <w:b/>
          <w:bCs/>
          <w:sz w:val="32"/>
          <w:szCs w:val="32"/>
        </w:rPr>
        <w:t xml:space="preserve">3. </w:t>
      </w:r>
      <w:r>
        <w:rPr>
          <w:rFonts w:ascii="Arial" w:hAnsi="Arial" w:cs="Arial"/>
          <w:b/>
          <w:bCs/>
          <w:sz w:val="32"/>
          <w:szCs w:val="32"/>
        </w:rPr>
        <w:tab/>
        <w:t>ANALISIS UNIVARIADO DE LAS VARIABLES INVESTIGADAS</w:t>
      </w:r>
    </w:p>
    <w:p w:rsidR="00B007A3" w:rsidRDefault="00B007A3" w:rsidP="00B007A3">
      <w:pPr>
        <w:autoSpaceDE w:val="0"/>
        <w:autoSpaceDN w:val="0"/>
        <w:adjustRightInd w:val="0"/>
        <w:spacing w:line="480" w:lineRule="auto"/>
        <w:rPr>
          <w:rFonts w:ascii="Arial" w:hAnsi="Arial" w:cs="Arial"/>
          <w:b/>
          <w:bCs/>
        </w:rPr>
      </w:pPr>
    </w:p>
    <w:p w:rsidR="00B007A3" w:rsidRDefault="00B007A3" w:rsidP="00B007A3">
      <w:pPr>
        <w:tabs>
          <w:tab w:val="left" w:pos="1080"/>
        </w:tabs>
        <w:autoSpaceDE w:val="0"/>
        <w:autoSpaceDN w:val="0"/>
        <w:adjustRightInd w:val="0"/>
        <w:spacing w:line="480" w:lineRule="auto"/>
        <w:ind w:left="360"/>
        <w:jc w:val="both"/>
        <w:rPr>
          <w:rFonts w:ascii="Arial" w:hAnsi="Arial" w:cs="Arial"/>
          <w:b/>
          <w:bCs/>
        </w:rPr>
      </w:pPr>
      <w:r>
        <w:rPr>
          <w:rFonts w:ascii="Arial" w:hAnsi="Arial" w:cs="Arial"/>
          <w:b/>
          <w:bCs/>
        </w:rPr>
        <w:t xml:space="preserve">3.1. </w:t>
      </w:r>
      <w:r>
        <w:rPr>
          <w:rFonts w:ascii="Arial" w:hAnsi="Arial" w:cs="Arial"/>
          <w:b/>
          <w:bCs/>
        </w:rPr>
        <w:tab/>
        <w:t>Introducción</w:t>
      </w:r>
    </w:p>
    <w:p w:rsidR="00B007A3" w:rsidRDefault="00B007A3" w:rsidP="00B007A3">
      <w:pPr>
        <w:tabs>
          <w:tab w:val="left" w:pos="1080"/>
        </w:tabs>
        <w:autoSpaceDE w:val="0"/>
        <w:autoSpaceDN w:val="0"/>
        <w:adjustRightInd w:val="0"/>
        <w:spacing w:line="480" w:lineRule="auto"/>
        <w:ind w:left="36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este capítulo se realiza el correspondiente Análisis Univariado de las características investigadas; es decir, de cada una de las variables aleatorias definidas en el capítulo anterior para los dos métodos quirúrgicos a la vez que se hacen comparaciones preliminares entre ellos.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Además se harán las respectivas inferencias estadísticas como comparaciones de medias entre las variables en ambos métodos y las pruebas de bondad de ajuste pertinentes.</w:t>
      </w:r>
    </w:p>
    <w:p w:rsidR="00B007A3" w:rsidRDefault="00B007A3" w:rsidP="00B007A3">
      <w:pPr>
        <w:autoSpaceDE w:val="0"/>
        <w:autoSpaceDN w:val="0"/>
        <w:adjustRightInd w:val="0"/>
        <w:spacing w:line="480" w:lineRule="auto"/>
        <w:ind w:left="360"/>
        <w:jc w:val="both"/>
        <w:rPr>
          <w:rFonts w:ascii="Arial" w:hAnsi="Arial" w:cs="Arial"/>
          <w:b/>
          <w:bCs/>
        </w:rPr>
      </w:pPr>
    </w:p>
    <w:p w:rsidR="00B007A3" w:rsidRDefault="00B007A3" w:rsidP="00B007A3">
      <w:pPr>
        <w:autoSpaceDE w:val="0"/>
        <w:autoSpaceDN w:val="0"/>
        <w:adjustRightInd w:val="0"/>
        <w:spacing w:line="480" w:lineRule="auto"/>
        <w:ind w:left="360"/>
        <w:jc w:val="both"/>
        <w:rPr>
          <w:rFonts w:ascii="Arial" w:hAnsi="Arial" w:cs="Arial"/>
          <w:b/>
          <w:bCs/>
        </w:rPr>
      </w:pPr>
    </w:p>
    <w:p w:rsidR="00B007A3" w:rsidRDefault="00B007A3" w:rsidP="00B007A3">
      <w:pPr>
        <w:autoSpaceDE w:val="0"/>
        <w:autoSpaceDN w:val="0"/>
        <w:adjustRightInd w:val="0"/>
        <w:spacing w:line="480" w:lineRule="auto"/>
        <w:ind w:left="360"/>
        <w:jc w:val="both"/>
        <w:rPr>
          <w:rFonts w:ascii="Arial" w:hAnsi="Arial" w:cs="Arial"/>
          <w:b/>
          <w:bCs/>
        </w:rPr>
      </w:pPr>
    </w:p>
    <w:p w:rsidR="00B007A3" w:rsidRDefault="00B007A3" w:rsidP="00B007A3">
      <w:pPr>
        <w:tabs>
          <w:tab w:val="left" w:pos="1080"/>
        </w:tabs>
        <w:autoSpaceDE w:val="0"/>
        <w:autoSpaceDN w:val="0"/>
        <w:adjustRightInd w:val="0"/>
        <w:spacing w:line="480" w:lineRule="auto"/>
        <w:ind w:left="1080" w:hanging="720"/>
        <w:jc w:val="both"/>
        <w:rPr>
          <w:rFonts w:ascii="Arial" w:hAnsi="Arial" w:cs="Arial"/>
          <w:b/>
          <w:bCs/>
        </w:rPr>
      </w:pPr>
      <w:r>
        <w:rPr>
          <w:rFonts w:ascii="Arial" w:hAnsi="Arial" w:cs="Arial"/>
          <w:b/>
          <w:bCs/>
        </w:rPr>
        <w:lastRenderedPageBreak/>
        <w:t>3.2.</w:t>
      </w:r>
      <w:r>
        <w:rPr>
          <w:rFonts w:ascii="Arial" w:hAnsi="Arial" w:cs="Arial"/>
          <w:b/>
          <w:bCs/>
        </w:rPr>
        <w:tab/>
        <w:t>Estadística Descriptiva de las variables cuantitativas</w:t>
      </w:r>
    </w:p>
    <w:p w:rsidR="00B007A3" w:rsidRDefault="00B007A3" w:rsidP="00B007A3">
      <w:pPr>
        <w:autoSpaceDE w:val="0"/>
        <w:autoSpaceDN w:val="0"/>
        <w:adjustRightInd w:val="0"/>
        <w:spacing w:line="480" w:lineRule="auto"/>
        <w:ind w:left="372" w:firstLine="708"/>
        <w:jc w:val="both"/>
        <w:rPr>
          <w:rFonts w:ascii="Arial" w:hAnsi="Arial" w:cs="Arial"/>
          <w:b/>
          <w:bCs/>
        </w:rPr>
      </w:pPr>
    </w:p>
    <w:p w:rsidR="00B007A3" w:rsidRDefault="00B007A3" w:rsidP="00B007A3">
      <w:pPr>
        <w:autoSpaceDE w:val="0"/>
        <w:autoSpaceDN w:val="0"/>
        <w:adjustRightInd w:val="0"/>
        <w:spacing w:line="480" w:lineRule="auto"/>
        <w:ind w:left="372" w:firstLine="708"/>
        <w:jc w:val="both"/>
        <w:rPr>
          <w:rFonts w:ascii="Arial" w:hAnsi="Arial" w:cs="Arial"/>
          <w:b/>
          <w:bCs/>
        </w:rPr>
      </w:pPr>
      <w:r>
        <w:rPr>
          <w:rFonts w:ascii="Arial" w:hAnsi="Arial" w:cs="Arial"/>
          <w:b/>
          <w:bCs/>
        </w:rPr>
        <w:t>Variable1: EDAD</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spacing w:line="480" w:lineRule="auto"/>
        <w:ind w:left="360" w:firstLine="720"/>
        <w:jc w:val="center"/>
        <w:rPr>
          <w:rFonts w:ascii="Arial" w:hAnsi="Arial" w:cs="Arial"/>
          <w:b/>
          <w:bCs/>
        </w:rPr>
      </w:pPr>
      <w:r>
        <w:rPr>
          <w:rFonts w:ascii="Arial" w:hAnsi="Arial" w:cs="Arial"/>
          <w:b/>
          <w:bCs/>
        </w:rPr>
        <w:t>ESTADÍSTICA DESCRIPTIVA DE LA VARIABLE EDAD</w:t>
      </w:r>
    </w:p>
    <w:p w:rsidR="00B007A3" w:rsidRDefault="00B007A3" w:rsidP="00B007A3">
      <w:pPr>
        <w:autoSpaceDE w:val="0"/>
        <w:autoSpaceDN w:val="0"/>
        <w:adjustRightInd w:val="0"/>
        <w:ind w:left="1260"/>
        <w:jc w:val="center"/>
        <w:rPr>
          <w:rFonts w:ascii="Arial" w:hAnsi="Arial" w:cs="Arial"/>
          <w:b/>
          <w:bCs/>
        </w:rPr>
        <w:sectPr w:rsidR="00B007A3" w:rsidSect="00AF47FB">
          <w:pgSz w:w="12240" w:h="15840"/>
          <w:pgMar w:top="2268" w:right="1361" w:bottom="2268" w:left="2268" w:header="720" w:footer="720" w:gutter="0"/>
          <w:cols w:space="720"/>
          <w:noEndnote/>
        </w:sectPr>
      </w:pPr>
    </w:p>
    <w:p w:rsidR="00B007A3" w:rsidRDefault="00B007A3" w:rsidP="00B007A3">
      <w:pPr>
        <w:autoSpaceDE w:val="0"/>
        <w:autoSpaceDN w:val="0"/>
        <w:adjustRightInd w:val="0"/>
        <w:ind w:left="1260"/>
        <w:jc w:val="center"/>
        <w:rPr>
          <w:rFonts w:ascii="Arial" w:hAnsi="Arial" w:cs="Arial"/>
          <w:b/>
          <w:bCs/>
        </w:rPr>
      </w:pPr>
      <w:r>
        <w:rPr>
          <w:rFonts w:ascii="Arial" w:hAnsi="Arial" w:cs="Arial"/>
          <w:b/>
          <w:bCs/>
        </w:rPr>
        <w:lastRenderedPageBreak/>
        <w:t>Tabla IV</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Media</w:t>
            </w:r>
          </w:p>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rPr>
              <w:t>36,4</w:t>
            </w:r>
            <w:r>
              <w:rPr>
                <w:rFonts w:ascii="Arial" w:hAnsi="Arial" w:cs="Arial"/>
                <w:sz w:val="20"/>
                <w:szCs w:val="20"/>
                <w:lang w:val="en-US"/>
              </w:rPr>
              <w:t>3</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0,55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39,00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8,60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74,03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-0,758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rPr>
              <w:t>2,221</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30,25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39,00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44,00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V</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29,87</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28,00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 Y 45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10,58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111,88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0,298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1,655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28,00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44,00</w:t>
            </w:r>
          </w:p>
        </w:tc>
      </w:tr>
    </w:tbl>
    <w:p w:rsidR="00B007A3" w:rsidRDefault="00B007A3" w:rsidP="00B007A3">
      <w:pPr>
        <w:autoSpaceDE w:val="0"/>
        <w:autoSpaceDN w:val="0"/>
        <w:adjustRightInd w:val="0"/>
        <w:ind w:left="162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sz w:val="20"/>
          <w:szCs w:val="20"/>
        </w:rPr>
      </w:pPr>
    </w:p>
    <w:p w:rsidR="00B007A3" w:rsidRDefault="00B007A3" w:rsidP="00B007A3">
      <w:pPr>
        <w:autoSpaceDE w:val="0"/>
        <w:autoSpaceDN w:val="0"/>
        <w:adjustRightInd w:val="0"/>
        <w:rPr>
          <w:rFonts w:ascii="Arial" w:hAnsi="Arial" w:cs="Arial"/>
          <w:sz w:val="20"/>
          <w:szCs w:val="20"/>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las Tablas IV y V se puede observar que en promedio las pacientes operadas por laparotomía tiene 36.43</w:t>
      </w:r>
      <w:r w:rsidRPr="007D2EB6">
        <w:rPr>
          <w:rFonts w:ascii="Arial" w:hAnsi="Arial" w:cs="Arial"/>
          <w:position w:val="-4"/>
        </w:rPr>
        <w:object w:dxaOrig="220" w:dyaOrig="240">
          <v:shape id="_x0000_i1045" type="#_x0000_t75" style="width:11.25pt;height:12pt" o:ole="">
            <v:imagedata r:id="rId47" o:title=""/>
          </v:shape>
          <o:OLEObject Type="Embed" ProgID="Equation.3" ShapeID="_x0000_i1045" DrawAspect="Content" ObjectID="_1307341947" r:id="rId48"/>
        </w:object>
      </w:r>
      <w:r>
        <w:rPr>
          <w:rFonts w:ascii="Arial" w:hAnsi="Arial" w:cs="Arial"/>
        </w:rPr>
        <w:t>0.55 años siendo matemáticamente mayor con 6.56 años al promedio de la edad de las pacientes operadas por el método de laparoscopía, quienes en promedio tiene 29.87</w:t>
      </w:r>
      <w:r w:rsidRPr="007D2EB6">
        <w:rPr>
          <w:rFonts w:ascii="Arial" w:hAnsi="Arial" w:cs="Arial"/>
          <w:position w:val="-4"/>
        </w:rPr>
        <w:object w:dxaOrig="220" w:dyaOrig="240">
          <v:shape id="_x0000_i1046" type="#_x0000_t75" style="width:11.25pt;height:12pt" o:ole="">
            <v:imagedata r:id="rId47" o:title=""/>
          </v:shape>
          <o:OLEObject Type="Embed" ProgID="Equation.3" ShapeID="_x0000_i1046" DrawAspect="Content" ObjectID="_1307341948" r:id="rId49"/>
        </w:object>
      </w:r>
      <w:r>
        <w:rPr>
          <w:rFonts w:ascii="Arial" w:hAnsi="Arial" w:cs="Arial"/>
        </w:rPr>
        <w:t xml:space="preserve">1.04 años. Para corroborar si esta diferencia </w:t>
      </w:r>
      <w:r>
        <w:rPr>
          <w:rFonts w:ascii="Arial" w:hAnsi="Arial" w:cs="Arial"/>
        </w:rPr>
        <w:lastRenderedPageBreak/>
        <w:t>entre las medias es estadísticamente significativa se realiza la correspondiente prueba de hipótesis.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promedio de la edad de las mujeres operadas en laparotomía es igual al promedio de la edad de las mujeres operadas en laparoscopía.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Vs.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promedio de la edad de las mujeres operadas en laparotomía sea igual al promedio de la edad de las mujeres operadas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Con la ayuda del paquete estadístico SPSS v10 se realizó la correspondiente prueba estadística: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3.1.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EDAD</w:t>
      </w:r>
    </w:p>
    <w:tbl>
      <w:tblPr>
        <w:tblW w:w="0" w:type="auto"/>
        <w:tblInd w:w="2160" w:type="dxa"/>
        <w:tblLayout w:type="fixed"/>
        <w:tblCellMar>
          <w:left w:w="0" w:type="dxa"/>
          <w:right w:w="0" w:type="dxa"/>
        </w:tblCellMar>
        <w:tblLook w:val="0000"/>
      </w:tblPr>
      <w:tblGrid>
        <w:gridCol w:w="1080"/>
        <w:gridCol w:w="1212"/>
        <w:gridCol w:w="1068"/>
        <w:gridCol w:w="420"/>
        <w:gridCol w:w="224"/>
        <w:gridCol w:w="916"/>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3"/>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916"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4920" w:type="dxa"/>
            <w:gridSpan w:val="6"/>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jc w:val="center"/>
              <w:rPr>
                <w:rFonts w:ascii="Arial" w:hAnsi="Arial" w:cs="Arial"/>
                <w:b/>
                <w:bCs/>
                <w:sz w:val="20"/>
                <w:szCs w:val="20"/>
                <w:lang w:val="en-US"/>
              </w:rPr>
            </w:pPr>
            <w:r>
              <w:rPr>
                <w:rFonts w:ascii="Arial" w:hAnsi="Arial" w:cs="Arial"/>
                <w:b/>
                <w:bCs/>
                <w:sz w:val="20"/>
                <w:szCs w:val="20"/>
                <w:lang w:val="en-US"/>
              </w:rPr>
              <w:t>Edad laparotomía - Edad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488"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4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228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560" w:type="dxa"/>
            <w:gridSpan w:val="3"/>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5.217</w:t>
            </w:r>
          </w:p>
        </w:tc>
        <w:tc>
          <w:tcPr>
            <w:tcW w:w="228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103</w:t>
            </w:r>
          </w:p>
        </w:tc>
        <w:tc>
          <w:tcPr>
            <w:tcW w:w="1560" w:type="dxa"/>
            <w:gridSpan w:val="3"/>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9.46x10</w:t>
            </w:r>
            <w:r>
              <w:rPr>
                <w:rFonts w:ascii="Arial" w:hAnsi="Arial" w:cs="Arial"/>
                <w:sz w:val="20"/>
                <w:szCs w:val="20"/>
                <w:vertAlign w:val="superscript"/>
              </w:rPr>
              <w:t>-7</w:t>
            </w:r>
          </w:p>
        </w:tc>
      </w:tr>
      <w:tr w:rsidR="00B007A3">
        <w:tblPrEx>
          <w:tblCellMar>
            <w:top w:w="0" w:type="dxa"/>
            <w:left w:w="0" w:type="dxa"/>
            <w:bottom w:w="0" w:type="dxa"/>
            <w:right w:w="0" w:type="dxa"/>
          </w:tblCellMar>
        </w:tblPrEx>
        <w:tc>
          <w:tcPr>
            <w:tcW w:w="108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0" w:type="dxa"/>
            <w:gridSpan w:val="3"/>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140" w:type="dxa"/>
            <w:gridSpan w:val="2"/>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El valor p de prueba es 9.46x10</w:t>
      </w:r>
      <w:r>
        <w:rPr>
          <w:rFonts w:ascii="Arial" w:hAnsi="Arial" w:cs="Arial"/>
          <w:vertAlign w:val="superscript"/>
        </w:rPr>
        <w:t>-7</w:t>
      </w:r>
      <w:r>
        <w:rPr>
          <w:rFonts w:ascii="Arial" w:hAnsi="Arial" w:cs="Arial"/>
          <w:sz w:val="20"/>
          <w:szCs w:val="20"/>
          <w:vertAlign w:val="superscript"/>
        </w:rPr>
        <w:t xml:space="preserve"> </w:t>
      </w:r>
      <w:r>
        <w:rPr>
          <w:rFonts w:ascii="Arial" w:hAnsi="Arial" w:cs="Arial"/>
        </w:rPr>
        <w:t>por tanto se rechaza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es decir que el promedio de las edades de las pacientes intervenidas en laparotomía no es igual al promedio de las edades de las mujeres intervenidas en laparoscopía, lo que indica además que la diferencia del promedio de ambas edades es estadísticamente significativo.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de la mediana en el caso de laparotomía es de 39 años  indicando así que la probabilidad de que una mujer operada por dicho método sea menor a 39 años es de 0.5, mientras con el 0.5 de probabilidad las mujeres intervenidas en laparoscopía son menores a 28 años.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se observa el valor modal es de 45 años es decir que la edad que mas se repite para las pacientes intervenidas por ambos métodos es de 45 años de edad, pero es importante anotar que para laparoscopía existen dos valores que más se repite, el antes mencionado y el valor de 21 años,  lo que indica que para las pacientes intervenidas en laparoscopía lo mas común era que tuvieran 21 años o 45 años.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El coeficiente de kurtosis en ambos casos tiene valores menores a 3, siendo de  2.221 para laparotomía y 1,655 en laparoscopía lo que señala que su distribución es platicúrtica es decir más llana que la distribución normal estándar.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coeficiente de sesgo o asimetría  es negativo (-0.752) en el método de laparotomía,  lo que indica que tiene una distribución sesgada a la izquierda; es decir, la mayor parte de sus observaciones están hacia la derecha, esto también se aprecia en el gráfico 3.2, donde la mayor concentración de los datos está a la derecha.  En laparoscopía se  tiene un coeficiente de asimetría positivo de 0.289, lo que indica que su distribución es ligeramente sesgada hacia la derecha.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edad mínima de las pacientes en laparotomía es de 16 años, mayor por dos años a la edad de laparoscopía donde la edad mínima que se presente es de 14 años y la edad máxima para ambos casos es de 45 años.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hacer referencia a los cuartiles es de gran ayuda examinar los gráficos de caja que a continuación se muestran:</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lastRenderedPageBreak/>
        <w:t>GRAFICO 3.1.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VARIABLE EDAD</w:t>
      </w:r>
    </w:p>
    <w:p w:rsidR="00B007A3" w:rsidRDefault="00B007A3" w:rsidP="00B007A3">
      <w:pPr>
        <w:autoSpaceDE w:val="0"/>
        <w:autoSpaceDN w:val="0"/>
        <w:adjustRightInd w:val="0"/>
        <w:ind w:left="1077"/>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152775" cy="2524125"/>
            <wp:effectExtent l="19050" t="19050" r="28575"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3152775" cy="25241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3.1. se aprecia que la probabilidad de que una mujeres intervenida en laparoscopía sea menor a 21 años  es de 0.25 (correspondiente al primer cuartil o percentil 25), mientras para las pacientes de laparotomía éste valor es de 30.25 años.  Para ambos caso la probabilidad de que una mujer intervenida sea menor a 44 años es de 0.75.  De manera general esto ratifica que la mayoría de mujeres jóvenes intervenidas se ha realizado una cirugía por método laparoscópico.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PARA EL MÉTODO DE LAPAROTOMIA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tabs>
          <w:tab w:val="left" w:pos="1440"/>
          <w:tab w:val="left" w:pos="1800"/>
        </w:tabs>
        <w:autoSpaceDE w:val="0"/>
        <w:autoSpaceDN w:val="0"/>
        <w:adjustRightInd w:val="0"/>
        <w:ind w:left="1800" w:firstLine="360"/>
        <w:rPr>
          <w:rFonts w:ascii="Arial" w:hAnsi="Arial" w:cs="Arial"/>
        </w:rPr>
      </w:pPr>
      <w:r>
        <w:rPr>
          <w:rFonts w:ascii="Arial" w:hAnsi="Arial" w:cs="Arial"/>
          <w:noProof/>
          <w:sz w:val="20"/>
          <w:szCs w:val="20"/>
        </w:rPr>
        <w:drawing>
          <wp:inline distT="0" distB="0" distL="0" distR="0">
            <wp:extent cx="3505200" cy="2219325"/>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B007A3">
        <w:rPr>
          <w:rFonts w:ascii="Arial" w:hAnsi="Arial" w:cs="Arial"/>
          <w:b/>
          <w:bCs/>
        </w:rPr>
        <w:br/>
      </w:r>
      <w:r w:rsidR="00B007A3">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VI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PARA EL METODO DE LAPAROTOMIA</w:t>
      </w:r>
    </w:p>
    <w:p w:rsidR="00B007A3" w:rsidRDefault="00B007A3" w:rsidP="00B007A3">
      <w:pPr>
        <w:autoSpaceDE w:val="0"/>
        <w:autoSpaceDN w:val="0"/>
        <w:adjustRightInd w:val="0"/>
        <w:ind w:left="1080"/>
        <w:jc w:val="center"/>
        <w:rPr>
          <w:rFonts w:ascii="Arial" w:hAnsi="Arial" w:cs="Arial"/>
          <w:b/>
          <w:bCs/>
        </w:rPr>
      </w:pPr>
    </w:p>
    <w:tbl>
      <w:tblPr>
        <w:tblW w:w="0" w:type="auto"/>
        <w:tblInd w:w="2520" w:type="dxa"/>
        <w:tblLayout w:type="fixed"/>
        <w:tblCellMar>
          <w:left w:w="70" w:type="dxa"/>
          <w:right w:w="70" w:type="dxa"/>
        </w:tblCellMar>
        <w:tblLook w:val="0000"/>
      </w:tblPr>
      <w:tblGrid>
        <w:gridCol w:w="1216"/>
        <w:gridCol w:w="1216"/>
        <w:gridCol w:w="1236"/>
        <w:gridCol w:w="1216"/>
      </w:tblGrid>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EDADES</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 acumulado</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[14-18)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1.61</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[18-22)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5.65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7.26</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[22-26)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31</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12.50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19.76</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[26-30)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3.63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23.39</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[30-34)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25</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33.47</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[34-38)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43.95</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[38-42)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32</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12.90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56.85</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[42-46)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107</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43.15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Total</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248</w:t>
            </w:r>
          </w:p>
        </w:tc>
        <w:tc>
          <w:tcPr>
            <w:tcW w:w="123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Si se observa el Gráfico 3.2  y la Tabla VI se puede notar que tan sólo el 1.61% de las pacientes intervenidas tiene edades entre 14 y 18 años de edad, mientras que el 43.15% de las pacientes tienen edades comprendidas entre 42 y 46 años, lo que concuerda además con el valor modal obtenido anteriormente e indica que las mujeres intervenidas en laparotomía han sido mayoritariamente mujeres de edades avanzadas.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PARA EL METODO DE 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476625" cy="2409825"/>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36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Mientras que si se observa el Gráfico 3.3. y la Tabla VII de distribución de frecuencia de la variable edad para las pacientes atendidas en laparoscopía, se puede ver que para el mismo rango de edades de 14 a 16 años el porcentaje de pacientes es mayor al de laparotomía alcanzando un valor de 11.54% y que al parecer éste método quirúrgico tiene auge con mujeres de edades entre 42 y 46 años, 18 y 22 años,  y 26 y 30 con un 27.88, 23.08 y 15.38 por ciento respectivamente.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tbl>
      <w:tblPr>
        <w:tblW w:w="0" w:type="auto"/>
        <w:tblInd w:w="1920" w:type="dxa"/>
        <w:tblLayout w:type="fixed"/>
        <w:tblCellMar>
          <w:left w:w="70" w:type="dxa"/>
          <w:right w:w="70" w:type="dxa"/>
        </w:tblCellMar>
        <w:tblLook w:val="0000"/>
      </w:tblPr>
      <w:tblGrid>
        <w:gridCol w:w="1750"/>
        <w:gridCol w:w="1440"/>
        <w:gridCol w:w="1440"/>
        <w:gridCol w:w="1196"/>
      </w:tblGrid>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EDADES</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 acumulado</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[14-18)</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11.54</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11.54</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[18-22)</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23.08</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34.62</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[22-26)</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5.77</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40.38</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[26-30)</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15.38</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55.77</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[30-34)</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11.54</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67.31</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[34-38)</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4.81</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72.12</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[38-42)</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0.00</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72.12</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[42-46)</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29</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27.88</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7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104</w:t>
            </w:r>
          </w:p>
        </w:tc>
        <w:tc>
          <w:tcPr>
            <w:tcW w:w="144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c>
          <w:tcPr>
            <w:tcW w:w="11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p>
    <w:p w:rsidR="00B007A3" w:rsidRDefault="00B007A3" w:rsidP="00B007A3">
      <w:pPr>
        <w:autoSpaceDE w:val="0"/>
        <w:autoSpaceDN w:val="0"/>
        <w:adjustRightInd w:val="0"/>
        <w:ind w:left="360" w:firstLine="720"/>
        <w:jc w:val="both"/>
        <w:rPr>
          <w:rFonts w:ascii="Arial" w:hAnsi="Arial" w:cs="Arial"/>
          <w:b/>
          <w:bCs/>
        </w:rPr>
      </w:pPr>
      <w:r>
        <w:rPr>
          <w:rFonts w:ascii="Arial" w:hAnsi="Arial" w:cs="Arial"/>
          <w:b/>
          <w:bCs/>
        </w:rPr>
        <w:lastRenderedPageBreak/>
        <w:t>Variable2: GESTAS</w:t>
      </w:r>
    </w:p>
    <w:p w:rsidR="00B007A3" w:rsidRDefault="00B007A3" w:rsidP="00B007A3">
      <w:pPr>
        <w:autoSpaceDE w:val="0"/>
        <w:autoSpaceDN w:val="0"/>
        <w:adjustRightInd w:val="0"/>
        <w:ind w:left="360" w:firstLine="720"/>
        <w:jc w:val="both"/>
        <w:rPr>
          <w:rFonts w:ascii="Arial" w:hAnsi="Arial" w:cs="Arial"/>
          <w:b/>
          <w:bCs/>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GESTAS</w:t>
      </w:r>
    </w:p>
    <w:p w:rsidR="00B007A3" w:rsidRDefault="00B007A3" w:rsidP="00B007A3">
      <w:pPr>
        <w:autoSpaceDE w:val="0"/>
        <w:autoSpaceDN w:val="0"/>
        <w:adjustRightInd w:val="0"/>
        <w:ind w:left="360"/>
        <w:jc w:val="center"/>
        <w:rPr>
          <w:rFonts w:ascii="Maiandra GD" w:hAnsi="Maiandra GD" w:cs="Maiandra GD"/>
          <w:b/>
          <w:bCs/>
        </w:rPr>
      </w:pPr>
    </w:p>
    <w:p w:rsidR="00B007A3" w:rsidRDefault="00B007A3" w:rsidP="00B007A3">
      <w:pPr>
        <w:autoSpaceDE w:val="0"/>
        <w:autoSpaceDN w:val="0"/>
        <w:adjustRightInd w:val="0"/>
        <w:ind w:left="126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1260"/>
        <w:jc w:val="center"/>
        <w:rPr>
          <w:rFonts w:ascii="Arial" w:hAnsi="Arial" w:cs="Arial"/>
          <w:b/>
          <w:bCs/>
        </w:rPr>
      </w:pPr>
      <w:r>
        <w:rPr>
          <w:rFonts w:ascii="Arial" w:hAnsi="Arial" w:cs="Arial"/>
          <w:b/>
          <w:bCs/>
        </w:rPr>
        <w:lastRenderedPageBreak/>
        <w:t>Tabla VIII</w:t>
      </w:r>
    </w:p>
    <w:p w:rsidR="00B007A3" w:rsidRDefault="00B007A3" w:rsidP="00B007A3">
      <w:pPr>
        <w:autoSpaceDE w:val="0"/>
        <w:autoSpaceDN w:val="0"/>
        <w:adjustRightInd w:val="0"/>
        <w:ind w:left="12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3,43</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0,14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5,12</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0,396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2,813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IX</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2,41</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0,25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2,53</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6,40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1,037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2,926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4,00</w:t>
            </w:r>
          </w:p>
        </w:tc>
      </w:tr>
    </w:tbl>
    <w:p w:rsidR="00B007A3" w:rsidRDefault="00B007A3" w:rsidP="00B007A3">
      <w:pPr>
        <w:autoSpaceDE w:val="0"/>
        <w:autoSpaceDN w:val="0"/>
        <w:adjustRightInd w:val="0"/>
        <w:spacing w:line="480" w:lineRule="auto"/>
        <w:ind w:left="1080"/>
        <w:jc w:val="both"/>
        <w:rPr>
          <w:rFonts w:ascii="Arial" w:hAnsi="Arial" w:cs="Arial"/>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promedio una mujer intervenida en laparotomía ha tenido 3,43</w:t>
      </w:r>
      <w:r w:rsidRPr="00296892">
        <w:rPr>
          <w:rFonts w:ascii="Arial" w:hAnsi="Arial" w:cs="Arial"/>
          <w:position w:val="-4"/>
        </w:rPr>
        <w:object w:dxaOrig="220" w:dyaOrig="240">
          <v:shape id="_x0000_i1047" type="#_x0000_t75" style="width:11.25pt;height:12pt" o:ole="">
            <v:imagedata r:id="rId53" o:title=""/>
          </v:shape>
          <o:OLEObject Type="Embed" ProgID="Equation.3" ShapeID="_x0000_i1047" DrawAspect="Content" ObjectID="_1307341949" r:id="rId54"/>
        </w:object>
      </w:r>
      <w:r>
        <w:rPr>
          <w:rFonts w:ascii="Arial" w:hAnsi="Arial" w:cs="Arial"/>
        </w:rPr>
        <w:t xml:space="preserve"> 0.14 gestaciones, mientras que en laparoscopía el promedio de gestas por mujer es 2.41</w:t>
      </w:r>
      <w:r w:rsidRPr="00296892">
        <w:rPr>
          <w:rFonts w:ascii="Arial" w:hAnsi="Arial" w:cs="Arial"/>
          <w:position w:val="-4"/>
        </w:rPr>
        <w:object w:dxaOrig="220" w:dyaOrig="240">
          <v:shape id="_x0000_i1048" type="#_x0000_t75" style="width:11.25pt;height:12pt" o:ole="">
            <v:imagedata r:id="rId55" o:title=""/>
          </v:shape>
          <o:OLEObject Type="Embed" ProgID="Equation.3" ShapeID="_x0000_i1048" DrawAspect="Content" ObjectID="_1307341950" r:id="rId56"/>
        </w:object>
      </w:r>
      <w:r>
        <w:rPr>
          <w:rFonts w:ascii="Arial" w:hAnsi="Arial" w:cs="Arial"/>
        </w:rPr>
        <w:t xml:space="preserve">0.25, existe una diferencia de aproximadamente 1 gestación por mujer de un método con respecto al otro.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Para las pacientes que optaron por el laparotomía la probabilidad de que hayan estado como máximo 3 veces en estado de gestación es </w:t>
      </w:r>
      <w:r>
        <w:rPr>
          <w:rFonts w:ascii="Arial" w:hAnsi="Arial" w:cs="Arial"/>
        </w:rPr>
        <w:lastRenderedPageBreak/>
        <w:t>de de 0.5 mientras que se observa que 0.5 es la probabilidad de que una mujer que ha sido intervenida por laparoscopía haya gestado como máximo 1 vez.</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modal de 3 gestaciones indica que el número de gestaciones que más se repite es 3 gestas para las mujeres operadas en laparotomía mientras que para las mujeres atendidas en laparoscopía lo que mas se repite es 1 gestación.</w:t>
      </w:r>
    </w:p>
    <w:p w:rsidR="00B007A3" w:rsidRDefault="00B007A3" w:rsidP="00B007A3">
      <w:pPr>
        <w:autoSpaceDE w:val="0"/>
        <w:autoSpaceDN w:val="0"/>
        <w:adjustRightInd w:val="0"/>
        <w:spacing w:line="480" w:lineRule="auto"/>
        <w:ind w:left="1077"/>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coeficiente de kurtosis de la variable en laparotomía es 2.813 y en laparoscopía es 2.926, ambos valores cercanos pero menores a 3 lo que indica que  su distribución es platicúrtica, es decir ligeramente menos picuda que la distribución normal,  El coeficiente de sesgo es positivo para ambos métodos lo que indica que tiene esta variable de forma general tiene una distribución sesgada a la derecha; es decir, la mayor parte de sus observaciones están hacia la izquierda.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número máximo de veces que una mujer intervenida en laparotomía ha gestado es 9 veces mientras que para laparoscopía es 8 veces.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VARIABLE GESTAS</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cs="Verdana"/>
          <w:lang w:val="en-US"/>
        </w:rPr>
      </w:pPr>
      <w:r>
        <w:rPr>
          <w:rFonts w:ascii="Arial" w:hAnsi="Arial" w:cs="Arial"/>
          <w:noProof/>
          <w:sz w:val="20"/>
          <w:szCs w:val="20"/>
        </w:rPr>
        <w:drawing>
          <wp:inline distT="0" distB="0" distL="0" distR="0">
            <wp:extent cx="3238500" cy="2505075"/>
            <wp:effectExtent l="19050" t="19050" r="1905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3238500" cy="250507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Pr="00272201" w:rsidRDefault="00B007A3" w:rsidP="00B007A3">
      <w:pPr>
        <w:autoSpaceDE w:val="0"/>
        <w:autoSpaceDN w:val="0"/>
        <w:adjustRightInd w:val="0"/>
        <w:ind w:left="1080"/>
        <w:jc w:val="center"/>
        <w:rPr>
          <w:rFonts w:cs="Verdana"/>
        </w:rPr>
      </w:pPr>
    </w:p>
    <w:p w:rsidR="00B007A3" w:rsidRDefault="00B007A3" w:rsidP="00B007A3">
      <w:pPr>
        <w:autoSpaceDE w:val="0"/>
        <w:autoSpaceDN w:val="0"/>
        <w:adjustRightInd w:val="0"/>
        <w:spacing w:line="480" w:lineRule="auto"/>
        <w:ind w:left="1077"/>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Observando el Gráfico 3.4. puede verse que el rango para el número de gestas en laparoscopía es menor al de laparotomía por 1 unidad.  La probabilidad de que las mujeres intervenidas por laparotomía hayan tenido menos de 1 gestación es de 0.25, mientras que en laparoscopía la probabilidad aumenta a 0.5.  El 0.75 de probabilidad acumulada se obtiene para 4 o menos de cuatro gestaciones en laparascopía y aumenta en una unidad es decir a 5 gestaciones en laparotomía.  De forma general se puede afirmar que las mujeres </w:t>
      </w:r>
      <w:r>
        <w:rPr>
          <w:rFonts w:ascii="Arial" w:hAnsi="Arial" w:cs="Arial"/>
        </w:rPr>
        <w:lastRenderedPageBreak/>
        <w:t>intervenidas en laparotomía han tenido mayor número de gestaciones que las intervenidas en laparoscopía.</w:t>
      </w:r>
    </w:p>
    <w:p w:rsidR="00B007A3" w:rsidRDefault="00B007A3" w:rsidP="00B007A3">
      <w:pPr>
        <w:autoSpaceDE w:val="0"/>
        <w:autoSpaceDN w:val="0"/>
        <w:adjustRightInd w:val="0"/>
        <w:spacing w:line="480" w:lineRule="auto"/>
        <w:ind w:left="1077"/>
        <w:jc w:val="center"/>
        <w:rPr>
          <w:rFonts w:ascii="Arial" w:hAnsi="Arial" w:cs="Arial"/>
          <w:b/>
          <w:bCs/>
        </w:rPr>
      </w:pPr>
    </w:p>
    <w:p w:rsidR="00B007A3" w:rsidRDefault="00B007A3" w:rsidP="00B007A3">
      <w:pPr>
        <w:autoSpaceDE w:val="0"/>
        <w:autoSpaceDN w:val="0"/>
        <w:adjustRightInd w:val="0"/>
        <w:spacing w:line="480" w:lineRule="auto"/>
        <w:ind w:left="1077"/>
        <w:jc w:val="center"/>
        <w:rPr>
          <w:rFonts w:ascii="Arial" w:hAnsi="Arial" w:cs="Arial"/>
          <w:b/>
          <w:bCs/>
        </w:rPr>
      </w:pPr>
      <w:r>
        <w:rPr>
          <w:rFonts w:ascii="Arial" w:hAnsi="Arial" w:cs="Arial"/>
          <w:b/>
          <w:bCs/>
        </w:rPr>
        <w:t>GRAFICO 3.5.</w:t>
      </w:r>
    </w:p>
    <w:p w:rsidR="00B007A3" w:rsidRDefault="00B007A3" w:rsidP="00B007A3">
      <w:pPr>
        <w:autoSpaceDE w:val="0"/>
        <w:autoSpaceDN w:val="0"/>
        <w:adjustRightInd w:val="0"/>
        <w:spacing w:line="480" w:lineRule="auto"/>
        <w:ind w:left="1077"/>
        <w:jc w:val="center"/>
        <w:rPr>
          <w:rFonts w:ascii="Arial" w:hAnsi="Arial" w:cs="Arial"/>
          <w:b/>
          <w:bCs/>
        </w:rPr>
      </w:pPr>
      <w:r>
        <w:rPr>
          <w:rFonts w:ascii="Arial" w:hAnsi="Arial" w:cs="Arial"/>
          <w:b/>
          <w:bCs/>
        </w:rPr>
        <w:t>HISTOGRAMAS DE LA VARIABLE GESTAS</w:t>
      </w:r>
    </w:p>
    <w:p w:rsidR="00B007A3" w:rsidRDefault="00B007A3" w:rsidP="00B007A3">
      <w:pPr>
        <w:autoSpaceDE w:val="0"/>
        <w:autoSpaceDN w:val="0"/>
        <w:adjustRightInd w:val="0"/>
        <w:spacing w:line="480" w:lineRule="auto"/>
        <w:ind w:left="1077"/>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tabs>
          <w:tab w:val="left" w:pos="2160"/>
        </w:tabs>
        <w:autoSpaceDE w:val="0"/>
        <w:autoSpaceDN w:val="0"/>
        <w:adjustRightInd w:val="0"/>
        <w:ind w:left="360" w:firstLine="720"/>
        <w:jc w:val="center"/>
        <w:rPr>
          <w:rFonts w:ascii="Arial" w:hAnsi="Arial" w:cs="Arial"/>
          <w:b/>
          <w:bCs/>
        </w:rPr>
      </w:pPr>
      <w:r>
        <w:rPr>
          <w:rFonts w:ascii="Arial" w:hAnsi="Arial" w:cs="Arial"/>
          <w:noProof/>
          <w:sz w:val="20"/>
          <w:szCs w:val="20"/>
        </w:rPr>
        <w:drawing>
          <wp:inline distT="0" distB="0" distL="0" distR="0">
            <wp:extent cx="3314700" cy="2066925"/>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Como se aprecia en el Grafico 3.5 y la tabla anterior, 10.5% de las mujeres intervenidas en laparotomía no han gestado nunca, el 17.3% por lo menos ha tenido un estado de gestación, mientras que el 1.6% lo ha estado en 2 ocasiones, el mayor porcentaje, 22.2% de ellas han estado gestando en 3 ocasiones, el 19% en 4 ocasiones, 19.4% en 5 y han gestado 6, 7, 8 y 9 un 6%, 3.2%, 2%, y 3.6% respectivamente.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GESTAS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tbl>
      <w:tblPr>
        <w:tblW w:w="0" w:type="auto"/>
        <w:tblInd w:w="2340" w:type="dxa"/>
        <w:tblLayout w:type="fixed"/>
        <w:tblCellMar>
          <w:left w:w="70" w:type="dxa"/>
          <w:right w:w="70" w:type="dxa"/>
        </w:tblCellMar>
        <w:tblLook w:val="0000"/>
      </w:tblPr>
      <w:tblGrid>
        <w:gridCol w:w="1596"/>
        <w:gridCol w:w="1216"/>
        <w:gridCol w:w="1216"/>
        <w:gridCol w:w="1216"/>
      </w:tblGrid>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 xml:space="preserve">NUMERO DE GESTAS </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10,5</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17,3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27,8</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29,4</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51,6</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19,4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71,0</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14,1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85,1</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91,1</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94,4</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96,4</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59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Total</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248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620" w:firstLine="180"/>
        <w:rPr>
          <w:rFonts w:ascii="Arial" w:hAnsi="Arial" w:cs="Arial"/>
          <w:sz w:val="18"/>
          <w:szCs w:val="18"/>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GESTAS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152775" cy="1990725"/>
            <wp:effectExtent l="0" t="0" r="0" b="0"/>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jc w:val="center"/>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GESTAS</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360"/>
        <w:jc w:val="center"/>
        <w:rPr>
          <w:rFonts w:ascii="Arial" w:hAnsi="Arial" w:cs="Arial"/>
          <w:b/>
          <w:bCs/>
        </w:rPr>
      </w:pPr>
    </w:p>
    <w:tbl>
      <w:tblPr>
        <w:tblW w:w="0" w:type="auto"/>
        <w:tblInd w:w="234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NUMERO DE GESTAS</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56,7</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62,5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67,3</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79,8</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89,4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36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Para las pacientes atendidas en laparoscopía los porcentajes mas significativos de son 32.7% que han gestado 1 vez, y el 24% lo no lo ha hecho, seguido por el 112.5% que ha tenido 4 gestaciones, así como el 11.6% lo ha hecho 8 veces, mientras que el resto ha gestado 2, 3 o 5 veces.</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Después de haber analizado la variable gesta para ambos métodos es importante saber si la diferencia entre el promedio de gestas entre un método y otro es estadísticamente significativa se plantean las siguiente hipótesis y se realiza la prueba estadística correspondiente.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H</w:t>
      </w:r>
      <w:r>
        <w:rPr>
          <w:rFonts w:ascii="Arial" w:hAnsi="Arial" w:cs="Arial"/>
          <w:vertAlign w:val="subscript"/>
        </w:rPr>
        <w:t>0</w:t>
      </w:r>
      <w:r>
        <w:rPr>
          <w:rFonts w:ascii="Arial" w:hAnsi="Arial" w:cs="Arial"/>
        </w:rPr>
        <w:t>: El promedio del número de gestaciones de una mujer operada en laparotomía es igual al promedio del número de gestaciones que ha tenido una mujer operada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Vs.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promedio del número de gestaciones de una mujer operada en laparotomía sea igual al promedio del número de gestaciones que ha tenido una mujer operada en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3.2.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GESTAS</w:t>
      </w:r>
    </w:p>
    <w:tbl>
      <w:tblPr>
        <w:tblW w:w="0" w:type="auto"/>
        <w:tblInd w:w="2168" w:type="dxa"/>
        <w:tblLayout w:type="fixed"/>
        <w:tblCellMar>
          <w:left w:w="0" w:type="dxa"/>
          <w:right w:w="0" w:type="dxa"/>
        </w:tblCellMar>
        <w:tblLook w:val="0000"/>
      </w:tblPr>
      <w:tblGrid>
        <w:gridCol w:w="1085"/>
        <w:gridCol w:w="1212"/>
        <w:gridCol w:w="463"/>
        <w:gridCol w:w="1026"/>
        <w:gridCol w:w="1304"/>
      </w:tblGrid>
      <w:tr w:rsidR="00B007A3">
        <w:tblPrEx>
          <w:tblCellMar>
            <w:top w:w="0" w:type="dxa"/>
            <w:left w:w="0" w:type="dxa"/>
            <w:bottom w:w="0" w:type="dxa"/>
            <w:right w:w="0" w:type="dxa"/>
          </w:tblCellMar>
        </w:tblPrEx>
        <w:tc>
          <w:tcPr>
            <w:tcW w:w="5090" w:type="dxa"/>
            <w:gridSpan w:val="5"/>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 laparotomía - Gestas laparoscopía</w:t>
            </w:r>
          </w:p>
        </w:tc>
      </w:tr>
      <w:tr w:rsidR="00B007A3">
        <w:tblPrEx>
          <w:tblCellMar>
            <w:top w:w="0" w:type="dxa"/>
            <w:left w:w="0" w:type="dxa"/>
            <w:bottom w:w="0" w:type="dxa"/>
            <w:right w:w="0" w:type="dxa"/>
          </w:tblCellMar>
        </w:tblPrEx>
        <w:tc>
          <w:tcPr>
            <w:tcW w:w="2297"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p>
        </w:tc>
        <w:tc>
          <w:tcPr>
            <w:tcW w:w="1489"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304"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1085"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1675"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026"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304"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5"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1.685</w:t>
            </w:r>
          </w:p>
        </w:tc>
        <w:tc>
          <w:tcPr>
            <w:tcW w:w="1675"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103</w:t>
            </w:r>
          </w:p>
        </w:tc>
        <w:tc>
          <w:tcPr>
            <w:tcW w:w="1026"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304"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9x10</w:t>
            </w:r>
            <w:r>
              <w:rPr>
                <w:rFonts w:ascii="Arial" w:hAnsi="Arial" w:cs="Arial"/>
                <w:sz w:val="20"/>
                <w:szCs w:val="20"/>
                <w:vertAlign w:val="superscript"/>
              </w:rPr>
              <w:t>-7</w:t>
            </w:r>
          </w:p>
        </w:tc>
      </w:tr>
      <w:tr w:rsidR="00B007A3">
        <w:tblPrEx>
          <w:tblCellMar>
            <w:top w:w="0" w:type="dxa"/>
            <w:left w:w="0" w:type="dxa"/>
            <w:bottom w:w="0" w:type="dxa"/>
            <w:right w:w="0" w:type="dxa"/>
          </w:tblCellMar>
        </w:tblPrEx>
        <w:tc>
          <w:tcPr>
            <w:tcW w:w="1085"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1" w:type="dxa"/>
            <w:gridSpan w:val="3"/>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prueba es 9x10</w:t>
      </w:r>
      <w:r>
        <w:rPr>
          <w:rFonts w:ascii="Arial" w:hAnsi="Arial" w:cs="Arial"/>
          <w:vertAlign w:val="superscript"/>
        </w:rPr>
        <w:t>-7</w:t>
      </w:r>
      <w:r>
        <w:rPr>
          <w:rFonts w:ascii="Arial" w:hAnsi="Arial" w:cs="Arial"/>
        </w:rPr>
        <w:t xml:space="preserve"> por lo tanto existe suficiente evidencia estadística para rechazar </w:t>
      </w:r>
      <w:r w:rsidRPr="005D707A">
        <w:rPr>
          <w:rFonts w:ascii="Arial" w:hAnsi="Arial" w:cs="Arial"/>
        </w:rPr>
        <w:t>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es decir el promedio del número de gestaciones de una mujer operada en laparotomía no es igual al promedio de gestaciones que ha tenido una mujeres que fue operada en laparoscopía.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lastRenderedPageBreak/>
        <w:t>Variable3: PARTOS</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spacing w:line="480" w:lineRule="auto"/>
        <w:ind w:left="1080"/>
        <w:jc w:val="center"/>
        <w:rPr>
          <w:rFonts w:ascii="Arial" w:hAnsi="Arial" w:cs="Arial"/>
          <w:b/>
          <w:bCs/>
        </w:rPr>
      </w:pPr>
      <w:r>
        <w:rPr>
          <w:rFonts w:ascii="Arial" w:hAnsi="Arial" w:cs="Arial"/>
          <w:b/>
          <w:bCs/>
        </w:rPr>
        <w:t>ESTADISTICA DESCRIPTIVA DE LA VARIABLE PARTOS</w:t>
      </w:r>
    </w:p>
    <w:p w:rsidR="00B007A3" w:rsidRDefault="00B007A3" w:rsidP="00B007A3">
      <w:pPr>
        <w:autoSpaceDE w:val="0"/>
        <w:autoSpaceDN w:val="0"/>
        <w:adjustRightInd w:val="0"/>
        <w:ind w:left="108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XII</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2,11</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0,12</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3,57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0,563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2,520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XIII</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1,12</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0,16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1,433</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3,632</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2,00</w:t>
            </w:r>
          </w:p>
        </w:tc>
      </w:tr>
    </w:tbl>
    <w:p w:rsidR="00B007A3" w:rsidRDefault="00B007A3" w:rsidP="00B007A3">
      <w:pPr>
        <w:autoSpaceDE w:val="0"/>
        <w:autoSpaceDN w:val="0"/>
        <w:adjustRightInd w:val="0"/>
        <w:ind w:left="1620" w:firstLine="18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sz w:val="20"/>
          <w:szCs w:val="20"/>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Teniendo la estadística descriptiva en las tablas XII y XIII se observa que en las pacientes operadas por laparotomía han tenido un promedio de 2</w:t>
      </w:r>
      <w:r w:rsidRPr="00FB7516">
        <w:rPr>
          <w:rFonts w:ascii="Arial" w:hAnsi="Arial" w:cs="Arial"/>
          <w:position w:val="-4"/>
        </w:rPr>
        <w:object w:dxaOrig="220" w:dyaOrig="240">
          <v:shape id="_x0000_i1049" type="#_x0000_t75" style="width:11.25pt;height:12pt" o:ole="">
            <v:imagedata r:id="rId60" o:title=""/>
          </v:shape>
          <o:OLEObject Type="Embed" ProgID="Equation.3" ShapeID="_x0000_i1049" DrawAspect="Content" ObjectID="_1307341951" r:id="rId61"/>
        </w:object>
      </w:r>
      <w:r>
        <w:rPr>
          <w:rFonts w:ascii="Arial" w:hAnsi="Arial" w:cs="Arial"/>
        </w:rPr>
        <w:t>0.12 hijos por parto normal mientras que las que han sido intervenidas por laparoscopía en promedio tienen 1</w:t>
      </w:r>
      <w:r w:rsidRPr="00FB7516">
        <w:rPr>
          <w:rFonts w:ascii="Arial" w:hAnsi="Arial" w:cs="Arial"/>
          <w:position w:val="-4"/>
        </w:rPr>
        <w:object w:dxaOrig="220" w:dyaOrig="240">
          <v:shape id="_x0000_i1050" type="#_x0000_t75" style="width:11.25pt;height:12pt" o:ole="">
            <v:imagedata r:id="rId62" o:title=""/>
          </v:shape>
          <o:OLEObject Type="Embed" ProgID="Equation.3" ShapeID="_x0000_i1050" DrawAspect="Content" ObjectID="_1307341952" r:id="rId63"/>
        </w:object>
      </w:r>
      <w:r>
        <w:rPr>
          <w:rFonts w:ascii="Arial" w:hAnsi="Arial" w:cs="Arial"/>
        </w:rPr>
        <w:t>0.16 hijo de ésta forma, matemáticamente existe la diferencia de 1 parto normal.  Para corroborar si esta diferencia entre las medias es estadísticamente significativa se realiza la correspondiente prueba de hipótesis.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H</w:t>
      </w:r>
      <w:r>
        <w:rPr>
          <w:rFonts w:ascii="Arial" w:hAnsi="Arial" w:cs="Arial"/>
          <w:vertAlign w:val="subscript"/>
        </w:rPr>
        <w:t>0</w:t>
      </w:r>
      <w:r>
        <w:rPr>
          <w:rFonts w:ascii="Arial" w:hAnsi="Arial" w:cs="Arial"/>
        </w:rPr>
        <w:t>: El promedio de partos normales que ha tenido una mujer intervenida en laparotomía es igual al promedio de partos normales que ha tenido una mujer intervenida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promedio de partos normales que ha tenido una mujer intervenida en laparotomía sea igual al promedio de partos normales que ha tenido una mujer intervenida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Con la ayuda del paquete estadístico SPSS v10 se realizó la correspondiente prueba estadística:</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3.3.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PARTOS</w:t>
      </w:r>
    </w:p>
    <w:tbl>
      <w:tblPr>
        <w:tblW w:w="0" w:type="auto"/>
        <w:tblInd w:w="2160" w:type="dxa"/>
        <w:tblLayout w:type="fixed"/>
        <w:tblCellMar>
          <w:left w:w="0" w:type="dxa"/>
          <w:right w:w="0" w:type="dxa"/>
        </w:tblCellMar>
        <w:tblLook w:val="0000"/>
      </w:tblPr>
      <w:tblGrid>
        <w:gridCol w:w="1080"/>
        <w:gridCol w:w="1212"/>
        <w:gridCol w:w="708"/>
        <w:gridCol w:w="780"/>
        <w:gridCol w:w="224"/>
        <w:gridCol w:w="1080"/>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3"/>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5084" w:type="dxa"/>
            <w:gridSpan w:val="6"/>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jc w:val="center"/>
              <w:rPr>
                <w:rFonts w:ascii="Arial" w:hAnsi="Arial" w:cs="Arial"/>
                <w:b/>
                <w:bCs/>
                <w:sz w:val="20"/>
                <w:szCs w:val="20"/>
                <w:lang w:val="en-US"/>
              </w:rPr>
            </w:pPr>
            <w:r>
              <w:rPr>
                <w:rFonts w:ascii="Arial" w:hAnsi="Arial" w:cs="Arial"/>
                <w:b/>
                <w:bCs/>
                <w:sz w:val="20"/>
                <w:szCs w:val="20"/>
                <w:lang w:val="en-US"/>
              </w:rPr>
              <w:t>Partos laparotomía - Partos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p>
        </w:tc>
        <w:tc>
          <w:tcPr>
            <w:tcW w:w="1488" w:type="dxa"/>
            <w:gridSpan w:val="2"/>
            <w:tcBorders>
              <w:top w:val="nil"/>
              <w:left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304" w:type="dxa"/>
            <w:gridSpan w:val="2"/>
            <w:tcBorders>
              <w:top w:val="nil"/>
              <w:left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192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78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single" w:sz="4" w:space="0" w:color="auto"/>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2.719</w:t>
            </w:r>
          </w:p>
        </w:tc>
        <w:tc>
          <w:tcPr>
            <w:tcW w:w="1920" w:type="dxa"/>
            <w:gridSpan w:val="2"/>
            <w:tcBorders>
              <w:top w:val="nil"/>
              <w:left w:val="nil"/>
              <w:bottom w:val="single" w:sz="4" w:space="0" w:color="auto"/>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103</w:t>
            </w:r>
          </w:p>
        </w:tc>
        <w:tc>
          <w:tcPr>
            <w:tcW w:w="780" w:type="dxa"/>
            <w:tcBorders>
              <w:top w:val="nil"/>
              <w:left w:val="nil"/>
              <w:bottom w:val="single" w:sz="4"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single" w:sz="4"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8x10</w:t>
            </w:r>
            <w:r>
              <w:rPr>
                <w:rFonts w:ascii="Arial" w:hAnsi="Arial" w:cs="Arial"/>
                <w:sz w:val="20"/>
                <w:szCs w:val="20"/>
                <w:vertAlign w:val="superscript"/>
              </w:rPr>
              <w:t>-3</w:t>
            </w:r>
          </w:p>
        </w:tc>
      </w:tr>
    </w:tbl>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prueba es de 8x10</w:t>
      </w:r>
      <w:r>
        <w:rPr>
          <w:rFonts w:ascii="Arial" w:hAnsi="Arial" w:cs="Arial"/>
          <w:vertAlign w:val="superscript"/>
        </w:rPr>
        <w:t xml:space="preserve">-3 </w:t>
      </w:r>
      <w:r>
        <w:rPr>
          <w:rFonts w:ascii="Arial" w:hAnsi="Arial" w:cs="Arial"/>
        </w:rPr>
        <w:t xml:space="preserve">por tanto se concluye que el promedio de partos normales que ha tenido una mujer intervenida en </w:t>
      </w:r>
      <w:r>
        <w:rPr>
          <w:rFonts w:ascii="Arial" w:hAnsi="Arial" w:cs="Arial"/>
        </w:rPr>
        <w:lastRenderedPageBreak/>
        <w:t>laparotomía no es igual al promedio de partos normales de otro intervenida en laparoscopía, es decir existe diferencia estadística entre ambos promedios, por tanto se rechaza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w:t>
      </w:r>
    </w:p>
    <w:p w:rsidR="00B007A3" w:rsidRDefault="00B007A3" w:rsidP="00B007A3">
      <w:pPr>
        <w:tabs>
          <w:tab w:val="left" w:pos="900"/>
        </w:tabs>
        <w:autoSpaceDE w:val="0"/>
        <w:autoSpaceDN w:val="0"/>
        <w:adjustRightInd w:val="0"/>
        <w:spacing w:line="480" w:lineRule="auto"/>
        <w:ind w:left="1077"/>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las pacientes que optaron por laparotomía la probabilidad de que hayan tenido como máximo 2 hijos por parto normal es de 0.5 mientras que se observa que 0.5 es la probabilidad de que una mujer que han sido intervenidas por laparoscopía no haya tenido ningún alumbramiento por parto normal.</w:t>
      </w:r>
    </w:p>
    <w:p w:rsidR="00B007A3" w:rsidRDefault="00B007A3" w:rsidP="00B007A3">
      <w:pPr>
        <w:tabs>
          <w:tab w:val="left" w:pos="900"/>
        </w:tabs>
        <w:autoSpaceDE w:val="0"/>
        <w:autoSpaceDN w:val="0"/>
        <w:adjustRightInd w:val="0"/>
        <w:spacing w:line="480" w:lineRule="auto"/>
        <w:ind w:left="1077"/>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modal de 0 hijos se mantiene en ambos métodos, lo que indica que lo más frecuente es que las pacientes intervenidas no tuvieren ningún embarazo que haya terminado con un parto normal.</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coeficiente de kurtosis para laparotomía es de 2.52 lo que indica que para este caso la variable tiene una distribución platicúrtica, mientras que para laparoscopía el coeficiente de kurtosis es de 3.632, es decir que su distribución es leptocúrtica, ligeramente mas empinada que la distribución normal. El coeficiente de sesgo en ambos casos es positivo por tanto esta variable tiene una distribución </w:t>
      </w:r>
      <w:r>
        <w:rPr>
          <w:rFonts w:ascii="Arial" w:hAnsi="Arial" w:cs="Arial"/>
        </w:rPr>
        <w:lastRenderedPageBreak/>
        <w:t>sesgada a la derecha, es decir la mayor parte de sus observaciones están hacia la izquierda.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número máximo de partos normales que ha tenido una mujer intervenida en laparotomía es de 7 hijos mientras que para laparoscopía es 5, es coherente además con el número de gestaciones que han tenidos las pacientes.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 interesante observar y analizar los cuartiles, a continuación se presenta el diagrama de caja de la variable para ambos métodos.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tabs>
          <w:tab w:val="left" w:pos="900"/>
        </w:tabs>
        <w:autoSpaceDE w:val="0"/>
        <w:autoSpaceDN w:val="0"/>
        <w:adjustRightInd w:val="0"/>
        <w:spacing w:line="480" w:lineRule="auto"/>
        <w:ind w:left="1080"/>
        <w:jc w:val="both"/>
        <w:rPr>
          <w:rFonts w:ascii="Arial" w:hAnsi="Arial" w:cs="Arial"/>
        </w:rPr>
      </w:pPr>
      <w:r>
        <w:rPr>
          <w:rFonts w:ascii="Arial" w:hAnsi="Arial" w:cs="Arial"/>
        </w:rPr>
        <w:t>En el Gráfico 3.7. se puede apreciar que el primer y segundo cuartil en laparoscopía son iguales, lo que indican que la probabilidad de que las mujeres intervenidas en laparoscopía hayan tenido 0 partos normales es de 0.5, mientras que ésta probabilidad baja para el caso de laparotomía a 0.25; de manera similar ocurre para el caso de 2 o menos de 2 partos normales que para el método de laparoscopía es de 0.75 y baja a 0.5 para laparotomía, mientras que para éste último método se tiene que la probabilidad de que una mujer tenga 3 o meno de 3 partos es de 0.75.</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lastRenderedPageBreak/>
        <w:t>GRAFICO 3.7.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VARIABLE PARTOS</w:t>
      </w:r>
    </w:p>
    <w:p w:rsidR="00B007A3" w:rsidRDefault="00B007A3" w:rsidP="00B007A3">
      <w:pPr>
        <w:autoSpaceDE w:val="0"/>
        <w:autoSpaceDN w:val="0"/>
        <w:adjustRightInd w:val="0"/>
        <w:spacing w:line="480" w:lineRule="auto"/>
        <w:ind w:left="1077"/>
        <w:jc w:val="center"/>
        <w:rPr>
          <w:rFonts w:ascii="Arial" w:hAnsi="Arial" w:cs="Arial"/>
        </w:rPr>
      </w:pPr>
    </w:p>
    <w:p w:rsidR="00B007A3" w:rsidRDefault="00916C85" w:rsidP="00B007A3">
      <w:pPr>
        <w:autoSpaceDE w:val="0"/>
        <w:autoSpaceDN w:val="0"/>
        <w:adjustRightInd w:val="0"/>
        <w:ind w:left="1080"/>
        <w:jc w:val="center"/>
        <w:rPr>
          <w:rFonts w:cs="Verdana"/>
          <w:lang w:val="en-US"/>
        </w:rPr>
      </w:pPr>
      <w:r>
        <w:rPr>
          <w:rFonts w:ascii="Arial" w:hAnsi="Arial" w:cs="Arial"/>
          <w:noProof/>
          <w:sz w:val="20"/>
          <w:szCs w:val="20"/>
        </w:rPr>
        <w:drawing>
          <wp:inline distT="0" distB="0" distL="0" distR="0">
            <wp:extent cx="3200400" cy="2466975"/>
            <wp:effectExtent l="19050" t="19050" r="1905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srcRect/>
                    <a:stretch>
                      <a:fillRect/>
                    </a:stretch>
                  </pic:blipFill>
                  <pic:spPr bwMode="auto">
                    <a:xfrm>
                      <a:off x="0" y="0"/>
                      <a:ext cx="3200400" cy="246697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Pr="00272201" w:rsidRDefault="00B007A3" w:rsidP="00B007A3">
      <w:pPr>
        <w:autoSpaceDE w:val="0"/>
        <w:autoSpaceDN w:val="0"/>
        <w:adjustRightInd w:val="0"/>
        <w:ind w:left="1080"/>
        <w:jc w:val="center"/>
        <w:rPr>
          <w:rFonts w:cs="Verdana"/>
        </w:rPr>
      </w:pPr>
    </w:p>
    <w:p w:rsidR="00B007A3" w:rsidRPr="00272201" w:rsidRDefault="00B007A3" w:rsidP="00B007A3">
      <w:pPr>
        <w:autoSpaceDE w:val="0"/>
        <w:autoSpaceDN w:val="0"/>
        <w:adjustRightInd w:val="0"/>
        <w:ind w:left="1080"/>
        <w:jc w:val="center"/>
        <w:rPr>
          <w:rFonts w:cs="Verdana"/>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mayor parte de las observaciones se agrupan a la derecha, como anteriormente se mencionó al analizar el coeficiente de asimetría y lo que se puede apreciar también en el Gráfico 3.8.</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se aprecia en el Grafico 3.8. y en la tabla XIV, 30 de cada 100 mujeres intervenidas en laparotomía no han tenido ningún parto normal, de la misma forma el 21% de dichas mujeres han tenido 3 alumbramiento por parto normal, pero es bastante bajo el porcentaje </w:t>
      </w:r>
      <w:r>
        <w:rPr>
          <w:rFonts w:ascii="Arial" w:hAnsi="Arial" w:cs="Arial"/>
        </w:rPr>
        <w:lastRenderedPageBreak/>
        <w:t>de mujeres que han tenido 5 6 y 7 hijos por éste método (embarazo eutócico) es a penas el 5, 4, y 2% respectivamente.</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HISTOGRAMAS DE LA VARIABLE PARTOS</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firstLine="72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152775" cy="1952625"/>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jc w:val="center"/>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TABLA XIV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DISTRIBUCIÓN DE FRECUENCIA DE LA VARIABLE PARTOS</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tbl>
      <w:tblPr>
        <w:tblW w:w="0" w:type="auto"/>
        <w:tblInd w:w="2340" w:type="dxa"/>
        <w:tblLayout w:type="fixed"/>
        <w:tblCellMar>
          <w:left w:w="70" w:type="dxa"/>
          <w:right w:w="70" w:type="dxa"/>
        </w:tblCellMar>
        <w:tblLook w:val="0000"/>
      </w:tblPr>
      <w:tblGrid>
        <w:gridCol w:w="1330"/>
        <w:gridCol w:w="1197"/>
        <w:gridCol w:w="1216"/>
        <w:gridCol w:w="1216"/>
      </w:tblGrid>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 xml:space="preserve">NUMERO DE PARTOS </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30,2</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42,3</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14,5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56,9</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21,4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78,2</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89,1</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94,0</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98,0</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 HISTOGRAMAS DE LA VARIABLE PARTOS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67050" cy="198120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Pr="00CC6DE2" w:rsidRDefault="00B007A3" w:rsidP="00B007A3">
      <w:pPr>
        <w:autoSpaceDE w:val="0"/>
        <w:autoSpaceDN w:val="0"/>
        <w:adjustRightInd w:val="0"/>
        <w:spacing w:line="480" w:lineRule="auto"/>
        <w:ind w:left="1077"/>
        <w:jc w:val="both"/>
        <w:rPr>
          <w:rFonts w:ascii="Arial" w:hAnsi="Arial" w:cs="Arial"/>
          <w:sz w:val="16"/>
          <w:szCs w:val="16"/>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Para las pacientes atendidas en laparoscopía 56 de cada 100 de ella no han tenido ningún hijo por parto normal y la diferencia han tenido entre 1 y 5 partos normales, con por porcentajes menores a 17.</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PARTOS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tbl>
      <w:tblPr>
        <w:tblW w:w="0" w:type="auto"/>
        <w:tblInd w:w="2520" w:type="dxa"/>
        <w:tblLayout w:type="fixed"/>
        <w:tblCellMar>
          <w:left w:w="70" w:type="dxa"/>
          <w:right w:w="70" w:type="dxa"/>
        </w:tblCellMar>
        <w:tblLook w:val="0000"/>
      </w:tblPr>
      <w:tblGrid>
        <w:gridCol w:w="1330"/>
        <w:gridCol w:w="1197"/>
        <w:gridCol w:w="1216"/>
        <w:gridCol w:w="1216"/>
      </w:tblGrid>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NUMERO DE PARTOS</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55,8</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17,3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73,1</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11,5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84,6</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90,4</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Variable4: ABORTOS</w:t>
      </w:r>
    </w:p>
    <w:p w:rsidR="00B007A3" w:rsidRDefault="00B007A3" w:rsidP="00B007A3">
      <w:pPr>
        <w:autoSpaceDE w:val="0"/>
        <w:autoSpaceDN w:val="0"/>
        <w:adjustRightInd w:val="0"/>
        <w:ind w:left="1080"/>
        <w:jc w:val="both"/>
        <w:rPr>
          <w:rFonts w:ascii="Arial" w:hAnsi="Arial" w:cs="Arial"/>
          <w:b/>
          <w:bCs/>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ABORTOS</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XVI</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0,77</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0,067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0,96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0,91</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1,618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5,886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XVII</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87"/>
        <w:gridCol w:w="900"/>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87"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0,72</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0,10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1,760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5,835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87"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87"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bl>
    <w:p w:rsidR="00B007A3" w:rsidRDefault="00B007A3" w:rsidP="00B007A3">
      <w:pPr>
        <w:autoSpaceDE w:val="0"/>
        <w:autoSpaceDN w:val="0"/>
        <w:adjustRightInd w:val="0"/>
        <w:ind w:left="1620" w:firstLine="18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Con la estadística descriptiva en las tablas XVI y XVII se observa que las pacientes operadas por laparotomía han tenido un promedio de 0.77</w:t>
      </w:r>
      <w:r w:rsidRPr="00CE5249">
        <w:rPr>
          <w:rFonts w:ascii="Arial" w:hAnsi="Arial" w:cs="Arial"/>
          <w:position w:val="-4"/>
        </w:rPr>
        <w:object w:dxaOrig="220" w:dyaOrig="240">
          <v:shape id="_x0000_i1051" type="#_x0000_t75" style="width:11.25pt;height:12pt" o:ole="">
            <v:imagedata r:id="rId67" o:title=""/>
          </v:shape>
          <o:OLEObject Type="Embed" ProgID="Equation.3" ShapeID="_x0000_i1051" DrawAspect="Content" ObjectID="_1307341953" r:id="rId68"/>
        </w:object>
      </w:r>
      <w:r>
        <w:rPr>
          <w:rFonts w:ascii="Arial" w:hAnsi="Arial" w:cs="Arial"/>
        </w:rPr>
        <w:t>0.067 abortos mientras que las que han sido intervenidas por laparoscopía en promedio solo atuvieron 0.72</w:t>
      </w:r>
      <w:r w:rsidRPr="00CE5249">
        <w:rPr>
          <w:rFonts w:ascii="Arial" w:hAnsi="Arial" w:cs="Arial"/>
          <w:position w:val="-4"/>
        </w:rPr>
        <w:object w:dxaOrig="220" w:dyaOrig="240">
          <v:shape id="_x0000_i1052" type="#_x0000_t75" style="width:11.25pt;height:12pt" o:ole="">
            <v:imagedata r:id="rId69" o:title=""/>
          </v:shape>
          <o:OLEObject Type="Embed" ProgID="Equation.3" ShapeID="_x0000_i1052" DrawAspect="Content" ObjectID="_1307341954" r:id="rId70"/>
        </w:object>
      </w:r>
      <w:r>
        <w:rPr>
          <w:rFonts w:ascii="Arial" w:hAnsi="Arial" w:cs="Arial"/>
        </w:rPr>
        <w:t xml:space="preserve">0.10 abortos.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Para las pacientes que optaron por laparotomía la probabilidad de que hayan tenido como máximo 1 abortos en sus gestaciones es de 0.5 </w:t>
      </w:r>
      <w:r>
        <w:rPr>
          <w:rFonts w:ascii="Arial" w:hAnsi="Arial" w:cs="Arial"/>
        </w:rPr>
        <w:lastRenderedPageBreak/>
        <w:t>mientras la probabilidad de que una paciente intervenida por laparotomía no tenga abortos es del 0.5.</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modal de 0 abortos se mantiene para ambos casos lo que indica que de forma general el valor que mas se repite es de 0 abortos para las pacientes intervenidas por quiste de ovario.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coeficiente de kurtosis en ambos casos tiene un valor superior a 5,8 es decir mayor a 3 lo que señala que su distribución es leptocúrtica o sea por encima de la  normal estándar y las observaciones se encuentran agrupadas alrededor de la media.  El coeficiente de sesgo en ambos casos es positivo lo que indica que tiene esta variable una distribución sesgada a la derecha, es decir la mayor parte de sus observaciones están hacia la izquierda.</w:t>
      </w:r>
    </w:p>
    <w:p w:rsidR="00B007A3" w:rsidRDefault="00B007A3" w:rsidP="00B007A3">
      <w:pPr>
        <w:autoSpaceDE w:val="0"/>
        <w:autoSpaceDN w:val="0"/>
        <w:adjustRightInd w:val="0"/>
        <w:spacing w:line="480" w:lineRule="auto"/>
        <w:ind w:left="1077"/>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El número mínimo de abortos que han tenido las pacientes indiferente del método de operación es de 0 abortos mientras que el  máximo es de 4 abortos.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Tal como se aprecia en el Gráfico 3.10. el primer y segundo cuartil tienen el mismo valor en laparoscopía lo que indica que la probabilidad de que una mujer intervenida por éste método haya tenido 0 abortos es de 0.5, mientras que en laparotomía baja esta probabilidad a 0.25 (primer cuartil), en laparotomía el segundo y tercer cuartil son iguales a 1 por tanto la probabilidad de haber tenido 1 aborto es de 0.75 y de igual forma ocurre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3.10.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80"/>
        <w:jc w:val="center"/>
        <w:rPr>
          <w:rFonts w:ascii="Arial" w:hAnsi="Arial" w:cs="Arial"/>
        </w:rPr>
      </w:pPr>
      <w:r>
        <w:rPr>
          <w:rFonts w:ascii="Arial" w:hAnsi="Arial" w:cs="Arial"/>
          <w:b/>
          <w:bCs/>
        </w:rPr>
        <w:t>VARIABLE ABORTOS</w:t>
      </w: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019425" cy="2333625"/>
            <wp:effectExtent l="19050" t="19050" r="28575" b="285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srcRect/>
                    <a:stretch>
                      <a:fillRect/>
                    </a:stretch>
                  </pic:blipFill>
                  <pic:spPr bwMode="auto">
                    <a:xfrm>
                      <a:off x="0" y="0"/>
                      <a:ext cx="3019425" cy="23336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Cs/>
          <w:i/>
          <w:sz w:val="16"/>
          <w:szCs w:val="16"/>
        </w:rPr>
      </w:pPr>
      <w:r>
        <w:rPr>
          <w:rFonts w:ascii="Arial" w:hAnsi="Arial" w:cs="Arial"/>
          <w:b/>
          <w:bCs/>
        </w:rPr>
        <w:lastRenderedPageBreak/>
        <w:t>GRAFICO 3.11.</w:t>
      </w:r>
      <w:r w:rsidRPr="00CE5249">
        <w:rPr>
          <w:rFonts w:ascii="Arial" w:hAnsi="Arial" w:cs="Arial"/>
          <w:bCs/>
          <w:i/>
          <w:sz w:val="16"/>
          <w:szCs w:val="16"/>
        </w:rPr>
        <w:t xml:space="preserve">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ABORTOS</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360" w:firstLine="720"/>
        <w:jc w:val="center"/>
        <w:rPr>
          <w:rFonts w:ascii="Arial" w:hAnsi="Arial" w:cs="Arial"/>
          <w:b/>
          <w:bCs/>
        </w:rPr>
      </w:pPr>
      <w:r>
        <w:rPr>
          <w:rFonts w:ascii="Arial" w:hAnsi="Arial" w:cs="Arial"/>
          <w:noProof/>
          <w:sz w:val="20"/>
          <w:szCs w:val="20"/>
        </w:rPr>
        <w:drawing>
          <wp:inline distT="0" distB="0" distL="0" distR="0">
            <wp:extent cx="3152775" cy="1990725"/>
            <wp:effectExtent l="0" t="0" r="0" b="0"/>
            <wp:docPr id="45"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firstLine="1440"/>
        <w:rPr>
          <w:rFonts w:ascii="Arial" w:hAnsi="Arial" w:cs="Arial"/>
          <w:sz w:val="18"/>
          <w:szCs w:val="18"/>
        </w:rPr>
      </w:pPr>
    </w:p>
    <w:p w:rsidR="00B007A3" w:rsidRDefault="00B007A3" w:rsidP="00B007A3">
      <w:pPr>
        <w:autoSpaceDE w:val="0"/>
        <w:autoSpaceDN w:val="0"/>
        <w:adjustRightInd w:val="0"/>
        <w:ind w:left="1077"/>
        <w:jc w:val="center"/>
        <w:rPr>
          <w:rFonts w:ascii="Arial" w:hAnsi="Arial" w:cs="Arial"/>
          <w:b/>
          <w:bCs/>
        </w:rPr>
      </w:pP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TABLA XVIII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DISTRIBUCIÓN DE FRECUENCIA DE LA ABORTOS</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tbl>
      <w:tblPr>
        <w:tblW w:w="0" w:type="auto"/>
        <w:tblInd w:w="216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 xml:space="preserve">NUMERO DE ABORTOS </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46,4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46,4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97</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39,1</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85,5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94,4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96,4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se aprecia en el Grafico 3.11. y en la Tabla XVIII, existen mas observaciones a la izquierda lo que ratifica el valor del sesgo que es positivo; además la probabilidad de que una mujer no haya tenido </w:t>
      </w:r>
      <w:r>
        <w:rPr>
          <w:rFonts w:ascii="Arial" w:hAnsi="Arial" w:cs="Arial"/>
        </w:rPr>
        <w:lastRenderedPageBreak/>
        <w:t xml:space="preserve">ningún aborto es de 0.46, mientras que el hecho de haber tenido un aborto se presenta con el 0.39 de probabilidad, los demás casos es decir haber tenido 2, 3 o 4 abortos es siempre menor a 0.9.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En el  Gráfico 3.12. y en la Tabla XIX  se observa que de las pacientes atendidas en laparoscopía 56 de cada 100 de ella no han tenido ningún hijo por parto normal y la diferencia ha tenido entre 1 y 5 partos normales, con porcentajes menores a 17%, cabe indicar que el mayor número de observaciones está a la izquierda por lo que la variable tiene una distribución sesgada a la derecha.</w:t>
      </w:r>
    </w:p>
    <w:p w:rsidR="00B007A3" w:rsidRDefault="00B007A3" w:rsidP="00B007A3">
      <w:pPr>
        <w:autoSpaceDE w:val="0"/>
        <w:autoSpaceDN w:val="0"/>
        <w:adjustRightInd w:val="0"/>
        <w:spacing w:line="480" w:lineRule="auto"/>
        <w:ind w:left="36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3.12.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ABORTOS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19450" cy="1971675"/>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XIX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ABORTOS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tbl>
      <w:tblPr>
        <w:tblpPr w:leftFromText="141" w:rightFromText="141" w:vertAnchor="text" w:horzAnchor="page" w:tblpX="4599" w:tblpY="215"/>
        <w:tblW w:w="0" w:type="auto"/>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NUMERO DE ABORTOS</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55,8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55,8</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73,1</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84,6</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90,4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spacing w:line="480" w:lineRule="auto"/>
        <w:ind w:left="360"/>
        <w:jc w:val="center"/>
        <w:rPr>
          <w:rFonts w:ascii="Arial" w:hAnsi="Arial" w:cs="Arial"/>
          <w:b/>
          <w:bCs/>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Variable5: CESAREAS</w:t>
      </w:r>
    </w:p>
    <w:p w:rsidR="00B007A3" w:rsidRDefault="00B007A3" w:rsidP="00B007A3">
      <w:pPr>
        <w:autoSpaceDE w:val="0"/>
        <w:autoSpaceDN w:val="0"/>
        <w:adjustRightInd w:val="0"/>
        <w:ind w:left="1080"/>
        <w:jc w:val="both"/>
        <w:rPr>
          <w:rFonts w:ascii="Arial" w:hAnsi="Arial" w:cs="Arial"/>
          <w:b/>
          <w:bCs/>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CESAREAS</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jc w:val="center"/>
        <w:rPr>
          <w:rFonts w:ascii="Arial" w:hAnsi="Arial" w:cs="Arial"/>
          <w:b/>
          <w:bCs/>
        </w:rPr>
      </w:pPr>
      <w:r>
        <w:rPr>
          <w:rFonts w:ascii="Arial" w:hAnsi="Arial" w:cs="Arial"/>
          <w:b/>
          <w:bCs/>
        </w:rPr>
        <w:lastRenderedPageBreak/>
        <w:t xml:space="preserve">                Tabla XX</w:t>
      </w:r>
    </w:p>
    <w:p w:rsidR="00B007A3" w:rsidRDefault="00B007A3" w:rsidP="00B007A3">
      <w:pPr>
        <w:autoSpaceDE w:val="0"/>
        <w:autoSpaceDN w:val="0"/>
        <w:adjustRightInd w:val="0"/>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0,54</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0,0729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1,32</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2,101</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6,023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bl>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XXI</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0,58</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0,053</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0,97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0,95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2,234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8,190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bl>
    <w:p w:rsidR="00B007A3" w:rsidRDefault="00B007A3" w:rsidP="00B007A3">
      <w:pPr>
        <w:autoSpaceDE w:val="0"/>
        <w:autoSpaceDN w:val="0"/>
        <w:adjustRightInd w:val="0"/>
        <w:ind w:left="162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En promedio las mujeres sometidas a laparotomía se han realizado 0.54</w:t>
      </w:r>
      <w:r w:rsidRPr="00CE5249">
        <w:rPr>
          <w:rFonts w:ascii="Arial" w:hAnsi="Arial" w:cs="Arial"/>
          <w:position w:val="-4"/>
        </w:rPr>
        <w:object w:dxaOrig="220" w:dyaOrig="240">
          <v:shape id="_x0000_i1053" type="#_x0000_t75" style="width:11.25pt;height:12pt" o:ole="">
            <v:imagedata r:id="rId74" o:title=""/>
          </v:shape>
          <o:OLEObject Type="Embed" ProgID="Equation.3" ShapeID="_x0000_i1053" DrawAspect="Content" ObjectID="_1307341955" r:id="rId75"/>
        </w:object>
      </w:r>
      <w:r>
        <w:rPr>
          <w:rFonts w:ascii="Arial" w:hAnsi="Arial" w:cs="Arial"/>
        </w:rPr>
        <w:t>0.0729 cesáreas, y las mujeres que se ha sometido a laparoscopía se han realizado en promedio 0.58</w:t>
      </w:r>
      <w:r w:rsidRPr="00CE5249">
        <w:rPr>
          <w:rFonts w:ascii="Arial" w:hAnsi="Arial" w:cs="Arial"/>
          <w:position w:val="-4"/>
        </w:rPr>
        <w:object w:dxaOrig="220" w:dyaOrig="240">
          <v:shape id="_x0000_i1054" type="#_x0000_t75" style="width:11.25pt;height:12pt" o:ole="">
            <v:imagedata r:id="rId76" o:title=""/>
          </v:shape>
          <o:OLEObject Type="Embed" ProgID="Equation.3" ShapeID="_x0000_i1054" DrawAspect="Content" ObjectID="_1307341956" r:id="rId77"/>
        </w:object>
      </w:r>
      <w:r>
        <w:rPr>
          <w:rFonts w:ascii="Arial" w:hAnsi="Arial" w:cs="Arial"/>
        </w:rPr>
        <w:t>0.053 cesáreas, se verifica a continuación si estadísticamente existe diferencia entre estos promedios: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promedio de veces que una mujer intervenida en laparotomía se ha realizado cesáreas para alumbrar es igual al promedio de cesáreas que se ha realizado una mujer que ha sido intervenida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promedio de veces que una mujer intervenida en laparotomía se ha realizado cesáreas para alumbrar sea igual al promedio de cesáreas que se ha realizado una mujer que ha sido intervenida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Cs/>
          <w:i/>
          <w:sz w:val="16"/>
          <w:szCs w:val="16"/>
        </w:rPr>
      </w:pPr>
      <w:r>
        <w:rPr>
          <w:rFonts w:ascii="Arial" w:hAnsi="Arial" w:cs="Arial"/>
          <w:b/>
          <w:bCs/>
        </w:rPr>
        <w:lastRenderedPageBreak/>
        <w:t>CUADRO 3.5.</w:t>
      </w:r>
      <w:r w:rsidRPr="00830CB3">
        <w:rPr>
          <w:rFonts w:ascii="Arial" w:hAnsi="Arial" w:cs="Arial"/>
          <w:bCs/>
          <w:i/>
          <w:sz w:val="16"/>
          <w:szCs w:val="16"/>
        </w:rPr>
        <w:t xml:space="preserve">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Variable: CESAREAS</w:t>
      </w:r>
    </w:p>
    <w:tbl>
      <w:tblPr>
        <w:tblW w:w="0" w:type="auto"/>
        <w:tblInd w:w="2160" w:type="dxa"/>
        <w:tblLayout w:type="fixed"/>
        <w:tblCellMar>
          <w:left w:w="0" w:type="dxa"/>
          <w:right w:w="0" w:type="dxa"/>
        </w:tblCellMar>
        <w:tblLook w:val="0000"/>
      </w:tblPr>
      <w:tblGrid>
        <w:gridCol w:w="1080"/>
        <w:gridCol w:w="1212"/>
        <w:gridCol w:w="1488"/>
        <w:gridCol w:w="224"/>
        <w:gridCol w:w="1080"/>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5084" w:type="dxa"/>
            <w:gridSpan w:val="5"/>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Cesáreas laparatomía - Cesáreas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48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-0.258</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103</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7.97x10</w:t>
            </w:r>
            <w:r>
              <w:rPr>
                <w:rFonts w:ascii="Arial" w:hAnsi="Arial" w:cs="Arial"/>
                <w:sz w:val="20"/>
                <w:szCs w:val="20"/>
                <w:vertAlign w:val="superscript"/>
              </w:rPr>
              <w:t>-3</w:t>
            </w:r>
          </w:p>
        </w:tc>
      </w:tr>
      <w:tr w:rsidR="00B007A3">
        <w:tblPrEx>
          <w:tblCellMar>
            <w:top w:w="0" w:type="dxa"/>
            <w:left w:w="0" w:type="dxa"/>
            <w:bottom w:w="0" w:type="dxa"/>
            <w:right w:w="0" w:type="dxa"/>
          </w:tblCellMar>
        </w:tblPrEx>
        <w:tc>
          <w:tcPr>
            <w:tcW w:w="108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0"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prueba es 7.97x10</w:t>
      </w:r>
      <w:r>
        <w:rPr>
          <w:rFonts w:ascii="Arial" w:hAnsi="Arial" w:cs="Arial"/>
          <w:vertAlign w:val="superscript"/>
        </w:rPr>
        <w:t>-3</w:t>
      </w:r>
      <w:r>
        <w:rPr>
          <w:rFonts w:ascii="Arial" w:hAnsi="Arial" w:cs="Arial"/>
        </w:rPr>
        <w:t xml:space="preserve"> por tanto se concluye que no existe diferencia significativa entre ambos promedios, de forma general las mujeres intervenidas en laparotomía han tenido un promedio de cesáreas igual a la mujeres intervenidas en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probabilidad de que una mujer operada por laparoscopía nunca se haya realizado una cesárea es de 0.5 y de 0.75 para las que se sometieron a laparotomía.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ambos métodos de cirugía la variable conserva el mismo valor modal de 0 lo que indica que el valor que más se repite es que no se hayan realizado cesáreas las pacientes.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El coeficiente de kurtosis es de 5.023 y 8.19, significativamente altos y mayores que 3; por lo que en ambos métodos la variable tiene una distribución leptocúrtica, mucho más empinada que la normal estándar, por lo que la mayor cantidad de observaciones se encuentran muy cercanas a la media.  El coeficiente de sesgo en ambos casos es positivo lo que indica que la variable tiene esta variable una distribución sesgada a la derecha; es decir la mayor parte de sus observaciones están hacia la izquierda como se puede apreciar en los gráficos 3.14. y 3.15.</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número mínimo de cesáreas que se han practicado las pacientes para ambos métodos es 0 y el máximo de 4 cesáreas.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se puede observar en el gráfico 3.13. aun cuando el rango para la variable cesáreas en laparotomía es igual al rango para la variable en laparoscopía (0-4), en laparotomía el primer cuartil es igual al segundo y tercer cuartil y tiene un valor de 0, es decir que la probabilidad de que una mujer intervenida en laparotomía no se haya realizado antes ninguna cesárea es de 0.75, esto es importante porque cabe indicar que las incisiones tradicionales que se realizan en </w:t>
      </w:r>
      <w:r>
        <w:rPr>
          <w:rFonts w:ascii="Arial" w:hAnsi="Arial" w:cs="Arial"/>
        </w:rPr>
        <w:lastRenderedPageBreak/>
        <w:t>laparotomía son cortes similares a los realizados para un cesárea, es decir se ha procedido a operar sin laceraciones cutáneas ni internas de iguales características hechas por cirugías anteriores; pero para éste método la variable también toma valores aberrantes (2, 3, 4); mientras que para laparoscopía la probabilidad de no haber tenido cesáreas es de 0.5 y la de haber tenido 1 es de 0.75.</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3.13.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VARIABLE CESAREAS</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419475" cy="2638425"/>
            <wp:effectExtent l="19050" t="19050" r="28575"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srcRect/>
                    <a:stretch>
                      <a:fillRect/>
                    </a:stretch>
                  </pic:blipFill>
                  <pic:spPr bwMode="auto">
                    <a:xfrm>
                      <a:off x="0" y="0"/>
                      <a:ext cx="3419475" cy="26384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3.14.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CESAREAS</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360" w:firstLine="720"/>
        <w:jc w:val="center"/>
        <w:rPr>
          <w:rFonts w:ascii="Arial" w:hAnsi="Arial" w:cs="Arial"/>
          <w:b/>
          <w:bCs/>
        </w:rPr>
      </w:pPr>
      <w:r>
        <w:rPr>
          <w:rFonts w:ascii="Arial" w:hAnsi="Arial" w:cs="Arial"/>
          <w:noProof/>
          <w:sz w:val="20"/>
          <w:szCs w:val="20"/>
        </w:rPr>
        <w:drawing>
          <wp:inline distT="0" distB="0" distL="0" distR="0">
            <wp:extent cx="3162300" cy="1990725"/>
            <wp:effectExtent l="0" t="0" r="0" b="0"/>
            <wp:docPr id="50" name="Obje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TABLA XXII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DISTRIBUCIÓN DE FRECUENCIA DE LA VARIABLE CESAREAS</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tbl>
      <w:tblPr>
        <w:tblW w:w="0" w:type="auto"/>
        <w:tblInd w:w="234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20"/>
                <w:szCs w:val="20"/>
                <w:lang w:val="en-US"/>
              </w:rPr>
            </w:pPr>
            <w:r>
              <w:rPr>
                <w:rFonts w:ascii="Arial" w:hAnsi="Arial" w:cs="Arial"/>
                <w:b/>
                <w:bCs/>
                <w:sz w:val="20"/>
                <w:szCs w:val="20"/>
                <w:lang w:val="en-US"/>
              </w:rPr>
              <w:t>NUMERO DE CESAREAS</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189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76,2</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76,2</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87,5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94,8</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5,2</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se aprecia en el Grafico 3.14. y en la tabla XXII en su mayoría es decir el 76% de la mujeres operadas en laparotomía no se han </w:t>
      </w:r>
      <w:r>
        <w:rPr>
          <w:rFonts w:ascii="Arial" w:hAnsi="Arial" w:cs="Arial"/>
        </w:rPr>
        <w:lastRenderedPageBreak/>
        <w:t xml:space="preserve">realizado anteriormente alguna cesárea, 11 de cada 100 de ellas se han realizado 1 cesárea y el resto (12%) se han realizado 3 o 4 cesáreas.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3.15.</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CESAREAS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162300" cy="1981200"/>
            <wp:effectExtent l="0" t="0" r="0" b="0"/>
            <wp:docPr id="51" name="Objeto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XXIII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CESAREAS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360"/>
        <w:jc w:val="center"/>
        <w:rPr>
          <w:rFonts w:ascii="Arial" w:hAnsi="Arial" w:cs="Arial"/>
          <w:b/>
          <w:bCs/>
        </w:rPr>
      </w:pPr>
    </w:p>
    <w:tbl>
      <w:tblPr>
        <w:tblW w:w="0" w:type="auto"/>
        <w:tblInd w:w="216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NUMERO DE CESAREAS</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62,5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62,5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26,9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89,4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95,2</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las pacientes atendidas en laparoscopía el 63% nunca se han sometido a una cesárea, el 27% de ellas se han practicado una cesárea, mientras que el resto es decir el 11% se han hecho 2 o 4 cesáreas.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Variable6: MENARQUIA</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1080"/>
        <w:jc w:val="center"/>
        <w:rPr>
          <w:rFonts w:ascii="Arial" w:hAnsi="Arial" w:cs="Arial"/>
          <w:bCs/>
          <w:i/>
          <w:sz w:val="16"/>
          <w:szCs w:val="16"/>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MENARQUIA</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XXIV</w:t>
      </w:r>
    </w:p>
    <w:p w:rsidR="00B007A3" w:rsidRDefault="00B007A3" w:rsidP="00B007A3">
      <w:pPr>
        <w:autoSpaceDE w:val="0"/>
        <w:autoSpaceDN w:val="0"/>
        <w:adjustRightInd w:val="0"/>
        <w:ind w:left="360"/>
        <w:jc w:val="center"/>
        <w:rPr>
          <w:rFonts w:ascii="Arial" w:hAnsi="Arial" w:cs="Arial"/>
          <w:b/>
          <w:bCs/>
        </w:rPr>
      </w:pPr>
    </w:p>
    <w:tbl>
      <w:tblPr>
        <w:tblW w:w="0" w:type="auto"/>
        <w:tblInd w:w="1448" w:type="dxa"/>
        <w:tblLayout w:type="fixed"/>
        <w:tblCellMar>
          <w:left w:w="0" w:type="dxa"/>
          <w:right w:w="0" w:type="dxa"/>
        </w:tblCellMar>
        <w:tblLook w:val="0000"/>
      </w:tblPr>
      <w:tblGrid>
        <w:gridCol w:w="1260"/>
        <w:gridCol w:w="540"/>
        <w:gridCol w:w="900"/>
      </w:tblGrid>
      <w:tr w:rsidR="00B007A3">
        <w:tblPrEx>
          <w:tblCellMar>
            <w:top w:w="0" w:type="dxa"/>
            <w:left w:w="0" w:type="dxa"/>
            <w:bottom w:w="0" w:type="dxa"/>
            <w:right w:w="0" w:type="dxa"/>
          </w:tblCellMar>
        </w:tblPrEx>
        <w:tc>
          <w:tcPr>
            <w:tcW w:w="270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LAPAROTOMIA</w:t>
            </w:r>
          </w:p>
        </w:tc>
      </w:tr>
      <w:tr w:rsidR="00B007A3">
        <w:tblPrEx>
          <w:tblCellMar>
            <w:top w:w="0" w:type="dxa"/>
            <w:left w:w="0" w:type="dxa"/>
            <w:bottom w:w="0" w:type="dxa"/>
            <w:right w:w="0" w:type="dxa"/>
          </w:tblCellMar>
        </w:tblPrEx>
        <w:tc>
          <w:tcPr>
            <w:tcW w:w="1260"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5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12,55</w:t>
            </w:r>
          </w:p>
          <w:p w:rsidR="00B007A3" w:rsidRPr="00A147E9" w:rsidRDefault="00B007A3" w:rsidP="00AF47FB">
            <w:pPr>
              <w:autoSpaceDE w:val="0"/>
              <w:autoSpaceDN w:val="0"/>
              <w:adjustRightInd w:val="0"/>
              <w:jc w:val="right"/>
              <w:rPr>
                <w:rFonts w:ascii="Arial" w:hAnsi="Arial" w:cs="Arial"/>
                <w:sz w:val="20"/>
                <w:szCs w:val="20"/>
                <w:lang w:val="en-US"/>
              </w:rPr>
            </w:pPr>
            <w:r w:rsidRPr="00A147E9">
              <w:rPr>
                <w:rFonts w:ascii="Arial" w:hAnsi="Arial" w:cs="Arial"/>
                <w:sz w:val="20"/>
                <w:szCs w:val="20"/>
                <w:lang w:val="en-US"/>
              </w:rPr>
              <w:t>0,081</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1,28</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1,63</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1,320</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5,306</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c>
          <w:tcPr>
            <w:tcW w:w="12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5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c>
          <w:tcPr>
            <w:tcW w:w="126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54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XXV</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12,90</w:t>
            </w:r>
          </w:p>
          <w:p w:rsidR="00B007A3" w:rsidRPr="00A147E9" w:rsidRDefault="00B007A3" w:rsidP="00AF47FB">
            <w:pPr>
              <w:autoSpaceDE w:val="0"/>
              <w:autoSpaceDN w:val="0"/>
              <w:adjustRightInd w:val="0"/>
              <w:jc w:val="right"/>
              <w:rPr>
                <w:rFonts w:ascii="Arial" w:hAnsi="Arial" w:cs="Arial"/>
                <w:sz w:val="20"/>
                <w:szCs w:val="20"/>
                <w:lang w:val="en-US"/>
              </w:rPr>
            </w:pPr>
            <w:r w:rsidRPr="00A147E9">
              <w:rPr>
                <w:rFonts w:ascii="Arial" w:hAnsi="Arial" w:cs="Arial"/>
                <w:sz w:val="20"/>
                <w:szCs w:val="20"/>
                <w:lang w:val="en-US"/>
              </w:rPr>
              <w:t>0,190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1,94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3,76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0,611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2,315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14,75</w:t>
            </w:r>
          </w:p>
        </w:tc>
      </w:tr>
    </w:tbl>
    <w:p w:rsidR="00B007A3" w:rsidRDefault="00B007A3" w:rsidP="00B007A3">
      <w:pPr>
        <w:autoSpaceDE w:val="0"/>
        <w:autoSpaceDN w:val="0"/>
        <w:adjustRightInd w:val="0"/>
        <w:ind w:left="1620" w:firstLine="18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promedio las mujeres sometidas a laparotomía han tenido su primera menstruación a los 12.55</w:t>
      </w:r>
      <w:r w:rsidRPr="00A147E9">
        <w:rPr>
          <w:rFonts w:ascii="Arial" w:hAnsi="Arial" w:cs="Arial"/>
          <w:position w:val="-4"/>
        </w:rPr>
        <w:object w:dxaOrig="220" w:dyaOrig="240">
          <v:shape id="_x0000_i1055" type="#_x0000_t75" style="width:11.25pt;height:12pt" o:ole="">
            <v:imagedata r:id="rId81" o:title=""/>
          </v:shape>
          <o:OLEObject Type="Embed" ProgID="Equation.3" ShapeID="_x0000_i1055" DrawAspect="Content" ObjectID="_1307341957" r:id="rId82"/>
        </w:object>
      </w:r>
      <w:r>
        <w:rPr>
          <w:rFonts w:ascii="Arial" w:hAnsi="Arial" w:cs="Arial"/>
        </w:rPr>
        <w:t xml:space="preserve">0.081 años, mientras que las que </w:t>
      </w:r>
      <w:r>
        <w:rPr>
          <w:rFonts w:ascii="Arial" w:hAnsi="Arial" w:cs="Arial"/>
        </w:rPr>
        <w:lastRenderedPageBreak/>
        <w:t>se han sometido a laparoscopía la tuvieron a los 12.90</w:t>
      </w:r>
      <w:r w:rsidRPr="00A147E9">
        <w:rPr>
          <w:rFonts w:ascii="Arial" w:hAnsi="Arial" w:cs="Arial"/>
          <w:position w:val="-4"/>
        </w:rPr>
        <w:object w:dxaOrig="220" w:dyaOrig="240">
          <v:shape id="_x0000_i1056" type="#_x0000_t75" style="width:11.25pt;height:12pt" o:ole="">
            <v:imagedata r:id="rId83" o:title=""/>
          </v:shape>
          <o:OLEObject Type="Embed" ProgID="Equation.3" ShapeID="_x0000_i1056" DrawAspect="Content" ObjectID="_1307341958" r:id="rId84"/>
        </w:object>
      </w:r>
      <w:r>
        <w:rPr>
          <w:rFonts w:ascii="Arial" w:hAnsi="Arial" w:cs="Arial"/>
        </w:rPr>
        <w:t>0.190 años, no existe mayor diferencia entre estos promedios.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probabilidad de que una mujer sometida a alguno de los dos tipos de cirugía hubiera  menstruado por primera vez a los 12 años de edad es de 0.5.</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ambos métodos de cirugía la variable conserva el mismo valor modal de 12 lo que indica que éste es el valor que mas se repite.</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Para la edad de la primera menstruación en las pacientes intervenidas en laparotomía el coeficiente de kurtosis es mayor a 3 y tiene un valor de  5.306 lo que indica que tiene una distribución leptocúrtica, mucho más empinada que la normal, por lo que la mayor cantidad de observaciones se encuentran muy cercanas a la media; mientras que el de laparoscopía es de 2.315 lo que indica que en este caso la variable tiene una distribución platicúrtica.  El coeficiente de sesgo en ambos casos es positivo lo que indica que esta variable tiene una distribución sesgada a la derecha, si observamos los </w:t>
      </w:r>
      <w:r>
        <w:rPr>
          <w:rFonts w:ascii="Arial" w:hAnsi="Arial" w:cs="Arial"/>
        </w:rPr>
        <w:lastRenderedPageBreak/>
        <w:t>histogramas correspondientes en los gráficos 3.16 y 3.17 se puede ver que la mayor parte de sus observaciones están hacia la izquierda.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edad mínima a la que una mujer ha tenido su primera menstruación es de 10 años mientras que la máxima es de 17 para ambos casos.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GRAFICO 3.16.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77"/>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77"/>
        <w:jc w:val="center"/>
        <w:rPr>
          <w:rFonts w:ascii="Arial" w:hAnsi="Arial" w:cs="Arial"/>
          <w:b/>
          <w:bCs/>
        </w:rPr>
      </w:pPr>
      <w:r>
        <w:rPr>
          <w:rFonts w:ascii="Arial" w:hAnsi="Arial" w:cs="Arial"/>
          <w:b/>
          <w:bCs/>
        </w:rPr>
        <w:t>VARIABLE MENARQUIA</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371850" cy="2600325"/>
            <wp:effectExtent l="19050" t="19050" r="19050" b="285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srcRect/>
                    <a:stretch>
                      <a:fillRect/>
                    </a:stretch>
                  </pic:blipFill>
                  <pic:spPr bwMode="auto">
                    <a:xfrm>
                      <a:off x="0" y="0"/>
                      <a:ext cx="3371850" cy="26003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La probabilidad de que una mujer intervenida por cualquiera de los dos métodos hubiera tenido su primera menstruación antes de los 12 </w:t>
      </w:r>
      <w:r>
        <w:rPr>
          <w:rFonts w:ascii="Arial" w:hAnsi="Arial" w:cs="Arial"/>
        </w:rPr>
        <w:lastRenderedPageBreak/>
        <w:t>años es de 0.5 (primer y segundo cuartil iguales), y para una mujer operada por laparotomía la probabilidad de haberla tenido antes de los 13 años es de 0.75, mientras que para una operada en laparoscopía ésta probabilidad se alcanza con mujeres que presentaron la primera menstruación antes de los 14.75 años.  En ambos casos la variable tiene el mismo rango, todo esto se puede observar en el gráfico 3.16.</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3.17.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MENARQUIA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firstLine="72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238500" cy="2028825"/>
            <wp:effectExtent l="0" t="0" r="0" b="0"/>
            <wp:docPr id="55" name="Objeto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Es importante ver en el Gráfico 3.17 y en la Tabla XXVI que el  53% de las pacientes atendidas en laparotomía tuvieron su primera </w:t>
      </w:r>
      <w:r>
        <w:rPr>
          <w:rFonts w:ascii="Arial" w:hAnsi="Arial" w:cs="Arial"/>
        </w:rPr>
        <w:lastRenderedPageBreak/>
        <w:t xml:space="preserve">menstruación a los 12 años de edad, el resto de mujeres la tuvieron entre los 10 y 11 años o entre los 13 y 17 años de edad.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XXVI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 DE LA VARIABLE MENARQUIA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1080"/>
        <w:jc w:val="center"/>
        <w:rPr>
          <w:rFonts w:ascii="Arial" w:hAnsi="Arial" w:cs="Arial"/>
          <w:b/>
          <w:bCs/>
        </w:rPr>
      </w:pPr>
    </w:p>
    <w:tbl>
      <w:tblPr>
        <w:tblW w:w="0" w:type="auto"/>
        <w:tblInd w:w="234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MENARQUIA</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rPr>
              <w:t>Porcentaje acumul</w:t>
            </w:r>
            <w:r>
              <w:rPr>
                <w:rFonts w:ascii="Arial" w:hAnsi="Arial" w:cs="Arial"/>
                <w:b/>
                <w:bCs/>
                <w:sz w:val="20"/>
                <w:szCs w:val="20"/>
                <w:lang w:val="en-US"/>
              </w:rPr>
              <w:t>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10,9</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52,8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63,7</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19,0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82,7</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91,1</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96,4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16</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98,0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360" w:firstLine="720"/>
        <w:jc w:val="center"/>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Además se puede apreciar en el histograma una cierta campana por lo que a continuación se realiza la prueba de bondad de ajuste para comprobar si la distribución de esta variable puede ser modelada como una variable normal.  Para la prueba de </w:t>
      </w:r>
      <w:r>
        <w:rPr>
          <w:rFonts w:ascii="Arial" w:hAnsi="Arial" w:cs="Arial"/>
          <w:i/>
          <w:iCs/>
          <w:sz w:val="20"/>
          <w:szCs w:val="20"/>
        </w:rPr>
        <w:t xml:space="preserve">KOLMOGOROV-SMIRNOV </w:t>
      </w:r>
      <w:r>
        <w:rPr>
          <w:rFonts w:ascii="Arial" w:hAnsi="Arial" w:cs="Arial"/>
          <w:sz w:val="20"/>
          <w:szCs w:val="20"/>
        </w:rPr>
        <w:t xml:space="preserve"> </w:t>
      </w:r>
      <w:r>
        <w:rPr>
          <w:rFonts w:ascii="Arial" w:hAnsi="Arial" w:cs="Arial"/>
        </w:rPr>
        <w:t>se plantean las siguientes hipótesis: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H</w:t>
      </w:r>
      <w:r>
        <w:rPr>
          <w:rFonts w:ascii="Arial" w:hAnsi="Arial" w:cs="Arial"/>
          <w:vertAlign w:val="subscript"/>
        </w:rPr>
        <w:t>0</w:t>
      </w:r>
      <w:r>
        <w:rPr>
          <w:rFonts w:ascii="Arial" w:hAnsi="Arial" w:cs="Arial"/>
        </w:rPr>
        <w:t>: La menarquia en las pacientes intervenidas en laparotomía tiene una distribución que es normal, con medio igual a 12.55 años y desviación típica de 1.28 años.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la menarquia en las pacientes intervenidas en laparotomía tiene una distribución que es normal, con medio igual a 12.55 años y desviación típica de 1.28 años.</w:t>
      </w:r>
    </w:p>
    <w:p w:rsidR="00B007A3" w:rsidRDefault="00B007A3" w:rsidP="00B007A3">
      <w:pPr>
        <w:autoSpaceDE w:val="0"/>
        <w:autoSpaceDN w:val="0"/>
        <w:adjustRightInd w:val="0"/>
        <w:spacing w:line="480" w:lineRule="auto"/>
        <w:ind w:left="1080"/>
        <w:jc w:val="both"/>
        <w:rPr>
          <w:rFonts w:ascii="Arial" w:hAnsi="Arial" w:cs="Arial"/>
          <w:vertAlign w:val="subscript"/>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3.6.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 xml:space="preserve">Prueba de K - S: MENARQUIA </w:t>
      </w:r>
    </w:p>
    <w:p w:rsidR="00B007A3" w:rsidRDefault="00B007A3" w:rsidP="00B007A3">
      <w:pPr>
        <w:autoSpaceDE w:val="0"/>
        <w:autoSpaceDN w:val="0"/>
        <w:adjustRightInd w:val="0"/>
        <w:ind w:firstLine="1080"/>
        <w:jc w:val="center"/>
        <w:rPr>
          <w:rFonts w:ascii="Arial" w:hAnsi="Arial" w:cs="Arial"/>
          <w:b/>
          <w:bCs/>
          <w:sz w:val="20"/>
          <w:szCs w:val="20"/>
        </w:rPr>
      </w:pPr>
      <w:r>
        <w:rPr>
          <w:rFonts w:ascii="Arial" w:hAnsi="Arial" w:cs="Arial"/>
          <w:b/>
          <w:bCs/>
        </w:rPr>
        <w:t>Laparotomía</w:t>
      </w:r>
    </w:p>
    <w:tbl>
      <w:tblPr>
        <w:tblW w:w="0" w:type="auto"/>
        <w:tblInd w:w="2160" w:type="dxa"/>
        <w:tblLayout w:type="fixed"/>
        <w:tblCellMar>
          <w:left w:w="0" w:type="dxa"/>
          <w:right w:w="0" w:type="dxa"/>
        </w:tblCellMar>
        <w:tblLook w:val="0000"/>
      </w:tblPr>
      <w:tblGrid>
        <w:gridCol w:w="2292"/>
        <w:gridCol w:w="1712"/>
        <w:gridCol w:w="1080"/>
      </w:tblGrid>
      <w:tr w:rsidR="00B007A3">
        <w:tblPrEx>
          <w:tblCellMar>
            <w:top w:w="0" w:type="dxa"/>
            <w:left w:w="0" w:type="dxa"/>
            <w:bottom w:w="0" w:type="dxa"/>
            <w:right w:w="0" w:type="dxa"/>
          </w:tblCellMar>
        </w:tblPrEx>
        <w:tc>
          <w:tcPr>
            <w:tcW w:w="229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2292"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171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Parámetros normales</w:t>
            </w: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tc>
        <w:tc>
          <w:tcPr>
            <w:tcW w:w="108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12,55</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Desviación Std.</w:t>
            </w:r>
          </w:p>
        </w:tc>
        <w:tc>
          <w:tcPr>
            <w:tcW w:w="108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1,28</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Máxima diferencia</w:t>
            </w: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0,304</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Kolmogorov-Smirnov</w:t>
            </w: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4,793</w:t>
            </w:r>
          </w:p>
        </w:tc>
      </w:tr>
      <w:tr w:rsidR="00B007A3">
        <w:tblPrEx>
          <w:tblCellMar>
            <w:top w:w="0" w:type="dxa"/>
            <w:left w:w="0" w:type="dxa"/>
            <w:bottom w:w="0" w:type="dxa"/>
            <w:right w:w="0" w:type="dxa"/>
          </w:tblCellMar>
        </w:tblPrEx>
        <w:tc>
          <w:tcPr>
            <w:tcW w:w="2292"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 (bilateral)</w:t>
            </w:r>
          </w:p>
        </w:tc>
        <w:tc>
          <w:tcPr>
            <w:tcW w:w="171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b/>
                <w:bCs/>
                <w:sz w:val="20"/>
                <w:szCs w:val="20"/>
              </w:rPr>
            </w:pPr>
            <w:r>
              <w:rPr>
                <w:rFonts w:ascii="Arial" w:hAnsi="Arial" w:cs="Arial"/>
                <w:b/>
                <w:bCs/>
                <w:sz w:val="20"/>
                <w:szCs w:val="20"/>
              </w:rPr>
              <w:t>0,000</w:t>
            </w:r>
          </w:p>
        </w:tc>
      </w:tr>
    </w:tbl>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Como puede apreciarse en el Cuadro 3.6. el valor p de la prueba es pequeño (0 con aproximación de 17 decimales), por lo que se concluye que estadísticamente hay evidencia para rechazar H</w:t>
      </w:r>
      <w:r>
        <w:rPr>
          <w:rFonts w:ascii="Arial" w:hAnsi="Arial" w:cs="Arial"/>
          <w:vertAlign w:val="subscript"/>
        </w:rPr>
        <w:t xml:space="preserve">0 </w:t>
      </w:r>
      <w:r>
        <w:rPr>
          <w:rFonts w:ascii="Arial" w:hAnsi="Arial" w:cs="Arial"/>
        </w:rPr>
        <w:t>en favor de H</w:t>
      </w:r>
      <w:r>
        <w:rPr>
          <w:rFonts w:ascii="Arial" w:hAnsi="Arial" w:cs="Arial"/>
          <w:vertAlign w:val="subscript"/>
        </w:rPr>
        <w:t>1;</w:t>
      </w:r>
      <w:r>
        <w:rPr>
          <w:rFonts w:ascii="Arial" w:hAnsi="Arial" w:cs="Arial"/>
        </w:rPr>
        <w:t xml:space="preserve"> es decir, la menarquia de las pacientes atendidas en </w:t>
      </w:r>
      <w:r>
        <w:rPr>
          <w:rFonts w:ascii="Arial" w:hAnsi="Arial" w:cs="Arial"/>
        </w:rPr>
        <w:lastRenderedPageBreak/>
        <w:t>laparotomía no tiene una distribución normal con medio 12.55 años desviación estándar de  1.28 años.</w:t>
      </w:r>
    </w:p>
    <w:p w:rsidR="00B007A3" w:rsidRDefault="00B007A3" w:rsidP="00B007A3">
      <w:pPr>
        <w:autoSpaceDE w:val="0"/>
        <w:autoSpaceDN w:val="0"/>
        <w:adjustRightInd w:val="0"/>
        <w:spacing w:line="480" w:lineRule="auto"/>
        <w:ind w:left="1077"/>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3.18 se puede apreciar que para las pacientes atendidas en laparoscopía el 35% tuvieron la primera menstruación a los 12 años, el 11, 13 y 18%  la tuvieron a los 11 y 14 años respectivamente, y el resto en edades comprendidas entre los 10 y 17 años de edad exceptuando las antes mencionadas.</w:t>
      </w:r>
    </w:p>
    <w:p w:rsidR="00B007A3" w:rsidRDefault="00B007A3" w:rsidP="00B007A3">
      <w:pPr>
        <w:autoSpaceDE w:val="0"/>
        <w:autoSpaceDN w:val="0"/>
        <w:adjustRightInd w:val="0"/>
        <w:spacing w:line="480" w:lineRule="auto"/>
        <w:ind w:left="1077"/>
        <w:jc w:val="center"/>
        <w:rPr>
          <w:rFonts w:ascii="Arial" w:hAnsi="Arial" w:cs="Arial"/>
          <w:b/>
          <w:bCs/>
        </w:rPr>
      </w:pPr>
    </w:p>
    <w:p w:rsidR="00B007A3" w:rsidRDefault="00B007A3" w:rsidP="00B007A3">
      <w:pPr>
        <w:autoSpaceDE w:val="0"/>
        <w:autoSpaceDN w:val="0"/>
        <w:adjustRightInd w:val="0"/>
        <w:spacing w:line="480" w:lineRule="auto"/>
        <w:ind w:left="1077"/>
        <w:jc w:val="center"/>
        <w:rPr>
          <w:rFonts w:ascii="Arial" w:hAnsi="Arial" w:cs="Arial"/>
          <w:b/>
          <w:bCs/>
        </w:rPr>
      </w:pPr>
    </w:p>
    <w:p w:rsidR="00B007A3" w:rsidRPr="000262E8" w:rsidRDefault="00B007A3" w:rsidP="00B007A3">
      <w:pPr>
        <w:ind w:left="1080"/>
        <w:jc w:val="center"/>
        <w:rPr>
          <w:rFonts w:ascii="Arial" w:hAnsi="Arial" w:cs="Arial"/>
          <w:b/>
          <w:bCs/>
        </w:rPr>
      </w:pPr>
      <w:r w:rsidRPr="000262E8">
        <w:rPr>
          <w:rFonts w:ascii="Arial" w:hAnsi="Arial" w:cs="Arial"/>
          <w:b/>
          <w:bCs/>
        </w:rPr>
        <w:t>GRAFICO 3.18.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ind w:left="1080"/>
        <w:jc w:val="center"/>
        <w:rPr>
          <w:rFonts w:ascii="Arial" w:hAnsi="Arial" w:cs="Arial"/>
          <w:b/>
          <w:bCs/>
        </w:rPr>
      </w:pPr>
      <w:r w:rsidRPr="008A7A79">
        <w:rPr>
          <w:rFonts w:ascii="Arial" w:hAnsi="Arial" w:cs="Arial"/>
          <w:bCs/>
          <w:i/>
          <w:sz w:val="16"/>
          <w:szCs w:val="16"/>
        </w:rPr>
        <w:t>Laparotomía vs. Laparoscopía</w:t>
      </w:r>
    </w:p>
    <w:p w:rsidR="00B007A3" w:rsidRPr="000262E8" w:rsidRDefault="00B007A3" w:rsidP="00B007A3">
      <w:pPr>
        <w:ind w:left="1080"/>
        <w:jc w:val="center"/>
        <w:rPr>
          <w:rFonts w:ascii="Arial" w:hAnsi="Arial" w:cs="Arial"/>
          <w:b/>
          <w:bCs/>
        </w:rPr>
      </w:pPr>
      <w:r w:rsidRPr="000262E8">
        <w:rPr>
          <w:rFonts w:ascii="Arial" w:hAnsi="Arial" w:cs="Arial"/>
          <w:b/>
          <w:bCs/>
        </w:rPr>
        <w:t>HISTOGRAMAS DE LA VARIABLE MENARQUIA</w:t>
      </w:r>
    </w:p>
    <w:p w:rsidR="00B007A3" w:rsidRPr="000262E8" w:rsidRDefault="00B007A3" w:rsidP="00B007A3">
      <w:pPr>
        <w:ind w:left="1080"/>
        <w:jc w:val="center"/>
        <w:rPr>
          <w:rFonts w:ascii="Arial" w:hAnsi="Arial" w:cs="Arial"/>
          <w:b/>
          <w:bCs/>
        </w:rPr>
      </w:pPr>
      <w:r w:rsidRPr="000262E8">
        <w:rPr>
          <w:rFonts w:ascii="Arial" w:hAnsi="Arial" w:cs="Arial"/>
          <w:b/>
          <w:bCs/>
        </w:rPr>
        <w:t>LAPAROSCOPIA</w:t>
      </w:r>
    </w:p>
    <w:p w:rsidR="00B007A3" w:rsidRDefault="00B007A3" w:rsidP="00B007A3">
      <w:pPr>
        <w:autoSpaceDE w:val="0"/>
        <w:autoSpaceDN w:val="0"/>
        <w:adjustRightInd w:val="0"/>
        <w:ind w:left="1077"/>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152775" cy="1990725"/>
            <wp:effectExtent l="0" t="0" r="0" b="0"/>
            <wp:docPr id="56" name="Objeto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007A3" w:rsidRPr="000262E8" w:rsidRDefault="00B007A3" w:rsidP="00B007A3">
      <w:pPr>
        <w:autoSpaceDE w:val="0"/>
        <w:autoSpaceDN w:val="0"/>
        <w:adjustRightInd w:val="0"/>
        <w:ind w:left="1620" w:firstLine="180"/>
        <w:rPr>
          <w:rFonts w:ascii="Arial" w:hAnsi="Arial" w:cs="Arial"/>
          <w:sz w:val="20"/>
        </w:rPr>
      </w:pPr>
      <w:r w:rsidRPr="000262E8">
        <w:rPr>
          <w:rFonts w:ascii="Arial" w:hAnsi="Arial" w:cs="Arial"/>
          <w:sz w:val="20"/>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 xml:space="preserve">Elaboración: Martha Cedeño </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ind w:left="360"/>
        <w:jc w:val="center"/>
        <w:rPr>
          <w:rFonts w:ascii="Arial" w:hAnsi="Arial" w:cs="Arial"/>
          <w:b/>
          <w:bCs/>
        </w:rPr>
      </w:pPr>
    </w:p>
    <w:p w:rsidR="00B007A3" w:rsidRPr="000262E8" w:rsidRDefault="00B007A3" w:rsidP="00B007A3">
      <w:pPr>
        <w:ind w:left="1080"/>
        <w:jc w:val="center"/>
        <w:rPr>
          <w:rFonts w:ascii="Arial" w:hAnsi="Arial" w:cs="Arial"/>
          <w:b/>
          <w:bCs/>
        </w:rPr>
      </w:pPr>
      <w:r w:rsidRPr="000262E8">
        <w:rPr>
          <w:rFonts w:ascii="Arial" w:hAnsi="Arial" w:cs="Arial"/>
          <w:b/>
          <w:bCs/>
        </w:rPr>
        <w:lastRenderedPageBreak/>
        <w:t>TABLA XXVII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ind w:left="1080"/>
        <w:jc w:val="center"/>
        <w:rPr>
          <w:rFonts w:ascii="Arial" w:hAnsi="Arial" w:cs="Arial"/>
          <w:b/>
          <w:bCs/>
        </w:rPr>
      </w:pPr>
      <w:r w:rsidRPr="008A7A79">
        <w:rPr>
          <w:rFonts w:ascii="Arial" w:hAnsi="Arial" w:cs="Arial"/>
          <w:bCs/>
          <w:i/>
          <w:sz w:val="16"/>
          <w:szCs w:val="16"/>
        </w:rPr>
        <w:t>Laparotomía vs. Laparoscopía</w:t>
      </w:r>
    </w:p>
    <w:p w:rsidR="00B007A3" w:rsidRPr="000262E8" w:rsidRDefault="00B007A3" w:rsidP="00B007A3">
      <w:pPr>
        <w:ind w:left="1080"/>
        <w:jc w:val="center"/>
        <w:rPr>
          <w:rFonts w:ascii="Arial" w:hAnsi="Arial" w:cs="Arial"/>
          <w:b/>
          <w:bCs/>
        </w:rPr>
      </w:pPr>
      <w:r w:rsidRPr="000262E8">
        <w:rPr>
          <w:rFonts w:ascii="Arial" w:hAnsi="Arial" w:cs="Arial"/>
          <w:b/>
          <w:bCs/>
        </w:rPr>
        <w:t>DISTRIBUCIÓN DE FRECUENCIA DE LA VARIABLE MENARQUIA</w:t>
      </w:r>
    </w:p>
    <w:p w:rsidR="00B007A3" w:rsidRPr="000262E8" w:rsidRDefault="00B007A3" w:rsidP="00B007A3">
      <w:pPr>
        <w:ind w:left="1080"/>
        <w:jc w:val="center"/>
        <w:rPr>
          <w:rFonts w:ascii="Arial" w:hAnsi="Arial" w:cs="Arial"/>
          <w:b/>
          <w:bCs/>
        </w:rPr>
      </w:pPr>
      <w:r w:rsidRPr="000262E8">
        <w:rPr>
          <w:rFonts w:ascii="Arial" w:hAnsi="Arial" w:cs="Arial"/>
          <w:b/>
          <w:bCs/>
        </w:rPr>
        <w:t>LAPAROSCOPIA</w:t>
      </w:r>
    </w:p>
    <w:p w:rsidR="00B007A3" w:rsidRDefault="00B007A3" w:rsidP="00B007A3">
      <w:pPr>
        <w:autoSpaceDE w:val="0"/>
        <w:autoSpaceDN w:val="0"/>
        <w:adjustRightInd w:val="0"/>
        <w:ind w:left="1077"/>
        <w:jc w:val="center"/>
        <w:rPr>
          <w:rFonts w:ascii="Arial" w:hAnsi="Arial" w:cs="Arial"/>
          <w:b/>
          <w:bCs/>
        </w:rPr>
      </w:pPr>
    </w:p>
    <w:tbl>
      <w:tblPr>
        <w:tblW w:w="0" w:type="auto"/>
        <w:tblInd w:w="252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MENARQUIA</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5,8</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11</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18,3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24,0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12</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36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34,6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58,7</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13</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64,4</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75,0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12,5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87,5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16</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6,7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94,2</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17</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p>
        </w:tc>
      </w:tr>
    </w:tbl>
    <w:p w:rsidR="00B007A3" w:rsidRPr="000262E8" w:rsidRDefault="00B007A3" w:rsidP="00B007A3">
      <w:pPr>
        <w:autoSpaceDE w:val="0"/>
        <w:autoSpaceDN w:val="0"/>
        <w:adjustRightInd w:val="0"/>
        <w:ind w:left="1620" w:firstLine="180"/>
        <w:rPr>
          <w:rFonts w:ascii="Arial" w:hAnsi="Arial" w:cs="Arial"/>
          <w:sz w:val="20"/>
        </w:rPr>
      </w:pPr>
      <w:r w:rsidRPr="000262E8">
        <w:rPr>
          <w:rFonts w:ascii="Arial" w:hAnsi="Arial" w:cs="Arial"/>
          <w:sz w:val="20"/>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Variable7: TIEMPO DE CIRUGIA</w:t>
      </w:r>
    </w:p>
    <w:p w:rsidR="00B007A3" w:rsidRDefault="00B007A3" w:rsidP="00B007A3">
      <w:pPr>
        <w:autoSpaceDE w:val="0"/>
        <w:autoSpaceDN w:val="0"/>
        <w:adjustRightInd w:val="0"/>
        <w:ind w:left="1080"/>
        <w:jc w:val="center"/>
        <w:rPr>
          <w:rFonts w:ascii="Arial" w:hAnsi="Arial" w:cs="Arial"/>
          <w:bCs/>
          <w:i/>
          <w:sz w:val="16"/>
          <w:szCs w:val="16"/>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ESTADISTICA DESCRIPTIVA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DE LA VARIABLE TIEMPO DE CIRUGIA </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XXVIII</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108,89</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3,18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50,04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2503,93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0,903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6,275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75,00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125,00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XXIX</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Válidos</w:t>
            </w: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96,44</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22,27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495,96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0,938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6,627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150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85,00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100,00</w:t>
            </w:r>
          </w:p>
        </w:tc>
      </w:tr>
    </w:tbl>
    <w:p w:rsidR="00B007A3" w:rsidRDefault="00B007A3" w:rsidP="00B007A3">
      <w:pPr>
        <w:autoSpaceDE w:val="0"/>
        <w:autoSpaceDN w:val="0"/>
        <w:adjustRightInd w:val="0"/>
        <w:ind w:left="162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Si observamos las tablas XXVIII y XXIX, se puede apreciar que la operación de las mujeres sometidas a laparotomía en promedio tardó 108.89</w:t>
      </w:r>
      <w:r w:rsidRPr="000262E8">
        <w:rPr>
          <w:rFonts w:ascii="Arial" w:hAnsi="Arial" w:cs="Arial"/>
          <w:position w:val="-4"/>
        </w:rPr>
        <w:object w:dxaOrig="220" w:dyaOrig="240">
          <v:shape id="_x0000_i1057" type="#_x0000_t75" style="width:11.25pt;height:12pt" o:ole="">
            <v:imagedata r:id="rId88" o:title=""/>
          </v:shape>
          <o:OLEObject Type="Embed" ProgID="Equation.3" ShapeID="_x0000_i1057" DrawAspect="Content" ObjectID="_1307341959" r:id="rId89"/>
        </w:object>
      </w:r>
      <w:r>
        <w:rPr>
          <w:rFonts w:ascii="Arial" w:hAnsi="Arial" w:cs="Arial"/>
        </w:rPr>
        <w:t>3.18 minutos, siendo mayor al promedio que duraron las cirugías laparoscópicas que tardaron en promedio 96.44</w:t>
      </w:r>
      <w:r w:rsidRPr="000262E8">
        <w:rPr>
          <w:rFonts w:ascii="Arial" w:hAnsi="Arial" w:cs="Arial"/>
          <w:position w:val="-4"/>
        </w:rPr>
        <w:object w:dxaOrig="220" w:dyaOrig="240">
          <v:shape id="_x0000_i1058" type="#_x0000_t75" style="width:11.25pt;height:12pt" o:ole="">
            <v:imagedata r:id="rId90" o:title=""/>
          </v:shape>
          <o:OLEObject Type="Embed" ProgID="Equation.3" ShapeID="_x0000_i1058" DrawAspect="Content" ObjectID="_1307341960" r:id="rId91"/>
        </w:object>
      </w:r>
      <w:r>
        <w:rPr>
          <w:rFonts w:ascii="Arial" w:hAnsi="Arial" w:cs="Arial"/>
        </w:rPr>
        <w:t>2.18 minutos, existe una diferencia matemática de aproximadamente 12 minutos, es necesario conocer si estadísticamente también son diferentes estos promedios: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tiempo promedio que dura una intervención quirúrgica de masa quística ovárica por el método de laparotomía es igual al de una intervención similar por el método de laparoscopía.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tiempo promedio que dura una intervención quirúrgica de masa quística ovárica por el método de laparotomía sea igual al de una intervención similar por el método de laparoscopía.</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Como se puede ver en el cuadro 3.7. el valor p de prueba es 2.51x10</w:t>
      </w:r>
      <w:r>
        <w:rPr>
          <w:rFonts w:ascii="Arial" w:hAnsi="Arial" w:cs="Arial"/>
          <w:vertAlign w:val="superscript"/>
        </w:rPr>
        <w:t>-5</w:t>
      </w:r>
      <w:r>
        <w:rPr>
          <w:rFonts w:ascii="Arial" w:hAnsi="Arial" w:cs="Arial"/>
        </w:rPr>
        <w:t xml:space="preserve"> por lo tanto el tiempo promedio de una intervención de laparotomía no es igual al tiempo promedio de una intervención de laparoscopía para manejo de masa quística ovárica.</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CUADRO 3.7.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TIEMPO DE CIRUGIA</w:t>
      </w:r>
    </w:p>
    <w:tbl>
      <w:tblPr>
        <w:tblW w:w="0" w:type="auto"/>
        <w:tblInd w:w="2160" w:type="dxa"/>
        <w:tblLayout w:type="fixed"/>
        <w:tblCellMar>
          <w:left w:w="0" w:type="dxa"/>
          <w:right w:w="0" w:type="dxa"/>
        </w:tblCellMar>
        <w:tblLook w:val="0000"/>
      </w:tblPr>
      <w:tblGrid>
        <w:gridCol w:w="1080"/>
        <w:gridCol w:w="1212"/>
        <w:gridCol w:w="1488"/>
        <w:gridCol w:w="224"/>
        <w:gridCol w:w="1080"/>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5084" w:type="dxa"/>
            <w:gridSpan w:val="5"/>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Tiempo laparatomía - Tiempo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p>
        </w:tc>
        <w:tc>
          <w:tcPr>
            <w:tcW w:w="148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2.173</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103</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2.51x10</w:t>
            </w:r>
            <w:r>
              <w:rPr>
                <w:rFonts w:ascii="Arial" w:hAnsi="Arial" w:cs="Arial"/>
                <w:sz w:val="20"/>
                <w:szCs w:val="20"/>
                <w:vertAlign w:val="superscript"/>
              </w:rPr>
              <w:t>-5</w:t>
            </w:r>
          </w:p>
        </w:tc>
      </w:tr>
      <w:tr w:rsidR="00B007A3">
        <w:tblPrEx>
          <w:tblCellMar>
            <w:top w:w="0" w:type="dxa"/>
            <w:left w:w="0" w:type="dxa"/>
            <w:bottom w:w="0" w:type="dxa"/>
            <w:right w:w="0" w:type="dxa"/>
          </w:tblCellMar>
        </w:tblPrEx>
        <w:tc>
          <w:tcPr>
            <w:tcW w:w="108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0"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probabilidad de que una cirugía de laparotomía tarde 100 minutos es de 0.5, mientras que con esta probabilidad una cirugía laparoscópica dura 90 minutos.  El tiempo que más se repite es de 120 minutos como duración de una cirugía de laparotomía; mientras 90 minutos es el tiempo que mas se repite para laparoscopía.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coeficiente de kurtosis es de 6.275 para laparotomía y de 6.627 para laparoscopía y laparotomía respectivamente, lo que indica que tiene una distribución leptocúrtica en ambos casos.  El coeficiente de sesgo en ambos casos es positivo lo que indica que la variable tiene una distribución sesgada a la derecha, para los dos métodos quirúrgicos; es decir, el mayor número de observaciones se concentran en el lado izquierdo como se puede apreciar en los histogramas que se presentan en los gráficos 3.19 y 3.20.</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 El tiempo mínimo que duró una intervención de laparotomía ha sido de 30 minutos y el máximo de 245 minutos mientras que en laparoscopía las operaciones han durado entre 60 y 150 minutos.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3.19.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VARIABLE TIEMPO DE CIRUGIA</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371850" cy="2600325"/>
            <wp:effectExtent l="19050" t="19050" r="19050" b="285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srcRect/>
                    <a:stretch>
                      <a:fillRect/>
                    </a:stretch>
                  </pic:blipFill>
                  <pic:spPr bwMode="auto">
                    <a:xfrm>
                      <a:off x="0" y="0"/>
                      <a:ext cx="3371850" cy="26003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rango de la variable tiempo de cirugía es menor en laparoscopía que en laparotomía, la probabilidad de que una cirugía de laparotomía dure 75 minutos es de 0.25, mientras que para laparoscopía aumenta a 85 minutos (primer cuartil), y la probabilidad de que duren 100 y 125 minutos en laparotomía o laparoscopía respectivamente es de 0.75.  </w:t>
      </w:r>
      <w:r>
        <w:rPr>
          <w:rFonts w:ascii="Arial" w:hAnsi="Arial" w:cs="Arial"/>
        </w:rPr>
        <w:lastRenderedPageBreak/>
        <w:t>Existen cirugías de laparotomía que duran mucho más tiempo que cirugías de laparoscopía, pero es de interés resaltar que el segundo cuartil de laparotomía es igual al tercer cuartil de laparotomía, lo que indica que para el segundo método los tiempos de cirugía son menores.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3.20. se puede apreciar que el 52.02% de cirugías laparoscópicas tardan entre 80 y 130 minutos, el 25.81% entre 30 y 79 minutos y el resto de ellas es decir el 22.17% tardan entre 130 y 245 minutos, esto se puede verificar también en la tabla XXX.</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3.20.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HISTOGRAMAS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DE LA VARIABLE TIEMPO DE CIRUGIA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028950" cy="1781175"/>
            <wp:effectExtent l="0" t="0" r="0" b="0"/>
            <wp:docPr id="60"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XXX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DISTRIBUCIÓN DE FRECUENCIA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TIEMPO DE CIRUGIA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1080"/>
        <w:jc w:val="center"/>
        <w:rPr>
          <w:rFonts w:ascii="Arial" w:hAnsi="Arial" w:cs="Arial"/>
          <w:b/>
          <w:bCs/>
        </w:rPr>
      </w:pPr>
    </w:p>
    <w:tbl>
      <w:tblPr>
        <w:tblW w:w="0" w:type="auto"/>
        <w:tblInd w:w="234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TIEMPO DE CIRUGIA</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[30-55)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12.90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12.90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[55-80)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13.31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26.21</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[80-105)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25.81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52.02</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[105-130)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24.60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76.61</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[130-155)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8.47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85.08</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[155-180)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85.08</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[180-205)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8.06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93.15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[205-230)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5.24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98.39</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[230-255)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3.21.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HISTOGRAMAS DE LA VARIABLE TIEMPO DE CIRUGIA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57525" cy="1990725"/>
            <wp:effectExtent l="0" t="0" r="0" b="0"/>
            <wp:docPr id="61" name="Obje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XXXI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DISTRIBUCIÓN DE FRECUENCIA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TIEMPO DE CIRUGIA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tbl>
      <w:tblPr>
        <w:tblW w:w="0" w:type="auto"/>
        <w:tblInd w:w="2160" w:type="dxa"/>
        <w:tblLayout w:type="fixed"/>
        <w:tblCellMar>
          <w:left w:w="70" w:type="dxa"/>
          <w:right w:w="70" w:type="dxa"/>
        </w:tblCellMar>
        <w:tblLook w:val="0000"/>
      </w:tblPr>
      <w:tblGrid>
        <w:gridCol w:w="1690"/>
        <w:gridCol w:w="1197"/>
        <w:gridCol w:w="1216"/>
        <w:gridCol w:w="1216"/>
      </w:tblGrid>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TIEMPO DE CIRUGIA (min)</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[30-77)</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16.35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16.35</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[77-93)</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37.50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53.85</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[93-110)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22.12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75.96</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[110-127)</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86.54</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[127-143)</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6.73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93.27</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[143-160)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6.73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Para laparoscopía, en el gráfico 3.21. se puede ver que el 37.5% de las intervenciones quirúrgicas tardan entre 77 y 93 minutos y el 16.35% de ellas tardan más de 30 pero menos de 77 minutos, de la misma manera que el 22.12% tiene una duración de mas de 93 y menos de 110 minutos, el 24.03% restante tiene una duración de entre 110 y 150 minutos.</w:t>
      </w:r>
      <w:r>
        <w:rPr>
          <w:rFonts w:ascii="Arial" w:hAnsi="Arial" w:cs="Arial"/>
          <w:b/>
          <w:bCs/>
        </w:rPr>
        <w:t xml:space="preserve">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Variable8: COSTO</w:t>
      </w:r>
    </w:p>
    <w:p w:rsidR="00B007A3" w:rsidRDefault="00B007A3" w:rsidP="00B007A3">
      <w:pPr>
        <w:autoSpaceDE w:val="0"/>
        <w:autoSpaceDN w:val="0"/>
        <w:adjustRightInd w:val="0"/>
        <w:ind w:left="1080"/>
        <w:jc w:val="both"/>
        <w:rPr>
          <w:rFonts w:ascii="Arial" w:hAnsi="Arial" w:cs="Arial"/>
          <w:b/>
          <w:bCs/>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COSTO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XXXII</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Media</w:t>
            </w:r>
          </w:p>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39,11</w:t>
            </w:r>
          </w:p>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0,66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rPr>
              <w:t>Median</w:t>
            </w:r>
            <w:r>
              <w:rPr>
                <w:rFonts w:ascii="Arial" w:hAnsi="Arial" w:cs="Arial"/>
                <w:sz w:val="20"/>
                <w:szCs w:val="20"/>
                <w:lang w:val="en-US"/>
              </w:rPr>
              <w:t>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38,00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10,32</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106,57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0,592</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2.725</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33,00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38,00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45,00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XXXIII</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Válidos</w:t>
            </w:r>
          </w:p>
        </w:tc>
        <w:tc>
          <w:tcPr>
            <w:tcW w:w="939"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36,46</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0,66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36,50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38</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6,69</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44,74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0,412</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3,400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29</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53</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31,00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36,50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40,00</w:t>
            </w:r>
          </w:p>
        </w:tc>
      </w:tr>
    </w:tbl>
    <w:p w:rsidR="00B007A3" w:rsidRDefault="00B007A3" w:rsidP="00B007A3">
      <w:pPr>
        <w:autoSpaceDE w:val="0"/>
        <w:autoSpaceDN w:val="0"/>
        <w:adjustRightInd w:val="0"/>
        <w:ind w:left="162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que en promedio ha costado una cirugía de laparotomía es de $ 39.11</w:t>
      </w:r>
      <w:r w:rsidRPr="003B0BBB">
        <w:rPr>
          <w:rFonts w:ascii="Arial" w:hAnsi="Arial" w:cs="Arial"/>
          <w:position w:val="-4"/>
        </w:rPr>
        <w:object w:dxaOrig="220" w:dyaOrig="240">
          <v:shape id="_x0000_i1059" type="#_x0000_t75" style="width:11.25pt;height:12pt" o:ole="">
            <v:imagedata r:id="rId95" o:title=""/>
          </v:shape>
          <o:OLEObject Type="Embed" ProgID="Equation.3" ShapeID="_x0000_i1059" DrawAspect="Content" ObjectID="_1307341961" r:id="rId96"/>
        </w:object>
      </w:r>
      <w:r>
        <w:rPr>
          <w:rFonts w:ascii="Arial" w:hAnsi="Arial" w:cs="Arial"/>
        </w:rPr>
        <w:t>0.66, aproximadamente $3 mas que una de laparoscopía que en promedio tuvieron un costo de $36.46</w:t>
      </w:r>
      <w:r w:rsidRPr="003B0BBB">
        <w:rPr>
          <w:rFonts w:ascii="Arial" w:hAnsi="Arial" w:cs="Arial"/>
          <w:position w:val="-4"/>
        </w:rPr>
        <w:object w:dxaOrig="220" w:dyaOrig="240">
          <v:shape id="_x0000_i1060" type="#_x0000_t75" style="width:11.25pt;height:12pt" o:ole="">
            <v:imagedata r:id="rId97" o:title=""/>
          </v:shape>
          <o:OLEObject Type="Embed" ProgID="Equation.3" ShapeID="_x0000_i1060" DrawAspect="Content" ObjectID="_1307341962" r:id="rId98"/>
        </w:object>
      </w:r>
      <w:r>
        <w:rPr>
          <w:rFonts w:ascii="Arial" w:hAnsi="Arial" w:cs="Arial"/>
        </w:rPr>
        <w:t>0.66 dólares, siendo poca la diferencia es necesario establecer si hay evidencia estadística para aceptar dicha diferencia entre los costos promedios.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H</w:t>
      </w:r>
      <w:r>
        <w:rPr>
          <w:rFonts w:ascii="Arial" w:hAnsi="Arial" w:cs="Arial"/>
          <w:vertAlign w:val="subscript"/>
        </w:rPr>
        <w:t>0</w:t>
      </w:r>
      <w:r>
        <w:rPr>
          <w:rFonts w:ascii="Arial" w:hAnsi="Arial" w:cs="Arial"/>
        </w:rPr>
        <w:t>: El costo  promedio que asume una paciente por una intervención de laparotomía es igual al costo promedio de una intervención de laparoscopía.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costo  promedio que asume una paciente por una intervención de laparotomía sea igual al costo promedio de una intervención de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3.8.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COSTO</w:t>
      </w:r>
    </w:p>
    <w:tbl>
      <w:tblPr>
        <w:tblW w:w="0" w:type="auto"/>
        <w:tblInd w:w="2160" w:type="dxa"/>
        <w:tblLayout w:type="fixed"/>
        <w:tblCellMar>
          <w:left w:w="0" w:type="dxa"/>
          <w:right w:w="0" w:type="dxa"/>
        </w:tblCellMar>
        <w:tblLook w:val="0000"/>
      </w:tblPr>
      <w:tblGrid>
        <w:gridCol w:w="1080"/>
        <w:gridCol w:w="1212"/>
        <w:gridCol w:w="1488"/>
        <w:gridCol w:w="224"/>
        <w:gridCol w:w="1080"/>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5084" w:type="dxa"/>
            <w:gridSpan w:val="5"/>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Costo laparatomía - Costo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48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1.01</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103</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3.14x10</w:t>
            </w:r>
            <w:r>
              <w:rPr>
                <w:rFonts w:ascii="Arial" w:hAnsi="Arial" w:cs="Arial"/>
                <w:sz w:val="20"/>
                <w:szCs w:val="20"/>
                <w:vertAlign w:val="superscript"/>
              </w:rPr>
              <w:t>-1</w:t>
            </w:r>
          </w:p>
        </w:tc>
      </w:tr>
      <w:tr w:rsidR="00B007A3">
        <w:tblPrEx>
          <w:tblCellMar>
            <w:top w:w="0" w:type="dxa"/>
            <w:left w:w="0" w:type="dxa"/>
            <w:bottom w:w="0" w:type="dxa"/>
            <w:right w:w="0" w:type="dxa"/>
          </w:tblCellMar>
        </w:tblPrEx>
        <w:tc>
          <w:tcPr>
            <w:tcW w:w="108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0"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prueba es 3.14x10</w:t>
      </w:r>
      <w:r>
        <w:rPr>
          <w:rFonts w:ascii="Arial" w:hAnsi="Arial" w:cs="Arial"/>
          <w:vertAlign w:val="superscript"/>
        </w:rPr>
        <w:t>-1</w:t>
      </w:r>
      <w:r>
        <w:rPr>
          <w:rFonts w:ascii="Arial" w:hAnsi="Arial" w:cs="Arial"/>
        </w:rPr>
        <w:t xml:space="preserve"> por lo tanto no existe suficiente evidencia estadística para rechazar H</w:t>
      </w:r>
      <w:r>
        <w:rPr>
          <w:rFonts w:ascii="Arial" w:hAnsi="Arial" w:cs="Arial"/>
          <w:vertAlign w:val="subscript"/>
        </w:rPr>
        <w:t>0</w: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La probabilidad de que una paciente de laparotomía haya cancelado $38 por ella es de  0.5, mientras que con esta probabilidad una cirugía laparoscópica cuesta $36.5.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costo que más se repitió entre las cirugías de laparotomía es de La $35, mientras que para laparoscopías este valor fue de $38.</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coeficiente de kurtosis es de 2.725 para laparotomía, siendo menor a 3 indica que la variable tiene una distribución platicúrtica, más llana que la normal estándar; mientras que en laparoscopía tiene un valor de 3.627 lo que indica que para este caso la variable tiene una distribución leptocúrtica.  El coeficiente de sesgo en ambos casos es positivo lo que indica que la variable tiene una distribución sesgada a la derecha.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costo mínimo de una laparotomía es de $20 y el máximo de $64, mientras que el costo de una operación laparoscopía es de mínimo $24 y máximo de $ 53.</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Si observamos el gráfico 3.22 del diagrama de caja de la variable costo, podemos ver que el rango de la variable en laparotomía es mayor que en laparoscopía, la probabilidad de que una cirugía realizada por el primer método tenga un costo de hasta $33 es de 0.25, esta probabilidad se acumula en laparoscopía con costos </w:t>
      </w:r>
      <w:r>
        <w:rPr>
          <w:rFonts w:ascii="Arial" w:hAnsi="Arial" w:cs="Arial"/>
        </w:rPr>
        <w:lastRenderedPageBreak/>
        <w:t>menores a $31, y la probabilidad de que una laparotomía cueste menos de $45 es de 0.75 mientras que en laparoscopía esta probabilidad es de que cueste menos de $40, como se puede observar las cirugías de laparoscopía tienen un costo menor asumido por la paciente.</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3.22.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VARIABLE COSTO</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200400" cy="2486025"/>
            <wp:effectExtent l="19050" t="19050" r="19050"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srcRect/>
                    <a:stretch>
                      <a:fillRect/>
                    </a:stretch>
                  </pic:blipFill>
                  <pic:spPr bwMode="auto">
                    <a:xfrm>
                      <a:off x="0" y="0"/>
                      <a:ext cx="3200400" cy="248602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3.23.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COSTO</w:t>
      </w:r>
    </w:p>
    <w:p w:rsidR="00B007A3" w:rsidRDefault="00B007A3" w:rsidP="00B007A3">
      <w:pPr>
        <w:autoSpaceDE w:val="0"/>
        <w:autoSpaceDN w:val="0"/>
        <w:adjustRightInd w:val="0"/>
        <w:ind w:left="360" w:firstLine="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firstLine="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4143375" cy="1981200"/>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XXXIV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COSTO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1080"/>
        <w:jc w:val="center"/>
        <w:rPr>
          <w:rFonts w:ascii="Arial" w:hAnsi="Arial" w:cs="Arial"/>
          <w:b/>
          <w:bCs/>
        </w:rPr>
      </w:pPr>
    </w:p>
    <w:tbl>
      <w:tblPr>
        <w:tblW w:w="0" w:type="auto"/>
        <w:tblInd w:w="234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COSTO ($)</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[20-25)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6.45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6.45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[25-30)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8.47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14.92</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[30-35)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16.13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31.05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[35-40)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26.21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57.26</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[40-45)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12.50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69.76</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[45-50)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17.74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87.50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[50-55)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4.03</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91.53</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[55-60)</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2.02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93.55</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[60-65)</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6.45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En el gráfico 3.23 y la tabla XXXIV se puede apreciar que el 26.21% de cirugías de laparotomía costaron a las pacientes entre $35 y $39.99, que el 12.5, 16.13 y 17.74% corresponden a costos entre $40 y 44.99, $30 y $34.99, $45 y $49.99 respectivamente, el resto de las intervenciones es decir menos del 26% restante tuvieron un costo adquirido por la paciente de $20 a $24.99 o de $50 a $65.</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3.24.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COSTO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238500" cy="2019300"/>
            <wp:effectExtent l="0" t="0" r="0" b="0"/>
            <wp:docPr id="66" name="Objeto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jc w:val="center"/>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 xml:space="preserve">En el Gráfico 3.24 y la Tabla XXXV se puede ver que el 38.46% de las intervenciones quirúrgicas de laparoscopía han tenido un costo asumido por la paciente que va desde los $34 hasta los $38.99, el </w:t>
      </w:r>
      <w:r>
        <w:rPr>
          <w:rFonts w:ascii="Arial" w:hAnsi="Arial" w:cs="Arial"/>
        </w:rPr>
        <w:lastRenderedPageBreak/>
        <w:t>27.88% de ellas han tenido un costo entre $39 y $43.99, ninguna de ellas ha costado entre $44 y $49, pero el 5.77% tuvo un costo entre $49 y $54.</w:t>
      </w:r>
      <w:r>
        <w:rPr>
          <w:rFonts w:ascii="Arial" w:hAnsi="Arial" w:cs="Arial"/>
          <w:b/>
          <w:bCs/>
        </w:rPr>
        <w:t xml:space="preserv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XXXV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DISTRIBUCIÓN DE FRECUENCIA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COSTO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tbl>
      <w:tblPr>
        <w:tblW w:w="0" w:type="auto"/>
        <w:tblInd w:w="2160" w:type="dxa"/>
        <w:tblLayout w:type="fixed"/>
        <w:tblCellMar>
          <w:left w:w="70" w:type="dxa"/>
          <w:right w:w="70" w:type="dxa"/>
        </w:tblCellMar>
        <w:tblLook w:val="0000"/>
      </w:tblPr>
      <w:tblGrid>
        <w:gridCol w:w="1690"/>
        <w:gridCol w:w="1197"/>
        <w:gridCol w:w="1216"/>
        <w:gridCol w:w="1216"/>
      </w:tblGrid>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COSTO ($)</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[24-29)</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11.54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11.54</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[29-34)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16.35</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27.88</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[34-39)</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38.46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66.35</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[39-44)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27.88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94.23</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[44-49)</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94.23</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[49-54)</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5.77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69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TOTAL</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Variable9: TAMAÑO DEL QUISTE</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tamaño promedio de los quistes extraídos por laparotomía es de 6.77</w:t>
      </w:r>
      <w:r w:rsidRPr="0013467D">
        <w:rPr>
          <w:rFonts w:ascii="Arial" w:hAnsi="Arial" w:cs="Arial"/>
          <w:position w:val="-4"/>
        </w:rPr>
        <w:object w:dxaOrig="220" w:dyaOrig="240">
          <v:shape id="_x0000_i1061" type="#_x0000_t75" style="width:11.25pt;height:12pt" o:ole="">
            <v:imagedata r:id="rId102" o:title=""/>
          </v:shape>
          <o:OLEObject Type="Embed" ProgID="Equation.3" ShapeID="_x0000_i1061" DrawAspect="Content" ObjectID="_1307341963" r:id="rId103"/>
        </w:object>
      </w:r>
      <w:r>
        <w:rPr>
          <w:rFonts w:ascii="Arial" w:hAnsi="Arial" w:cs="Arial"/>
        </w:rPr>
        <w:t>0.177 cm. y  los extraídos por laparoscopía ha sido de 6.63</w:t>
      </w:r>
      <w:r w:rsidRPr="0013467D">
        <w:rPr>
          <w:rFonts w:ascii="Arial" w:hAnsi="Arial" w:cs="Arial"/>
          <w:position w:val="-4"/>
        </w:rPr>
        <w:object w:dxaOrig="220" w:dyaOrig="240">
          <v:shape id="_x0000_i1062" type="#_x0000_t75" style="width:11.25pt;height:12pt" o:ole="">
            <v:imagedata r:id="rId104" o:title=""/>
          </v:shape>
          <o:OLEObject Type="Embed" ProgID="Equation.3" ShapeID="_x0000_i1062" DrawAspect="Content" ObjectID="_1307341964" r:id="rId105"/>
        </w:object>
      </w:r>
      <w:r>
        <w:rPr>
          <w:rFonts w:ascii="Arial" w:hAnsi="Arial" w:cs="Arial"/>
        </w:rPr>
        <w:t>0.201 cm.  Se plantean las siguientes hipótesis con el fin de determinar si existe diferencia estadísticamente significativa entre estos promedios.</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lastRenderedPageBreak/>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TAMAÑO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XXXVI</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Media</w:t>
            </w:r>
          </w:p>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Error Standar</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6,77</w:t>
            </w:r>
          </w:p>
          <w:p w:rsidR="00B007A3" w:rsidRPr="0013467D" w:rsidRDefault="00B007A3" w:rsidP="00AF47FB">
            <w:pPr>
              <w:autoSpaceDE w:val="0"/>
              <w:autoSpaceDN w:val="0"/>
              <w:adjustRightInd w:val="0"/>
              <w:jc w:val="right"/>
              <w:rPr>
                <w:rFonts w:ascii="Arial" w:hAnsi="Arial" w:cs="Arial"/>
                <w:sz w:val="20"/>
                <w:szCs w:val="20"/>
              </w:rPr>
            </w:pPr>
            <w:r>
              <w:rPr>
                <w:rFonts w:ascii="Arial" w:hAnsi="Arial" w:cs="Arial"/>
                <w:sz w:val="20"/>
                <w:szCs w:val="20"/>
              </w:rPr>
              <w:t>0</w:t>
            </w:r>
            <w:r w:rsidRPr="0013467D">
              <w:rPr>
                <w:rFonts w:ascii="Arial" w:hAnsi="Arial" w:cs="Arial"/>
                <w:sz w:val="20"/>
                <w:szCs w:val="20"/>
              </w:rPr>
              <w:t>,177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rPr>
              <w:t>Me</w:t>
            </w:r>
            <w:r>
              <w:rPr>
                <w:rFonts w:ascii="Arial" w:hAnsi="Arial" w:cs="Arial"/>
                <w:sz w:val="20"/>
                <w:szCs w:val="20"/>
                <w:lang w:val="en-US"/>
              </w:rPr>
              <w:t>diana</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2,79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7,79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0,303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2,426</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14,00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4,30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XXXVII</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6,63</w:t>
            </w:r>
          </w:p>
          <w:p w:rsidR="00B007A3" w:rsidRPr="0013467D" w:rsidRDefault="00B007A3" w:rsidP="00AF47FB">
            <w:pPr>
              <w:autoSpaceDE w:val="0"/>
              <w:autoSpaceDN w:val="0"/>
              <w:adjustRightInd w:val="0"/>
              <w:jc w:val="right"/>
              <w:rPr>
                <w:rFonts w:ascii="Arial" w:hAnsi="Arial" w:cs="Arial"/>
                <w:sz w:val="20"/>
                <w:szCs w:val="20"/>
                <w:lang w:val="en-US"/>
              </w:rPr>
            </w:pPr>
            <w:r w:rsidRPr="0013467D">
              <w:rPr>
                <w:rFonts w:ascii="Arial" w:hAnsi="Arial" w:cs="Arial"/>
                <w:sz w:val="20"/>
                <w:szCs w:val="20"/>
                <w:lang w:val="en-US"/>
              </w:rPr>
              <w:t>0,201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2,05</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4,21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-0,367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2,222</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8,00</w:t>
            </w:r>
          </w:p>
        </w:tc>
      </w:tr>
    </w:tbl>
    <w:p w:rsidR="00B007A3" w:rsidRDefault="00B007A3" w:rsidP="00B007A3">
      <w:pPr>
        <w:autoSpaceDE w:val="0"/>
        <w:autoSpaceDN w:val="0"/>
        <w:adjustRightInd w:val="0"/>
        <w:ind w:left="162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tamaño  promedio de los quistes extraídos en laparotomía es igual al de los quistes extirpados en laparoscopia.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tamaño  promedio de los quistes extraídos en laparotomía sea igual al de los quistes extirpados en laparoscopia.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CUADRO 3.9.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TAMAÑO DEL QUISTE</w:t>
      </w:r>
    </w:p>
    <w:tbl>
      <w:tblPr>
        <w:tblW w:w="0" w:type="auto"/>
        <w:tblInd w:w="2160" w:type="dxa"/>
        <w:tblLayout w:type="fixed"/>
        <w:tblCellMar>
          <w:left w:w="0" w:type="dxa"/>
          <w:right w:w="0" w:type="dxa"/>
        </w:tblCellMar>
        <w:tblLook w:val="0000"/>
      </w:tblPr>
      <w:tblGrid>
        <w:gridCol w:w="1080"/>
        <w:gridCol w:w="1212"/>
        <w:gridCol w:w="1488"/>
        <w:gridCol w:w="224"/>
        <w:gridCol w:w="1080"/>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5084" w:type="dxa"/>
            <w:gridSpan w:val="5"/>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Tamaño laparatomía - Tamaño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48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-0.134</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103</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8.93x10</w:t>
            </w:r>
            <w:r>
              <w:rPr>
                <w:rFonts w:ascii="Arial" w:hAnsi="Arial" w:cs="Arial"/>
                <w:sz w:val="20"/>
                <w:szCs w:val="20"/>
                <w:vertAlign w:val="superscript"/>
              </w:rPr>
              <w:t>-1</w:t>
            </w:r>
          </w:p>
        </w:tc>
      </w:tr>
      <w:tr w:rsidR="00B007A3">
        <w:tblPrEx>
          <w:tblCellMar>
            <w:top w:w="0" w:type="dxa"/>
            <w:left w:w="0" w:type="dxa"/>
            <w:bottom w:w="0" w:type="dxa"/>
            <w:right w:w="0" w:type="dxa"/>
          </w:tblCellMar>
        </w:tblPrEx>
        <w:tc>
          <w:tcPr>
            <w:tcW w:w="108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0"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vertAlign w:val="subscript"/>
        </w:rPr>
      </w:pPr>
      <w:r>
        <w:rPr>
          <w:rFonts w:ascii="Arial" w:hAnsi="Arial" w:cs="Arial"/>
        </w:rPr>
        <w:t>El valor p de prueba es 8.93x10</w:t>
      </w:r>
      <w:r>
        <w:rPr>
          <w:rFonts w:ascii="Arial" w:hAnsi="Arial" w:cs="Arial"/>
          <w:vertAlign w:val="superscript"/>
        </w:rPr>
        <w:t>-1</w:t>
      </w:r>
      <w:r>
        <w:rPr>
          <w:rFonts w:ascii="Arial" w:hAnsi="Arial" w:cs="Arial"/>
        </w:rPr>
        <w:t xml:space="preserve"> por lo tanto no existe suficiente evidencia estadística para rechazar H</w:t>
      </w:r>
      <w:r>
        <w:rPr>
          <w:rFonts w:ascii="Arial" w:hAnsi="Arial" w:cs="Arial"/>
          <w:vertAlign w:val="subscript"/>
        </w:rPr>
        <w:t>0.</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probabilidad de que un quiste extirpado sea de 7cm. es de 0.5, para ambos métodos.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Los quistes de 10 cm. extraídos en laparotomía han medido 10 cm. El coeficiente de kurtosis 2.426 para laparotomía y de 2.222 para laparoscopía lo que indica que en ambos casos tiene una distribución tiene una distribución platicúrtica.  El coeficiente de sesgo para la variable en laparotomía es negativo lo que indica que tiene una distribución sesgada a la izquierda, es decir la mayor cantidad de observaciones están hacia la derecha, de modo diferente pasa con la variable en laparoscopía en donde el coeficiente de sesgo o asimetría </w:t>
      </w:r>
      <w:r>
        <w:rPr>
          <w:rFonts w:ascii="Arial" w:hAnsi="Arial" w:cs="Arial"/>
        </w:rPr>
        <w:lastRenderedPageBreak/>
        <w:t xml:space="preserve">es positivo por lo que en este caso la variable tiene una distribución sesgada a la derecha, es decir la mayor parte de sus observaciones están hacia la izquierda.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tamaño de un quiste extirpado por laparoscopía está entre los 2cm. y los 14 cm. mientras que los que han sido extirpados por laparoscopía son de tamaños que van desde los 3cm. hasta los 10 cm.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probabilidad de 0.25 (primer cuartil) es igual a la probabilidad de que un quiste extirpado por el método de laparatomía mida hasta 4.3cm, y es igual a la probabilidad de que uno extirpado por laparoscopía mida hasta 5cm; y 0.75 es igual a la probabilidad de que uno extirpado en laparotomía mida hasta 9 cm. y es igual a la probabilidad de que uno extraído en laparoscopía mida 8 o menos de 8 cm.</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3.25.</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Estudio estadístico comparativo para métodos quirúrgicos de manejo de masa quística ovárica:</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CAJA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VARIABLE TAMAÑO DEL QUISTE</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152775" cy="2581275"/>
            <wp:effectExtent l="19050" t="19050" r="28575" b="2857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srcRect/>
                    <a:stretch>
                      <a:fillRect/>
                    </a:stretch>
                  </pic:blipFill>
                  <pic:spPr bwMode="auto">
                    <a:xfrm>
                      <a:off x="0" y="0"/>
                      <a:ext cx="3152775" cy="2581275"/>
                    </a:xfrm>
                    <a:prstGeom prst="rect">
                      <a:avLst/>
                    </a:prstGeom>
                    <a:noFill/>
                    <a:ln w="6350" cmpd="sng">
                      <a:solidFill>
                        <a:srgbClr val="000000"/>
                      </a:solidFill>
                      <a:miter lim="800000"/>
                      <a:headEnd/>
                      <a:tailEnd/>
                    </a:ln>
                    <a:effectLst/>
                  </pic:spPr>
                </pic:pic>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3.26 se puede apreciar que el 22% y 24% de las cirugías de laparotomía han extraído quistes de tamaños que van desde los 4 hasta los 6 cm. y desde 6 a 8 cm. respectivamente, quistes de tamaño de 2 a 4 cm., de 8 a 10 cm., o de 10 a 12 cm. ocurren con una probabilidad de 0.17 para cada tamaño antes mencionado.</w:t>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XXXVIII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TAMAÑO DEL QUISTE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LAPARTOTOMIA</w:t>
      </w:r>
    </w:p>
    <w:p w:rsidR="00B007A3" w:rsidRDefault="00B007A3" w:rsidP="00B007A3">
      <w:pPr>
        <w:autoSpaceDE w:val="0"/>
        <w:autoSpaceDN w:val="0"/>
        <w:adjustRightInd w:val="0"/>
        <w:ind w:left="1080"/>
        <w:jc w:val="center"/>
        <w:rPr>
          <w:rFonts w:ascii="Arial" w:hAnsi="Arial" w:cs="Arial"/>
          <w:b/>
          <w:bCs/>
        </w:rPr>
      </w:pPr>
    </w:p>
    <w:tbl>
      <w:tblPr>
        <w:tblW w:w="0" w:type="auto"/>
        <w:tblInd w:w="2340" w:type="dxa"/>
        <w:tblLayout w:type="fixed"/>
        <w:tblCellMar>
          <w:left w:w="70" w:type="dxa"/>
          <w:right w:w="70" w:type="dxa"/>
        </w:tblCellMar>
        <w:tblLook w:val="0000"/>
      </w:tblPr>
      <w:tblGrid>
        <w:gridCol w:w="1416"/>
        <w:gridCol w:w="1197"/>
        <w:gridCol w:w="1216"/>
        <w:gridCol w:w="1216"/>
      </w:tblGrid>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B007A3" w:rsidRPr="00C257E5" w:rsidRDefault="00B007A3" w:rsidP="00AF47FB">
            <w:pPr>
              <w:autoSpaceDE w:val="0"/>
              <w:autoSpaceDN w:val="0"/>
              <w:adjustRightInd w:val="0"/>
              <w:rPr>
                <w:rFonts w:ascii="Arial" w:hAnsi="Arial" w:cs="Arial"/>
                <w:b/>
                <w:bCs/>
                <w:sz w:val="20"/>
                <w:szCs w:val="20"/>
              </w:rPr>
            </w:pPr>
            <w:r w:rsidRPr="00C257E5">
              <w:rPr>
                <w:rFonts w:ascii="Arial" w:hAnsi="Arial" w:cs="Arial"/>
                <w:b/>
                <w:bCs/>
                <w:sz w:val="20"/>
                <w:szCs w:val="20"/>
              </w:rPr>
              <w:t>TAMAÑO (cm.)</w:t>
            </w:r>
          </w:p>
        </w:tc>
        <w:tc>
          <w:tcPr>
            <w:tcW w:w="1197" w:type="dxa"/>
            <w:tcBorders>
              <w:top w:val="single" w:sz="6" w:space="0" w:color="auto"/>
              <w:left w:val="single" w:sz="6" w:space="0" w:color="auto"/>
              <w:bottom w:val="single" w:sz="6" w:space="0" w:color="auto"/>
              <w:right w:val="single" w:sz="6" w:space="0" w:color="auto"/>
            </w:tcBorders>
          </w:tcPr>
          <w:p w:rsidR="00B007A3" w:rsidRPr="00C257E5" w:rsidRDefault="00B007A3" w:rsidP="00AF47FB">
            <w:pPr>
              <w:autoSpaceDE w:val="0"/>
              <w:autoSpaceDN w:val="0"/>
              <w:adjustRightInd w:val="0"/>
              <w:rPr>
                <w:rFonts w:ascii="Arial" w:hAnsi="Arial" w:cs="Arial"/>
                <w:b/>
                <w:bCs/>
                <w:sz w:val="20"/>
                <w:szCs w:val="20"/>
              </w:rPr>
            </w:pPr>
            <w:r w:rsidRPr="00C257E5">
              <w:rPr>
                <w:rFonts w:ascii="Arial" w:hAnsi="Arial" w:cs="Arial"/>
                <w:b/>
                <w:bCs/>
                <w:sz w:val="20"/>
                <w:szCs w:val="20"/>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Pr="00C257E5" w:rsidRDefault="00B007A3" w:rsidP="00AF47FB">
            <w:pPr>
              <w:autoSpaceDE w:val="0"/>
              <w:autoSpaceDN w:val="0"/>
              <w:adjustRightInd w:val="0"/>
              <w:rPr>
                <w:rFonts w:ascii="Arial" w:hAnsi="Arial" w:cs="Arial"/>
                <w:b/>
                <w:bCs/>
                <w:sz w:val="20"/>
                <w:szCs w:val="20"/>
              </w:rPr>
            </w:pPr>
            <w:r w:rsidRPr="00C257E5">
              <w:rPr>
                <w:rFonts w:ascii="Arial" w:hAnsi="Arial" w:cs="Arial"/>
                <w:b/>
                <w:bCs/>
                <w:sz w:val="20"/>
                <w:szCs w:val="20"/>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sidRPr="00C257E5">
              <w:rPr>
                <w:rFonts w:ascii="Arial" w:hAnsi="Arial" w:cs="Arial"/>
                <w:b/>
                <w:bCs/>
                <w:sz w:val="20"/>
                <w:szCs w:val="20"/>
              </w:rPr>
              <w:t>Po</w:t>
            </w:r>
            <w:r>
              <w:rPr>
                <w:rFonts w:ascii="Arial" w:hAnsi="Arial" w:cs="Arial"/>
                <w:b/>
                <w:bCs/>
                <w:sz w:val="20"/>
                <w:szCs w:val="20"/>
                <w:lang w:val="en-US"/>
              </w:rPr>
              <w:t>rcentaje acumulado</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41</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16.53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16.53</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[4-6)</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55</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22.18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38.71</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[6-8)</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57</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22.98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61.69</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[8-10)</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43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17.34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79.03</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[10-12)</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43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17.34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96.37</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[12-14)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3.63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TOTAL</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248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Pr="00C257E5" w:rsidRDefault="00B007A3" w:rsidP="00B007A3">
      <w:pPr>
        <w:autoSpaceDE w:val="0"/>
        <w:autoSpaceDN w:val="0"/>
        <w:adjustRightInd w:val="0"/>
        <w:ind w:left="1080"/>
        <w:jc w:val="center"/>
        <w:rPr>
          <w:rFonts w:ascii="Arial" w:hAnsi="Arial" w:cs="Arial"/>
          <w:b/>
          <w:bCs/>
        </w:rPr>
      </w:pPr>
      <w:r w:rsidRPr="00C257E5">
        <w:rPr>
          <w:rFonts w:ascii="Arial" w:hAnsi="Arial" w:cs="Arial"/>
          <w:b/>
          <w:bCs/>
        </w:rPr>
        <w:t>GRAFICO 3.26.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Default="00B007A3" w:rsidP="00B007A3">
      <w:pPr>
        <w:autoSpaceDE w:val="0"/>
        <w:autoSpaceDN w:val="0"/>
        <w:adjustRightInd w:val="0"/>
        <w:ind w:left="1080"/>
        <w:jc w:val="center"/>
        <w:rPr>
          <w:rFonts w:ascii="Arial" w:hAnsi="Arial" w:cs="Arial"/>
          <w:b/>
          <w:bCs/>
        </w:rPr>
      </w:pPr>
      <w:r w:rsidRPr="008A7A79">
        <w:rPr>
          <w:rFonts w:ascii="Arial" w:hAnsi="Arial" w:cs="Arial"/>
          <w:bCs/>
          <w:i/>
          <w:sz w:val="16"/>
          <w:szCs w:val="16"/>
        </w:rPr>
        <w:t>Laparotomía vs. Laparoscopía</w:t>
      </w:r>
    </w:p>
    <w:p w:rsidR="00B007A3" w:rsidRPr="00C257E5" w:rsidRDefault="00B007A3" w:rsidP="00B007A3">
      <w:pPr>
        <w:autoSpaceDE w:val="0"/>
        <w:autoSpaceDN w:val="0"/>
        <w:adjustRightInd w:val="0"/>
        <w:ind w:left="1080"/>
        <w:jc w:val="center"/>
        <w:rPr>
          <w:rFonts w:ascii="Arial" w:hAnsi="Arial" w:cs="Arial"/>
          <w:b/>
          <w:bCs/>
        </w:rPr>
      </w:pPr>
      <w:r w:rsidRPr="00C257E5">
        <w:rPr>
          <w:rFonts w:ascii="Arial" w:hAnsi="Arial" w:cs="Arial"/>
          <w:b/>
          <w:bCs/>
        </w:rPr>
        <w:t>HISTOGRAMAS DE LA VARIABLE TAMAÑO</w:t>
      </w:r>
    </w:p>
    <w:p w:rsidR="00B007A3" w:rsidRPr="00C257E5" w:rsidRDefault="00B007A3" w:rsidP="00B007A3">
      <w:pPr>
        <w:autoSpaceDE w:val="0"/>
        <w:autoSpaceDN w:val="0"/>
        <w:adjustRightInd w:val="0"/>
        <w:ind w:left="360" w:firstLine="1080"/>
        <w:jc w:val="center"/>
        <w:rPr>
          <w:rFonts w:ascii="Arial" w:hAnsi="Arial" w:cs="Arial"/>
          <w:b/>
          <w:bCs/>
        </w:rPr>
      </w:pPr>
      <w:r w:rsidRPr="00C257E5">
        <w:rPr>
          <w:rFonts w:ascii="Arial" w:hAnsi="Arial" w:cs="Arial"/>
          <w:b/>
          <w:bCs/>
        </w:rPr>
        <w:t>LAPAROTOMIA</w:t>
      </w:r>
    </w:p>
    <w:p w:rsidR="00B007A3" w:rsidRDefault="00B007A3" w:rsidP="00B007A3">
      <w:pPr>
        <w:autoSpaceDE w:val="0"/>
        <w:autoSpaceDN w:val="0"/>
        <w:adjustRightInd w:val="0"/>
        <w:ind w:left="1080"/>
        <w:jc w:val="center"/>
        <w:rPr>
          <w:rFonts w:ascii="Arial" w:hAnsi="Arial" w:cs="Arial"/>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171825" cy="2000250"/>
            <wp:effectExtent l="0" t="0" r="0" b="0"/>
            <wp:docPr id="70" name="Objeto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Como se puede apreciar en el Gráfico 3.26 la variable tamaño en laparotomía  tiene una distribución parecida a la campana de una normal, a continuación se realiza la prueba de bondad de ajuste para determinar si puede ser o no modelada como una distribución normal.</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tamaño de un quiste de ovario extraído por laparotomía tiene una distribución que es Normal con media 6.77 y desviación estándar 2.79.</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El tamaño de un quiste de ovario extraído por laparotomía no tiene una distribución que es Normal con media 6.77 y desviación estándar 2.79.</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3.10.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 xml:space="preserve">Prueba de K - S: Tamaño del quiste </w:t>
      </w:r>
    </w:p>
    <w:p w:rsidR="00B007A3" w:rsidRDefault="00B007A3" w:rsidP="00B007A3">
      <w:pPr>
        <w:autoSpaceDE w:val="0"/>
        <w:autoSpaceDN w:val="0"/>
        <w:adjustRightInd w:val="0"/>
        <w:ind w:firstLine="1080"/>
        <w:jc w:val="center"/>
        <w:rPr>
          <w:rFonts w:ascii="Arial" w:hAnsi="Arial" w:cs="Arial"/>
          <w:b/>
          <w:bCs/>
          <w:sz w:val="20"/>
          <w:szCs w:val="20"/>
        </w:rPr>
      </w:pPr>
      <w:r>
        <w:rPr>
          <w:rFonts w:ascii="Arial" w:hAnsi="Arial" w:cs="Arial"/>
          <w:b/>
          <w:bCs/>
        </w:rPr>
        <w:t>(laparoscopía</w:t>
      </w:r>
      <w:r>
        <w:rPr>
          <w:rFonts w:ascii="Arial" w:hAnsi="Arial" w:cs="Arial"/>
          <w:b/>
          <w:bCs/>
          <w:sz w:val="20"/>
          <w:szCs w:val="20"/>
        </w:rPr>
        <w:t>)</w:t>
      </w:r>
    </w:p>
    <w:tbl>
      <w:tblPr>
        <w:tblW w:w="0" w:type="auto"/>
        <w:tblInd w:w="2160" w:type="dxa"/>
        <w:tblLayout w:type="fixed"/>
        <w:tblCellMar>
          <w:left w:w="0" w:type="dxa"/>
          <w:right w:w="0" w:type="dxa"/>
        </w:tblCellMar>
        <w:tblLook w:val="0000"/>
      </w:tblPr>
      <w:tblGrid>
        <w:gridCol w:w="2292"/>
        <w:gridCol w:w="1712"/>
        <w:gridCol w:w="1080"/>
      </w:tblGrid>
      <w:tr w:rsidR="00B007A3">
        <w:tblPrEx>
          <w:tblCellMar>
            <w:top w:w="0" w:type="dxa"/>
            <w:left w:w="0" w:type="dxa"/>
            <w:bottom w:w="0" w:type="dxa"/>
            <w:right w:w="0" w:type="dxa"/>
          </w:tblCellMar>
        </w:tblPrEx>
        <w:tc>
          <w:tcPr>
            <w:tcW w:w="229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2292"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171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248</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Parámetros normales</w:t>
            </w: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tc>
        <w:tc>
          <w:tcPr>
            <w:tcW w:w="108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6,7732</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Desviación Std.</w:t>
            </w:r>
          </w:p>
        </w:tc>
        <w:tc>
          <w:tcPr>
            <w:tcW w:w="108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2,7919</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Máxima diferencia</w:t>
            </w: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0,104</w:t>
            </w:r>
          </w:p>
        </w:tc>
      </w:tr>
      <w:tr w:rsidR="00B007A3">
        <w:tblPrEx>
          <w:tblCellMar>
            <w:top w:w="0" w:type="dxa"/>
            <w:left w:w="0" w:type="dxa"/>
            <w:bottom w:w="0" w:type="dxa"/>
            <w:right w:w="0" w:type="dxa"/>
          </w:tblCellMar>
        </w:tblPrEx>
        <w:tc>
          <w:tcPr>
            <w:tcW w:w="2292"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Kolmogorov-Smirnov</w:t>
            </w:r>
          </w:p>
        </w:tc>
        <w:tc>
          <w:tcPr>
            <w:tcW w:w="171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1,642</w:t>
            </w:r>
          </w:p>
        </w:tc>
      </w:tr>
      <w:tr w:rsidR="00B007A3">
        <w:tblPrEx>
          <w:tblCellMar>
            <w:top w:w="0" w:type="dxa"/>
            <w:left w:w="0" w:type="dxa"/>
            <w:bottom w:w="0" w:type="dxa"/>
            <w:right w:w="0" w:type="dxa"/>
          </w:tblCellMar>
        </w:tblPrEx>
        <w:tc>
          <w:tcPr>
            <w:tcW w:w="2292"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 (bilateral)</w:t>
            </w:r>
          </w:p>
        </w:tc>
        <w:tc>
          <w:tcPr>
            <w:tcW w:w="171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0,009</w:t>
            </w:r>
          </w:p>
        </w:tc>
      </w:tr>
    </w:tbl>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Como puede apreciarse en el Cuadro 3.10 el valor p de la prueba es pequeño (0.009), por lo que se concluye que estadísticamente hay evidencia para rechazar H</w:t>
      </w:r>
      <w:r>
        <w:rPr>
          <w:rFonts w:ascii="Arial" w:hAnsi="Arial" w:cs="Arial"/>
          <w:vertAlign w:val="subscript"/>
        </w:rPr>
        <w:t>0</w:t>
      </w:r>
      <w:r>
        <w:rPr>
          <w:rFonts w:ascii="Arial" w:hAnsi="Arial" w:cs="Arial"/>
        </w:rPr>
        <w:t>, por lo que la variable no tiene una distribución normal.</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3.27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 DE LA VARIABLE TAMAÑO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238500" cy="2019300"/>
            <wp:effectExtent l="0" t="0" r="0" b="0"/>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jc w:val="both"/>
        <w:rPr>
          <w:rFonts w:cs="Verdana"/>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el gráfico 3.27 se puede observar que el mayor porcentaje, es decir el 27% de los quiste extraídos por laparoscopía han tenido un tamaño mayor o igual a 7 cm. pero menor a 8 cm., es importante resaltar que el 18% de ellos miden entre 9 y 10 cm., así como el 17% de ellos mide de 8cm. a menos de 9 cm.  y que el 15% de ellos mide </w:t>
      </w:r>
      <w:r>
        <w:rPr>
          <w:rFonts w:ascii="Arial" w:hAnsi="Arial" w:cs="Arial"/>
        </w:rPr>
        <w:lastRenderedPageBreak/>
        <w:t>de entre 3 a menos de 4 cm., mientras que en menores porcentajes aparecen quiste de tamaños entre los 4 cm. y menos de 7 cm.</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XXXIX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DISTRIBUCIÓN DE FRECUENCIA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TAMAÑO DEL QUISTE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tbl>
      <w:tblPr>
        <w:tblW w:w="0" w:type="auto"/>
        <w:tblInd w:w="2160" w:type="dxa"/>
        <w:tblLayout w:type="fixed"/>
        <w:tblCellMar>
          <w:left w:w="70" w:type="dxa"/>
          <w:right w:w="70" w:type="dxa"/>
        </w:tblCellMar>
        <w:tblLook w:val="0000"/>
      </w:tblPr>
      <w:tblGrid>
        <w:gridCol w:w="1510"/>
        <w:gridCol w:w="1377"/>
        <w:gridCol w:w="1216"/>
        <w:gridCol w:w="1216"/>
      </w:tblGrid>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TAMAÑO (cm.)</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15.38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15.38</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[4-5)</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5.77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21.15</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[5-6)</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5.77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26.92</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[6-7)</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10.58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37.50</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[7-8)</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26.92</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64.42</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[8-9)</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17.31</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81.73</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[9-10)</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19</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18.27</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100.00</w:t>
            </w:r>
          </w:p>
        </w:tc>
      </w:tr>
      <w:tr w:rsidR="00B007A3">
        <w:tblPrEx>
          <w:tblCellMar>
            <w:top w:w="0" w:type="dxa"/>
            <w:bottom w:w="0" w:type="dxa"/>
          </w:tblCellMar>
        </w:tblPrEx>
        <w:tc>
          <w:tcPr>
            <w:tcW w:w="15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TOTAL</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104</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100</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Variable10: DIAS DE HOSPITALIZACION</w:t>
      </w: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observamos las Tablas XL y XLI podemos ver que una paciente operada en laparotomía por patología de quiste de ovario pasa hospitalizada 3.15</w:t>
      </w:r>
      <w:r w:rsidRPr="00B21C3E">
        <w:rPr>
          <w:rFonts w:ascii="Arial" w:hAnsi="Arial" w:cs="Arial"/>
          <w:position w:val="-4"/>
        </w:rPr>
        <w:object w:dxaOrig="220" w:dyaOrig="240">
          <v:shape id="_x0000_i1063" type="#_x0000_t75" style="width:11.25pt;height:12pt" o:ole="">
            <v:imagedata r:id="rId109" o:title=""/>
          </v:shape>
          <o:OLEObject Type="Embed" ProgID="Equation.3" ShapeID="_x0000_i1063" DrawAspect="Content" ObjectID="_1307341965" r:id="rId110"/>
        </w:object>
      </w:r>
      <w:r>
        <w:rPr>
          <w:rFonts w:ascii="Arial" w:hAnsi="Arial" w:cs="Arial"/>
        </w:rPr>
        <w:t>0.0839 días, mientras que una paciente asistida en laparoscopía pasa a penas 1.88</w:t>
      </w:r>
      <w:r w:rsidRPr="00B21C3E">
        <w:rPr>
          <w:rFonts w:ascii="Arial" w:hAnsi="Arial" w:cs="Arial"/>
          <w:position w:val="-4"/>
        </w:rPr>
        <w:object w:dxaOrig="220" w:dyaOrig="240">
          <v:shape id="_x0000_i1064" type="#_x0000_t75" style="width:11.25pt;height:12pt" o:ole="">
            <v:imagedata r:id="rId111" o:title=""/>
          </v:shape>
          <o:OLEObject Type="Embed" ProgID="Equation.3" ShapeID="_x0000_i1064" DrawAspect="Content" ObjectID="_1307341966" r:id="rId112"/>
        </w:object>
      </w:r>
      <w:r>
        <w:rPr>
          <w:rFonts w:ascii="Arial" w:hAnsi="Arial" w:cs="Arial"/>
        </w:rPr>
        <w:t>0.177 días hospitalizada.</w:t>
      </w: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lastRenderedPageBreak/>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ESTADISTICA DESCRIPTIVA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DIAS DE HOSPITALIZACION</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sectPr w:rsidR="00B007A3" w:rsidSect="00AF47FB">
          <w:type w:val="continuous"/>
          <w:pgSz w:w="12240" w:h="15840"/>
          <w:pgMar w:top="2268" w:right="1361" w:bottom="2268" w:left="2268" w:header="720" w:footer="720" w:gutter="0"/>
          <w:cols w:space="720"/>
          <w:noEndnote/>
        </w:sect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XL</w:t>
      </w:r>
    </w:p>
    <w:p w:rsidR="00B007A3" w:rsidRDefault="00B007A3" w:rsidP="00B007A3">
      <w:pPr>
        <w:autoSpaceDE w:val="0"/>
        <w:autoSpaceDN w:val="0"/>
        <w:adjustRightInd w:val="0"/>
        <w:ind w:left="360"/>
        <w:jc w:val="center"/>
        <w:rPr>
          <w:rFonts w:ascii="Arial" w:hAnsi="Arial" w:cs="Arial"/>
          <w:b/>
          <w:bCs/>
        </w:rPr>
      </w:pPr>
    </w:p>
    <w:tbl>
      <w:tblPr>
        <w:tblW w:w="0" w:type="auto"/>
        <w:tblInd w:w="1268" w:type="dxa"/>
        <w:tblLayout w:type="fixed"/>
        <w:tblCellMar>
          <w:left w:w="0" w:type="dxa"/>
          <w:right w:w="0" w:type="dxa"/>
        </w:tblCellMar>
        <w:tblLook w:val="0000"/>
      </w:tblPr>
      <w:tblGrid>
        <w:gridCol w:w="1208"/>
        <w:gridCol w:w="772"/>
        <w:gridCol w:w="900"/>
      </w:tblGrid>
      <w:tr w:rsidR="00B007A3">
        <w:tblPrEx>
          <w:tblCellMar>
            <w:top w:w="0" w:type="dxa"/>
            <w:left w:w="0" w:type="dxa"/>
            <w:bottom w:w="0" w:type="dxa"/>
            <w:right w:w="0" w:type="dxa"/>
          </w:tblCellMar>
        </w:tblPrEx>
        <w:tc>
          <w:tcPr>
            <w:tcW w:w="288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LAPAROTOMIA</w:t>
            </w:r>
          </w:p>
        </w:tc>
      </w:tr>
      <w:tr w:rsidR="00B007A3">
        <w:tblPrEx>
          <w:tblCellMar>
            <w:top w:w="0" w:type="dxa"/>
            <w:left w:w="0" w:type="dxa"/>
            <w:bottom w:w="0" w:type="dxa"/>
            <w:right w:w="0" w:type="dxa"/>
          </w:tblCellMar>
        </w:tblPrEx>
        <w:tc>
          <w:tcPr>
            <w:tcW w:w="1208"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72"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single" w:sz="6" w:space="0" w:color="auto"/>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3,15</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0,0839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1,21</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1,47</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,369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4,714</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3,00</w:t>
            </w:r>
          </w:p>
        </w:tc>
      </w:tr>
      <w:tr w:rsidR="00B007A3">
        <w:tblPrEx>
          <w:tblCellMar>
            <w:top w:w="0" w:type="dxa"/>
            <w:left w:w="0" w:type="dxa"/>
            <w:bottom w:w="0" w:type="dxa"/>
            <w:right w:w="0" w:type="dxa"/>
          </w:tblCellMar>
        </w:tblPrEx>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00"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3,00</w:t>
            </w:r>
          </w:p>
        </w:tc>
      </w:tr>
      <w:tr w:rsidR="00B007A3">
        <w:tblPrEx>
          <w:tblCellMar>
            <w:top w:w="0" w:type="dxa"/>
            <w:left w:w="0" w:type="dxa"/>
            <w:bottom w:w="0" w:type="dxa"/>
            <w:right w:w="0" w:type="dxa"/>
          </w:tblCellMar>
        </w:tblPrEx>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72"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00"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4,00</w:t>
            </w:r>
          </w:p>
        </w:tc>
      </w:tr>
    </w:tbl>
    <w:p w:rsidR="00B007A3" w:rsidRDefault="00B007A3" w:rsidP="00B007A3">
      <w:pPr>
        <w:autoSpaceDE w:val="0"/>
        <w:autoSpaceDN w:val="0"/>
        <w:adjustRightInd w:val="0"/>
        <w:ind w:left="360"/>
        <w:jc w:val="center"/>
        <w:rPr>
          <w:rFonts w:ascii="Arial" w:hAnsi="Arial" w:cs="Arial"/>
          <w:b/>
          <w:bCs/>
        </w:rPr>
      </w:pPr>
      <w:r>
        <w:rPr>
          <w:rFonts w:ascii="Arial" w:hAnsi="Arial" w:cs="Arial"/>
          <w:b/>
          <w:bCs/>
        </w:rPr>
        <w:lastRenderedPageBreak/>
        <w:t>Tabla XLI</w:t>
      </w:r>
    </w:p>
    <w:p w:rsidR="00B007A3" w:rsidRDefault="00B007A3" w:rsidP="00B007A3">
      <w:pPr>
        <w:autoSpaceDE w:val="0"/>
        <w:autoSpaceDN w:val="0"/>
        <w:adjustRightInd w:val="0"/>
        <w:ind w:left="360"/>
        <w:jc w:val="center"/>
        <w:rPr>
          <w:rFonts w:ascii="Arial" w:hAnsi="Arial" w:cs="Arial"/>
          <w:b/>
          <w:bCs/>
        </w:rPr>
      </w:pPr>
    </w:p>
    <w:tbl>
      <w:tblPr>
        <w:tblW w:w="0" w:type="auto"/>
        <w:jc w:val="center"/>
        <w:tblLayout w:type="fixed"/>
        <w:tblCellMar>
          <w:left w:w="0" w:type="dxa"/>
          <w:right w:w="0" w:type="dxa"/>
        </w:tblCellMar>
        <w:tblLook w:val="0000"/>
      </w:tblPr>
      <w:tblGrid>
        <w:gridCol w:w="1208"/>
        <w:gridCol w:w="748"/>
        <w:gridCol w:w="939"/>
      </w:tblGrid>
      <w:tr w:rsidR="00B007A3">
        <w:tblPrEx>
          <w:tblCellMar>
            <w:top w:w="0" w:type="dxa"/>
            <w:left w:w="0" w:type="dxa"/>
            <w:bottom w:w="0" w:type="dxa"/>
            <w:right w:w="0" w:type="dxa"/>
          </w:tblCellMar>
        </w:tblPrEx>
        <w:trPr>
          <w:jc w:val="center"/>
        </w:trPr>
        <w:tc>
          <w:tcPr>
            <w:tcW w:w="2895"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LAPAROSCOPIA</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w:t>
            </w:r>
          </w:p>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Error standar</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1,88</w:t>
            </w:r>
          </w:p>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0,177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Mediana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Moda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Desv. típ.</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0,86</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Varianza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,73</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Asimetría</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0,529</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Curtosis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2,267</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Rango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Mínimo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Máximo</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Percentiles</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w:t>
            </w:r>
          </w:p>
        </w:tc>
        <w:tc>
          <w:tcPr>
            <w:tcW w:w="939" w:type="dxa"/>
            <w:tcBorders>
              <w:top w:val="nil"/>
              <w:left w:val="nil"/>
              <w:bottom w:val="nil"/>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2,00</w:t>
            </w:r>
          </w:p>
        </w:tc>
      </w:tr>
      <w:tr w:rsidR="00B007A3">
        <w:tblPrEx>
          <w:tblCellMar>
            <w:top w:w="0" w:type="dxa"/>
            <w:left w:w="0" w:type="dxa"/>
            <w:bottom w:w="0" w:type="dxa"/>
            <w:right w:w="0" w:type="dxa"/>
          </w:tblCellMar>
        </w:tblPrEx>
        <w:trPr>
          <w:jc w:val="center"/>
        </w:trPr>
        <w:tc>
          <w:tcPr>
            <w:tcW w:w="1208"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748"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75</w:t>
            </w:r>
          </w:p>
        </w:tc>
        <w:tc>
          <w:tcPr>
            <w:tcW w:w="939" w:type="dxa"/>
            <w:tcBorders>
              <w:top w:val="nil"/>
              <w:left w:val="nil"/>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2,75</w:t>
            </w:r>
          </w:p>
        </w:tc>
      </w:tr>
    </w:tbl>
    <w:p w:rsidR="00B007A3" w:rsidRDefault="00B007A3" w:rsidP="00B007A3">
      <w:pPr>
        <w:autoSpaceDE w:val="0"/>
        <w:autoSpaceDN w:val="0"/>
        <w:adjustRightInd w:val="0"/>
        <w:ind w:left="1620"/>
        <w:rPr>
          <w:rFonts w:ascii="Arial" w:hAnsi="Arial" w:cs="Arial"/>
          <w:sz w:val="18"/>
          <w:szCs w:val="18"/>
        </w:rPr>
        <w:sectPr w:rsidR="00B007A3" w:rsidSect="00AF47FB">
          <w:type w:val="continuous"/>
          <w:pgSz w:w="12240" w:h="15840"/>
          <w:pgMar w:top="2268" w:right="1361" w:bottom="2268" w:left="2268" w:header="720" w:footer="720" w:gutter="0"/>
          <w:cols w:num="2" w:space="720" w:equalWidth="0">
            <w:col w:w="3951" w:space="708"/>
            <w:col w:w="3951"/>
          </w:cols>
          <w:noEndnote/>
        </w:sect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lastRenderedPageBreak/>
        <w:t>Fuente: Historias Clínicas del Hospital Gineco-Obstetra Enrique Sotomayor</w:t>
      </w:r>
    </w:p>
    <w:p w:rsidR="00B007A3" w:rsidRDefault="00B007A3" w:rsidP="00B007A3">
      <w:pPr>
        <w:autoSpaceDE w:val="0"/>
        <w:autoSpaceDN w:val="0"/>
        <w:adjustRightInd w:val="0"/>
        <w:ind w:left="162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xml:space="preserve">: El   promedio de días que una paciente que ha sido intervenida en laparatomía pasa ingresada en el hospital es igual al promedio de días de una que fue intervenida en laparoscopía.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xml:space="preserve">: No es cierto que el  promedio de días que una paciente que ha sido intervenida en laparatomía pasa ingresada en el hospital sea igual al promedio de días de una que fue intervenida en laparoscopía.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CUADRO 3.11.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Prueba de comparación de medias (T)</w:t>
      </w:r>
    </w:p>
    <w:p w:rsidR="00B007A3" w:rsidRDefault="00B007A3" w:rsidP="00B007A3">
      <w:pPr>
        <w:autoSpaceDE w:val="0"/>
        <w:autoSpaceDN w:val="0"/>
        <w:adjustRightInd w:val="0"/>
        <w:ind w:firstLine="1080"/>
        <w:jc w:val="center"/>
        <w:rPr>
          <w:rFonts w:ascii="Arial" w:hAnsi="Arial" w:cs="Arial"/>
          <w:b/>
          <w:bCs/>
        </w:rPr>
      </w:pPr>
      <w:r>
        <w:rPr>
          <w:rFonts w:ascii="Arial" w:hAnsi="Arial" w:cs="Arial"/>
          <w:b/>
          <w:bCs/>
        </w:rPr>
        <w:t>Variable: DIAS DE HOSPITALIZACION</w:t>
      </w:r>
    </w:p>
    <w:tbl>
      <w:tblPr>
        <w:tblW w:w="0" w:type="auto"/>
        <w:tblInd w:w="2160" w:type="dxa"/>
        <w:tblLayout w:type="fixed"/>
        <w:tblCellMar>
          <w:left w:w="0" w:type="dxa"/>
          <w:right w:w="0" w:type="dxa"/>
        </w:tblCellMar>
        <w:tblLook w:val="0000"/>
      </w:tblPr>
      <w:tblGrid>
        <w:gridCol w:w="1080"/>
        <w:gridCol w:w="1212"/>
        <w:gridCol w:w="1488"/>
        <w:gridCol w:w="224"/>
        <w:gridCol w:w="1080"/>
      </w:tblGrid>
      <w:tr w:rsidR="00B007A3">
        <w:tblPrEx>
          <w:tblCellMar>
            <w:top w:w="0" w:type="dxa"/>
            <w:left w:w="0" w:type="dxa"/>
            <w:bottom w:w="0" w:type="dxa"/>
            <w:right w:w="0" w:type="dxa"/>
          </w:tblCellMar>
        </w:tblPrEx>
        <w:tc>
          <w:tcPr>
            <w:tcW w:w="229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712"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08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r>
      <w:tr w:rsidR="00B007A3">
        <w:tblPrEx>
          <w:tblCellMar>
            <w:top w:w="0" w:type="dxa"/>
            <w:left w:w="0" w:type="dxa"/>
            <w:bottom w:w="0" w:type="dxa"/>
            <w:right w:w="0" w:type="dxa"/>
          </w:tblCellMar>
        </w:tblPrEx>
        <w:tc>
          <w:tcPr>
            <w:tcW w:w="5084" w:type="dxa"/>
            <w:gridSpan w:val="5"/>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Costo laparatomía - Costo laparoscopía</w:t>
            </w:r>
          </w:p>
        </w:tc>
      </w:tr>
      <w:tr w:rsidR="00B007A3">
        <w:tblPrEx>
          <w:tblCellMar>
            <w:top w:w="0" w:type="dxa"/>
            <w:left w:w="0" w:type="dxa"/>
            <w:bottom w:w="0" w:type="dxa"/>
            <w:right w:w="0" w:type="dxa"/>
          </w:tblCellMar>
        </w:tblPrEx>
        <w:tc>
          <w:tcPr>
            <w:tcW w:w="2292" w:type="dxa"/>
            <w:gridSpan w:val="2"/>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48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 T</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Grados de libertad</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Valor p</w:t>
            </w:r>
          </w:p>
        </w:tc>
      </w:tr>
      <w:tr w:rsidR="00B007A3">
        <w:tblPrEx>
          <w:tblCellMar>
            <w:top w:w="0" w:type="dxa"/>
            <w:left w:w="0" w:type="dxa"/>
            <w:bottom w:w="0" w:type="dxa"/>
            <w:right w:w="0" w:type="dxa"/>
          </w:tblCellMar>
        </w:tblPrEx>
        <w:tc>
          <w:tcPr>
            <w:tcW w:w="108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7.963</w:t>
            </w:r>
          </w:p>
        </w:tc>
        <w:tc>
          <w:tcPr>
            <w:tcW w:w="2700" w:type="dxa"/>
            <w:gridSpan w:val="2"/>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103</w:t>
            </w:r>
          </w:p>
        </w:tc>
        <w:tc>
          <w:tcPr>
            <w:tcW w:w="1304"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vertAlign w:val="superscript"/>
              </w:rPr>
            </w:pPr>
            <w:r>
              <w:rPr>
                <w:rFonts w:ascii="Arial" w:hAnsi="Arial" w:cs="Arial"/>
                <w:sz w:val="20"/>
                <w:szCs w:val="20"/>
              </w:rPr>
              <w:t>1.279x10</w:t>
            </w:r>
            <w:r>
              <w:rPr>
                <w:rFonts w:ascii="Arial" w:hAnsi="Arial" w:cs="Arial"/>
                <w:sz w:val="20"/>
                <w:szCs w:val="20"/>
                <w:vertAlign w:val="superscript"/>
              </w:rPr>
              <w:t>-12</w:t>
            </w:r>
          </w:p>
        </w:tc>
      </w:tr>
      <w:tr w:rsidR="00B007A3">
        <w:tblPrEx>
          <w:tblCellMar>
            <w:top w:w="0" w:type="dxa"/>
            <w:left w:w="0" w:type="dxa"/>
            <w:bottom w:w="0" w:type="dxa"/>
            <w:right w:w="0" w:type="dxa"/>
          </w:tblCellMar>
        </w:tblPrEx>
        <w:tc>
          <w:tcPr>
            <w:tcW w:w="108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2700"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p>
        </w:tc>
        <w:tc>
          <w:tcPr>
            <w:tcW w:w="1304" w:type="dxa"/>
            <w:gridSpan w:val="2"/>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sz w:val="18"/>
          <w:szCs w:val="18"/>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prueba es 1.279x10</w:t>
      </w:r>
      <w:r>
        <w:rPr>
          <w:rFonts w:ascii="Arial" w:hAnsi="Arial" w:cs="Arial"/>
          <w:vertAlign w:val="superscript"/>
        </w:rPr>
        <w:t>-12</w:t>
      </w:r>
      <w:r>
        <w:rPr>
          <w:rFonts w:ascii="Arial" w:hAnsi="Arial" w:cs="Arial"/>
        </w:rPr>
        <w:t xml:space="preserve"> por lo tanto existe suficiente evidencia estadística para afirmar que los promedio no son iguales, rechazando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probabilidad de que una paciente pase hospitalizada habiendo sido operada por laparotomía 3 días es de 0.5., pero es 50% seguro que una paciente pase solo 2 días en el hospital si fue operada por laparoscopía.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Lo mas frecuente fue que una paciente intervenida en laparotomía pasara 3 días en el hospital mientras que los más común es que una que haya sido operada en laparoscopía pase solo 1 día en el hospital.</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El coeficiente de kurtosis es de 4.714 para laparotomía que indica que la variable tiene una distribución leptocúrtica, mientras que en laparoscopía es de 2.267 lo que indica que en este caso la variable tiene una distribución platicúrtica.  El coeficiente de sesgo para la variable sin importar por cual método fue intervenida es positivo lo que indica que la variable tiene una distribución sesgada a la derecha, es decir la mayor parte de sus observaciones están hacia la izquierda.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Una paciente intervenida en laparotomía pasa en el hospital de 1 a 9 días mientras que una que ha sido operada por laparoscopía pasa en el hospital de 1 a 4 días.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3.28. se puede apreciar que el 48% de las pacientes de laparotomía pasan hospitalizadas 3 días, el 17% de ellas pasan 4 días, el 12 y 13% pasan 1 día ó 5 días respectivamente, el 9% de ella están hospitalizadas 2 días, pero también se dan valores aberrantes de 7 y 9 días con a penas un 0.8%.</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3.28.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HISTOGRAMAS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 DE LA VARIABLE DIAS DE HOSPITALIZACION</w:t>
      </w:r>
    </w:p>
    <w:p w:rsidR="00B007A3" w:rsidRDefault="00B007A3" w:rsidP="00B007A3">
      <w:pPr>
        <w:autoSpaceDE w:val="0"/>
        <w:autoSpaceDN w:val="0"/>
        <w:adjustRightInd w:val="0"/>
        <w:ind w:left="360" w:firstLine="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firstLine="1080"/>
        <w:jc w:val="center"/>
        <w:rPr>
          <w:rFonts w:ascii="Arial" w:hAnsi="Arial" w:cs="Arial"/>
          <w:b/>
          <w:bCs/>
        </w:rPr>
      </w:pPr>
    </w:p>
    <w:p w:rsidR="00B007A3" w:rsidRDefault="00916C85" w:rsidP="00B007A3">
      <w:pPr>
        <w:autoSpaceDE w:val="0"/>
        <w:autoSpaceDN w:val="0"/>
        <w:adjustRightInd w:val="0"/>
        <w:ind w:left="360" w:firstLine="1080"/>
        <w:jc w:val="center"/>
        <w:rPr>
          <w:rFonts w:ascii="Arial" w:hAnsi="Arial" w:cs="Arial"/>
          <w:b/>
          <w:bCs/>
        </w:rPr>
      </w:pPr>
      <w:r>
        <w:rPr>
          <w:rFonts w:ascii="Arial" w:hAnsi="Arial" w:cs="Arial"/>
          <w:noProof/>
          <w:sz w:val="20"/>
          <w:szCs w:val="20"/>
        </w:rPr>
        <w:drawing>
          <wp:inline distT="0" distB="0" distL="0" distR="0">
            <wp:extent cx="3171825" cy="2000250"/>
            <wp:effectExtent l="0" t="0" r="0" b="0"/>
            <wp:docPr id="74" name="Objeto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XLII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DIAS DE HOSPITALIZACION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LAPARTOTOMIA</w:t>
      </w:r>
    </w:p>
    <w:p w:rsidR="00B007A3" w:rsidRDefault="00B007A3" w:rsidP="00B007A3">
      <w:pPr>
        <w:autoSpaceDE w:val="0"/>
        <w:autoSpaceDN w:val="0"/>
        <w:adjustRightInd w:val="0"/>
        <w:ind w:left="1080"/>
        <w:jc w:val="center"/>
        <w:rPr>
          <w:rFonts w:ascii="Arial" w:hAnsi="Arial" w:cs="Arial"/>
          <w:b/>
          <w:bCs/>
        </w:rPr>
      </w:pPr>
    </w:p>
    <w:tbl>
      <w:tblPr>
        <w:tblW w:w="0" w:type="auto"/>
        <w:tblInd w:w="2340" w:type="dxa"/>
        <w:tblLayout w:type="fixed"/>
        <w:tblCellMar>
          <w:left w:w="70" w:type="dxa"/>
          <w:right w:w="70" w:type="dxa"/>
        </w:tblCellMar>
        <w:tblLook w:val="0000"/>
      </w:tblPr>
      <w:tblGrid>
        <w:gridCol w:w="1974"/>
        <w:gridCol w:w="1197"/>
        <w:gridCol w:w="1216"/>
        <w:gridCol w:w="1216"/>
      </w:tblGrid>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DIAS DE HOSPITALIZACION</w:t>
            </w:r>
          </w:p>
        </w:tc>
        <w:tc>
          <w:tcPr>
            <w:tcW w:w="119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rPr>
              <w:t>Frecue</w:t>
            </w:r>
            <w:r>
              <w:rPr>
                <w:rFonts w:ascii="Arial" w:hAnsi="Arial" w:cs="Arial"/>
                <w:b/>
                <w:bCs/>
                <w:sz w:val="20"/>
                <w:szCs w:val="20"/>
                <w:lang w:val="en-US"/>
              </w:rPr>
              <w:t>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12,1</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12,1</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21,0</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47,6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68,5</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85,9</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5</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13,3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99,2</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99,6</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19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3.29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HISTOGRAMAS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DE LA VARIABLE DIAS DE HOSPITALIZACION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76575" cy="2019300"/>
            <wp:effectExtent l="0" t="0" r="0" b="0"/>
            <wp:docPr id="75" name="Objeto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3.29. se puede observar mientras mayor es el número de días se va reduciendo la probabilidad de que una paciente pase en el hospital si fue intervenida por laparoscopía, 42 de cada 100 intervenidas en laparoscopía pasan solamente 1 día dentro del hospital, el 36% lo hace 2 días y el 23% lo hace 3 días, a penas el 3% de las operadas pasa 4 días en el hospital, lo que supone periodos de tiempos cortos de hospitalización.</w:t>
      </w: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p>
    <w:p w:rsidR="00B007A3" w:rsidRDefault="00B007A3" w:rsidP="00B007A3">
      <w:pPr>
        <w:autoSpaceDE w:val="0"/>
        <w:autoSpaceDN w:val="0"/>
        <w:adjustRightInd w:val="0"/>
        <w:ind w:left="1080"/>
        <w:jc w:val="both"/>
        <w:rPr>
          <w:rFonts w:ascii="Arial" w:hAnsi="Arial" w:cs="Arial"/>
          <w:b/>
          <w:bCs/>
        </w:rPr>
      </w:pPr>
      <w:r>
        <w:rPr>
          <w:rFonts w:ascii="Arial" w:hAnsi="Arial" w:cs="Arial"/>
          <w:b/>
          <w:bCs/>
        </w:rPr>
        <w:t xml:space="preserv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XLIII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DISTRIBUCIÓN DE FRECUENCIA DE LA VARIABLE DIAS_HOSPITALIZACION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LAPAROSCOPIA</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tbl>
      <w:tblPr>
        <w:tblW w:w="0" w:type="auto"/>
        <w:tblInd w:w="2160" w:type="dxa"/>
        <w:tblLayout w:type="fixed"/>
        <w:tblCellMar>
          <w:left w:w="70" w:type="dxa"/>
          <w:right w:w="70" w:type="dxa"/>
        </w:tblCellMar>
        <w:tblLook w:val="0000"/>
      </w:tblPr>
      <w:tblGrid>
        <w:gridCol w:w="1974"/>
        <w:gridCol w:w="1377"/>
        <w:gridCol w:w="1216"/>
        <w:gridCol w:w="1216"/>
      </w:tblGrid>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DIAS DE HOSPITALIZACION</w:t>
            </w:r>
          </w:p>
        </w:tc>
        <w:tc>
          <w:tcPr>
            <w:tcW w:w="1377"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Frecuencia</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w:t>
            </w:r>
          </w:p>
        </w:tc>
        <w:tc>
          <w:tcPr>
            <w:tcW w:w="1216"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Porcentaje acumulado</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c>
          <w:tcPr>
            <w:tcW w:w="137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42</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40,4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40,4</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w:t>
            </w:r>
          </w:p>
        </w:tc>
        <w:tc>
          <w:tcPr>
            <w:tcW w:w="137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34,6</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75,0</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c>
          <w:tcPr>
            <w:tcW w:w="137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22,1</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97,1</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4</w:t>
            </w:r>
          </w:p>
        </w:tc>
        <w:tc>
          <w:tcPr>
            <w:tcW w:w="137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2,9</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r>
      <w:tr w:rsidR="00B007A3">
        <w:tblPrEx>
          <w:tblCellMar>
            <w:top w:w="0" w:type="dxa"/>
            <w:bottom w:w="0" w:type="dxa"/>
          </w:tblCellMar>
        </w:tblPrEx>
        <w:tc>
          <w:tcPr>
            <w:tcW w:w="1974"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Total</w:t>
            </w:r>
          </w:p>
        </w:tc>
        <w:tc>
          <w:tcPr>
            <w:tcW w:w="137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16"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tabs>
          <w:tab w:val="left" w:pos="1080"/>
        </w:tabs>
        <w:autoSpaceDE w:val="0"/>
        <w:autoSpaceDN w:val="0"/>
        <w:adjustRightInd w:val="0"/>
        <w:ind w:left="1080" w:hanging="720"/>
        <w:jc w:val="both"/>
        <w:rPr>
          <w:rFonts w:ascii="Arial" w:hAnsi="Arial" w:cs="Arial"/>
          <w:b/>
          <w:bCs/>
        </w:rPr>
      </w:pPr>
    </w:p>
    <w:p w:rsidR="00B007A3" w:rsidRDefault="00B007A3" w:rsidP="00B007A3">
      <w:pPr>
        <w:tabs>
          <w:tab w:val="left" w:pos="1080"/>
        </w:tabs>
        <w:autoSpaceDE w:val="0"/>
        <w:autoSpaceDN w:val="0"/>
        <w:adjustRightInd w:val="0"/>
        <w:ind w:left="1080" w:hanging="720"/>
        <w:jc w:val="both"/>
        <w:rPr>
          <w:rFonts w:ascii="Arial" w:hAnsi="Arial" w:cs="Arial"/>
          <w:b/>
          <w:bCs/>
        </w:rPr>
      </w:pPr>
      <w:r>
        <w:rPr>
          <w:rFonts w:ascii="Arial" w:hAnsi="Arial" w:cs="Arial"/>
          <w:b/>
          <w:bCs/>
        </w:rPr>
        <w:t>3.1.</w:t>
      </w:r>
      <w:r>
        <w:rPr>
          <w:rFonts w:ascii="Arial" w:hAnsi="Arial" w:cs="Arial"/>
          <w:b/>
          <w:bCs/>
        </w:rPr>
        <w:tab/>
        <w:t>Variables Cualitativas</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Variable11: ESTADO CIVIL</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XLIV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ESTADISTICA DESCRIPTIVA DE LA VARIABLE ESTADO CIVIL</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808" w:type="dxa"/>
        <w:tblLayout w:type="fixed"/>
        <w:tblCellMar>
          <w:left w:w="0" w:type="dxa"/>
          <w:right w:w="0" w:type="dxa"/>
        </w:tblCellMar>
        <w:tblLook w:val="0000"/>
      </w:tblPr>
      <w:tblGrid>
        <w:gridCol w:w="1455"/>
        <w:gridCol w:w="150"/>
        <w:gridCol w:w="1080"/>
        <w:gridCol w:w="1110"/>
        <w:gridCol w:w="150"/>
        <w:gridCol w:w="1080"/>
        <w:gridCol w:w="1070"/>
      </w:tblGrid>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ESTADO CIVIL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20"/>
                <w:szCs w:val="20"/>
              </w:rPr>
            </w:pPr>
            <w:r>
              <w:rPr>
                <w:rFonts w:ascii="Arial" w:hAnsi="Arial" w:cs="Arial"/>
                <w:b/>
                <w:bCs/>
                <w:i/>
                <w:iCs/>
                <w:sz w:val="20"/>
                <w:szCs w:val="20"/>
              </w:rPr>
              <w:t>SOLTERA</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23</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9</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13</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13</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20"/>
                <w:szCs w:val="20"/>
              </w:rPr>
            </w:pPr>
            <w:r>
              <w:rPr>
                <w:rFonts w:ascii="Arial" w:hAnsi="Arial" w:cs="Arial"/>
                <w:b/>
                <w:bCs/>
                <w:i/>
                <w:iCs/>
                <w:sz w:val="20"/>
                <w:szCs w:val="20"/>
              </w:rPr>
              <w:t>UNION LIBRE</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159</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64</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70</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67</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20"/>
                <w:szCs w:val="20"/>
                <w:lang w:val="en-US"/>
              </w:rPr>
            </w:pPr>
            <w:r>
              <w:rPr>
                <w:rFonts w:ascii="Arial" w:hAnsi="Arial" w:cs="Arial"/>
                <w:b/>
                <w:bCs/>
                <w:i/>
                <w:iCs/>
                <w:sz w:val="20"/>
                <w:szCs w:val="20"/>
              </w:rPr>
              <w:t>CASAD</w:t>
            </w:r>
            <w:r>
              <w:rPr>
                <w:rFonts w:ascii="Arial" w:hAnsi="Arial" w:cs="Arial"/>
                <w:b/>
                <w:bCs/>
                <w:i/>
                <w:iCs/>
                <w:sz w:val="20"/>
                <w:szCs w:val="20"/>
                <w:lang w:val="en-US"/>
              </w:rPr>
              <w:t>A</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66</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27</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21</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20</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20"/>
                <w:szCs w:val="20"/>
              </w:rPr>
            </w:pPr>
            <w:r>
              <w:rPr>
                <w:rFonts w:ascii="Arial" w:hAnsi="Arial" w:cs="Arial"/>
                <w:b/>
                <w:bCs/>
                <w:i/>
                <w:iCs/>
                <w:sz w:val="20"/>
                <w:szCs w:val="20"/>
              </w:rPr>
              <w:t>DIVORCIADA</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20"/>
                <w:szCs w:val="20"/>
              </w:rPr>
            </w:pPr>
            <w:r>
              <w:rPr>
                <w:rFonts w:ascii="Arial" w:hAnsi="Arial" w:cs="Arial"/>
                <w:b/>
                <w:bCs/>
                <w:i/>
                <w:iCs/>
                <w:sz w:val="20"/>
                <w:szCs w:val="20"/>
              </w:rPr>
              <w:t>VIUDA</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c>
          <w:tcPr>
            <w:tcW w:w="123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45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60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UNION LIBRE</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UNION LIBRE</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Esta variable puede tomar cinco valores que son: soltera, unión libre, casada, divorciada o viuda; y, denotan el estado civil de la paciente a ser intervenida, lo mas frecuente es que la paciente se encuentre conviviendo en unión libre con su pareja.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3.30.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ESTADO CIVIL</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171825" cy="1981200"/>
            <wp:effectExtent l="0" t="0" r="0" b="0"/>
            <wp:docPr id="76" name="Objeto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Si analizamos el Gráfico 3.30. se puede observar que el mayor porcentaje de mujeres, es decir el 64% de las pacientes intervenidas en laparotomía por quiste ovárico tienen un estado civil de unión libre, mientras que el 27% de ellas son casadas y a penas el 9% son solteras.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Mientras que si se observa Gráfico 3.31 se puede apreciar que en laparoscopía se mantiene que el mayor porcentaje, es decir el 67% de las mujeres intervenidas son de estado civil unión libre, mientras que  el 20% son de estado civil casada, y el 13% son solteras.</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r>
        <w:rPr>
          <w:rFonts w:ascii="Arial" w:hAnsi="Arial" w:cs="Arial"/>
          <w:b/>
          <w:bCs/>
        </w:rPr>
        <w:t>GRAFICO 3.31.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jc w:val="center"/>
        <w:rPr>
          <w:rFonts w:ascii="Arial" w:hAnsi="Arial" w:cs="Arial"/>
          <w:b/>
          <w:bCs/>
        </w:rPr>
      </w:pPr>
      <w:r>
        <w:rPr>
          <w:rFonts w:ascii="Arial" w:hAnsi="Arial" w:cs="Arial"/>
          <w:b/>
          <w:bCs/>
        </w:rPr>
        <w:t>DIAGRAMA DE BARRAS DE LA VARIABLE ESTADO CIVIL LAPAROSCOPÍA</w:t>
      </w:r>
    </w:p>
    <w:p w:rsidR="00B007A3" w:rsidRDefault="00B007A3" w:rsidP="00B007A3">
      <w:pPr>
        <w:autoSpaceDE w:val="0"/>
        <w:autoSpaceDN w:val="0"/>
        <w:adjustRightInd w:val="0"/>
        <w:ind w:left="360"/>
        <w:jc w:val="center"/>
        <w:rPr>
          <w:rFonts w:ascii="Arial" w:hAnsi="Arial" w:cs="Arial"/>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171825" cy="1981200"/>
            <wp:effectExtent l="0" t="0" r="0" b="0"/>
            <wp:docPr id="77" name="Objeto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372" w:firstLine="708"/>
        <w:jc w:val="both"/>
        <w:rPr>
          <w:rFonts w:ascii="Arial" w:hAnsi="Arial" w:cs="Arial"/>
          <w:b/>
          <w:bCs/>
        </w:rPr>
      </w:pPr>
      <w:r>
        <w:rPr>
          <w:rFonts w:ascii="Arial" w:hAnsi="Arial" w:cs="Arial"/>
          <w:b/>
          <w:bCs/>
        </w:rPr>
        <w:lastRenderedPageBreak/>
        <w:t>Variable12: CONTRACEPCION</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XLV a)</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ESTADISTICA DESCRIPTIVA DE LA VARIABLE CONTRACEPCION</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448" w:type="dxa"/>
        <w:tblLayout w:type="fixed"/>
        <w:tblCellMar>
          <w:left w:w="0" w:type="dxa"/>
          <w:right w:w="0" w:type="dxa"/>
        </w:tblCellMar>
        <w:tblLook w:val="0000"/>
      </w:tblPr>
      <w:tblGrid>
        <w:gridCol w:w="1815"/>
        <w:gridCol w:w="150"/>
        <w:gridCol w:w="1080"/>
        <w:gridCol w:w="1110"/>
        <w:gridCol w:w="150"/>
        <w:gridCol w:w="1080"/>
        <w:gridCol w:w="1070"/>
      </w:tblGrid>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METODO ANTICONCEPTIVO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143</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57.7</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76</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73,1</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42.3</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28</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26.9</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81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6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620" w:hanging="180"/>
        <w:rPr>
          <w:rFonts w:ascii="Arial" w:hAnsi="Arial" w:cs="Arial"/>
          <w:sz w:val="18"/>
          <w:szCs w:val="18"/>
        </w:rPr>
      </w:pPr>
    </w:p>
    <w:p w:rsidR="00B007A3" w:rsidRDefault="00B007A3" w:rsidP="00B007A3">
      <w:pPr>
        <w:autoSpaceDE w:val="0"/>
        <w:autoSpaceDN w:val="0"/>
        <w:adjustRightInd w:val="0"/>
        <w:ind w:left="1620" w:hanging="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hanging="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620" w:hanging="180"/>
        <w:rPr>
          <w:rFonts w:ascii="Arial" w:hAnsi="Arial" w:cs="Arial"/>
          <w:sz w:val="18"/>
          <w:szCs w:val="18"/>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observamos la Tabla XLV a) se puede ver que para ambos métodos lo más frecuente fue que las pacientes intervenidas no usaran ningún método de contracepción.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se analiza el gráfico 3.32. se puede observar que el mayor porcentaje de mujeres, es decir el 57.7% de las pacientes intervenidas en laparotomía por quiste ovárico NO utilizan ningún método anticonceptivo, mientras que el 42% si lo utilizan.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3.32.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CONTRACEPCION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noProof/>
        </w:rPr>
        <w:drawing>
          <wp:inline distT="0" distB="0" distL="0" distR="0">
            <wp:extent cx="3190875" cy="2028825"/>
            <wp:effectExtent l="0" t="0" r="0" b="0"/>
            <wp:docPr id="78" name="Objeto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firstLine="1440"/>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360"/>
        <w:jc w:val="center"/>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3.33.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CONTRACEPCION LAPAROSCOPÍA</w:t>
      </w:r>
    </w:p>
    <w:p w:rsidR="00B007A3" w:rsidRDefault="00916C85" w:rsidP="00B007A3">
      <w:pPr>
        <w:autoSpaceDE w:val="0"/>
        <w:autoSpaceDN w:val="0"/>
        <w:adjustRightInd w:val="0"/>
        <w:ind w:left="360" w:firstLine="960"/>
        <w:jc w:val="center"/>
        <w:rPr>
          <w:rFonts w:ascii="Arial" w:hAnsi="Arial" w:cs="Arial"/>
        </w:rPr>
      </w:pPr>
      <w:r>
        <w:rPr>
          <w:noProof/>
        </w:rPr>
        <w:drawing>
          <wp:inline distT="0" distB="0" distL="0" distR="0">
            <wp:extent cx="3190875" cy="2028825"/>
            <wp:effectExtent l="0" t="0" r="0" b="0"/>
            <wp:docPr id="79" name="Objeto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Mientras que si se observa el Gráfico 3.33. se puede ver que de las pacientes atendidas en laparoscopía el 73.1% no utiliza ningún método de contracepción, mientras que el 26.9% restante si utiliza.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372" w:firstLine="708"/>
        <w:jc w:val="both"/>
        <w:rPr>
          <w:rFonts w:ascii="Arial" w:hAnsi="Arial" w:cs="Arial"/>
          <w:b/>
          <w:bCs/>
        </w:rPr>
      </w:pPr>
    </w:p>
    <w:p w:rsidR="00B007A3" w:rsidRDefault="00B007A3" w:rsidP="00B007A3">
      <w:pPr>
        <w:autoSpaceDE w:val="0"/>
        <w:autoSpaceDN w:val="0"/>
        <w:adjustRightInd w:val="0"/>
        <w:spacing w:line="480" w:lineRule="auto"/>
        <w:ind w:left="372" w:firstLine="708"/>
        <w:jc w:val="both"/>
        <w:rPr>
          <w:rFonts w:ascii="Arial" w:hAnsi="Arial" w:cs="Arial"/>
          <w:b/>
          <w:bCs/>
        </w:rPr>
      </w:pPr>
      <w:r>
        <w:rPr>
          <w:rFonts w:ascii="Arial" w:hAnsi="Arial" w:cs="Arial"/>
          <w:b/>
          <w:bCs/>
        </w:rPr>
        <w:t>Variable13: TIPO DE CONTRACEPCION</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XLV b)</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ESTADISTICA DESCRIPTIVA DE LA VARIABLE TIPO DE CONTRACEPCION</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sz w:val="20"/>
          <w:szCs w:val="20"/>
        </w:rPr>
      </w:pPr>
      <w:r>
        <w:rPr>
          <w:rFonts w:ascii="Arial" w:hAnsi="Arial" w:cs="Arial"/>
          <w:b/>
          <w:bCs/>
          <w:sz w:val="20"/>
          <w:szCs w:val="20"/>
        </w:rPr>
        <w:t>LAPAROTOMIA</w:t>
      </w:r>
      <w:r>
        <w:rPr>
          <w:rFonts w:ascii="Arial" w:hAnsi="Arial" w:cs="Arial"/>
          <w:b/>
          <w:bCs/>
          <w:sz w:val="20"/>
          <w:szCs w:val="20"/>
        </w:rPr>
        <w:tab/>
        <w:t xml:space="preserve">       LAPAROSCOPIA</w:t>
      </w:r>
    </w:p>
    <w:tbl>
      <w:tblPr>
        <w:tblpPr w:leftFromText="141" w:rightFromText="141" w:vertAnchor="text" w:horzAnchor="page" w:tblpX="3709" w:tblpY="88"/>
        <w:tblW w:w="0" w:type="auto"/>
        <w:tblLayout w:type="fixed"/>
        <w:tblCellMar>
          <w:left w:w="0" w:type="dxa"/>
          <w:right w:w="0" w:type="dxa"/>
        </w:tblCellMar>
        <w:tblLook w:val="0000"/>
      </w:tblPr>
      <w:tblGrid>
        <w:gridCol w:w="1815"/>
        <w:gridCol w:w="150"/>
        <w:gridCol w:w="1080"/>
        <w:gridCol w:w="1110"/>
        <w:gridCol w:w="150"/>
        <w:gridCol w:w="1080"/>
        <w:gridCol w:w="1070"/>
      </w:tblGrid>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METODO ANTICONCEPTIVO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HORMONAL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w:t>
            </w:r>
          </w:p>
        </w:tc>
        <w:tc>
          <w:tcPr>
            <w:tcW w:w="1110" w:type="dxa"/>
            <w:tcBorders>
              <w:top w:val="single" w:sz="6" w:space="0" w:color="auto"/>
              <w:left w:val="single" w:sz="6" w:space="0" w:color="auto"/>
              <w:bottom w:val="single" w:sz="6" w:space="0" w:color="auto"/>
              <w:right w:val="single" w:sz="6" w:space="0" w:color="auto"/>
            </w:tcBorders>
            <w:vAlign w:val="bottom"/>
          </w:tcPr>
          <w:p w:rsidR="00B007A3" w:rsidRDefault="00B007A3" w:rsidP="00AF47FB">
            <w:pPr>
              <w:jc w:val="right"/>
              <w:rPr>
                <w:rFonts w:ascii="Arial" w:hAnsi="Arial" w:cs="Arial"/>
                <w:sz w:val="20"/>
                <w:szCs w:val="20"/>
              </w:rPr>
            </w:pPr>
            <w:r>
              <w:rPr>
                <w:rFonts w:ascii="Arial" w:hAnsi="Arial" w:cs="Arial"/>
                <w:sz w:val="20"/>
                <w:szCs w:val="20"/>
              </w:rPr>
              <w:t>7.62</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rPr>
            </w:pPr>
            <w:r>
              <w:rPr>
                <w:rFonts w:ascii="Arial" w:hAnsi="Arial" w:cs="Arial"/>
                <w:sz w:val="20"/>
                <w:szCs w:val="20"/>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jc w:val="right"/>
              <w:rPr>
                <w:rFonts w:ascii="Arial" w:hAnsi="Arial" w:cs="Arial"/>
                <w:sz w:val="20"/>
                <w:szCs w:val="20"/>
              </w:rPr>
            </w:pPr>
            <w:r>
              <w:rPr>
                <w:rFonts w:ascii="Arial" w:hAnsi="Arial" w:cs="Arial"/>
                <w:sz w:val="20"/>
                <w:szCs w:val="20"/>
              </w:rPr>
              <w:t>0</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smartTag w:uri="urn:schemas-microsoft-com:office:smarttags" w:element="place">
              <w:r>
                <w:rPr>
                  <w:rFonts w:ascii="Arial" w:hAnsi="Arial" w:cs="Arial"/>
                  <w:sz w:val="20"/>
                  <w:szCs w:val="20"/>
                  <w:lang w:val="en-US"/>
                </w:rPr>
                <w:t>DIU</w:t>
              </w:r>
            </w:smartTag>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30</w:t>
            </w:r>
          </w:p>
        </w:tc>
        <w:tc>
          <w:tcPr>
            <w:tcW w:w="1110" w:type="dxa"/>
            <w:tcBorders>
              <w:top w:val="single" w:sz="6" w:space="0" w:color="auto"/>
              <w:left w:val="single" w:sz="6" w:space="0" w:color="auto"/>
              <w:bottom w:val="single" w:sz="6" w:space="0" w:color="auto"/>
              <w:right w:val="single" w:sz="6" w:space="0" w:color="auto"/>
            </w:tcBorders>
            <w:vAlign w:val="bottom"/>
          </w:tcPr>
          <w:p w:rsidR="00B007A3" w:rsidRDefault="00B007A3" w:rsidP="00AF47FB">
            <w:pPr>
              <w:jc w:val="right"/>
              <w:rPr>
                <w:rFonts w:ascii="Arial" w:hAnsi="Arial" w:cs="Arial"/>
                <w:sz w:val="20"/>
                <w:szCs w:val="20"/>
              </w:rPr>
            </w:pPr>
            <w:r>
              <w:rPr>
                <w:rFonts w:ascii="Arial" w:hAnsi="Arial" w:cs="Arial"/>
                <w:sz w:val="20"/>
                <w:szCs w:val="20"/>
              </w:rPr>
              <w:t>28.57</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17</w:t>
            </w:r>
          </w:p>
        </w:tc>
        <w:tc>
          <w:tcPr>
            <w:tcW w:w="1070" w:type="dxa"/>
            <w:tcBorders>
              <w:top w:val="single" w:sz="6" w:space="0" w:color="auto"/>
              <w:left w:val="single" w:sz="6" w:space="0" w:color="auto"/>
              <w:bottom w:val="single" w:sz="6" w:space="0" w:color="auto"/>
              <w:right w:val="single" w:sz="6" w:space="0" w:color="auto"/>
            </w:tcBorders>
            <w:vAlign w:val="bottom"/>
          </w:tcPr>
          <w:p w:rsidR="00B007A3" w:rsidRDefault="00B007A3" w:rsidP="00AF47FB">
            <w:pPr>
              <w:jc w:val="right"/>
              <w:rPr>
                <w:rFonts w:ascii="Arial" w:hAnsi="Arial" w:cs="Arial"/>
                <w:sz w:val="20"/>
                <w:szCs w:val="20"/>
              </w:rPr>
            </w:pPr>
            <w:r>
              <w:rPr>
                <w:rFonts w:ascii="Arial" w:hAnsi="Arial" w:cs="Arial"/>
                <w:sz w:val="20"/>
                <w:szCs w:val="20"/>
              </w:rPr>
              <w:t>60.71</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AQV</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67</w:t>
            </w:r>
          </w:p>
        </w:tc>
        <w:tc>
          <w:tcPr>
            <w:tcW w:w="1110" w:type="dxa"/>
            <w:tcBorders>
              <w:top w:val="single" w:sz="6" w:space="0" w:color="auto"/>
              <w:left w:val="single" w:sz="6" w:space="0" w:color="auto"/>
              <w:bottom w:val="single" w:sz="6" w:space="0" w:color="auto"/>
              <w:right w:val="single" w:sz="6" w:space="0" w:color="auto"/>
            </w:tcBorders>
            <w:vAlign w:val="bottom"/>
          </w:tcPr>
          <w:p w:rsidR="00B007A3" w:rsidRDefault="00B007A3" w:rsidP="00AF47FB">
            <w:pPr>
              <w:jc w:val="right"/>
              <w:rPr>
                <w:rFonts w:ascii="Arial" w:hAnsi="Arial" w:cs="Arial"/>
                <w:sz w:val="20"/>
                <w:szCs w:val="20"/>
              </w:rPr>
            </w:pPr>
            <w:r>
              <w:rPr>
                <w:rFonts w:ascii="Arial" w:hAnsi="Arial" w:cs="Arial"/>
                <w:sz w:val="20"/>
                <w:szCs w:val="20"/>
              </w:rPr>
              <w:t>63.81</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11</w:t>
            </w:r>
          </w:p>
        </w:tc>
        <w:tc>
          <w:tcPr>
            <w:tcW w:w="1070" w:type="dxa"/>
            <w:tcBorders>
              <w:top w:val="single" w:sz="6" w:space="0" w:color="auto"/>
              <w:left w:val="single" w:sz="6" w:space="0" w:color="auto"/>
              <w:bottom w:val="single" w:sz="6" w:space="0" w:color="auto"/>
              <w:right w:val="single" w:sz="6" w:space="0" w:color="auto"/>
            </w:tcBorders>
            <w:vAlign w:val="bottom"/>
          </w:tcPr>
          <w:p w:rsidR="00B007A3" w:rsidRDefault="00B007A3" w:rsidP="00AF47FB">
            <w:pPr>
              <w:jc w:val="right"/>
              <w:rPr>
                <w:rFonts w:ascii="Arial" w:hAnsi="Arial" w:cs="Arial"/>
                <w:sz w:val="20"/>
                <w:szCs w:val="20"/>
              </w:rPr>
            </w:pPr>
            <w:r>
              <w:rPr>
                <w:rFonts w:ascii="Arial" w:hAnsi="Arial" w:cs="Arial"/>
                <w:sz w:val="20"/>
                <w:szCs w:val="20"/>
              </w:rPr>
              <w:t>39.29</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105</w:t>
            </w:r>
          </w:p>
        </w:tc>
        <w:tc>
          <w:tcPr>
            <w:tcW w:w="1110" w:type="dxa"/>
            <w:tcBorders>
              <w:top w:val="single" w:sz="6" w:space="0" w:color="auto"/>
              <w:left w:val="single" w:sz="6" w:space="0" w:color="auto"/>
              <w:bottom w:val="single" w:sz="6" w:space="0" w:color="auto"/>
              <w:right w:val="single" w:sz="6" w:space="0" w:color="auto"/>
            </w:tcBorders>
            <w:vAlign w:val="bottom"/>
          </w:tcPr>
          <w:p w:rsidR="00B007A3" w:rsidRDefault="00B007A3" w:rsidP="00AF47FB">
            <w:pPr>
              <w:jc w:val="right"/>
              <w:rPr>
                <w:rFonts w:ascii="Arial" w:hAnsi="Arial" w:cs="Arial"/>
                <w:sz w:val="20"/>
                <w:szCs w:val="20"/>
              </w:rPr>
            </w:pPr>
            <w:r>
              <w:rPr>
                <w:rFonts w:ascii="Arial" w:hAnsi="Arial" w:cs="Arial"/>
                <w:sz w:val="20"/>
                <w:szCs w:val="20"/>
              </w:rPr>
              <w:t>100.00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28</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100,00</w:t>
            </w:r>
          </w:p>
        </w:tc>
      </w:tr>
      <w:tr w:rsidR="00B007A3">
        <w:tblPrEx>
          <w:tblCellMar>
            <w:top w:w="0" w:type="dxa"/>
            <w:left w:w="0" w:type="dxa"/>
            <w:bottom w:w="0" w:type="dxa"/>
            <w:right w:w="0" w:type="dxa"/>
          </w:tblCellMar>
        </w:tblPrEx>
        <w:tc>
          <w:tcPr>
            <w:tcW w:w="181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6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AQV</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DIU</w:t>
            </w:r>
          </w:p>
        </w:tc>
      </w:tr>
    </w:tbl>
    <w:p w:rsidR="00B007A3" w:rsidRDefault="00B007A3" w:rsidP="00B007A3">
      <w:pPr>
        <w:autoSpaceDE w:val="0"/>
        <w:autoSpaceDN w:val="0"/>
        <w:adjustRightInd w:val="0"/>
        <w:ind w:left="1620" w:hanging="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hanging="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ind w:left="1620" w:hanging="180"/>
        <w:rPr>
          <w:rFonts w:ascii="Arial" w:hAnsi="Arial" w:cs="Arial"/>
          <w:sz w:val="18"/>
          <w:szCs w:val="18"/>
        </w:rPr>
      </w:pPr>
    </w:p>
    <w:p w:rsidR="00B007A3" w:rsidRDefault="00B007A3" w:rsidP="00B007A3">
      <w:pPr>
        <w:autoSpaceDE w:val="0"/>
        <w:autoSpaceDN w:val="0"/>
        <w:adjustRightInd w:val="0"/>
        <w:ind w:left="1620" w:hanging="180"/>
        <w:rPr>
          <w:rFonts w:ascii="Arial" w:hAnsi="Arial" w:cs="Arial"/>
          <w:sz w:val="18"/>
          <w:szCs w:val="18"/>
        </w:rPr>
      </w:pPr>
    </w:p>
    <w:p w:rsidR="00B007A3" w:rsidRDefault="00B007A3" w:rsidP="00B007A3">
      <w:pPr>
        <w:autoSpaceDE w:val="0"/>
        <w:autoSpaceDN w:val="0"/>
        <w:adjustRightInd w:val="0"/>
        <w:ind w:left="1080"/>
        <w:jc w:val="both"/>
        <w:rPr>
          <w:rFonts w:ascii="Arial" w:hAnsi="Arial" w:cs="Arial"/>
        </w:rPr>
      </w:pPr>
    </w:p>
    <w:p w:rsidR="00B007A3" w:rsidRPr="00900AEA" w:rsidRDefault="00B007A3" w:rsidP="00B007A3">
      <w:pPr>
        <w:autoSpaceDE w:val="0"/>
        <w:autoSpaceDN w:val="0"/>
        <w:adjustRightInd w:val="0"/>
        <w:spacing w:line="480" w:lineRule="auto"/>
        <w:ind w:left="1080"/>
        <w:jc w:val="both"/>
        <w:rPr>
          <w:rFonts w:ascii="Arial" w:hAnsi="Arial" w:cs="Arial"/>
          <w:b/>
          <w:i/>
        </w:rPr>
      </w:pPr>
      <w:r>
        <w:rPr>
          <w:rFonts w:ascii="Arial" w:hAnsi="Arial" w:cs="Arial"/>
        </w:rPr>
        <w:t xml:space="preserve">Para el caso de las pacientes que si usan al momento de la operación un método anticonceptivo, esta variable puede tomar tres valores, el valor que mas se repite para las mujeres intervenidas en laparotomía es al Anticoncepción Quirúrgica voluntaria (AQV), mientras que para </w:t>
      </w:r>
      <w:r w:rsidRPr="00900AEA">
        <w:rPr>
          <w:rFonts w:ascii="Arial" w:hAnsi="Arial" w:cs="Arial"/>
        </w:rPr>
        <w:t>las intervenidas en laparoscopía es el Dispositivo IntraUterino (DIU).</w:t>
      </w:r>
      <w:r w:rsidRPr="00900AEA">
        <w:rPr>
          <w:rFonts w:ascii="Arial" w:hAnsi="Arial" w:cs="Arial"/>
          <w:b/>
          <w:i/>
        </w:rPr>
        <w:t xml:space="preserve"> </w:t>
      </w:r>
    </w:p>
    <w:p w:rsidR="00B007A3" w:rsidRDefault="00B007A3" w:rsidP="00B007A3">
      <w:pPr>
        <w:autoSpaceDE w:val="0"/>
        <w:autoSpaceDN w:val="0"/>
        <w:adjustRightInd w:val="0"/>
        <w:spacing w:line="480" w:lineRule="auto"/>
        <w:ind w:left="1080"/>
        <w:jc w:val="both"/>
        <w:rPr>
          <w:rFonts w:ascii="Arial" w:hAnsi="Arial" w:cs="Arial"/>
          <w:b/>
          <w:i/>
        </w:rPr>
      </w:pPr>
    </w:p>
    <w:p w:rsidR="00B007A3" w:rsidRPr="00900AEA" w:rsidRDefault="00B007A3" w:rsidP="00B007A3">
      <w:pPr>
        <w:autoSpaceDE w:val="0"/>
        <w:autoSpaceDN w:val="0"/>
        <w:adjustRightInd w:val="0"/>
        <w:spacing w:line="480" w:lineRule="auto"/>
        <w:ind w:left="1080"/>
        <w:jc w:val="both"/>
        <w:rPr>
          <w:rFonts w:ascii="Arial" w:hAnsi="Arial" w:cs="Arial"/>
          <w:b/>
          <w:i/>
        </w:rPr>
      </w:pPr>
      <w:r>
        <w:rPr>
          <w:rFonts w:ascii="Arial" w:hAnsi="Arial" w:cs="Arial"/>
        </w:rPr>
        <w:lastRenderedPageBreak/>
        <w:t xml:space="preserve">De las mujeres que si utilizan algún método de contracepción, el 7.62% </w:t>
      </w:r>
      <w:r w:rsidRPr="00900AEA">
        <w:rPr>
          <w:rFonts w:ascii="Arial" w:hAnsi="Arial" w:cs="Arial"/>
        </w:rPr>
        <w:t>usa un método hormonal,</w:t>
      </w:r>
      <w:r>
        <w:rPr>
          <w:rFonts w:ascii="Arial" w:hAnsi="Arial" w:cs="Arial"/>
        </w:rPr>
        <w:t xml:space="preserve"> 28.57% </w:t>
      </w:r>
      <w:r w:rsidRPr="00900AEA">
        <w:rPr>
          <w:rFonts w:ascii="Arial" w:hAnsi="Arial" w:cs="Arial"/>
        </w:rPr>
        <w:t xml:space="preserve">utiliza un DIU o dispositivo intrauterino </w:t>
      </w:r>
      <w:r>
        <w:rPr>
          <w:rFonts w:ascii="Arial" w:hAnsi="Arial" w:cs="Arial"/>
        </w:rPr>
        <w:t xml:space="preserve">y el restante 63.81% </w:t>
      </w:r>
      <w:r w:rsidRPr="00900AEA">
        <w:rPr>
          <w:rFonts w:ascii="Arial" w:hAnsi="Arial" w:cs="Arial"/>
        </w:rPr>
        <w:t>se ha realizado un AQV o ligadura de trompas.</w:t>
      </w:r>
      <w:r w:rsidRPr="00900AEA">
        <w:rPr>
          <w:rFonts w:ascii="Arial" w:hAnsi="Arial" w:cs="Arial"/>
          <w:b/>
          <w:i/>
        </w:rPr>
        <w:t xml:space="preserve"> </w:t>
      </w:r>
    </w:p>
    <w:p w:rsidR="00B007A3" w:rsidRDefault="00B007A3" w:rsidP="00B007A3">
      <w:pPr>
        <w:autoSpaceDE w:val="0"/>
        <w:autoSpaceDN w:val="0"/>
        <w:adjustRightInd w:val="0"/>
        <w:spacing w:line="480" w:lineRule="auto"/>
        <w:ind w:left="372" w:firstLine="708"/>
        <w:jc w:val="both"/>
        <w:rPr>
          <w:rFonts w:ascii="Arial" w:hAnsi="Arial" w:cs="Arial"/>
          <w:b/>
          <w:bCs/>
        </w:rPr>
      </w:pPr>
    </w:p>
    <w:p w:rsidR="00B007A3" w:rsidRDefault="00B007A3" w:rsidP="00B007A3">
      <w:pPr>
        <w:autoSpaceDE w:val="0"/>
        <w:autoSpaceDN w:val="0"/>
        <w:adjustRightInd w:val="0"/>
        <w:spacing w:line="480" w:lineRule="auto"/>
        <w:ind w:left="372" w:firstLine="708"/>
        <w:jc w:val="both"/>
        <w:rPr>
          <w:rFonts w:ascii="Arial" w:hAnsi="Arial" w:cs="Arial"/>
          <w:b/>
          <w:bCs/>
        </w:rPr>
      </w:pPr>
      <w:r>
        <w:rPr>
          <w:rFonts w:ascii="Arial" w:hAnsi="Arial" w:cs="Arial"/>
          <w:b/>
          <w:bCs/>
        </w:rPr>
        <w:t>Variable14: DOLOR</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XLVII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ESTADISTICA DESCRIPTIVA DE LA VARIABLE DOLOR</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808" w:type="dxa"/>
        <w:tblLayout w:type="fixed"/>
        <w:tblCellMar>
          <w:left w:w="0" w:type="dxa"/>
          <w:right w:w="0" w:type="dxa"/>
        </w:tblCellMar>
        <w:tblLook w:val="0000"/>
      </w:tblPr>
      <w:tblGrid>
        <w:gridCol w:w="1455"/>
        <w:gridCol w:w="150"/>
        <w:gridCol w:w="1080"/>
        <w:gridCol w:w="1110"/>
        <w:gridCol w:w="150"/>
        <w:gridCol w:w="1080"/>
        <w:gridCol w:w="1070"/>
      </w:tblGrid>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DOLOR</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41</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39</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193</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78</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63</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61</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45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60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SI</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SI</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Esta variable toma dos valores para denotar si la paciente ha presentado un cuadro clínico de dolor o no, y lo más frecuente es que las pacientes sí presenten este síntoma.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Claramente se puede apreciar en el gráfico 3.34., que 78 de cada 100 mujeres que ha sido intervenidas por laparotomía han presentado dolor, y el resto (22 de cada 100) no han presentado este síntoma.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3.34.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DOLOR 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190875" cy="2000250"/>
            <wp:effectExtent l="0" t="0" r="0" b="0"/>
            <wp:docPr id="80" name="Objeto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360"/>
        <w:jc w:val="center"/>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Si observamos el Gráfico 3.35 se puede ver que de cada 100 mujeres operadas en laparoscopía el 61 ha presentado el síntoma de dolor antes de la intervención quirúrgica, mientras que el resto no ha presentado la sintomatología de dolor.</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3.35</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DOLOR</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162300" cy="2076450"/>
            <wp:effectExtent l="0" t="0" r="0" b="0"/>
            <wp:docPr id="81" name="Objeto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Variable15: DISMENORREA</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XLVII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ESTADISTICA DESCRIPTIVA DE LA VARIABLE DISMENORREA</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628" w:type="dxa"/>
        <w:tblLayout w:type="fixed"/>
        <w:tblCellMar>
          <w:left w:w="0" w:type="dxa"/>
          <w:right w:w="0" w:type="dxa"/>
        </w:tblCellMar>
        <w:tblLook w:val="0000"/>
      </w:tblPr>
      <w:tblGrid>
        <w:gridCol w:w="1635"/>
        <w:gridCol w:w="150"/>
        <w:gridCol w:w="1080"/>
        <w:gridCol w:w="1110"/>
        <w:gridCol w:w="150"/>
        <w:gridCol w:w="1080"/>
        <w:gridCol w:w="1070"/>
      </w:tblGrid>
      <w:tr w:rsidR="00B007A3">
        <w:tblPrEx>
          <w:tblCellMar>
            <w:top w:w="0" w:type="dxa"/>
            <w:left w:w="0" w:type="dxa"/>
            <w:bottom w:w="0" w:type="dxa"/>
            <w:right w:w="0" w:type="dxa"/>
          </w:tblCellMar>
        </w:tblPrEx>
        <w:tc>
          <w:tcPr>
            <w:tcW w:w="163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DISMENORREA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63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236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95</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91</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88</w:t>
            </w:r>
          </w:p>
        </w:tc>
      </w:tr>
      <w:tr w:rsidR="00B007A3">
        <w:tblPrEx>
          <w:tblCellMar>
            <w:top w:w="0" w:type="dxa"/>
            <w:left w:w="0" w:type="dxa"/>
            <w:bottom w:w="0" w:type="dxa"/>
            <w:right w:w="0" w:type="dxa"/>
          </w:tblCellMar>
        </w:tblPrEx>
        <w:tc>
          <w:tcPr>
            <w:tcW w:w="163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w:t>
            </w:r>
          </w:p>
        </w:tc>
      </w:tr>
      <w:tr w:rsidR="00B007A3">
        <w:tblPrEx>
          <w:tblCellMar>
            <w:top w:w="0" w:type="dxa"/>
            <w:left w:w="0" w:type="dxa"/>
            <w:bottom w:w="0" w:type="dxa"/>
            <w:right w:w="0" w:type="dxa"/>
          </w:tblCellMar>
        </w:tblPrEx>
        <w:tc>
          <w:tcPr>
            <w:tcW w:w="163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63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78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620"/>
        <w:rPr>
          <w:rFonts w:ascii="Arial" w:hAnsi="Arial" w:cs="Arial"/>
          <w:sz w:val="18"/>
          <w:szCs w:val="18"/>
        </w:rPr>
      </w:pPr>
    </w:p>
    <w:p w:rsidR="00B007A3" w:rsidRDefault="00B007A3" w:rsidP="00B007A3">
      <w:pPr>
        <w:autoSpaceDE w:val="0"/>
        <w:autoSpaceDN w:val="0"/>
        <w:adjustRightInd w:val="0"/>
        <w:ind w:left="162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tabs>
          <w:tab w:val="left" w:pos="4494"/>
        </w:tabs>
        <w:autoSpaceDE w:val="0"/>
        <w:autoSpaceDN w:val="0"/>
        <w:adjustRightInd w:val="0"/>
        <w:ind w:left="1620"/>
        <w:rPr>
          <w:rFonts w:ascii="Arial" w:hAnsi="Arial" w:cs="Arial"/>
          <w:sz w:val="18"/>
          <w:szCs w:val="18"/>
        </w:rPr>
      </w:pPr>
      <w:r>
        <w:rPr>
          <w:rFonts w:ascii="Arial" w:hAnsi="Arial" w:cs="Arial"/>
          <w:sz w:val="18"/>
          <w:szCs w:val="18"/>
        </w:rPr>
        <w:t>Elaboración: Martha Cedeño</w:t>
      </w:r>
      <w:r>
        <w:rPr>
          <w:rFonts w:ascii="Arial" w:hAnsi="Arial" w:cs="Arial"/>
          <w:sz w:val="18"/>
          <w:szCs w:val="18"/>
        </w:rPr>
        <w:tab/>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Esta variable toma dos valores para denotar si la paciente ha presentado un cuadro clínico de dismenorrea, y lo más frecuente es que las pacientes No presenten esta sintomatología.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el Gráfico 3.36 a continuación: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3.36.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DISMENORREA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200400" cy="2009775"/>
            <wp:effectExtent l="0" t="0" r="0" b="0"/>
            <wp:docPr id="82" name="Objeto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 mayoría de las pacientes es decir el 95% de ellas no presentan un cuadro de dismenorrea antes de la intervención quirúrgica de laparotomía, a penas el 5% si lo presenta.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De cada 100 mujeres operadas en laparoscopía 88 no presentaron el síntoma de dismenorrea antes de la intervención quirúrgica, mientras 12 de cada 100  si presentaron dismenorrea durante las menstruaciones antes de ser intervenidas, esto se puede apreciar en el Gráfico 3.37.</w:t>
      </w:r>
    </w:p>
    <w:p w:rsidR="00B007A3" w:rsidRDefault="00B007A3" w:rsidP="00B007A3">
      <w:pPr>
        <w:autoSpaceDE w:val="0"/>
        <w:autoSpaceDN w:val="0"/>
        <w:adjustRightInd w:val="0"/>
        <w:spacing w:line="480" w:lineRule="auto"/>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3.37.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DISMENORREA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190875" cy="2000250"/>
            <wp:effectExtent l="0" t="0" r="0" b="0"/>
            <wp:docPr id="83" name="Objeto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spacing w:line="480" w:lineRule="auto"/>
        <w:ind w:left="372" w:firstLine="708"/>
        <w:jc w:val="both"/>
        <w:rPr>
          <w:rFonts w:ascii="Arial" w:hAnsi="Arial" w:cs="Arial"/>
          <w:b/>
          <w:bCs/>
        </w:rPr>
      </w:pPr>
      <w:r>
        <w:rPr>
          <w:rFonts w:ascii="Arial" w:hAnsi="Arial" w:cs="Arial"/>
          <w:b/>
          <w:bCs/>
        </w:rPr>
        <w:t>Variable16: MASA ABDOMINAL</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Esta variable toma dos valores para denotar si la paciente ha presentado algún tipo de masa abdominal como síntoma previo a la intervención, lo más común es que no presenten esta sintomatología.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TABLA XLVIII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 xml:space="preserve">ESTADISTICA DESCRIPTIVA DE LA VARIABLE </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MASA ABDOMINAL</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808" w:type="dxa"/>
        <w:tblLayout w:type="fixed"/>
        <w:tblCellMar>
          <w:left w:w="0" w:type="dxa"/>
          <w:right w:w="0" w:type="dxa"/>
        </w:tblCellMar>
        <w:tblLook w:val="0000"/>
      </w:tblPr>
      <w:tblGrid>
        <w:gridCol w:w="1455"/>
        <w:gridCol w:w="150"/>
        <w:gridCol w:w="1080"/>
        <w:gridCol w:w="1110"/>
        <w:gridCol w:w="150"/>
        <w:gridCol w:w="1080"/>
        <w:gridCol w:w="1070"/>
      </w:tblGrid>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MASA ABDOMINAL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168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68</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82</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79</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80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32</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22</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21</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45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60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tabs>
          <w:tab w:val="left" w:pos="4494"/>
        </w:tabs>
        <w:autoSpaceDE w:val="0"/>
        <w:autoSpaceDN w:val="0"/>
        <w:adjustRightInd w:val="0"/>
        <w:ind w:left="1620" w:firstLine="180"/>
        <w:rPr>
          <w:rFonts w:ascii="Arial" w:hAnsi="Arial" w:cs="Arial"/>
          <w:sz w:val="18"/>
          <w:szCs w:val="18"/>
        </w:rPr>
      </w:pPr>
      <w:r>
        <w:rPr>
          <w:rFonts w:ascii="Arial" w:hAnsi="Arial" w:cs="Arial"/>
          <w:sz w:val="18"/>
          <w:szCs w:val="18"/>
        </w:rPr>
        <w:t>Elaboración: Martha Cedeño</w:t>
      </w:r>
      <w:r>
        <w:rPr>
          <w:rFonts w:ascii="Arial" w:hAnsi="Arial" w:cs="Arial"/>
          <w:sz w:val="18"/>
          <w:szCs w:val="18"/>
        </w:rPr>
        <w:tab/>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3.38.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MASA ABDOMINAL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209925" cy="2019300"/>
            <wp:effectExtent l="0" t="0" r="0" b="0"/>
            <wp:docPr id="84" name="Objeto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La mayoría de las pacientes es decir el 68% de ellas no presentan un cuadro de masa quística antes de la intervención quirúrgica de laparotomía, mientras que el 32% restante presentó esta sintomatología.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3.39.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MASA ABDOMINAL</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Pr="00026390" w:rsidRDefault="00B007A3" w:rsidP="00B007A3">
      <w:pPr>
        <w:autoSpaceDE w:val="0"/>
        <w:autoSpaceDN w:val="0"/>
        <w:adjustRightInd w:val="0"/>
        <w:ind w:left="360"/>
        <w:jc w:val="center"/>
        <w:rPr>
          <w:rFonts w:ascii="Arial" w:hAnsi="Arial" w:cs="Arial"/>
          <w:sz w:val="10"/>
          <w:szCs w:val="10"/>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00400" cy="1685925"/>
            <wp:effectExtent l="0" t="0" r="0" b="0"/>
            <wp:docPr id="85" name="Objeto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cs="Verdana"/>
        </w:rPr>
      </w:pPr>
      <w:r>
        <w:rPr>
          <w:rFonts w:ascii="Arial" w:hAnsi="Arial" w:cs="Arial"/>
        </w:rPr>
        <w:t>En el Gráfico 3.39 se puede apreciar que el 79% de las mujeres intervenidas en laparascopía, presentaron un cuadro clínico de masa abdominal antes de ser intervenidas, y el 21% no.</w:t>
      </w:r>
      <w:r>
        <w:rPr>
          <w:rFonts w:cs="Verdana"/>
        </w:rPr>
        <w:t xml:space="preserve"> </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Variable17: INFERTILIDAD</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Esta variable toma dos valores para denotar si la paciente ha presentado ha presentado infertilidad como, la mayoría de las veces este síntoma no se ha presentado en las pacientes.</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XLIX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ESTADISTICA DESCRIPTIVA DE LA VARIABLE INFERTILIDAD</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808" w:type="dxa"/>
        <w:tblLayout w:type="fixed"/>
        <w:tblCellMar>
          <w:left w:w="0" w:type="dxa"/>
          <w:right w:w="0" w:type="dxa"/>
        </w:tblCellMar>
        <w:tblLook w:val="0000"/>
      </w:tblPr>
      <w:tblGrid>
        <w:gridCol w:w="1455"/>
        <w:gridCol w:w="150"/>
        <w:gridCol w:w="1080"/>
        <w:gridCol w:w="1110"/>
        <w:gridCol w:w="150"/>
        <w:gridCol w:w="1080"/>
        <w:gridCol w:w="1070"/>
      </w:tblGrid>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INFERTILIDAD</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232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93</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45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45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60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80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3.40.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INFERTILIDAD LAPAROTOMIA</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19450" cy="2028825"/>
            <wp:effectExtent l="0" t="0" r="0" b="0"/>
            <wp:docPr id="86" name="Objeto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El Gráfico 3.40. ilustra que a penas el 6 de cada 100 pacientes intervenidas en laparotomía presentaban un cuadro de infertilidad antes de la intervención mientras que el 94% no tenía este síntoma.</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3.41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MASA INFERTILIDAD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360"/>
        <w:jc w:val="center"/>
        <w:rPr>
          <w:rFonts w:ascii="Arial" w:hAnsi="Arial" w:cs="Arial"/>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57525" cy="1914525"/>
            <wp:effectExtent l="0" t="0" r="0" b="0"/>
            <wp:docPr id="87" name="Objeto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las mujeres a las que se les practicó laparoscopía ninguna ha presentado un cuadro clínico de infertilidad.</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Variable18: IRREGULARIDAD</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Esta variable toma dos valores para denotar si la paciente ha presentado ha presentado  un ciclo menstrual irregular, si se observa </w:t>
      </w:r>
      <w:r>
        <w:rPr>
          <w:rFonts w:ascii="Arial" w:hAnsi="Arial" w:cs="Arial"/>
        </w:rPr>
        <w:lastRenderedPageBreak/>
        <w:t>la tabla 17 se ve que la mayoría de las veces este síntoma no se ha presentado, esto lo indica el valor modal de NO.</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IRREGULARIDAD</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448" w:type="dxa"/>
        <w:tblLayout w:type="fixed"/>
        <w:tblCellMar>
          <w:left w:w="0" w:type="dxa"/>
          <w:right w:w="0" w:type="dxa"/>
        </w:tblCellMar>
        <w:tblLook w:val="0000"/>
      </w:tblPr>
      <w:tblGrid>
        <w:gridCol w:w="1815"/>
        <w:gridCol w:w="150"/>
        <w:gridCol w:w="1080"/>
        <w:gridCol w:w="1110"/>
        <w:gridCol w:w="150"/>
        <w:gridCol w:w="1080"/>
        <w:gridCol w:w="1070"/>
      </w:tblGrid>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IRREGULARIDAD</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170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69</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98</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94</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31</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r>
      <w:tr w:rsidR="00B007A3">
        <w:tblPrEx>
          <w:tblCellMar>
            <w:top w:w="0" w:type="dxa"/>
            <w:left w:w="0" w:type="dxa"/>
            <w:bottom w:w="0" w:type="dxa"/>
            <w:right w:w="0" w:type="dxa"/>
          </w:tblCellMar>
        </w:tblPrEx>
        <w:tc>
          <w:tcPr>
            <w:tcW w:w="1815"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815"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65"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44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3.42.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DIAGRAMA DE BARRAS DE LA VARIABLE IRREGULARIDAD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 LAPAROTOMIA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b/>
          <w:bCs/>
        </w:rPr>
      </w:pPr>
      <w:r>
        <w:rPr>
          <w:rFonts w:ascii="Arial" w:hAnsi="Arial" w:cs="Arial"/>
          <w:noProof/>
          <w:sz w:val="20"/>
          <w:szCs w:val="20"/>
        </w:rPr>
        <w:drawing>
          <wp:inline distT="0" distB="0" distL="0" distR="0">
            <wp:extent cx="3228975" cy="2038350"/>
            <wp:effectExtent l="0" t="0" r="0" b="0"/>
            <wp:docPr id="88" name="Objeto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Observando el Gráfico 3.42 se ve que el 69% de las mujeres intervenidas en laparotomía han presentado irregularidad en el ciclo menstrual mientras que el 31% no ha tenido esta sintomatología.</w:t>
      </w:r>
    </w:p>
    <w:p w:rsidR="00B007A3" w:rsidRDefault="00B007A3" w:rsidP="00B007A3">
      <w:pPr>
        <w:autoSpaceDE w:val="0"/>
        <w:autoSpaceDN w:val="0"/>
        <w:adjustRightInd w:val="0"/>
        <w:spacing w:line="480" w:lineRule="auto"/>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3.43.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DIAGRAMA DE BARRAS DE LA VARIABLE IRREGULARIDAD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360"/>
        <w:jc w:val="center"/>
        <w:rPr>
          <w:rFonts w:ascii="Arial" w:hAnsi="Arial" w:cs="Arial"/>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19450" cy="2028825"/>
            <wp:effectExtent l="0" t="0" r="0" b="0"/>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las mujeres a las que se les practicó laparoscopía el 94% no ha presentado un cuadro clínico de irregularidad menstrual y a penas el 6% ha manifestado éste síntoma.</w:t>
      </w: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Variable19: OTRO SINTOMA</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Si se observa la tabla LI se ve que la mayoría de las veces en las pacientes de laparotomía se ha presentado de manera adicional el </w:t>
      </w:r>
      <w:r>
        <w:rPr>
          <w:rFonts w:ascii="Arial" w:hAnsi="Arial" w:cs="Arial"/>
        </w:rPr>
        <w:lastRenderedPageBreak/>
        <w:t>síntoma de hipomenorrea, mientras que en las en las pacientes de laparoscopía no se ha presentado otro síntoma en la mayoría de los casos, esto lo indica el valor modal de NO.</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OTRO SINTOMA</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628" w:type="dxa"/>
        <w:tblLayout w:type="fixed"/>
        <w:tblCellMar>
          <w:left w:w="0" w:type="dxa"/>
          <w:right w:w="0" w:type="dxa"/>
        </w:tblCellMar>
        <w:tblLook w:val="0000"/>
      </w:tblPr>
      <w:tblGrid>
        <w:gridCol w:w="1800"/>
        <w:gridCol w:w="150"/>
        <w:gridCol w:w="1080"/>
        <w:gridCol w:w="1110"/>
        <w:gridCol w:w="150"/>
        <w:gridCol w:w="1080"/>
        <w:gridCol w:w="1070"/>
      </w:tblGrid>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OTRO SINTOMA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NINGUNO</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46</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44</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HIPOMENORREA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154</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62</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31</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HIPERMENORREA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DISPARREUMIA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METRORRAGIA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17</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8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5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11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18"/>
                <w:szCs w:val="18"/>
              </w:rPr>
              <w:t>HIPO MENORREA</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108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07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62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el Gráfico 3.44. se ve que todas las mujeres intervenidas en laparotomía presentaron algún otro síntoma diferente a los contemplados en las variables anteriores, la mayoría de ellas, el 32% presentó hipomenorrea, el 29% presentó hipermenorrea, el 7% </w:t>
      </w:r>
      <w:r>
        <w:rPr>
          <w:rFonts w:ascii="Arial" w:hAnsi="Arial" w:cs="Arial"/>
        </w:rPr>
        <w:lastRenderedPageBreak/>
        <w:t>presentó disparreumia, y el 2% restante presento un cuadro de metrorragia.</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3.44.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OTRO SINTOMA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 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86100" cy="2047875"/>
            <wp:effectExtent l="0" t="0" r="0" b="0"/>
            <wp:docPr id="90" name="Objeto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360"/>
        <w:jc w:val="center"/>
        <w:rPr>
          <w:rFonts w:ascii="Arial" w:hAnsi="Arial" w:cs="Arial"/>
        </w:rPr>
      </w:pPr>
    </w:p>
    <w:p w:rsidR="00B007A3" w:rsidRDefault="00B007A3" w:rsidP="00B007A3">
      <w:pPr>
        <w:autoSpaceDE w:val="0"/>
        <w:autoSpaceDN w:val="0"/>
        <w:adjustRightInd w:val="0"/>
        <w:spacing w:line="480" w:lineRule="auto"/>
        <w:ind w:left="360"/>
        <w:jc w:val="center"/>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Tal como se muestra en el gráfico 3.45., de las mujeres a las que se les practicó laparoscopía el 44% no ha presentado otra sintomatología diferente a las anteriores, pero del resto, el 30% presento un cuadro clínico de hipomenorrea, el 16% presentó metrorragia y el 10% ha presentado hipermenorrea.</w:t>
      </w:r>
    </w:p>
    <w:p w:rsidR="00B007A3" w:rsidRDefault="00B007A3" w:rsidP="00B007A3">
      <w:pPr>
        <w:autoSpaceDE w:val="0"/>
        <w:autoSpaceDN w:val="0"/>
        <w:adjustRightInd w:val="0"/>
        <w:spacing w:line="480" w:lineRule="auto"/>
        <w:ind w:left="360"/>
        <w:jc w:val="center"/>
        <w:rPr>
          <w:rFonts w:ascii="Arial" w:hAnsi="Arial" w:cs="Arial"/>
        </w:rPr>
      </w:pPr>
    </w:p>
    <w:p w:rsidR="00B007A3" w:rsidRDefault="00B007A3" w:rsidP="00B007A3">
      <w:pPr>
        <w:autoSpaceDE w:val="0"/>
        <w:autoSpaceDN w:val="0"/>
        <w:adjustRightInd w:val="0"/>
        <w:spacing w:line="480" w:lineRule="auto"/>
        <w:ind w:left="360"/>
        <w:jc w:val="center"/>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GRAFICO 3.45.</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DIAGRAMA DE BARRAS DE LA VARIABLE OTRO SINTOMA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360"/>
        <w:jc w:val="center"/>
        <w:rPr>
          <w:rFonts w:ascii="Arial" w:hAnsi="Arial" w:cs="Arial"/>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486150" cy="2124075"/>
            <wp:effectExtent l="0" t="0" r="0" b="0"/>
            <wp:docPr id="91" name="Objeto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Variable20: TIPO DE ECOGRAFÍA</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TIPO DE ECOGRAFÍA</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628" w:type="dxa"/>
        <w:tblLayout w:type="fixed"/>
        <w:tblCellMar>
          <w:left w:w="0" w:type="dxa"/>
          <w:right w:w="0" w:type="dxa"/>
        </w:tblCellMar>
        <w:tblLook w:val="0000"/>
      </w:tblPr>
      <w:tblGrid>
        <w:gridCol w:w="180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TIPO DE ECOGRAFIA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ABDOMINAL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203</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82</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87</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84</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TRANSVAGINAL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17</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8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5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8"/>
                <w:szCs w:val="18"/>
              </w:rPr>
            </w:pPr>
            <w:r>
              <w:rPr>
                <w:rFonts w:ascii="Arial" w:hAnsi="Arial" w:cs="Arial"/>
                <w:b/>
                <w:bCs/>
                <w:sz w:val="18"/>
                <w:szCs w:val="18"/>
              </w:rPr>
              <w:t>ABDOMINAL</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18"/>
                <w:szCs w:val="18"/>
              </w:rPr>
              <w:t>ABDOMINAL</w:t>
            </w:r>
          </w:p>
        </w:tc>
      </w:tr>
    </w:tbl>
    <w:p w:rsidR="00B007A3" w:rsidRDefault="00B007A3" w:rsidP="00B007A3">
      <w:pPr>
        <w:autoSpaceDE w:val="0"/>
        <w:autoSpaceDN w:val="0"/>
        <w:adjustRightInd w:val="0"/>
        <w:ind w:left="162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62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Esta variable toma dos valores y hace referencia al tipo de ecografía que se realizó la paciente como método de diagnóstico, pues si se observa la moda para ambos casos, se puede aseverar que lo mas frecuente es que se realice la paciente una ecografía abdominal.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Observando el Gráfico 3.46 se puede apreciar que de las mujeres intervenidas en laparotomía el 82% se realizó una ecografía abdominal como método de diagnóstico, mientras el 18% se hizo un eco transvaginal.</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3.46.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TIPO DE ECOGRAFÍA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 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67050" cy="2038350"/>
            <wp:effectExtent l="0" t="0" r="0" b="0"/>
            <wp:docPr id="92" name="Objeto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GRAFICO 3.47.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TIPO DE ECOGRAFÍA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360"/>
        <w:jc w:val="center"/>
        <w:rPr>
          <w:rFonts w:ascii="Arial" w:hAnsi="Arial" w:cs="Arial"/>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076575" cy="2047875"/>
            <wp:effectExtent l="0" t="0" r="0" b="0"/>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spacing w:line="480" w:lineRule="auto"/>
        <w:ind w:left="1080"/>
        <w:jc w:val="both"/>
        <w:rPr>
          <w:rFonts w:cs="Verdana"/>
        </w:rPr>
      </w:pPr>
      <w:r>
        <w:rPr>
          <w:rFonts w:ascii="Arial" w:hAnsi="Arial" w:cs="Arial"/>
        </w:rPr>
        <w:t>En el Gráfico 3.47. se puede apreciar que de las mujeres a las que se les practicó laparoscopía el 84% se ha realizado ecografía abdominal como método de diagnóstico, y el 16% restante se realizó ecografía transvaginal.</w:t>
      </w:r>
      <w:r>
        <w:rPr>
          <w:rFonts w:cs="Verdana"/>
        </w:rPr>
        <w:t xml:space="preserve"> </w:t>
      </w:r>
    </w:p>
    <w:p w:rsidR="00B007A3" w:rsidRDefault="00B007A3" w:rsidP="00B007A3">
      <w:pPr>
        <w:autoSpaceDE w:val="0"/>
        <w:autoSpaceDN w:val="0"/>
        <w:adjustRightInd w:val="0"/>
        <w:spacing w:line="480" w:lineRule="auto"/>
        <w:ind w:left="1080"/>
        <w:jc w:val="both"/>
        <w:rPr>
          <w:rFonts w:cs="Verdana"/>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Variable21: LOCALIZACION</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valor modal para laparotomía es izquierdo lo que indica que la mayoría de los quistes extraídos por este método han sido quistes de </w:t>
      </w:r>
      <w:r>
        <w:rPr>
          <w:rFonts w:ascii="Arial" w:hAnsi="Arial" w:cs="Arial"/>
        </w:rPr>
        <w:lastRenderedPageBreak/>
        <w:t>ovario izquierdo, mientras que en laparoscopía han sido mas quistes de ovario derecho extraídos durante las intervenciones.</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LOCALIZACION</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628" w:type="dxa"/>
        <w:tblLayout w:type="fixed"/>
        <w:tblCellMar>
          <w:left w:w="0" w:type="dxa"/>
          <w:right w:w="0" w:type="dxa"/>
        </w:tblCellMar>
        <w:tblLook w:val="0000"/>
      </w:tblPr>
      <w:tblGrid>
        <w:gridCol w:w="180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LOCALIZACION</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DERECHA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91</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37</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61</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59</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IZQUIERDA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52</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43</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41</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BILATERAL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11</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8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5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IZQUIERDA</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DERECHA</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440" w:firstLine="1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3.48.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LOCALIZACION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28975" cy="2038350"/>
            <wp:effectExtent l="0" t="0" r="0" b="0"/>
            <wp:docPr id="94" name="Objeto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Del Gráfico 3.48. se tiene que los quistes extraídos por laparotomía el 52% han sido de ovario izquierdo, el 37% de ovario derecho y el 11% han sido bilaterales es decir en ambos ovarios, tal como se puede apreciar en el gráfico 3.48.</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jc w:val="center"/>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3.49.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 LOCALIZACION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360" w:firstLine="720"/>
        <w:jc w:val="center"/>
        <w:rPr>
          <w:rFonts w:cs="Verdana"/>
        </w:rPr>
      </w:pPr>
      <w:r>
        <w:rPr>
          <w:rFonts w:ascii="Arial" w:hAnsi="Arial" w:cs="Arial"/>
          <w:noProof/>
          <w:sz w:val="20"/>
          <w:szCs w:val="20"/>
        </w:rPr>
        <w:drawing>
          <wp:inline distT="0" distB="0" distL="0" distR="0">
            <wp:extent cx="3238500" cy="2057400"/>
            <wp:effectExtent l="0" t="0" r="0" b="0"/>
            <wp:docPr id="95" name="Objet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3.49 se puede ver lo que ha pasado en laparoscopía en donde no se ha presentado ningún caso de quistes bilaterales mientras que el 59% de ellos han sido de ovario derecho y el 41% restante de ovario izquierdo.</w:t>
      </w:r>
    </w:p>
    <w:p w:rsidR="00B007A3" w:rsidRDefault="00B007A3" w:rsidP="00B007A3">
      <w:pPr>
        <w:autoSpaceDE w:val="0"/>
        <w:autoSpaceDN w:val="0"/>
        <w:adjustRightInd w:val="0"/>
        <w:spacing w:line="480" w:lineRule="auto"/>
        <w:ind w:left="372" w:firstLine="708"/>
        <w:jc w:val="both"/>
        <w:rPr>
          <w:rFonts w:ascii="Arial" w:hAnsi="Arial" w:cs="Arial"/>
          <w:b/>
          <w:bCs/>
        </w:rPr>
      </w:pPr>
      <w:r>
        <w:rPr>
          <w:rFonts w:ascii="Arial" w:hAnsi="Arial" w:cs="Arial"/>
          <w:b/>
          <w:bCs/>
        </w:rPr>
        <w:lastRenderedPageBreak/>
        <w:t>Variable22: CA-125</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CA-125</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628" w:type="dxa"/>
        <w:tblLayout w:type="fixed"/>
        <w:tblCellMar>
          <w:left w:w="0" w:type="dxa"/>
          <w:right w:w="0" w:type="dxa"/>
        </w:tblCellMar>
        <w:tblLook w:val="0000"/>
      </w:tblPr>
      <w:tblGrid>
        <w:gridCol w:w="180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CA-125</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146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59</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51</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49</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41</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53</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51</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8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5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SI</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440" w:firstLine="1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todas las pacientes intervenidas en laparotomía la mayoría de ellas no se realizaron el examen de CA-125 previo a la intervención quirúrgica, pero la mayoría de las intervenidas en laparoscopía si se lo realizaron.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cada 100 mujeres que han sido intervenidas en laparotomía 59% no se han realizado el examen de CA-125, y el restante 41% si lo hizo.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3.50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CA-125</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38500" cy="2047875"/>
            <wp:effectExtent l="0" t="0" r="0" b="0"/>
            <wp:docPr id="96" name="Objeto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3.51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 CA-125</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48025" cy="2057400"/>
            <wp:effectExtent l="0" t="0" r="0" b="0"/>
            <wp:docPr id="97" name="Obje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cs="Verdana"/>
        </w:rPr>
      </w:pPr>
      <w:r>
        <w:rPr>
          <w:rFonts w:ascii="Arial" w:hAnsi="Arial" w:cs="Arial"/>
        </w:rPr>
        <w:lastRenderedPageBreak/>
        <w:t>De cada 100 mujeres intervenidas en laparoscopía 49% no se han realizado el examen de CA-125 y la mayoría el 51% si se lo realizó.</w:t>
      </w:r>
      <w:r>
        <w:rPr>
          <w:rFonts w:cs="Verdana"/>
        </w:rPr>
        <w:t xml:space="preserve"> </w:t>
      </w:r>
    </w:p>
    <w:p w:rsidR="00B007A3" w:rsidRDefault="00B007A3" w:rsidP="00B007A3">
      <w:pPr>
        <w:autoSpaceDE w:val="0"/>
        <w:autoSpaceDN w:val="0"/>
        <w:adjustRightInd w:val="0"/>
        <w:ind w:left="1080"/>
        <w:jc w:val="both"/>
        <w:rPr>
          <w:rFonts w:cs="Verdana"/>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Variable23: ACE</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ACE</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60" w:firstLine="2700"/>
        <w:jc w:val="center"/>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628" w:type="dxa"/>
        <w:tblLayout w:type="fixed"/>
        <w:tblCellMar>
          <w:left w:w="0" w:type="dxa"/>
          <w:right w:w="0" w:type="dxa"/>
        </w:tblCellMar>
        <w:tblLook w:val="0000"/>
      </w:tblPr>
      <w:tblGrid>
        <w:gridCol w:w="180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ACE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224</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8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5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440" w:firstLine="1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todas las pacientes intervenidas la mayoría no se realizó el examen de Antígeno Carcino Embrionario.</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cada 100 mujeres que han sido intervenidas en laparotomía a penas el 10% se realizó el examen de Antígeno Carcino Embrionario. El 90% no se realizó dicho examen.</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3.52.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DIAGRAMA DE BARRAS DE LA VARIABLE ACE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Pr="00026390" w:rsidRDefault="00B007A3" w:rsidP="00B007A3">
      <w:pPr>
        <w:autoSpaceDE w:val="0"/>
        <w:autoSpaceDN w:val="0"/>
        <w:adjustRightInd w:val="0"/>
        <w:ind w:left="1080"/>
        <w:jc w:val="center"/>
        <w:rPr>
          <w:rFonts w:ascii="Arial" w:hAnsi="Arial" w:cs="Arial"/>
          <w:b/>
          <w:bCs/>
          <w:sz w:val="16"/>
          <w:szCs w:val="16"/>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48025" cy="2057400"/>
            <wp:effectExtent l="0" t="0" r="0" b="0"/>
            <wp:docPr id="98" name="Objeto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Pr="00026390" w:rsidRDefault="00B007A3" w:rsidP="00B007A3">
      <w:pPr>
        <w:autoSpaceDE w:val="0"/>
        <w:autoSpaceDN w:val="0"/>
        <w:adjustRightInd w:val="0"/>
        <w:spacing w:line="480" w:lineRule="auto"/>
        <w:ind w:left="1080"/>
        <w:jc w:val="both"/>
        <w:rPr>
          <w:rFonts w:ascii="Arial" w:hAnsi="Arial" w:cs="Arial"/>
          <w:sz w:val="16"/>
          <w:szCs w:val="16"/>
        </w:rPr>
      </w:pPr>
    </w:p>
    <w:p w:rsidR="00B007A3" w:rsidRDefault="00B007A3" w:rsidP="00B007A3">
      <w:pPr>
        <w:autoSpaceDE w:val="0"/>
        <w:autoSpaceDN w:val="0"/>
        <w:adjustRightInd w:val="0"/>
        <w:spacing w:line="480" w:lineRule="auto"/>
        <w:ind w:left="1080"/>
        <w:jc w:val="both"/>
        <w:rPr>
          <w:rFonts w:cs="Verdana"/>
        </w:rPr>
      </w:pPr>
      <w:r>
        <w:rPr>
          <w:rFonts w:ascii="Arial" w:hAnsi="Arial" w:cs="Arial"/>
        </w:rPr>
        <w:t>Si se observa el gráfico 3.53. se ve que ninguna mujer operada por laparoscopía se realizó el examen de Antígeno Carcino Embrionario.</w:t>
      </w:r>
      <w:r>
        <w:rPr>
          <w:rFonts w:cs="Verdana"/>
        </w:rPr>
        <w:t xml:space="preserve"> </w:t>
      </w:r>
    </w:p>
    <w:p w:rsidR="00B007A3" w:rsidRPr="00026390" w:rsidRDefault="00B007A3" w:rsidP="00B007A3">
      <w:pPr>
        <w:autoSpaceDE w:val="0"/>
        <w:autoSpaceDN w:val="0"/>
        <w:adjustRightInd w:val="0"/>
        <w:ind w:left="360"/>
        <w:jc w:val="center"/>
        <w:rPr>
          <w:rFonts w:ascii="Arial" w:hAnsi="Arial" w:cs="Arial"/>
          <w:sz w:val="10"/>
          <w:szCs w:val="10"/>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3.53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 ACE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Pr="00026390" w:rsidRDefault="00B007A3" w:rsidP="00B007A3">
      <w:pPr>
        <w:autoSpaceDE w:val="0"/>
        <w:autoSpaceDN w:val="0"/>
        <w:adjustRightInd w:val="0"/>
        <w:ind w:left="1080"/>
        <w:jc w:val="center"/>
        <w:rPr>
          <w:rFonts w:ascii="Arial" w:hAnsi="Arial" w:cs="Arial"/>
          <w:sz w:val="16"/>
          <w:szCs w:val="16"/>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57550" cy="1724025"/>
            <wp:effectExtent l="0" t="0" r="0" b="0"/>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lastRenderedPageBreak/>
        <w:t>Variable24: PROCEDIMIENTO QUIRURGICO EXTRA</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LVI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PROCEDIMIENTO QUIRURGICO EXTRA</w:t>
      </w:r>
    </w:p>
    <w:p w:rsidR="00B007A3" w:rsidRDefault="00B007A3" w:rsidP="00B007A3">
      <w:pPr>
        <w:autoSpaceDE w:val="0"/>
        <w:autoSpaceDN w:val="0"/>
        <w:adjustRightInd w:val="0"/>
        <w:spacing w:line="480" w:lineRule="auto"/>
        <w:ind w:left="1080"/>
        <w:jc w:val="center"/>
        <w:rPr>
          <w:rFonts w:ascii="Arial" w:hAnsi="Arial" w:cs="Arial"/>
          <w:b/>
          <w:bCs/>
          <w:sz w:val="20"/>
          <w:szCs w:val="20"/>
        </w:rPr>
      </w:pPr>
    </w:p>
    <w:p w:rsidR="00B007A3" w:rsidRDefault="00B007A3" w:rsidP="00B007A3">
      <w:pPr>
        <w:autoSpaceDE w:val="0"/>
        <w:autoSpaceDN w:val="0"/>
        <w:adjustRightInd w:val="0"/>
        <w:ind w:left="3204" w:firstLine="336"/>
        <w:jc w:val="center"/>
        <w:rPr>
          <w:rFonts w:ascii="Arial" w:hAnsi="Arial" w:cs="Arial"/>
          <w:b/>
          <w:bCs/>
        </w:rPr>
      </w:pPr>
      <w:r>
        <w:rPr>
          <w:rFonts w:ascii="Arial" w:hAnsi="Arial" w:cs="Arial"/>
          <w:b/>
          <w:bCs/>
          <w:sz w:val="20"/>
          <w:szCs w:val="20"/>
        </w:rPr>
        <w:t xml:space="preserve">     LAPAROTOMIA</w:t>
      </w:r>
      <w:r>
        <w:rPr>
          <w:rFonts w:ascii="Arial" w:hAnsi="Arial" w:cs="Arial"/>
          <w:b/>
          <w:bCs/>
          <w:sz w:val="20"/>
          <w:szCs w:val="20"/>
        </w:rPr>
        <w:tab/>
        <w:t xml:space="preserve">        LAPAROSCOPIA</w:t>
      </w:r>
    </w:p>
    <w:tbl>
      <w:tblPr>
        <w:tblW w:w="0" w:type="auto"/>
        <w:tblInd w:w="1731" w:type="dxa"/>
        <w:tblLayout w:type="fixed"/>
        <w:tblCellMar>
          <w:left w:w="0" w:type="dxa"/>
          <w:right w:w="0" w:type="dxa"/>
        </w:tblCellMar>
        <w:tblLook w:val="0000"/>
      </w:tblPr>
      <w:tblGrid>
        <w:gridCol w:w="216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CIRUGIA EXTRA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NINGUNA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38</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45</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43</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HISTERECTOMIA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51</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PANHISTERECTOMIA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SALPINGECTOMIA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MIOMECTOMIA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LAPAROTOMIA EXPLORATORIA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23</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RESECCION EN CUÑA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25</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OTRA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216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231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NINGUNA</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NINGUNA</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Aunque existen pacientes que además de extirparles la tumoración quística de ovario también se les realizó otro procedimiento quirúrgico, lo más frecuente fue que no se les realizara nada adicional.</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3.54.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PROCEDIMIENTO QUIRURGICO EXTRA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57550" cy="2066925"/>
            <wp:effectExtent l="0" t="0" r="0" b="0"/>
            <wp:docPr id="100" name="Objeto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De cada 100 mujeres que han sido intervenidas en laparotomía 39 no se realizan ningún procedimiento quirúrgico adicional, mientras que a 21% además de extirparles el quiste ovárico se les realizó una histerectomía, a penas al 2% se les realizó una panhisterectomía, al 13% además se les practicó una laparotomía exploratoria, adicionalmente se les practicó una miomectomía, resección en cuña otra con el  8%, 5% o 6% respectivamente, mientras que se realizaron otro tipo de cirugías adicionalmente con una frecuencia del 6%.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lastRenderedPageBreak/>
        <w:t>GRAFICO 3.55.</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 CIRUGIA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57550" cy="2066925"/>
            <wp:effectExtent l="0" t="0" r="0" b="0"/>
            <wp:docPr id="101" name="Objeto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laparoscopía a 41% de las mujeres sólo se les extirpó el ovario mientras que al 23% adicionalmente se les practicó una laparatomía exploradora, al 24% una resección en cuña y al 7% otro tipo de cirugía.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cs="Verdana"/>
        </w:rPr>
      </w:pPr>
      <w:r>
        <w:rPr>
          <w:rFonts w:ascii="Arial" w:hAnsi="Arial" w:cs="Arial"/>
        </w:rPr>
        <w:t>En este caso no se realizaron histerectomía, panhisterectomía, salpingectomía ni miomectomía, lo que es lógico si se considera que éstas son extirpaciones de otros órganos como útero, trompas, etc. y se hace imposible realizarlo por los trócares del laparoscopio.</w:t>
      </w:r>
      <w:r>
        <w:rPr>
          <w:rFonts w:cs="Verdana"/>
        </w:rPr>
        <w:t xml:space="preserve"> </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lastRenderedPageBreak/>
        <w:t>Variable25: NATURALEZA DEL QUISTE</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NATURALEZA DEL QUISTE</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2832" w:firstLine="708"/>
        <w:rPr>
          <w:rFonts w:ascii="Arial" w:hAnsi="Arial" w:cs="Arial"/>
          <w:b/>
          <w:bCs/>
        </w:rPr>
      </w:pPr>
      <w:r>
        <w:rPr>
          <w:rFonts w:ascii="Arial" w:hAnsi="Arial" w:cs="Arial"/>
          <w:b/>
          <w:bCs/>
        </w:rPr>
        <w:t xml:space="preserve"> </w:t>
      </w: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448" w:type="dxa"/>
        <w:tblLayout w:type="fixed"/>
        <w:tblCellMar>
          <w:left w:w="0" w:type="dxa"/>
          <w:right w:w="0" w:type="dxa"/>
        </w:tblCellMar>
        <w:tblLook w:val="0000"/>
      </w:tblPr>
      <w:tblGrid>
        <w:gridCol w:w="180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NATURALEZA DEL QUISTE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ENDOMETRIOMA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10,5</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SEROSO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38,3</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59</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56,7</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HEMORRAGICO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47</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19,0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17,3</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FOLICULAR</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8,9</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DERMOIDE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3,6</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4,8</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MUCINO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3,6</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LUTEINICO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10,9</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21,2</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TERATOMA</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5,2</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8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95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SEROSO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SEROSO</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440" w:firstLine="1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Aunque existen diferentes tipos de quiste de ovario, de los que se extirparon por ambos métodos los más frecuentes fueron los quistes serosos.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3.56.</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NATURALEZA DEL QUISTE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tabs>
          <w:tab w:val="left" w:pos="1440"/>
        </w:tabs>
        <w:autoSpaceDE w:val="0"/>
        <w:autoSpaceDN w:val="0"/>
        <w:adjustRightInd w:val="0"/>
        <w:ind w:left="1440"/>
        <w:jc w:val="center"/>
        <w:rPr>
          <w:rFonts w:ascii="Arial" w:hAnsi="Arial" w:cs="Arial"/>
        </w:rPr>
      </w:pPr>
      <w:r>
        <w:rPr>
          <w:rFonts w:ascii="Arial" w:hAnsi="Arial" w:cs="Arial"/>
          <w:noProof/>
          <w:sz w:val="20"/>
          <w:szCs w:val="20"/>
        </w:rPr>
        <w:drawing>
          <wp:inline distT="0" distB="0" distL="0" distR="0">
            <wp:extent cx="3267075" cy="2076450"/>
            <wp:effectExtent l="0" t="0" r="0" b="0"/>
            <wp:docPr id="102" name="Objeto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00B007A3">
        <w:rPr>
          <w:rFonts w:cs="Verdana"/>
        </w:rPr>
        <w:br/>
      </w:r>
      <w:r w:rsidR="00B007A3">
        <w:rPr>
          <w:rFonts w:ascii="Arial" w:hAnsi="Arial" w:cs="Arial"/>
          <w:sz w:val="18"/>
          <w:szCs w:val="18"/>
        </w:rPr>
        <w:t>Fuente: Historias Clínicas del Hospital Gineco-Obstetra Enrique Sotomayor</w:t>
      </w:r>
    </w:p>
    <w:p w:rsidR="00B007A3" w:rsidRDefault="00B007A3" w:rsidP="00B007A3">
      <w:pPr>
        <w:tabs>
          <w:tab w:val="left" w:pos="1260"/>
        </w:tabs>
        <w:autoSpaceDE w:val="0"/>
        <w:autoSpaceDN w:val="0"/>
        <w:adjustRightInd w:val="0"/>
        <w:ind w:left="1440" w:firstLine="54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cs="Verdana"/>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cada 100 quistes extraídos por laparatomía el 10fueron endometriomas, 38 fueron seroso, el 19 de éstos fueron hemorrágicos, el 9 foliculares, un 4 fueron dermoides, otro 4mucinos, un 11 luteínicos, y el restante 5% fueron teratomas.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laparoscopía a no se extirparon quistes mucinos, ni endometriomas, ni foliculares ni tampoco teratomas.  El 57% de los quistes extraídos por laparoscopía fueron serosos, el 17% hemorrágicos, el 5% dermoides y el 21% restante fueron luteínicos. </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3.57</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NATURALEZA DEL QUISTE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67075" cy="2076450"/>
            <wp:effectExtent l="0" t="0" r="0" b="0"/>
            <wp:docPr id="103" name="Objeto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Variable26: DIAGNOSTICO HISTOPATOLOGICO</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DIAGNOSTICO HISTOPATOLOGICO</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540"/>
        <w:rPr>
          <w:rFonts w:ascii="Arial" w:hAnsi="Arial" w:cs="Arial"/>
          <w:b/>
          <w:bCs/>
        </w:rPr>
      </w:pPr>
      <w:r>
        <w:rPr>
          <w:rFonts w:ascii="Arial" w:hAnsi="Arial" w:cs="Arial"/>
          <w:b/>
          <w:bCs/>
        </w:rPr>
        <w:t xml:space="preserve">      </w:t>
      </w: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448" w:type="dxa"/>
        <w:tblLayout w:type="fixed"/>
        <w:tblCellMar>
          <w:left w:w="0" w:type="dxa"/>
          <w:right w:w="0" w:type="dxa"/>
        </w:tblCellMar>
        <w:tblLook w:val="0000"/>
      </w:tblPr>
      <w:tblGrid>
        <w:gridCol w:w="216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DIAGNOSTICO HISTOPATOLOGICO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MALIGNO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4,8</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BENIGNO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236</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95,2</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216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231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BENIGNO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BENIGNO</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Como se puede apreciar en la Tabla LVIII,  la mayoría de los quistes extirpados fueron tumoraciones benignas, es decir no contenían células cancerígenas.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3.58.</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DIAGNOSTICO HISTOPATOLOGICO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620" w:firstLine="720"/>
        <w:rPr>
          <w:rFonts w:ascii="Arial" w:hAnsi="Arial" w:cs="Arial"/>
        </w:rPr>
      </w:pPr>
      <w:r>
        <w:rPr>
          <w:rFonts w:ascii="Arial" w:hAnsi="Arial" w:cs="Arial"/>
          <w:noProof/>
          <w:sz w:val="20"/>
          <w:szCs w:val="20"/>
        </w:rPr>
        <w:drawing>
          <wp:inline distT="0" distB="0" distL="0" distR="0">
            <wp:extent cx="3124200" cy="2085975"/>
            <wp:effectExtent l="0" t="0" r="0" b="0"/>
            <wp:docPr id="104" name="Objeto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00B007A3">
        <w:rPr>
          <w:rFonts w:cs="Verdana"/>
        </w:rPr>
        <w:br/>
      </w:r>
      <w:r w:rsidR="00B007A3">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54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cs="Verdana"/>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el Gráfico 3.58. se puede observar que de cada 100 quistes extraídos por laparatomía 5 han tenido un grado de malignidad en el </w:t>
      </w:r>
      <w:r>
        <w:rPr>
          <w:rFonts w:ascii="Arial" w:hAnsi="Arial" w:cs="Arial"/>
        </w:rPr>
        <w:lastRenderedPageBreak/>
        <w:t xml:space="preserve">resultado de la biopsia, y 95 de ellos es decir la mayoría han sido benignos. </w:t>
      </w:r>
    </w:p>
    <w:p w:rsidR="00B007A3" w:rsidRDefault="00B007A3" w:rsidP="00B007A3">
      <w:pPr>
        <w:autoSpaceDE w:val="0"/>
        <w:autoSpaceDN w:val="0"/>
        <w:adjustRightInd w:val="0"/>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3.59.</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DIAGNOSTICO HISTOPATOLOGICO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76600" cy="2085975"/>
            <wp:effectExtent l="0" t="0" r="0" b="0"/>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el Gráfico 3.29. se puede ver que de los quistes extraídos en laparoscopía no se dio ningún caso de quiste maligno. </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Variable27: MEDICACION</w:t>
      </w: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Absolutamente todas las pacientes intervenidas recibieron prescripción médica de antibióticos y analgésicos.</w:t>
      </w:r>
    </w:p>
    <w:p w:rsidR="00B007A3" w:rsidRDefault="00B007A3" w:rsidP="00B007A3">
      <w:pPr>
        <w:autoSpaceDE w:val="0"/>
        <w:autoSpaceDN w:val="0"/>
        <w:adjustRightInd w:val="0"/>
        <w:ind w:left="360" w:firstLine="720"/>
        <w:jc w:val="center"/>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LIX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 MEDICACION</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3912"/>
        <w:rPr>
          <w:rFonts w:ascii="Arial" w:hAnsi="Arial" w:cs="Arial"/>
          <w:b/>
          <w:bCs/>
        </w:rPr>
      </w:pP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808" w:type="dxa"/>
        <w:tblLayout w:type="fixed"/>
        <w:tblCellMar>
          <w:left w:w="0" w:type="dxa"/>
          <w:right w:w="0" w:type="dxa"/>
        </w:tblCellMar>
        <w:tblLook w:val="0000"/>
      </w:tblPr>
      <w:tblGrid>
        <w:gridCol w:w="1723"/>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172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MEDICACION</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72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172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c>
          <w:tcPr>
            <w:tcW w:w="1723"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1723"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873"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SI</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SI</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440" w:firstLine="1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GRAFICO 3.60.</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DIAGNOSTICO MEDICACION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 y LAPAROSCOPIA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57550" cy="2066925"/>
            <wp:effectExtent l="0" t="0" r="0" b="0"/>
            <wp:docPr id="106" name="Objeto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cs="Verdana"/>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Como se puede apreciar en el gráfico 3.51 todas las pacientes recibieron algún tipo de medicamento.</w:t>
      </w: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lastRenderedPageBreak/>
        <w:t>Variable28: CONTROL POST-OPERTORIO</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60"/>
        <w:jc w:val="both"/>
        <w:rPr>
          <w:rFonts w:ascii="Arial" w:hAnsi="Arial" w:cs="Arial"/>
          <w:b/>
          <w:bCs/>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ESTADISTICA DESCRIPTIVA DE LA VARIABLE</w:t>
      </w:r>
    </w:p>
    <w:p w:rsidR="00B007A3" w:rsidRDefault="00B007A3" w:rsidP="00B007A3">
      <w:pPr>
        <w:autoSpaceDE w:val="0"/>
        <w:autoSpaceDN w:val="0"/>
        <w:adjustRightInd w:val="0"/>
        <w:ind w:left="3912" w:hanging="2832"/>
        <w:jc w:val="center"/>
        <w:rPr>
          <w:rFonts w:ascii="Arial" w:hAnsi="Arial" w:cs="Arial"/>
          <w:b/>
          <w:bCs/>
        </w:rPr>
      </w:pPr>
      <w:r>
        <w:rPr>
          <w:rFonts w:ascii="Arial" w:hAnsi="Arial" w:cs="Arial"/>
          <w:b/>
          <w:bCs/>
        </w:rPr>
        <w:t>CONTROL POST-OPERTORIO</w:t>
      </w:r>
    </w:p>
    <w:p w:rsidR="00B007A3" w:rsidRDefault="00B007A3" w:rsidP="00B007A3">
      <w:pPr>
        <w:autoSpaceDE w:val="0"/>
        <w:autoSpaceDN w:val="0"/>
        <w:adjustRightInd w:val="0"/>
        <w:ind w:left="3912" w:hanging="2832"/>
        <w:jc w:val="center"/>
        <w:rPr>
          <w:rFonts w:ascii="Arial" w:hAnsi="Arial" w:cs="Arial"/>
          <w:b/>
          <w:bCs/>
        </w:rPr>
      </w:pPr>
    </w:p>
    <w:p w:rsidR="00B007A3" w:rsidRDefault="00B007A3" w:rsidP="00B007A3">
      <w:pPr>
        <w:autoSpaceDE w:val="0"/>
        <w:autoSpaceDN w:val="0"/>
        <w:adjustRightInd w:val="0"/>
        <w:ind w:left="3912" w:hanging="2832"/>
        <w:jc w:val="center"/>
        <w:rPr>
          <w:rFonts w:ascii="Arial" w:hAnsi="Arial" w:cs="Arial"/>
          <w:b/>
          <w:bCs/>
        </w:rPr>
      </w:pPr>
    </w:p>
    <w:p w:rsidR="00B007A3" w:rsidRDefault="00B007A3" w:rsidP="00B007A3">
      <w:pPr>
        <w:autoSpaceDE w:val="0"/>
        <w:autoSpaceDN w:val="0"/>
        <w:adjustRightInd w:val="0"/>
        <w:ind w:left="3912" w:hanging="1080"/>
        <w:jc w:val="center"/>
        <w:rPr>
          <w:rFonts w:ascii="Arial" w:hAnsi="Arial" w:cs="Arial"/>
          <w:b/>
          <w:bCs/>
        </w:rPr>
      </w:pPr>
      <w:r>
        <w:rPr>
          <w:rFonts w:ascii="Arial" w:hAnsi="Arial" w:cs="Arial"/>
          <w:b/>
          <w:bCs/>
        </w:rPr>
        <w:t xml:space="preserve">                 </w:t>
      </w:r>
      <w:r>
        <w:rPr>
          <w:rFonts w:ascii="Arial" w:hAnsi="Arial" w:cs="Arial"/>
          <w:b/>
          <w:bCs/>
          <w:sz w:val="20"/>
          <w:szCs w:val="20"/>
        </w:rPr>
        <w:t>LAPAROTOMIA</w:t>
      </w:r>
      <w:r>
        <w:rPr>
          <w:rFonts w:ascii="Arial" w:hAnsi="Arial" w:cs="Arial"/>
          <w:b/>
          <w:bCs/>
          <w:sz w:val="20"/>
          <w:szCs w:val="20"/>
        </w:rPr>
        <w:tab/>
        <w:t xml:space="preserve">             LAPAROSCOPIA</w:t>
      </w:r>
    </w:p>
    <w:tbl>
      <w:tblPr>
        <w:tblW w:w="0" w:type="auto"/>
        <w:tblInd w:w="1731" w:type="dxa"/>
        <w:tblLayout w:type="fixed"/>
        <w:tblCellMar>
          <w:left w:w="0" w:type="dxa"/>
          <w:right w:w="0" w:type="dxa"/>
        </w:tblCellMar>
        <w:tblLook w:val="0000"/>
      </w:tblPr>
      <w:tblGrid>
        <w:gridCol w:w="2160"/>
        <w:gridCol w:w="150"/>
        <w:gridCol w:w="930"/>
        <w:gridCol w:w="150"/>
        <w:gridCol w:w="1110"/>
        <w:gridCol w:w="150"/>
        <w:gridCol w:w="930"/>
        <w:gridCol w:w="150"/>
        <w:gridCol w:w="1070"/>
      </w:tblGrid>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CONTROL POST-OPERATORIO</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c>
          <w:tcPr>
            <w:tcW w:w="123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07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NO</w:t>
            </w:r>
          </w:p>
        </w:tc>
        <w:tc>
          <w:tcPr>
            <w:tcW w:w="123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240</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97</w:t>
            </w:r>
          </w:p>
        </w:tc>
        <w:tc>
          <w:tcPr>
            <w:tcW w:w="123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0</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SI</w:t>
            </w:r>
          </w:p>
        </w:tc>
        <w:tc>
          <w:tcPr>
            <w:tcW w:w="123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8</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3</w:t>
            </w:r>
          </w:p>
        </w:tc>
        <w:tc>
          <w:tcPr>
            <w:tcW w:w="123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w:t>
            </w:r>
          </w:p>
        </w:tc>
      </w:tr>
      <w:tr w:rsidR="00B007A3">
        <w:tblPrEx>
          <w:tblCellMar>
            <w:top w:w="0" w:type="dxa"/>
            <w:left w:w="0" w:type="dxa"/>
            <w:bottom w:w="0" w:type="dxa"/>
            <w:right w:w="0" w:type="dxa"/>
          </w:tblCellMar>
        </w:tblPrEx>
        <w:tc>
          <w:tcPr>
            <w:tcW w:w="216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100,0</w:t>
            </w:r>
          </w:p>
        </w:tc>
        <w:tc>
          <w:tcPr>
            <w:tcW w:w="123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104</w:t>
            </w:r>
          </w:p>
        </w:tc>
        <w:tc>
          <w:tcPr>
            <w:tcW w:w="107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20"/>
                <w:szCs w:val="20"/>
                <w:lang w:val="en-US"/>
              </w:rPr>
            </w:pPr>
            <w:r>
              <w:rPr>
                <w:rFonts w:ascii="Arial" w:hAnsi="Arial" w:cs="Arial"/>
                <w:sz w:val="20"/>
                <w:szCs w:val="20"/>
                <w:lang w:val="en-US"/>
              </w:rPr>
              <w:t>100</w:t>
            </w:r>
          </w:p>
        </w:tc>
      </w:tr>
      <w:tr w:rsidR="00B007A3">
        <w:tblPrEx>
          <w:tblCellMar>
            <w:top w:w="0" w:type="dxa"/>
            <w:left w:w="0" w:type="dxa"/>
            <w:bottom w:w="0" w:type="dxa"/>
            <w:right w:w="0" w:type="dxa"/>
          </w:tblCellMar>
        </w:tblPrEx>
        <w:tc>
          <w:tcPr>
            <w:tcW w:w="216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3"/>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07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2310" w:type="dxa"/>
            <w:gridSpan w:val="2"/>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26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c>
          <w:tcPr>
            <w:tcW w:w="15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p>
        </w:tc>
        <w:tc>
          <w:tcPr>
            <w:tcW w:w="93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MODA</w:t>
            </w:r>
          </w:p>
        </w:tc>
        <w:tc>
          <w:tcPr>
            <w:tcW w:w="1220"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NO</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440" w:firstLine="180"/>
        <w:jc w:val="both"/>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Esta variable indica si la paciente después del alta presentó alguna complicación y regresó al hospital.  La mayoría de ellas no presentaron nada, pero de las operadas en laparotomía un bajo porcentaje regresó.</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Gráfico 3.61 se puede apreciar que de cada 100 pacientes intervenidas en laparotomía a penas 3 regresó por algún motivo al hospital después de haber sido dadas de alta. El resto no regresó.</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3.61.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CONTROL POST-OPERATORIO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620" w:firstLine="180"/>
        <w:jc w:val="center"/>
        <w:rPr>
          <w:rFonts w:ascii="Arial" w:hAnsi="Arial" w:cs="Arial"/>
        </w:rPr>
      </w:pPr>
      <w:r>
        <w:rPr>
          <w:rFonts w:ascii="Arial" w:hAnsi="Arial" w:cs="Arial"/>
          <w:noProof/>
          <w:sz w:val="20"/>
          <w:szCs w:val="20"/>
        </w:rPr>
        <w:drawing>
          <wp:inline distT="0" distB="0" distL="0" distR="0">
            <wp:extent cx="3257550" cy="206692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6"/>
                    <a:srcRect/>
                    <a:stretch>
                      <a:fillRect/>
                    </a:stretch>
                  </pic:blipFill>
                  <pic:spPr bwMode="auto">
                    <a:xfrm>
                      <a:off x="0" y="0"/>
                      <a:ext cx="3257550" cy="2066925"/>
                    </a:xfrm>
                    <a:prstGeom prst="rect">
                      <a:avLst/>
                    </a:prstGeom>
                    <a:noFill/>
                    <a:ln w="9525">
                      <a:noFill/>
                      <a:miter lim="800000"/>
                      <a:headEnd/>
                      <a:tailEnd/>
                    </a:ln>
                  </pic:spPr>
                </pic:pic>
              </a:graphicData>
            </a:graphic>
          </wp:inline>
        </w:drawing>
      </w:r>
      <w:r w:rsidR="00B007A3">
        <w:rPr>
          <w:rFonts w:cs="Verdana"/>
        </w:rPr>
        <w:br/>
      </w:r>
      <w:r w:rsidR="00B007A3">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84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cs="Verdana"/>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GRAFICO 3.62.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DIAGRAMA DE BARRAS DE LA VARIABLE</w:t>
      </w: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CONTROL POST-OPERATORIO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p w:rsidR="00B007A3" w:rsidRDefault="00916C85" w:rsidP="00B007A3">
      <w:pPr>
        <w:autoSpaceDE w:val="0"/>
        <w:autoSpaceDN w:val="0"/>
        <w:adjustRightInd w:val="0"/>
        <w:ind w:left="1080"/>
        <w:jc w:val="center"/>
        <w:rPr>
          <w:rFonts w:cs="Verdana"/>
        </w:rPr>
      </w:pPr>
      <w:r>
        <w:rPr>
          <w:rFonts w:ascii="Arial" w:hAnsi="Arial" w:cs="Arial"/>
          <w:noProof/>
          <w:sz w:val="20"/>
          <w:szCs w:val="20"/>
        </w:rPr>
        <w:drawing>
          <wp:inline distT="0" distB="0" distL="0" distR="0">
            <wp:extent cx="3248025" cy="2057400"/>
            <wp:effectExtent l="0" t="0" r="0" b="0"/>
            <wp:docPr id="108" name="Objeto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360"/>
        <w:jc w:val="both"/>
        <w:rPr>
          <w:rFonts w:cs="Verdana"/>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el Gráfico 3.62. se ve que de las pacientes intervenidas en laparoscopía ninguna presento complicación alguna después de haber sido dadas de alta. </w:t>
      </w:r>
    </w:p>
    <w:p w:rsidR="00B007A3" w:rsidRDefault="00B007A3" w:rsidP="00B007A3">
      <w:pPr>
        <w:autoSpaceDE w:val="0"/>
        <w:autoSpaceDN w:val="0"/>
        <w:adjustRightInd w:val="0"/>
        <w:ind w:left="372" w:firstLine="708"/>
        <w:jc w:val="both"/>
        <w:rPr>
          <w:rFonts w:ascii="Arial" w:hAnsi="Arial" w:cs="Arial"/>
          <w:b/>
          <w:bCs/>
        </w:rPr>
      </w:pPr>
    </w:p>
    <w:p w:rsidR="00B007A3" w:rsidRDefault="00B007A3" w:rsidP="00B007A3">
      <w:pPr>
        <w:autoSpaceDE w:val="0"/>
        <w:autoSpaceDN w:val="0"/>
        <w:adjustRightInd w:val="0"/>
        <w:ind w:left="372" w:firstLine="708"/>
        <w:jc w:val="both"/>
        <w:rPr>
          <w:rFonts w:ascii="Arial" w:hAnsi="Arial" w:cs="Arial"/>
          <w:b/>
          <w:bCs/>
        </w:rPr>
      </w:pPr>
      <w:r>
        <w:rPr>
          <w:rFonts w:ascii="Arial" w:hAnsi="Arial" w:cs="Arial"/>
          <w:b/>
          <w:bCs/>
        </w:rPr>
        <w:t>Variable29: PROCEDIMIENTO DE LAPAROTOMIA</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LXI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ESTADISTICA DESCRIPTIVA DE LA VARIABLE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PROCEDIMIENTO DE LAPAROTOMIA</w:t>
      </w:r>
    </w:p>
    <w:p w:rsidR="00B007A3" w:rsidRDefault="00B007A3" w:rsidP="00B007A3">
      <w:pPr>
        <w:autoSpaceDE w:val="0"/>
        <w:autoSpaceDN w:val="0"/>
        <w:adjustRightInd w:val="0"/>
        <w:ind w:left="3912"/>
        <w:rPr>
          <w:rFonts w:ascii="Arial" w:hAnsi="Arial" w:cs="Arial"/>
          <w:b/>
          <w:bCs/>
        </w:rPr>
      </w:pPr>
      <w:r>
        <w:rPr>
          <w:rFonts w:ascii="Arial" w:hAnsi="Arial" w:cs="Arial"/>
          <w:b/>
          <w:bCs/>
          <w:sz w:val="20"/>
          <w:szCs w:val="20"/>
        </w:rPr>
        <w:t xml:space="preserve">   </w:t>
      </w:r>
    </w:p>
    <w:tbl>
      <w:tblPr>
        <w:tblW w:w="0" w:type="auto"/>
        <w:tblInd w:w="2708" w:type="dxa"/>
        <w:tblLayout w:type="fixed"/>
        <w:tblCellMar>
          <w:left w:w="0" w:type="dxa"/>
          <w:right w:w="0" w:type="dxa"/>
        </w:tblCellMar>
        <w:tblLook w:val="0000"/>
      </w:tblPr>
      <w:tblGrid>
        <w:gridCol w:w="1260"/>
        <w:gridCol w:w="463"/>
        <w:gridCol w:w="617"/>
        <w:gridCol w:w="613"/>
        <w:gridCol w:w="1110"/>
      </w:tblGrid>
      <w:tr w:rsidR="00B007A3">
        <w:tblPrEx>
          <w:tblCellMar>
            <w:top w:w="0" w:type="dxa"/>
            <w:left w:w="0" w:type="dxa"/>
            <w:bottom w:w="0" w:type="dxa"/>
            <w:right w:w="0" w:type="dxa"/>
          </w:tblCellMar>
        </w:tblPrEx>
        <w:tc>
          <w:tcPr>
            <w:tcW w:w="1723"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PROCEDIMIENTO DE LAPAROTOMIA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Frecuencia</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Porcentaje</w:t>
            </w:r>
          </w:p>
        </w:tc>
      </w:tr>
      <w:tr w:rsidR="00B007A3">
        <w:tblPrEx>
          <w:tblCellMar>
            <w:top w:w="0" w:type="dxa"/>
            <w:left w:w="0" w:type="dxa"/>
            <w:bottom w:w="0" w:type="dxa"/>
            <w:right w:w="0" w:type="dxa"/>
          </w:tblCellMar>
        </w:tblPrEx>
        <w:tc>
          <w:tcPr>
            <w:tcW w:w="1723"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PAC</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49</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19,8</w:t>
            </w:r>
          </w:p>
        </w:tc>
      </w:tr>
      <w:tr w:rsidR="00B007A3">
        <w:tblPrEx>
          <w:tblCellMar>
            <w:top w:w="0" w:type="dxa"/>
            <w:left w:w="0" w:type="dxa"/>
            <w:bottom w:w="0" w:type="dxa"/>
            <w:right w:w="0" w:type="dxa"/>
          </w:tblCellMar>
        </w:tblPrEx>
        <w:tc>
          <w:tcPr>
            <w:tcW w:w="1723"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PACOI</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65</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26,2</w:t>
            </w:r>
          </w:p>
        </w:tc>
      </w:tr>
      <w:tr w:rsidR="00B007A3">
        <w:tblPrEx>
          <w:tblCellMar>
            <w:top w:w="0" w:type="dxa"/>
            <w:left w:w="0" w:type="dxa"/>
            <w:bottom w:w="0" w:type="dxa"/>
            <w:right w:w="0" w:type="dxa"/>
          </w:tblCellMar>
        </w:tblPrEx>
        <w:tc>
          <w:tcPr>
            <w:tcW w:w="1723"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OOFORECTOMIA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130</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52,4</w:t>
            </w:r>
          </w:p>
        </w:tc>
      </w:tr>
      <w:tr w:rsidR="00B007A3">
        <w:tblPrEx>
          <w:tblCellMar>
            <w:top w:w="0" w:type="dxa"/>
            <w:left w:w="0" w:type="dxa"/>
            <w:bottom w:w="0" w:type="dxa"/>
            <w:right w:w="0" w:type="dxa"/>
          </w:tblCellMar>
        </w:tblPrEx>
        <w:tc>
          <w:tcPr>
            <w:tcW w:w="1723"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ANEXECTOMIA</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w:t>
            </w:r>
          </w:p>
        </w:tc>
      </w:tr>
      <w:tr w:rsidR="00B007A3">
        <w:tblPrEx>
          <w:tblCellMar>
            <w:top w:w="0" w:type="dxa"/>
            <w:left w:w="0" w:type="dxa"/>
            <w:bottom w:w="0" w:type="dxa"/>
            <w:right w:w="0" w:type="dxa"/>
          </w:tblCellMar>
        </w:tblPrEx>
        <w:tc>
          <w:tcPr>
            <w:tcW w:w="1723"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1230" w:type="dxa"/>
            <w:gridSpan w:val="2"/>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248</w:t>
            </w:r>
          </w:p>
        </w:tc>
        <w:tc>
          <w:tcPr>
            <w:tcW w:w="111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w:t>
            </w:r>
          </w:p>
        </w:tc>
      </w:tr>
      <w:tr w:rsidR="00B007A3">
        <w:tblPrEx>
          <w:tblCellMar>
            <w:top w:w="0" w:type="dxa"/>
            <w:left w:w="0" w:type="dxa"/>
            <w:bottom w:w="0" w:type="dxa"/>
            <w:right w:w="0" w:type="dxa"/>
          </w:tblCellMar>
        </w:tblPrEx>
        <w:tc>
          <w:tcPr>
            <w:tcW w:w="1723"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230" w:type="dxa"/>
            <w:gridSpan w:val="2"/>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c>
          <w:tcPr>
            <w:tcW w:w="111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p>
        </w:tc>
      </w:tr>
      <w:tr w:rsidR="00B007A3">
        <w:tblPrEx>
          <w:tblCellMar>
            <w:top w:w="0" w:type="dxa"/>
            <w:left w:w="0" w:type="dxa"/>
            <w:bottom w:w="0" w:type="dxa"/>
            <w:right w:w="0" w:type="dxa"/>
          </w:tblCellMar>
        </w:tblPrEx>
        <w:tc>
          <w:tcPr>
            <w:tcW w:w="12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p>
        </w:tc>
        <w:tc>
          <w:tcPr>
            <w:tcW w:w="1080" w:type="dxa"/>
            <w:gridSpan w:val="2"/>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MODA </w:t>
            </w:r>
          </w:p>
        </w:tc>
        <w:tc>
          <w:tcPr>
            <w:tcW w:w="1723" w:type="dxa"/>
            <w:gridSpan w:val="2"/>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OOFERECTOMIA</w:t>
            </w:r>
          </w:p>
        </w:tc>
      </w:tr>
    </w:tbl>
    <w:p w:rsidR="00B007A3" w:rsidRDefault="00B007A3" w:rsidP="00B007A3">
      <w:pPr>
        <w:autoSpaceDE w:val="0"/>
        <w:autoSpaceDN w:val="0"/>
        <w:adjustRightInd w:val="0"/>
        <w:ind w:left="144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440" w:firstLine="180"/>
        <w:jc w:val="both"/>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las cirugías realizadas en laparotomía la mayoría de las veces se realizaron ooforectomías.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Las frecuencias y porcentajes serán analizados mediante un diagrama de barras a continuación.</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GRAFICO 3.63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DIAGRAMA DE BARRAS DE LA VARIABLE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PROCEDIMIENTO DE LAPAROTOMIA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LAPAROTOMIA</w:t>
      </w:r>
    </w:p>
    <w:p w:rsidR="00B007A3" w:rsidRDefault="00B007A3" w:rsidP="00B007A3">
      <w:pPr>
        <w:autoSpaceDE w:val="0"/>
        <w:autoSpaceDN w:val="0"/>
        <w:adjustRightInd w:val="0"/>
        <w:ind w:left="360"/>
        <w:jc w:val="center"/>
        <w:rPr>
          <w:rFonts w:ascii="Arial" w:hAnsi="Arial" w:cs="Arial"/>
          <w:b/>
          <w:bCs/>
        </w:rPr>
      </w:pPr>
    </w:p>
    <w:p w:rsidR="00B007A3" w:rsidRDefault="00916C85" w:rsidP="00B007A3">
      <w:pPr>
        <w:autoSpaceDE w:val="0"/>
        <w:autoSpaceDN w:val="0"/>
        <w:adjustRightInd w:val="0"/>
        <w:ind w:left="1080"/>
        <w:jc w:val="center"/>
        <w:rPr>
          <w:rFonts w:ascii="Arial" w:hAnsi="Arial" w:cs="Arial"/>
        </w:rPr>
      </w:pPr>
      <w:r>
        <w:rPr>
          <w:rFonts w:ascii="Arial" w:hAnsi="Arial" w:cs="Arial"/>
          <w:noProof/>
          <w:sz w:val="20"/>
          <w:szCs w:val="20"/>
        </w:rPr>
        <w:drawing>
          <wp:inline distT="0" distB="0" distL="0" distR="0">
            <wp:extent cx="3286125" cy="2095500"/>
            <wp:effectExtent l="0" t="0" r="0" b="0"/>
            <wp:docPr id="109" name="Objeto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rPr>
      </w:pP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las cirugías realizadas en laparotomía el 52% fueron ooforectomías, el 26% cistectomías, en 20% de los casos se realizó una punción-aspiración y coagulación en el lecho, mientras que el 2% fue de anexectomías.</w:t>
      </w:r>
    </w:p>
    <w:p w:rsidR="00B007A3" w:rsidRDefault="00B007A3" w:rsidP="00B007A3">
      <w:pPr>
        <w:autoSpaceDE w:val="0"/>
        <w:autoSpaceDN w:val="0"/>
        <w:adjustRightInd w:val="0"/>
        <w:rPr>
          <w:rFonts w:ascii="Arial" w:hAnsi="Arial" w:cs="Arial"/>
          <w:b/>
          <w:bCs/>
          <w:sz w:val="48"/>
          <w:szCs w:val="48"/>
        </w:rPr>
      </w:pPr>
      <w:r>
        <w:rPr>
          <w:rFonts w:ascii="Arial" w:hAnsi="Arial" w:cs="Arial"/>
          <w:b/>
          <w:bCs/>
          <w:sz w:val="48"/>
          <w:szCs w:val="48"/>
        </w:rPr>
        <w:br w:type="page"/>
      </w:r>
      <w:r>
        <w:rPr>
          <w:rFonts w:ascii="Arial" w:hAnsi="Arial" w:cs="Arial"/>
          <w:b/>
          <w:bCs/>
          <w:sz w:val="48"/>
          <w:szCs w:val="48"/>
        </w:rPr>
        <w:lastRenderedPageBreak/>
        <w:t>CAPITULO 4</w:t>
      </w:r>
    </w:p>
    <w:p w:rsidR="00B007A3" w:rsidRDefault="00B007A3" w:rsidP="00B007A3">
      <w:pPr>
        <w:autoSpaceDE w:val="0"/>
        <w:autoSpaceDN w:val="0"/>
        <w:adjustRightInd w:val="0"/>
        <w:rPr>
          <w:rFonts w:ascii="Arial" w:hAnsi="Arial" w:cs="Arial"/>
          <w:b/>
          <w:bCs/>
        </w:rPr>
      </w:pPr>
    </w:p>
    <w:p w:rsidR="00B007A3" w:rsidRDefault="00B007A3" w:rsidP="00B007A3">
      <w:pPr>
        <w:autoSpaceDE w:val="0"/>
        <w:autoSpaceDN w:val="0"/>
        <w:adjustRightInd w:val="0"/>
        <w:rPr>
          <w:rFonts w:ascii="Arial" w:hAnsi="Arial" w:cs="Arial"/>
          <w:b/>
          <w:bCs/>
        </w:rPr>
      </w:pPr>
    </w:p>
    <w:p w:rsidR="00B007A3" w:rsidRDefault="00B007A3" w:rsidP="00B007A3">
      <w:pPr>
        <w:autoSpaceDE w:val="0"/>
        <w:autoSpaceDN w:val="0"/>
        <w:adjustRightInd w:val="0"/>
        <w:rPr>
          <w:rFonts w:ascii="Arial" w:hAnsi="Arial" w:cs="Arial"/>
          <w:b/>
          <w:bCs/>
        </w:rPr>
      </w:pPr>
    </w:p>
    <w:p w:rsidR="00B007A3" w:rsidRDefault="00B007A3" w:rsidP="00B007A3">
      <w:pPr>
        <w:widowControl w:val="0"/>
        <w:tabs>
          <w:tab w:val="left" w:pos="360"/>
          <w:tab w:val="left" w:pos="1080"/>
        </w:tabs>
        <w:autoSpaceDE w:val="0"/>
        <w:autoSpaceDN w:val="0"/>
        <w:adjustRightInd w:val="0"/>
        <w:spacing w:line="360" w:lineRule="atLeast"/>
        <w:ind w:left="360" w:hanging="360"/>
        <w:jc w:val="both"/>
        <w:rPr>
          <w:rFonts w:ascii="Arial" w:hAnsi="Arial" w:cs="Arial"/>
          <w:b/>
          <w:bCs/>
          <w:sz w:val="32"/>
          <w:szCs w:val="32"/>
        </w:rPr>
      </w:pPr>
      <w:r>
        <w:rPr>
          <w:rFonts w:ascii="Arial" w:hAnsi="Arial" w:cs="Arial"/>
          <w:b/>
          <w:bCs/>
          <w:sz w:val="32"/>
          <w:szCs w:val="32"/>
        </w:rPr>
        <w:t>4.</w:t>
      </w:r>
      <w:r>
        <w:rPr>
          <w:rFonts w:ascii="Arial" w:hAnsi="Arial" w:cs="Arial"/>
          <w:b/>
          <w:bCs/>
          <w:sz w:val="32"/>
          <w:szCs w:val="32"/>
        </w:rPr>
        <w:tab/>
        <w:t xml:space="preserve">ANALISIS MULTIVARIADO DE LAS VARIABLES </w:t>
      </w:r>
    </w:p>
    <w:p w:rsidR="00B007A3" w:rsidRDefault="00B007A3" w:rsidP="00B007A3">
      <w:pPr>
        <w:tabs>
          <w:tab w:val="left" w:pos="1080"/>
        </w:tabs>
        <w:autoSpaceDE w:val="0"/>
        <w:autoSpaceDN w:val="0"/>
        <w:adjustRightInd w:val="0"/>
        <w:rPr>
          <w:rFonts w:ascii="Arial" w:hAnsi="Arial" w:cs="Arial"/>
          <w:b/>
          <w:bCs/>
        </w:rPr>
      </w:pPr>
    </w:p>
    <w:p w:rsidR="00B007A3" w:rsidRDefault="00B007A3" w:rsidP="00B007A3">
      <w:pPr>
        <w:tabs>
          <w:tab w:val="left" w:pos="1080"/>
        </w:tabs>
        <w:autoSpaceDE w:val="0"/>
        <w:autoSpaceDN w:val="0"/>
        <w:adjustRightInd w:val="0"/>
        <w:spacing w:line="480" w:lineRule="auto"/>
        <w:rPr>
          <w:rFonts w:ascii="Arial" w:hAnsi="Arial" w:cs="Arial"/>
          <w:b/>
          <w:bCs/>
        </w:rPr>
      </w:pPr>
    </w:p>
    <w:p w:rsidR="00B007A3" w:rsidRDefault="00B007A3" w:rsidP="00B007A3">
      <w:pPr>
        <w:widowControl w:val="0"/>
        <w:tabs>
          <w:tab w:val="left" w:pos="360"/>
          <w:tab w:val="left" w:pos="1080"/>
        </w:tabs>
        <w:autoSpaceDE w:val="0"/>
        <w:autoSpaceDN w:val="0"/>
        <w:adjustRightInd w:val="0"/>
        <w:spacing w:line="480" w:lineRule="auto"/>
        <w:ind w:left="964" w:hanging="604"/>
        <w:jc w:val="both"/>
        <w:rPr>
          <w:rFonts w:ascii="Arial" w:hAnsi="Arial" w:cs="Arial"/>
          <w:b/>
          <w:bCs/>
        </w:rPr>
      </w:pPr>
      <w:r>
        <w:rPr>
          <w:rFonts w:ascii="Arial" w:hAnsi="Arial" w:cs="Arial"/>
          <w:b/>
          <w:bCs/>
        </w:rPr>
        <w:t>4.1.</w:t>
      </w:r>
      <w:r>
        <w:rPr>
          <w:rFonts w:ascii="Arial" w:hAnsi="Arial" w:cs="Arial"/>
          <w:b/>
          <w:bCs/>
        </w:rPr>
        <w:tab/>
        <w:t>Introducción</w:t>
      </w:r>
    </w:p>
    <w:p w:rsidR="00B007A3" w:rsidRDefault="00B007A3" w:rsidP="00B007A3">
      <w:pPr>
        <w:tabs>
          <w:tab w:val="left" w:pos="1080"/>
        </w:tabs>
        <w:autoSpaceDE w:val="0"/>
        <w:autoSpaceDN w:val="0"/>
        <w:adjustRightInd w:val="0"/>
        <w:spacing w:line="480" w:lineRule="auto"/>
        <w:ind w:left="1080"/>
        <w:jc w:val="both"/>
        <w:rPr>
          <w:rFonts w:ascii="Arial" w:hAnsi="Arial" w:cs="Arial"/>
        </w:rPr>
      </w:pPr>
    </w:p>
    <w:p w:rsidR="00B007A3" w:rsidRDefault="00B007A3" w:rsidP="00B007A3">
      <w:pPr>
        <w:tabs>
          <w:tab w:val="left" w:pos="1080"/>
        </w:tabs>
        <w:autoSpaceDE w:val="0"/>
        <w:autoSpaceDN w:val="0"/>
        <w:adjustRightInd w:val="0"/>
        <w:spacing w:line="480" w:lineRule="auto"/>
        <w:ind w:left="1080"/>
        <w:jc w:val="both"/>
        <w:rPr>
          <w:rFonts w:ascii="Arial" w:hAnsi="Arial" w:cs="Arial"/>
        </w:rPr>
      </w:pPr>
      <w:r>
        <w:rPr>
          <w:rFonts w:ascii="Arial" w:hAnsi="Arial" w:cs="Arial"/>
        </w:rPr>
        <w:t>En el desarrollo de este capítulo se aplican técnicas estadísticas multivariadas, tales como análisis distribución bivariada entre algunas características, análisis  de correlación lineal, análisis de componentes principales, entre otras, con el fin de estudiar el comportamiento de las características de una manera más especializada.</w:t>
      </w:r>
    </w:p>
    <w:p w:rsidR="00B007A3" w:rsidRDefault="00B007A3" w:rsidP="00B007A3">
      <w:pPr>
        <w:autoSpaceDE w:val="0"/>
        <w:autoSpaceDN w:val="0"/>
        <w:adjustRightInd w:val="0"/>
        <w:ind w:left="360"/>
        <w:rPr>
          <w:rFonts w:ascii="Arial" w:hAnsi="Arial" w:cs="Arial"/>
          <w:b/>
          <w:bCs/>
        </w:rPr>
      </w:pPr>
    </w:p>
    <w:p w:rsidR="00B007A3" w:rsidRDefault="00B007A3" w:rsidP="00B007A3">
      <w:pPr>
        <w:autoSpaceDE w:val="0"/>
        <w:autoSpaceDN w:val="0"/>
        <w:adjustRightInd w:val="0"/>
        <w:ind w:left="360"/>
        <w:rPr>
          <w:rFonts w:ascii="Arial" w:hAnsi="Arial" w:cs="Arial"/>
          <w:b/>
          <w:bCs/>
        </w:rPr>
      </w:pPr>
    </w:p>
    <w:p w:rsidR="00B007A3" w:rsidRDefault="00B007A3" w:rsidP="00B007A3">
      <w:pPr>
        <w:widowControl w:val="0"/>
        <w:tabs>
          <w:tab w:val="left" w:pos="360"/>
          <w:tab w:val="left" w:pos="1080"/>
        </w:tabs>
        <w:autoSpaceDE w:val="0"/>
        <w:autoSpaceDN w:val="0"/>
        <w:adjustRightInd w:val="0"/>
        <w:spacing w:line="480" w:lineRule="auto"/>
        <w:ind w:left="964" w:hanging="604"/>
        <w:jc w:val="both"/>
        <w:rPr>
          <w:rFonts w:ascii="Arial" w:hAnsi="Arial" w:cs="Arial"/>
          <w:b/>
          <w:bCs/>
        </w:rPr>
      </w:pPr>
      <w:r>
        <w:rPr>
          <w:rFonts w:ascii="Arial" w:hAnsi="Arial" w:cs="Arial"/>
          <w:b/>
          <w:bCs/>
        </w:rPr>
        <w:t>4.2.</w:t>
      </w:r>
      <w:r>
        <w:rPr>
          <w:rFonts w:ascii="Arial" w:hAnsi="Arial" w:cs="Arial"/>
          <w:b/>
          <w:bCs/>
        </w:rPr>
        <w:tab/>
        <w:t>Análisis bivariado entre las características de interés</w:t>
      </w:r>
    </w:p>
    <w:p w:rsidR="00B007A3" w:rsidRDefault="00B007A3" w:rsidP="00B007A3">
      <w:pPr>
        <w:autoSpaceDE w:val="0"/>
        <w:autoSpaceDN w:val="0"/>
        <w:adjustRightInd w:val="0"/>
        <w:spacing w:line="480" w:lineRule="auto"/>
        <w:ind w:left="36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análisis bivariado se realiza mediante la elaboración de las tablas divariadas, es decir obteniendo la distribución de probabilidad conjunta de dos variables y que expresan la relación probabilística simultánea de dos características investigadas.</w:t>
      </w:r>
    </w:p>
    <w:p w:rsidR="00B007A3" w:rsidRDefault="00B007A3" w:rsidP="00B007A3">
      <w:pPr>
        <w:autoSpaceDE w:val="0"/>
        <w:autoSpaceDN w:val="0"/>
        <w:adjustRightInd w:val="0"/>
        <w:spacing w:line="480" w:lineRule="auto"/>
        <w:ind w:left="1080"/>
        <w:rPr>
          <w:rFonts w:ascii="Arial" w:hAnsi="Arial" w:cs="Arial"/>
          <w:b/>
          <w:bCs/>
        </w:rPr>
      </w:pPr>
    </w:p>
    <w:p w:rsidR="00B007A3" w:rsidRDefault="00B007A3" w:rsidP="00B007A3">
      <w:pPr>
        <w:autoSpaceDE w:val="0"/>
        <w:autoSpaceDN w:val="0"/>
        <w:adjustRightInd w:val="0"/>
        <w:spacing w:line="480" w:lineRule="auto"/>
        <w:ind w:left="1080"/>
        <w:rPr>
          <w:rFonts w:ascii="Arial" w:hAnsi="Arial" w:cs="Arial"/>
          <w:b/>
          <w:bCs/>
        </w:rPr>
      </w:pPr>
    </w:p>
    <w:p w:rsidR="00B007A3" w:rsidRDefault="00B007A3" w:rsidP="00B007A3">
      <w:pPr>
        <w:autoSpaceDE w:val="0"/>
        <w:autoSpaceDN w:val="0"/>
        <w:adjustRightInd w:val="0"/>
        <w:spacing w:line="480" w:lineRule="auto"/>
        <w:ind w:left="1080"/>
        <w:rPr>
          <w:rFonts w:ascii="Arial" w:hAnsi="Arial" w:cs="Arial"/>
          <w:b/>
          <w:bCs/>
        </w:rPr>
      </w:pPr>
      <w:r>
        <w:rPr>
          <w:rFonts w:ascii="Arial" w:hAnsi="Arial" w:cs="Arial"/>
          <w:b/>
          <w:bCs/>
        </w:rPr>
        <w:lastRenderedPageBreak/>
        <w:t>Estado civil y tipo de ecografía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determinar la relación que existe entre el estado civil de la paciente y el tipo de ecografía que se usó como método de diagnóstico se presentan a continuación las tablas de distribución conjunta de dichas características.</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LXII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Estado civil y tipo de ecografía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rPr>
          <w:rFonts w:ascii="Arial" w:hAnsi="Arial" w:cs="Arial"/>
        </w:rPr>
      </w:pPr>
    </w:p>
    <w:tbl>
      <w:tblPr>
        <w:tblW w:w="0" w:type="auto"/>
        <w:tblInd w:w="2160" w:type="dxa"/>
        <w:tblLayout w:type="fixed"/>
        <w:tblCellMar>
          <w:left w:w="70" w:type="dxa"/>
          <w:right w:w="70" w:type="dxa"/>
        </w:tblCellMar>
        <w:tblLook w:val="0000"/>
      </w:tblPr>
      <w:tblGrid>
        <w:gridCol w:w="2040"/>
        <w:gridCol w:w="1188"/>
        <w:gridCol w:w="1200"/>
        <w:gridCol w:w="948"/>
        <w:gridCol w:w="12"/>
      </w:tblGrid>
      <w:tr w:rsidR="00B007A3">
        <w:tblPrEx>
          <w:tblCellMar>
            <w:top w:w="0" w:type="dxa"/>
            <w:bottom w:w="0" w:type="dxa"/>
          </w:tblCellMar>
        </w:tblPrEx>
        <w:tc>
          <w:tcPr>
            <w:tcW w:w="204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p>
        </w:tc>
        <w:tc>
          <w:tcPr>
            <w:tcW w:w="3348" w:type="dxa"/>
            <w:gridSpan w:val="4"/>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ESTADO CIVIL</w:t>
            </w:r>
          </w:p>
        </w:tc>
      </w:tr>
      <w:tr w:rsidR="00B007A3">
        <w:tblPrEx>
          <w:tblCellMar>
            <w:top w:w="0" w:type="dxa"/>
            <w:bottom w:w="0" w:type="dxa"/>
          </w:tblCellMar>
        </w:tblPrEx>
        <w:trPr>
          <w:gridAfter w:val="1"/>
          <w:wAfter w:w="12" w:type="dxa"/>
        </w:trPr>
        <w:tc>
          <w:tcPr>
            <w:tcW w:w="204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TIPO DE ECOGRAFIA</w:t>
            </w:r>
          </w:p>
        </w:tc>
        <w:tc>
          <w:tcPr>
            <w:tcW w:w="1188"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Soltera</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i/>
                <w:iCs/>
                <w:sz w:val="16"/>
                <w:szCs w:val="16"/>
              </w:rPr>
            </w:pPr>
            <w:r>
              <w:rPr>
                <w:rFonts w:ascii="Arial" w:hAnsi="Arial" w:cs="Arial"/>
                <w:i/>
                <w:iCs/>
                <w:sz w:val="16"/>
                <w:szCs w:val="16"/>
              </w:rPr>
              <w:t>Casada O unión libre</w:t>
            </w:r>
          </w:p>
        </w:tc>
        <w:tc>
          <w:tcPr>
            <w:tcW w:w="948"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tipo de ecografia</w:t>
            </w:r>
          </w:p>
        </w:tc>
      </w:tr>
      <w:tr w:rsidR="00B007A3">
        <w:tblPrEx>
          <w:tblCellMar>
            <w:top w:w="0" w:type="dxa"/>
            <w:bottom w:w="0" w:type="dxa"/>
          </w:tblCellMar>
        </w:tblPrEx>
        <w:trPr>
          <w:gridAfter w:val="1"/>
          <w:wAfter w:w="12" w:type="dxa"/>
        </w:trPr>
        <w:tc>
          <w:tcPr>
            <w:tcW w:w="204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Abdominal</w:t>
            </w:r>
          </w:p>
        </w:tc>
        <w:tc>
          <w:tcPr>
            <w:tcW w:w="118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0.077</w:t>
            </w:r>
          </w:p>
        </w:tc>
        <w:tc>
          <w:tcPr>
            <w:tcW w:w="120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0.742</w:t>
            </w:r>
          </w:p>
        </w:tc>
        <w:tc>
          <w:tcPr>
            <w:tcW w:w="94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0.819</w:t>
            </w:r>
          </w:p>
        </w:tc>
      </w:tr>
      <w:tr w:rsidR="00B007A3">
        <w:tblPrEx>
          <w:tblCellMar>
            <w:top w:w="0" w:type="dxa"/>
            <w:bottom w:w="0" w:type="dxa"/>
          </w:tblCellMar>
        </w:tblPrEx>
        <w:trPr>
          <w:gridAfter w:val="1"/>
          <w:wAfter w:w="12" w:type="dxa"/>
        </w:trPr>
        <w:tc>
          <w:tcPr>
            <w:tcW w:w="20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Transvaginal</w:t>
            </w:r>
          </w:p>
        </w:tc>
        <w:tc>
          <w:tcPr>
            <w:tcW w:w="118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0.016</w:t>
            </w:r>
          </w:p>
        </w:tc>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0.165</w:t>
            </w:r>
          </w:p>
        </w:tc>
        <w:tc>
          <w:tcPr>
            <w:tcW w:w="94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0.181</w:t>
            </w:r>
          </w:p>
        </w:tc>
      </w:tr>
      <w:tr w:rsidR="00B007A3">
        <w:tblPrEx>
          <w:tblCellMar>
            <w:top w:w="0" w:type="dxa"/>
            <w:bottom w:w="0" w:type="dxa"/>
          </w:tblCellMar>
        </w:tblPrEx>
        <w:trPr>
          <w:gridAfter w:val="1"/>
          <w:wAfter w:w="12" w:type="dxa"/>
        </w:trPr>
        <w:tc>
          <w:tcPr>
            <w:tcW w:w="204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Estado Civil</w:t>
            </w:r>
          </w:p>
        </w:tc>
        <w:tc>
          <w:tcPr>
            <w:tcW w:w="118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0.093</w:t>
            </w:r>
          </w:p>
        </w:tc>
        <w:tc>
          <w:tcPr>
            <w:tcW w:w="120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0.907</w:t>
            </w:r>
          </w:p>
        </w:tc>
        <w:tc>
          <w:tcPr>
            <w:tcW w:w="94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080"/>
        <w:rPr>
          <w:rFonts w:ascii="Arial" w:hAnsi="Arial" w:cs="Arial"/>
          <w:b/>
          <w:bCs/>
        </w:rPr>
      </w:pPr>
      <w:r>
        <w:rPr>
          <w:rFonts w:ascii="Arial" w:hAnsi="Arial" w:cs="Arial"/>
          <w:b/>
          <w:bCs/>
        </w:rPr>
        <w:t xml:space="preserve"> </w:t>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Al observar la Tabla LXII anterior se puede notar que aunque la mayoría de pacientes intervenidas en laparotomía (90.7%) son de estado civil casada o de unión libre (es decir tienen una vida sexual activa) no se usó en la mayoría de los casos el tipo de ecografía </w:t>
      </w:r>
      <w:r>
        <w:rPr>
          <w:rFonts w:ascii="Arial" w:hAnsi="Arial" w:cs="Arial"/>
        </w:rPr>
        <w:lastRenderedPageBreak/>
        <w:t>transvaginal que hubiera sido lo recomendable, a penas al 18.22% de ellas se les practicó este tipo de estudio.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LXIII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Estado civil y tipo de ecografía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rPr>
      </w:pPr>
    </w:p>
    <w:tbl>
      <w:tblPr>
        <w:tblW w:w="0" w:type="auto"/>
        <w:tblInd w:w="2280" w:type="dxa"/>
        <w:tblLayout w:type="fixed"/>
        <w:tblCellMar>
          <w:left w:w="70" w:type="dxa"/>
          <w:right w:w="70" w:type="dxa"/>
        </w:tblCellMar>
        <w:tblLook w:val="0000"/>
      </w:tblPr>
      <w:tblGrid>
        <w:gridCol w:w="2040"/>
        <w:gridCol w:w="1188"/>
        <w:gridCol w:w="1200"/>
        <w:gridCol w:w="948"/>
        <w:gridCol w:w="12"/>
      </w:tblGrid>
      <w:tr w:rsidR="00B007A3">
        <w:tblPrEx>
          <w:tblCellMar>
            <w:top w:w="0" w:type="dxa"/>
            <w:bottom w:w="0" w:type="dxa"/>
          </w:tblCellMar>
        </w:tblPrEx>
        <w:tc>
          <w:tcPr>
            <w:tcW w:w="204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3348" w:type="dxa"/>
            <w:gridSpan w:val="4"/>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ESTADO CIVIL</w:t>
            </w:r>
          </w:p>
        </w:tc>
      </w:tr>
      <w:tr w:rsidR="00B007A3">
        <w:tblPrEx>
          <w:tblCellMar>
            <w:top w:w="0" w:type="dxa"/>
            <w:bottom w:w="0" w:type="dxa"/>
          </w:tblCellMar>
        </w:tblPrEx>
        <w:trPr>
          <w:gridAfter w:val="1"/>
          <w:wAfter w:w="12" w:type="dxa"/>
        </w:trPr>
        <w:tc>
          <w:tcPr>
            <w:tcW w:w="20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TIPO DE ECOGRAFIA</w:t>
            </w:r>
          </w:p>
        </w:tc>
        <w:tc>
          <w:tcPr>
            <w:tcW w:w="118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sz w:val="16"/>
                <w:szCs w:val="16"/>
              </w:rPr>
              <w:t>Soltera</w:t>
            </w:r>
          </w:p>
        </w:tc>
        <w:tc>
          <w:tcPr>
            <w:tcW w:w="12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Casada O unión libre</w:t>
            </w:r>
          </w:p>
        </w:tc>
        <w:tc>
          <w:tcPr>
            <w:tcW w:w="94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tipo de ecografía</w:t>
            </w:r>
          </w:p>
        </w:tc>
      </w:tr>
      <w:tr w:rsidR="00B007A3">
        <w:tblPrEx>
          <w:tblCellMar>
            <w:top w:w="0" w:type="dxa"/>
            <w:bottom w:w="0" w:type="dxa"/>
          </w:tblCellMar>
        </w:tblPrEx>
        <w:trPr>
          <w:gridAfter w:val="1"/>
          <w:wAfter w:w="12" w:type="dxa"/>
        </w:trPr>
        <w:tc>
          <w:tcPr>
            <w:tcW w:w="204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Abdominal</w:t>
            </w:r>
          </w:p>
        </w:tc>
        <w:tc>
          <w:tcPr>
            <w:tcW w:w="118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0.125</w:t>
            </w:r>
          </w:p>
        </w:tc>
        <w:tc>
          <w:tcPr>
            <w:tcW w:w="120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0.712</w:t>
            </w:r>
          </w:p>
        </w:tc>
        <w:tc>
          <w:tcPr>
            <w:tcW w:w="94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0.837</w:t>
            </w:r>
          </w:p>
        </w:tc>
      </w:tr>
      <w:tr w:rsidR="00B007A3">
        <w:tblPrEx>
          <w:tblCellMar>
            <w:top w:w="0" w:type="dxa"/>
            <w:bottom w:w="0" w:type="dxa"/>
          </w:tblCellMar>
        </w:tblPrEx>
        <w:trPr>
          <w:gridAfter w:val="1"/>
          <w:wAfter w:w="12" w:type="dxa"/>
        </w:trPr>
        <w:tc>
          <w:tcPr>
            <w:tcW w:w="20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Transvaginal</w:t>
            </w:r>
          </w:p>
        </w:tc>
        <w:tc>
          <w:tcPr>
            <w:tcW w:w="118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0.000</w:t>
            </w:r>
          </w:p>
        </w:tc>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0.163</w:t>
            </w:r>
          </w:p>
        </w:tc>
        <w:tc>
          <w:tcPr>
            <w:tcW w:w="94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0.163</w:t>
            </w:r>
          </w:p>
        </w:tc>
      </w:tr>
      <w:tr w:rsidR="00B007A3">
        <w:tblPrEx>
          <w:tblCellMar>
            <w:top w:w="0" w:type="dxa"/>
            <w:bottom w:w="0" w:type="dxa"/>
          </w:tblCellMar>
        </w:tblPrEx>
        <w:trPr>
          <w:gridAfter w:val="1"/>
          <w:wAfter w:w="12" w:type="dxa"/>
        </w:trPr>
        <w:tc>
          <w:tcPr>
            <w:tcW w:w="204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Estado Civil</w:t>
            </w:r>
          </w:p>
        </w:tc>
        <w:tc>
          <w:tcPr>
            <w:tcW w:w="118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0.125</w:t>
            </w:r>
          </w:p>
        </w:tc>
        <w:tc>
          <w:tcPr>
            <w:tcW w:w="120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0.875</w:t>
            </w:r>
          </w:p>
        </w:tc>
        <w:tc>
          <w:tcPr>
            <w:tcW w:w="94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Se puede apreciar en la Tabla LXIII que lo mismo ocurrió con las pacientes intervenidas en laparoscopía en donde a ninguna soltera se le realizó el tipo de ecografía transvaginal mientras que del 87.5% de las pacientes casadas o de unión libre al 18.61% se les practicó este tipo de ecografía.</w:t>
      </w:r>
    </w:p>
    <w:p w:rsidR="00B007A3" w:rsidRDefault="00B007A3" w:rsidP="00B007A3">
      <w:pPr>
        <w:autoSpaceDE w:val="0"/>
        <w:autoSpaceDN w:val="0"/>
        <w:adjustRightInd w:val="0"/>
        <w:spacing w:line="480" w:lineRule="auto"/>
        <w:ind w:left="1080"/>
        <w:rPr>
          <w:rFonts w:ascii="Arial" w:hAnsi="Arial" w:cs="Arial"/>
          <w:b/>
          <w:bCs/>
        </w:rPr>
      </w:pPr>
    </w:p>
    <w:p w:rsidR="00B007A3" w:rsidRDefault="00B007A3" w:rsidP="00B007A3">
      <w:pPr>
        <w:autoSpaceDE w:val="0"/>
        <w:autoSpaceDN w:val="0"/>
        <w:adjustRightInd w:val="0"/>
        <w:spacing w:line="480" w:lineRule="auto"/>
        <w:ind w:left="1080"/>
        <w:rPr>
          <w:rFonts w:ascii="Arial" w:hAnsi="Arial" w:cs="Arial"/>
          <w:b/>
          <w:bCs/>
        </w:rPr>
      </w:pPr>
      <w:r>
        <w:rPr>
          <w:rFonts w:ascii="Arial" w:hAnsi="Arial" w:cs="Arial"/>
          <w:b/>
          <w:bCs/>
        </w:rPr>
        <w:t>Edad de la paciente y tamaño de la tumoración desarrollada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Con el fin de observar la relación entre éstas dos características;  el tamaño de la tumoración desarrollada vs. La edad de la paciente se </w:t>
      </w:r>
      <w:r>
        <w:rPr>
          <w:rFonts w:ascii="Arial" w:hAnsi="Arial" w:cs="Arial"/>
        </w:rPr>
        <w:lastRenderedPageBreak/>
        <w:t>presenta a continuación la correspondiente tabla de distribución conjunta:</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360" w:firstLine="720"/>
        <w:jc w:val="center"/>
        <w:rPr>
          <w:rFonts w:ascii="Arial" w:hAnsi="Arial" w:cs="Arial"/>
          <w:b/>
          <w:bCs/>
        </w:rPr>
      </w:pPr>
      <w:r>
        <w:rPr>
          <w:rFonts w:ascii="Arial" w:hAnsi="Arial" w:cs="Arial"/>
          <w:b/>
          <w:bCs/>
        </w:rPr>
        <w:t>TABLA LXIV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Edad de la paciente vs. Tamaño de la tumoración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rPr>
          <w:rFonts w:ascii="Arial" w:hAnsi="Arial" w:cs="Arial"/>
        </w:rPr>
      </w:pPr>
    </w:p>
    <w:tbl>
      <w:tblPr>
        <w:tblW w:w="0" w:type="auto"/>
        <w:tblInd w:w="1800" w:type="dxa"/>
        <w:tblLayout w:type="fixed"/>
        <w:tblCellMar>
          <w:left w:w="70" w:type="dxa"/>
          <w:right w:w="70" w:type="dxa"/>
        </w:tblCellMar>
        <w:tblLook w:val="0000"/>
      </w:tblPr>
      <w:tblGrid>
        <w:gridCol w:w="2772"/>
        <w:gridCol w:w="720"/>
        <w:gridCol w:w="828"/>
        <w:gridCol w:w="840"/>
        <w:gridCol w:w="948"/>
      </w:tblGrid>
      <w:tr w:rsidR="00B007A3">
        <w:tblPrEx>
          <w:tblCellMar>
            <w:top w:w="0" w:type="dxa"/>
            <w:bottom w:w="0" w:type="dxa"/>
          </w:tblCellMar>
        </w:tblPrEx>
        <w:tc>
          <w:tcPr>
            <w:tcW w:w="2772"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3336" w:type="dxa"/>
            <w:gridSpan w:val="4"/>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TAMAÑO DEL QUISTE</w:t>
            </w:r>
          </w:p>
        </w:tc>
      </w:tr>
      <w:tr w:rsidR="00B007A3">
        <w:tblPrEx>
          <w:tblCellMar>
            <w:top w:w="0" w:type="dxa"/>
            <w:bottom w:w="0" w:type="dxa"/>
          </w:tblCellMar>
        </w:tblPrEx>
        <w:tc>
          <w:tcPr>
            <w:tcW w:w="277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EDAD</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sidRPr="00015C15">
              <w:rPr>
                <w:rFonts w:ascii="Arial" w:hAnsi="Arial" w:cs="Arial"/>
                <w:sz w:val="20"/>
                <w:szCs w:val="20"/>
              </w:rPr>
              <w:object w:dxaOrig="198" w:dyaOrig="244">
                <v:shape id="_x0000_i1065" type="#_x0000_t75" style="width:9.75pt;height:12pt" o:ole="">
                  <v:imagedata r:id="rId149" o:title=""/>
                </v:shape>
                <o:OLEObject Type="Embed" ProgID="Equation.3" ShapeID="_x0000_i1065" DrawAspect="Content" ObjectID="_1307341967" r:id="rId150"/>
              </w:object>
            </w:r>
            <w:r>
              <w:rPr>
                <w:rFonts w:ascii="Arial" w:hAnsi="Arial" w:cs="Arial"/>
                <w:i/>
                <w:iCs/>
                <w:sz w:val="16"/>
                <w:szCs w:val="16"/>
              </w:rPr>
              <w:t>5</w:t>
            </w:r>
          </w:p>
        </w:tc>
        <w:tc>
          <w:tcPr>
            <w:tcW w:w="82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(5,10]</w:t>
            </w:r>
          </w:p>
        </w:tc>
        <w:tc>
          <w:tcPr>
            <w:tcW w:w="84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sidRPr="00015C15">
              <w:rPr>
                <w:rFonts w:ascii="Arial" w:hAnsi="Arial" w:cs="Arial"/>
                <w:sz w:val="20"/>
                <w:szCs w:val="20"/>
              </w:rPr>
              <w:object w:dxaOrig="200" w:dyaOrig="200">
                <v:shape id="_x0000_i1066" type="#_x0000_t75" style="width:9.75pt;height:9.75pt" o:ole="">
                  <v:imagedata r:id="rId151" o:title=""/>
                </v:shape>
                <o:OLEObject Type="Embed" ProgID="Equation.3" ShapeID="_x0000_i1066" DrawAspect="Content" ObjectID="_1307341968" r:id="rId152"/>
              </w:object>
            </w:r>
            <w:r>
              <w:rPr>
                <w:rFonts w:ascii="Arial" w:hAnsi="Arial" w:cs="Arial"/>
                <w:i/>
                <w:iCs/>
                <w:sz w:val="16"/>
                <w:szCs w:val="16"/>
              </w:rPr>
              <w:t>10</w:t>
            </w:r>
          </w:p>
        </w:tc>
        <w:tc>
          <w:tcPr>
            <w:tcW w:w="94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edad</w:t>
            </w:r>
          </w:p>
        </w:tc>
      </w:tr>
      <w:tr w:rsidR="00B007A3">
        <w:tblPrEx>
          <w:tblCellMar>
            <w:top w:w="0" w:type="dxa"/>
            <w:bottom w:w="0" w:type="dxa"/>
          </w:tblCellMar>
        </w:tblPrEx>
        <w:tc>
          <w:tcPr>
            <w:tcW w:w="2772"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[14-18)</w:t>
            </w:r>
          </w:p>
        </w:tc>
        <w:tc>
          <w:tcPr>
            <w:tcW w:w="720" w:type="dxa"/>
            <w:tcBorders>
              <w:top w:val="single" w:sz="6" w:space="0" w:color="auto"/>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828" w:type="dxa"/>
            <w:tcBorders>
              <w:top w:val="single" w:sz="6" w:space="0" w:color="auto"/>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0.012</w:t>
            </w:r>
          </w:p>
        </w:tc>
        <w:tc>
          <w:tcPr>
            <w:tcW w:w="840" w:type="dxa"/>
            <w:tcBorders>
              <w:top w:val="single" w:sz="6" w:space="0" w:color="auto"/>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948" w:type="dxa"/>
            <w:tcBorders>
              <w:top w:val="single" w:sz="6" w:space="0" w:color="auto"/>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0.016</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[18-22)</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0.008</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0.056</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[22-26)</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0.069</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0.065</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0.008</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0.141</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[26-30)</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0.036</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[30-34)</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0.024</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0.052</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0.008</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0.085</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[34-38)</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0.040</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0.077</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0.121</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[38-42)</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0.077</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0.101</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0.008</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0.185</w:t>
            </w:r>
          </w:p>
        </w:tc>
      </w:tr>
      <w:tr w:rsidR="00B007A3">
        <w:tblPrEx>
          <w:tblCellMar>
            <w:top w:w="0" w:type="dxa"/>
            <w:bottom w:w="0" w:type="dxa"/>
          </w:tblCellMar>
        </w:tblPrEx>
        <w:tc>
          <w:tcPr>
            <w:tcW w:w="277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[42-46)</w:t>
            </w:r>
          </w:p>
        </w:tc>
        <w:tc>
          <w:tcPr>
            <w:tcW w:w="72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0.133</w:t>
            </w:r>
          </w:p>
        </w:tc>
        <w:tc>
          <w:tcPr>
            <w:tcW w:w="82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0.190</w:t>
            </w:r>
          </w:p>
        </w:tc>
        <w:tc>
          <w:tcPr>
            <w:tcW w:w="840"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0.036</w:t>
            </w:r>
          </w:p>
        </w:tc>
        <w:tc>
          <w:tcPr>
            <w:tcW w:w="948" w:type="dxa"/>
            <w:tcBorders>
              <w:top w:val="nil"/>
              <w:left w:val="single" w:sz="6" w:space="0" w:color="auto"/>
              <w:bottom w:val="nil"/>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0.359</w:t>
            </w:r>
          </w:p>
        </w:tc>
      </w:tr>
      <w:tr w:rsidR="00B007A3">
        <w:tblPrEx>
          <w:tblCellMar>
            <w:top w:w="0" w:type="dxa"/>
            <w:bottom w:w="0" w:type="dxa"/>
          </w:tblCellMar>
        </w:tblPrEx>
        <w:tc>
          <w:tcPr>
            <w:tcW w:w="2772"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tamaño del quiste</w:t>
            </w:r>
          </w:p>
        </w:tc>
        <w:tc>
          <w:tcPr>
            <w:tcW w:w="720" w:type="dxa"/>
            <w:tcBorders>
              <w:top w:val="nil"/>
              <w:left w:val="single" w:sz="6" w:space="0" w:color="auto"/>
              <w:bottom w:val="single" w:sz="6" w:space="0" w:color="auto"/>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0.367</w:t>
            </w:r>
          </w:p>
        </w:tc>
        <w:tc>
          <w:tcPr>
            <w:tcW w:w="828" w:type="dxa"/>
            <w:tcBorders>
              <w:top w:val="nil"/>
              <w:left w:val="single" w:sz="6" w:space="0" w:color="auto"/>
              <w:bottom w:val="single" w:sz="6" w:space="0" w:color="auto"/>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0.560</w:t>
            </w:r>
          </w:p>
        </w:tc>
        <w:tc>
          <w:tcPr>
            <w:tcW w:w="840" w:type="dxa"/>
            <w:tcBorders>
              <w:top w:val="nil"/>
              <w:left w:val="single" w:sz="6" w:space="0" w:color="auto"/>
              <w:bottom w:val="single" w:sz="6" w:space="0" w:color="auto"/>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0.073</w:t>
            </w:r>
          </w:p>
        </w:tc>
        <w:tc>
          <w:tcPr>
            <w:tcW w:w="948" w:type="dxa"/>
            <w:tcBorders>
              <w:top w:val="nil"/>
              <w:left w:val="single" w:sz="6" w:space="0" w:color="auto"/>
              <w:bottom w:val="single" w:sz="6" w:space="0" w:color="auto"/>
              <w:right w:val="single" w:sz="6" w:space="0" w:color="auto"/>
            </w:tcBorders>
            <w:vAlign w:val="bottom"/>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firstLine="720"/>
        <w:rPr>
          <w:rFonts w:cs="Verdana"/>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Si observamos las frecuencias marginales en la Tabla LXIV es fácil notar que el mayor porcentaje (0.56%) de los quistes tuvieron tamaños de entre de 5 y 10 cm. mientras que las mujeres que desarrollaron quistes en mayor porcentaje (35.9%) fueron las mujeres de mas edad es decir las que tenía edades comprendidas entre 42 y 46 años.  De los quiste de hasta 5 cm. de tamaño, el 36.26% se encontraron en mujeres de dichas edades, el 20.88% en mujeres de edades de 38 a 42 años, el 18.68% en mujeres de edades de 22 a 26 </w:t>
      </w:r>
      <w:r>
        <w:rPr>
          <w:rFonts w:ascii="Arial" w:hAnsi="Arial" w:cs="Arial"/>
        </w:rPr>
        <w:lastRenderedPageBreak/>
        <w:t xml:space="preserve">años, el 10.99% de éstos se dieron en mujeres de 34 a 38 años, mientras que el resto de edades (de 14 a 22 y de 26 a 34 años)  para quiste de estas proporciones obtuvieron menos de 10 puntos porcentuales cada uno.  De los quiste de 5 hasta 10 cm. de tamaño, el 33.84% fueron extraídos de las mujeres mayores (de 42 a 46 años), el 18% de ellos se extirparon de mujeres de 38  a 42 años de edad, 13.68% de mujeres de 34 a 38 años de edad, el 11.52% de ellos en mujeres de 23 a 30 años, el resto (5.49% y 7.69%) de estos quistes fueron extirpados en mujeres de edades comprendidas entre14 a 22 años y 26 a 34 años respectivamente.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los quistes mayores a 10 cm. que sólo se extirparon por éste método quirúrgico, el porcentaje mas relevante (49.71%)  se extrajo de las mujeres de edades mayores (42 a 46 años), las mujeres de 14 a 18 años o de 26 a 30 años de edad no presentaron quistes de estas proporciones, mientras que quiste de estas proporciones (mas de 10 cm.) se extirparon en mujeres cuyas edades estaban comprendidas entre los siguientes rangos: de 18 a 22 años, de 22 a 26 años, de 30 a 34 años y de 38 a 42 años; el 11.11% de las veces para cada rango.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Edad de la paciente vs. Tamaño de la tumoración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rPr>
      </w:pPr>
    </w:p>
    <w:tbl>
      <w:tblPr>
        <w:tblW w:w="0" w:type="auto"/>
        <w:tblInd w:w="2280" w:type="dxa"/>
        <w:tblLayout w:type="fixed"/>
        <w:tblCellMar>
          <w:left w:w="70" w:type="dxa"/>
          <w:right w:w="70" w:type="dxa"/>
        </w:tblCellMar>
        <w:tblLook w:val="0000"/>
      </w:tblPr>
      <w:tblGrid>
        <w:gridCol w:w="2652"/>
        <w:gridCol w:w="720"/>
        <w:gridCol w:w="828"/>
        <w:gridCol w:w="948"/>
        <w:gridCol w:w="12"/>
      </w:tblGrid>
      <w:tr w:rsidR="00B007A3">
        <w:tblPrEx>
          <w:tblCellMar>
            <w:top w:w="0" w:type="dxa"/>
            <w:bottom w:w="0" w:type="dxa"/>
          </w:tblCellMar>
        </w:tblPrEx>
        <w:tc>
          <w:tcPr>
            <w:tcW w:w="2652"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508" w:type="dxa"/>
            <w:gridSpan w:val="4"/>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TAMAÑO DEL QUISTE</w:t>
            </w:r>
          </w:p>
        </w:tc>
      </w:tr>
      <w:tr w:rsidR="00B007A3">
        <w:tblPrEx>
          <w:tblCellMar>
            <w:top w:w="0" w:type="dxa"/>
            <w:bottom w:w="0" w:type="dxa"/>
          </w:tblCellMar>
        </w:tblPrEx>
        <w:trPr>
          <w:gridAfter w:val="1"/>
          <w:wAfter w:w="12" w:type="dxa"/>
        </w:trPr>
        <w:tc>
          <w:tcPr>
            <w:tcW w:w="265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EDAD</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sidRPr="00015C15">
              <w:rPr>
                <w:rFonts w:ascii="Arial" w:hAnsi="Arial" w:cs="Arial"/>
                <w:sz w:val="20"/>
                <w:szCs w:val="20"/>
              </w:rPr>
              <w:object w:dxaOrig="198" w:dyaOrig="244">
                <v:shape id="_x0000_i1067" type="#_x0000_t75" style="width:9.75pt;height:12pt" o:ole="">
                  <v:imagedata r:id="rId149" o:title=""/>
                </v:shape>
                <o:OLEObject Type="Embed" ProgID="Equation.3" ShapeID="_x0000_i1067" DrawAspect="Content" ObjectID="_1307341969" r:id="rId153"/>
              </w:object>
            </w:r>
            <w:r>
              <w:rPr>
                <w:rFonts w:ascii="Arial" w:hAnsi="Arial" w:cs="Arial"/>
                <w:i/>
                <w:iCs/>
                <w:sz w:val="16"/>
                <w:szCs w:val="16"/>
              </w:rPr>
              <w:t>5</w:t>
            </w:r>
          </w:p>
        </w:tc>
        <w:tc>
          <w:tcPr>
            <w:tcW w:w="82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(5,10]</w:t>
            </w:r>
          </w:p>
        </w:tc>
        <w:tc>
          <w:tcPr>
            <w:tcW w:w="94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edad</w:t>
            </w:r>
          </w:p>
        </w:tc>
      </w:tr>
      <w:tr w:rsidR="00B007A3">
        <w:tblPrEx>
          <w:tblCellMar>
            <w:top w:w="0" w:type="dxa"/>
            <w:bottom w:w="0" w:type="dxa"/>
          </w:tblCellMar>
        </w:tblPrEx>
        <w:trPr>
          <w:gridAfter w:val="1"/>
          <w:wAfter w:w="12" w:type="dxa"/>
        </w:trPr>
        <w:tc>
          <w:tcPr>
            <w:tcW w:w="2652"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[14-18)</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0.115</w:t>
            </w:r>
          </w:p>
        </w:tc>
        <w:tc>
          <w:tcPr>
            <w:tcW w:w="94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0.115</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[18-22)</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0.231</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0.288</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[22-26)</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0.048</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[26-30)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0.106</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[30-34)</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0.163</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0.163</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[34-38)</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0.000</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[38-42)</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0.000</w:t>
            </w:r>
          </w:p>
        </w:tc>
      </w:tr>
      <w:tr w:rsidR="00B007A3">
        <w:tblPrEx>
          <w:tblCellMar>
            <w:top w:w="0" w:type="dxa"/>
            <w:bottom w:w="0" w:type="dxa"/>
          </w:tblCellMar>
        </w:tblPrEx>
        <w:trPr>
          <w:gridAfter w:val="1"/>
          <w:wAfter w:w="12" w:type="dxa"/>
        </w:trPr>
        <w:tc>
          <w:tcPr>
            <w:tcW w:w="265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[42-46)</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0.279</w:t>
            </w:r>
          </w:p>
        </w:tc>
        <w:tc>
          <w:tcPr>
            <w:tcW w:w="94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0.279</w:t>
            </w:r>
          </w:p>
        </w:tc>
      </w:tr>
      <w:tr w:rsidR="00B007A3">
        <w:tblPrEx>
          <w:tblCellMar>
            <w:top w:w="0" w:type="dxa"/>
            <w:bottom w:w="0" w:type="dxa"/>
          </w:tblCellMar>
        </w:tblPrEx>
        <w:trPr>
          <w:gridAfter w:val="1"/>
          <w:wAfter w:w="12" w:type="dxa"/>
        </w:trPr>
        <w:tc>
          <w:tcPr>
            <w:tcW w:w="2652"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tamaño del quiste</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0.269</w:t>
            </w:r>
          </w:p>
        </w:tc>
        <w:tc>
          <w:tcPr>
            <w:tcW w:w="828"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0.731</w:t>
            </w:r>
          </w:p>
        </w:tc>
        <w:tc>
          <w:tcPr>
            <w:tcW w:w="948"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Es importante acotar que por el método de laparoscopía no se extraen quistes mayores a 10 cm. de tamaño, y que en su mayoría (73.1%) de los que han sido extirpados han tenido de 5 a 10 cm. de tamaño y que con mayor frecuencia se práctico este método quirúrgico en mujeres de edades comprendidas entre los 18 y 22 años y 42 a 46 años.  Por éste método quirúrgico no se presentó el caso de ninguna intervención a alguna mujer que tuviere entre 34 y 42 años, para los quistes de un tamaño de hasta 5 cm. el 60.34% se extrajo de mujeres de edad comprendida entre 30 y 34 años, el 21.45% de ellos se extirparon de mujeres de 18 a 22 años de edad, y el 17.87% restante se extrajeron de mujeres de 26 a 30 años de edad.  Los quistes de 5 a </w:t>
      </w:r>
      <w:r>
        <w:rPr>
          <w:rFonts w:ascii="Arial" w:hAnsi="Arial" w:cs="Arial"/>
        </w:rPr>
        <w:lastRenderedPageBreak/>
        <w:t>10 cm. de tamaño la mayoría (38.16%) se extirparon de mujeres de 42 a 46 años de edad, el 31.58% de mujeres de 18 a 22 años de edad, el 15.79% de mujeres de 14 a 18 años y el restante 6.57% se extirparon de mujeres de 22 a 26 años.</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Menarquia y tamaño de la tumoración desarrollada</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LXVI</w:t>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080"/>
        <w:jc w:val="center"/>
        <w:rPr>
          <w:rFonts w:ascii="Arial" w:hAnsi="Arial" w:cs="Arial"/>
          <w:b/>
          <w:bCs/>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Menarquia vs. Tamaño de la tumoración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rPr>
          <w:rFonts w:ascii="Arial" w:hAnsi="Arial" w:cs="Arial"/>
        </w:rPr>
      </w:pPr>
    </w:p>
    <w:tbl>
      <w:tblPr>
        <w:tblW w:w="0" w:type="auto"/>
        <w:tblInd w:w="1870" w:type="dxa"/>
        <w:tblLayout w:type="fixed"/>
        <w:tblCellMar>
          <w:left w:w="70" w:type="dxa"/>
          <w:right w:w="70" w:type="dxa"/>
        </w:tblCellMar>
        <w:tblLook w:val="0000"/>
      </w:tblPr>
      <w:tblGrid>
        <w:gridCol w:w="2450"/>
        <w:gridCol w:w="720"/>
        <w:gridCol w:w="828"/>
        <w:gridCol w:w="840"/>
        <w:gridCol w:w="1042"/>
      </w:tblGrid>
      <w:tr w:rsidR="00B007A3">
        <w:tblPrEx>
          <w:tblCellMar>
            <w:top w:w="0" w:type="dxa"/>
            <w:bottom w:w="0" w:type="dxa"/>
          </w:tblCellMar>
        </w:tblPrEx>
        <w:tc>
          <w:tcPr>
            <w:tcW w:w="245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3430" w:type="dxa"/>
            <w:gridSpan w:val="4"/>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TAMAÑO DEL QUISTE</w:t>
            </w:r>
          </w:p>
        </w:tc>
      </w:tr>
      <w:tr w:rsidR="00B007A3">
        <w:tblPrEx>
          <w:tblCellMar>
            <w:top w:w="0" w:type="dxa"/>
            <w:bottom w:w="0" w:type="dxa"/>
          </w:tblCellMar>
        </w:tblPrEx>
        <w:tc>
          <w:tcPr>
            <w:tcW w:w="245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MENARQUIA</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sidRPr="00015C15">
              <w:rPr>
                <w:rFonts w:ascii="Arial" w:hAnsi="Arial" w:cs="Arial"/>
                <w:sz w:val="20"/>
                <w:szCs w:val="20"/>
              </w:rPr>
              <w:object w:dxaOrig="198" w:dyaOrig="244">
                <v:shape id="_x0000_i1068" type="#_x0000_t75" style="width:9.75pt;height:12pt" o:ole="">
                  <v:imagedata r:id="rId149" o:title=""/>
                </v:shape>
                <o:OLEObject Type="Embed" ProgID="Equation.3" ShapeID="_x0000_i1068" DrawAspect="Content" ObjectID="_1307341970" r:id="rId154"/>
              </w:object>
            </w:r>
            <w:r>
              <w:rPr>
                <w:rFonts w:ascii="Arial" w:hAnsi="Arial" w:cs="Arial"/>
                <w:i/>
                <w:iCs/>
                <w:sz w:val="16"/>
                <w:szCs w:val="16"/>
              </w:rPr>
              <w:t>5</w:t>
            </w:r>
          </w:p>
        </w:tc>
        <w:tc>
          <w:tcPr>
            <w:tcW w:w="82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(5,10]</w:t>
            </w:r>
          </w:p>
        </w:tc>
        <w:tc>
          <w:tcPr>
            <w:tcW w:w="84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sidRPr="00015C15">
              <w:rPr>
                <w:rFonts w:ascii="Arial" w:hAnsi="Arial" w:cs="Arial"/>
                <w:sz w:val="20"/>
                <w:szCs w:val="20"/>
              </w:rPr>
              <w:object w:dxaOrig="200" w:dyaOrig="200">
                <v:shape id="_x0000_i1069" type="#_x0000_t75" style="width:9.75pt;height:9.75pt" o:ole="">
                  <v:imagedata r:id="rId151" o:title=""/>
                </v:shape>
                <o:OLEObject Type="Embed" ProgID="Equation.3" ShapeID="_x0000_i1069" DrawAspect="Content" ObjectID="_1307341971" r:id="rId155"/>
              </w:object>
            </w:r>
            <w:r>
              <w:rPr>
                <w:rFonts w:ascii="Arial" w:hAnsi="Arial" w:cs="Arial"/>
                <w:i/>
                <w:iCs/>
                <w:sz w:val="16"/>
                <w:szCs w:val="16"/>
              </w:rPr>
              <w:t>10</w:t>
            </w:r>
          </w:p>
        </w:tc>
        <w:tc>
          <w:tcPr>
            <w:tcW w:w="1042"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menarquia</w:t>
            </w:r>
          </w:p>
        </w:tc>
      </w:tr>
      <w:tr w:rsidR="00B007A3">
        <w:tblPrEx>
          <w:tblCellMar>
            <w:top w:w="0" w:type="dxa"/>
            <w:bottom w:w="0" w:type="dxa"/>
          </w:tblCellMar>
        </w:tblPrEx>
        <w:tc>
          <w:tcPr>
            <w:tcW w:w="245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10</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0.008</w:t>
            </w:r>
          </w:p>
        </w:tc>
        <w:tc>
          <w:tcPr>
            <w:tcW w:w="82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0.012</w:t>
            </w:r>
          </w:p>
        </w:tc>
        <w:tc>
          <w:tcPr>
            <w:tcW w:w="8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104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0.020</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11</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0.024</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0.065</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0.089</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12</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0.177</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0.306</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0.044</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0.528</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13</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0.065</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0.109</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0.190</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14</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0.085</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15</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0.024</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0.024</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0.052</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16</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0.016</w:t>
            </w:r>
          </w:p>
        </w:tc>
      </w:tr>
      <w:tr w:rsidR="00B007A3">
        <w:tblPrEx>
          <w:tblCellMar>
            <w:top w:w="0" w:type="dxa"/>
            <w:bottom w:w="0" w:type="dxa"/>
          </w:tblCellMar>
        </w:tblPrEx>
        <w:tc>
          <w:tcPr>
            <w:tcW w:w="245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17</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0.012</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0.004</w:t>
            </w:r>
          </w:p>
        </w:tc>
        <w:tc>
          <w:tcPr>
            <w:tcW w:w="104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0.020</w:t>
            </w:r>
          </w:p>
        </w:tc>
      </w:tr>
      <w:tr w:rsidR="00B007A3">
        <w:tblPrEx>
          <w:tblCellMar>
            <w:top w:w="0" w:type="dxa"/>
            <w:bottom w:w="0" w:type="dxa"/>
          </w:tblCellMar>
        </w:tblPrEx>
        <w:tc>
          <w:tcPr>
            <w:tcW w:w="245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tamaño del quiste</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0.367</w:t>
            </w:r>
          </w:p>
        </w:tc>
        <w:tc>
          <w:tcPr>
            <w:tcW w:w="828"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0.560</w:t>
            </w:r>
          </w:p>
        </w:tc>
        <w:tc>
          <w:tcPr>
            <w:tcW w:w="84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0.073</w:t>
            </w:r>
          </w:p>
        </w:tc>
        <w:tc>
          <w:tcPr>
            <w:tcW w:w="1042"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080"/>
        <w:rPr>
          <w:rFonts w:ascii="Arial" w:hAnsi="Arial" w:cs="Arial"/>
          <w:b/>
          <w:bCs/>
        </w:rPr>
      </w:pPr>
      <w:r>
        <w:rPr>
          <w:rFonts w:ascii="Arial" w:hAnsi="Arial" w:cs="Arial"/>
          <w:b/>
          <w:bCs/>
        </w:rPr>
        <w:t xml:space="preserve"> </w:t>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 xml:space="preserve">En la Tabla LXVI podemos observar que la mayoría (52.8%) de las mujeres intervenidas en laparotomía tuvieron la primera menstruación a los 12 años de edad, que los quiste de hasta 5 cm. de tamaños se presentaron con mayor frecuencia en mujeres cuya menarquia fue a </w:t>
      </w:r>
      <w:r>
        <w:rPr>
          <w:rFonts w:ascii="Arial" w:hAnsi="Arial" w:cs="Arial"/>
        </w:rPr>
        <w:lastRenderedPageBreak/>
        <w:t>los 12, 13 o 14 años de edad (48.38%, 17.58% y 13.19% respectivamente),  el 8.79% de estos quistes se presentaron en mujeres que tuvieron la primera menstruación antes de los 12 años y el 12.09% de ellos fueron extirpados de mujeres que la tuvieron de los 15 a los 17 años de edad.  De los quiste de 5 a 10 cm. de tamaño el 54.79% fueron extirpados de mujeres que tuvieron la primera menstruación  a los 12 años, el 19.44% de ellos se extrajeron de mujeres que presentaron la menarquia a los 13 años, 13.68% de estos quiste se sacaron a mujeres que tuvieron su primera menstruación antes de los 12 años y el 12.24% de ellos a mujeres que la tuvieron después de los 14 años de edad.  Los quiste de mas de 10 cm. de tamaño se extirparon en un  61.18% de mujeres cuya menarquia fue a los 12 años, el 22.25% de ellos se extrajo a mujeres que tuvieron la primera menstruación a los 13 años, y el 16.69% restante de quistes de mas de 10 cm. se extirparon a mujeres que presentaron la primera menstruación de 14 a 17 años de edad.</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Menarquia vs. Tamaño de la tumoración</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rPr>
      </w:pPr>
    </w:p>
    <w:tbl>
      <w:tblPr>
        <w:tblW w:w="0" w:type="auto"/>
        <w:tblInd w:w="1870" w:type="dxa"/>
        <w:tblLayout w:type="fixed"/>
        <w:tblCellMar>
          <w:left w:w="70" w:type="dxa"/>
          <w:right w:w="70" w:type="dxa"/>
        </w:tblCellMar>
        <w:tblLook w:val="0000"/>
      </w:tblPr>
      <w:tblGrid>
        <w:gridCol w:w="2532"/>
        <w:gridCol w:w="720"/>
        <w:gridCol w:w="828"/>
        <w:gridCol w:w="1200"/>
      </w:tblGrid>
      <w:tr w:rsidR="00B007A3">
        <w:tblPrEx>
          <w:tblCellMar>
            <w:top w:w="0" w:type="dxa"/>
            <w:bottom w:w="0" w:type="dxa"/>
          </w:tblCellMar>
        </w:tblPrEx>
        <w:tc>
          <w:tcPr>
            <w:tcW w:w="2532"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p>
        </w:tc>
        <w:tc>
          <w:tcPr>
            <w:tcW w:w="2748"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TAMAÑO DEL QUISTE</w:t>
            </w:r>
          </w:p>
        </w:tc>
      </w:tr>
      <w:tr w:rsidR="00B007A3">
        <w:tblPrEx>
          <w:tblCellMar>
            <w:top w:w="0" w:type="dxa"/>
            <w:bottom w:w="0" w:type="dxa"/>
          </w:tblCellMar>
        </w:tblPrEx>
        <w:tc>
          <w:tcPr>
            <w:tcW w:w="253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MENARQUIA</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sidRPr="00015C15">
              <w:rPr>
                <w:rFonts w:ascii="Arial" w:hAnsi="Arial" w:cs="Arial"/>
                <w:sz w:val="20"/>
                <w:szCs w:val="20"/>
              </w:rPr>
              <w:object w:dxaOrig="198" w:dyaOrig="244">
                <v:shape id="_x0000_i1070" type="#_x0000_t75" style="width:9.75pt;height:12pt" o:ole="">
                  <v:imagedata r:id="rId149" o:title=""/>
                </v:shape>
                <o:OLEObject Type="Embed" ProgID="Equation.3" ShapeID="_x0000_i1070" DrawAspect="Content" ObjectID="_1307341972" r:id="rId156"/>
              </w:object>
            </w:r>
            <w:r>
              <w:rPr>
                <w:rFonts w:ascii="Arial" w:hAnsi="Arial" w:cs="Arial"/>
                <w:i/>
                <w:iCs/>
                <w:sz w:val="16"/>
                <w:szCs w:val="16"/>
              </w:rPr>
              <w:t>5</w:t>
            </w:r>
          </w:p>
        </w:tc>
        <w:tc>
          <w:tcPr>
            <w:tcW w:w="82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i/>
                <w:iCs/>
                <w:sz w:val="16"/>
                <w:szCs w:val="16"/>
              </w:rPr>
            </w:pPr>
            <w:r>
              <w:rPr>
                <w:rFonts w:ascii="Arial" w:hAnsi="Arial" w:cs="Arial"/>
                <w:i/>
                <w:iCs/>
                <w:sz w:val="16"/>
                <w:szCs w:val="16"/>
              </w:rPr>
              <w:t>(5,10]</w:t>
            </w:r>
          </w:p>
        </w:tc>
        <w:tc>
          <w:tcPr>
            <w:tcW w:w="12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i/>
                <w:iCs/>
                <w:sz w:val="16"/>
                <w:szCs w:val="16"/>
              </w:rPr>
            </w:pPr>
            <w:r>
              <w:rPr>
                <w:rFonts w:ascii="Arial" w:hAnsi="Arial" w:cs="Arial"/>
                <w:b/>
                <w:bCs/>
                <w:i/>
                <w:iCs/>
                <w:sz w:val="16"/>
                <w:szCs w:val="16"/>
              </w:rPr>
              <w:t>Marginal de menarquia</w:t>
            </w:r>
          </w:p>
        </w:tc>
      </w:tr>
      <w:tr w:rsidR="00B007A3">
        <w:tblPrEx>
          <w:tblCellMar>
            <w:top w:w="0" w:type="dxa"/>
            <w:bottom w:w="0" w:type="dxa"/>
          </w:tblCellMar>
        </w:tblPrEx>
        <w:tc>
          <w:tcPr>
            <w:tcW w:w="253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10</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82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0.010</w:t>
            </w:r>
          </w:p>
        </w:tc>
        <w:tc>
          <w:tcPr>
            <w:tcW w:w="12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11</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0.183</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0.183</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12</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0.115</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0.231</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0.346</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13</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14</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0.106</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15</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0.125</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0.125</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16</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0.067</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0.067</w:t>
            </w:r>
          </w:p>
        </w:tc>
      </w:tr>
      <w:tr w:rsidR="00B007A3">
        <w:tblPrEx>
          <w:tblCellMar>
            <w:top w:w="0" w:type="dxa"/>
            <w:bottom w:w="0" w:type="dxa"/>
          </w:tblCellMar>
        </w:tblPrEx>
        <w:tc>
          <w:tcPr>
            <w:tcW w:w="253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17</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82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12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2532"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i/>
                <w:iCs/>
                <w:sz w:val="16"/>
                <w:szCs w:val="16"/>
              </w:rPr>
            </w:pPr>
            <w:r>
              <w:rPr>
                <w:rFonts w:ascii="Arial" w:hAnsi="Arial" w:cs="Arial"/>
                <w:b/>
                <w:bCs/>
                <w:i/>
                <w:iCs/>
                <w:sz w:val="16"/>
                <w:szCs w:val="16"/>
              </w:rPr>
              <w:t>Marginal de tamaño del quiste</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0.269</w:t>
            </w:r>
          </w:p>
        </w:tc>
        <w:tc>
          <w:tcPr>
            <w:tcW w:w="828"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0.731</w:t>
            </w:r>
          </w:p>
        </w:tc>
        <w:tc>
          <w:tcPr>
            <w:tcW w:w="12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b/>
          <w:bCs/>
        </w:rPr>
      </w:pPr>
      <w:r>
        <w:rPr>
          <w:rFonts w:ascii="Arial" w:hAnsi="Arial" w:cs="Arial"/>
          <w:b/>
          <w:bCs/>
        </w:rPr>
        <w:t xml:space="preserve">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Por el método de laparoscopía de los quistes extirpados que medían hasta 5 cm., el 42.89% se extrajeron de mujeres cuya primera menstruación fue a los 12 años, 21.44% se extirparon de mujeres que presentaron la menarquia a los 13 años, 17.87% de ellos se dieron en mujeres con menarquia a los 10 años y un porcentaje igual de éstos se extirparon a mujeres que tuvieron la primer regla a los 14 años de edad.  Los quistes de tamaños superiores a 5 cm. y menores a 10 cm. se presentaron mayormente (31.61%) en mujeres que menstruaron por primera vez a los 12 años, el 25.09% en mujeres que la tuvieron a los 11 años, el 17.13% se extirparon de mujeres con menarquia a los 15 años de edad, el 9.22% de ellos se sacaron de mujeres que </w:t>
      </w:r>
      <w:r>
        <w:rPr>
          <w:rFonts w:ascii="Arial" w:hAnsi="Arial" w:cs="Arial"/>
        </w:rPr>
        <w:lastRenderedPageBreak/>
        <w:t>desarrollaron a los 15 años de edad, el 17.12% en mujeres con monarquía después de los 15 años, 7.9% se extirparon de mujeres que presentaron la primera menstruación a los 14 años de edad; y, en menor porcentaje (1.32%) de quistes de estas proporciones se presentaron en mujeres cuya primera regla fue a los 10 años.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Días de hospitalización y Procedimiento quirúrgico  Extra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el análisis bivariado entre días de hospitalización y procedimiento quirúrgico extra;  se redefine la última variable mencionada al hecho de saber si se le realizó o no una cirugía extra a la paciente intervenida sin darle relevancia al tipo de cirugía extra que se le practicare.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Si se observa la tabla LXVIII se tiene que de las pacientes intervenidas que no se realizaron una cirugía extra además de la extirpación del quiste ovárico por el método de laparotomía el 29.17% estuvo hospitalizada a penas 1 día, el 17.71% de ellas estuvieron en el hospital 2 días, mientras que el 53.12% aún habiéndoseles solo extraído el quiste permanecieron en e hospital entre 3 y 5 días, </w:t>
      </w:r>
      <w:r>
        <w:rPr>
          <w:rFonts w:ascii="Arial" w:hAnsi="Arial" w:cs="Arial"/>
        </w:rPr>
        <w:lastRenderedPageBreak/>
        <w:t>ninguna de ellas fue retenida en el hospital por un periodo de tiempo superior a 5 días, mientras que de las mujeres a las que sí se les practicó alguna cirugía extra por el método de laparotomía, el 4.61% de ellas estuvieron hospitalizadas entre 1 y 2 días, la mayoría de dichas mujeres es decir el 59.2% pasaron en el hospital    durante 3 días, mientras que el 34.87% pasaron entre 4 y 5 días y a penas el 1.32% de las mujeres que se realizaron una cirugía extra fueron hospitalizadas durante 8 o 9 días.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Días de hospitalización y cirugía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jc w:val="center"/>
        <w:rPr>
          <w:rFonts w:ascii="Arial" w:hAnsi="Arial" w:cs="Arial"/>
        </w:rPr>
      </w:pPr>
    </w:p>
    <w:tbl>
      <w:tblPr>
        <w:tblW w:w="0" w:type="auto"/>
        <w:tblInd w:w="2362" w:type="dxa"/>
        <w:tblLayout w:type="fixed"/>
        <w:tblCellMar>
          <w:left w:w="70" w:type="dxa"/>
          <w:right w:w="70" w:type="dxa"/>
        </w:tblCellMar>
        <w:tblLook w:val="0000"/>
      </w:tblPr>
      <w:tblGrid>
        <w:gridCol w:w="2040"/>
        <w:gridCol w:w="720"/>
        <w:gridCol w:w="720"/>
        <w:gridCol w:w="1548"/>
      </w:tblGrid>
      <w:tr w:rsidR="00B007A3">
        <w:tblPrEx>
          <w:tblCellMar>
            <w:top w:w="0" w:type="dxa"/>
            <w:bottom w:w="0" w:type="dxa"/>
          </w:tblCellMar>
        </w:tblPrEx>
        <w:tc>
          <w:tcPr>
            <w:tcW w:w="204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988"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CIRUGIA EXTRA</w:t>
            </w:r>
          </w:p>
        </w:tc>
      </w:tr>
      <w:tr w:rsidR="00B007A3">
        <w:tblPrEx>
          <w:tblCellMar>
            <w:top w:w="0" w:type="dxa"/>
            <w:bottom w:w="0" w:type="dxa"/>
          </w:tblCellMar>
        </w:tblPrEx>
        <w:tc>
          <w:tcPr>
            <w:tcW w:w="20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DIAS DE HOSPITALIZACION</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NO</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SI</w:t>
            </w:r>
          </w:p>
        </w:tc>
        <w:tc>
          <w:tcPr>
            <w:tcW w:w="154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días de hospitalización</w:t>
            </w:r>
          </w:p>
        </w:tc>
      </w:tr>
      <w:tr w:rsidR="00B007A3">
        <w:tblPrEx>
          <w:tblCellMar>
            <w:top w:w="0" w:type="dxa"/>
            <w:bottom w:w="0" w:type="dxa"/>
          </w:tblCellMar>
        </w:tblPrEx>
        <w:tc>
          <w:tcPr>
            <w:tcW w:w="20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sz w:val="16"/>
                <w:szCs w:val="16"/>
              </w:rPr>
              <w:t>1</w:t>
            </w:r>
          </w:p>
        </w:tc>
        <w:tc>
          <w:tcPr>
            <w:tcW w:w="72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0.113</w:t>
            </w:r>
          </w:p>
        </w:tc>
        <w:tc>
          <w:tcPr>
            <w:tcW w:w="72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0.008</w:t>
            </w:r>
          </w:p>
        </w:tc>
        <w:tc>
          <w:tcPr>
            <w:tcW w:w="154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0.121</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sz w:val="16"/>
                <w:szCs w:val="16"/>
              </w:rPr>
              <w:t>2</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0.069</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0.020</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0.089</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sz w:val="16"/>
                <w:szCs w:val="16"/>
              </w:rPr>
              <w:t>3</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0.113</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0.363</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0.476</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sz w:val="16"/>
                <w:szCs w:val="16"/>
              </w:rPr>
              <w:t>4</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0.060</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0.113</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0.173</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sz w:val="16"/>
                <w:szCs w:val="16"/>
              </w:rPr>
              <w:t>5 o más</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0.109</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0.142</w:t>
            </w:r>
          </w:p>
        </w:tc>
      </w:tr>
      <w:tr w:rsidR="00B007A3">
        <w:tblPrEx>
          <w:tblCellMar>
            <w:top w:w="0" w:type="dxa"/>
            <w:bottom w:w="0" w:type="dxa"/>
          </w:tblCellMar>
        </w:tblPrEx>
        <w:tc>
          <w:tcPr>
            <w:tcW w:w="204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cirugía extra</w:t>
            </w:r>
          </w:p>
        </w:tc>
        <w:tc>
          <w:tcPr>
            <w:tcW w:w="72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0.387</w:t>
            </w:r>
          </w:p>
        </w:tc>
        <w:tc>
          <w:tcPr>
            <w:tcW w:w="72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0.613</w:t>
            </w:r>
          </w:p>
        </w:tc>
        <w:tc>
          <w:tcPr>
            <w:tcW w:w="154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LXVIX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Días de hospitalización y cirugía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rPr>
      </w:pPr>
    </w:p>
    <w:tbl>
      <w:tblPr>
        <w:tblW w:w="0" w:type="auto"/>
        <w:tblInd w:w="2482" w:type="dxa"/>
        <w:tblLayout w:type="fixed"/>
        <w:tblCellMar>
          <w:left w:w="70" w:type="dxa"/>
          <w:right w:w="70" w:type="dxa"/>
        </w:tblCellMar>
        <w:tblLook w:val="0000"/>
      </w:tblPr>
      <w:tblGrid>
        <w:gridCol w:w="2040"/>
        <w:gridCol w:w="720"/>
        <w:gridCol w:w="720"/>
        <w:gridCol w:w="1548"/>
      </w:tblGrid>
      <w:tr w:rsidR="00B007A3">
        <w:tblPrEx>
          <w:tblCellMar>
            <w:top w:w="0" w:type="dxa"/>
            <w:bottom w:w="0" w:type="dxa"/>
          </w:tblCellMar>
        </w:tblPrEx>
        <w:tc>
          <w:tcPr>
            <w:tcW w:w="204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p>
        </w:tc>
        <w:tc>
          <w:tcPr>
            <w:tcW w:w="2988"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b/>
                <w:bCs/>
                <w:sz w:val="16"/>
                <w:szCs w:val="16"/>
              </w:rPr>
              <w:t>CIRUGIA EXTRA</w:t>
            </w:r>
          </w:p>
        </w:tc>
      </w:tr>
      <w:tr w:rsidR="00B007A3">
        <w:tblPrEx>
          <w:tblCellMar>
            <w:top w:w="0" w:type="dxa"/>
            <w:bottom w:w="0" w:type="dxa"/>
          </w:tblCellMar>
        </w:tblPrEx>
        <w:tc>
          <w:tcPr>
            <w:tcW w:w="204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DIAS DE HOSPITALIZACION</w:t>
            </w:r>
          </w:p>
        </w:tc>
        <w:tc>
          <w:tcPr>
            <w:tcW w:w="72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i/>
                <w:iCs/>
                <w:sz w:val="16"/>
                <w:szCs w:val="16"/>
              </w:rPr>
            </w:pPr>
            <w:r>
              <w:rPr>
                <w:rFonts w:ascii="Arial" w:hAnsi="Arial" w:cs="Arial"/>
                <w:i/>
                <w:iCs/>
                <w:sz w:val="16"/>
                <w:szCs w:val="16"/>
              </w:rPr>
              <w:t>NO</w:t>
            </w:r>
          </w:p>
        </w:tc>
        <w:tc>
          <w:tcPr>
            <w:tcW w:w="72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i/>
                <w:iCs/>
                <w:sz w:val="16"/>
                <w:szCs w:val="16"/>
              </w:rPr>
            </w:pPr>
            <w:r>
              <w:rPr>
                <w:rFonts w:ascii="Arial" w:hAnsi="Arial" w:cs="Arial"/>
                <w:i/>
                <w:iCs/>
                <w:sz w:val="16"/>
                <w:szCs w:val="16"/>
              </w:rPr>
              <w:t>SI</w:t>
            </w:r>
          </w:p>
        </w:tc>
        <w:tc>
          <w:tcPr>
            <w:tcW w:w="1548"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días de hospitalización</w:t>
            </w:r>
          </w:p>
        </w:tc>
      </w:tr>
      <w:tr w:rsidR="00B007A3">
        <w:tblPrEx>
          <w:tblCellMar>
            <w:top w:w="0" w:type="dxa"/>
            <w:bottom w:w="0" w:type="dxa"/>
          </w:tblCellMar>
        </w:tblPrEx>
        <w:tc>
          <w:tcPr>
            <w:tcW w:w="204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1</w:t>
            </w:r>
          </w:p>
        </w:tc>
        <w:tc>
          <w:tcPr>
            <w:tcW w:w="72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0.385</w:t>
            </w:r>
          </w:p>
        </w:tc>
        <w:tc>
          <w:tcPr>
            <w:tcW w:w="72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0.019</w:t>
            </w:r>
          </w:p>
        </w:tc>
        <w:tc>
          <w:tcPr>
            <w:tcW w:w="154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0.404</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2</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0.038</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0.308</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0.346</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3</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0.221</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0.221</w:t>
            </w:r>
          </w:p>
        </w:tc>
      </w:tr>
      <w:tr w:rsidR="00B007A3">
        <w:tblPrEx>
          <w:tblCellMar>
            <w:top w:w="0" w:type="dxa"/>
            <w:bottom w:w="0" w:type="dxa"/>
          </w:tblCellMar>
        </w:tblPrEx>
        <w:tc>
          <w:tcPr>
            <w:tcW w:w="20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4</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0.010</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0.019</w:t>
            </w:r>
          </w:p>
        </w:tc>
        <w:tc>
          <w:tcPr>
            <w:tcW w:w="154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0.029</w:t>
            </w:r>
          </w:p>
        </w:tc>
      </w:tr>
      <w:tr w:rsidR="00B007A3">
        <w:tblPrEx>
          <w:tblCellMar>
            <w:top w:w="0" w:type="dxa"/>
            <w:bottom w:w="0" w:type="dxa"/>
          </w:tblCellMar>
        </w:tblPrEx>
        <w:tc>
          <w:tcPr>
            <w:tcW w:w="204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cirugía extra</w:t>
            </w:r>
          </w:p>
        </w:tc>
        <w:tc>
          <w:tcPr>
            <w:tcW w:w="72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0.433</w:t>
            </w:r>
          </w:p>
        </w:tc>
        <w:tc>
          <w:tcPr>
            <w:tcW w:w="72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0.567</w:t>
            </w:r>
          </w:p>
        </w:tc>
        <w:tc>
          <w:tcPr>
            <w:tcW w:w="154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De las mujeres que fueron intervenidas en laparoscopía y que no se les realizó  ninguna cirugía extra el 88.89% estuvieron hospitalizado 1 día, si se compara con el método de laparatomía se tiene que éste resultado es aproximadamente 3 veces mayor,  el 8.89% estuvieron 2 días internadas en el hospital mientras que el 2.22% lo hizo durante 4 días; pero de las que por método de laparoscopía se les practicó además de la extracción del quiste otra cirugía adicional el 3.39% permaneció en el hospital durante 1 día, el 54.27% lo hizo durante 2 días, el 39% estuvo hospitalizado por 3 días y el 3.39% restante lo hizo durante 4 días, es importante mencionar que a diferencia de las que fueron intervenidas en laparotomía, en laparoscopía ninguna de las pacientes estuvo hospitalizada por un periodo de tiempo superior a </w:t>
      </w:r>
      <w:r>
        <w:rPr>
          <w:rFonts w:ascii="Arial" w:hAnsi="Arial" w:cs="Arial"/>
        </w:rPr>
        <w:lastRenderedPageBreak/>
        <w:t>4 días.  Por tanto se puede ver que las pacientes intervenidas en laparoscopía tienen un periodo mas corto de permanencia en el hospital por tanto se puede aseverar que la recuperación es más rápida.</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Costo asumido por la paciente y procedimiento quirúrgico extra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Esta relación mide el costo que ha asumido la paciente y el hecho de haberse o no realizado una cirugía extra a la extracción del quiste de ovario.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Costo asumido por la paciente y cirugía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rPr>
          <w:rFonts w:ascii="Arial" w:hAnsi="Arial" w:cs="Arial"/>
        </w:rPr>
      </w:pPr>
    </w:p>
    <w:tbl>
      <w:tblPr>
        <w:tblW w:w="0" w:type="auto"/>
        <w:tblInd w:w="2242" w:type="dxa"/>
        <w:tblLayout w:type="fixed"/>
        <w:tblCellMar>
          <w:left w:w="70" w:type="dxa"/>
          <w:right w:w="70" w:type="dxa"/>
        </w:tblCellMar>
        <w:tblLook w:val="0000"/>
      </w:tblPr>
      <w:tblGrid>
        <w:gridCol w:w="2280"/>
        <w:gridCol w:w="720"/>
        <w:gridCol w:w="720"/>
        <w:gridCol w:w="840"/>
      </w:tblGrid>
      <w:tr w:rsidR="00B007A3">
        <w:tblPrEx>
          <w:tblCellMar>
            <w:top w:w="0" w:type="dxa"/>
            <w:bottom w:w="0" w:type="dxa"/>
          </w:tblCellMar>
        </w:tblPrEx>
        <w:tc>
          <w:tcPr>
            <w:tcW w:w="228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CIRUGIA EXTRA</w:t>
            </w:r>
          </w:p>
        </w:tc>
      </w:tr>
      <w:tr w:rsidR="00B007A3" w:rsidRPr="009D3D46">
        <w:tblPrEx>
          <w:tblCellMar>
            <w:top w:w="0" w:type="dxa"/>
            <w:bottom w:w="0" w:type="dxa"/>
          </w:tblCellMar>
        </w:tblPrEx>
        <w:tc>
          <w:tcPr>
            <w:tcW w:w="228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COSTO</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NO</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SI</w:t>
            </w:r>
          </w:p>
        </w:tc>
        <w:tc>
          <w:tcPr>
            <w:tcW w:w="840" w:type="dxa"/>
            <w:tcBorders>
              <w:top w:val="single" w:sz="6" w:space="0" w:color="auto"/>
              <w:left w:val="single" w:sz="6" w:space="0" w:color="auto"/>
              <w:bottom w:val="single" w:sz="6" w:space="0" w:color="auto"/>
              <w:right w:val="single" w:sz="6" w:space="0" w:color="auto"/>
            </w:tcBorders>
            <w:vAlign w:val="center"/>
          </w:tcPr>
          <w:p w:rsidR="00B007A3" w:rsidRPr="009D3D46" w:rsidRDefault="00B007A3" w:rsidP="00AF47FB">
            <w:pPr>
              <w:autoSpaceDE w:val="0"/>
              <w:autoSpaceDN w:val="0"/>
              <w:adjustRightInd w:val="0"/>
              <w:jc w:val="center"/>
              <w:rPr>
                <w:rFonts w:ascii="Arial" w:hAnsi="Arial" w:cs="Arial"/>
                <w:b/>
                <w:i/>
                <w:iCs/>
                <w:sz w:val="16"/>
                <w:szCs w:val="16"/>
              </w:rPr>
            </w:pPr>
            <w:r w:rsidRPr="009D3D46">
              <w:rPr>
                <w:rFonts w:ascii="Arial" w:hAnsi="Arial" w:cs="Arial"/>
                <w:b/>
                <w:i/>
                <w:iCs/>
                <w:sz w:val="16"/>
                <w:szCs w:val="16"/>
              </w:rPr>
              <w:t>Marginal</w:t>
            </w:r>
            <w:r>
              <w:rPr>
                <w:rFonts w:ascii="Arial" w:hAnsi="Arial" w:cs="Arial"/>
                <w:b/>
                <w:i/>
                <w:iCs/>
                <w:sz w:val="16"/>
                <w:szCs w:val="16"/>
              </w:rPr>
              <w:t xml:space="preserve"> de costo</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Menos de  $30</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0.129</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0.101</w:t>
            </w:r>
          </w:p>
        </w:tc>
        <w:tc>
          <w:tcPr>
            <w:tcW w:w="8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0.230</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Entre $30 y menos de $40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0.149</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0.266</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0.415</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Entre $40 y menos de $50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0.052</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0.177</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0.230</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Entre $50 y menos de $60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0.036</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0.077</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$60 o mas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0.048</w:t>
            </w:r>
          </w:p>
        </w:tc>
      </w:tr>
      <w:tr w:rsidR="00B007A3">
        <w:tblPrEx>
          <w:tblCellMar>
            <w:top w:w="0" w:type="dxa"/>
            <w:bottom w:w="0" w:type="dxa"/>
          </w:tblCellMar>
        </w:tblPrEx>
        <w:tc>
          <w:tcPr>
            <w:tcW w:w="228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cirugía extra</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0.387</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0.613</w:t>
            </w:r>
          </w:p>
        </w:tc>
        <w:tc>
          <w:tcPr>
            <w:tcW w:w="84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La mayoría de las mujeres que fueron intervenidas en laparotomía y no se realizaron más que la extracción del quiste; es decir, el 71,89% asumieron un costo de cirugía menor a $40, el 13.54% y 10.41% canceló entre $40 y menos de %50 y entre $50 y menos de $60, y aunque bajo (4.16%) existieron pacientes que aun cuando no se realizaron una cirugía adicional cancelaron mas de $60, este ultimo rubro jamás fue cancelado por alguna paciente intervenida en laparoscopía, puesto que el total de ellas que no se realizaron ninguna cirugía extra cancelaron valore menores a $40. De las mujeres que si se realizaron una cirugía extra a más de que se les extirpó la masa quística, el 59.95% cancelaron un valor menor a $40, mientras que el 28.99% canceló entre 40 y menos de $50, el 5.93% canceló entre $50 y menos de $60; y, el 5.27% tuvo que pagar mas de $60. </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LXXI</w:t>
      </w:r>
    </w:p>
    <w:p w:rsidR="00B007A3" w:rsidRPr="008A7A79" w:rsidRDefault="00B007A3" w:rsidP="00B007A3">
      <w:pPr>
        <w:autoSpaceDE w:val="0"/>
        <w:autoSpaceDN w:val="0"/>
        <w:adjustRightInd w:val="0"/>
        <w:ind w:left="1080"/>
        <w:jc w:val="center"/>
        <w:rPr>
          <w:rFonts w:ascii="Arial" w:hAnsi="Arial" w:cs="Arial"/>
          <w:bCs/>
          <w:i/>
          <w:sz w:val="16"/>
          <w:szCs w:val="16"/>
        </w:rPr>
      </w:pPr>
      <w:r w:rsidRPr="00EF7132">
        <w:rPr>
          <w:rFonts w:ascii="Arial" w:hAnsi="Arial" w:cs="Arial"/>
          <w:bCs/>
          <w:i/>
          <w:sz w:val="16"/>
          <w:szCs w:val="16"/>
        </w:rPr>
        <w:t xml:space="preserve"> </w:t>
      </w: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Costo asumido por la paciente y cirugía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Pr="00CB4274" w:rsidRDefault="00B007A3" w:rsidP="00B007A3">
      <w:pPr>
        <w:autoSpaceDE w:val="0"/>
        <w:autoSpaceDN w:val="0"/>
        <w:adjustRightInd w:val="0"/>
        <w:ind w:left="1080"/>
        <w:rPr>
          <w:rFonts w:ascii="Arial" w:hAnsi="Arial" w:cs="Arial"/>
          <w:sz w:val="10"/>
          <w:szCs w:val="10"/>
        </w:rPr>
      </w:pPr>
    </w:p>
    <w:tbl>
      <w:tblPr>
        <w:tblW w:w="0" w:type="auto"/>
        <w:tblInd w:w="2242" w:type="dxa"/>
        <w:tblLayout w:type="fixed"/>
        <w:tblCellMar>
          <w:left w:w="70" w:type="dxa"/>
          <w:right w:w="70" w:type="dxa"/>
        </w:tblCellMar>
        <w:tblLook w:val="0000"/>
      </w:tblPr>
      <w:tblGrid>
        <w:gridCol w:w="2280"/>
        <w:gridCol w:w="720"/>
        <w:gridCol w:w="720"/>
        <w:gridCol w:w="840"/>
      </w:tblGrid>
      <w:tr w:rsidR="00B007A3">
        <w:tblPrEx>
          <w:tblCellMar>
            <w:top w:w="0" w:type="dxa"/>
            <w:bottom w:w="0" w:type="dxa"/>
          </w:tblCellMar>
        </w:tblPrEx>
        <w:tc>
          <w:tcPr>
            <w:tcW w:w="228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CIRUGIA EXTRA</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COSTO</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NO</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SI</w:t>
            </w:r>
          </w:p>
        </w:tc>
        <w:tc>
          <w:tcPr>
            <w:tcW w:w="840" w:type="dxa"/>
            <w:tcBorders>
              <w:top w:val="single" w:sz="6" w:space="0" w:color="auto"/>
              <w:left w:val="single" w:sz="6" w:space="0" w:color="auto"/>
              <w:bottom w:val="single" w:sz="6" w:space="0" w:color="auto"/>
              <w:right w:val="single" w:sz="6" w:space="0" w:color="auto"/>
            </w:tcBorders>
            <w:vAlign w:val="center"/>
          </w:tcPr>
          <w:p w:rsidR="00B007A3" w:rsidRPr="009D3D46" w:rsidRDefault="00B007A3" w:rsidP="00AF47FB">
            <w:pPr>
              <w:autoSpaceDE w:val="0"/>
              <w:autoSpaceDN w:val="0"/>
              <w:adjustRightInd w:val="0"/>
              <w:jc w:val="center"/>
              <w:rPr>
                <w:rFonts w:ascii="Arial" w:hAnsi="Arial" w:cs="Arial"/>
                <w:b/>
                <w:i/>
                <w:iCs/>
                <w:sz w:val="16"/>
                <w:szCs w:val="16"/>
              </w:rPr>
            </w:pPr>
            <w:r w:rsidRPr="009D3D46">
              <w:rPr>
                <w:rFonts w:ascii="Arial" w:hAnsi="Arial" w:cs="Arial"/>
                <w:b/>
                <w:i/>
                <w:iCs/>
                <w:sz w:val="16"/>
                <w:szCs w:val="16"/>
              </w:rPr>
              <w:t>Marginal</w:t>
            </w:r>
            <w:r>
              <w:rPr>
                <w:rFonts w:ascii="Arial" w:hAnsi="Arial" w:cs="Arial"/>
                <w:b/>
                <w:i/>
                <w:iCs/>
                <w:sz w:val="16"/>
                <w:szCs w:val="16"/>
              </w:rPr>
              <w:t xml:space="preserve"> de Costo</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Menos de  $30</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0.115</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0.115</w:t>
            </w:r>
          </w:p>
        </w:tc>
        <w:tc>
          <w:tcPr>
            <w:tcW w:w="8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0.231</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Entre $30 y menos de $40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0.317</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0.221</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0.538</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Entre $40 y menos de $50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0.173</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0.173</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Entre $50 y menos de $60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$60 o mas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p>
        </w:tc>
      </w:tr>
      <w:tr w:rsidR="00B007A3">
        <w:tblPrEx>
          <w:tblCellMar>
            <w:top w:w="0" w:type="dxa"/>
            <w:bottom w:w="0" w:type="dxa"/>
          </w:tblCellMar>
        </w:tblPrEx>
        <w:tc>
          <w:tcPr>
            <w:tcW w:w="228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Cirugía extra</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0.433</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0.567</w:t>
            </w:r>
          </w:p>
        </w:tc>
        <w:tc>
          <w:tcPr>
            <w:tcW w:w="84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En laparoscopía ocurre que de las pacientes a las que sí se les practicó otra cirugía a mas de la extracción del quiste, el 59.35% canceló valores menores a $40, mientras el 30.52% tuvo que pagar un valor entre $40 y menos $50, y aunque pocas, el 10.18% debió cancelar valores mayores a $50 pero que no sobrepasaban los $60%.</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Tiempo que tarda la intervención y Cirugía extra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observar lo que pasa con el tiempo que tarda la cirugía en relación al hecho de habérsele o no practicado una cirugía adicional a la paciente a continuación se muestra la siguiente Tabla LXXII de distribución conjunta: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Tiempo que tarda la intervención y cirugía extra</w:t>
      </w:r>
    </w:p>
    <w:p w:rsidR="00B007A3" w:rsidRDefault="00B007A3" w:rsidP="00B007A3">
      <w:pPr>
        <w:autoSpaceDE w:val="0"/>
        <w:autoSpaceDN w:val="0"/>
        <w:adjustRightInd w:val="0"/>
        <w:ind w:left="1080"/>
        <w:jc w:val="center"/>
        <w:rPr>
          <w:rFonts w:ascii="Arial" w:hAnsi="Arial" w:cs="Arial"/>
        </w:rPr>
      </w:pPr>
      <w:r>
        <w:rPr>
          <w:rFonts w:ascii="Arial" w:hAnsi="Arial" w:cs="Arial"/>
          <w:b/>
          <w:bCs/>
        </w:rPr>
        <w:t>Laparotomía</w:t>
      </w:r>
    </w:p>
    <w:tbl>
      <w:tblPr>
        <w:tblW w:w="0" w:type="auto"/>
        <w:tblInd w:w="2362" w:type="dxa"/>
        <w:tblLayout w:type="fixed"/>
        <w:tblCellMar>
          <w:left w:w="70" w:type="dxa"/>
          <w:right w:w="70" w:type="dxa"/>
        </w:tblCellMar>
        <w:tblLook w:val="0000"/>
      </w:tblPr>
      <w:tblGrid>
        <w:gridCol w:w="2280"/>
        <w:gridCol w:w="720"/>
        <w:gridCol w:w="720"/>
        <w:gridCol w:w="1668"/>
      </w:tblGrid>
      <w:tr w:rsidR="00B007A3">
        <w:tblPrEx>
          <w:tblCellMar>
            <w:top w:w="0" w:type="dxa"/>
            <w:bottom w:w="0" w:type="dxa"/>
          </w:tblCellMar>
        </w:tblPrEx>
        <w:tc>
          <w:tcPr>
            <w:tcW w:w="228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3108"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CIRUGIA EXTRA</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TIEMPO DE CIRUGIA</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NO</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SI</w:t>
            </w:r>
          </w:p>
        </w:tc>
        <w:tc>
          <w:tcPr>
            <w:tcW w:w="1668"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Tiempo de cirugía</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Hasta  1 hora</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0.113</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0.077</w:t>
            </w:r>
          </w:p>
        </w:tc>
        <w:tc>
          <w:tcPr>
            <w:tcW w:w="166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0.190</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1 a 2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0.194</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0.351</w:t>
            </w:r>
          </w:p>
        </w:tc>
        <w:tc>
          <w:tcPr>
            <w:tcW w:w="166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0.544</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2 a 3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0.085</w:t>
            </w:r>
          </w:p>
        </w:tc>
        <w:tc>
          <w:tcPr>
            <w:tcW w:w="166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0.133</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Más de 3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0.101</w:t>
            </w:r>
          </w:p>
        </w:tc>
        <w:tc>
          <w:tcPr>
            <w:tcW w:w="166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0.133</w:t>
            </w:r>
          </w:p>
        </w:tc>
      </w:tr>
      <w:tr w:rsidR="00B007A3">
        <w:tblPrEx>
          <w:tblCellMar>
            <w:top w:w="0" w:type="dxa"/>
            <w:bottom w:w="0" w:type="dxa"/>
          </w:tblCellMar>
        </w:tblPrEx>
        <w:tc>
          <w:tcPr>
            <w:tcW w:w="228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cirugía extra</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0.387</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0.613</w:t>
            </w:r>
          </w:p>
        </w:tc>
        <w:tc>
          <w:tcPr>
            <w:tcW w:w="1668"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Del total de mujeres que fueron intervenidas en laparotomía y únicamente se les realizó la extracción del quiste de ovario, para 29.17% la cirugía tuvo una duración de hasta 1 hora de  tiempo,  la mayoría de ellas es decir el 50.01% estuvieron en una cirugía que duró mas de una pero menos de 2 horas, el 12.5% de éstas cirugías duró un poco mas de 2 horas pero sin llegar a completar un lapso de 3 horas y el 8.34% de mujeres fueron intervenidas en un periodo de mas de 3 horas.</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Tiempo que tarda la intervención y cirugía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rPr>
      </w:pPr>
    </w:p>
    <w:tbl>
      <w:tblPr>
        <w:tblW w:w="0" w:type="auto"/>
        <w:tblInd w:w="2602" w:type="dxa"/>
        <w:tblLayout w:type="fixed"/>
        <w:tblCellMar>
          <w:left w:w="70" w:type="dxa"/>
          <w:right w:w="70" w:type="dxa"/>
        </w:tblCellMar>
        <w:tblLook w:val="0000"/>
      </w:tblPr>
      <w:tblGrid>
        <w:gridCol w:w="2280"/>
        <w:gridCol w:w="720"/>
        <w:gridCol w:w="720"/>
        <w:gridCol w:w="1068"/>
      </w:tblGrid>
      <w:tr w:rsidR="00B007A3">
        <w:tblPrEx>
          <w:tblCellMar>
            <w:top w:w="0" w:type="dxa"/>
            <w:bottom w:w="0" w:type="dxa"/>
          </w:tblCellMar>
        </w:tblPrEx>
        <w:tc>
          <w:tcPr>
            <w:tcW w:w="228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508"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CIRUGIA EXTRA</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TIEMPO QUE TARDA LA CIRUGÍA</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NO</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SI</w:t>
            </w:r>
          </w:p>
        </w:tc>
        <w:tc>
          <w:tcPr>
            <w:tcW w:w="1068" w:type="dxa"/>
            <w:tcBorders>
              <w:top w:val="single" w:sz="6" w:space="0" w:color="auto"/>
              <w:left w:val="single" w:sz="6" w:space="0" w:color="auto"/>
              <w:bottom w:val="single" w:sz="6" w:space="0" w:color="auto"/>
              <w:right w:val="single" w:sz="6" w:space="0" w:color="auto"/>
            </w:tcBorders>
            <w:vAlign w:val="center"/>
          </w:tcPr>
          <w:p w:rsidR="00B007A3" w:rsidRPr="00016F72" w:rsidRDefault="00B007A3" w:rsidP="00AF47FB">
            <w:pPr>
              <w:autoSpaceDE w:val="0"/>
              <w:autoSpaceDN w:val="0"/>
              <w:adjustRightInd w:val="0"/>
              <w:jc w:val="center"/>
              <w:rPr>
                <w:rFonts w:ascii="Arial" w:hAnsi="Arial" w:cs="Arial"/>
                <w:b/>
                <w:i/>
                <w:iCs/>
                <w:sz w:val="16"/>
                <w:szCs w:val="16"/>
              </w:rPr>
            </w:pPr>
            <w:r w:rsidRPr="00016F72">
              <w:rPr>
                <w:rFonts w:ascii="Arial" w:hAnsi="Arial" w:cs="Arial"/>
                <w:b/>
                <w:i/>
                <w:iCs/>
                <w:sz w:val="16"/>
                <w:szCs w:val="16"/>
              </w:rPr>
              <w:t>Marginal</w:t>
            </w:r>
            <w:r>
              <w:rPr>
                <w:rFonts w:ascii="Arial" w:hAnsi="Arial" w:cs="Arial"/>
                <w:b/>
                <w:i/>
                <w:iCs/>
                <w:sz w:val="16"/>
                <w:szCs w:val="16"/>
              </w:rPr>
              <w:t xml:space="preserve"> de Tiempo</w:t>
            </w:r>
          </w:p>
        </w:tc>
      </w:tr>
      <w:tr w:rsidR="00B007A3">
        <w:tblPrEx>
          <w:tblCellMar>
            <w:top w:w="0" w:type="dxa"/>
            <w:bottom w:w="0" w:type="dxa"/>
          </w:tblCellMar>
        </w:tblPrEx>
        <w:tc>
          <w:tcPr>
            <w:tcW w:w="228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Hasta  1 hora</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106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1 a 2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0.433</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0.375</w:t>
            </w:r>
          </w:p>
        </w:tc>
        <w:tc>
          <w:tcPr>
            <w:tcW w:w="106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0.808</w:t>
            </w:r>
          </w:p>
        </w:tc>
      </w:tr>
      <w:tr w:rsidR="00B007A3">
        <w:tblPrEx>
          <w:tblCellMar>
            <w:top w:w="0" w:type="dxa"/>
            <w:bottom w:w="0" w:type="dxa"/>
          </w:tblCellMar>
        </w:tblPrEx>
        <w:tc>
          <w:tcPr>
            <w:tcW w:w="228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2 a 3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0.135</w:t>
            </w:r>
          </w:p>
        </w:tc>
        <w:tc>
          <w:tcPr>
            <w:tcW w:w="1068"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0.135</w:t>
            </w:r>
          </w:p>
        </w:tc>
      </w:tr>
      <w:tr w:rsidR="00B007A3">
        <w:tblPrEx>
          <w:tblCellMar>
            <w:top w:w="0" w:type="dxa"/>
            <w:bottom w:w="0" w:type="dxa"/>
          </w:tblCellMar>
        </w:tblPrEx>
        <w:tc>
          <w:tcPr>
            <w:tcW w:w="228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Cirugía extra</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0.433</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0.567</w:t>
            </w:r>
          </w:p>
        </w:tc>
        <w:tc>
          <w:tcPr>
            <w:tcW w:w="1068"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Al comparar la Tabla  LXXII con la Tabla LXXIII se ve que a las mujeres a las que de igual forma solo se les extrajo la masa quística por el método de laparoscopía sin realizarles cirugía adicional, todas participaron en cirugías que tuvieron una duración de de 1 a 2 horas, </w:t>
      </w:r>
      <w:r>
        <w:rPr>
          <w:rFonts w:ascii="Arial" w:hAnsi="Arial" w:cs="Arial"/>
        </w:rPr>
        <w:lastRenderedPageBreak/>
        <w:t>mientras para mujeres a las que sí se les practicó cirugías extras por el método de laparoscopía  el 10.17% de ellas estuvieron en intervenciones quirúrgicas que duraron por lo menos de 1 hora, de manera similar que en laparotomía la mayoría, es decir 66.14% de mujeres participaron en intervenciones quirúrgicas que tomaron un tiempo de 1 a 2 horas y el 23.74% restante de ellas estuvieron en cirugía de 2 a 2 horas con 30 minutos.  Claramente se puede apreciar en la tabla LXXI que siempre las mujeres intervenidas en laparoscopía estuvieron en cirugía durante tiempos menores a las que se sometieron a intervenciones por el método de laparotomía.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 xml:space="preserve">Tiempo que tarda la intervención y Costo asumido por la paciente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 de interés analizar la distribución conjunta del tiempo que tarda la intervención quirúrgica y el costo que asume la paciente por dicha intervención.</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LXXIV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Tiempo que tarda la intervención y Costo asumido por la paciente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rPr>
          <w:rFonts w:ascii="Arial" w:hAnsi="Arial" w:cs="Arial"/>
          <w:b/>
          <w:bCs/>
        </w:rPr>
      </w:pPr>
    </w:p>
    <w:tbl>
      <w:tblPr>
        <w:tblW w:w="0" w:type="auto"/>
        <w:tblInd w:w="2110" w:type="dxa"/>
        <w:tblLayout w:type="fixed"/>
        <w:tblCellMar>
          <w:left w:w="70" w:type="dxa"/>
          <w:right w:w="70" w:type="dxa"/>
        </w:tblCellMar>
        <w:tblLook w:val="0000"/>
      </w:tblPr>
      <w:tblGrid>
        <w:gridCol w:w="1958"/>
        <w:gridCol w:w="600"/>
        <w:gridCol w:w="600"/>
        <w:gridCol w:w="600"/>
        <w:gridCol w:w="600"/>
        <w:gridCol w:w="1080"/>
      </w:tblGrid>
      <w:tr w:rsidR="00B007A3">
        <w:tblPrEx>
          <w:tblCellMar>
            <w:top w:w="0" w:type="dxa"/>
            <w:bottom w:w="0" w:type="dxa"/>
          </w:tblCellMar>
        </w:tblPrEx>
        <w:tc>
          <w:tcPr>
            <w:tcW w:w="1958"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3480" w:type="dxa"/>
            <w:gridSpan w:val="5"/>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TIEMPO (horas)</w:t>
            </w:r>
          </w:p>
        </w:tc>
      </w:tr>
      <w:tr w:rsidR="00B007A3">
        <w:tblPrEx>
          <w:tblCellMar>
            <w:top w:w="0" w:type="dxa"/>
            <w:bottom w:w="0" w:type="dxa"/>
          </w:tblCellMar>
        </w:tblPrEx>
        <w:tc>
          <w:tcPr>
            <w:tcW w:w="195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COSTO ($)</w:t>
            </w:r>
          </w:p>
        </w:tc>
        <w:tc>
          <w:tcPr>
            <w:tcW w:w="6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&lt;=1</w:t>
            </w:r>
          </w:p>
        </w:tc>
        <w:tc>
          <w:tcPr>
            <w:tcW w:w="6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1-2</w:t>
            </w:r>
          </w:p>
        </w:tc>
        <w:tc>
          <w:tcPr>
            <w:tcW w:w="6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2-3</w:t>
            </w:r>
          </w:p>
        </w:tc>
        <w:tc>
          <w:tcPr>
            <w:tcW w:w="6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&gt;3</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b/>
                <w:bCs/>
                <w:i/>
                <w:iCs/>
                <w:sz w:val="16"/>
                <w:szCs w:val="16"/>
              </w:rPr>
              <w:t>Marginal de Costo</w:t>
            </w:r>
          </w:p>
        </w:tc>
      </w:tr>
      <w:tr w:rsidR="00B007A3">
        <w:tblPrEx>
          <w:tblCellMar>
            <w:top w:w="0" w:type="dxa"/>
            <w:bottom w:w="0" w:type="dxa"/>
          </w:tblCellMar>
        </w:tblPrEx>
        <w:tc>
          <w:tcPr>
            <w:tcW w:w="195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&lt; 30</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0.149</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0.065</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08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0.230</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[30,40)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0.133</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0.230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0.036</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108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0.415</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[40,50)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0.113</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0.101</w:t>
            </w:r>
          </w:p>
        </w:tc>
        <w:tc>
          <w:tcPr>
            <w:tcW w:w="108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0.230</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[50,60)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108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0.077</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&gt;60</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08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0.048</w:t>
            </w:r>
          </w:p>
        </w:tc>
      </w:tr>
      <w:tr w:rsidR="00B007A3">
        <w:tblPrEx>
          <w:tblCellMar>
            <w:top w:w="0" w:type="dxa"/>
            <w:bottom w:w="0" w:type="dxa"/>
          </w:tblCellMar>
        </w:tblPrEx>
        <w:tc>
          <w:tcPr>
            <w:tcW w:w="195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tiempo</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0.190</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0.544</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0.133</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0.133</w:t>
            </w:r>
          </w:p>
        </w:tc>
        <w:tc>
          <w:tcPr>
            <w:tcW w:w="108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Tiempo que tarda la intervención y Costo asumido por la paciente</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b/>
          <w:bCs/>
        </w:rPr>
      </w:pPr>
    </w:p>
    <w:tbl>
      <w:tblPr>
        <w:tblW w:w="0" w:type="auto"/>
        <w:tblInd w:w="2590" w:type="dxa"/>
        <w:tblLayout w:type="fixed"/>
        <w:tblCellMar>
          <w:left w:w="70" w:type="dxa"/>
          <w:right w:w="70" w:type="dxa"/>
        </w:tblCellMar>
        <w:tblLook w:val="0000"/>
      </w:tblPr>
      <w:tblGrid>
        <w:gridCol w:w="1958"/>
        <w:gridCol w:w="600"/>
        <w:gridCol w:w="600"/>
        <w:gridCol w:w="600"/>
        <w:gridCol w:w="960"/>
      </w:tblGrid>
      <w:tr w:rsidR="00B007A3">
        <w:tblPrEx>
          <w:tblCellMar>
            <w:top w:w="0" w:type="dxa"/>
            <w:bottom w:w="0" w:type="dxa"/>
          </w:tblCellMar>
        </w:tblPrEx>
        <w:tc>
          <w:tcPr>
            <w:tcW w:w="1958"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760" w:type="dxa"/>
            <w:gridSpan w:val="4"/>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TIEMPO (horas)</w:t>
            </w:r>
          </w:p>
        </w:tc>
      </w:tr>
      <w:tr w:rsidR="00B007A3">
        <w:tblPrEx>
          <w:tblCellMar>
            <w:top w:w="0" w:type="dxa"/>
            <w:bottom w:w="0" w:type="dxa"/>
          </w:tblCellMar>
        </w:tblPrEx>
        <w:tc>
          <w:tcPr>
            <w:tcW w:w="195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COSTO ($)</w:t>
            </w:r>
          </w:p>
        </w:tc>
        <w:tc>
          <w:tcPr>
            <w:tcW w:w="600" w:type="dxa"/>
            <w:tcBorders>
              <w:top w:val="nil"/>
              <w:left w:val="nil"/>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&lt;=1</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1-2</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2-3</w:t>
            </w:r>
          </w:p>
        </w:tc>
        <w:tc>
          <w:tcPr>
            <w:tcW w:w="96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i/>
                <w:iCs/>
                <w:sz w:val="16"/>
                <w:szCs w:val="16"/>
              </w:rPr>
            </w:pPr>
            <w:r>
              <w:rPr>
                <w:rFonts w:ascii="Arial" w:hAnsi="Arial" w:cs="Arial"/>
                <w:b/>
                <w:bCs/>
                <w:i/>
                <w:iCs/>
                <w:sz w:val="16"/>
                <w:szCs w:val="16"/>
              </w:rPr>
              <w:t>Marginal de costo</w:t>
            </w:r>
          </w:p>
        </w:tc>
      </w:tr>
      <w:tr w:rsidR="00B007A3">
        <w:tblPrEx>
          <w:tblCellMar>
            <w:top w:w="0" w:type="dxa"/>
            <w:bottom w:w="0" w:type="dxa"/>
          </w:tblCellMar>
        </w:tblPrEx>
        <w:tc>
          <w:tcPr>
            <w:tcW w:w="195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&lt; 30</w:t>
            </w:r>
          </w:p>
        </w:tc>
        <w:tc>
          <w:tcPr>
            <w:tcW w:w="600" w:type="dxa"/>
            <w:tcBorders>
              <w:top w:val="single" w:sz="6" w:space="0" w:color="auto"/>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0.231</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96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0.231</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[30,40)</w:t>
            </w:r>
          </w:p>
        </w:tc>
        <w:tc>
          <w:tcPr>
            <w:tcW w:w="600" w:type="dxa"/>
            <w:tcBorders>
              <w:top w:val="nil"/>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0.471</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0.067</w:t>
            </w:r>
          </w:p>
        </w:tc>
        <w:tc>
          <w:tcPr>
            <w:tcW w:w="96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0.538</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[40,50)</w:t>
            </w:r>
          </w:p>
        </w:tc>
        <w:tc>
          <w:tcPr>
            <w:tcW w:w="600" w:type="dxa"/>
            <w:tcBorders>
              <w:top w:val="nil"/>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0.067</w:t>
            </w:r>
          </w:p>
        </w:tc>
        <w:tc>
          <w:tcPr>
            <w:tcW w:w="96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0.173</w:t>
            </w:r>
          </w:p>
        </w:tc>
      </w:tr>
      <w:tr w:rsidR="00B007A3">
        <w:tblPrEx>
          <w:tblCellMar>
            <w:top w:w="0" w:type="dxa"/>
            <w:bottom w:w="0" w:type="dxa"/>
          </w:tblCellMar>
        </w:tblPrEx>
        <w:tc>
          <w:tcPr>
            <w:tcW w:w="19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[50,60)</w:t>
            </w:r>
          </w:p>
        </w:tc>
        <w:tc>
          <w:tcPr>
            <w:tcW w:w="600" w:type="dxa"/>
            <w:tcBorders>
              <w:top w:val="nil"/>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96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195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tiempo</w:t>
            </w:r>
          </w:p>
        </w:tc>
        <w:tc>
          <w:tcPr>
            <w:tcW w:w="60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0.808</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0.135</w:t>
            </w:r>
          </w:p>
        </w:tc>
        <w:tc>
          <w:tcPr>
            <w:tcW w:w="96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Al comparar las Tablas LXXIV y LXXV  se tiene que del total de las pacientes intervenidas en cirugías de laparotomía que duraron como máximo 1 hora, el 8.57% representaron para la paciente un costo inferior a $30, el 70.41% tuvieron un costo de $30 a no mas de $40, y </w:t>
      </w:r>
      <w:r>
        <w:rPr>
          <w:rFonts w:ascii="Arial" w:hAnsi="Arial" w:cs="Arial"/>
        </w:rPr>
        <w:lastRenderedPageBreak/>
        <w:t>el 21.33% canceló entre $50 y menos de $60, mientras que las que durante este periodo de tiempo fueron intervenidas en laparoscopía, asumieron un costo que va de los $40 y no sobrepasa los $50.  El caso de las cirugías que representaron un costo de más de $60 asumidos por la paciente se dio en cirugías de laparotomía que duraron entre 1 y 3 horas, mientras que nadie que se sometió a laparoscopía canceló valores mayores a dicho rubro.  Se cancelaron valores menores a $40 por el 69.67% de las cirugías realizadas en laparotomía que tardaron entre 1 y 2 horas, el resto de ellas tuvieron costos superiores a $40 e incluso a $60 y por la que tuvieron duración de 2 a 3 horas en el 87.92% de los casos se cancelaron valores menores a $50 .  El total de cirugía de laparotomías realizadas durante más de 3 horas tuvo un costo de más de $30 sin exceder los $60, ninguna cirugía de laparoscopía tuvo duración de tiempos superiores a 3 horas ni costos superiores a $60.</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Tiempo que tarda la intervención y tamaño de la tumoración quística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poder  analizar  la  distribución  conjunta  del tiempo que tarda la</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cirugía y el tamaño de   la tumoración se presenta a continuación la  siguiente tabla bivariada: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LXXVI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Tiempo que tarda la intervención y tamaño de la tumoración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spacing w:line="480" w:lineRule="auto"/>
        <w:ind w:left="1080"/>
        <w:rPr>
          <w:rFonts w:ascii="Arial" w:hAnsi="Arial" w:cs="Arial"/>
        </w:rPr>
      </w:pPr>
    </w:p>
    <w:tbl>
      <w:tblPr>
        <w:tblW w:w="0" w:type="auto"/>
        <w:tblInd w:w="2280" w:type="dxa"/>
        <w:tblLayout w:type="fixed"/>
        <w:tblCellMar>
          <w:left w:w="70" w:type="dxa"/>
          <w:right w:w="70" w:type="dxa"/>
        </w:tblCellMar>
        <w:tblLook w:val="0000"/>
      </w:tblPr>
      <w:tblGrid>
        <w:gridCol w:w="2892"/>
        <w:gridCol w:w="720"/>
        <w:gridCol w:w="720"/>
        <w:gridCol w:w="840"/>
      </w:tblGrid>
      <w:tr w:rsidR="00B007A3">
        <w:tblPrEx>
          <w:tblCellMar>
            <w:top w:w="0" w:type="dxa"/>
            <w:bottom w:w="0" w:type="dxa"/>
          </w:tblCellMar>
        </w:tblPrEx>
        <w:tc>
          <w:tcPr>
            <w:tcW w:w="2892"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TAMAÑO DE LA TUMORACION (cm.)</w:t>
            </w:r>
          </w:p>
        </w:tc>
      </w:tr>
      <w:tr w:rsidR="00B007A3">
        <w:tblPrEx>
          <w:tblCellMar>
            <w:top w:w="0" w:type="dxa"/>
            <w:bottom w:w="0" w:type="dxa"/>
          </w:tblCellMar>
        </w:tblPrEx>
        <w:tc>
          <w:tcPr>
            <w:tcW w:w="289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TIEMPO (horas)</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&lt;=10</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&gt;10</w:t>
            </w:r>
          </w:p>
        </w:tc>
        <w:tc>
          <w:tcPr>
            <w:tcW w:w="84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sidRPr="00016F72">
              <w:rPr>
                <w:rFonts w:ascii="Arial" w:hAnsi="Arial" w:cs="Arial"/>
                <w:b/>
                <w:i/>
                <w:iCs/>
                <w:sz w:val="16"/>
                <w:szCs w:val="16"/>
              </w:rPr>
              <w:t>Marginal</w:t>
            </w:r>
            <w:r>
              <w:rPr>
                <w:rFonts w:ascii="Arial" w:hAnsi="Arial" w:cs="Arial"/>
                <w:b/>
                <w:i/>
                <w:iCs/>
                <w:sz w:val="16"/>
                <w:szCs w:val="16"/>
              </w:rPr>
              <w:t xml:space="preserve"> de tiempo</w:t>
            </w:r>
          </w:p>
        </w:tc>
      </w:tr>
      <w:tr w:rsidR="00B007A3">
        <w:tblPrEx>
          <w:tblCellMar>
            <w:top w:w="0" w:type="dxa"/>
            <w:bottom w:w="0" w:type="dxa"/>
          </w:tblCellMar>
        </w:tblPrEx>
        <w:tc>
          <w:tcPr>
            <w:tcW w:w="2892"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Hasta  1 hora</w:t>
            </w:r>
          </w:p>
        </w:tc>
        <w:tc>
          <w:tcPr>
            <w:tcW w:w="72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0.185</w:t>
            </w:r>
          </w:p>
        </w:tc>
        <w:tc>
          <w:tcPr>
            <w:tcW w:w="72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0.004</w:t>
            </w:r>
          </w:p>
        </w:tc>
        <w:tc>
          <w:tcPr>
            <w:tcW w:w="84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0.190</w:t>
            </w:r>
          </w:p>
        </w:tc>
      </w:tr>
      <w:tr w:rsidR="00B007A3">
        <w:tblPrEx>
          <w:tblCellMar>
            <w:top w:w="0" w:type="dxa"/>
            <w:bottom w:w="0" w:type="dxa"/>
          </w:tblCellMar>
        </w:tblPrEx>
        <w:tc>
          <w:tcPr>
            <w:tcW w:w="289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1 a 2 horas</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0.484</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0.060</w:t>
            </w:r>
          </w:p>
        </w:tc>
        <w:tc>
          <w:tcPr>
            <w:tcW w:w="8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0.544</w:t>
            </w:r>
          </w:p>
        </w:tc>
      </w:tr>
      <w:tr w:rsidR="00B007A3">
        <w:tblPrEx>
          <w:tblCellMar>
            <w:top w:w="0" w:type="dxa"/>
            <w:bottom w:w="0" w:type="dxa"/>
          </w:tblCellMar>
        </w:tblPrEx>
        <w:tc>
          <w:tcPr>
            <w:tcW w:w="289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2 a 3 horas</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0.125</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0.008</w:t>
            </w:r>
          </w:p>
        </w:tc>
        <w:tc>
          <w:tcPr>
            <w:tcW w:w="8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0.133</w:t>
            </w:r>
          </w:p>
        </w:tc>
      </w:tr>
      <w:tr w:rsidR="00B007A3">
        <w:tblPrEx>
          <w:tblCellMar>
            <w:top w:w="0" w:type="dxa"/>
            <w:bottom w:w="0" w:type="dxa"/>
          </w:tblCellMar>
        </w:tblPrEx>
        <w:tc>
          <w:tcPr>
            <w:tcW w:w="289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Más de 3 horas</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0.133</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0.000</w:t>
            </w:r>
          </w:p>
        </w:tc>
        <w:tc>
          <w:tcPr>
            <w:tcW w:w="84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0.133</w:t>
            </w:r>
          </w:p>
        </w:tc>
      </w:tr>
      <w:tr w:rsidR="00B007A3">
        <w:tblPrEx>
          <w:tblCellMar>
            <w:top w:w="0" w:type="dxa"/>
            <w:bottom w:w="0" w:type="dxa"/>
          </w:tblCellMar>
        </w:tblPrEx>
        <w:tc>
          <w:tcPr>
            <w:tcW w:w="2892"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tamaño de tumoración</w:t>
            </w:r>
          </w:p>
        </w:tc>
        <w:tc>
          <w:tcPr>
            <w:tcW w:w="72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0.927</w:t>
            </w:r>
          </w:p>
        </w:tc>
        <w:tc>
          <w:tcPr>
            <w:tcW w:w="72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0.073</w:t>
            </w:r>
          </w:p>
        </w:tc>
        <w:tc>
          <w:tcPr>
            <w:tcW w:w="84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080"/>
        <w:rPr>
          <w:rFonts w:ascii="Arial" w:hAnsi="Arial" w:cs="Arial"/>
          <w:b/>
          <w:bCs/>
        </w:rPr>
      </w:pPr>
      <w:r>
        <w:rPr>
          <w:rFonts w:ascii="Arial" w:hAnsi="Arial" w:cs="Arial"/>
          <w:b/>
          <w:bCs/>
        </w:rPr>
        <w:t xml:space="preserve"> </w:t>
      </w: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r>
        <w:rPr>
          <w:rFonts w:ascii="Arial" w:hAnsi="Arial" w:cs="Arial"/>
        </w:rPr>
        <w:t>De los quistes  que medían hasta 10 cm. el 20% fueron extraídos en intervenciones quirúrgicas que tardaron como máximo 1 hora, mientras que la mayoría (52.19%) se extirparon en cirugías de 1 a 2 horas de duración y el 27.81% restante en operaciones de mas de 2 horas de duración.</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LXXVII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Tiempo que tarda la intervención y tamaño de la tumoración </w:t>
      </w:r>
    </w:p>
    <w:p w:rsidR="00B007A3" w:rsidRDefault="00B007A3" w:rsidP="00B007A3">
      <w:pPr>
        <w:autoSpaceDE w:val="0"/>
        <w:autoSpaceDN w:val="0"/>
        <w:adjustRightInd w:val="0"/>
        <w:spacing w:line="480" w:lineRule="auto"/>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rPr>
      </w:pPr>
    </w:p>
    <w:tbl>
      <w:tblPr>
        <w:tblW w:w="0" w:type="auto"/>
        <w:tblInd w:w="2602" w:type="dxa"/>
        <w:tblLayout w:type="fixed"/>
        <w:tblCellMar>
          <w:left w:w="70" w:type="dxa"/>
          <w:right w:w="70" w:type="dxa"/>
        </w:tblCellMar>
        <w:tblLook w:val="0000"/>
      </w:tblPr>
      <w:tblGrid>
        <w:gridCol w:w="2412"/>
        <w:gridCol w:w="720"/>
        <w:gridCol w:w="840"/>
      </w:tblGrid>
      <w:tr w:rsidR="00B007A3">
        <w:tblPrEx>
          <w:tblCellMar>
            <w:top w:w="0" w:type="dxa"/>
            <w:bottom w:w="0" w:type="dxa"/>
          </w:tblCellMar>
        </w:tblPrEx>
        <w:tc>
          <w:tcPr>
            <w:tcW w:w="2412"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1560" w:type="dxa"/>
            <w:gridSpan w:val="2"/>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TAMAÑO (cm.)</w:t>
            </w:r>
          </w:p>
        </w:tc>
      </w:tr>
      <w:tr w:rsidR="00B007A3">
        <w:tblPrEx>
          <w:tblCellMar>
            <w:top w:w="0" w:type="dxa"/>
            <w:bottom w:w="0" w:type="dxa"/>
          </w:tblCellMar>
        </w:tblPrEx>
        <w:tc>
          <w:tcPr>
            <w:tcW w:w="241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TIEMPO (MINUTOS)</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&lt;=10</w:t>
            </w:r>
          </w:p>
        </w:tc>
        <w:tc>
          <w:tcPr>
            <w:tcW w:w="840" w:type="dxa"/>
            <w:tcBorders>
              <w:top w:val="single" w:sz="6" w:space="0" w:color="auto"/>
              <w:left w:val="single" w:sz="6" w:space="0" w:color="auto"/>
              <w:bottom w:val="single" w:sz="6" w:space="0" w:color="auto"/>
              <w:right w:val="single" w:sz="6" w:space="0" w:color="auto"/>
            </w:tcBorders>
            <w:vAlign w:val="center"/>
          </w:tcPr>
          <w:p w:rsidR="00B007A3" w:rsidRPr="00016F72" w:rsidRDefault="00B007A3" w:rsidP="00AF47FB">
            <w:pPr>
              <w:autoSpaceDE w:val="0"/>
              <w:autoSpaceDN w:val="0"/>
              <w:adjustRightInd w:val="0"/>
              <w:jc w:val="center"/>
              <w:rPr>
                <w:rFonts w:ascii="Arial" w:hAnsi="Arial" w:cs="Arial"/>
                <w:b/>
                <w:i/>
                <w:iCs/>
                <w:sz w:val="16"/>
                <w:szCs w:val="16"/>
              </w:rPr>
            </w:pPr>
            <w:r w:rsidRPr="00016F72">
              <w:rPr>
                <w:rFonts w:ascii="Arial" w:hAnsi="Arial" w:cs="Arial"/>
                <w:b/>
                <w:i/>
                <w:iCs/>
                <w:sz w:val="16"/>
                <w:szCs w:val="16"/>
              </w:rPr>
              <w:t>Marginal de tiempo</w:t>
            </w:r>
          </w:p>
        </w:tc>
      </w:tr>
      <w:tr w:rsidR="00B007A3">
        <w:tblPrEx>
          <w:tblCellMar>
            <w:top w:w="0" w:type="dxa"/>
            <w:bottom w:w="0" w:type="dxa"/>
          </w:tblCellMar>
        </w:tblPrEx>
        <w:tc>
          <w:tcPr>
            <w:tcW w:w="2412"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Hasta  1 hora</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84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0.058</w:t>
            </w:r>
          </w:p>
        </w:tc>
      </w:tr>
      <w:tr w:rsidR="00B007A3">
        <w:tblPrEx>
          <w:tblCellMar>
            <w:top w:w="0" w:type="dxa"/>
            <w:bottom w:w="0" w:type="dxa"/>
          </w:tblCellMar>
        </w:tblPrEx>
        <w:tc>
          <w:tcPr>
            <w:tcW w:w="241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1 a 2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0.808</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0.808</w:t>
            </w:r>
          </w:p>
        </w:tc>
      </w:tr>
      <w:tr w:rsidR="00B007A3">
        <w:tblPrEx>
          <w:tblCellMar>
            <w:top w:w="0" w:type="dxa"/>
            <w:bottom w:w="0" w:type="dxa"/>
          </w:tblCellMar>
        </w:tblPrEx>
        <w:tc>
          <w:tcPr>
            <w:tcW w:w="241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De 2 a 3 horas</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0.135</w:t>
            </w:r>
          </w:p>
        </w:tc>
        <w:tc>
          <w:tcPr>
            <w:tcW w:w="84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0.135</w:t>
            </w:r>
          </w:p>
        </w:tc>
      </w:tr>
      <w:tr w:rsidR="00B007A3">
        <w:tblPrEx>
          <w:tblCellMar>
            <w:top w:w="0" w:type="dxa"/>
            <w:bottom w:w="0" w:type="dxa"/>
          </w:tblCellMar>
        </w:tblPrEx>
        <w:tc>
          <w:tcPr>
            <w:tcW w:w="2412"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tamaño</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c>
          <w:tcPr>
            <w:tcW w:w="84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Mientras que de los quistes de las mismas proporciones el 5.77% se extrajeron en laparoscopías que duraron como máximo 1 hora, el 80.77% de estos quistes (</w:t>
      </w:r>
      <w:r w:rsidRPr="00015C15">
        <w:rPr>
          <w:rFonts w:ascii="Arial" w:hAnsi="Arial" w:cs="Arial"/>
          <w:sz w:val="20"/>
          <w:szCs w:val="20"/>
        </w:rPr>
        <w:object w:dxaOrig="480" w:dyaOrig="279">
          <v:shape id="_x0000_i1071" type="#_x0000_t75" style="width:24pt;height:14.25pt" o:ole="">
            <v:imagedata r:id="rId157" o:title=""/>
          </v:shape>
          <o:OLEObject Type="Embed" ProgID="Equation.3" ShapeID="_x0000_i1071" DrawAspect="Content" ObjectID="_1307341973" r:id="rId158"/>
        </w:object>
      </w:r>
      <w:r>
        <w:rPr>
          <w:rFonts w:ascii="Arial" w:hAnsi="Arial" w:cs="Arial"/>
        </w:rPr>
        <w:t xml:space="preserve">cm.) las cirugías de laparoscopía tomaron un tiempo entre 1 y 2 horas y el restante 13.46% se extrajo en cirugía de mas de 2 horas, es importante recalcar que ninguna cirugía de laparoscopía tuvo duración de mas de 3 horas y que ningún quiste extraído por dicho método tuvo un tamaño superior a 10 cm.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Naturaleza del quiste y localización del mismo</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 continuación se presenta la distribución conjunta de la naturaleza (composición  interna)  del   total   de   quiste    extraídos  así  como  la </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ubicación que tenían los mismos, es decir que ovario habían tomado.</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Naturaleza y localización del quiste ovárico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tbl>
      <w:tblPr>
        <w:tblpPr w:leftFromText="141" w:rightFromText="141" w:vertAnchor="text" w:horzAnchor="page" w:tblpX="4309" w:tblpY="98"/>
        <w:tblW w:w="0" w:type="auto"/>
        <w:tblLayout w:type="fixed"/>
        <w:tblCellMar>
          <w:left w:w="70" w:type="dxa"/>
          <w:right w:w="70" w:type="dxa"/>
        </w:tblCellMar>
        <w:tblLook w:val="0000"/>
      </w:tblPr>
      <w:tblGrid>
        <w:gridCol w:w="2318"/>
        <w:gridCol w:w="600"/>
        <w:gridCol w:w="617"/>
        <w:gridCol w:w="720"/>
        <w:gridCol w:w="1063"/>
      </w:tblGrid>
      <w:tr w:rsidR="00B007A3">
        <w:tblPrEx>
          <w:tblCellMar>
            <w:top w:w="0" w:type="dxa"/>
            <w:bottom w:w="0" w:type="dxa"/>
          </w:tblCellMar>
        </w:tblPrEx>
        <w:tc>
          <w:tcPr>
            <w:tcW w:w="2318"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3000" w:type="dxa"/>
            <w:gridSpan w:val="4"/>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LOCALIZACION DEL QUISTE</w:t>
            </w:r>
          </w:p>
        </w:tc>
      </w:tr>
      <w:tr w:rsidR="00B007A3">
        <w:tblPrEx>
          <w:tblCellMar>
            <w:top w:w="0" w:type="dxa"/>
            <w:bottom w:w="0" w:type="dxa"/>
          </w:tblCellMar>
        </w:tblPrEx>
        <w:tc>
          <w:tcPr>
            <w:tcW w:w="231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COSTO ($)</w:t>
            </w:r>
          </w:p>
        </w:tc>
        <w:tc>
          <w:tcPr>
            <w:tcW w:w="6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DER.</w:t>
            </w:r>
          </w:p>
        </w:tc>
        <w:tc>
          <w:tcPr>
            <w:tcW w:w="617"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IZQ.</w:t>
            </w:r>
          </w:p>
        </w:tc>
        <w:tc>
          <w:tcPr>
            <w:tcW w:w="72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BILAT.</w:t>
            </w:r>
          </w:p>
        </w:tc>
        <w:tc>
          <w:tcPr>
            <w:tcW w:w="1063"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b/>
                <w:bCs/>
                <w:i/>
                <w:iCs/>
                <w:sz w:val="16"/>
                <w:szCs w:val="16"/>
              </w:rPr>
              <w:t>Marginal de Costo</w:t>
            </w:r>
          </w:p>
        </w:tc>
      </w:tr>
      <w:tr w:rsidR="00B007A3">
        <w:tblPrEx>
          <w:tblCellMar>
            <w:top w:w="0" w:type="dxa"/>
            <w:bottom w:w="0" w:type="dxa"/>
          </w:tblCellMar>
        </w:tblPrEx>
        <w:tc>
          <w:tcPr>
            <w:tcW w:w="231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ENDOMETRIOMA</w:t>
            </w:r>
          </w:p>
        </w:tc>
        <w:tc>
          <w:tcPr>
            <w:tcW w:w="60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0.040</w:t>
            </w:r>
          </w:p>
        </w:tc>
        <w:tc>
          <w:tcPr>
            <w:tcW w:w="617"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0.065</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063"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0.105</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SEROSO</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0.169</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0.157</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0.056</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0.383</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HEMORRAGICO</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0.000</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0.173</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0.190</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FOLICULAR</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0.032</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0.040</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0.089</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DERMOIDE</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0.036</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cs="Verdana"/>
              </w:rPr>
            </w:pPr>
            <w:r>
              <w:rPr>
                <w:rFonts w:ascii="Arial" w:hAnsi="Arial" w:cs="Arial"/>
                <w:sz w:val="16"/>
                <w:szCs w:val="16"/>
              </w:rPr>
              <w:t>-</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0.036</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MUCINO</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0.020</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0.036</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LUTEINICO</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0.036</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0.073</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0.109</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TERATOMA</w:t>
            </w:r>
          </w:p>
        </w:tc>
        <w:tc>
          <w:tcPr>
            <w:tcW w:w="60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0.036</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0.016</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06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0.052</w:t>
            </w:r>
          </w:p>
        </w:tc>
      </w:tr>
      <w:tr w:rsidR="00B007A3">
        <w:tblPrEx>
          <w:tblCellMar>
            <w:top w:w="0" w:type="dxa"/>
            <w:bottom w:w="0" w:type="dxa"/>
          </w:tblCellMar>
        </w:tblPrEx>
        <w:tc>
          <w:tcPr>
            <w:tcW w:w="231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localización</w:t>
            </w:r>
          </w:p>
        </w:tc>
        <w:tc>
          <w:tcPr>
            <w:tcW w:w="60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0.367</w:t>
            </w:r>
          </w:p>
        </w:tc>
        <w:tc>
          <w:tcPr>
            <w:tcW w:w="617"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0.524</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0.109</w:t>
            </w:r>
          </w:p>
        </w:tc>
        <w:tc>
          <w:tcPr>
            <w:tcW w:w="1063"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spacing w:line="480" w:lineRule="auto"/>
        <w:ind w:left="1080"/>
        <w:rPr>
          <w:rFonts w:ascii="Arial" w:hAnsi="Arial" w:cs="Arial"/>
          <w:b/>
          <w:bCs/>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Mediante la distribución conjunta de estas dos características se puede establecer que de los quistes de ovario derecho extraídos por el método de laparotomía, el 10.99% corresponden a endometriomas, la mayoría de los quistes de ovario derecho fueron serosos (46.15%), los quistes con esta ubicación fueron foliculares el 8.79% de las veces, mientras que los dermoides, luteínicos, teratomas se dieron en iguales proporciones el 9.89% de las veces cada uno, y en menor proporción existieron quistes de composición muscina (4.40%), para los quistes de ovario izquierdo, los más frecuente fueron los quistes </w:t>
      </w:r>
      <w:r>
        <w:rPr>
          <w:rFonts w:ascii="Arial" w:hAnsi="Arial" w:cs="Arial"/>
        </w:rPr>
        <w:lastRenderedPageBreak/>
        <w:t>hemorrágicos (33.34%), seguidos de los quistes serosos con un 30.24%,  los luteínicos se dieron en menor porcentaje (13.96%) así como los endometriomas que ocurrieron el 12.41% de las veces, mientras que los restantes casos fueron de quiste foliculares y teratomas en un 7.75% y 3.10% respectivamente.  Por éste método de cirugía si se extirparon quistes bilaterales, es decir prácticamente dos tumoración ubicada una en cada ovario, de los que el 51.85% de las veces se extirparon quiste de composición serosa, 18.52% de estos resultaron ser quistes mucinos y el restos fueron foliculares ó hemorrágicos el 14.81% de las veces cada uno.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LXXIX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Naturaleza y localización del quiste ovárico</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b/>
          <w:bCs/>
        </w:rPr>
      </w:pPr>
    </w:p>
    <w:tbl>
      <w:tblPr>
        <w:tblW w:w="0" w:type="auto"/>
        <w:tblInd w:w="2350" w:type="dxa"/>
        <w:tblLayout w:type="fixed"/>
        <w:tblCellMar>
          <w:left w:w="70" w:type="dxa"/>
          <w:right w:w="70" w:type="dxa"/>
        </w:tblCellMar>
        <w:tblLook w:val="0000"/>
      </w:tblPr>
      <w:tblGrid>
        <w:gridCol w:w="2318"/>
        <w:gridCol w:w="600"/>
        <w:gridCol w:w="617"/>
        <w:gridCol w:w="943"/>
      </w:tblGrid>
      <w:tr w:rsidR="00B007A3">
        <w:tblPrEx>
          <w:tblCellMar>
            <w:top w:w="0" w:type="dxa"/>
            <w:bottom w:w="0" w:type="dxa"/>
          </w:tblCellMar>
        </w:tblPrEx>
        <w:tc>
          <w:tcPr>
            <w:tcW w:w="2318"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16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LOCALIZACION</w:t>
            </w:r>
          </w:p>
        </w:tc>
      </w:tr>
      <w:tr w:rsidR="00B007A3">
        <w:tblPrEx>
          <w:tblCellMar>
            <w:top w:w="0" w:type="dxa"/>
            <w:bottom w:w="0" w:type="dxa"/>
          </w:tblCellMar>
        </w:tblPrEx>
        <w:tc>
          <w:tcPr>
            <w:tcW w:w="231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NATURALEZA DEL QUISTE</w:t>
            </w:r>
          </w:p>
        </w:tc>
        <w:tc>
          <w:tcPr>
            <w:tcW w:w="600" w:type="dxa"/>
            <w:tcBorders>
              <w:top w:val="nil"/>
              <w:left w:val="nil"/>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DER.</w:t>
            </w:r>
          </w:p>
        </w:tc>
        <w:tc>
          <w:tcPr>
            <w:tcW w:w="617"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IZQ.</w:t>
            </w:r>
          </w:p>
        </w:tc>
        <w:tc>
          <w:tcPr>
            <w:tcW w:w="943"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b/>
                <w:bCs/>
                <w:i/>
                <w:iCs/>
                <w:sz w:val="16"/>
                <w:szCs w:val="16"/>
              </w:rPr>
              <w:t>Marginal de naturaleza</w:t>
            </w:r>
          </w:p>
        </w:tc>
      </w:tr>
      <w:tr w:rsidR="00B007A3">
        <w:tblPrEx>
          <w:tblCellMar>
            <w:top w:w="0" w:type="dxa"/>
            <w:bottom w:w="0" w:type="dxa"/>
          </w:tblCellMar>
        </w:tblPrEx>
        <w:tc>
          <w:tcPr>
            <w:tcW w:w="231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ENDOMETRIOMA</w:t>
            </w:r>
          </w:p>
        </w:tc>
        <w:tc>
          <w:tcPr>
            <w:tcW w:w="60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617"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943"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SEROSO</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0.327</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0.240</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0.567</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HEMORRAGICO</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0.115</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0.058</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0.173</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FOLICULAR</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DERMOIDE</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0.048</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0.000</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0.048</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MUCINO</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LUTEINICO</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cs="Verdana"/>
              </w:rPr>
            </w:pPr>
            <w:r>
              <w:rPr>
                <w:rFonts w:ascii="Arial" w:hAnsi="Arial" w:cs="Arial"/>
                <w:sz w:val="16"/>
                <w:szCs w:val="16"/>
              </w:rPr>
              <w:t>-</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w:t>
            </w:r>
          </w:p>
        </w:tc>
      </w:tr>
      <w:tr w:rsidR="00B007A3">
        <w:tblPrEx>
          <w:tblCellMar>
            <w:top w:w="0" w:type="dxa"/>
            <w:bottom w:w="0" w:type="dxa"/>
          </w:tblCellMar>
        </w:tblPrEx>
        <w:tc>
          <w:tcPr>
            <w:tcW w:w="231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TERATOMA</w:t>
            </w:r>
          </w:p>
        </w:tc>
        <w:tc>
          <w:tcPr>
            <w:tcW w:w="6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0.096</w:t>
            </w:r>
          </w:p>
        </w:tc>
        <w:tc>
          <w:tcPr>
            <w:tcW w:w="617"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0.115</w:t>
            </w:r>
          </w:p>
        </w:tc>
        <w:tc>
          <w:tcPr>
            <w:tcW w:w="943"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rPr>
              <w:t>0.212</w:t>
            </w:r>
          </w:p>
        </w:tc>
      </w:tr>
      <w:tr w:rsidR="00B007A3">
        <w:tblPrEx>
          <w:tblCellMar>
            <w:top w:w="0" w:type="dxa"/>
            <w:bottom w:w="0" w:type="dxa"/>
          </w:tblCellMar>
        </w:tblPrEx>
        <w:tc>
          <w:tcPr>
            <w:tcW w:w="231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Localización</w:t>
            </w:r>
          </w:p>
        </w:tc>
        <w:tc>
          <w:tcPr>
            <w:tcW w:w="60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0.587</w:t>
            </w:r>
          </w:p>
        </w:tc>
        <w:tc>
          <w:tcPr>
            <w:tcW w:w="617"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0.413</w:t>
            </w:r>
          </w:p>
        </w:tc>
        <w:tc>
          <w:tcPr>
            <w:tcW w:w="943"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el caso de laparoscopía no existieron quistes bilaterales de ovario de ningún tipo así como quistes del tipo: endometrioma, folicular, mucino, luteínico, mientras que de igual manera que en laparotomía la mayoría de los extraídos de ovario derecho e izquierdo fueron de tipo seroso cuyos casos fueron el 55.74% y el 58.14% respectivamente,  para los de ovario derecho, el 19.67% fueron hemorrágicos, el 16.39% fueron teratomas y el quistes dermoides.</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Contracepción y Dismenorrea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 continuación se analiza la distribución conjunta del uso de método anticonceptivo vs. haber presentado una menstruación dolorosa.</w:t>
      </w:r>
    </w:p>
    <w:p w:rsidR="00B007A3" w:rsidRDefault="00B007A3" w:rsidP="00B007A3">
      <w:pPr>
        <w:autoSpaceDE w:val="0"/>
        <w:autoSpaceDN w:val="0"/>
        <w:adjustRightInd w:val="0"/>
        <w:ind w:left="1080"/>
        <w:rPr>
          <w:rFonts w:ascii="Arial" w:hAnsi="Arial" w:cs="Arial"/>
        </w:rPr>
      </w:pPr>
      <w:r>
        <w:rPr>
          <w:rFonts w:ascii="Arial" w:hAnsi="Arial" w:cs="Arial"/>
        </w:rPr>
        <w:t xml:space="preserv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Dismenorrea y Contracepción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rPr>
          <w:rFonts w:ascii="Arial" w:hAnsi="Arial" w:cs="Arial"/>
          <w:b/>
          <w:bCs/>
        </w:rPr>
      </w:pPr>
    </w:p>
    <w:tbl>
      <w:tblPr>
        <w:tblW w:w="0" w:type="auto"/>
        <w:tblInd w:w="2110" w:type="dxa"/>
        <w:tblLayout w:type="fixed"/>
        <w:tblCellMar>
          <w:left w:w="70" w:type="dxa"/>
          <w:right w:w="70" w:type="dxa"/>
        </w:tblCellMar>
        <w:tblLook w:val="0000"/>
      </w:tblPr>
      <w:tblGrid>
        <w:gridCol w:w="2558"/>
        <w:gridCol w:w="840"/>
        <w:gridCol w:w="720"/>
        <w:gridCol w:w="1080"/>
      </w:tblGrid>
      <w:tr w:rsidR="00B007A3">
        <w:tblPrEx>
          <w:tblCellMar>
            <w:top w:w="0" w:type="dxa"/>
            <w:bottom w:w="0" w:type="dxa"/>
          </w:tblCellMar>
        </w:tblPrEx>
        <w:tc>
          <w:tcPr>
            <w:tcW w:w="2558"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p>
        </w:tc>
        <w:tc>
          <w:tcPr>
            <w:tcW w:w="2640" w:type="dxa"/>
            <w:gridSpan w:val="3"/>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16"/>
                <w:szCs w:val="16"/>
              </w:rPr>
            </w:pPr>
            <w:r>
              <w:rPr>
                <w:rFonts w:ascii="Arial" w:hAnsi="Arial" w:cs="Arial"/>
                <w:b/>
                <w:bCs/>
                <w:sz w:val="16"/>
                <w:szCs w:val="16"/>
              </w:rPr>
              <w:t>CONTRACEPCION</w:t>
            </w:r>
          </w:p>
        </w:tc>
      </w:tr>
      <w:tr w:rsidR="00B007A3">
        <w:tblPrEx>
          <w:tblCellMar>
            <w:top w:w="0" w:type="dxa"/>
            <w:bottom w:w="0" w:type="dxa"/>
          </w:tblCellMar>
        </w:tblPrEx>
        <w:tc>
          <w:tcPr>
            <w:tcW w:w="2558"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b/>
                <w:bCs/>
                <w:sz w:val="16"/>
                <w:szCs w:val="16"/>
              </w:rPr>
            </w:pPr>
            <w:r>
              <w:rPr>
                <w:rFonts w:ascii="Arial" w:hAnsi="Arial" w:cs="Arial"/>
                <w:b/>
                <w:bCs/>
                <w:sz w:val="16"/>
                <w:szCs w:val="16"/>
              </w:rPr>
              <w:t>DISMENORREA</w:t>
            </w:r>
          </w:p>
        </w:tc>
        <w:tc>
          <w:tcPr>
            <w:tcW w:w="840" w:type="dxa"/>
            <w:tcBorders>
              <w:top w:val="nil"/>
              <w:left w:val="nil"/>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NO</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i/>
                <w:iCs/>
                <w:sz w:val="16"/>
                <w:szCs w:val="16"/>
              </w:rPr>
              <w:t>SI</w:t>
            </w:r>
          </w:p>
        </w:tc>
        <w:tc>
          <w:tcPr>
            <w:tcW w:w="108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center"/>
              <w:rPr>
                <w:rFonts w:ascii="Arial" w:hAnsi="Arial" w:cs="Arial"/>
                <w:i/>
                <w:iCs/>
                <w:sz w:val="16"/>
                <w:szCs w:val="16"/>
              </w:rPr>
            </w:pPr>
            <w:r>
              <w:rPr>
                <w:rFonts w:ascii="Arial" w:hAnsi="Arial" w:cs="Arial"/>
                <w:b/>
                <w:bCs/>
                <w:i/>
                <w:iCs/>
                <w:sz w:val="16"/>
                <w:szCs w:val="16"/>
              </w:rPr>
              <w:t>Marginal de dismenorrea</w:t>
            </w:r>
          </w:p>
        </w:tc>
      </w:tr>
      <w:tr w:rsidR="00B007A3">
        <w:tblPrEx>
          <w:tblCellMar>
            <w:top w:w="0" w:type="dxa"/>
            <w:bottom w:w="0" w:type="dxa"/>
          </w:tblCellMar>
        </w:tblPrEx>
        <w:tc>
          <w:tcPr>
            <w:tcW w:w="255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NO</w:t>
            </w:r>
          </w:p>
        </w:tc>
        <w:tc>
          <w:tcPr>
            <w:tcW w:w="840" w:type="dxa"/>
            <w:tcBorders>
              <w:top w:val="single" w:sz="6" w:space="0" w:color="auto"/>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0.528</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0.423</w:t>
            </w:r>
          </w:p>
        </w:tc>
        <w:tc>
          <w:tcPr>
            <w:tcW w:w="108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0.952</w:t>
            </w:r>
          </w:p>
        </w:tc>
      </w:tr>
      <w:tr w:rsidR="00B007A3">
        <w:tblPrEx>
          <w:tblCellMar>
            <w:top w:w="0" w:type="dxa"/>
            <w:bottom w:w="0" w:type="dxa"/>
          </w:tblCellMar>
        </w:tblPrEx>
        <w:tc>
          <w:tcPr>
            <w:tcW w:w="255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SI</w:t>
            </w:r>
          </w:p>
        </w:tc>
        <w:tc>
          <w:tcPr>
            <w:tcW w:w="840" w:type="dxa"/>
            <w:tcBorders>
              <w:top w:val="nil"/>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0.048</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w:t>
            </w:r>
          </w:p>
        </w:tc>
        <w:tc>
          <w:tcPr>
            <w:tcW w:w="108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0.048</w:t>
            </w:r>
          </w:p>
        </w:tc>
      </w:tr>
      <w:tr w:rsidR="00B007A3">
        <w:tblPrEx>
          <w:tblCellMar>
            <w:top w:w="0" w:type="dxa"/>
            <w:bottom w:w="0" w:type="dxa"/>
          </w:tblCellMar>
        </w:tblPrEx>
        <w:tc>
          <w:tcPr>
            <w:tcW w:w="255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contracepción</w:t>
            </w:r>
          </w:p>
        </w:tc>
        <w:tc>
          <w:tcPr>
            <w:tcW w:w="84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0.577</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0.423</w:t>
            </w:r>
          </w:p>
        </w:tc>
        <w:tc>
          <w:tcPr>
            <w:tcW w:w="108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Del total de mujeres intervenidas en laparotomía, el 57.76% no usa ningún método anticonceptivo; de ellas, la mayoría, es decir el 91.53% no ha tenido menstruaciones dolorosas,  mientras que el 8.47% si las ha tenido. Ninguna las mujeres que usan algún método de contracepción ha presentado éste síntoma.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la Tabla LXXXI se puede observar que las mujeres que fueron intervenidas en laparoscopía la mayoría (73.1%) no usa ningún método anticonceptivo, de ellas, el 90.76% no ha sufrido de dismenorreas durante la menstruación y el 9.24% si.  De las que se operaron en laparoscopía y que si usan un método de contracepción,  78.63% no presentó un cuadro sintomatológico de dismenorrea, mientras que le 21.37% si presentó este síntoma.</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Probabilidad conjunta de las variables: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Dismenorrea y Contracepción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rPr>
          <w:rFonts w:ascii="Arial" w:hAnsi="Arial" w:cs="Arial"/>
          <w:b/>
          <w:bCs/>
        </w:rPr>
      </w:pPr>
    </w:p>
    <w:tbl>
      <w:tblPr>
        <w:tblW w:w="0" w:type="auto"/>
        <w:tblInd w:w="1870" w:type="dxa"/>
        <w:tblLayout w:type="fixed"/>
        <w:tblCellMar>
          <w:left w:w="70" w:type="dxa"/>
          <w:right w:w="70" w:type="dxa"/>
        </w:tblCellMar>
        <w:tblLook w:val="0000"/>
      </w:tblPr>
      <w:tblGrid>
        <w:gridCol w:w="2438"/>
        <w:gridCol w:w="840"/>
        <w:gridCol w:w="720"/>
        <w:gridCol w:w="1402"/>
      </w:tblGrid>
      <w:tr w:rsidR="00B007A3">
        <w:tblPrEx>
          <w:tblCellMar>
            <w:top w:w="0" w:type="dxa"/>
            <w:bottom w:w="0" w:type="dxa"/>
          </w:tblCellMar>
        </w:tblPrEx>
        <w:tc>
          <w:tcPr>
            <w:tcW w:w="2438"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16"/>
                <w:szCs w:val="16"/>
              </w:rPr>
            </w:pPr>
          </w:p>
        </w:tc>
        <w:tc>
          <w:tcPr>
            <w:tcW w:w="2962"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b/>
                <w:bCs/>
                <w:sz w:val="16"/>
                <w:szCs w:val="16"/>
              </w:rPr>
              <w:t>CONTRACEPCION</w:t>
            </w:r>
          </w:p>
        </w:tc>
      </w:tr>
      <w:tr w:rsidR="00B007A3">
        <w:tblPrEx>
          <w:tblCellMar>
            <w:top w:w="0" w:type="dxa"/>
            <w:bottom w:w="0" w:type="dxa"/>
          </w:tblCellMar>
        </w:tblPrEx>
        <w:tc>
          <w:tcPr>
            <w:tcW w:w="243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b/>
                <w:bCs/>
                <w:sz w:val="16"/>
                <w:szCs w:val="16"/>
              </w:rPr>
            </w:pPr>
            <w:r>
              <w:rPr>
                <w:rFonts w:ascii="Arial" w:hAnsi="Arial" w:cs="Arial"/>
                <w:b/>
                <w:bCs/>
                <w:sz w:val="16"/>
                <w:szCs w:val="16"/>
              </w:rPr>
              <w:t>DISMENORREA</w:t>
            </w:r>
          </w:p>
        </w:tc>
        <w:tc>
          <w:tcPr>
            <w:tcW w:w="84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i/>
                <w:iCs/>
                <w:sz w:val="16"/>
                <w:szCs w:val="16"/>
              </w:rPr>
            </w:pPr>
            <w:r>
              <w:rPr>
                <w:rFonts w:ascii="Arial" w:hAnsi="Arial" w:cs="Arial"/>
                <w:i/>
                <w:iCs/>
                <w:sz w:val="16"/>
                <w:szCs w:val="16"/>
              </w:rPr>
              <w:t>NO</w:t>
            </w:r>
          </w:p>
        </w:tc>
        <w:tc>
          <w:tcPr>
            <w:tcW w:w="72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i/>
                <w:iCs/>
                <w:sz w:val="16"/>
                <w:szCs w:val="16"/>
              </w:rPr>
            </w:pPr>
            <w:r>
              <w:rPr>
                <w:rFonts w:ascii="Arial" w:hAnsi="Arial" w:cs="Arial"/>
                <w:i/>
                <w:iCs/>
                <w:sz w:val="16"/>
                <w:szCs w:val="16"/>
              </w:rPr>
              <w:t>SI</w:t>
            </w:r>
          </w:p>
        </w:tc>
        <w:tc>
          <w:tcPr>
            <w:tcW w:w="1402"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i/>
                <w:iCs/>
                <w:sz w:val="16"/>
                <w:szCs w:val="16"/>
              </w:rPr>
            </w:pPr>
            <w:r>
              <w:rPr>
                <w:rFonts w:ascii="Arial" w:hAnsi="Arial" w:cs="Arial"/>
                <w:b/>
                <w:bCs/>
                <w:i/>
                <w:iCs/>
                <w:sz w:val="16"/>
                <w:szCs w:val="16"/>
              </w:rPr>
              <w:t>Marginal de dismenorrea</w:t>
            </w:r>
          </w:p>
        </w:tc>
      </w:tr>
      <w:tr w:rsidR="00B007A3">
        <w:tblPrEx>
          <w:tblCellMar>
            <w:top w:w="0" w:type="dxa"/>
            <w:bottom w:w="0" w:type="dxa"/>
          </w:tblCellMar>
        </w:tblPrEx>
        <w:tc>
          <w:tcPr>
            <w:tcW w:w="2438"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NO</w:t>
            </w:r>
          </w:p>
        </w:tc>
        <w:tc>
          <w:tcPr>
            <w:tcW w:w="840" w:type="dxa"/>
            <w:tcBorders>
              <w:top w:val="single" w:sz="6" w:space="0" w:color="auto"/>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0.663</w:t>
            </w:r>
          </w:p>
        </w:tc>
        <w:tc>
          <w:tcPr>
            <w:tcW w:w="720"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0.212</w:t>
            </w:r>
          </w:p>
        </w:tc>
        <w:tc>
          <w:tcPr>
            <w:tcW w:w="1402" w:type="dxa"/>
            <w:tcBorders>
              <w:top w:val="single" w:sz="6" w:space="0" w:color="auto"/>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0.875</w:t>
            </w:r>
          </w:p>
        </w:tc>
      </w:tr>
      <w:tr w:rsidR="00B007A3">
        <w:tblPrEx>
          <w:tblCellMar>
            <w:top w:w="0" w:type="dxa"/>
            <w:bottom w:w="0" w:type="dxa"/>
          </w:tblCellMar>
        </w:tblPrEx>
        <w:tc>
          <w:tcPr>
            <w:tcW w:w="2438"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16"/>
                <w:szCs w:val="16"/>
              </w:rPr>
            </w:pPr>
            <w:r>
              <w:rPr>
                <w:rFonts w:ascii="Arial" w:hAnsi="Arial" w:cs="Arial"/>
                <w:sz w:val="16"/>
                <w:szCs w:val="16"/>
                <w:lang w:val="en-US"/>
              </w:rPr>
              <w:t>SI</w:t>
            </w:r>
          </w:p>
        </w:tc>
        <w:tc>
          <w:tcPr>
            <w:tcW w:w="840" w:type="dxa"/>
            <w:tcBorders>
              <w:top w:val="nil"/>
              <w:left w:val="nil"/>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0.067</w:t>
            </w:r>
          </w:p>
        </w:tc>
        <w:tc>
          <w:tcPr>
            <w:tcW w:w="720"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sz w:val="16"/>
                <w:szCs w:val="16"/>
              </w:rPr>
            </w:pPr>
            <w:r>
              <w:rPr>
                <w:rFonts w:ascii="Arial" w:hAnsi="Arial" w:cs="Arial"/>
                <w:sz w:val="16"/>
                <w:szCs w:val="16"/>
              </w:rPr>
              <w:t>0.058</w:t>
            </w:r>
          </w:p>
        </w:tc>
        <w:tc>
          <w:tcPr>
            <w:tcW w:w="1402" w:type="dxa"/>
            <w:tcBorders>
              <w:top w:val="nil"/>
              <w:left w:val="single" w:sz="6" w:space="0" w:color="auto"/>
              <w:bottom w:val="nil"/>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0.125</w:t>
            </w:r>
          </w:p>
        </w:tc>
      </w:tr>
      <w:tr w:rsidR="00B007A3">
        <w:tblPrEx>
          <w:tblCellMar>
            <w:top w:w="0" w:type="dxa"/>
            <w:bottom w:w="0" w:type="dxa"/>
          </w:tblCellMar>
        </w:tblPrEx>
        <w:tc>
          <w:tcPr>
            <w:tcW w:w="2438"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i/>
                <w:iCs/>
                <w:sz w:val="16"/>
                <w:szCs w:val="16"/>
              </w:rPr>
            </w:pPr>
            <w:r>
              <w:rPr>
                <w:rFonts w:ascii="Arial" w:hAnsi="Arial" w:cs="Arial"/>
                <w:b/>
                <w:bCs/>
                <w:i/>
                <w:iCs/>
                <w:sz w:val="16"/>
                <w:szCs w:val="16"/>
              </w:rPr>
              <w:t>Marginal de contracepción</w:t>
            </w:r>
          </w:p>
        </w:tc>
        <w:tc>
          <w:tcPr>
            <w:tcW w:w="840" w:type="dxa"/>
            <w:tcBorders>
              <w:top w:val="nil"/>
              <w:left w:val="nil"/>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0.731</w:t>
            </w:r>
          </w:p>
        </w:tc>
        <w:tc>
          <w:tcPr>
            <w:tcW w:w="720"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0.269</w:t>
            </w:r>
          </w:p>
        </w:tc>
        <w:tc>
          <w:tcPr>
            <w:tcW w:w="1402" w:type="dxa"/>
            <w:tcBorders>
              <w:top w:val="nil"/>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right"/>
              <w:rPr>
                <w:rFonts w:ascii="Arial" w:hAnsi="Arial" w:cs="Arial"/>
                <w:b/>
                <w:bCs/>
                <w:sz w:val="16"/>
                <w:szCs w:val="16"/>
              </w:rPr>
            </w:pPr>
            <w:r>
              <w:rPr>
                <w:rFonts w:ascii="Arial" w:hAnsi="Arial" w:cs="Arial"/>
                <w:b/>
                <w:bCs/>
                <w:sz w:val="16"/>
                <w:szCs w:val="16"/>
              </w:rPr>
              <w:t>1.000</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widowControl w:val="0"/>
        <w:tabs>
          <w:tab w:val="left" w:pos="360"/>
          <w:tab w:val="left" w:pos="1080"/>
        </w:tabs>
        <w:autoSpaceDE w:val="0"/>
        <w:autoSpaceDN w:val="0"/>
        <w:adjustRightInd w:val="0"/>
        <w:spacing w:line="480" w:lineRule="auto"/>
        <w:ind w:left="964" w:hanging="604"/>
        <w:jc w:val="both"/>
        <w:rPr>
          <w:rFonts w:ascii="Arial" w:hAnsi="Arial" w:cs="Arial"/>
          <w:b/>
          <w:bCs/>
        </w:rPr>
      </w:pPr>
      <w:r>
        <w:rPr>
          <w:rFonts w:ascii="Arial" w:hAnsi="Arial" w:cs="Arial"/>
          <w:b/>
          <w:bCs/>
        </w:rPr>
        <w:lastRenderedPageBreak/>
        <w:t>4.3.</w:t>
      </w:r>
      <w:r>
        <w:rPr>
          <w:rFonts w:ascii="Arial" w:hAnsi="Arial" w:cs="Arial"/>
          <w:b/>
          <w:bCs/>
        </w:rPr>
        <w:tab/>
        <w:t>Análisis de correlación lineal - Matriz de correlación</w:t>
      </w:r>
    </w:p>
    <w:p w:rsidR="00B007A3" w:rsidRDefault="00B007A3" w:rsidP="00B007A3">
      <w:pPr>
        <w:autoSpaceDE w:val="0"/>
        <w:autoSpaceDN w:val="0"/>
        <w:adjustRightInd w:val="0"/>
        <w:spacing w:line="480" w:lineRule="auto"/>
        <w:ind w:left="360"/>
        <w:jc w:val="both"/>
        <w:rPr>
          <w:rFonts w:ascii="Arial" w:hAnsi="Arial" w:cs="Arial"/>
          <w:b/>
          <w:bCs/>
        </w:rPr>
      </w:pPr>
    </w:p>
    <w:p w:rsidR="00B007A3" w:rsidRDefault="00B007A3" w:rsidP="00B007A3">
      <w:pPr>
        <w:tabs>
          <w:tab w:val="left" w:pos="1080"/>
        </w:tabs>
        <w:autoSpaceDE w:val="0"/>
        <w:autoSpaceDN w:val="0"/>
        <w:adjustRightInd w:val="0"/>
        <w:spacing w:line="480" w:lineRule="auto"/>
        <w:ind w:left="1080"/>
        <w:jc w:val="both"/>
        <w:rPr>
          <w:rFonts w:ascii="Arial" w:hAnsi="Arial" w:cs="Arial"/>
        </w:rPr>
      </w:pPr>
      <w:r>
        <w:rPr>
          <w:rFonts w:ascii="Arial" w:hAnsi="Arial" w:cs="Arial"/>
        </w:rPr>
        <w:t>El coeficiente de correlación entre dos variables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 xml:space="preserve">, es denotado por </w:t>
      </w:r>
      <w:r>
        <w:rPr>
          <w:rFonts w:ascii="GreekC" w:hAnsi="GreekC" w:cs="GreekC"/>
        </w:rPr>
        <w:t>r</w:t>
      </w:r>
      <w:r>
        <w:rPr>
          <w:rFonts w:ascii="Arial" w:hAnsi="Arial" w:cs="Arial"/>
          <w:vertAlign w:val="subscript"/>
        </w:rPr>
        <w:t>ij</w:t>
      </w:r>
      <w:r>
        <w:rPr>
          <w:rFonts w:ascii="Arial" w:hAnsi="Arial" w:cs="Arial"/>
        </w:rPr>
        <w:t xml:space="preserve">, y definido en términos del cociente entra la covarianza </w:t>
      </w:r>
      <w:r>
        <w:rPr>
          <w:rFonts w:ascii="GreekC" w:hAnsi="GreekC" w:cs="GreekC"/>
        </w:rPr>
        <w:t>s</w:t>
      </w:r>
      <w:r>
        <w:rPr>
          <w:rFonts w:ascii="Arial" w:hAnsi="Arial" w:cs="Arial"/>
          <w:vertAlign w:val="subscript"/>
        </w:rPr>
        <w:t>ij</w:t>
      </w:r>
      <w:r>
        <w:rPr>
          <w:rFonts w:ascii="Arial" w:hAnsi="Arial" w:cs="Arial"/>
        </w:rPr>
        <w:t xml:space="preserve"> y el producto de las raíces cuadradas de las varianzas </w:t>
      </w:r>
      <w:r>
        <w:rPr>
          <w:rFonts w:ascii="GreekC" w:hAnsi="GreekC" w:cs="GreekC"/>
        </w:rPr>
        <w:t>s</w:t>
      </w:r>
      <w:r>
        <w:rPr>
          <w:rFonts w:ascii="Arial" w:hAnsi="Arial" w:cs="Arial"/>
          <w:vertAlign w:val="subscript"/>
        </w:rPr>
        <w:t>ii</w:t>
      </w:r>
      <w:r>
        <w:rPr>
          <w:rFonts w:ascii="GreekC" w:hAnsi="GreekC" w:cs="GreekC"/>
        </w:rPr>
        <w:t xml:space="preserve"> </w:t>
      </w:r>
      <w:r>
        <w:rPr>
          <w:rFonts w:ascii="Arial" w:hAnsi="Arial" w:cs="Arial"/>
        </w:rPr>
        <w:t>y</w:t>
      </w:r>
      <w:r>
        <w:rPr>
          <w:rFonts w:ascii="GreekC" w:hAnsi="GreekC" w:cs="GreekC"/>
        </w:rPr>
        <w:t xml:space="preserve"> s</w:t>
      </w:r>
      <w:r>
        <w:rPr>
          <w:rFonts w:ascii="Arial" w:hAnsi="Arial" w:cs="Arial"/>
          <w:vertAlign w:val="subscript"/>
        </w:rPr>
        <w:t>jj</w:t>
      </w:r>
      <w:r>
        <w:rPr>
          <w:rFonts w:ascii="Arial" w:hAnsi="Arial" w:cs="Arial"/>
        </w:rPr>
        <w:t>, y mide la fuerza de asociación lineal entre las variables X</w:t>
      </w:r>
      <w:r>
        <w:rPr>
          <w:rFonts w:ascii="Arial" w:hAnsi="Arial" w:cs="Arial"/>
          <w:vertAlign w:val="subscript"/>
        </w:rPr>
        <w:t>i</w:t>
      </w:r>
      <w:r>
        <w:rPr>
          <w:rFonts w:ascii="Arial" w:hAnsi="Arial" w:cs="Arial"/>
        </w:rPr>
        <w:t xml:space="preserve"> y X</w:t>
      </w:r>
      <w:r>
        <w:rPr>
          <w:rFonts w:ascii="Arial" w:hAnsi="Arial" w:cs="Arial"/>
          <w:vertAlign w:val="subscript"/>
        </w:rPr>
        <w:t>j</w:t>
      </w:r>
      <w:r>
        <w:rPr>
          <w:rFonts w:ascii="Arial" w:hAnsi="Arial" w:cs="Arial"/>
        </w:rPr>
        <w:t>:</w:t>
      </w:r>
    </w:p>
    <w:p w:rsidR="00B007A3" w:rsidRDefault="00B007A3" w:rsidP="00B007A3">
      <w:pPr>
        <w:tabs>
          <w:tab w:val="left" w:pos="1080"/>
        </w:tabs>
        <w:autoSpaceDE w:val="0"/>
        <w:autoSpaceDN w:val="0"/>
        <w:adjustRightInd w:val="0"/>
        <w:ind w:left="1080"/>
        <w:rPr>
          <w:rFonts w:ascii="Arial" w:hAnsi="Arial" w:cs="Arial"/>
        </w:rPr>
      </w:pPr>
    </w:p>
    <w:p w:rsidR="00B007A3" w:rsidRDefault="00B007A3" w:rsidP="00B007A3">
      <w:pPr>
        <w:tabs>
          <w:tab w:val="left" w:pos="1080"/>
        </w:tabs>
        <w:autoSpaceDE w:val="0"/>
        <w:autoSpaceDN w:val="0"/>
        <w:adjustRightInd w:val="0"/>
        <w:ind w:left="1080"/>
        <w:rPr>
          <w:rFonts w:ascii="Arial" w:hAnsi="Arial" w:cs="Arial"/>
        </w:rPr>
      </w:pPr>
    </w:p>
    <w:p w:rsidR="00B007A3" w:rsidRDefault="00B007A3" w:rsidP="00B007A3">
      <w:pPr>
        <w:tabs>
          <w:tab w:val="left" w:pos="1080"/>
        </w:tabs>
        <w:autoSpaceDE w:val="0"/>
        <w:autoSpaceDN w:val="0"/>
        <w:adjustRightInd w:val="0"/>
        <w:ind w:left="1080"/>
        <w:jc w:val="center"/>
        <w:rPr>
          <w:rFonts w:ascii="Arial" w:hAnsi="Arial" w:cs="Arial"/>
        </w:rPr>
      </w:pPr>
      <w:r w:rsidRPr="00015C15">
        <w:rPr>
          <w:rFonts w:ascii="Arial" w:hAnsi="Arial" w:cs="Arial"/>
          <w:sz w:val="20"/>
          <w:szCs w:val="20"/>
        </w:rPr>
        <w:object w:dxaOrig="2560" w:dyaOrig="800">
          <v:shape id="_x0000_i1072" type="#_x0000_t75" style="width:128.25pt;height:39.75pt" o:ole="">
            <v:imagedata r:id="rId159" o:title=""/>
          </v:shape>
          <o:OLEObject Type="Embed" ProgID="Equation.3" ShapeID="_x0000_i1072" DrawAspect="Content" ObjectID="_1307341974" r:id="rId160"/>
        </w:object>
      </w:r>
    </w:p>
    <w:p w:rsidR="00B007A3" w:rsidRDefault="00B007A3" w:rsidP="00B007A3">
      <w:pPr>
        <w:tabs>
          <w:tab w:val="left" w:pos="1080"/>
        </w:tabs>
        <w:autoSpaceDE w:val="0"/>
        <w:autoSpaceDN w:val="0"/>
        <w:adjustRightInd w:val="0"/>
        <w:ind w:left="1080"/>
        <w:rPr>
          <w:rFonts w:ascii="Arial" w:hAnsi="Arial" w:cs="Arial"/>
        </w:rPr>
      </w:pPr>
    </w:p>
    <w:p w:rsidR="00B007A3" w:rsidRDefault="00B007A3" w:rsidP="00B007A3">
      <w:pPr>
        <w:tabs>
          <w:tab w:val="left" w:pos="1080"/>
        </w:tabs>
        <w:autoSpaceDE w:val="0"/>
        <w:autoSpaceDN w:val="0"/>
        <w:adjustRightInd w:val="0"/>
        <w:ind w:left="1080"/>
        <w:rPr>
          <w:rFonts w:ascii="Arial" w:hAnsi="Arial" w:cs="Arial"/>
        </w:rPr>
      </w:pPr>
    </w:p>
    <w:p w:rsidR="00B007A3" w:rsidRDefault="00B007A3" w:rsidP="00B007A3">
      <w:pPr>
        <w:tabs>
          <w:tab w:val="left" w:pos="1080"/>
        </w:tabs>
        <w:autoSpaceDE w:val="0"/>
        <w:autoSpaceDN w:val="0"/>
        <w:adjustRightInd w:val="0"/>
        <w:spacing w:line="480" w:lineRule="auto"/>
        <w:ind w:left="1080"/>
        <w:jc w:val="both"/>
        <w:rPr>
          <w:rFonts w:ascii="Arial" w:hAnsi="Arial" w:cs="Arial"/>
        </w:rPr>
      </w:pPr>
      <w:r>
        <w:rPr>
          <w:rFonts w:ascii="Arial" w:hAnsi="Arial" w:cs="Arial"/>
        </w:rPr>
        <w:t>Es importante determinar los coeficientes de correlación lineal entre las variables que son significativos, para ello se hace uso de la matriz de correlación.</w:t>
      </w:r>
    </w:p>
    <w:p w:rsidR="00B007A3" w:rsidRDefault="00B007A3" w:rsidP="00B007A3">
      <w:pPr>
        <w:tabs>
          <w:tab w:val="left" w:pos="1080"/>
        </w:tabs>
        <w:autoSpaceDE w:val="0"/>
        <w:autoSpaceDN w:val="0"/>
        <w:adjustRightInd w:val="0"/>
        <w:spacing w:line="480" w:lineRule="auto"/>
        <w:ind w:left="1080"/>
        <w:jc w:val="both"/>
        <w:rPr>
          <w:rFonts w:ascii="Arial" w:hAnsi="Arial" w:cs="Arial"/>
        </w:rPr>
      </w:pPr>
    </w:p>
    <w:p w:rsidR="00B007A3" w:rsidRDefault="00B007A3" w:rsidP="00B007A3">
      <w:pPr>
        <w:tabs>
          <w:tab w:val="left" w:pos="1080"/>
        </w:tabs>
        <w:autoSpaceDE w:val="0"/>
        <w:autoSpaceDN w:val="0"/>
        <w:adjustRightInd w:val="0"/>
        <w:spacing w:line="480" w:lineRule="auto"/>
        <w:ind w:left="1080"/>
        <w:jc w:val="both"/>
        <w:rPr>
          <w:rFonts w:ascii="Arial" w:hAnsi="Arial" w:cs="Arial"/>
        </w:rPr>
      </w:pPr>
      <w:r>
        <w:rPr>
          <w:rFonts w:ascii="Arial" w:hAnsi="Arial" w:cs="Arial"/>
        </w:rPr>
        <w:t xml:space="preserve">Una matriz de correlación es un arreglo de p filas y p columnas, donde p es el número de variables investigadas, que agrupa todas las relaciones de tipo lineal, que existen entre las variable.  </w:t>
      </w:r>
    </w:p>
    <w:p w:rsidR="00B007A3" w:rsidRDefault="00B007A3" w:rsidP="00B007A3">
      <w:pPr>
        <w:tabs>
          <w:tab w:val="left" w:pos="1080"/>
        </w:tabs>
        <w:autoSpaceDE w:val="0"/>
        <w:autoSpaceDN w:val="0"/>
        <w:adjustRightInd w:val="0"/>
        <w:spacing w:line="480" w:lineRule="auto"/>
        <w:ind w:left="1080"/>
        <w:jc w:val="both"/>
        <w:rPr>
          <w:rFonts w:ascii="Arial" w:hAnsi="Arial" w:cs="Arial"/>
        </w:rPr>
      </w:pPr>
    </w:p>
    <w:p w:rsidR="00B007A3" w:rsidRDefault="00B007A3" w:rsidP="00B007A3">
      <w:pPr>
        <w:tabs>
          <w:tab w:val="left" w:pos="1080"/>
        </w:tabs>
        <w:autoSpaceDE w:val="0"/>
        <w:autoSpaceDN w:val="0"/>
        <w:adjustRightInd w:val="0"/>
        <w:spacing w:line="480" w:lineRule="auto"/>
        <w:ind w:left="1080"/>
        <w:jc w:val="both"/>
        <w:rPr>
          <w:rFonts w:ascii="Arial" w:hAnsi="Arial" w:cs="Arial"/>
        </w:rPr>
      </w:pPr>
      <w:r>
        <w:rPr>
          <w:rFonts w:ascii="Arial" w:hAnsi="Arial" w:cs="Arial"/>
        </w:rPr>
        <w:t xml:space="preserve">Para el estudio que se realiza se tendrás dos matrices de correlación, una por cada método de intervención quirúrgica y cada será un arreglo de 10 filas y 10 columnas correspondientes a las variables </w:t>
      </w:r>
      <w:r>
        <w:rPr>
          <w:rFonts w:ascii="Arial" w:hAnsi="Arial" w:cs="Arial"/>
        </w:rPr>
        <w:lastRenderedPageBreak/>
        <w:t>numéricas que se utilizaron en el presente estudio.  Dichas matrices se muestran en los anexos 2 y 3.</w:t>
      </w:r>
    </w:p>
    <w:p w:rsidR="00B007A3" w:rsidRDefault="00B007A3" w:rsidP="00B007A3">
      <w:pPr>
        <w:tabs>
          <w:tab w:val="left" w:pos="1080"/>
        </w:tabs>
        <w:autoSpaceDE w:val="0"/>
        <w:autoSpaceDN w:val="0"/>
        <w:adjustRightInd w:val="0"/>
        <w:spacing w:line="480" w:lineRule="auto"/>
        <w:ind w:left="1080"/>
        <w:jc w:val="both"/>
        <w:rPr>
          <w:rFonts w:ascii="Arial" w:hAnsi="Arial" w:cs="Arial"/>
        </w:rPr>
      </w:pPr>
    </w:p>
    <w:p w:rsidR="00B007A3" w:rsidRDefault="00B007A3" w:rsidP="00B007A3">
      <w:pPr>
        <w:tabs>
          <w:tab w:val="left" w:pos="1080"/>
        </w:tabs>
        <w:autoSpaceDE w:val="0"/>
        <w:autoSpaceDN w:val="0"/>
        <w:adjustRightInd w:val="0"/>
        <w:spacing w:line="480" w:lineRule="auto"/>
        <w:ind w:left="1080"/>
        <w:jc w:val="both"/>
        <w:rPr>
          <w:rFonts w:ascii="Arial" w:hAnsi="Arial" w:cs="Arial"/>
        </w:rPr>
      </w:pPr>
      <w:r>
        <w:rPr>
          <w:rFonts w:ascii="Arial" w:hAnsi="Arial" w:cs="Arial"/>
        </w:rPr>
        <w:t>Como resultado de la matriz de correlación calculada, a continuación se muestran las correlaciones lineales más importantes.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laparotomía se obtuvo que las correlaciones más altas fueron entre: </w:t>
      </w:r>
    </w:p>
    <w:p w:rsidR="00B007A3" w:rsidRDefault="00B007A3" w:rsidP="00B007A3">
      <w:pPr>
        <w:widowControl w:val="0"/>
        <w:numPr>
          <w:ilvl w:val="0"/>
          <w:numId w:val="29"/>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Gestas y Partos con un coeficiente de correlación de 0.785.</w:t>
      </w:r>
    </w:p>
    <w:p w:rsidR="00B007A3" w:rsidRDefault="00B007A3" w:rsidP="00B007A3">
      <w:pPr>
        <w:widowControl w:val="0"/>
        <w:autoSpaceDE w:val="0"/>
        <w:autoSpaceDN w:val="0"/>
        <w:adjustRightInd w:val="0"/>
        <w:spacing w:line="360" w:lineRule="atLeast"/>
        <w:ind w:left="1080"/>
        <w:jc w:val="both"/>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0.785</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0.785</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widowControl w:val="0"/>
        <w:numPr>
          <w:ilvl w:val="0"/>
          <w:numId w:val="30"/>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Gestas y Abortos con un coeficiente de correlación de 0.689.</w:t>
      </w:r>
    </w:p>
    <w:p w:rsidR="00B007A3" w:rsidRDefault="00B007A3" w:rsidP="00B007A3">
      <w:pPr>
        <w:widowControl w:val="0"/>
        <w:autoSpaceDE w:val="0"/>
        <w:autoSpaceDN w:val="0"/>
        <w:adjustRightInd w:val="0"/>
        <w:spacing w:line="360" w:lineRule="atLeast"/>
        <w:ind w:left="1080"/>
        <w:jc w:val="both"/>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0.689</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0.689</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widowControl w:val="0"/>
        <w:numPr>
          <w:ilvl w:val="0"/>
          <w:numId w:val="31"/>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Tiempo de cirugía y días de hospitalización con un coeficiente de correlación de 0.373.</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2050"/>
        <w:gridCol w:w="1800"/>
        <w:gridCol w:w="2050"/>
      </w:tblGrid>
      <w:tr w:rsidR="00B007A3">
        <w:tblPrEx>
          <w:tblCellMar>
            <w:top w:w="0" w:type="dxa"/>
            <w:bottom w:w="0" w:type="dxa"/>
          </w:tblCellMar>
        </w:tblPrEx>
        <w:tc>
          <w:tcPr>
            <w:tcW w:w="205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TIEMPO DE CIRUGIA</w:t>
            </w:r>
          </w:p>
        </w:tc>
        <w:tc>
          <w:tcPr>
            <w:tcW w:w="20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DIAS DE HOSPITALIZACION</w:t>
            </w:r>
          </w:p>
        </w:tc>
      </w:tr>
      <w:tr w:rsidR="00B007A3">
        <w:tblPrEx>
          <w:tblCellMar>
            <w:top w:w="0" w:type="dxa"/>
            <w:bottom w:w="0" w:type="dxa"/>
          </w:tblCellMar>
        </w:tblPrEx>
        <w:tc>
          <w:tcPr>
            <w:tcW w:w="20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TIEMPO DE CIRUGIA</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20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0.373</w:t>
            </w:r>
          </w:p>
        </w:tc>
      </w:tr>
      <w:tr w:rsidR="00B007A3">
        <w:tblPrEx>
          <w:tblCellMar>
            <w:top w:w="0" w:type="dxa"/>
            <w:bottom w:w="0" w:type="dxa"/>
          </w:tblCellMar>
        </w:tblPrEx>
        <w:tc>
          <w:tcPr>
            <w:tcW w:w="20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DIAS DE HOSPITALIZACION</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0.373</w:t>
            </w:r>
          </w:p>
        </w:tc>
        <w:tc>
          <w:tcPr>
            <w:tcW w:w="205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widowControl w:val="0"/>
        <w:numPr>
          <w:ilvl w:val="0"/>
          <w:numId w:val="32"/>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lastRenderedPageBreak/>
        <w:t>Gestas y Edad  con un coeficiente de correlación de 0.535.</w:t>
      </w:r>
    </w:p>
    <w:p w:rsidR="00B007A3" w:rsidRDefault="00B007A3" w:rsidP="00B007A3">
      <w:pPr>
        <w:widowControl w:val="0"/>
        <w:autoSpaceDE w:val="0"/>
        <w:autoSpaceDN w:val="0"/>
        <w:adjustRightInd w:val="0"/>
        <w:spacing w:line="360" w:lineRule="atLeast"/>
        <w:ind w:left="1080"/>
        <w:jc w:val="both"/>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0.535</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0.535</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widowControl w:val="0"/>
        <w:numPr>
          <w:ilvl w:val="0"/>
          <w:numId w:val="33"/>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Abortos y Edad con un coeficiente de correlación de 0.419; y,</w:t>
      </w:r>
    </w:p>
    <w:p w:rsidR="00B007A3" w:rsidRDefault="00B007A3" w:rsidP="00B007A3">
      <w:pPr>
        <w:widowControl w:val="0"/>
        <w:autoSpaceDE w:val="0"/>
        <w:autoSpaceDN w:val="0"/>
        <w:adjustRightInd w:val="0"/>
        <w:spacing w:line="360" w:lineRule="atLeast"/>
        <w:ind w:left="1080"/>
        <w:jc w:val="both"/>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0.419</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0.419</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widowControl w:val="0"/>
        <w:numPr>
          <w:ilvl w:val="0"/>
          <w:numId w:val="34"/>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Abortos y Partos que tuvieron la más significativa correlación negativa de -0.422.</w:t>
      </w:r>
    </w:p>
    <w:p w:rsidR="00B007A3" w:rsidRDefault="00B007A3" w:rsidP="00B007A3">
      <w:pPr>
        <w:widowControl w:val="0"/>
        <w:autoSpaceDE w:val="0"/>
        <w:autoSpaceDN w:val="0"/>
        <w:adjustRightInd w:val="0"/>
        <w:spacing w:line="360" w:lineRule="atLeast"/>
        <w:ind w:left="1080"/>
        <w:jc w:val="both"/>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-0.422</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-0.422</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sz w:val="18"/>
          <w:szCs w:val="18"/>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Si se observa la matriz de correlación en el anexo 2 correspondiente a laparotomía se puede ver que es mínima la presencia de coeficientes de correlación que determinen fuertes relaciones lineales, es decir </w:t>
      </w:r>
      <w:r w:rsidRPr="00015C15">
        <w:rPr>
          <w:rFonts w:ascii="Arial" w:hAnsi="Arial" w:cs="Arial"/>
          <w:sz w:val="20"/>
          <w:szCs w:val="20"/>
        </w:rPr>
        <w:object w:dxaOrig="960" w:dyaOrig="440">
          <v:shape id="_x0000_i1073" type="#_x0000_t75" style="width:48pt;height:21.75pt" o:ole="">
            <v:imagedata r:id="rId161" o:title=""/>
          </v:shape>
          <o:OLEObject Type="Embed" ProgID="Equation.3" ShapeID="_x0000_i1073" DrawAspect="Content" ObjectID="_1307341975" r:id="rId162"/>
        </w:objec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De manera similar ocurre en laparoscopía en donde las variables correlacionadas linealmente que obtuvieron los coeficientes más altos fueron:</w:t>
      </w:r>
    </w:p>
    <w:p w:rsidR="00B007A3" w:rsidRDefault="00B007A3" w:rsidP="00B007A3">
      <w:pPr>
        <w:tabs>
          <w:tab w:val="left" w:pos="7110"/>
        </w:tabs>
        <w:autoSpaceDE w:val="0"/>
        <w:autoSpaceDN w:val="0"/>
        <w:adjustRightInd w:val="0"/>
        <w:spacing w:line="480" w:lineRule="auto"/>
        <w:ind w:left="1080"/>
        <w:jc w:val="both"/>
        <w:rPr>
          <w:rFonts w:ascii="Arial" w:hAnsi="Arial" w:cs="Arial"/>
        </w:rPr>
      </w:pPr>
      <w:r>
        <w:rPr>
          <w:rFonts w:ascii="Arial" w:hAnsi="Arial" w:cs="Arial"/>
        </w:rPr>
        <w:tab/>
      </w:r>
    </w:p>
    <w:p w:rsidR="00B007A3" w:rsidRDefault="00B007A3" w:rsidP="00B007A3">
      <w:pPr>
        <w:widowControl w:val="0"/>
        <w:numPr>
          <w:ilvl w:val="0"/>
          <w:numId w:val="35"/>
        </w:numPr>
        <w:tabs>
          <w:tab w:val="left" w:pos="1440"/>
        </w:tabs>
        <w:autoSpaceDE w:val="0"/>
        <w:autoSpaceDN w:val="0"/>
        <w:adjustRightInd w:val="0"/>
        <w:spacing w:line="480" w:lineRule="auto"/>
        <w:ind w:left="1440" w:hanging="360"/>
        <w:jc w:val="both"/>
        <w:rPr>
          <w:rFonts w:ascii="Arial" w:hAnsi="Arial" w:cs="Arial"/>
        </w:rPr>
      </w:pPr>
      <w:r>
        <w:rPr>
          <w:rFonts w:ascii="Arial" w:hAnsi="Arial" w:cs="Arial"/>
        </w:rPr>
        <w:t>Gestas y Partos con un coeficiente de correlación de 0.832.</w:t>
      </w: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0.832</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0.832</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widowControl w:val="0"/>
        <w:numPr>
          <w:ilvl w:val="0"/>
          <w:numId w:val="36"/>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Gestas y Abortos con un coeficiente de correlación de 0.821.</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0.821</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0.821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p w:rsidR="00B007A3" w:rsidRDefault="00B007A3" w:rsidP="00B007A3">
      <w:pPr>
        <w:widowControl w:val="0"/>
        <w:numPr>
          <w:ilvl w:val="0"/>
          <w:numId w:val="37"/>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Gestas y Edad con un coeficiente de correlación de 0.798.</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GESTAS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0.798</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0.798</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widowControl w:val="0"/>
        <w:numPr>
          <w:ilvl w:val="0"/>
          <w:numId w:val="38"/>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Partos y Edad con un coeficiente de correlación de 0.726.</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PARTOS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0.726</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0.726</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widowControl w:val="0"/>
        <w:numPr>
          <w:ilvl w:val="0"/>
          <w:numId w:val="39"/>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Abortos y Edad con un coeficiente de correlación de 0.642.</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ABORTOS</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0.642</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EDAD</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0.642</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p w:rsidR="00B007A3" w:rsidRDefault="00B007A3" w:rsidP="00B007A3">
      <w:pPr>
        <w:widowControl w:val="0"/>
        <w:numPr>
          <w:ilvl w:val="0"/>
          <w:numId w:val="40"/>
        </w:numPr>
        <w:tabs>
          <w:tab w:val="left" w:pos="1440"/>
        </w:tabs>
        <w:autoSpaceDE w:val="0"/>
        <w:autoSpaceDN w:val="0"/>
        <w:adjustRightInd w:val="0"/>
        <w:spacing w:line="360" w:lineRule="atLeast"/>
        <w:ind w:left="1440" w:hanging="360"/>
        <w:jc w:val="both"/>
        <w:rPr>
          <w:rFonts w:ascii="Arial" w:hAnsi="Arial" w:cs="Arial"/>
        </w:rPr>
      </w:pPr>
      <w:r>
        <w:rPr>
          <w:rFonts w:ascii="Arial" w:hAnsi="Arial" w:cs="Arial"/>
        </w:rPr>
        <w:t>Tamaño y Tiempo con un coeficiente de correlación de 0.699.</w:t>
      </w: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680"/>
        <w:gridCol w:w="1800"/>
        <w:gridCol w:w="1800"/>
      </w:tblGrid>
      <w:tr w:rsidR="00B007A3">
        <w:tblPrEx>
          <w:tblCellMar>
            <w:top w:w="0" w:type="dxa"/>
            <w:bottom w:w="0" w:type="dxa"/>
          </w:tblCellMar>
        </w:tblPrEx>
        <w:tc>
          <w:tcPr>
            <w:tcW w:w="168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TAMAÑO DEL QUISTE</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TIEMPO DE CIRUGIA</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TAMAÑO DEL QUISTE</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0.699</w:t>
            </w:r>
          </w:p>
        </w:tc>
      </w:tr>
      <w:tr w:rsidR="00B007A3">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TIEMPO DE CIRUGIA</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0.699</w:t>
            </w:r>
          </w:p>
        </w:tc>
        <w:tc>
          <w:tcPr>
            <w:tcW w:w="18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1</w:t>
            </w:r>
          </w:p>
        </w:tc>
      </w:tr>
    </w:tbl>
    <w:p w:rsidR="00B007A3" w:rsidRDefault="00B007A3" w:rsidP="00B007A3">
      <w:pPr>
        <w:tabs>
          <w:tab w:val="left" w:pos="1080"/>
        </w:tabs>
        <w:autoSpaceDE w:val="0"/>
        <w:autoSpaceDN w:val="0"/>
        <w:adjustRightInd w:val="0"/>
        <w:rPr>
          <w:rFonts w:ascii="Arial" w:hAnsi="Arial" w:cs="Arial"/>
        </w:rPr>
      </w:pPr>
    </w:p>
    <w:p w:rsidR="00B007A3" w:rsidRDefault="00B007A3" w:rsidP="00B007A3">
      <w:pPr>
        <w:tabs>
          <w:tab w:val="left" w:pos="1080"/>
        </w:tabs>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El resto de variables obtuvieron </w:t>
      </w:r>
      <w:r w:rsidRPr="00015C15">
        <w:rPr>
          <w:rFonts w:ascii="Arial" w:hAnsi="Arial" w:cs="Arial"/>
          <w:sz w:val="20"/>
          <w:szCs w:val="20"/>
        </w:rPr>
        <w:object w:dxaOrig="960" w:dyaOrig="480">
          <v:shape id="_x0000_i1074" type="#_x0000_t75" style="width:48pt;height:24pt" o:ole="">
            <v:imagedata r:id="rId163" o:title=""/>
          </v:shape>
          <o:OLEObject Type="Embed" ProgID="Equation.3" ShapeID="_x0000_i1074" DrawAspect="Content" ObjectID="_1307341976" r:id="rId164"/>
        </w:object>
      </w:r>
      <w:r>
        <w:rPr>
          <w:rFonts w:ascii="Arial" w:hAnsi="Arial" w:cs="Arial"/>
        </w:rPr>
        <w:t xml:space="preserve"> por lo que se consideran poco significativos, es decir no están altamente correlacionadas.</w:t>
      </w:r>
    </w:p>
    <w:p w:rsidR="00B007A3" w:rsidRDefault="00B007A3" w:rsidP="00B007A3">
      <w:pPr>
        <w:tabs>
          <w:tab w:val="left" w:pos="1080"/>
        </w:tabs>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ind w:left="360"/>
        <w:rPr>
          <w:rFonts w:ascii="Arial" w:hAnsi="Arial" w:cs="Arial"/>
          <w:b/>
          <w:bCs/>
        </w:rPr>
      </w:pPr>
    </w:p>
    <w:p w:rsidR="00B007A3" w:rsidRDefault="00B007A3" w:rsidP="00B007A3">
      <w:pPr>
        <w:widowControl w:val="0"/>
        <w:tabs>
          <w:tab w:val="left" w:pos="360"/>
          <w:tab w:val="left" w:pos="1080"/>
        </w:tabs>
        <w:autoSpaceDE w:val="0"/>
        <w:autoSpaceDN w:val="0"/>
        <w:adjustRightInd w:val="0"/>
        <w:spacing w:line="480" w:lineRule="auto"/>
        <w:ind w:left="964" w:hanging="604"/>
        <w:jc w:val="both"/>
        <w:rPr>
          <w:rFonts w:ascii="Arial" w:hAnsi="Arial" w:cs="Arial"/>
          <w:b/>
          <w:bCs/>
        </w:rPr>
      </w:pPr>
      <w:r>
        <w:rPr>
          <w:rFonts w:ascii="Arial" w:hAnsi="Arial" w:cs="Arial"/>
          <w:b/>
          <w:bCs/>
        </w:rPr>
        <w:t>4.4.</w:t>
      </w:r>
      <w:r>
        <w:rPr>
          <w:rFonts w:ascii="Arial" w:hAnsi="Arial" w:cs="Arial"/>
          <w:b/>
          <w:bCs/>
        </w:rPr>
        <w:tab/>
        <w:t>Análisis de componentes principales</w:t>
      </w:r>
    </w:p>
    <w:p w:rsidR="00B007A3" w:rsidRDefault="00B007A3" w:rsidP="00B007A3">
      <w:pPr>
        <w:autoSpaceDE w:val="0"/>
        <w:autoSpaceDN w:val="0"/>
        <w:adjustRightInd w:val="0"/>
        <w:spacing w:line="480" w:lineRule="auto"/>
        <w:ind w:left="36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Esta técnica multivariada permite la reducción de datos, definida de forma algebraicas0, son una particular combinación de las p variables aleatorias observadas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 …..X</w:t>
      </w:r>
      <w:r>
        <w:rPr>
          <w:rFonts w:ascii="Arial" w:hAnsi="Arial" w:cs="Arial"/>
          <w:vertAlign w:val="subscript"/>
        </w:rPr>
        <w:t>P</w:t>
      </w:r>
      <w:r>
        <w:rPr>
          <w:rFonts w:ascii="Arial" w:hAnsi="Arial" w:cs="Arial"/>
        </w:rPr>
        <w:t>.  De forma geométrica, esta combinación representa la elección de un nuevo sistema de coordinas obtenidas al rotar el sistema original, con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 …..X</w:t>
      </w:r>
      <w:r>
        <w:rPr>
          <w:rFonts w:ascii="Arial" w:hAnsi="Arial" w:cs="Arial"/>
          <w:vertAlign w:val="subscript"/>
        </w:rPr>
        <w:t>P</w:t>
      </w:r>
      <w:r>
        <w:rPr>
          <w:rFonts w:ascii="Arial" w:hAnsi="Arial" w:cs="Arial"/>
        </w:rPr>
        <w:t xml:space="preserve"> como los ejes </w:t>
      </w:r>
      <w:r>
        <w:rPr>
          <w:rFonts w:ascii="Arial" w:hAnsi="Arial" w:cs="Arial"/>
        </w:rPr>
        <w:lastRenderedPageBreak/>
        <w:t>coordenados.  Los nuevos ejes representan la dirección de máxima variabilidad.</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both"/>
        <w:rPr>
          <w:rFonts w:ascii="GreekC" w:hAnsi="GreekC" w:cs="GreekC"/>
        </w:rPr>
      </w:pPr>
      <w:r>
        <w:rPr>
          <w:rFonts w:ascii="Arial" w:hAnsi="Arial" w:cs="Arial"/>
        </w:rPr>
        <w:t>Sea X</w:t>
      </w:r>
      <w:r>
        <w:rPr>
          <w:rFonts w:ascii="Arial" w:hAnsi="Arial" w:cs="Arial"/>
          <w:vertAlign w:val="superscript"/>
        </w:rPr>
        <w:t xml:space="preserve">t </w:t>
      </w:r>
      <w:r>
        <w:rPr>
          <w:rFonts w:ascii="Arial" w:hAnsi="Arial" w:cs="Arial"/>
        </w:rPr>
        <w:t>= [X</w:t>
      </w:r>
      <w:r>
        <w:rPr>
          <w:rFonts w:ascii="Arial" w:hAnsi="Arial" w:cs="Arial"/>
          <w:vertAlign w:val="subscript"/>
        </w:rPr>
        <w:t>1</w:t>
      </w:r>
      <w:r>
        <w:rPr>
          <w:rFonts w:ascii="Arial" w:hAnsi="Arial" w:cs="Arial"/>
        </w:rPr>
        <w:t xml:space="preserve">  X</w:t>
      </w:r>
      <w:r>
        <w:rPr>
          <w:rFonts w:ascii="Arial" w:hAnsi="Arial" w:cs="Arial"/>
          <w:vertAlign w:val="subscript"/>
        </w:rPr>
        <w:t>2</w:t>
      </w:r>
      <w:r>
        <w:rPr>
          <w:rFonts w:ascii="Arial" w:hAnsi="Arial" w:cs="Arial"/>
        </w:rPr>
        <w:t xml:space="preserve"> …..X</w:t>
      </w:r>
      <w:r>
        <w:rPr>
          <w:rFonts w:ascii="Arial" w:hAnsi="Arial" w:cs="Arial"/>
          <w:vertAlign w:val="subscript"/>
        </w:rPr>
        <w:t>P</w:t>
      </w:r>
      <w:r>
        <w:rPr>
          <w:rFonts w:ascii="Arial" w:hAnsi="Arial" w:cs="Arial"/>
        </w:rPr>
        <w:t xml:space="preserve">] un vector p-variado, y cada una de las variables que lo componen sean variables aleatorias observables.  El vector p-variado X tiene como matriz de varianzas y covarianzas a </w:t>
      </w:r>
      <w:r>
        <w:rPr>
          <w:rFonts w:ascii="GreekC" w:hAnsi="GreekC" w:cs="GreekC"/>
        </w:rPr>
        <w:t>S</w:t>
      </w:r>
      <w:r>
        <w:rPr>
          <w:rFonts w:ascii="Arial" w:hAnsi="Arial" w:cs="Arial"/>
        </w:rPr>
        <w:t xml:space="preserve"> y sea </w:t>
      </w:r>
      <w:r w:rsidRPr="00015C15">
        <w:rPr>
          <w:rFonts w:ascii="Arial" w:hAnsi="Arial" w:cs="Arial"/>
          <w:sz w:val="20"/>
          <w:szCs w:val="20"/>
        </w:rPr>
        <w:object w:dxaOrig="2180" w:dyaOrig="380">
          <v:shape id="_x0000_i1075" type="#_x0000_t75" style="width:108.75pt;height:18.75pt" o:ole="">
            <v:imagedata r:id="rId165" o:title=""/>
          </v:shape>
          <o:OLEObject Type="Embed" ProgID="Equation.3" ShapeID="_x0000_i1075" DrawAspect="Content" ObjectID="_1307341977" r:id="rId166"/>
        </w:object>
      </w:r>
      <w:r>
        <w:rPr>
          <w:rFonts w:ascii="GreekC" w:hAnsi="GreekC" w:cs="GreekC"/>
        </w:rPr>
        <w:t xml:space="preserve"> </w:t>
      </w:r>
      <w:r>
        <w:rPr>
          <w:rFonts w:ascii="Arial" w:hAnsi="Arial" w:cs="Arial"/>
        </w:rPr>
        <w:t xml:space="preserve">los valores propios correspondientes a </w:t>
      </w:r>
      <w:r>
        <w:rPr>
          <w:rFonts w:ascii="GreekC" w:hAnsi="GreekC" w:cs="GreekC"/>
        </w:rPr>
        <w:t>S.</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r>
        <w:rPr>
          <w:rFonts w:ascii="Arial" w:hAnsi="Arial" w:cs="Arial"/>
        </w:rPr>
        <w:t>Considere las siguientes combinaciones lineales:</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firstLine="1560"/>
        <w:rPr>
          <w:rFonts w:ascii="Arial" w:hAnsi="Arial" w:cs="Arial"/>
        </w:rPr>
      </w:pPr>
      <w:r w:rsidRPr="00015C15">
        <w:rPr>
          <w:rFonts w:ascii="Arial" w:hAnsi="Arial" w:cs="Arial"/>
          <w:sz w:val="20"/>
          <w:szCs w:val="20"/>
        </w:rPr>
        <w:object w:dxaOrig="3700" w:dyaOrig="400">
          <v:shape id="_x0000_i1076" type="#_x0000_t75" style="width:185.25pt;height:20.25pt" o:ole="">
            <v:imagedata r:id="rId167" o:title=""/>
          </v:shape>
          <o:OLEObject Type="Embed" ProgID="Equation.3" ShapeID="_x0000_i1076" DrawAspect="Content" ObjectID="_1307341978" r:id="rId168"/>
        </w:object>
      </w:r>
    </w:p>
    <w:p w:rsidR="00B007A3" w:rsidRDefault="00B007A3" w:rsidP="00B007A3">
      <w:pPr>
        <w:autoSpaceDE w:val="0"/>
        <w:autoSpaceDN w:val="0"/>
        <w:adjustRightInd w:val="0"/>
        <w:spacing w:line="480" w:lineRule="auto"/>
        <w:ind w:left="1080" w:firstLine="1560"/>
        <w:rPr>
          <w:rFonts w:ascii="Arial" w:hAnsi="Arial" w:cs="Arial"/>
        </w:rPr>
      </w:pPr>
      <w:r w:rsidRPr="00015C15">
        <w:rPr>
          <w:rFonts w:ascii="Arial" w:hAnsi="Arial" w:cs="Arial"/>
          <w:sz w:val="20"/>
          <w:szCs w:val="20"/>
        </w:rPr>
        <w:object w:dxaOrig="3840" w:dyaOrig="400">
          <v:shape id="_x0000_i1077" type="#_x0000_t75" style="width:192pt;height:20.25pt" o:ole="">
            <v:imagedata r:id="rId169" o:title=""/>
          </v:shape>
          <o:OLEObject Type="Embed" ProgID="Equation.3" ShapeID="_x0000_i1077" DrawAspect="Content" ObjectID="_1307341979" r:id="rId170"/>
        </w:object>
      </w:r>
    </w:p>
    <w:p w:rsidR="00B007A3" w:rsidRDefault="00B007A3" w:rsidP="00B007A3">
      <w:pPr>
        <w:autoSpaceDE w:val="0"/>
        <w:autoSpaceDN w:val="0"/>
        <w:adjustRightInd w:val="0"/>
        <w:spacing w:line="480" w:lineRule="auto"/>
        <w:ind w:left="1080" w:firstLine="1560"/>
        <w:rPr>
          <w:rFonts w:ascii="Arial" w:hAnsi="Arial" w:cs="Arial"/>
        </w:rPr>
      </w:pPr>
      <w:r>
        <w:rPr>
          <w:rFonts w:ascii="Arial" w:hAnsi="Arial" w:cs="Arial"/>
        </w:rPr>
        <w:t>.</w:t>
      </w:r>
    </w:p>
    <w:p w:rsidR="00B007A3" w:rsidRDefault="00B007A3" w:rsidP="00B007A3">
      <w:pPr>
        <w:autoSpaceDE w:val="0"/>
        <w:autoSpaceDN w:val="0"/>
        <w:adjustRightInd w:val="0"/>
        <w:spacing w:line="480" w:lineRule="auto"/>
        <w:ind w:left="1080" w:firstLine="1560"/>
        <w:rPr>
          <w:rFonts w:ascii="Arial" w:hAnsi="Arial" w:cs="Arial"/>
        </w:rPr>
      </w:pPr>
      <w:r>
        <w:rPr>
          <w:rFonts w:ascii="Arial" w:hAnsi="Arial" w:cs="Arial"/>
        </w:rPr>
        <w:t>.</w:t>
      </w:r>
    </w:p>
    <w:p w:rsidR="00B007A3" w:rsidRDefault="00B007A3" w:rsidP="00B007A3">
      <w:pPr>
        <w:autoSpaceDE w:val="0"/>
        <w:autoSpaceDN w:val="0"/>
        <w:adjustRightInd w:val="0"/>
        <w:spacing w:line="480" w:lineRule="auto"/>
        <w:ind w:left="1080" w:firstLine="1560"/>
        <w:rPr>
          <w:rFonts w:ascii="Arial" w:hAnsi="Arial" w:cs="Arial"/>
        </w:rPr>
      </w:pPr>
      <w:r>
        <w:rPr>
          <w:rFonts w:ascii="Arial" w:hAnsi="Arial" w:cs="Arial"/>
        </w:rPr>
        <w:t>.</w:t>
      </w:r>
    </w:p>
    <w:p w:rsidR="00B007A3" w:rsidRDefault="00B007A3" w:rsidP="00B007A3">
      <w:pPr>
        <w:autoSpaceDE w:val="0"/>
        <w:autoSpaceDN w:val="0"/>
        <w:adjustRightInd w:val="0"/>
        <w:spacing w:line="480" w:lineRule="auto"/>
        <w:ind w:left="1080" w:firstLine="1560"/>
        <w:rPr>
          <w:rFonts w:ascii="Arial" w:hAnsi="Arial" w:cs="Arial"/>
        </w:rPr>
      </w:pPr>
      <w:r w:rsidRPr="00015C15">
        <w:rPr>
          <w:rFonts w:ascii="Arial" w:hAnsi="Arial" w:cs="Arial"/>
          <w:sz w:val="20"/>
          <w:szCs w:val="20"/>
        </w:rPr>
        <w:object w:dxaOrig="3920" w:dyaOrig="400">
          <v:shape id="_x0000_i1078" type="#_x0000_t75" style="width:195.75pt;height:20.25pt" o:ole="">
            <v:imagedata r:id="rId171" o:title=""/>
          </v:shape>
          <o:OLEObject Type="Embed" ProgID="Equation.3" ShapeID="_x0000_i1078" DrawAspect="Content" ObjectID="_1307341980" r:id="rId172"/>
        </w:objec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r>
        <w:rPr>
          <w:rFonts w:ascii="Arial" w:hAnsi="Arial" w:cs="Arial"/>
        </w:rPr>
        <w:t>Además se puede demostrar que:</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firstLine="1680"/>
        <w:rPr>
          <w:rFonts w:ascii="Arial" w:hAnsi="Arial" w:cs="Arial"/>
        </w:rPr>
      </w:pPr>
      <w:r w:rsidRPr="00015C15">
        <w:rPr>
          <w:rFonts w:ascii="Arial" w:hAnsi="Arial" w:cs="Arial"/>
          <w:sz w:val="20"/>
          <w:szCs w:val="20"/>
        </w:rPr>
        <w:object w:dxaOrig="1719" w:dyaOrig="400">
          <v:shape id="_x0000_i1079" type="#_x0000_t75" style="width:86.25pt;height:20.25pt" o:ole="">
            <v:imagedata r:id="rId173" o:title=""/>
          </v:shape>
          <o:OLEObject Type="Embed" ProgID="Equation.3" ShapeID="_x0000_i1079" DrawAspect="Content" ObjectID="_1307341981" r:id="rId174"/>
        </w:object>
      </w:r>
      <w:r>
        <w:rPr>
          <w:rFonts w:ascii="Arial" w:hAnsi="Arial" w:cs="Arial"/>
        </w:rPr>
        <w:tab/>
      </w:r>
      <w:r>
        <w:rPr>
          <w:rFonts w:ascii="Arial" w:hAnsi="Arial" w:cs="Arial"/>
        </w:rPr>
        <w:tab/>
        <w:t>i= 1,2,…,p</w:t>
      </w:r>
    </w:p>
    <w:p w:rsidR="00B007A3" w:rsidRDefault="00B007A3" w:rsidP="00B007A3">
      <w:pPr>
        <w:autoSpaceDE w:val="0"/>
        <w:autoSpaceDN w:val="0"/>
        <w:adjustRightInd w:val="0"/>
        <w:spacing w:line="480" w:lineRule="auto"/>
        <w:ind w:firstLine="1680"/>
        <w:rPr>
          <w:rFonts w:ascii="Arial" w:hAnsi="Arial" w:cs="Arial"/>
        </w:rPr>
      </w:pPr>
    </w:p>
    <w:p w:rsidR="00B007A3" w:rsidRDefault="00B007A3" w:rsidP="00B007A3">
      <w:pPr>
        <w:autoSpaceDE w:val="0"/>
        <w:autoSpaceDN w:val="0"/>
        <w:adjustRightInd w:val="0"/>
        <w:spacing w:line="480" w:lineRule="auto"/>
        <w:ind w:left="1080" w:firstLine="1680"/>
        <w:rPr>
          <w:rFonts w:ascii="Arial" w:hAnsi="Arial" w:cs="Arial"/>
        </w:rPr>
      </w:pPr>
      <w:r w:rsidRPr="00015C15">
        <w:rPr>
          <w:rFonts w:ascii="Arial" w:hAnsi="Arial" w:cs="Arial"/>
          <w:sz w:val="20"/>
          <w:szCs w:val="20"/>
        </w:rPr>
        <w:object w:dxaOrig="2140" w:dyaOrig="400">
          <v:shape id="_x0000_i1080" type="#_x0000_t75" style="width:107.25pt;height:20.25pt" o:ole="">
            <v:imagedata r:id="rId175" o:title=""/>
          </v:shape>
          <o:OLEObject Type="Embed" ProgID="Equation.3" ShapeID="_x0000_i1080" DrawAspect="Content" ObjectID="_1307341982" r:id="rId176"/>
        </w:object>
      </w:r>
      <w:r>
        <w:rPr>
          <w:rFonts w:ascii="Arial" w:hAnsi="Arial" w:cs="Arial"/>
        </w:rPr>
        <w:tab/>
      </w:r>
      <w:r>
        <w:rPr>
          <w:rFonts w:ascii="Arial" w:hAnsi="Arial" w:cs="Arial"/>
        </w:rPr>
        <w:tab/>
        <w:t>i, j = 1,2,…,p</w:t>
      </w:r>
    </w:p>
    <w:p w:rsidR="00B007A3" w:rsidRDefault="00B007A3" w:rsidP="00B007A3">
      <w:pPr>
        <w:autoSpaceDE w:val="0"/>
        <w:autoSpaceDN w:val="0"/>
        <w:adjustRightInd w:val="0"/>
        <w:spacing w:line="480" w:lineRule="auto"/>
        <w:ind w:left="1080" w:firstLine="16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De esta manera, Y</w:t>
      </w:r>
      <w:r>
        <w:rPr>
          <w:rFonts w:ascii="Arial" w:hAnsi="Arial" w:cs="Arial"/>
          <w:vertAlign w:val="subscript"/>
        </w:rPr>
        <w:t>1</w:t>
      </w:r>
      <w:r>
        <w:rPr>
          <w:rFonts w:ascii="Arial" w:hAnsi="Arial" w:cs="Arial"/>
        </w:rPr>
        <w:t>, Y</w:t>
      </w:r>
      <w:r>
        <w:rPr>
          <w:rFonts w:ascii="Arial" w:hAnsi="Arial" w:cs="Arial"/>
          <w:vertAlign w:val="subscript"/>
        </w:rPr>
        <w:t>2</w:t>
      </w:r>
      <w:r>
        <w:rPr>
          <w:rFonts w:ascii="Arial" w:hAnsi="Arial" w:cs="Arial"/>
        </w:rPr>
        <w:t>,…,Y</w:t>
      </w:r>
      <w:r>
        <w:rPr>
          <w:rFonts w:ascii="Arial" w:hAnsi="Arial" w:cs="Arial"/>
          <w:vertAlign w:val="subscript"/>
        </w:rPr>
        <w:t>k</w:t>
      </w:r>
      <w:r>
        <w:rPr>
          <w:rFonts w:ascii="Arial" w:hAnsi="Arial" w:cs="Arial"/>
        </w:rPr>
        <w:t xml:space="preserve"> son las componentes principales. Las cuales no están correlacionadas, son ortonormales entre ellas y además se tiene que </w:t>
      </w:r>
      <w:r w:rsidRPr="00015C15">
        <w:rPr>
          <w:rFonts w:ascii="Arial" w:hAnsi="Arial" w:cs="Arial"/>
          <w:sz w:val="20"/>
          <w:szCs w:val="20"/>
        </w:rPr>
        <w:object w:dxaOrig="3580" w:dyaOrig="380">
          <v:shape id="_x0000_i1081" type="#_x0000_t75" style="width:179.25pt;height:18.75pt" o:ole="">
            <v:imagedata r:id="rId177" o:title=""/>
          </v:shape>
          <o:OLEObject Type="Embed" ProgID="Equation.3" ShapeID="_x0000_i1081" DrawAspect="Content" ObjectID="_1307341983" r:id="rId178"/>
        </w:object>
      </w:r>
      <w:r>
        <w:rPr>
          <w:rFonts w:ascii="Arial" w:hAnsi="Arial" w:cs="Arial"/>
        </w:rPr>
        <w:t>.  Estas componentes deben cumplir con:</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firstLine="2520"/>
        <w:rPr>
          <w:rFonts w:ascii="Arial" w:hAnsi="Arial" w:cs="Arial"/>
          <w:i/>
          <w:iCs/>
        </w:rPr>
      </w:pPr>
      <w:r w:rsidRPr="00015C15">
        <w:rPr>
          <w:rFonts w:ascii="Arial" w:hAnsi="Arial" w:cs="Arial"/>
          <w:sz w:val="20"/>
          <w:szCs w:val="20"/>
        </w:rPr>
        <w:object w:dxaOrig="740" w:dyaOrig="440">
          <v:shape id="_x0000_i1082" type="#_x0000_t75" style="width:36.75pt;height:21.75pt" o:ole="">
            <v:imagedata r:id="rId179" o:title=""/>
          </v:shape>
          <o:OLEObject Type="Embed" ProgID="Equation.3" ShapeID="_x0000_i1082" DrawAspect="Content" ObjectID="_1307341984" r:id="rId180"/>
        </w:object>
      </w:r>
      <w:r>
        <w:rPr>
          <w:rFonts w:ascii="Arial" w:hAnsi="Arial" w:cs="Arial"/>
        </w:rPr>
        <w:t xml:space="preserve"> </w:t>
      </w:r>
      <w:r>
        <w:rPr>
          <w:rFonts w:ascii="Arial" w:hAnsi="Arial" w:cs="Arial"/>
        </w:rPr>
        <w:tab/>
      </w:r>
      <w:r>
        <w:rPr>
          <w:rFonts w:ascii="Arial" w:hAnsi="Arial" w:cs="Arial"/>
          <w:i/>
          <w:iCs/>
        </w:rPr>
        <w:t xml:space="preserve">para      </w:t>
      </w:r>
      <w:r w:rsidRPr="00015C15">
        <w:rPr>
          <w:rFonts w:ascii="Arial" w:hAnsi="Arial" w:cs="Arial"/>
          <w:sz w:val="20"/>
          <w:szCs w:val="20"/>
        </w:rPr>
        <w:object w:dxaOrig="1200" w:dyaOrig="320">
          <v:shape id="_x0000_i1083" type="#_x0000_t75" style="width:60pt;height:15.75pt" o:ole="">
            <v:imagedata r:id="rId181" o:title=""/>
          </v:shape>
          <o:OLEObject Type="Embed" ProgID="Equation.3" ShapeID="_x0000_i1083" DrawAspect="Content" ObjectID="_1307341985" r:id="rId182"/>
        </w:object>
      </w:r>
    </w:p>
    <w:p w:rsidR="00B007A3" w:rsidRDefault="00B007A3" w:rsidP="00B007A3">
      <w:pPr>
        <w:autoSpaceDE w:val="0"/>
        <w:autoSpaceDN w:val="0"/>
        <w:adjustRightInd w:val="0"/>
        <w:spacing w:line="480" w:lineRule="auto"/>
        <w:ind w:left="1080" w:firstLine="2520"/>
        <w:rPr>
          <w:rFonts w:ascii="Arial" w:hAnsi="Arial" w:cs="Arial"/>
          <w:i/>
          <w:iCs/>
        </w:rPr>
      </w:pPr>
    </w:p>
    <w:p w:rsidR="00B007A3" w:rsidRDefault="00B007A3" w:rsidP="00B007A3">
      <w:pPr>
        <w:autoSpaceDE w:val="0"/>
        <w:autoSpaceDN w:val="0"/>
        <w:adjustRightInd w:val="0"/>
        <w:spacing w:line="480" w:lineRule="auto"/>
        <w:ind w:left="1080" w:firstLine="2520"/>
        <w:rPr>
          <w:rFonts w:ascii="Arial" w:hAnsi="Arial" w:cs="Arial"/>
        </w:rPr>
      </w:pPr>
      <w:r>
        <w:rPr>
          <w:rFonts w:ascii="Arial" w:hAnsi="Arial" w:cs="Arial"/>
        </w:rPr>
        <w:t>y</w:t>
      </w:r>
    </w:p>
    <w:p w:rsidR="00B007A3" w:rsidRDefault="00B007A3" w:rsidP="00B007A3">
      <w:pPr>
        <w:autoSpaceDE w:val="0"/>
        <w:autoSpaceDN w:val="0"/>
        <w:adjustRightInd w:val="0"/>
        <w:spacing w:line="480" w:lineRule="auto"/>
        <w:ind w:left="1080" w:firstLine="2520"/>
        <w:rPr>
          <w:rFonts w:ascii="Arial" w:hAnsi="Arial" w:cs="Arial"/>
        </w:rPr>
      </w:pPr>
      <w:r w:rsidRPr="00015C15">
        <w:rPr>
          <w:rFonts w:ascii="Arial" w:hAnsi="Arial" w:cs="Arial"/>
          <w:sz w:val="20"/>
          <w:szCs w:val="20"/>
        </w:rPr>
        <w:object w:dxaOrig="1100" w:dyaOrig="380">
          <v:shape id="_x0000_i1084" type="#_x0000_t75" style="width:54.75pt;height:18.75pt" o:ole="">
            <v:imagedata r:id="rId183" o:title=""/>
          </v:shape>
          <o:OLEObject Type="Embed" ProgID="Equation.3" ShapeID="_x0000_i1084" DrawAspect="Content" ObjectID="_1307341986" r:id="rId184"/>
        </w:object>
      </w:r>
      <w:r>
        <w:rPr>
          <w:rFonts w:ascii="Arial" w:hAnsi="Arial" w:cs="Arial"/>
        </w:rPr>
        <w:t xml:space="preserve"> </w:t>
      </w:r>
      <w:r>
        <w:rPr>
          <w:rFonts w:ascii="Arial" w:hAnsi="Arial" w:cs="Arial"/>
        </w:rPr>
        <w:tab/>
        <w:t xml:space="preserve">para      </w:t>
      </w:r>
      <w:r w:rsidRPr="00015C15">
        <w:rPr>
          <w:rFonts w:ascii="Arial" w:hAnsi="Arial" w:cs="Arial"/>
          <w:sz w:val="20"/>
          <w:szCs w:val="20"/>
        </w:rPr>
        <w:object w:dxaOrig="520" w:dyaOrig="300">
          <v:shape id="_x0000_i1085" type="#_x0000_t75" style="width:26.25pt;height:15pt" o:ole="">
            <v:imagedata r:id="rId185" o:title=""/>
          </v:shape>
          <o:OLEObject Type="Embed" ProgID="Equation.3" ShapeID="_x0000_i1085" DrawAspect="Content" ObjectID="_1307341987" r:id="rId186"/>
        </w:objec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Conde </w:t>
      </w:r>
      <w:r w:rsidRPr="00015C15">
        <w:rPr>
          <w:rFonts w:ascii="Arial" w:hAnsi="Arial" w:cs="Arial"/>
          <w:sz w:val="20"/>
          <w:szCs w:val="20"/>
        </w:rPr>
        <w:object w:dxaOrig="400" w:dyaOrig="440">
          <v:shape id="_x0000_i1086" type="#_x0000_t75" style="width:20.25pt;height:21.75pt" o:ole="">
            <v:imagedata r:id="rId187" o:title=""/>
          </v:shape>
          <o:OLEObject Type="Embed" ProgID="Equation.3" ShapeID="_x0000_i1086" DrawAspect="Content" ObjectID="_1307341988" r:id="rId188"/>
        </w:object>
      </w:r>
      <w:r>
        <w:rPr>
          <w:rFonts w:ascii="Arial" w:hAnsi="Arial" w:cs="Arial"/>
        </w:rPr>
        <w:t xml:space="preserve"> es la norma del vector </w:t>
      </w:r>
      <w:r w:rsidRPr="00015C15">
        <w:rPr>
          <w:rFonts w:ascii="Arial" w:hAnsi="Arial" w:cs="Arial"/>
          <w:sz w:val="20"/>
          <w:szCs w:val="20"/>
        </w:rPr>
        <w:object w:dxaOrig="240" w:dyaOrig="360">
          <v:shape id="_x0000_i1087" type="#_x0000_t75" style="width:12pt;height:18pt" o:ole="">
            <v:imagedata r:id="rId189" o:title=""/>
          </v:shape>
          <o:OLEObject Type="Embed" ProgID="Equation.3" ShapeID="_x0000_i1087" DrawAspect="Content" ObjectID="_1307341989" r:id="rId190"/>
        </w:object>
      </w:r>
      <w:r>
        <w:rPr>
          <w:rFonts w:ascii="Arial" w:hAnsi="Arial" w:cs="Arial"/>
        </w:rPr>
        <w:t xml:space="preserve"> y </w:t>
      </w:r>
      <w:r w:rsidRPr="00015C15">
        <w:rPr>
          <w:rFonts w:ascii="Arial" w:hAnsi="Arial" w:cs="Arial"/>
          <w:sz w:val="20"/>
          <w:szCs w:val="20"/>
        </w:rPr>
        <w:object w:dxaOrig="720" w:dyaOrig="380">
          <v:shape id="_x0000_i1088" type="#_x0000_t75" style="width:36pt;height:18.75pt" o:ole="">
            <v:imagedata r:id="rId191" o:title=""/>
          </v:shape>
          <o:OLEObject Type="Embed" ProgID="Equation.3" ShapeID="_x0000_i1088" DrawAspect="Content" ObjectID="_1307341990" r:id="rId192"/>
        </w:object>
      </w:r>
      <w:r>
        <w:rPr>
          <w:rFonts w:ascii="Arial" w:hAnsi="Arial" w:cs="Arial"/>
        </w:rPr>
        <w:t xml:space="preserve"> es el producto interno entre los vectores </w:t>
      </w:r>
      <w:r w:rsidRPr="00015C15">
        <w:rPr>
          <w:rFonts w:ascii="Arial" w:hAnsi="Arial" w:cs="Arial"/>
          <w:sz w:val="20"/>
          <w:szCs w:val="20"/>
        </w:rPr>
        <w:object w:dxaOrig="240" w:dyaOrig="360">
          <v:shape id="_x0000_i1089" type="#_x0000_t75" style="width:12pt;height:18pt" o:ole="">
            <v:imagedata r:id="rId193" o:title=""/>
          </v:shape>
          <o:OLEObject Type="Embed" ProgID="Equation.3" ShapeID="_x0000_i1089" DrawAspect="Content" ObjectID="_1307341991" r:id="rId194"/>
        </w:object>
      </w:r>
      <w:r>
        <w:rPr>
          <w:rFonts w:ascii="Arial" w:hAnsi="Arial" w:cs="Arial"/>
        </w:rPr>
        <w:t xml:space="preserve"> y </w:t>
      </w:r>
      <w:r w:rsidRPr="00015C15">
        <w:rPr>
          <w:rFonts w:ascii="Arial" w:hAnsi="Arial" w:cs="Arial"/>
          <w:sz w:val="20"/>
          <w:szCs w:val="20"/>
        </w:rPr>
        <w:object w:dxaOrig="279" w:dyaOrig="380">
          <v:shape id="_x0000_i1090" type="#_x0000_t75" style="width:14.25pt;height:18.75pt" o:ole="">
            <v:imagedata r:id="rId195" o:title=""/>
          </v:shape>
          <o:OLEObject Type="Embed" ProgID="Equation.3" ShapeID="_x0000_i1090" DrawAspect="Content" ObjectID="_1307341992" r:id="rId196"/>
        </w:object>
      </w:r>
      <w:r>
        <w:rPr>
          <w:rFonts w:ascii="Arial" w:hAnsi="Arial" w:cs="Arial"/>
        </w:rPr>
        <w:t>.</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 xml:space="preserve">La primera componente principal es la combinación lineal </w:t>
      </w:r>
      <w:r w:rsidRPr="00015C15">
        <w:rPr>
          <w:rFonts w:ascii="Arial" w:hAnsi="Arial" w:cs="Arial"/>
          <w:sz w:val="20"/>
          <w:szCs w:val="20"/>
        </w:rPr>
        <w:object w:dxaOrig="920" w:dyaOrig="360">
          <v:shape id="_x0000_i1091" type="#_x0000_t75" style="width:45.75pt;height:18pt" o:ole="">
            <v:imagedata r:id="rId197" o:title=""/>
          </v:shape>
          <o:OLEObject Type="Embed" ProgID="Equation.3" ShapeID="_x0000_i1091" DrawAspect="Content" ObjectID="_1307341993" r:id="rId198"/>
        </w:object>
      </w:r>
      <w:r>
        <w:rPr>
          <w:rFonts w:ascii="Arial" w:hAnsi="Arial" w:cs="Arial"/>
        </w:rPr>
        <w:t xml:space="preserve"> de máxima varianza, es que maximice la varianza de Y</w:t>
      </w:r>
      <w:r>
        <w:rPr>
          <w:rFonts w:ascii="Arial" w:hAnsi="Arial" w:cs="Arial"/>
          <w:vertAlign w:val="subscript"/>
        </w:rPr>
        <w:t>1</w:t>
      </w:r>
      <w:r>
        <w:rPr>
          <w:rFonts w:ascii="Arial" w:hAnsi="Arial" w:cs="Arial"/>
        </w:rPr>
        <w:t xml:space="preserve">, sujeta a que la norma del vector </w:t>
      </w:r>
      <w:r w:rsidRPr="00015C15">
        <w:rPr>
          <w:rFonts w:ascii="Arial" w:hAnsi="Arial" w:cs="Arial"/>
          <w:sz w:val="20"/>
          <w:szCs w:val="20"/>
        </w:rPr>
        <w:object w:dxaOrig="260" w:dyaOrig="340">
          <v:shape id="_x0000_i1092" type="#_x0000_t75" style="width:12.75pt;height:17.25pt" o:ole="">
            <v:imagedata r:id="rId199" o:title=""/>
          </v:shape>
          <o:OLEObject Type="Embed" ProgID="Equation.3" ShapeID="_x0000_i1092" DrawAspect="Content" ObjectID="_1307341994" r:id="rId200"/>
        </w:object>
      </w:r>
      <w:r>
        <w:rPr>
          <w:rFonts w:ascii="Arial" w:hAnsi="Arial" w:cs="Arial"/>
        </w:rPr>
        <w:t xml:space="preserve"> sea unitaria.</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La segunda componente principal es la combinación lineal </w:t>
      </w:r>
      <w:r w:rsidRPr="00015C15">
        <w:rPr>
          <w:rFonts w:ascii="Arial" w:hAnsi="Arial" w:cs="Arial"/>
          <w:sz w:val="20"/>
          <w:szCs w:val="20"/>
        </w:rPr>
        <w:object w:dxaOrig="980" w:dyaOrig="360">
          <v:shape id="_x0000_i1093" type="#_x0000_t75" style="width:48.75pt;height:18pt" o:ole="">
            <v:imagedata r:id="rId201" o:title=""/>
          </v:shape>
          <o:OLEObject Type="Embed" ProgID="Equation.3" ShapeID="_x0000_i1093" DrawAspect="Content" ObjectID="_1307341995" r:id="rId202"/>
        </w:object>
      </w:r>
      <w:r>
        <w:rPr>
          <w:rFonts w:ascii="Arial" w:hAnsi="Arial" w:cs="Arial"/>
        </w:rPr>
        <w:t xml:space="preserve"> de máxima varianza, es que maximice la varianza de Y</w:t>
      </w:r>
      <w:r>
        <w:rPr>
          <w:rFonts w:ascii="Arial" w:hAnsi="Arial" w:cs="Arial"/>
          <w:vertAlign w:val="subscript"/>
        </w:rPr>
        <w:t>1</w:t>
      </w:r>
      <w:r>
        <w:rPr>
          <w:rFonts w:ascii="Arial" w:hAnsi="Arial" w:cs="Arial"/>
        </w:rPr>
        <w:t xml:space="preserve">, sujeta a que la norma del vector </w:t>
      </w:r>
      <w:r w:rsidRPr="00015C15">
        <w:rPr>
          <w:rFonts w:ascii="Arial" w:hAnsi="Arial" w:cs="Arial"/>
          <w:sz w:val="20"/>
          <w:szCs w:val="20"/>
        </w:rPr>
        <w:object w:dxaOrig="279" w:dyaOrig="340">
          <v:shape id="_x0000_i1094" type="#_x0000_t75" style="width:14.25pt;height:17.25pt" o:ole="">
            <v:imagedata r:id="rId203" o:title=""/>
          </v:shape>
          <o:OLEObject Type="Embed" ProgID="Equation.3" ShapeID="_x0000_i1094" DrawAspect="Content" ObjectID="_1307341996" r:id="rId204"/>
        </w:object>
      </w:r>
      <w:r>
        <w:rPr>
          <w:rFonts w:ascii="Arial" w:hAnsi="Arial" w:cs="Arial"/>
        </w:rPr>
        <w:t xml:space="preserve"> sea unitaria.</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En general la i-ésima componente principal es la combinación lineal </w:t>
      </w:r>
      <w:r w:rsidRPr="00015C15">
        <w:rPr>
          <w:rFonts w:ascii="Arial" w:hAnsi="Arial" w:cs="Arial"/>
          <w:sz w:val="20"/>
          <w:szCs w:val="20"/>
        </w:rPr>
        <w:object w:dxaOrig="940" w:dyaOrig="380">
          <v:shape id="_x0000_i1095" type="#_x0000_t75" style="width:47.25pt;height:18.75pt" o:ole="">
            <v:imagedata r:id="rId205" o:title=""/>
          </v:shape>
          <o:OLEObject Type="Embed" ProgID="Equation.3" ShapeID="_x0000_i1095" DrawAspect="Content" ObjectID="_1307341997" r:id="rId206"/>
        </w:object>
      </w:r>
      <w:r>
        <w:rPr>
          <w:rFonts w:ascii="Arial" w:hAnsi="Arial" w:cs="Arial"/>
        </w:rPr>
        <w:t xml:space="preserve"> que maximice la varianza de Y</w:t>
      </w:r>
      <w:r>
        <w:rPr>
          <w:rFonts w:ascii="Arial" w:hAnsi="Arial" w:cs="Arial"/>
          <w:vertAlign w:val="subscript"/>
        </w:rPr>
        <w:t>i</w:t>
      </w:r>
      <w:r>
        <w:rPr>
          <w:rFonts w:ascii="Arial" w:hAnsi="Arial" w:cs="Arial"/>
        </w:rPr>
        <w:t xml:space="preserve">, sujeta a que la norma del vector </w:t>
      </w:r>
      <w:r w:rsidRPr="00015C15">
        <w:rPr>
          <w:rFonts w:ascii="Arial" w:hAnsi="Arial" w:cs="Arial"/>
          <w:sz w:val="20"/>
          <w:szCs w:val="20"/>
        </w:rPr>
        <w:object w:dxaOrig="240" w:dyaOrig="360">
          <v:shape id="_x0000_i1096" type="#_x0000_t75" style="width:12pt;height:18pt" o:ole="">
            <v:imagedata r:id="rId193" o:title=""/>
          </v:shape>
          <o:OLEObject Type="Embed" ProgID="Equation.3" ShapeID="_x0000_i1096" DrawAspect="Content" ObjectID="_1307341998" r:id="rId207"/>
        </w:object>
      </w:r>
      <w:r>
        <w:rPr>
          <w:rFonts w:ascii="Arial" w:hAnsi="Arial" w:cs="Arial"/>
        </w:rPr>
        <w:t xml:space="preserve"> sea unitaria.</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resultado obtenemos que </w:t>
      </w:r>
      <w:r>
        <w:rPr>
          <w:rFonts w:ascii="GreekC" w:hAnsi="GreekC" w:cs="GreekC"/>
        </w:rPr>
        <w:t>S</w:t>
      </w:r>
      <w:r>
        <w:rPr>
          <w:rFonts w:ascii="Arial" w:hAnsi="Arial" w:cs="Arial"/>
        </w:rPr>
        <w:t xml:space="preserve"> es la matriz de covarianzas asociada con el vector aleatorio </w:t>
      </w:r>
      <w:r w:rsidRPr="00015C15">
        <w:rPr>
          <w:rFonts w:ascii="Arial" w:hAnsi="Arial" w:cs="Arial"/>
          <w:sz w:val="20"/>
          <w:szCs w:val="20"/>
        </w:rPr>
        <w:object w:dxaOrig="1920" w:dyaOrig="400">
          <v:shape id="_x0000_i1097" type="#_x0000_t75" style="width:96pt;height:20.25pt" o:ole="">
            <v:imagedata r:id="rId208" o:title=""/>
          </v:shape>
          <o:OLEObject Type="Embed" ProgID="Equation.3" ShapeID="_x0000_i1097" DrawAspect="Content" ObjectID="_1307341999" r:id="rId209"/>
        </w:object>
      </w:r>
      <w:r>
        <w:rPr>
          <w:rFonts w:ascii="Arial" w:hAnsi="Arial" w:cs="Arial"/>
        </w:rPr>
        <w:t xml:space="preserve">, </w:t>
      </w:r>
      <w:r>
        <w:rPr>
          <w:rFonts w:ascii="GreekC" w:hAnsi="GreekC" w:cs="GreekC"/>
        </w:rPr>
        <w:t>S</w:t>
      </w:r>
      <w:r>
        <w:rPr>
          <w:rFonts w:ascii="Arial" w:hAnsi="Arial" w:cs="Arial"/>
        </w:rPr>
        <w:t xml:space="preserve"> tiene los pares de valores y vectores propios </w:t>
      </w:r>
      <w:r w:rsidRPr="00015C15">
        <w:rPr>
          <w:rFonts w:ascii="Arial" w:hAnsi="Arial" w:cs="Arial"/>
          <w:sz w:val="20"/>
          <w:szCs w:val="20"/>
        </w:rPr>
        <w:object w:dxaOrig="2320" w:dyaOrig="380">
          <v:shape id="_x0000_i1098" type="#_x0000_t75" style="width:116.25pt;height:18.75pt" o:ole="">
            <v:imagedata r:id="rId210" o:title=""/>
          </v:shape>
          <o:OLEObject Type="Embed" ProgID="Equation.3" ShapeID="_x0000_i1098" DrawAspect="Content" ObjectID="_1307342000" r:id="rId211"/>
        </w:object>
      </w:r>
      <w:r>
        <w:rPr>
          <w:rFonts w:ascii="Arial" w:hAnsi="Arial" w:cs="Arial"/>
        </w:rPr>
        <w:t xml:space="preserve"> donde </w:t>
      </w:r>
      <w:r w:rsidRPr="00015C15">
        <w:rPr>
          <w:rFonts w:ascii="Arial" w:hAnsi="Arial" w:cs="Arial"/>
          <w:sz w:val="20"/>
          <w:szCs w:val="20"/>
        </w:rPr>
        <w:object w:dxaOrig="2060" w:dyaOrig="380">
          <v:shape id="_x0000_i1099" type="#_x0000_t75" style="width:102.75pt;height:18.75pt" o:ole="">
            <v:imagedata r:id="rId212" o:title=""/>
          </v:shape>
          <o:OLEObject Type="Embed" ProgID="Equation.3" ShapeID="_x0000_i1099" DrawAspect="Content" ObjectID="_1307342001" r:id="rId213"/>
        </w:objec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Entonces la i-ésima componente principal viene dada por:</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sidRPr="00015C15">
        <w:rPr>
          <w:rFonts w:ascii="Arial" w:hAnsi="Arial" w:cs="Arial"/>
          <w:sz w:val="20"/>
          <w:szCs w:val="20"/>
        </w:rPr>
        <w:object w:dxaOrig="3620" w:dyaOrig="400">
          <v:shape id="_x0000_i1100" type="#_x0000_t75" style="width:180.75pt;height:20.25pt" o:ole="">
            <v:imagedata r:id="rId214" o:title=""/>
          </v:shape>
          <o:OLEObject Type="Embed" ProgID="Equation.3" ShapeID="_x0000_i1100" DrawAspect="Content" ObjectID="_1307342002" r:id="rId215"/>
        </w:object>
      </w:r>
      <w:r>
        <w:rPr>
          <w:rFonts w:ascii="Arial" w:hAnsi="Arial" w:cs="Arial"/>
        </w:rPr>
        <w:t xml:space="preserve"> para </w:t>
      </w:r>
      <w:r w:rsidRPr="00015C15">
        <w:rPr>
          <w:rFonts w:ascii="Arial" w:hAnsi="Arial" w:cs="Arial"/>
          <w:sz w:val="20"/>
          <w:szCs w:val="20"/>
        </w:rPr>
        <w:object w:dxaOrig="1140" w:dyaOrig="320">
          <v:shape id="_x0000_i1101" type="#_x0000_t75" style="width:57pt;height:15.75pt" o:ole="">
            <v:imagedata r:id="rId216" o:title=""/>
          </v:shape>
          <o:OLEObject Type="Embed" ProgID="Equation.3" ShapeID="_x0000_i1101" DrawAspect="Content" ObjectID="_1307342003" r:id="rId217"/>
        </w:objec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y</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firstLine="1680"/>
        <w:jc w:val="both"/>
        <w:rPr>
          <w:rFonts w:ascii="Arial" w:hAnsi="Arial" w:cs="Arial"/>
        </w:rPr>
      </w:pPr>
      <w:r w:rsidRPr="00015C15">
        <w:rPr>
          <w:rFonts w:ascii="Arial" w:hAnsi="Arial" w:cs="Arial"/>
          <w:sz w:val="20"/>
          <w:szCs w:val="20"/>
        </w:rPr>
        <w:object w:dxaOrig="1740" w:dyaOrig="400">
          <v:shape id="_x0000_i1102" type="#_x0000_t75" style="width:87pt;height:20.25pt" o:ole="">
            <v:imagedata r:id="rId218" o:title=""/>
          </v:shape>
          <o:OLEObject Type="Embed" ProgID="Equation.3" ShapeID="_x0000_i1102" DrawAspect="Content" ObjectID="_1307342004" r:id="rId219"/>
        </w:object>
      </w:r>
      <w:r>
        <w:rPr>
          <w:rFonts w:ascii="Arial" w:hAnsi="Arial" w:cs="Arial"/>
        </w:rPr>
        <w:tab/>
      </w:r>
      <w:r w:rsidRPr="00015C15">
        <w:rPr>
          <w:rFonts w:ascii="Arial" w:hAnsi="Arial" w:cs="Arial"/>
          <w:sz w:val="20"/>
          <w:szCs w:val="20"/>
        </w:rPr>
        <w:object w:dxaOrig="1180" w:dyaOrig="320">
          <v:shape id="_x0000_i1103" type="#_x0000_t75" style="width:59.25pt;height:15.75pt" o:ole="">
            <v:imagedata r:id="rId220" o:title=""/>
          </v:shape>
          <o:OLEObject Type="Embed" ProgID="Equation.3" ShapeID="_x0000_i1103" DrawAspect="Content" ObjectID="_1307342005" r:id="rId221"/>
        </w:object>
      </w:r>
    </w:p>
    <w:p w:rsidR="00B007A3" w:rsidRDefault="00B007A3" w:rsidP="00B007A3">
      <w:pPr>
        <w:autoSpaceDE w:val="0"/>
        <w:autoSpaceDN w:val="0"/>
        <w:adjustRightInd w:val="0"/>
        <w:spacing w:line="480" w:lineRule="auto"/>
        <w:ind w:firstLine="1680"/>
        <w:jc w:val="both"/>
        <w:rPr>
          <w:rFonts w:ascii="Arial" w:hAnsi="Arial" w:cs="Arial"/>
        </w:rPr>
      </w:pPr>
    </w:p>
    <w:p w:rsidR="00B007A3" w:rsidRDefault="00B007A3" w:rsidP="00B007A3">
      <w:pPr>
        <w:autoSpaceDE w:val="0"/>
        <w:autoSpaceDN w:val="0"/>
        <w:adjustRightInd w:val="0"/>
        <w:spacing w:line="480" w:lineRule="auto"/>
        <w:ind w:left="1080" w:firstLine="1680"/>
        <w:jc w:val="both"/>
        <w:rPr>
          <w:rFonts w:ascii="Arial" w:hAnsi="Arial" w:cs="Arial"/>
        </w:rPr>
      </w:pPr>
      <w:r w:rsidRPr="00015C15">
        <w:rPr>
          <w:rFonts w:ascii="Arial" w:hAnsi="Arial" w:cs="Arial"/>
          <w:sz w:val="20"/>
          <w:szCs w:val="20"/>
        </w:rPr>
        <w:object w:dxaOrig="2079" w:dyaOrig="400">
          <v:shape id="_x0000_i1104" type="#_x0000_t75" style="width:104.25pt;height:20.25pt" o:ole="">
            <v:imagedata r:id="rId222" o:title=""/>
          </v:shape>
          <o:OLEObject Type="Embed" ProgID="Equation.3" ShapeID="_x0000_i1104" DrawAspect="Content" ObjectID="_1307342006" r:id="rId223"/>
        </w:object>
      </w:r>
      <w:r>
        <w:rPr>
          <w:rFonts w:ascii="Arial" w:hAnsi="Arial" w:cs="Arial"/>
        </w:rPr>
        <w:tab/>
      </w:r>
      <w:r w:rsidRPr="00015C15">
        <w:rPr>
          <w:rFonts w:ascii="Arial" w:hAnsi="Arial" w:cs="Arial"/>
          <w:sz w:val="20"/>
          <w:szCs w:val="20"/>
        </w:rPr>
        <w:object w:dxaOrig="1340" w:dyaOrig="320">
          <v:shape id="_x0000_i1105" type="#_x0000_t75" style="width:66.75pt;height:15.75pt" o:ole="">
            <v:imagedata r:id="rId224" o:title=""/>
          </v:shape>
          <o:OLEObject Type="Embed" ProgID="Equation.3" ShapeID="_x0000_i1105" DrawAspect="Content" ObjectID="_1307342007" r:id="rId225"/>
        </w:object>
      </w:r>
    </w:p>
    <w:p w:rsidR="00B007A3" w:rsidRDefault="00B007A3" w:rsidP="00B007A3">
      <w:pPr>
        <w:autoSpaceDE w:val="0"/>
        <w:autoSpaceDN w:val="0"/>
        <w:adjustRightInd w:val="0"/>
        <w:spacing w:line="480" w:lineRule="auto"/>
        <w:ind w:left="1080" w:firstLine="16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porcentaje total de la varianza contenida por la i-ésima componente principal, o su explicación viene dada por:</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620" w:dyaOrig="1020">
          <v:shape id="_x0000_i1106" type="#_x0000_t75" style="width:30.75pt;height:51pt" o:ole="">
            <v:imagedata r:id="rId226" o:title=""/>
          </v:shape>
          <o:OLEObject Type="Embed" ProgID="Equation.3" ShapeID="_x0000_i1106" DrawAspect="Content" ObjectID="_1307342008" r:id="rId227"/>
        </w:objec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Es importante recalcar que para poder utilizar cualquier método de factores y que sean válidos los resultados obtenidos, es necesario que se cumpla que la matriz de correlación sea factorizable.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tabs>
          <w:tab w:val="left" w:pos="1440"/>
        </w:tabs>
        <w:autoSpaceDE w:val="0"/>
        <w:autoSpaceDN w:val="0"/>
        <w:adjustRightInd w:val="0"/>
        <w:spacing w:line="480" w:lineRule="auto"/>
        <w:ind w:left="1080"/>
        <w:jc w:val="both"/>
        <w:rPr>
          <w:rFonts w:ascii="Arial" w:hAnsi="Arial" w:cs="Arial"/>
        </w:rPr>
      </w:pPr>
      <w:r>
        <w:rPr>
          <w:rFonts w:ascii="Arial" w:hAnsi="Arial" w:cs="Arial"/>
        </w:rPr>
        <w:t>Para determinar si una matriz de correlación es factorizable o no, se tiene el criterio de Bartlett (1950), quien para ello derivó una prueba basada en una distribución Ji-Cuadrada, dicha prueba es sensible al tamaño de la muestra y entre más grande sea éste, mejores serán los resultados.  La prueba de hipótesis planteada y los resultados respectivos se muestran a continuación:</w:t>
      </w:r>
    </w:p>
    <w:p w:rsidR="00B007A3" w:rsidRDefault="00B007A3" w:rsidP="00B007A3">
      <w:pPr>
        <w:tabs>
          <w:tab w:val="left" w:pos="1440"/>
        </w:tabs>
        <w:autoSpaceDE w:val="0"/>
        <w:autoSpaceDN w:val="0"/>
        <w:adjustRightInd w:val="0"/>
        <w:spacing w:line="480" w:lineRule="auto"/>
        <w:ind w:left="1080"/>
        <w:jc w:val="both"/>
        <w:rPr>
          <w:rFonts w:ascii="Arial" w:hAnsi="Arial" w:cs="Arial"/>
        </w:rPr>
      </w:pPr>
    </w:p>
    <w:p w:rsidR="00B007A3" w:rsidRDefault="00B007A3" w:rsidP="00B007A3">
      <w:pPr>
        <w:tabs>
          <w:tab w:val="left" w:pos="1440"/>
        </w:tabs>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o</w:t>
      </w:r>
      <w:r>
        <w:rPr>
          <w:rFonts w:ascii="Arial" w:hAnsi="Arial" w:cs="Arial"/>
        </w:rPr>
        <w:t>: La matriz de correlación es factorizable.</w:t>
      </w:r>
    </w:p>
    <w:p w:rsidR="00B007A3" w:rsidRDefault="00B007A3" w:rsidP="00B007A3">
      <w:pPr>
        <w:tabs>
          <w:tab w:val="left" w:pos="1440"/>
        </w:tabs>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tabs>
          <w:tab w:val="left" w:pos="1440"/>
        </w:tabs>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La matriz de correlación no es factorizable.</w:t>
      </w:r>
    </w:p>
    <w:p w:rsidR="00B007A3" w:rsidRDefault="00B007A3" w:rsidP="00B007A3">
      <w:pPr>
        <w:tabs>
          <w:tab w:val="left" w:pos="1440"/>
        </w:tabs>
        <w:autoSpaceDE w:val="0"/>
        <w:autoSpaceDN w:val="0"/>
        <w:adjustRightInd w:val="0"/>
        <w:spacing w:line="480" w:lineRule="auto"/>
        <w:ind w:left="1080"/>
        <w:jc w:val="both"/>
        <w:rPr>
          <w:rFonts w:ascii="Arial" w:hAnsi="Arial" w:cs="Arial"/>
        </w:rPr>
      </w:pPr>
    </w:p>
    <w:p w:rsidR="00B007A3" w:rsidRDefault="00B007A3" w:rsidP="00B007A3">
      <w:pPr>
        <w:tabs>
          <w:tab w:val="left" w:pos="1440"/>
        </w:tabs>
        <w:autoSpaceDE w:val="0"/>
        <w:autoSpaceDN w:val="0"/>
        <w:adjustRightInd w:val="0"/>
        <w:spacing w:line="480" w:lineRule="auto"/>
        <w:ind w:left="1080"/>
        <w:jc w:val="both"/>
        <w:rPr>
          <w:rFonts w:ascii="Arial" w:hAnsi="Arial" w:cs="Arial"/>
        </w:rPr>
      </w:pPr>
      <w:r>
        <w:rPr>
          <w:rFonts w:ascii="Arial" w:hAnsi="Arial" w:cs="Arial"/>
        </w:rPr>
        <w:t xml:space="preserve">Se realizó la correspondiente prueba con la ayuda del software SPSS v10, obteniéndose el </w:t>
      </w:r>
      <w:r>
        <w:rPr>
          <w:rFonts w:ascii="Arial" w:hAnsi="Arial" w:cs="Arial"/>
          <w:i/>
          <w:iCs/>
        </w:rPr>
        <w:t>valor p de la prueba de 0.000,</w:t>
      </w:r>
      <w:r>
        <w:rPr>
          <w:rFonts w:ascii="Arial" w:hAnsi="Arial" w:cs="Arial"/>
        </w:rPr>
        <w:t xml:space="preserve"> por lo tanto no existe evidencia estadística para aceptar la hipótesis nula, es decir que la matriz de correlación sea factorizable; por lo que el método de componentes principales no es eficiente para efectos de reducción de </w:t>
      </w:r>
      <w:r>
        <w:rPr>
          <w:rFonts w:ascii="Arial" w:hAnsi="Arial" w:cs="Arial"/>
        </w:rPr>
        <w:lastRenderedPageBreak/>
        <w:t>los datos; a pesar de ello para ilustrar el método se realiza a continuación aplicándolo componentes principales a la matriz de datos originales, conformada por todas las variables observadas para este estudio, obtenemos los siguientes resultados con la ayuda del paquete estadístico SPSS v10; los valores propios de la matriz de covarianzas muestrales son la varianzas de cada componente principal, éstas así como el porcentaje de explicación se muestran a continuación para ambos métodos quirúrgicos para el caso de las variables cuantitativas.</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ANALISIS DE COMPONENTES PRINCIPALES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DATOS ESTANDARIZADOS DE LAPAROTOMIA</w:t>
      </w:r>
    </w:p>
    <w:p w:rsidR="00B007A3" w:rsidRDefault="00B007A3" w:rsidP="00B007A3">
      <w:pPr>
        <w:autoSpaceDE w:val="0"/>
        <w:autoSpaceDN w:val="0"/>
        <w:adjustRightInd w:val="0"/>
        <w:ind w:left="1080"/>
        <w:jc w:val="center"/>
        <w:rPr>
          <w:rFonts w:ascii="Arial" w:hAnsi="Arial" w:cs="Arial"/>
          <w:b/>
          <w:bCs/>
        </w:rPr>
      </w:pPr>
    </w:p>
    <w:tbl>
      <w:tblPr>
        <w:tblW w:w="0" w:type="auto"/>
        <w:tblInd w:w="1088" w:type="dxa"/>
        <w:tblLayout w:type="fixed"/>
        <w:tblCellMar>
          <w:left w:w="0" w:type="dxa"/>
          <w:right w:w="0" w:type="dxa"/>
        </w:tblCellMar>
        <w:tblLook w:val="0000"/>
      </w:tblPr>
      <w:tblGrid>
        <w:gridCol w:w="1200"/>
        <w:gridCol w:w="960"/>
        <w:gridCol w:w="1200"/>
        <w:gridCol w:w="1160"/>
        <w:gridCol w:w="760"/>
        <w:gridCol w:w="840"/>
        <w:gridCol w:w="1000"/>
      </w:tblGrid>
      <w:tr w:rsidR="00B007A3">
        <w:tblPrEx>
          <w:tblCellMar>
            <w:top w:w="0" w:type="dxa"/>
            <w:left w:w="0" w:type="dxa"/>
            <w:bottom w:w="0" w:type="dxa"/>
            <w:right w:w="0" w:type="dxa"/>
          </w:tblCellMar>
        </w:tblPrEx>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noProof/>
                <w:sz w:val="20"/>
                <w:szCs w:val="20"/>
              </w:rPr>
              <w:pict>
                <v:line id="_x0000_s1121" style="position:absolute;z-index:251655168" from="0,81pt" to="354pt,81pt"/>
              </w:pict>
            </w:r>
            <w:r>
              <w:rPr>
                <w:rFonts w:ascii="Arial" w:hAnsi="Arial" w:cs="Arial"/>
                <w:sz w:val="20"/>
                <w:szCs w:val="20"/>
              </w:rPr>
              <w:t xml:space="preserve">  </w:t>
            </w:r>
          </w:p>
        </w:tc>
        <w:tc>
          <w:tcPr>
            <w:tcW w:w="332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Autovalores iniciales</w:t>
            </w:r>
          </w:p>
        </w:tc>
        <w:tc>
          <w:tcPr>
            <w:tcW w:w="260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Sumas de las saturaciones al cuadrado de la extracción</w:t>
            </w:r>
          </w:p>
        </w:tc>
      </w:tr>
      <w:tr w:rsidR="00B007A3">
        <w:tblPrEx>
          <w:tblCellMar>
            <w:top w:w="0" w:type="dxa"/>
            <w:left w:w="0" w:type="dxa"/>
            <w:bottom w:w="0" w:type="dxa"/>
            <w:right w:w="0" w:type="dxa"/>
          </w:tblCellMar>
        </w:tblPrEx>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Componente</w:t>
            </w:r>
          </w:p>
        </w:tc>
        <w:tc>
          <w:tcPr>
            <w:tcW w:w="96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VALORES PROPIOS</w:t>
            </w:r>
          </w:p>
        </w:tc>
        <w:tc>
          <w:tcPr>
            <w:tcW w:w="1200" w:type="dxa"/>
            <w:tcBorders>
              <w:top w:val="single" w:sz="6" w:space="0" w:color="auto"/>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de la varianza</w:t>
            </w:r>
          </w:p>
        </w:tc>
        <w:tc>
          <w:tcPr>
            <w:tcW w:w="116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acumulado</w:t>
            </w:r>
          </w:p>
        </w:tc>
        <w:tc>
          <w:tcPr>
            <w:tcW w:w="76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840" w:type="dxa"/>
            <w:tcBorders>
              <w:top w:val="single" w:sz="6" w:space="0" w:color="auto"/>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de la varianza</w:t>
            </w:r>
          </w:p>
        </w:tc>
        <w:tc>
          <w:tcPr>
            <w:tcW w:w="100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acumulado</w:t>
            </w:r>
          </w:p>
        </w:tc>
      </w:tr>
      <w:tr w:rsidR="00B007A3">
        <w:tblPrEx>
          <w:tblCellMar>
            <w:top w:w="0" w:type="dxa"/>
            <w:left w:w="0" w:type="dxa"/>
            <w:bottom w:w="0" w:type="dxa"/>
            <w:right w:w="0" w:type="dxa"/>
          </w:tblCellMar>
        </w:tblPrEx>
        <w:tc>
          <w:tcPr>
            <w:tcW w:w="120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c>
          <w:tcPr>
            <w:tcW w:w="960"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2,958</w:t>
            </w:r>
          </w:p>
        </w:tc>
        <w:tc>
          <w:tcPr>
            <w:tcW w:w="12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29,612</w:t>
            </w:r>
          </w:p>
        </w:tc>
        <w:tc>
          <w:tcPr>
            <w:tcW w:w="11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29,612</w:t>
            </w:r>
          </w:p>
        </w:tc>
        <w:tc>
          <w:tcPr>
            <w:tcW w:w="760"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2,958</w:t>
            </w:r>
          </w:p>
        </w:tc>
        <w:tc>
          <w:tcPr>
            <w:tcW w:w="8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29,612</w:t>
            </w:r>
          </w:p>
        </w:tc>
        <w:tc>
          <w:tcPr>
            <w:tcW w:w="100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29,612</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1,601</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16,023</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45,635</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1,601</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16,023</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45,635</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1,203</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12,043</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57,678</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1,203</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12,043</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57,678</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,996</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9,970</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67,648</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,933</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9,340</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76,988</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,833</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8,337</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85,326</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,566</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5,663</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90,989</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,507</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5,071</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96,060</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,394</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3,940</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100,000</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96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3,006E-16</w:t>
            </w:r>
          </w:p>
        </w:tc>
        <w:tc>
          <w:tcPr>
            <w:tcW w:w="120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3,009E-15</w:t>
            </w:r>
          </w:p>
        </w:tc>
        <w:tc>
          <w:tcPr>
            <w:tcW w:w="11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100,000</w:t>
            </w:r>
          </w:p>
        </w:tc>
        <w:tc>
          <w:tcPr>
            <w:tcW w:w="76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Nótese que solo aparecen 10 componentes debido a que sólo éstas son características numéricas en el estudio.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 importante anotar que aún estandarizadas las variables para el método quirúrgico de laparotomía se obtiene que con 3 componentes extraídos,  se explica el  57.678% de la varianza, con lo que no se logra una reducción significativa de datos, pues solo se logra una reducción del 70% con 3 componentes de 10 variables observadas.  Llevando esto a concluir que no es conveniente aplicar ésta técnica para el análisis multivariante.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 continuación se procede a realizar el análisis de componentes principales para las variables anteriormente analizadas pero observadas para el  método de laparoscopía y estandarizadas.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Como se puede apreciar en la Tabla </w:t>
      </w:r>
      <w:r w:rsidRPr="00FD4215">
        <w:rPr>
          <w:rFonts w:ascii="Arial" w:hAnsi="Arial" w:cs="Arial"/>
          <w:bCs/>
        </w:rPr>
        <w:t xml:space="preserve"> LXXXIII</w:t>
      </w:r>
      <w:r>
        <w:rPr>
          <w:rFonts w:ascii="Arial" w:hAnsi="Arial" w:cs="Arial"/>
          <w:bCs/>
        </w:rPr>
        <w:t xml:space="preserve"> para el </w:t>
      </w:r>
      <w:r>
        <w:rPr>
          <w:rFonts w:ascii="Arial" w:hAnsi="Arial" w:cs="Arial"/>
        </w:rPr>
        <w:t xml:space="preserve"> caso de laparoscopía se logra explicar  con 4 componentes el 78.407% de la varianza, es decir tampoco en laparoscopía se logra una reducción significativa de los datos, a penas se logra reducir en un 60% por lo </w:t>
      </w:r>
      <w:r>
        <w:rPr>
          <w:rFonts w:ascii="Arial" w:hAnsi="Arial" w:cs="Arial"/>
        </w:rPr>
        <w:lastRenderedPageBreak/>
        <w:t>que se concluye que  para ninguno de los dos métodos de cirugía es conveniente usar este análisis multivariante.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ANALISIS DE COMPONENTES PRINCIPALES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DATOS ORIGINALES DE LAPAROSCOPIA</w:t>
      </w:r>
    </w:p>
    <w:p w:rsidR="00B007A3" w:rsidRDefault="00B007A3" w:rsidP="00B007A3">
      <w:pPr>
        <w:autoSpaceDE w:val="0"/>
        <w:autoSpaceDN w:val="0"/>
        <w:adjustRightInd w:val="0"/>
        <w:ind w:left="1080"/>
        <w:jc w:val="center"/>
        <w:rPr>
          <w:rFonts w:ascii="Arial" w:hAnsi="Arial" w:cs="Arial"/>
          <w:b/>
          <w:bCs/>
        </w:rPr>
      </w:pPr>
    </w:p>
    <w:tbl>
      <w:tblPr>
        <w:tblW w:w="0" w:type="auto"/>
        <w:tblInd w:w="1088" w:type="dxa"/>
        <w:tblLayout w:type="fixed"/>
        <w:tblCellMar>
          <w:left w:w="0" w:type="dxa"/>
          <w:right w:w="0" w:type="dxa"/>
        </w:tblCellMar>
        <w:tblLook w:val="0000"/>
      </w:tblPr>
      <w:tblGrid>
        <w:gridCol w:w="1200"/>
        <w:gridCol w:w="960"/>
        <w:gridCol w:w="1200"/>
        <w:gridCol w:w="1160"/>
        <w:gridCol w:w="760"/>
        <w:gridCol w:w="840"/>
        <w:gridCol w:w="1000"/>
      </w:tblGrid>
      <w:tr w:rsidR="00B007A3">
        <w:tblPrEx>
          <w:tblCellMar>
            <w:top w:w="0" w:type="dxa"/>
            <w:left w:w="0" w:type="dxa"/>
            <w:bottom w:w="0" w:type="dxa"/>
            <w:right w:w="0" w:type="dxa"/>
          </w:tblCellMar>
        </w:tblPrEx>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 xml:space="preserve">  </w:t>
            </w:r>
          </w:p>
        </w:tc>
        <w:tc>
          <w:tcPr>
            <w:tcW w:w="332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Autovalores iniciales</w:t>
            </w:r>
          </w:p>
        </w:tc>
        <w:tc>
          <w:tcPr>
            <w:tcW w:w="2600" w:type="dxa"/>
            <w:gridSpan w:val="3"/>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Sumas de las saturaciones al cuadrado de la extracción</w:t>
            </w:r>
          </w:p>
        </w:tc>
      </w:tr>
      <w:tr w:rsidR="00B007A3">
        <w:tblPrEx>
          <w:tblCellMar>
            <w:top w:w="0" w:type="dxa"/>
            <w:left w:w="0" w:type="dxa"/>
            <w:bottom w:w="0" w:type="dxa"/>
            <w:right w:w="0" w:type="dxa"/>
          </w:tblCellMar>
        </w:tblPrEx>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Componente</w:t>
            </w:r>
          </w:p>
        </w:tc>
        <w:tc>
          <w:tcPr>
            <w:tcW w:w="96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VALORES PROPIOS</w:t>
            </w:r>
          </w:p>
        </w:tc>
        <w:tc>
          <w:tcPr>
            <w:tcW w:w="1200" w:type="dxa"/>
            <w:tcBorders>
              <w:top w:val="single" w:sz="6" w:space="0" w:color="auto"/>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de la varianza</w:t>
            </w:r>
          </w:p>
        </w:tc>
        <w:tc>
          <w:tcPr>
            <w:tcW w:w="116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acumulado</w:t>
            </w:r>
          </w:p>
        </w:tc>
        <w:tc>
          <w:tcPr>
            <w:tcW w:w="760" w:type="dxa"/>
            <w:tcBorders>
              <w:top w:val="single" w:sz="6" w:space="0" w:color="auto"/>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Total</w:t>
            </w:r>
          </w:p>
        </w:tc>
        <w:tc>
          <w:tcPr>
            <w:tcW w:w="840" w:type="dxa"/>
            <w:tcBorders>
              <w:top w:val="single" w:sz="6" w:space="0" w:color="auto"/>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de la varianza</w:t>
            </w:r>
          </w:p>
        </w:tc>
        <w:tc>
          <w:tcPr>
            <w:tcW w:w="1000" w:type="dxa"/>
            <w:tcBorders>
              <w:top w:val="single" w:sz="6" w:space="0" w:color="auto"/>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acumulado</w:t>
            </w:r>
          </w:p>
        </w:tc>
      </w:tr>
      <w:tr w:rsidR="00B007A3">
        <w:tblPrEx>
          <w:tblCellMar>
            <w:top w:w="0" w:type="dxa"/>
            <w:left w:w="0" w:type="dxa"/>
            <w:bottom w:w="0" w:type="dxa"/>
            <w:right w:w="0" w:type="dxa"/>
          </w:tblCellMar>
        </w:tblPrEx>
        <w:tc>
          <w:tcPr>
            <w:tcW w:w="1200" w:type="dxa"/>
            <w:tcBorders>
              <w:top w:val="single" w:sz="6" w:space="0" w:color="auto"/>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w:t>
            </w:r>
          </w:p>
        </w:tc>
        <w:tc>
          <w:tcPr>
            <w:tcW w:w="960"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3,278</w:t>
            </w:r>
          </w:p>
        </w:tc>
        <w:tc>
          <w:tcPr>
            <w:tcW w:w="12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32,836</w:t>
            </w:r>
          </w:p>
        </w:tc>
        <w:tc>
          <w:tcPr>
            <w:tcW w:w="11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32,836</w:t>
            </w:r>
          </w:p>
        </w:tc>
        <w:tc>
          <w:tcPr>
            <w:tcW w:w="760" w:type="dxa"/>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3,278</w:t>
            </w:r>
          </w:p>
        </w:tc>
        <w:tc>
          <w:tcPr>
            <w:tcW w:w="8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32,836</w:t>
            </w:r>
          </w:p>
        </w:tc>
        <w:tc>
          <w:tcPr>
            <w:tcW w:w="100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32,836</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2,247</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22,507</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55,343</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2,247</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22,507</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55,343</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1,219</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12,216</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67,559</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1,219</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12,216</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67,559</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1,083</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10,847</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78,407</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1,083</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10,847</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78,407</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,942</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9,434</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87,840</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,644</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6,448</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94,288</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,273</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2,737</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97,026</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8</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,185</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1,854</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98,879</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9</w:t>
            </w:r>
          </w:p>
        </w:tc>
        <w:tc>
          <w:tcPr>
            <w:tcW w:w="9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,112</w:t>
            </w:r>
          </w:p>
        </w:tc>
        <w:tc>
          <w:tcPr>
            <w:tcW w:w="120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1,121</w:t>
            </w:r>
          </w:p>
        </w:tc>
        <w:tc>
          <w:tcPr>
            <w:tcW w:w="116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100,000</w:t>
            </w:r>
          </w:p>
        </w:tc>
        <w:tc>
          <w:tcPr>
            <w:tcW w:w="760"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nil"/>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r w:rsidR="00B007A3">
        <w:tblPrEx>
          <w:tblCellMar>
            <w:top w:w="0" w:type="dxa"/>
            <w:left w:w="0" w:type="dxa"/>
            <w:bottom w:w="0" w:type="dxa"/>
            <w:right w:w="0" w:type="dxa"/>
          </w:tblCellMar>
        </w:tblPrEx>
        <w:tc>
          <w:tcPr>
            <w:tcW w:w="1200" w:type="dxa"/>
            <w:tcBorders>
              <w:top w:val="nil"/>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w:t>
            </w:r>
          </w:p>
        </w:tc>
        <w:tc>
          <w:tcPr>
            <w:tcW w:w="96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-3,252E-16</w:t>
            </w:r>
          </w:p>
        </w:tc>
        <w:tc>
          <w:tcPr>
            <w:tcW w:w="120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-3,258E-15</w:t>
            </w:r>
          </w:p>
        </w:tc>
        <w:tc>
          <w:tcPr>
            <w:tcW w:w="11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100,000</w:t>
            </w:r>
          </w:p>
        </w:tc>
        <w:tc>
          <w:tcPr>
            <w:tcW w:w="76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840" w:type="dxa"/>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c>
          <w:tcPr>
            <w:tcW w:w="100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 xml:space="preserve"> </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tabs>
          <w:tab w:val="left" w:pos="1440"/>
        </w:tabs>
        <w:autoSpaceDE w:val="0"/>
        <w:autoSpaceDN w:val="0"/>
        <w:adjustRightInd w:val="0"/>
        <w:ind w:left="1080"/>
        <w:rPr>
          <w:rFonts w:ascii="Arial" w:hAnsi="Arial" w:cs="Arial"/>
        </w:rPr>
      </w:pPr>
    </w:p>
    <w:p w:rsidR="00B007A3" w:rsidRDefault="00B007A3" w:rsidP="00B007A3">
      <w:pPr>
        <w:widowControl w:val="0"/>
        <w:tabs>
          <w:tab w:val="left" w:pos="360"/>
          <w:tab w:val="left" w:pos="1080"/>
        </w:tabs>
        <w:autoSpaceDE w:val="0"/>
        <w:autoSpaceDN w:val="0"/>
        <w:adjustRightInd w:val="0"/>
        <w:spacing w:line="360" w:lineRule="atLeast"/>
        <w:ind w:left="964" w:hanging="604"/>
        <w:jc w:val="both"/>
        <w:rPr>
          <w:rFonts w:ascii="Arial" w:hAnsi="Arial" w:cs="Arial"/>
          <w:b/>
          <w:bCs/>
        </w:rPr>
      </w:pPr>
      <w:r>
        <w:rPr>
          <w:rFonts w:ascii="Arial" w:hAnsi="Arial" w:cs="Arial"/>
          <w:b/>
          <w:bCs/>
        </w:rPr>
        <w:t>4.5.</w:t>
      </w:r>
      <w:r>
        <w:rPr>
          <w:rFonts w:ascii="Arial" w:hAnsi="Arial" w:cs="Arial"/>
          <w:b/>
          <w:bCs/>
        </w:rPr>
        <w:tab/>
        <w:t>Tablas de contingencia</w:t>
      </w:r>
    </w:p>
    <w:p w:rsidR="00B007A3" w:rsidRDefault="00B007A3" w:rsidP="00B007A3">
      <w:pPr>
        <w:widowControl w:val="0"/>
        <w:autoSpaceDE w:val="0"/>
        <w:autoSpaceDN w:val="0"/>
        <w:adjustRightInd w:val="0"/>
        <w:spacing w:line="360" w:lineRule="atLeast"/>
        <w:ind w:left="360"/>
        <w:jc w:val="both"/>
        <w:rPr>
          <w:rFonts w:ascii="Arial" w:hAnsi="Arial" w:cs="Arial"/>
          <w:b/>
          <w:bCs/>
        </w:rPr>
      </w:pPr>
    </w:p>
    <w:p w:rsidR="00B007A3" w:rsidRDefault="00B007A3" w:rsidP="00B007A3">
      <w:pPr>
        <w:autoSpaceDE w:val="0"/>
        <w:autoSpaceDN w:val="0"/>
        <w:adjustRightInd w:val="0"/>
        <w:ind w:left="36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Las tablas de contingencia son arreglos matriciales formados por r filas y c columnas, donde las filas indican la cantidad de niveles que posee un determinado factor X (variable aleatoria) y las columnas determinan de la misma manera la cantidad de niveles de otro factor Y </w:t>
      </w:r>
      <w:r>
        <w:rPr>
          <w:rFonts w:ascii="Arial" w:hAnsi="Arial" w:cs="Arial"/>
        </w:rPr>
        <w:lastRenderedPageBreak/>
        <w:t>(variable aleatoria).  Esta técnica tiene como objetivo determinar si esos dos factores son independientes o no.</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Además estas tablas deben cumplir restricciones como: que cada variable o factor debe contener por lo menos dos niveles que tienen que tener dos características: ser exhaustivos y mutuamente excluyentes, es decir que deben contener toda la información disponible y que los dos no pueden ocurrir al mismo tiempo, además deben haber por lo menos 5 observaciones por región.</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una mejor ilustración se muestra a continuación la forma general de una tabla de contingencia:</w:t>
      </w: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ind w:left="1080"/>
        <w:rPr>
          <w:rFonts w:ascii="Arial" w:hAnsi="Arial" w:cs="Arial"/>
        </w:rPr>
      </w:pPr>
    </w:p>
    <w:tbl>
      <w:tblPr>
        <w:tblW w:w="0" w:type="auto"/>
        <w:tblInd w:w="1750" w:type="dxa"/>
        <w:tblLayout w:type="fixed"/>
        <w:tblCellMar>
          <w:left w:w="70" w:type="dxa"/>
          <w:right w:w="70" w:type="dxa"/>
        </w:tblCellMar>
        <w:tblLook w:val="0000"/>
      </w:tblPr>
      <w:tblGrid>
        <w:gridCol w:w="1394"/>
        <w:gridCol w:w="1112"/>
        <w:gridCol w:w="1202"/>
        <w:gridCol w:w="1200"/>
        <w:gridCol w:w="1200"/>
        <w:gridCol w:w="748"/>
      </w:tblGrid>
      <w:tr w:rsidR="00B007A3">
        <w:tblPrEx>
          <w:tblCellMar>
            <w:top w:w="0" w:type="dxa"/>
            <w:bottom w:w="0" w:type="dxa"/>
          </w:tblCellMar>
        </w:tblPrEx>
        <w:tc>
          <w:tcPr>
            <w:tcW w:w="1394"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p>
        </w:tc>
        <w:tc>
          <w:tcPr>
            <w:tcW w:w="4714" w:type="dxa"/>
            <w:gridSpan w:val="4"/>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FACTOR 1</w:t>
            </w:r>
          </w:p>
        </w:tc>
        <w:tc>
          <w:tcPr>
            <w:tcW w:w="74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rPr>
            </w:pPr>
          </w:p>
        </w:tc>
      </w:tr>
      <w:tr w:rsidR="00B007A3">
        <w:tblPrEx>
          <w:tblCellMar>
            <w:top w:w="0" w:type="dxa"/>
            <w:bottom w:w="0" w:type="dxa"/>
          </w:tblCellMar>
        </w:tblPrEx>
        <w:tc>
          <w:tcPr>
            <w:tcW w:w="139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FACTOR 2</w:t>
            </w:r>
          </w:p>
        </w:tc>
        <w:tc>
          <w:tcPr>
            <w:tcW w:w="111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Nivel 1</w:t>
            </w:r>
          </w:p>
        </w:tc>
        <w:tc>
          <w:tcPr>
            <w:tcW w:w="120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Nivel 2</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Nivel  c</w:t>
            </w:r>
          </w:p>
        </w:tc>
        <w:tc>
          <w:tcPr>
            <w:tcW w:w="74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rPr>
            </w:pPr>
          </w:p>
        </w:tc>
      </w:tr>
      <w:tr w:rsidR="00B007A3">
        <w:tblPrEx>
          <w:tblCellMar>
            <w:top w:w="0" w:type="dxa"/>
            <w:bottom w:w="0" w:type="dxa"/>
          </w:tblCellMar>
        </w:tblPrEx>
        <w:tc>
          <w:tcPr>
            <w:tcW w:w="139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Nivel 1</w:t>
            </w:r>
          </w:p>
        </w:tc>
        <w:tc>
          <w:tcPr>
            <w:tcW w:w="111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vertAlign w:val="subscript"/>
              </w:rPr>
            </w:pPr>
            <w:r>
              <w:rPr>
                <w:rFonts w:ascii="Arial" w:hAnsi="Arial" w:cs="Arial"/>
                <w:sz w:val="20"/>
                <w:szCs w:val="20"/>
              </w:rPr>
              <w:t>X</w:t>
            </w:r>
            <w:r>
              <w:rPr>
                <w:rFonts w:ascii="Arial" w:hAnsi="Arial" w:cs="Arial"/>
                <w:sz w:val="20"/>
                <w:szCs w:val="20"/>
                <w:vertAlign w:val="subscript"/>
              </w:rPr>
              <w:t>11</w:t>
            </w:r>
          </w:p>
        </w:tc>
        <w:tc>
          <w:tcPr>
            <w:tcW w:w="120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12</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c1</w:t>
            </w:r>
          </w:p>
        </w:tc>
        <w:tc>
          <w:tcPr>
            <w:tcW w:w="748" w:type="dxa"/>
            <w:tcBorders>
              <w:top w:val="nil"/>
              <w:left w:val="single" w:sz="6" w:space="0" w:color="auto"/>
              <w:bottom w:val="nil"/>
              <w:right w:val="nil"/>
            </w:tcBorders>
          </w:tcPr>
          <w:p w:rsidR="00B007A3" w:rsidRDefault="00B007A3" w:rsidP="00AF47FB">
            <w:pPr>
              <w:autoSpaceDE w:val="0"/>
              <w:autoSpaceDN w:val="0"/>
              <w:adjustRightInd w:val="0"/>
              <w:rPr>
                <w:rFonts w:ascii="Arial" w:hAnsi="Arial" w:cs="Arial"/>
                <w:sz w:val="20"/>
                <w:szCs w:val="20"/>
                <w:vertAlign w:val="subscript"/>
              </w:rPr>
            </w:pPr>
            <w:r>
              <w:rPr>
                <w:rFonts w:ascii="Arial" w:hAnsi="Arial" w:cs="Arial"/>
                <w:sz w:val="20"/>
                <w:szCs w:val="20"/>
              </w:rPr>
              <w:t>X</w:t>
            </w:r>
            <w:r>
              <w:rPr>
                <w:rFonts w:ascii="Arial" w:hAnsi="Arial" w:cs="Arial"/>
                <w:sz w:val="20"/>
                <w:szCs w:val="20"/>
                <w:vertAlign w:val="subscript"/>
              </w:rPr>
              <w:t>1.</w:t>
            </w:r>
          </w:p>
        </w:tc>
      </w:tr>
      <w:tr w:rsidR="00B007A3">
        <w:tblPrEx>
          <w:tblCellMar>
            <w:top w:w="0" w:type="dxa"/>
            <w:bottom w:w="0" w:type="dxa"/>
          </w:tblCellMar>
        </w:tblPrEx>
        <w:tc>
          <w:tcPr>
            <w:tcW w:w="139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 xml:space="preserve"> Nivel 2</w:t>
            </w:r>
          </w:p>
        </w:tc>
        <w:tc>
          <w:tcPr>
            <w:tcW w:w="111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21</w:t>
            </w:r>
          </w:p>
        </w:tc>
        <w:tc>
          <w:tcPr>
            <w:tcW w:w="120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22</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c2</w:t>
            </w:r>
          </w:p>
        </w:tc>
        <w:tc>
          <w:tcPr>
            <w:tcW w:w="748" w:type="dxa"/>
            <w:tcBorders>
              <w:top w:val="nil"/>
              <w:left w:val="single" w:sz="6" w:space="0" w:color="auto"/>
              <w:bottom w:val="nil"/>
              <w:right w:val="nil"/>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2.</w:t>
            </w:r>
          </w:p>
        </w:tc>
      </w:tr>
      <w:tr w:rsidR="00B007A3">
        <w:tblPrEx>
          <w:tblCellMar>
            <w:top w:w="0" w:type="dxa"/>
            <w:bottom w:w="0" w:type="dxa"/>
          </w:tblCellMar>
        </w:tblPrEx>
        <w:tc>
          <w:tcPr>
            <w:tcW w:w="139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w:t>
            </w:r>
          </w:p>
        </w:tc>
        <w:tc>
          <w:tcPr>
            <w:tcW w:w="111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w:t>
            </w:r>
          </w:p>
        </w:tc>
        <w:tc>
          <w:tcPr>
            <w:tcW w:w="120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w:t>
            </w:r>
          </w:p>
        </w:tc>
        <w:tc>
          <w:tcPr>
            <w:tcW w:w="748" w:type="dxa"/>
            <w:tcBorders>
              <w:top w:val="nil"/>
              <w:left w:val="single" w:sz="6" w:space="0" w:color="auto"/>
              <w:bottom w:val="nil"/>
              <w:right w:val="nil"/>
            </w:tcBorders>
          </w:tcPr>
          <w:p w:rsidR="00B007A3" w:rsidRDefault="00B007A3" w:rsidP="00AF47FB">
            <w:pPr>
              <w:autoSpaceDE w:val="0"/>
              <w:autoSpaceDN w:val="0"/>
              <w:adjustRightInd w:val="0"/>
              <w:rPr>
                <w:rFonts w:cs="Verdana"/>
              </w:rPr>
            </w:pPr>
            <w:r>
              <w:rPr>
                <w:rFonts w:cs="Verdana"/>
              </w:rPr>
              <w:t>…</w:t>
            </w:r>
          </w:p>
        </w:tc>
      </w:tr>
      <w:tr w:rsidR="00B007A3">
        <w:tblPrEx>
          <w:tblCellMar>
            <w:top w:w="0" w:type="dxa"/>
            <w:bottom w:w="0" w:type="dxa"/>
          </w:tblCellMar>
        </w:tblPrEx>
        <w:tc>
          <w:tcPr>
            <w:tcW w:w="1394"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Nivel r</w:t>
            </w:r>
          </w:p>
        </w:tc>
        <w:tc>
          <w:tcPr>
            <w:tcW w:w="111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r1</w:t>
            </w:r>
          </w:p>
        </w:tc>
        <w:tc>
          <w:tcPr>
            <w:tcW w:w="1202"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r2</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rc</w:t>
            </w:r>
          </w:p>
        </w:tc>
        <w:tc>
          <w:tcPr>
            <w:tcW w:w="748" w:type="dxa"/>
            <w:tcBorders>
              <w:top w:val="nil"/>
              <w:left w:val="single" w:sz="6" w:space="0" w:color="auto"/>
              <w:bottom w:val="nil"/>
              <w:right w:val="nil"/>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r.</w:t>
            </w:r>
          </w:p>
        </w:tc>
      </w:tr>
      <w:tr w:rsidR="00B007A3">
        <w:tblPrEx>
          <w:tblCellMar>
            <w:top w:w="0" w:type="dxa"/>
            <w:bottom w:w="0" w:type="dxa"/>
          </w:tblCellMar>
        </w:tblPrEx>
        <w:tc>
          <w:tcPr>
            <w:tcW w:w="1394"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b/>
                <w:bCs/>
                <w:sz w:val="20"/>
                <w:szCs w:val="20"/>
              </w:rPr>
            </w:pPr>
          </w:p>
        </w:tc>
        <w:tc>
          <w:tcPr>
            <w:tcW w:w="1112" w:type="dxa"/>
            <w:tcBorders>
              <w:top w:val="single" w:sz="6" w:space="0" w:color="auto"/>
              <w:left w:val="nil"/>
              <w:bottom w:val="nil"/>
              <w:right w:val="nil"/>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1</w:t>
            </w:r>
          </w:p>
        </w:tc>
        <w:tc>
          <w:tcPr>
            <w:tcW w:w="1202" w:type="dxa"/>
            <w:tcBorders>
              <w:top w:val="single" w:sz="6" w:space="0" w:color="auto"/>
              <w:left w:val="nil"/>
              <w:bottom w:val="nil"/>
              <w:right w:val="nil"/>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.2</w:t>
            </w:r>
          </w:p>
        </w:tc>
        <w:tc>
          <w:tcPr>
            <w:tcW w:w="120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w:t>
            </w:r>
          </w:p>
        </w:tc>
        <w:tc>
          <w:tcPr>
            <w:tcW w:w="1200" w:type="dxa"/>
            <w:tcBorders>
              <w:top w:val="single" w:sz="6" w:space="0" w:color="auto"/>
              <w:left w:val="nil"/>
              <w:bottom w:val="nil"/>
              <w:right w:val="nil"/>
            </w:tcBorders>
          </w:tcPr>
          <w:p w:rsidR="00B007A3" w:rsidRDefault="00B007A3" w:rsidP="00AF47FB">
            <w:pPr>
              <w:autoSpaceDE w:val="0"/>
              <w:autoSpaceDN w:val="0"/>
              <w:adjustRightInd w:val="0"/>
              <w:rPr>
                <w:rFonts w:cs="Verdana"/>
              </w:rPr>
            </w:pPr>
            <w:r>
              <w:rPr>
                <w:rFonts w:ascii="Arial" w:hAnsi="Arial" w:cs="Arial"/>
                <w:sz w:val="20"/>
                <w:szCs w:val="20"/>
              </w:rPr>
              <w:t>X</w:t>
            </w:r>
            <w:r>
              <w:rPr>
                <w:rFonts w:ascii="Arial" w:hAnsi="Arial" w:cs="Arial"/>
                <w:sz w:val="20"/>
                <w:szCs w:val="20"/>
                <w:vertAlign w:val="subscript"/>
              </w:rPr>
              <w:t>.c</w:t>
            </w:r>
          </w:p>
        </w:tc>
        <w:tc>
          <w:tcPr>
            <w:tcW w:w="748" w:type="dxa"/>
            <w:tcBorders>
              <w:top w:val="nil"/>
              <w:left w:val="nil"/>
              <w:bottom w:val="nil"/>
              <w:right w:val="nil"/>
            </w:tcBorders>
          </w:tcPr>
          <w:p w:rsidR="00B007A3" w:rsidRDefault="00B007A3" w:rsidP="00AF47FB">
            <w:pPr>
              <w:autoSpaceDE w:val="0"/>
              <w:autoSpaceDN w:val="0"/>
              <w:adjustRightInd w:val="0"/>
              <w:rPr>
                <w:rFonts w:ascii="Arial" w:hAnsi="Arial" w:cs="Arial"/>
                <w:sz w:val="20"/>
                <w:szCs w:val="20"/>
              </w:rPr>
            </w:pPr>
          </w:p>
        </w:tc>
      </w:tr>
    </w:tbl>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X</w:t>
      </w:r>
      <w:r>
        <w:rPr>
          <w:rFonts w:ascii="Arial" w:hAnsi="Arial" w:cs="Arial"/>
          <w:vertAlign w:val="subscript"/>
        </w:rPr>
        <w:t xml:space="preserve">ij: </w:t>
      </w:r>
      <w:r>
        <w:rPr>
          <w:rFonts w:ascii="Arial" w:hAnsi="Arial" w:cs="Arial"/>
        </w:rPr>
        <w:t xml:space="preserve"> es  el número de observaciones que caen en la i-ésima fila, j-ésima columna.</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1219" w:dyaOrig="700">
          <v:shape id="_x0000_i1107" type="#_x0000_t75" style="width:60.75pt;height:35.25pt" o:ole="">
            <v:imagedata r:id="rId228" o:title=""/>
          </v:shape>
          <o:OLEObject Type="Embed" ProgID="Equation.3" ShapeID="_x0000_i1107" DrawAspect="Content" ObjectID="_1307342009" r:id="rId229"/>
        </w:object>
      </w:r>
    </w:p>
    <w:p w:rsidR="00B007A3" w:rsidRDefault="00B007A3" w:rsidP="00B007A3">
      <w:pPr>
        <w:autoSpaceDE w:val="0"/>
        <w:autoSpaceDN w:val="0"/>
        <w:adjustRightInd w:val="0"/>
        <w:spacing w:line="480" w:lineRule="auto"/>
        <w:ind w:left="1080"/>
        <w:jc w:val="center"/>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Pr>
          <w:rFonts w:ascii="Arial" w:hAnsi="Arial" w:cs="Arial"/>
        </w:rPr>
        <w:t>y</w:t>
      </w:r>
    </w:p>
    <w:p w:rsidR="00B007A3" w:rsidRDefault="00B007A3" w:rsidP="00B007A3">
      <w:pPr>
        <w:autoSpaceDE w:val="0"/>
        <w:autoSpaceDN w:val="0"/>
        <w:adjustRightInd w:val="0"/>
        <w:spacing w:line="480" w:lineRule="auto"/>
        <w:ind w:left="1080"/>
        <w:jc w:val="center"/>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1240" w:dyaOrig="680">
          <v:shape id="_x0000_i1108" type="#_x0000_t75" style="width:62.25pt;height:33.75pt" o:ole="">
            <v:imagedata r:id="rId230" o:title=""/>
          </v:shape>
          <o:OLEObject Type="Embed" ProgID="Equation.3" ShapeID="_x0000_i1108" DrawAspect="Content" ObjectID="_1307342010" r:id="rId231"/>
        </w:objec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r>
        <w:rPr>
          <w:rFonts w:ascii="Arial" w:hAnsi="Arial" w:cs="Arial"/>
        </w:rPr>
        <w:t>El estadístico Ji-cuadrado será:</w: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2460" w:dyaOrig="780">
          <v:shape id="_x0000_i1109" type="#_x0000_t75" style="width:123pt;height:39pt" o:ole="">
            <v:imagedata r:id="rId232" o:title=""/>
          </v:shape>
          <o:OLEObject Type="Embed" ProgID="Equation.3" ShapeID="_x0000_i1109" DrawAspect="Content" ObjectID="_1307342011" r:id="rId233"/>
        </w:object>
      </w:r>
    </w:p>
    <w:p w:rsidR="00B007A3" w:rsidRDefault="00B007A3" w:rsidP="00B007A3">
      <w:pPr>
        <w:autoSpaceDE w:val="0"/>
        <w:autoSpaceDN w:val="0"/>
        <w:adjustRightInd w:val="0"/>
        <w:spacing w:line="480" w:lineRule="auto"/>
        <w:ind w:left="1080"/>
        <w:rPr>
          <w:rFonts w:ascii="Arial" w:hAnsi="Arial" w:cs="Arial"/>
        </w:rPr>
      </w:pPr>
    </w:p>
    <w:p w:rsidR="00B007A3" w:rsidRDefault="00B007A3" w:rsidP="00B007A3">
      <w:pPr>
        <w:autoSpaceDE w:val="0"/>
        <w:autoSpaceDN w:val="0"/>
        <w:adjustRightInd w:val="0"/>
        <w:spacing w:line="480" w:lineRule="auto"/>
        <w:ind w:left="1080"/>
        <w:rPr>
          <w:rFonts w:ascii="Arial" w:hAnsi="Arial" w:cs="Arial"/>
        </w:rPr>
      </w:pPr>
      <w:r>
        <w:rPr>
          <w:rFonts w:ascii="Arial" w:hAnsi="Arial" w:cs="Arial"/>
        </w:rPr>
        <w:t>Donde:</w:t>
      </w:r>
    </w:p>
    <w:p w:rsidR="00B007A3" w:rsidRDefault="00B007A3" w:rsidP="00B007A3">
      <w:pPr>
        <w:autoSpaceDE w:val="0"/>
        <w:autoSpaceDN w:val="0"/>
        <w:adjustRightInd w:val="0"/>
        <w:spacing w:line="480" w:lineRule="auto"/>
        <w:ind w:left="1080"/>
        <w:rPr>
          <w:rFonts w:ascii="Arial" w:hAnsi="Arial" w:cs="Arial"/>
          <w:b/>
          <w:bCs/>
        </w:rPr>
      </w:pPr>
    </w:p>
    <w:p w:rsidR="00B007A3" w:rsidRDefault="00B007A3" w:rsidP="00B007A3">
      <w:pPr>
        <w:autoSpaceDE w:val="0"/>
        <w:autoSpaceDN w:val="0"/>
        <w:adjustRightInd w:val="0"/>
        <w:spacing w:line="480" w:lineRule="auto"/>
        <w:ind w:left="1080"/>
        <w:jc w:val="center"/>
        <w:rPr>
          <w:rFonts w:ascii="Arial" w:hAnsi="Arial" w:cs="Arial"/>
        </w:rPr>
      </w:pPr>
      <w:r w:rsidRPr="00015C15">
        <w:rPr>
          <w:rFonts w:ascii="Arial" w:hAnsi="Arial" w:cs="Arial"/>
          <w:sz w:val="20"/>
          <w:szCs w:val="20"/>
        </w:rPr>
        <w:object w:dxaOrig="1219" w:dyaOrig="660">
          <v:shape id="_x0000_i1110" type="#_x0000_t75" style="width:60.75pt;height:33pt" o:ole="">
            <v:imagedata r:id="rId234" o:title=""/>
          </v:shape>
          <o:OLEObject Type="Embed" ProgID="Equation.3" ShapeID="_x0000_i1110" DrawAspect="Content" ObjectID="_1307342012" r:id="rId235"/>
        </w:objec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y</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sidRPr="00015C15">
        <w:rPr>
          <w:rFonts w:ascii="Arial" w:hAnsi="Arial" w:cs="Arial"/>
          <w:sz w:val="20"/>
          <w:szCs w:val="20"/>
        </w:rPr>
        <w:object w:dxaOrig="1460" w:dyaOrig="700">
          <v:shape id="_x0000_i1111" type="#_x0000_t75" style="width:72.75pt;height:35.25pt" o:ole="">
            <v:imagedata r:id="rId236" o:title=""/>
          </v:shape>
          <o:OLEObject Type="Embed" ProgID="Equation.3" ShapeID="_x0000_i1111" DrawAspect="Content" ObjectID="_1307342013" r:id="rId237"/>
        </w:objec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Además se puede probar que </w:t>
      </w:r>
      <w:r w:rsidRPr="00015C15">
        <w:rPr>
          <w:rFonts w:ascii="Arial" w:hAnsi="Arial" w:cs="Arial"/>
          <w:sz w:val="20"/>
          <w:szCs w:val="20"/>
        </w:rPr>
        <w:object w:dxaOrig="2140" w:dyaOrig="360">
          <v:shape id="_x0000_i1112" type="#_x0000_t75" style="width:107.25pt;height:18pt" o:ole="">
            <v:imagedata r:id="rId238" o:title=""/>
          </v:shape>
          <o:OLEObject Type="Embed" ProgID="Equation.3" ShapeID="_x0000_i1112" DrawAspect="Content" ObjectID="_1307342014" r:id="rId239"/>
        </w:object>
      </w:r>
      <w:r>
        <w:rPr>
          <w:rFonts w:ascii="Arial" w:hAnsi="Arial" w:cs="Arial"/>
        </w:rPr>
        <w:t xml:space="preserve"> </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Para el análisis de la tabla de contingencia se plantean las hipótesis siguientes: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Los factores son independientes.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Los factores no son independientes.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estadístico de prueba es el estadístico ji-cuadrado definido anteriormente, mientras que la región crítica, en donde se rechaza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con (1-</w:t>
      </w:r>
      <w:r>
        <w:rPr>
          <w:rFonts w:ascii="GreekC" w:hAnsi="GreekC" w:cs="GreekC"/>
        </w:rPr>
        <w:t>a</w:t>
      </w:r>
      <w:r>
        <w:rPr>
          <w:rFonts w:ascii="Arial" w:hAnsi="Arial" w:cs="Arial"/>
        </w:rPr>
        <w:t xml:space="preserve">)100% de confianza, será </w:t>
      </w:r>
      <w:r w:rsidRPr="00015C15">
        <w:rPr>
          <w:rFonts w:ascii="Arial" w:hAnsi="Arial" w:cs="Arial"/>
          <w:sz w:val="20"/>
          <w:szCs w:val="20"/>
        </w:rPr>
        <w:object w:dxaOrig="2140" w:dyaOrig="360">
          <v:shape id="_x0000_i1113" type="#_x0000_t75" style="width:107.25pt;height:18pt" o:ole="">
            <v:imagedata r:id="rId238" o:title=""/>
          </v:shape>
          <o:OLEObject Type="Embed" ProgID="Equation.3" ShapeID="_x0000_i1113" DrawAspect="Content" ObjectID="_1307342015" r:id="rId240"/>
        </w:object>
      </w:r>
      <w:r>
        <w:rPr>
          <w:rFonts w:ascii="Arial" w:hAnsi="Arial" w:cs="Arial"/>
        </w:rPr>
        <w:t>.</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Como la estadística de prueba descrito sólo tiene, aproximadamente, una distribución ji cuadrada con (r-1)(c-1) grados de libertad, se acostumbra utilizar esta prueba solo si ninguna de las E</w:t>
      </w:r>
      <w:r>
        <w:rPr>
          <w:rFonts w:ascii="Arial" w:hAnsi="Arial" w:cs="Arial"/>
          <w:vertAlign w:val="subscript"/>
        </w:rPr>
        <w:t>ij</w:t>
      </w:r>
      <w:r>
        <w:rPr>
          <w:rFonts w:ascii="Arial" w:hAnsi="Arial" w:cs="Arial"/>
        </w:rPr>
        <w:t xml:space="preserve"> sea menor a 5, algunas veces esto requiere que combinemos algunas de las celdas con una pérdida correspondiente en el número de grados de libertad.</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 continuación se presentan las tablas de contingencias con sus respectivas pruebas de hipótesis, así como el resultado de dichas pruebas; cabe indicar que las pruebas fueron realizadas con ayuda del paquete estadístico SPSS v10.</w:t>
      </w: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 xml:space="preserve"> </w:t>
      </w:r>
    </w:p>
    <w:p w:rsidR="00B007A3" w:rsidRDefault="00B007A3" w:rsidP="00B007A3">
      <w:pPr>
        <w:autoSpaceDE w:val="0"/>
        <w:autoSpaceDN w:val="0"/>
        <w:adjustRightInd w:val="0"/>
        <w:spacing w:line="480" w:lineRule="auto"/>
        <w:ind w:left="1080"/>
        <w:rPr>
          <w:rFonts w:ascii="Arial" w:hAnsi="Arial" w:cs="Arial"/>
          <w:b/>
          <w:bCs/>
        </w:rPr>
      </w:pPr>
      <w:r>
        <w:rPr>
          <w:rFonts w:ascii="Arial" w:hAnsi="Arial" w:cs="Arial"/>
          <w:b/>
          <w:bCs/>
        </w:rPr>
        <w:t>EDAD vs.  PROCEDIMIENTO DE LAPAROTOMÍA</w:t>
      </w:r>
    </w:p>
    <w:p w:rsidR="00B007A3" w:rsidRDefault="00B007A3" w:rsidP="00B007A3">
      <w:pPr>
        <w:autoSpaceDE w:val="0"/>
        <w:autoSpaceDN w:val="0"/>
        <w:adjustRightInd w:val="0"/>
        <w:spacing w:line="480" w:lineRule="auto"/>
        <w:ind w:left="1080"/>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LXXXIV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Tabla de contingencia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Edades vs. Procedimiento de Laparotomía</w:t>
      </w:r>
    </w:p>
    <w:p w:rsidR="00B007A3" w:rsidRDefault="00B007A3" w:rsidP="00B007A3">
      <w:pPr>
        <w:autoSpaceDE w:val="0"/>
        <w:autoSpaceDN w:val="0"/>
        <w:adjustRightInd w:val="0"/>
        <w:ind w:left="1080"/>
        <w:jc w:val="center"/>
        <w:rPr>
          <w:rFonts w:ascii="Arial" w:hAnsi="Arial" w:cs="Arial"/>
          <w:b/>
          <w:bCs/>
        </w:rPr>
      </w:pPr>
    </w:p>
    <w:tbl>
      <w:tblPr>
        <w:tblW w:w="0" w:type="auto"/>
        <w:tblInd w:w="2040" w:type="dxa"/>
        <w:tblLayout w:type="fixed"/>
        <w:tblCellMar>
          <w:left w:w="0" w:type="dxa"/>
          <w:right w:w="0" w:type="dxa"/>
        </w:tblCellMar>
        <w:tblLook w:val="0000"/>
      </w:tblPr>
      <w:tblGrid>
        <w:gridCol w:w="1080"/>
        <w:gridCol w:w="965"/>
        <w:gridCol w:w="955"/>
        <w:gridCol w:w="1560"/>
        <w:gridCol w:w="960"/>
        <w:gridCol w:w="28"/>
      </w:tblGrid>
      <w:tr w:rsidR="00B007A3" w:rsidRPr="00ED224C">
        <w:tblPrEx>
          <w:tblCellMar>
            <w:top w:w="0" w:type="dxa"/>
            <w:left w:w="0" w:type="dxa"/>
            <w:bottom w:w="0" w:type="dxa"/>
            <w:right w:w="0" w:type="dxa"/>
          </w:tblCellMar>
        </w:tblPrEx>
        <w:tc>
          <w:tcPr>
            <w:tcW w:w="1080" w:type="dxa"/>
            <w:tcBorders>
              <w:top w:val="nil"/>
              <w:left w:val="nil"/>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rPr>
            </w:pPr>
          </w:p>
        </w:tc>
        <w:tc>
          <w:tcPr>
            <w:tcW w:w="4440" w:type="dxa"/>
            <w:gridSpan w:val="4"/>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b/>
                <w:bCs/>
                <w:sz w:val="20"/>
                <w:szCs w:val="20"/>
                <w:lang w:val="en-US"/>
              </w:rPr>
            </w:pPr>
            <w:r w:rsidRPr="00ED224C">
              <w:rPr>
                <w:rFonts w:ascii="Arial" w:hAnsi="Arial" w:cs="Arial"/>
                <w:b/>
                <w:bCs/>
                <w:sz w:val="20"/>
                <w:szCs w:val="20"/>
                <w:lang w:val="en-US"/>
              </w:rPr>
              <w:t>PROCEDIMIENTO DE LAPAROTOMIA</w:t>
            </w:r>
          </w:p>
        </w:tc>
        <w:tc>
          <w:tcPr>
            <w:tcW w:w="28" w:type="dxa"/>
            <w:tcBorders>
              <w:top w:val="nil"/>
              <w:left w:val="single" w:sz="6" w:space="0" w:color="auto"/>
              <w:bottom w:val="nil"/>
              <w:right w:val="nil"/>
            </w:tcBorders>
          </w:tcPr>
          <w:p w:rsidR="00B007A3" w:rsidRPr="00ED224C" w:rsidRDefault="00B007A3" w:rsidP="00AF47FB">
            <w:pPr>
              <w:autoSpaceDE w:val="0"/>
              <w:autoSpaceDN w:val="0"/>
              <w:adjustRightInd w:val="0"/>
              <w:rPr>
                <w:rFonts w:ascii="Arial" w:hAnsi="Arial" w:cs="Arial"/>
                <w:sz w:val="20"/>
                <w:szCs w:val="20"/>
                <w:lang w:val="en-US"/>
              </w:rPr>
            </w:pPr>
          </w:p>
        </w:tc>
      </w:tr>
      <w:tr w:rsidR="00B007A3" w:rsidRPr="00ED224C">
        <w:tblPrEx>
          <w:tblCellMar>
            <w:top w:w="0" w:type="dxa"/>
            <w:left w:w="0" w:type="dxa"/>
            <w:bottom w:w="0" w:type="dxa"/>
            <w:right w:w="0" w:type="dxa"/>
          </w:tblCellMar>
        </w:tblPrEx>
        <w:tc>
          <w:tcPr>
            <w:tcW w:w="1080" w:type="dxa"/>
            <w:tcBorders>
              <w:top w:val="single" w:sz="6" w:space="0" w:color="auto"/>
              <w:left w:val="single" w:sz="6" w:space="0" w:color="auto"/>
              <w:bottom w:val="single" w:sz="6" w:space="0" w:color="auto"/>
              <w:right w:val="single" w:sz="6" w:space="0" w:color="auto"/>
            </w:tcBorders>
            <w:vAlign w:val="center"/>
          </w:tcPr>
          <w:p w:rsidR="00B007A3" w:rsidRPr="00ED224C" w:rsidRDefault="00B007A3" w:rsidP="00AF47FB">
            <w:pPr>
              <w:autoSpaceDE w:val="0"/>
              <w:autoSpaceDN w:val="0"/>
              <w:adjustRightInd w:val="0"/>
              <w:jc w:val="center"/>
              <w:rPr>
                <w:rFonts w:ascii="Arial" w:hAnsi="Arial" w:cs="Arial"/>
                <w:b/>
                <w:bCs/>
                <w:sz w:val="16"/>
                <w:szCs w:val="16"/>
                <w:lang w:val="en-US"/>
              </w:rPr>
            </w:pPr>
            <w:r w:rsidRPr="00ED224C">
              <w:rPr>
                <w:rFonts w:ascii="Arial" w:hAnsi="Arial" w:cs="Arial"/>
                <w:b/>
                <w:bCs/>
                <w:sz w:val="16"/>
                <w:szCs w:val="16"/>
                <w:lang w:val="en-US"/>
              </w:rPr>
              <w:t>EDAD</w:t>
            </w:r>
          </w:p>
        </w:tc>
        <w:tc>
          <w:tcPr>
            <w:tcW w:w="965" w:type="dxa"/>
            <w:tcBorders>
              <w:top w:val="single" w:sz="6" w:space="0" w:color="auto"/>
              <w:left w:val="single" w:sz="6" w:space="0" w:color="auto"/>
              <w:bottom w:val="single" w:sz="6" w:space="0" w:color="auto"/>
              <w:right w:val="single" w:sz="6" w:space="0" w:color="auto"/>
            </w:tcBorders>
            <w:vAlign w:val="center"/>
          </w:tcPr>
          <w:p w:rsidR="00B007A3" w:rsidRPr="00ED224C" w:rsidRDefault="00B007A3" w:rsidP="00AF47FB">
            <w:pPr>
              <w:autoSpaceDE w:val="0"/>
              <w:autoSpaceDN w:val="0"/>
              <w:adjustRightInd w:val="0"/>
              <w:jc w:val="center"/>
              <w:rPr>
                <w:rFonts w:ascii="Arial" w:hAnsi="Arial" w:cs="Arial"/>
                <w:b/>
                <w:sz w:val="16"/>
                <w:szCs w:val="16"/>
                <w:lang w:val="en-US"/>
              </w:rPr>
            </w:pPr>
            <w:r w:rsidRPr="00ED224C">
              <w:rPr>
                <w:rFonts w:ascii="Arial" w:hAnsi="Arial" w:cs="Arial"/>
                <w:b/>
                <w:sz w:val="16"/>
                <w:szCs w:val="16"/>
                <w:lang w:val="en-US"/>
              </w:rPr>
              <w:t>PAC</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ED224C" w:rsidRDefault="00B007A3" w:rsidP="00AF47FB">
            <w:pPr>
              <w:autoSpaceDE w:val="0"/>
              <w:autoSpaceDN w:val="0"/>
              <w:adjustRightInd w:val="0"/>
              <w:jc w:val="center"/>
              <w:rPr>
                <w:rFonts w:ascii="Arial" w:hAnsi="Arial" w:cs="Arial"/>
                <w:b/>
                <w:sz w:val="16"/>
                <w:szCs w:val="16"/>
                <w:lang w:val="en-US"/>
              </w:rPr>
            </w:pPr>
            <w:r w:rsidRPr="00ED224C">
              <w:rPr>
                <w:rFonts w:ascii="Arial" w:hAnsi="Arial" w:cs="Arial"/>
                <w:b/>
                <w:sz w:val="16"/>
                <w:szCs w:val="16"/>
                <w:lang w:val="en-US"/>
              </w:rPr>
              <w:t>PACOI</w:t>
            </w:r>
          </w:p>
        </w:tc>
        <w:tc>
          <w:tcPr>
            <w:tcW w:w="1560" w:type="dxa"/>
            <w:tcBorders>
              <w:top w:val="single" w:sz="6" w:space="0" w:color="auto"/>
              <w:left w:val="single" w:sz="6" w:space="0" w:color="auto"/>
              <w:bottom w:val="single" w:sz="6" w:space="0" w:color="auto"/>
              <w:right w:val="single" w:sz="6" w:space="0" w:color="auto"/>
            </w:tcBorders>
            <w:vAlign w:val="center"/>
          </w:tcPr>
          <w:p w:rsidR="00B007A3" w:rsidRPr="00ED224C" w:rsidRDefault="00B007A3" w:rsidP="00AF47FB">
            <w:pPr>
              <w:autoSpaceDE w:val="0"/>
              <w:autoSpaceDN w:val="0"/>
              <w:adjustRightInd w:val="0"/>
              <w:jc w:val="center"/>
              <w:rPr>
                <w:rFonts w:ascii="Arial" w:hAnsi="Arial" w:cs="Arial"/>
                <w:b/>
                <w:sz w:val="16"/>
                <w:szCs w:val="16"/>
                <w:lang w:val="en-US"/>
              </w:rPr>
            </w:pPr>
            <w:r w:rsidRPr="00ED224C">
              <w:rPr>
                <w:rFonts w:ascii="Arial" w:hAnsi="Arial" w:cs="Arial"/>
                <w:b/>
                <w:sz w:val="16"/>
                <w:szCs w:val="16"/>
                <w:lang w:val="en-US"/>
              </w:rPr>
              <w:t>OOFORECTOMIA y  ANEXECTOMIA</w:t>
            </w:r>
          </w:p>
        </w:tc>
        <w:tc>
          <w:tcPr>
            <w:tcW w:w="960" w:type="dxa"/>
            <w:tcBorders>
              <w:top w:val="single" w:sz="6" w:space="0" w:color="auto"/>
              <w:left w:val="single" w:sz="6" w:space="0" w:color="auto"/>
              <w:bottom w:val="single" w:sz="6" w:space="0" w:color="auto"/>
              <w:right w:val="single" w:sz="6" w:space="0" w:color="auto"/>
            </w:tcBorders>
            <w:vAlign w:val="center"/>
          </w:tcPr>
          <w:p w:rsidR="00B007A3" w:rsidRPr="00ED224C" w:rsidRDefault="00B007A3" w:rsidP="00AF47FB">
            <w:pPr>
              <w:autoSpaceDE w:val="0"/>
              <w:autoSpaceDN w:val="0"/>
              <w:adjustRightInd w:val="0"/>
              <w:jc w:val="center"/>
              <w:rPr>
                <w:rFonts w:ascii="Arial" w:hAnsi="Arial" w:cs="Arial"/>
                <w:b/>
                <w:sz w:val="16"/>
                <w:szCs w:val="16"/>
                <w:lang w:val="en-US"/>
              </w:rPr>
            </w:pPr>
            <w:r w:rsidRPr="00ED224C">
              <w:rPr>
                <w:rFonts w:ascii="Arial" w:hAnsi="Arial" w:cs="Arial"/>
                <w:b/>
                <w:sz w:val="16"/>
                <w:szCs w:val="16"/>
                <w:lang w:val="en-US"/>
              </w:rPr>
              <w:t>TOTALES</w:t>
            </w:r>
          </w:p>
        </w:tc>
        <w:tc>
          <w:tcPr>
            <w:tcW w:w="28" w:type="dxa"/>
            <w:tcBorders>
              <w:top w:val="nil"/>
              <w:left w:val="single" w:sz="6" w:space="0" w:color="auto"/>
              <w:bottom w:val="single" w:sz="6" w:space="0" w:color="auto"/>
              <w:right w:val="nil"/>
            </w:tcBorders>
          </w:tcPr>
          <w:p w:rsidR="00B007A3" w:rsidRPr="00ED224C" w:rsidRDefault="00B007A3" w:rsidP="00AF47FB">
            <w:pPr>
              <w:autoSpaceDE w:val="0"/>
              <w:autoSpaceDN w:val="0"/>
              <w:adjustRightInd w:val="0"/>
              <w:rPr>
                <w:rFonts w:ascii="Arial" w:hAnsi="Arial" w:cs="Arial"/>
                <w:sz w:val="20"/>
                <w:szCs w:val="20"/>
                <w:lang w:val="en-US"/>
              </w:rPr>
            </w:pPr>
          </w:p>
        </w:tc>
      </w:tr>
      <w:tr w:rsidR="00B007A3" w:rsidRPr="00ED224C">
        <w:tblPrEx>
          <w:tblCellMar>
            <w:top w:w="0" w:type="dxa"/>
            <w:left w:w="0" w:type="dxa"/>
            <w:bottom w:w="0" w:type="dxa"/>
            <w:right w:w="0" w:type="dxa"/>
          </w:tblCellMar>
        </w:tblPrEx>
        <w:trPr>
          <w:gridAfter w:val="1"/>
          <w:wAfter w:w="28" w:type="dxa"/>
        </w:trPr>
        <w:tc>
          <w:tcPr>
            <w:tcW w:w="108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[14-22)</w:t>
            </w:r>
          </w:p>
        </w:tc>
        <w:tc>
          <w:tcPr>
            <w:tcW w:w="96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4</w:t>
            </w:r>
          </w:p>
        </w:tc>
        <w:tc>
          <w:tcPr>
            <w:tcW w:w="95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4</w:t>
            </w:r>
          </w:p>
        </w:tc>
        <w:tc>
          <w:tcPr>
            <w:tcW w:w="156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10</w:t>
            </w:r>
          </w:p>
        </w:tc>
        <w:tc>
          <w:tcPr>
            <w:tcW w:w="960" w:type="dxa"/>
            <w:tcBorders>
              <w:top w:val="single" w:sz="6" w:space="0" w:color="auto"/>
              <w:left w:val="single" w:sz="6" w:space="0" w:color="auto"/>
              <w:bottom w:val="single" w:sz="6" w:space="0" w:color="auto"/>
              <w:right w:val="single" w:sz="6" w:space="0" w:color="auto"/>
            </w:tcBorders>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18</w:t>
            </w:r>
          </w:p>
        </w:tc>
      </w:tr>
      <w:tr w:rsidR="00B007A3" w:rsidRPr="00ED224C">
        <w:tblPrEx>
          <w:tblCellMar>
            <w:top w:w="0" w:type="dxa"/>
            <w:left w:w="0" w:type="dxa"/>
            <w:bottom w:w="0" w:type="dxa"/>
            <w:right w:w="0" w:type="dxa"/>
          </w:tblCellMar>
        </w:tblPrEx>
        <w:trPr>
          <w:gridAfter w:val="1"/>
          <w:wAfter w:w="28" w:type="dxa"/>
        </w:trPr>
        <w:tc>
          <w:tcPr>
            <w:tcW w:w="108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[22-30)</w:t>
            </w:r>
          </w:p>
        </w:tc>
        <w:tc>
          <w:tcPr>
            <w:tcW w:w="96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12</w:t>
            </w:r>
          </w:p>
        </w:tc>
        <w:tc>
          <w:tcPr>
            <w:tcW w:w="95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14</w:t>
            </w:r>
          </w:p>
        </w:tc>
        <w:tc>
          <w:tcPr>
            <w:tcW w:w="156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14</w:t>
            </w:r>
          </w:p>
        </w:tc>
        <w:tc>
          <w:tcPr>
            <w:tcW w:w="960" w:type="dxa"/>
            <w:tcBorders>
              <w:top w:val="single" w:sz="6" w:space="0" w:color="auto"/>
              <w:left w:val="single" w:sz="6" w:space="0" w:color="auto"/>
              <w:bottom w:val="single" w:sz="6" w:space="0" w:color="auto"/>
              <w:right w:val="single" w:sz="6" w:space="0" w:color="auto"/>
            </w:tcBorders>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40</w:t>
            </w:r>
          </w:p>
        </w:tc>
      </w:tr>
      <w:tr w:rsidR="00B007A3" w:rsidRPr="00ED224C">
        <w:tblPrEx>
          <w:tblCellMar>
            <w:top w:w="0" w:type="dxa"/>
            <w:left w:w="0" w:type="dxa"/>
            <w:bottom w:w="0" w:type="dxa"/>
            <w:right w:w="0" w:type="dxa"/>
          </w:tblCellMar>
        </w:tblPrEx>
        <w:trPr>
          <w:gridAfter w:val="1"/>
          <w:wAfter w:w="28" w:type="dxa"/>
        </w:trPr>
        <w:tc>
          <w:tcPr>
            <w:tcW w:w="108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[30-38)</w:t>
            </w:r>
          </w:p>
        </w:tc>
        <w:tc>
          <w:tcPr>
            <w:tcW w:w="96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20</w:t>
            </w:r>
          </w:p>
        </w:tc>
        <w:tc>
          <w:tcPr>
            <w:tcW w:w="95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13</w:t>
            </w:r>
          </w:p>
        </w:tc>
        <w:tc>
          <w:tcPr>
            <w:tcW w:w="156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18</w:t>
            </w:r>
          </w:p>
        </w:tc>
        <w:tc>
          <w:tcPr>
            <w:tcW w:w="960" w:type="dxa"/>
            <w:tcBorders>
              <w:top w:val="single" w:sz="6" w:space="0" w:color="auto"/>
              <w:left w:val="single" w:sz="6" w:space="0" w:color="auto"/>
              <w:bottom w:val="single" w:sz="6" w:space="0" w:color="auto"/>
              <w:right w:val="single" w:sz="6" w:space="0" w:color="auto"/>
            </w:tcBorders>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51</w:t>
            </w:r>
          </w:p>
        </w:tc>
      </w:tr>
      <w:tr w:rsidR="00B007A3" w:rsidRPr="00ED224C">
        <w:tblPrEx>
          <w:tblCellMar>
            <w:top w:w="0" w:type="dxa"/>
            <w:left w:w="0" w:type="dxa"/>
            <w:bottom w:w="0" w:type="dxa"/>
            <w:right w:w="0" w:type="dxa"/>
          </w:tblCellMar>
        </w:tblPrEx>
        <w:trPr>
          <w:gridAfter w:val="1"/>
          <w:wAfter w:w="28" w:type="dxa"/>
        </w:trPr>
        <w:tc>
          <w:tcPr>
            <w:tcW w:w="108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[38-46)</w:t>
            </w:r>
          </w:p>
        </w:tc>
        <w:tc>
          <w:tcPr>
            <w:tcW w:w="96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13</w:t>
            </w:r>
          </w:p>
        </w:tc>
        <w:tc>
          <w:tcPr>
            <w:tcW w:w="955"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34</w:t>
            </w:r>
          </w:p>
        </w:tc>
        <w:tc>
          <w:tcPr>
            <w:tcW w:w="1560" w:type="dxa"/>
            <w:tcBorders>
              <w:top w:val="single" w:sz="6" w:space="0" w:color="auto"/>
              <w:left w:val="single" w:sz="6" w:space="0" w:color="auto"/>
              <w:bottom w:val="single" w:sz="6" w:space="0" w:color="auto"/>
              <w:right w:val="single" w:sz="6" w:space="0" w:color="auto"/>
            </w:tcBorders>
          </w:tcPr>
          <w:p w:rsidR="00B007A3" w:rsidRPr="00ED224C" w:rsidRDefault="00B007A3" w:rsidP="00AF47FB">
            <w:pPr>
              <w:autoSpaceDE w:val="0"/>
              <w:autoSpaceDN w:val="0"/>
              <w:adjustRightInd w:val="0"/>
              <w:jc w:val="center"/>
              <w:rPr>
                <w:rFonts w:ascii="Arial" w:hAnsi="Arial" w:cs="Arial"/>
                <w:sz w:val="20"/>
                <w:szCs w:val="20"/>
                <w:lang w:val="en-US"/>
              </w:rPr>
            </w:pPr>
            <w:r w:rsidRPr="00ED224C">
              <w:rPr>
                <w:rFonts w:ascii="Arial" w:hAnsi="Arial" w:cs="Arial"/>
                <w:sz w:val="20"/>
                <w:szCs w:val="20"/>
                <w:lang w:val="en-US"/>
              </w:rPr>
              <w:t>92</w:t>
            </w:r>
          </w:p>
        </w:tc>
        <w:tc>
          <w:tcPr>
            <w:tcW w:w="960" w:type="dxa"/>
            <w:tcBorders>
              <w:top w:val="single" w:sz="6" w:space="0" w:color="auto"/>
              <w:left w:val="single" w:sz="6" w:space="0" w:color="auto"/>
              <w:bottom w:val="single" w:sz="6" w:space="0" w:color="auto"/>
              <w:right w:val="single" w:sz="6" w:space="0" w:color="auto"/>
            </w:tcBorders>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139</w:t>
            </w:r>
          </w:p>
        </w:tc>
      </w:tr>
      <w:tr w:rsidR="00B007A3" w:rsidRPr="00ED224C">
        <w:tblPrEx>
          <w:tblCellMar>
            <w:top w:w="0" w:type="dxa"/>
            <w:left w:w="0" w:type="dxa"/>
            <w:bottom w:w="0" w:type="dxa"/>
            <w:right w:w="0" w:type="dxa"/>
          </w:tblCellMar>
        </w:tblPrEx>
        <w:trPr>
          <w:gridAfter w:val="1"/>
          <w:wAfter w:w="28" w:type="dxa"/>
        </w:trPr>
        <w:tc>
          <w:tcPr>
            <w:tcW w:w="1080" w:type="dxa"/>
            <w:tcBorders>
              <w:top w:val="single" w:sz="6" w:space="0" w:color="auto"/>
              <w:left w:val="single" w:sz="6" w:space="0" w:color="auto"/>
              <w:bottom w:val="single" w:sz="6" w:space="0" w:color="auto"/>
              <w:right w:val="single" w:sz="6" w:space="0" w:color="auto"/>
            </w:tcBorders>
            <w:vAlign w:val="center"/>
          </w:tcPr>
          <w:p w:rsidR="00B007A3" w:rsidRPr="00ED224C" w:rsidRDefault="00B007A3" w:rsidP="00AF47FB">
            <w:pPr>
              <w:autoSpaceDE w:val="0"/>
              <w:autoSpaceDN w:val="0"/>
              <w:adjustRightInd w:val="0"/>
              <w:jc w:val="center"/>
              <w:rPr>
                <w:rFonts w:ascii="Arial" w:hAnsi="Arial" w:cs="Arial"/>
                <w:b/>
                <w:sz w:val="16"/>
                <w:szCs w:val="16"/>
                <w:lang w:val="en-US"/>
              </w:rPr>
            </w:pPr>
            <w:r w:rsidRPr="00ED224C">
              <w:rPr>
                <w:rFonts w:ascii="Arial" w:hAnsi="Arial" w:cs="Arial"/>
                <w:b/>
                <w:sz w:val="16"/>
                <w:szCs w:val="16"/>
                <w:lang w:val="en-US"/>
              </w:rPr>
              <w:t>TOTALES</w:t>
            </w:r>
          </w:p>
        </w:tc>
        <w:tc>
          <w:tcPr>
            <w:tcW w:w="96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49</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65</w:t>
            </w:r>
          </w:p>
        </w:tc>
        <w:tc>
          <w:tcPr>
            <w:tcW w:w="156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134</w:t>
            </w:r>
          </w:p>
        </w:tc>
        <w:tc>
          <w:tcPr>
            <w:tcW w:w="96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bCs/>
                <w:sz w:val="20"/>
                <w:szCs w:val="20"/>
                <w:lang w:val="en-US"/>
              </w:rPr>
            </w:pPr>
            <w:r w:rsidRPr="0016418A">
              <w:rPr>
                <w:rFonts w:ascii="Arial" w:hAnsi="Arial" w:cs="Arial"/>
                <w:b/>
                <w:bCs/>
                <w:sz w:val="20"/>
                <w:szCs w:val="20"/>
                <w:lang w:val="en-US"/>
              </w:rPr>
              <w:t>248</w:t>
            </w:r>
          </w:p>
        </w:tc>
      </w:tr>
    </w:tbl>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La edad de la paciente y el procedimiento de laparotomía que se le practique son</w:t>
      </w:r>
      <w:r w:rsidRPr="001D2AC5">
        <w:rPr>
          <w:rFonts w:ascii="Arial" w:hAnsi="Arial" w:cs="Arial"/>
        </w:rPr>
        <w:t xml:space="preserve"> </w:t>
      </w:r>
      <w:r>
        <w:rPr>
          <w:rFonts w:ascii="Arial" w:hAnsi="Arial" w:cs="Arial"/>
        </w:rPr>
        <w:t xml:space="preserve"> independiente</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H</w:t>
      </w:r>
      <w:r>
        <w:rPr>
          <w:rFonts w:ascii="Arial" w:hAnsi="Arial" w:cs="Arial"/>
          <w:vertAlign w:val="subscript"/>
        </w:rPr>
        <w:t>1</w:t>
      </w:r>
      <w:r>
        <w:rPr>
          <w:rFonts w:ascii="Arial" w:hAnsi="Arial" w:cs="Arial"/>
        </w:rPr>
        <w:t>: no es cierto que la edad de la paciente y el procedimiento de laparotomía que se le practique son</w:t>
      </w:r>
      <w:r w:rsidRPr="001D2AC5">
        <w:rPr>
          <w:rFonts w:ascii="Arial" w:hAnsi="Arial" w:cs="Arial"/>
        </w:rPr>
        <w:t xml:space="preserve"> </w:t>
      </w:r>
      <w:r>
        <w:rPr>
          <w:rFonts w:ascii="Arial" w:hAnsi="Arial" w:cs="Arial"/>
        </w:rPr>
        <w:t xml:space="preserve"> independiente</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4.1.</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Prueba Ji-Cuadrada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Edades vs. Procedimiento de Laparotomía</w:t>
      </w:r>
    </w:p>
    <w:tbl>
      <w:tblPr>
        <w:tblW w:w="0" w:type="auto"/>
        <w:tblInd w:w="2842" w:type="dxa"/>
        <w:tblLayout w:type="fixed"/>
        <w:tblCellMar>
          <w:left w:w="70" w:type="dxa"/>
          <w:right w:w="70" w:type="dxa"/>
        </w:tblCellMar>
        <w:tblLook w:val="0000"/>
      </w:tblPr>
      <w:tblGrid>
        <w:gridCol w:w="840"/>
        <w:gridCol w:w="228"/>
        <w:gridCol w:w="1440"/>
        <w:gridCol w:w="1560"/>
      </w:tblGrid>
      <w:tr w:rsidR="00B007A3">
        <w:tblPrEx>
          <w:tblCellMar>
            <w:top w:w="0" w:type="dxa"/>
            <w:bottom w:w="0" w:type="dxa"/>
          </w:tblCellMar>
        </w:tblPrEx>
        <w:tc>
          <w:tcPr>
            <w:tcW w:w="1068" w:type="dxa"/>
            <w:gridSpan w:val="2"/>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vertAlign w:val="superscript"/>
              </w:rPr>
            </w:pPr>
            <w:r>
              <w:rPr>
                <w:rFonts w:ascii="Arial" w:hAnsi="Arial" w:cs="Arial"/>
                <w:b/>
                <w:bCs/>
                <w:sz w:val="20"/>
                <w:szCs w:val="20"/>
              </w:rPr>
              <w:t>X</w:t>
            </w:r>
            <w:r>
              <w:rPr>
                <w:rFonts w:ascii="Arial" w:hAnsi="Arial" w:cs="Arial"/>
                <w:b/>
                <w:bCs/>
                <w:sz w:val="20"/>
                <w:szCs w:val="20"/>
                <w:vertAlign w:val="superscript"/>
              </w:rPr>
              <w:t>2</w:t>
            </w:r>
          </w:p>
        </w:tc>
        <w:tc>
          <w:tcPr>
            <w:tcW w:w="14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Grados de libertad</w:t>
            </w:r>
          </w:p>
        </w:tc>
        <w:tc>
          <w:tcPr>
            <w:tcW w:w="15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b/>
                <w:bCs/>
                <w:sz w:val="20"/>
                <w:szCs w:val="20"/>
              </w:rPr>
            </w:pPr>
            <w:r>
              <w:rPr>
                <w:rFonts w:ascii="Arial" w:hAnsi="Arial" w:cs="Arial"/>
                <w:b/>
                <w:bCs/>
                <w:sz w:val="20"/>
                <w:szCs w:val="20"/>
              </w:rPr>
              <w:t>Valor p</w:t>
            </w:r>
          </w:p>
        </w:tc>
      </w:tr>
      <w:tr w:rsidR="00B007A3">
        <w:tblPrEx>
          <w:tblCellMar>
            <w:top w:w="0" w:type="dxa"/>
            <w:bottom w:w="0" w:type="dxa"/>
          </w:tblCellMar>
        </w:tblPrEx>
        <w:tc>
          <w:tcPr>
            <w:tcW w:w="84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30,834</w:t>
            </w:r>
          </w:p>
        </w:tc>
        <w:tc>
          <w:tcPr>
            <w:tcW w:w="1668"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6</w:t>
            </w:r>
          </w:p>
        </w:tc>
        <w:tc>
          <w:tcPr>
            <w:tcW w:w="15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rPr>
            </w:pPr>
            <w:r>
              <w:rPr>
                <w:rFonts w:ascii="Arial" w:hAnsi="Arial" w:cs="Arial"/>
                <w:sz w:val="20"/>
                <w:szCs w:val="20"/>
              </w:rPr>
              <w:t>0,000</w:t>
            </w:r>
          </w:p>
        </w:tc>
      </w:tr>
    </w:tbl>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En el Cuadro 4.1.  se  puede observar que el valor p de la prueba es 0.000 por lo que se rechaza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es decir que existe suficiente evidencia estadística para rechazar que  la edad de la paciente y el procedimiento que se le practica son independientes.</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Días de hospitalización vs. Procedimiento quirúrgico extra</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Es importante determinar si existe dependencia o no entre el número de días que se hospitaliza (tiempo de recuperación) a una paciente intervenida y el hecho de extirparle o no tan solo el quiste de ovario.</w:t>
      </w:r>
    </w:p>
    <w:p w:rsidR="00B007A3" w:rsidRDefault="00B007A3" w:rsidP="00B007A3">
      <w:pPr>
        <w:autoSpaceDE w:val="0"/>
        <w:autoSpaceDN w:val="0"/>
        <w:adjustRightInd w:val="0"/>
        <w:spacing w:line="480" w:lineRule="auto"/>
        <w:ind w:left="1080"/>
        <w:jc w:val="center"/>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LXXXV</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Tabla de contingencia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Dias de hospitalización vs. Procedimiento quirúrgico extra Laparotomía</w:t>
      </w:r>
    </w:p>
    <w:p w:rsidR="00B007A3" w:rsidRDefault="00B007A3" w:rsidP="00B007A3">
      <w:pPr>
        <w:autoSpaceDE w:val="0"/>
        <w:autoSpaceDN w:val="0"/>
        <w:adjustRightInd w:val="0"/>
        <w:spacing w:line="480" w:lineRule="auto"/>
        <w:ind w:left="1080"/>
        <w:rPr>
          <w:rFonts w:ascii="Arial" w:hAnsi="Arial" w:cs="Arial"/>
          <w:b/>
          <w:bCs/>
        </w:rPr>
      </w:pPr>
    </w:p>
    <w:tbl>
      <w:tblPr>
        <w:tblW w:w="6010" w:type="dxa"/>
        <w:tblInd w:w="2610" w:type="dxa"/>
        <w:tblLayout w:type="fixed"/>
        <w:tblCellMar>
          <w:left w:w="0" w:type="dxa"/>
          <w:right w:w="0" w:type="dxa"/>
        </w:tblCellMar>
        <w:tblLook w:val="0000"/>
      </w:tblPr>
      <w:tblGrid>
        <w:gridCol w:w="1800"/>
        <w:gridCol w:w="955"/>
        <w:gridCol w:w="1205"/>
        <w:gridCol w:w="1325"/>
        <w:gridCol w:w="725"/>
      </w:tblGrid>
      <w:tr w:rsidR="00B007A3" w:rsidRPr="001D2AC5">
        <w:tblPrEx>
          <w:tblCellMar>
            <w:top w:w="0" w:type="dxa"/>
            <w:left w:w="0" w:type="dxa"/>
            <w:bottom w:w="0" w:type="dxa"/>
            <w:right w:w="0" w:type="dxa"/>
          </w:tblCellMar>
        </w:tblPrEx>
        <w:tc>
          <w:tcPr>
            <w:tcW w:w="1800" w:type="dxa"/>
            <w:tcBorders>
              <w:top w:val="nil"/>
              <w:left w:val="nil"/>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rPr>
            </w:pP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b/>
                <w:bCs/>
                <w:sz w:val="16"/>
                <w:szCs w:val="16"/>
                <w:lang w:val="en-US"/>
              </w:rPr>
            </w:pPr>
            <w:r w:rsidRPr="001D2AC5">
              <w:rPr>
                <w:rFonts w:ascii="Arial" w:hAnsi="Arial" w:cs="Arial"/>
                <w:b/>
                <w:bCs/>
                <w:sz w:val="16"/>
                <w:szCs w:val="16"/>
                <w:lang w:val="en-US"/>
              </w:rPr>
              <w:t>PROCEDIMIENTO EXTRA</w:t>
            </w:r>
          </w:p>
        </w:tc>
        <w:tc>
          <w:tcPr>
            <w:tcW w:w="2050" w:type="dxa"/>
            <w:gridSpan w:val="2"/>
            <w:tcBorders>
              <w:top w:val="nil"/>
              <w:left w:val="single" w:sz="6" w:space="0" w:color="auto"/>
              <w:bottom w:val="nil"/>
              <w:right w:val="nil"/>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b/>
                <w:bCs/>
                <w:sz w:val="16"/>
                <w:szCs w:val="16"/>
                <w:lang w:val="en-US"/>
              </w:rPr>
            </w:pPr>
            <w:r w:rsidRPr="001D2AC5">
              <w:rPr>
                <w:rFonts w:ascii="Arial" w:hAnsi="Arial" w:cs="Arial"/>
                <w:b/>
                <w:bCs/>
                <w:sz w:val="16"/>
                <w:szCs w:val="16"/>
                <w:lang w:val="en-US"/>
              </w:rPr>
              <w:t>DIAS DE HOPITALIZACION</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b/>
                <w:sz w:val="16"/>
                <w:szCs w:val="16"/>
                <w:lang w:val="en-US"/>
              </w:rPr>
            </w:pPr>
            <w:r w:rsidRPr="001D2AC5">
              <w:rPr>
                <w:rFonts w:ascii="Arial" w:hAnsi="Arial" w:cs="Arial"/>
                <w:b/>
                <w:sz w:val="16"/>
                <w:szCs w:val="16"/>
                <w:lang w:val="en-US"/>
              </w:rPr>
              <w:t>SI</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b/>
                <w:sz w:val="16"/>
                <w:szCs w:val="16"/>
                <w:lang w:val="en-US"/>
              </w:rPr>
            </w:pPr>
            <w:r w:rsidRPr="001D2AC5">
              <w:rPr>
                <w:rFonts w:ascii="Arial" w:hAnsi="Arial" w:cs="Arial"/>
                <w:b/>
                <w:sz w:val="16"/>
                <w:szCs w:val="16"/>
                <w:lang w:val="en-US"/>
              </w:rPr>
              <w:t>NO</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b/>
                <w:sz w:val="16"/>
                <w:szCs w:val="16"/>
                <w:lang w:val="en-US"/>
              </w:rPr>
            </w:pPr>
            <w:r w:rsidRPr="001D2AC5">
              <w:rPr>
                <w:rFonts w:ascii="Arial" w:hAnsi="Arial" w:cs="Arial"/>
                <w:b/>
                <w:sz w:val="16"/>
                <w:szCs w:val="16"/>
                <w:lang w:val="en-US"/>
              </w:rPr>
              <w:t>TOTALES</w:t>
            </w: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1</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28</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2</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30</w:t>
            </w: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2</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17</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5</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22</w:t>
            </w: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3</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28</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90</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118</w:t>
            </w: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4</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15</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28</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43</w:t>
            </w: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5 O MAS</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8</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D2AC5" w:rsidRDefault="00B007A3" w:rsidP="00AF47FB">
            <w:pPr>
              <w:autoSpaceDE w:val="0"/>
              <w:autoSpaceDN w:val="0"/>
              <w:adjustRightInd w:val="0"/>
              <w:jc w:val="center"/>
              <w:rPr>
                <w:rFonts w:ascii="Arial" w:hAnsi="Arial" w:cs="Arial"/>
                <w:sz w:val="20"/>
                <w:szCs w:val="20"/>
                <w:lang w:val="en-US"/>
              </w:rPr>
            </w:pPr>
            <w:r w:rsidRPr="001D2AC5">
              <w:rPr>
                <w:rFonts w:ascii="Arial" w:hAnsi="Arial" w:cs="Arial"/>
                <w:sz w:val="20"/>
                <w:szCs w:val="20"/>
                <w:lang w:val="en-US"/>
              </w:rPr>
              <w:t>27</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35</w:t>
            </w:r>
          </w:p>
        </w:tc>
      </w:tr>
      <w:tr w:rsidR="00B007A3" w:rsidRPr="001D2AC5">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TOTALES</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96</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152</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lang w:val="en-US"/>
              </w:rPr>
            </w:pPr>
            <w:r w:rsidRPr="0016418A">
              <w:rPr>
                <w:rFonts w:ascii="Arial" w:hAnsi="Arial" w:cs="Arial"/>
                <w:b/>
                <w:sz w:val="20"/>
                <w:szCs w:val="20"/>
                <w:lang w:val="en-US"/>
              </w:rPr>
              <w:t>248</w:t>
            </w:r>
          </w:p>
        </w:tc>
      </w:tr>
    </w:tbl>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tiempo de recuperación o días de hospitalización que tiene una paciente de laparotomía y el hecho de que se le realice un procedimiento extra adicional a más de la extirpación del quiste son independientes.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tiempo de recuperación o días de hospitalización que tiene una paciente de laparotomía y el hecho de que se le realice un procedimiento extra adicional a más de la extirpación del quiste sean independientes.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CUADRO 4.2.</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Prueba Ji-Cuadrada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Edades vs. Procedimiento de Laparotomía</w:t>
      </w:r>
    </w:p>
    <w:p w:rsidR="00B007A3" w:rsidRDefault="00B007A3" w:rsidP="00B007A3">
      <w:pPr>
        <w:autoSpaceDE w:val="0"/>
        <w:autoSpaceDN w:val="0"/>
        <w:adjustRightInd w:val="0"/>
        <w:ind w:left="1080"/>
        <w:jc w:val="center"/>
        <w:rPr>
          <w:rFonts w:ascii="Arial" w:hAnsi="Arial" w:cs="Arial"/>
          <w:b/>
          <w:bCs/>
        </w:rPr>
      </w:pPr>
    </w:p>
    <w:tbl>
      <w:tblPr>
        <w:tblW w:w="0" w:type="auto"/>
        <w:tblInd w:w="2842" w:type="dxa"/>
        <w:tblLayout w:type="fixed"/>
        <w:tblCellMar>
          <w:left w:w="70" w:type="dxa"/>
          <w:right w:w="70" w:type="dxa"/>
        </w:tblCellMar>
        <w:tblLook w:val="0000"/>
      </w:tblPr>
      <w:tblGrid>
        <w:gridCol w:w="840"/>
        <w:gridCol w:w="228"/>
        <w:gridCol w:w="1440"/>
        <w:gridCol w:w="1560"/>
      </w:tblGrid>
      <w:tr w:rsidR="00B007A3">
        <w:tblPrEx>
          <w:tblCellMar>
            <w:top w:w="0" w:type="dxa"/>
            <w:bottom w:w="0" w:type="dxa"/>
          </w:tblCellMar>
        </w:tblPrEx>
        <w:tc>
          <w:tcPr>
            <w:tcW w:w="1068" w:type="dxa"/>
            <w:gridSpan w:val="2"/>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vertAlign w:val="superscript"/>
                <w:lang w:val="en-US"/>
              </w:rPr>
            </w:pPr>
            <w:r>
              <w:rPr>
                <w:rFonts w:ascii="Arial" w:hAnsi="Arial" w:cs="Arial"/>
                <w:b/>
                <w:bCs/>
                <w:sz w:val="20"/>
                <w:szCs w:val="20"/>
                <w:lang w:val="en-US"/>
              </w:rPr>
              <w:t>X</w:t>
            </w:r>
            <w:r>
              <w:rPr>
                <w:rFonts w:ascii="Arial" w:hAnsi="Arial" w:cs="Arial"/>
                <w:b/>
                <w:bCs/>
                <w:sz w:val="20"/>
                <w:szCs w:val="20"/>
                <w:vertAlign w:val="superscript"/>
                <w:lang w:val="en-US"/>
              </w:rPr>
              <w:t>2</w:t>
            </w:r>
          </w:p>
        </w:tc>
        <w:tc>
          <w:tcPr>
            <w:tcW w:w="14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Grados de libertad</w:t>
            </w:r>
          </w:p>
        </w:tc>
        <w:tc>
          <w:tcPr>
            <w:tcW w:w="15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Valor p</w:t>
            </w:r>
          </w:p>
        </w:tc>
      </w:tr>
      <w:tr w:rsidR="00B007A3">
        <w:tblPrEx>
          <w:tblCellMar>
            <w:top w:w="0" w:type="dxa"/>
            <w:bottom w:w="0" w:type="dxa"/>
          </w:tblCellMar>
        </w:tblPrEx>
        <w:tc>
          <w:tcPr>
            <w:tcW w:w="84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66.65</w:t>
            </w:r>
          </w:p>
        </w:tc>
        <w:tc>
          <w:tcPr>
            <w:tcW w:w="1668"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5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vertAlign w:val="superscript"/>
                <w:lang w:val="en-US"/>
              </w:rPr>
            </w:pPr>
            <w:r>
              <w:rPr>
                <w:rFonts w:ascii="Arial" w:hAnsi="Arial" w:cs="Arial"/>
                <w:sz w:val="20"/>
                <w:szCs w:val="20"/>
                <w:lang w:val="en-US"/>
              </w:rPr>
              <w:t>1.53x10</w:t>
            </w:r>
            <w:r>
              <w:rPr>
                <w:rFonts w:ascii="Arial" w:hAnsi="Arial" w:cs="Arial"/>
                <w:sz w:val="20"/>
                <w:szCs w:val="20"/>
                <w:vertAlign w:val="superscript"/>
                <w:lang w:val="en-US"/>
              </w:rPr>
              <w:t>-13</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Se puede observar que el valor p de la prueba es 1.53x10</w:t>
      </w:r>
      <w:r>
        <w:rPr>
          <w:rFonts w:ascii="Arial" w:hAnsi="Arial" w:cs="Arial"/>
          <w:vertAlign w:val="superscript"/>
        </w:rPr>
        <w:t>-13</w:t>
      </w:r>
      <w:r>
        <w:rPr>
          <w:rFonts w:ascii="Arial" w:hAnsi="Arial" w:cs="Arial"/>
        </w:rPr>
        <w:t xml:space="preserve"> por lo que existe suficiente evidencia estadística para rechazar H</w:t>
      </w:r>
      <w:r>
        <w:rPr>
          <w:rFonts w:ascii="Arial" w:hAnsi="Arial" w:cs="Arial"/>
          <w:vertAlign w:val="subscript"/>
        </w:rPr>
        <w:t>0</w:t>
      </w:r>
      <w:r>
        <w:rPr>
          <w:rFonts w:ascii="Arial" w:hAnsi="Arial" w:cs="Arial"/>
        </w:rPr>
        <w:t xml:space="preserve"> a favor de </w:t>
      </w:r>
      <w:r w:rsidRPr="00930CE3">
        <w:rPr>
          <w:rFonts w:ascii="Arial" w:hAnsi="Arial" w:cs="Arial"/>
        </w:rPr>
        <w:t>H</w:t>
      </w:r>
      <w:r w:rsidRPr="00930CE3">
        <w:rPr>
          <w:rFonts w:ascii="Arial" w:hAnsi="Arial" w:cs="Arial"/>
          <w:vertAlign w:val="subscript"/>
        </w:rPr>
        <w:t>1</w:t>
      </w:r>
      <w:r>
        <w:rPr>
          <w:rFonts w:ascii="Arial" w:hAnsi="Arial" w:cs="Arial"/>
        </w:rPr>
        <w:t xml:space="preserve"> </w:t>
      </w:r>
      <w:r w:rsidRPr="00930CE3">
        <w:rPr>
          <w:rFonts w:ascii="Arial" w:hAnsi="Arial" w:cs="Arial"/>
        </w:rPr>
        <w:t>por</w:t>
      </w:r>
      <w:r>
        <w:rPr>
          <w:rFonts w:ascii="Arial" w:hAnsi="Arial" w:cs="Arial"/>
        </w:rPr>
        <w:t xml:space="preserve"> tanto el número de días que permanece una paciente intervenida en laparotomía en el hospital y el procedimiento de laparotomía que se le realice son dependientes.</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LXXXVI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Tabla de contingencia </w:t>
      </w:r>
    </w:p>
    <w:p w:rsidR="00B007A3" w:rsidRDefault="00B007A3" w:rsidP="00B007A3">
      <w:pPr>
        <w:autoSpaceDE w:val="0"/>
        <w:autoSpaceDN w:val="0"/>
        <w:adjustRightInd w:val="0"/>
        <w:ind w:left="1080"/>
        <w:rPr>
          <w:rFonts w:ascii="Arial" w:hAnsi="Arial" w:cs="Arial"/>
          <w:b/>
          <w:bCs/>
        </w:rPr>
      </w:pPr>
      <w:r>
        <w:rPr>
          <w:rFonts w:ascii="Arial" w:hAnsi="Arial" w:cs="Arial"/>
          <w:b/>
          <w:bCs/>
        </w:rPr>
        <w:t>Días de hospitalización vs. procedimiento quirúrgico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tbl>
      <w:tblPr>
        <w:tblW w:w="0" w:type="auto"/>
        <w:tblInd w:w="2040" w:type="dxa"/>
        <w:tblLayout w:type="fixed"/>
        <w:tblCellMar>
          <w:left w:w="0" w:type="dxa"/>
          <w:right w:w="0" w:type="dxa"/>
        </w:tblCellMar>
        <w:tblLook w:val="0000"/>
      </w:tblPr>
      <w:tblGrid>
        <w:gridCol w:w="1800"/>
        <w:gridCol w:w="955"/>
        <w:gridCol w:w="1205"/>
        <w:gridCol w:w="1325"/>
        <w:gridCol w:w="725"/>
      </w:tblGrid>
      <w:tr w:rsidR="00B007A3">
        <w:tblPrEx>
          <w:tblCellMar>
            <w:top w:w="0" w:type="dxa"/>
            <w:left w:w="0" w:type="dxa"/>
            <w:bottom w:w="0" w:type="dxa"/>
            <w:right w:w="0" w:type="dxa"/>
          </w:tblCellMar>
        </w:tblPrEx>
        <w:tc>
          <w:tcPr>
            <w:tcW w:w="1800" w:type="dxa"/>
            <w:tcBorders>
              <w:top w:val="nil"/>
              <w:left w:val="nil"/>
              <w:bottom w:val="single" w:sz="6" w:space="0" w:color="auto"/>
              <w:right w:val="single" w:sz="6" w:space="0" w:color="auto"/>
            </w:tcBorders>
          </w:tcPr>
          <w:p w:rsidR="00B007A3" w:rsidRPr="0016418A" w:rsidRDefault="00B007A3" w:rsidP="00AF47FB">
            <w:pPr>
              <w:autoSpaceDE w:val="0"/>
              <w:autoSpaceDN w:val="0"/>
              <w:adjustRightInd w:val="0"/>
              <w:rPr>
                <w:rFonts w:ascii="Arial" w:hAnsi="Arial" w:cs="Arial"/>
                <w:b/>
                <w:sz w:val="16"/>
                <w:szCs w:val="16"/>
              </w:rPr>
            </w:pP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bCs/>
                <w:sz w:val="16"/>
                <w:szCs w:val="16"/>
                <w:lang w:val="en-US"/>
              </w:rPr>
            </w:pPr>
            <w:r w:rsidRPr="0016418A">
              <w:rPr>
                <w:rFonts w:ascii="Arial" w:hAnsi="Arial" w:cs="Arial"/>
                <w:b/>
                <w:bCs/>
                <w:sz w:val="16"/>
                <w:szCs w:val="16"/>
                <w:lang w:val="en-US"/>
              </w:rPr>
              <w:t>PROCEDIMIENTO EXTRA</w:t>
            </w:r>
          </w:p>
        </w:tc>
        <w:tc>
          <w:tcPr>
            <w:tcW w:w="2050" w:type="dxa"/>
            <w:gridSpan w:val="2"/>
            <w:tcBorders>
              <w:top w:val="nil"/>
              <w:left w:val="single" w:sz="6" w:space="0" w:color="auto"/>
              <w:bottom w:val="nil"/>
              <w:right w:val="nil"/>
            </w:tcBorders>
          </w:tcPr>
          <w:p w:rsidR="00B007A3" w:rsidRPr="0016418A" w:rsidRDefault="00B007A3" w:rsidP="00AF47FB">
            <w:pPr>
              <w:autoSpaceDE w:val="0"/>
              <w:autoSpaceDN w:val="0"/>
              <w:adjustRightInd w:val="0"/>
              <w:rPr>
                <w:rFonts w:ascii="Arial" w:hAnsi="Arial" w:cs="Arial"/>
                <w:b/>
                <w:sz w:val="16"/>
                <w:szCs w:val="16"/>
                <w:lang w:val="en-US"/>
              </w:rPr>
            </w:pPr>
          </w:p>
        </w:tc>
      </w:tr>
      <w:tr w:rsidR="00B007A3">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bCs/>
                <w:sz w:val="16"/>
                <w:szCs w:val="16"/>
                <w:lang w:val="en-US"/>
              </w:rPr>
            </w:pPr>
            <w:r w:rsidRPr="0016418A">
              <w:rPr>
                <w:rFonts w:ascii="Arial" w:hAnsi="Arial" w:cs="Arial"/>
                <w:b/>
                <w:bCs/>
                <w:sz w:val="16"/>
                <w:szCs w:val="16"/>
                <w:lang w:val="en-US"/>
              </w:rPr>
              <w:t>DIAS DE HOPITALIZACION</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SI</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NO</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TOTALES</w:t>
            </w:r>
          </w:p>
        </w:tc>
      </w:tr>
      <w:tr w:rsidR="00B007A3">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2"/>
                <w:szCs w:val="22"/>
                <w:lang w:val="en-US"/>
              </w:rPr>
            </w:pPr>
            <w:r>
              <w:rPr>
                <w:rFonts w:ascii="Arial" w:hAnsi="Arial" w:cs="Arial"/>
                <w:sz w:val="22"/>
                <w:szCs w:val="22"/>
                <w:lang w:val="en-US"/>
              </w:rPr>
              <w:t>1</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40</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2</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42</w:t>
            </w:r>
          </w:p>
        </w:tc>
      </w:tr>
      <w:tr w:rsidR="00B007A3">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2"/>
                <w:szCs w:val="22"/>
                <w:lang w:val="en-US"/>
              </w:rPr>
            </w:pPr>
            <w:r>
              <w:rPr>
                <w:rFonts w:ascii="Arial" w:hAnsi="Arial" w:cs="Arial"/>
                <w:sz w:val="22"/>
                <w:szCs w:val="22"/>
                <w:lang w:val="en-US"/>
              </w:rPr>
              <w:t>2</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4</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32</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36</w:t>
            </w:r>
          </w:p>
        </w:tc>
      </w:tr>
      <w:tr w:rsidR="00B007A3">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2"/>
                <w:szCs w:val="22"/>
                <w:lang w:val="en-US"/>
              </w:rPr>
            </w:pPr>
            <w:r>
              <w:rPr>
                <w:rFonts w:ascii="Arial" w:hAnsi="Arial" w:cs="Arial"/>
                <w:sz w:val="22"/>
                <w:szCs w:val="22"/>
                <w:lang w:val="en-US"/>
              </w:rPr>
              <w:t>3</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p>
        </w:tc>
        <w:tc>
          <w:tcPr>
            <w:tcW w:w="120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23</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23</w:t>
            </w:r>
          </w:p>
        </w:tc>
      </w:tr>
      <w:tr w:rsidR="00B007A3">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2"/>
                <w:szCs w:val="22"/>
                <w:lang w:val="en-US"/>
              </w:rPr>
            </w:pPr>
            <w:r>
              <w:rPr>
                <w:rFonts w:ascii="Arial" w:hAnsi="Arial" w:cs="Arial"/>
                <w:sz w:val="22"/>
                <w:szCs w:val="22"/>
                <w:lang w:val="en-US"/>
              </w:rPr>
              <w:t>4</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1</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sz w:val="20"/>
                <w:szCs w:val="20"/>
              </w:rPr>
            </w:pPr>
            <w:r>
              <w:rPr>
                <w:rFonts w:ascii="Arial" w:hAnsi="Arial" w:cs="Arial"/>
                <w:sz w:val="20"/>
                <w:szCs w:val="20"/>
              </w:rPr>
              <w:t>2</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3</w:t>
            </w:r>
          </w:p>
        </w:tc>
      </w:tr>
      <w:tr w:rsidR="00B007A3">
        <w:tblPrEx>
          <w:tblCellMar>
            <w:top w:w="0" w:type="dxa"/>
            <w:left w:w="0" w:type="dxa"/>
            <w:bottom w:w="0" w:type="dxa"/>
            <w:right w:w="0" w:type="dxa"/>
          </w:tblCellMar>
        </w:tblPrEx>
        <w:trPr>
          <w:gridAfter w:val="1"/>
          <w:wAfter w:w="725" w:type="dxa"/>
        </w:trPr>
        <w:tc>
          <w:tcPr>
            <w:tcW w:w="180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jc w:val="center"/>
              <w:rPr>
                <w:rFonts w:ascii="Arial" w:hAnsi="Arial" w:cs="Arial"/>
                <w:b/>
                <w:sz w:val="16"/>
                <w:szCs w:val="16"/>
                <w:lang w:val="en-US"/>
              </w:rPr>
            </w:pPr>
            <w:r w:rsidRPr="0016418A">
              <w:rPr>
                <w:rFonts w:ascii="Arial" w:hAnsi="Arial" w:cs="Arial"/>
                <w:b/>
                <w:sz w:val="16"/>
                <w:szCs w:val="16"/>
                <w:lang w:val="en-US"/>
              </w:rPr>
              <w:t>TOTALES</w:t>
            </w:r>
          </w:p>
        </w:tc>
        <w:tc>
          <w:tcPr>
            <w:tcW w:w="95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45</w:t>
            </w:r>
          </w:p>
        </w:tc>
        <w:tc>
          <w:tcPr>
            <w:tcW w:w="1205"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59</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Default="00B007A3" w:rsidP="00AF47FB">
            <w:pPr>
              <w:autoSpaceDE w:val="0"/>
              <w:autoSpaceDN w:val="0"/>
              <w:adjustRightInd w:val="0"/>
              <w:jc w:val="center"/>
              <w:rPr>
                <w:rFonts w:ascii="Arial" w:hAnsi="Arial" w:cs="Arial"/>
                <w:b/>
                <w:bCs/>
                <w:sz w:val="20"/>
                <w:szCs w:val="20"/>
              </w:rPr>
            </w:pPr>
            <w:r>
              <w:rPr>
                <w:rFonts w:ascii="Arial" w:hAnsi="Arial" w:cs="Arial"/>
                <w:b/>
                <w:bCs/>
                <w:sz w:val="20"/>
                <w:szCs w:val="20"/>
              </w:rPr>
              <w:t>104</w:t>
            </w:r>
          </w:p>
        </w:tc>
      </w:tr>
    </w:tbl>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H</w:t>
      </w:r>
      <w:r>
        <w:rPr>
          <w:rFonts w:ascii="Arial" w:hAnsi="Arial" w:cs="Arial"/>
          <w:vertAlign w:val="subscript"/>
        </w:rPr>
        <w:t>0</w:t>
      </w:r>
      <w:r>
        <w:rPr>
          <w:rFonts w:ascii="Arial" w:hAnsi="Arial" w:cs="Arial"/>
        </w:rPr>
        <w:t>: El tiempo de recuperación o días de hospitalización que tiene una paciente de laparoscopía y  que se le realice un procedimiento extra además de la extirpación del quiste son independientes.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tiempo de recuperación o días de hospitalización que tiene una paciente de laparoscopía y  que se le realice un procedimiento extra además de la extirpación del quiste son independientes.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4.3.</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Prueba Ji-Cuadrada</w:t>
      </w:r>
    </w:p>
    <w:p w:rsidR="00B007A3" w:rsidRDefault="00B007A3" w:rsidP="00B007A3">
      <w:pPr>
        <w:autoSpaceDE w:val="0"/>
        <w:autoSpaceDN w:val="0"/>
        <w:adjustRightInd w:val="0"/>
        <w:ind w:left="1080"/>
        <w:rPr>
          <w:rFonts w:ascii="Arial" w:hAnsi="Arial" w:cs="Arial"/>
          <w:b/>
          <w:bCs/>
        </w:rPr>
      </w:pPr>
      <w:r>
        <w:rPr>
          <w:rFonts w:ascii="Arial" w:hAnsi="Arial" w:cs="Arial"/>
          <w:b/>
          <w:bCs/>
        </w:rPr>
        <w:t>Días de hospitalización vs. procedimiento quirúrgico extra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spacing w:line="480" w:lineRule="auto"/>
        <w:ind w:left="1080"/>
        <w:rPr>
          <w:rFonts w:ascii="Arial" w:hAnsi="Arial" w:cs="Arial"/>
        </w:rPr>
      </w:pPr>
    </w:p>
    <w:tbl>
      <w:tblPr>
        <w:tblW w:w="0" w:type="auto"/>
        <w:tblInd w:w="2842" w:type="dxa"/>
        <w:tblLayout w:type="fixed"/>
        <w:tblCellMar>
          <w:left w:w="70" w:type="dxa"/>
          <w:right w:w="70" w:type="dxa"/>
        </w:tblCellMar>
        <w:tblLook w:val="0000"/>
      </w:tblPr>
      <w:tblGrid>
        <w:gridCol w:w="840"/>
        <w:gridCol w:w="228"/>
        <w:gridCol w:w="1440"/>
        <w:gridCol w:w="1560"/>
      </w:tblGrid>
      <w:tr w:rsidR="00B007A3">
        <w:tblPrEx>
          <w:tblCellMar>
            <w:top w:w="0" w:type="dxa"/>
            <w:bottom w:w="0" w:type="dxa"/>
          </w:tblCellMar>
        </w:tblPrEx>
        <w:tc>
          <w:tcPr>
            <w:tcW w:w="1068" w:type="dxa"/>
            <w:gridSpan w:val="2"/>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vertAlign w:val="superscript"/>
                <w:lang w:val="en-US"/>
              </w:rPr>
            </w:pPr>
            <w:r>
              <w:rPr>
                <w:rFonts w:ascii="Arial" w:hAnsi="Arial" w:cs="Arial"/>
                <w:b/>
                <w:bCs/>
                <w:sz w:val="20"/>
                <w:szCs w:val="20"/>
                <w:lang w:val="en-US"/>
              </w:rPr>
              <w:t>X</w:t>
            </w:r>
            <w:r>
              <w:rPr>
                <w:rFonts w:ascii="Arial" w:hAnsi="Arial" w:cs="Arial"/>
                <w:b/>
                <w:bCs/>
                <w:sz w:val="20"/>
                <w:szCs w:val="20"/>
                <w:vertAlign w:val="superscript"/>
                <w:lang w:val="en-US"/>
              </w:rPr>
              <w:t>2</w:t>
            </w:r>
          </w:p>
        </w:tc>
        <w:tc>
          <w:tcPr>
            <w:tcW w:w="14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Grados de libertad</w:t>
            </w:r>
          </w:p>
        </w:tc>
        <w:tc>
          <w:tcPr>
            <w:tcW w:w="15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Valor p</w:t>
            </w:r>
          </w:p>
        </w:tc>
      </w:tr>
      <w:tr w:rsidR="00B007A3">
        <w:tblPrEx>
          <w:tblCellMar>
            <w:top w:w="0" w:type="dxa"/>
            <w:bottom w:w="0" w:type="dxa"/>
          </w:tblCellMar>
        </w:tblPrEx>
        <w:tc>
          <w:tcPr>
            <w:tcW w:w="84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79.04</w:t>
            </w:r>
          </w:p>
        </w:tc>
        <w:tc>
          <w:tcPr>
            <w:tcW w:w="1668"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5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vertAlign w:val="superscript"/>
                <w:lang w:val="en-US"/>
              </w:rPr>
            </w:pPr>
            <w:r>
              <w:rPr>
                <w:rFonts w:ascii="Arial" w:hAnsi="Arial" w:cs="Arial"/>
                <w:sz w:val="20"/>
                <w:szCs w:val="20"/>
                <w:lang w:val="en-US"/>
              </w:rPr>
              <w:t>4.93x10</w:t>
            </w:r>
            <w:r>
              <w:rPr>
                <w:rFonts w:ascii="Arial" w:hAnsi="Arial" w:cs="Arial"/>
                <w:sz w:val="20"/>
                <w:szCs w:val="20"/>
                <w:vertAlign w:val="superscript"/>
                <w:lang w:val="en-US"/>
              </w:rPr>
              <w:t>-17</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la prueba es 4.93x10</w:t>
      </w:r>
      <w:r>
        <w:rPr>
          <w:rFonts w:ascii="Arial" w:hAnsi="Arial" w:cs="Arial"/>
          <w:vertAlign w:val="superscript"/>
        </w:rPr>
        <w:t>-17</w:t>
      </w:r>
      <w:r>
        <w:rPr>
          <w:rFonts w:ascii="Arial" w:hAnsi="Arial" w:cs="Arial"/>
        </w:rPr>
        <w:t xml:space="preserve"> por lo que existe suficiente evidencia estadística para rechazar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xml:space="preserve"> es decir que el número de días que permanece una paciente en el hospital habiendo </w:t>
      </w:r>
      <w:r>
        <w:rPr>
          <w:rFonts w:ascii="Arial" w:hAnsi="Arial" w:cs="Arial"/>
        </w:rPr>
        <w:lastRenderedPageBreak/>
        <w:t>sido intervenida en laparoscopía y el hecho de que se realice una cirugía extra a la extirpación del quiste son dependientes.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b/>
          <w:bCs/>
        </w:rPr>
        <w:t>Gestas vs. Edad</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A continuación se realiza el análisis de contingencia para las variables Edad y gestaciones de las pacientes intervenidas en cada uno de los métodos.</w:t>
      </w: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TABLA LXXXVII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Tabla de contingencia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Gestas vs.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jc w:val="center"/>
        <w:rPr>
          <w:rFonts w:ascii="Arial" w:hAnsi="Arial" w:cs="Arial"/>
          <w:b/>
          <w:bCs/>
        </w:rPr>
      </w:pPr>
    </w:p>
    <w:tbl>
      <w:tblPr>
        <w:tblW w:w="6490" w:type="dxa"/>
        <w:tblInd w:w="2130" w:type="dxa"/>
        <w:tblLayout w:type="fixed"/>
        <w:tblCellMar>
          <w:left w:w="0" w:type="dxa"/>
          <w:right w:w="0" w:type="dxa"/>
        </w:tblCellMar>
        <w:tblLook w:val="0000"/>
      </w:tblPr>
      <w:tblGrid>
        <w:gridCol w:w="1680"/>
        <w:gridCol w:w="1080"/>
        <w:gridCol w:w="1077"/>
        <w:gridCol w:w="603"/>
        <w:gridCol w:w="1110"/>
        <w:gridCol w:w="940"/>
      </w:tblGrid>
      <w:tr w:rsidR="00B007A3" w:rsidRPr="0016418A">
        <w:tblPrEx>
          <w:tblCellMar>
            <w:top w:w="0" w:type="dxa"/>
            <w:left w:w="0" w:type="dxa"/>
            <w:bottom w:w="0" w:type="dxa"/>
            <w:right w:w="0" w:type="dxa"/>
          </w:tblCellMar>
        </w:tblPrEx>
        <w:tc>
          <w:tcPr>
            <w:tcW w:w="1680" w:type="dxa"/>
            <w:tcBorders>
              <w:top w:val="nil"/>
              <w:left w:val="nil"/>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rPr>
            </w:pPr>
          </w:p>
        </w:tc>
        <w:tc>
          <w:tcPr>
            <w:tcW w:w="2760" w:type="dxa"/>
            <w:gridSpan w:val="3"/>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bCs/>
                <w:sz w:val="16"/>
                <w:szCs w:val="16"/>
                <w:lang w:val="en-US"/>
              </w:rPr>
            </w:pPr>
            <w:r w:rsidRPr="0016418A">
              <w:rPr>
                <w:rFonts w:ascii="Arial" w:hAnsi="Arial" w:cs="Arial"/>
                <w:b/>
                <w:bCs/>
                <w:sz w:val="16"/>
                <w:szCs w:val="16"/>
                <w:lang w:val="en-US"/>
              </w:rPr>
              <w:t>EDAD</w:t>
            </w:r>
          </w:p>
        </w:tc>
        <w:tc>
          <w:tcPr>
            <w:tcW w:w="2050" w:type="dxa"/>
            <w:gridSpan w:val="2"/>
            <w:tcBorders>
              <w:top w:val="nil"/>
              <w:left w:val="single" w:sz="6" w:space="0" w:color="auto"/>
              <w:bottom w:val="nil"/>
              <w:right w:val="nil"/>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p>
        </w:tc>
      </w:tr>
      <w:tr w:rsidR="00B007A3" w:rsidRPr="0016418A">
        <w:tblPrEx>
          <w:tblCellMar>
            <w:top w:w="0" w:type="dxa"/>
            <w:left w:w="0" w:type="dxa"/>
            <w:bottom w:w="0" w:type="dxa"/>
            <w:right w:w="0" w:type="dxa"/>
          </w:tblCellMar>
        </w:tblPrEx>
        <w:trPr>
          <w:gridAfter w:val="1"/>
          <w:wAfter w:w="940"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bCs/>
                <w:sz w:val="16"/>
                <w:szCs w:val="16"/>
                <w:lang w:val="en-US"/>
              </w:rPr>
            </w:pPr>
            <w:r w:rsidRPr="0016418A">
              <w:rPr>
                <w:rFonts w:ascii="Arial" w:hAnsi="Arial" w:cs="Arial"/>
                <w:b/>
                <w:bCs/>
                <w:sz w:val="16"/>
                <w:szCs w:val="16"/>
                <w:lang w:val="en-US"/>
              </w:rPr>
              <w:t>GESTAS</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[14,24]</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(24,34]</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34 ó MAS</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16"/>
                <w:szCs w:val="16"/>
                <w:lang w:val="en-US"/>
              </w:rPr>
            </w:pPr>
            <w:r w:rsidRPr="0016418A">
              <w:rPr>
                <w:rFonts w:ascii="Arial" w:hAnsi="Arial" w:cs="Arial"/>
                <w:b/>
                <w:sz w:val="16"/>
                <w:szCs w:val="16"/>
                <w:lang w:val="en-US"/>
              </w:rPr>
              <w:t>TOTALES</w:t>
            </w:r>
          </w:p>
        </w:tc>
      </w:tr>
      <w:tr w:rsidR="00B007A3" w:rsidRPr="0016418A">
        <w:tblPrEx>
          <w:tblCellMar>
            <w:top w:w="0" w:type="dxa"/>
            <w:left w:w="0" w:type="dxa"/>
            <w:bottom w:w="0" w:type="dxa"/>
            <w:right w:w="0" w:type="dxa"/>
          </w:tblCellMar>
        </w:tblPrEx>
        <w:trPr>
          <w:gridAfter w:val="1"/>
          <w:wAfter w:w="940"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lang w:val="en-US"/>
              </w:rPr>
            </w:pPr>
            <w:r w:rsidRPr="0016418A">
              <w:rPr>
                <w:rFonts w:ascii="Arial" w:hAnsi="Arial" w:cs="Arial"/>
                <w:sz w:val="20"/>
                <w:szCs w:val="20"/>
                <w:lang w:val="en-US"/>
              </w:rPr>
              <w:t>0-2</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27</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21</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25</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73</w:t>
            </w:r>
          </w:p>
        </w:tc>
      </w:tr>
      <w:tr w:rsidR="00B007A3" w:rsidRPr="0016418A">
        <w:tblPrEx>
          <w:tblCellMar>
            <w:top w:w="0" w:type="dxa"/>
            <w:left w:w="0" w:type="dxa"/>
            <w:bottom w:w="0" w:type="dxa"/>
            <w:right w:w="0" w:type="dxa"/>
          </w:tblCellMar>
        </w:tblPrEx>
        <w:trPr>
          <w:gridAfter w:val="1"/>
          <w:wAfter w:w="940"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lang w:val="en-US"/>
              </w:rPr>
            </w:pPr>
            <w:r w:rsidRPr="0016418A">
              <w:rPr>
                <w:rFonts w:ascii="Arial" w:hAnsi="Arial" w:cs="Arial"/>
                <w:sz w:val="20"/>
                <w:szCs w:val="20"/>
                <w:lang w:val="en-US"/>
              </w:rPr>
              <w:t>3-4</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8</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14</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81</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103</w:t>
            </w:r>
          </w:p>
        </w:tc>
      </w:tr>
      <w:tr w:rsidR="00B007A3" w:rsidRPr="0016418A">
        <w:tblPrEx>
          <w:tblCellMar>
            <w:top w:w="0" w:type="dxa"/>
            <w:left w:w="0" w:type="dxa"/>
            <w:bottom w:w="0" w:type="dxa"/>
            <w:right w:w="0" w:type="dxa"/>
          </w:tblCellMar>
        </w:tblPrEx>
        <w:trPr>
          <w:gridAfter w:val="1"/>
          <w:wAfter w:w="940"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lang w:val="en-US"/>
              </w:rPr>
            </w:pPr>
            <w:r w:rsidRPr="0016418A">
              <w:rPr>
                <w:rFonts w:ascii="Arial" w:hAnsi="Arial" w:cs="Arial"/>
                <w:sz w:val="20"/>
                <w:szCs w:val="20"/>
                <w:lang w:val="en-US"/>
              </w:rPr>
              <w:t>5 ó MAS</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5</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8</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sz w:val="20"/>
                <w:szCs w:val="20"/>
              </w:rPr>
            </w:pPr>
            <w:r w:rsidRPr="0016418A">
              <w:rPr>
                <w:rFonts w:ascii="Arial" w:hAnsi="Arial" w:cs="Arial"/>
                <w:sz w:val="20"/>
                <w:szCs w:val="20"/>
              </w:rPr>
              <w:t>59</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72</w:t>
            </w:r>
          </w:p>
        </w:tc>
      </w:tr>
      <w:tr w:rsidR="00B007A3" w:rsidRPr="0016418A">
        <w:tblPrEx>
          <w:tblCellMar>
            <w:top w:w="0" w:type="dxa"/>
            <w:left w:w="0" w:type="dxa"/>
            <w:bottom w:w="0" w:type="dxa"/>
            <w:right w:w="0" w:type="dxa"/>
          </w:tblCellMar>
        </w:tblPrEx>
        <w:trPr>
          <w:gridAfter w:val="1"/>
          <w:wAfter w:w="940"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jc w:val="center"/>
              <w:rPr>
                <w:rFonts w:ascii="Arial" w:hAnsi="Arial" w:cs="Arial"/>
                <w:b/>
                <w:sz w:val="16"/>
                <w:szCs w:val="16"/>
                <w:lang w:val="en-US"/>
              </w:rPr>
            </w:pPr>
            <w:r w:rsidRPr="0016418A">
              <w:rPr>
                <w:rFonts w:ascii="Arial" w:hAnsi="Arial" w:cs="Arial"/>
                <w:b/>
                <w:sz w:val="16"/>
                <w:szCs w:val="16"/>
                <w:lang w:val="en-US"/>
              </w:rPr>
              <w:t>TOTALES</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40</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43</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sz w:val="20"/>
                <w:szCs w:val="20"/>
              </w:rPr>
            </w:pPr>
            <w:r w:rsidRPr="0016418A">
              <w:rPr>
                <w:rFonts w:ascii="Arial" w:hAnsi="Arial" w:cs="Arial"/>
                <w:b/>
                <w:sz w:val="20"/>
                <w:szCs w:val="20"/>
              </w:rPr>
              <w:t>165</w:t>
            </w:r>
          </w:p>
        </w:tc>
        <w:tc>
          <w:tcPr>
            <w:tcW w:w="1110" w:type="dxa"/>
            <w:tcBorders>
              <w:top w:val="single" w:sz="6" w:space="0" w:color="auto"/>
              <w:left w:val="single" w:sz="6" w:space="0" w:color="auto"/>
              <w:bottom w:val="single" w:sz="6" w:space="0" w:color="auto"/>
              <w:right w:val="single" w:sz="6" w:space="0" w:color="auto"/>
            </w:tcBorders>
            <w:vAlign w:val="center"/>
          </w:tcPr>
          <w:p w:rsidR="00B007A3" w:rsidRPr="0016418A" w:rsidRDefault="00B007A3" w:rsidP="00AF47FB">
            <w:pPr>
              <w:autoSpaceDE w:val="0"/>
              <w:autoSpaceDN w:val="0"/>
              <w:adjustRightInd w:val="0"/>
              <w:jc w:val="center"/>
              <w:rPr>
                <w:rFonts w:ascii="Arial" w:hAnsi="Arial" w:cs="Arial"/>
                <w:b/>
                <w:bCs/>
                <w:sz w:val="16"/>
                <w:szCs w:val="16"/>
              </w:rPr>
            </w:pPr>
            <w:r w:rsidRPr="0016418A">
              <w:rPr>
                <w:rFonts w:ascii="Arial" w:hAnsi="Arial" w:cs="Arial"/>
                <w:b/>
                <w:bCs/>
                <w:sz w:val="16"/>
                <w:szCs w:val="16"/>
              </w:rPr>
              <w:t>248</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080"/>
        <w:jc w:val="both"/>
        <w:rPr>
          <w:rFonts w:ascii="Arial" w:hAnsi="Arial" w:cs="Arial"/>
        </w:rPr>
      </w:pPr>
      <w:r>
        <w:rPr>
          <w:rFonts w:ascii="Arial" w:hAnsi="Arial" w:cs="Arial"/>
        </w:rPr>
        <w:t>Se plantean las siguientes hipótesis estadísticas:</w:t>
      </w:r>
    </w:p>
    <w:p w:rsidR="00B007A3" w:rsidRDefault="00B007A3" w:rsidP="00B007A3">
      <w:pPr>
        <w:autoSpaceDE w:val="0"/>
        <w:autoSpaceDN w:val="0"/>
        <w:adjustRightInd w:val="0"/>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número de veces que una paciente de laparotomía ha estado en proceso de gestación y la edad que tiene al momento de la cirugía son independientes.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Vs.</w:t>
      </w:r>
    </w:p>
    <w:p w:rsidR="00B007A3" w:rsidRDefault="00B007A3" w:rsidP="00B007A3">
      <w:pPr>
        <w:autoSpaceDE w:val="0"/>
        <w:autoSpaceDN w:val="0"/>
        <w:adjustRightInd w:val="0"/>
        <w:spacing w:line="480" w:lineRule="auto"/>
        <w:ind w:left="1080"/>
        <w:jc w:val="both"/>
        <w:rPr>
          <w:rFonts w:ascii="Arial" w:hAnsi="Arial" w:cs="Arial"/>
          <w:b/>
          <w:bCs/>
        </w:rPr>
      </w:pPr>
      <w:r>
        <w:rPr>
          <w:rFonts w:ascii="Arial" w:hAnsi="Arial" w:cs="Arial"/>
        </w:rPr>
        <w:t>H</w:t>
      </w:r>
      <w:r>
        <w:rPr>
          <w:rFonts w:ascii="Arial" w:hAnsi="Arial" w:cs="Arial"/>
          <w:vertAlign w:val="subscript"/>
        </w:rPr>
        <w:t>1</w:t>
      </w:r>
      <w:r>
        <w:rPr>
          <w:rFonts w:ascii="Arial" w:hAnsi="Arial" w:cs="Arial"/>
        </w:rPr>
        <w:t>: no es cierto que el número de veces que una paciente de laparotomía ha estado en proceso de gestación y la edad que tiene al momento de la cirugía son independientes</w:t>
      </w:r>
      <w:r>
        <w:rPr>
          <w:rFonts w:ascii="Arial" w:hAnsi="Arial" w:cs="Arial"/>
          <w:b/>
          <w:bCs/>
        </w:rPr>
        <w:t xml:space="preserve"> </w:t>
      </w:r>
    </w:p>
    <w:p w:rsidR="00B007A3" w:rsidRDefault="00B007A3" w:rsidP="00B007A3">
      <w:pPr>
        <w:autoSpaceDE w:val="0"/>
        <w:autoSpaceDN w:val="0"/>
        <w:adjustRightInd w:val="0"/>
        <w:spacing w:line="480" w:lineRule="auto"/>
        <w:ind w:left="1080"/>
        <w:jc w:val="both"/>
        <w:rPr>
          <w:rFonts w:ascii="Arial" w:hAnsi="Arial" w:cs="Arial"/>
          <w:b/>
          <w:bCs/>
        </w:rPr>
      </w:pP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4.4.</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Prueba Ji-Cuadrada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Gestas vs.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Laparotomía</w:t>
      </w:r>
    </w:p>
    <w:p w:rsidR="00B007A3" w:rsidRDefault="00B007A3" w:rsidP="00B007A3">
      <w:pPr>
        <w:autoSpaceDE w:val="0"/>
        <w:autoSpaceDN w:val="0"/>
        <w:adjustRightInd w:val="0"/>
        <w:ind w:left="1080"/>
        <w:jc w:val="center"/>
        <w:rPr>
          <w:rFonts w:ascii="Arial" w:hAnsi="Arial" w:cs="Arial"/>
          <w:b/>
          <w:bCs/>
        </w:rPr>
      </w:pPr>
    </w:p>
    <w:tbl>
      <w:tblPr>
        <w:tblW w:w="0" w:type="auto"/>
        <w:tblInd w:w="2842" w:type="dxa"/>
        <w:tblLayout w:type="fixed"/>
        <w:tblCellMar>
          <w:left w:w="70" w:type="dxa"/>
          <w:right w:w="70" w:type="dxa"/>
        </w:tblCellMar>
        <w:tblLook w:val="0000"/>
      </w:tblPr>
      <w:tblGrid>
        <w:gridCol w:w="840"/>
        <w:gridCol w:w="228"/>
        <w:gridCol w:w="1440"/>
        <w:gridCol w:w="1560"/>
      </w:tblGrid>
      <w:tr w:rsidR="00B007A3">
        <w:tblPrEx>
          <w:tblCellMar>
            <w:top w:w="0" w:type="dxa"/>
            <w:bottom w:w="0" w:type="dxa"/>
          </w:tblCellMar>
        </w:tblPrEx>
        <w:tc>
          <w:tcPr>
            <w:tcW w:w="1068" w:type="dxa"/>
            <w:gridSpan w:val="2"/>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vertAlign w:val="superscript"/>
                <w:lang w:val="en-US"/>
              </w:rPr>
            </w:pPr>
            <w:r>
              <w:rPr>
                <w:rFonts w:ascii="Arial" w:hAnsi="Arial" w:cs="Arial"/>
                <w:b/>
                <w:bCs/>
                <w:sz w:val="20"/>
                <w:szCs w:val="20"/>
                <w:lang w:val="en-US"/>
              </w:rPr>
              <w:t>X</w:t>
            </w:r>
            <w:r>
              <w:rPr>
                <w:rFonts w:ascii="Arial" w:hAnsi="Arial" w:cs="Arial"/>
                <w:b/>
                <w:bCs/>
                <w:sz w:val="20"/>
                <w:szCs w:val="20"/>
                <w:vertAlign w:val="superscript"/>
                <w:lang w:val="en-US"/>
              </w:rPr>
              <w:t>2</w:t>
            </w:r>
          </w:p>
        </w:tc>
        <w:tc>
          <w:tcPr>
            <w:tcW w:w="14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Grados de libertad</w:t>
            </w:r>
          </w:p>
        </w:tc>
        <w:tc>
          <w:tcPr>
            <w:tcW w:w="15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Valor p</w:t>
            </w:r>
          </w:p>
        </w:tc>
      </w:tr>
      <w:tr w:rsidR="00B007A3">
        <w:tblPrEx>
          <w:tblCellMar>
            <w:top w:w="0" w:type="dxa"/>
            <w:bottom w:w="0" w:type="dxa"/>
          </w:tblCellMar>
        </w:tblPrEx>
        <w:tc>
          <w:tcPr>
            <w:tcW w:w="84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52.14</w:t>
            </w:r>
          </w:p>
        </w:tc>
        <w:tc>
          <w:tcPr>
            <w:tcW w:w="1668"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4</w:t>
            </w:r>
          </w:p>
        </w:tc>
        <w:tc>
          <w:tcPr>
            <w:tcW w:w="15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vertAlign w:val="superscript"/>
                <w:lang w:val="en-US"/>
              </w:rPr>
            </w:pPr>
            <w:r>
              <w:rPr>
                <w:rFonts w:ascii="Arial" w:hAnsi="Arial" w:cs="Arial"/>
                <w:sz w:val="20"/>
                <w:szCs w:val="20"/>
                <w:lang w:val="en-US"/>
              </w:rPr>
              <w:t>1.28x10</w:t>
            </w:r>
            <w:r>
              <w:rPr>
                <w:rFonts w:ascii="Arial" w:hAnsi="Arial" w:cs="Arial"/>
                <w:sz w:val="20"/>
                <w:szCs w:val="20"/>
                <w:vertAlign w:val="superscript"/>
                <w:lang w:val="en-US"/>
              </w:rPr>
              <w:t>-10</w:t>
            </w:r>
          </w:p>
        </w:tc>
      </w:tr>
    </w:tbl>
    <w:p w:rsidR="00B007A3" w:rsidRDefault="00B007A3" w:rsidP="00B007A3">
      <w:pPr>
        <w:autoSpaceDE w:val="0"/>
        <w:autoSpaceDN w:val="0"/>
        <w:adjustRightInd w:val="0"/>
        <w:ind w:left="1620" w:firstLine="180"/>
        <w:rPr>
          <w:rFonts w:ascii="Arial" w:hAnsi="Arial" w:cs="Arial"/>
          <w:sz w:val="18"/>
          <w:szCs w:val="18"/>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ind w:left="1080"/>
        <w:rPr>
          <w:rFonts w:ascii="Arial" w:hAnsi="Arial" w:cs="Arial"/>
          <w:b/>
          <w:bCs/>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El valor p de la prueba es 1.28x10</w:t>
      </w:r>
      <w:r>
        <w:rPr>
          <w:rFonts w:ascii="Arial" w:hAnsi="Arial" w:cs="Arial"/>
          <w:vertAlign w:val="superscript"/>
        </w:rPr>
        <w:t xml:space="preserve">-10 </w:t>
      </w:r>
      <w:r>
        <w:rPr>
          <w:rFonts w:ascii="Arial" w:hAnsi="Arial" w:cs="Arial"/>
        </w:rPr>
        <w:t>por lo que existe suficiente evidencia estadística para rechazar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xml:space="preserve"> es decir que el que el número de gestaciones que una mujer intervenida en laparotomía ha tenido y la edad que tiene al momento de la intervención quirúrgica son dependientes.</w:t>
      </w: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 xml:space="preserve">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lastRenderedPageBreak/>
        <w:t>TABLA LXXXVIII</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 xml:space="preserve">Tabla de contingencia </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Gestas vs.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tbl>
      <w:tblPr>
        <w:tblW w:w="6490" w:type="dxa"/>
        <w:tblInd w:w="2130" w:type="dxa"/>
        <w:tblLayout w:type="fixed"/>
        <w:tblCellMar>
          <w:left w:w="0" w:type="dxa"/>
          <w:right w:w="0" w:type="dxa"/>
        </w:tblCellMar>
        <w:tblLook w:val="0000"/>
      </w:tblPr>
      <w:tblGrid>
        <w:gridCol w:w="1680"/>
        <w:gridCol w:w="1080"/>
        <w:gridCol w:w="1077"/>
        <w:gridCol w:w="603"/>
        <w:gridCol w:w="1325"/>
        <w:gridCol w:w="725"/>
      </w:tblGrid>
      <w:tr w:rsidR="00B007A3" w:rsidRPr="00074A24">
        <w:tblPrEx>
          <w:tblCellMar>
            <w:top w:w="0" w:type="dxa"/>
            <w:left w:w="0" w:type="dxa"/>
            <w:bottom w:w="0" w:type="dxa"/>
            <w:right w:w="0" w:type="dxa"/>
          </w:tblCellMar>
        </w:tblPrEx>
        <w:tc>
          <w:tcPr>
            <w:tcW w:w="1680" w:type="dxa"/>
            <w:tcBorders>
              <w:top w:val="nil"/>
              <w:left w:val="nil"/>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16"/>
                <w:szCs w:val="16"/>
              </w:rPr>
            </w:pPr>
          </w:p>
        </w:tc>
        <w:tc>
          <w:tcPr>
            <w:tcW w:w="2760" w:type="dxa"/>
            <w:gridSpan w:val="3"/>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bCs/>
                <w:sz w:val="16"/>
                <w:szCs w:val="16"/>
                <w:lang w:val="en-US"/>
              </w:rPr>
            </w:pPr>
            <w:r w:rsidRPr="00074A24">
              <w:rPr>
                <w:rFonts w:ascii="Arial" w:hAnsi="Arial" w:cs="Arial"/>
                <w:b/>
                <w:bCs/>
                <w:sz w:val="16"/>
                <w:szCs w:val="16"/>
                <w:lang w:val="en-US"/>
              </w:rPr>
              <w:t>EDAD</w:t>
            </w:r>
          </w:p>
        </w:tc>
        <w:tc>
          <w:tcPr>
            <w:tcW w:w="2050" w:type="dxa"/>
            <w:gridSpan w:val="2"/>
            <w:tcBorders>
              <w:top w:val="nil"/>
              <w:left w:val="single" w:sz="6" w:space="0" w:color="auto"/>
              <w:bottom w:val="nil"/>
              <w:right w:val="nil"/>
            </w:tcBorders>
            <w:vAlign w:val="center"/>
          </w:tcPr>
          <w:p w:rsidR="00B007A3" w:rsidRPr="00074A24" w:rsidRDefault="00B007A3" w:rsidP="00AF47FB">
            <w:pPr>
              <w:autoSpaceDE w:val="0"/>
              <w:autoSpaceDN w:val="0"/>
              <w:adjustRightInd w:val="0"/>
              <w:jc w:val="center"/>
              <w:rPr>
                <w:rFonts w:ascii="Arial" w:hAnsi="Arial" w:cs="Arial"/>
                <w:b/>
                <w:sz w:val="16"/>
                <w:szCs w:val="16"/>
                <w:lang w:val="en-US"/>
              </w:rPr>
            </w:pPr>
          </w:p>
        </w:tc>
      </w:tr>
      <w:tr w:rsidR="00B007A3" w:rsidRPr="00074A24">
        <w:tblPrEx>
          <w:tblCellMar>
            <w:top w:w="0" w:type="dxa"/>
            <w:left w:w="0" w:type="dxa"/>
            <w:bottom w:w="0" w:type="dxa"/>
            <w:right w:w="0" w:type="dxa"/>
          </w:tblCellMar>
        </w:tblPrEx>
        <w:trPr>
          <w:gridAfter w:val="1"/>
          <w:wAfter w:w="725"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bCs/>
                <w:sz w:val="16"/>
                <w:szCs w:val="16"/>
                <w:lang w:val="en-US"/>
              </w:rPr>
            </w:pPr>
            <w:r w:rsidRPr="00074A24">
              <w:rPr>
                <w:rFonts w:ascii="Arial" w:hAnsi="Arial" w:cs="Arial"/>
                <w:b/>
                <w:bCs/>
                <w:sz w:val="16"/>
                <w:szCs w:val="16"/>
                <w:lang w:val="en-US"/>
              </w:rPr>
              <w:t>GESTAS</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16"/>
                <w:szCs w:val="16"/>
                <w:lang w:val="en-US"/>
              </w:rPr>
            </w:pPr>
            <w:r w:rsidRPr="00074A24">
              <w:rPr>
                <w:rFonts w:ascii="Arial" w:hAnsi="Arial" w:cs="Arial"/>
                <w:b/>
                <w:sz w:val="16"/>
                <w:szCs w:val="16"/>
                <w:lang w:val="en-US"/>
              </w:rPr>
              <w:t>[14,24]</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16"/>
                <w:szCs w:val="16"/>
                <w:lang w:val="en-US"/>
              </w:rPr>
            </w:pPr>
            <w:r w:rsidRPr="00074A24">
              <w:rPr>
                <w:rFonts w:ascii="Arial" w:hAnsi="Arial" w:cs="Arial"/>
                <w:b/>
                <w:sz w:val="16"/>
                <w:szCs w:val="16"/>
                <w:lang w:val="en-US"/>
              </w:rPr>
              <w:t>(24,34]</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16"/>
                <w:szCs w:val="16"/>
                <w:lang w:val="en-US"/>
              </w:rPr>
            </w:pPr>
            <w:r w:rsidRPr="00074A24">
              <w:rPr>
                <w:rFonts w:ascii="Arial" w:hAnsi="Arial" w:cs="Arial"/>
                <w:b/>
                <w:sz w:val="16"/>
                <w:szCs w:val="16"/>
                <w:lang w:val="en-US"/>
              </w:rPr>
              <w:t>34 ó MAS</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16"/>
                <w:szCs w:val="16"/>
                <w:lang w:val="en-US"/>
              </w:rPr>
            </w:pPr>
            <w:r w:rsidRPr="00074A24">
              <w:rPr>
                <w:rFonts w:ascii="Arial" w:hAnsi="Arial" w:cs="Arial"/>
                <w:b/>
                <w:sz w:val="16"/>
                <w:szCs w:val="16"/>
                <w:lang w:val="en-US"/>
              </w:rPr>
              <w:t>TOTALES</w:t>
            </w:r>
          </w:p>
        </w:tc>
      </w:tr>
      <w:tr w:rsidR="00B007A3" w:rsidRPr="00074A24">
        <w:tblPrEx>
          <w:tblCellMar>
            <w:top w:w="0" w:type="dxa"/>
            <w:left w:w="0" w:type="dxa"/>
            <w:bottom w:w="0" w:type="dxa"/>
            <w:right w:w="0" w:type="dxa"/>
          </w:tblCellMar>
        </w:tblPrEx>
        <w:trPr>
          <w:gridAfter w:val="1"/>
          <w:wAfter w:w="725"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lang w:val="en-US"/>
              </w:rPr>
            </w:pPr>
            <w:r w:rsidRPr="00074A24">
              <w:rPr>
                <w:rFonts w:ascii="Arial" w:hAnsi="Arial" w:cs="Arial"/>
                <w:sz w:val="20"/>
                <w:szCs w:val="20"/>
                <w:lang w:val="en-US"/>
              </w:rPr>
              <w:t>0-1</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rPr>
            </w:pPr>
            <w:r w:rsidRPr="00074A24">
              <w:rPr>
                <w:rFonts w:ascii="Arial" w:hAnsi="Arial" w:cs="Arial"/>
                <w:sz w:val="20"/>
                <w:szCs w:val="20"/>
              </w:rPr>
              <w:t>36</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rPr>
            </w:pPr>
            <w:r w:rsidRPr="00074A24">
              <w:rPr>
                <w:rFonts w:ascii="Arial" w:hAnsi="Arial" w:cs="Arial"/>
                <w:sz w:val="20"/>
                <w:szCs w:val="20"/>
              </w:rPr>
              <w:t>23</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rPr>
            </w:pPr>
            <w:r w:rsidRPr="00074A24">
              <w:rPr>
                <w:rFonts w:ascii="Arial" w:hAnsi="Arial" w:cs="Arial"/>
                <w:sz w:val="20"/>
                <w:szCs w:val="20"/>
              </w:rPr>
              <w:t>6</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20"/>
                <w:szCs w:val="20"/>
              </w:rPr>
            </w:pPr>
            <w:r w:rsidRPr="00074A24">
              <w:rPr>
                <w:rFonts w:ascii="Arial" w:hAnsi="Arial" w:cs="Arial"/>
                <w:b/>
                <w:sz w:val="20"/>
                <w:szCs w:val="20"/>
              </w:rPr>
              <w:t>53</w:t>
            </w:r>
          </w:p>
        </w:tc>
      </w:tr>
      <w:tr w:rsidR="00B007A3" w:rsidRPr="00074A24">
        <w:tblPrEx>
          <w:tblCellMar>
            <w:top w:w="0" w:type="dxa"/>
            <w:left w:w="0" w:type="dxa"/>
            <w:bottom w:w="0" w:type="dxa"/>
            <w:right w:w="0" w:type="dxa"/>
          </w:tblCellMar>
        </w:tblPrEx>
        <w:trPr>
          <w:gridAfter w:val="1"/>
          <w:wAfter w:w="725"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lang w:val="en-US"/>
              </w:rPr>
            </w:pPr>
            <w:r w:rsidRPr="00074A24">
              <w:rPr>
                <w:rFonts w:ascii="Arial" w:hAnsi="Arial" w:cs="Arial"/>
                <w:sz w:val="20"/>
                <w:szCs w:val="20"/>
                <w:lang w:val="en-US"/>
              </w:rPr>
              <w:t>2 o MAS</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rPr>
            </w:pPr>
            <w:r w:rsidRPr="00074A24">
              <w:rPr>
                <w:rFonts w:ascii="Arial" w:hAnsi="Arial" w:cs="Arial"/>
                <w:sz w:val="20"/>
                <w:szCs w:val="20"/>
              </w:rPr>
              <w:t>6</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rPr>
            </w:pPr>
            <w:r w:rsidRPr="00074A24">
              <w:rPr>
                <w:rFonts w:ascii="Arial" w:hAnsi="Arial" w:cs="Arial"/>
                <w:sz w:val="20"/>
                <w:szCs w:val="20"/>
              </w:rPr>
              <w:t>10</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sz w:val="20"/>
                <w:szCs w:val="20"/>
              </w:rPr>
            </w:pPr>
            <w:r w:rsidRPr="00074A24">
              <w:rPr>
                <w:rFonts w:ascii="Arial" w:hAnsi="Arial" w:cs="Arial"/>
                <w:sz w:val="20"/>
                <w:szCs w:val="20"/>
              </w:rPr>
              <w:t>23</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20"/>
                <w:szCs w:val="20"/>
              </w:rPr>
            </w:pPr>
            <w:r w:rsidRPr="00074A24">
              <w:rPr>
                <w:rFonts w:ascii="Arial" w:hAnsi="Arial" w:cs="Arial"/>
                <w:b/>
                <w:sz w:val="20"/>
                <w:szCs w:val="20"/>
              </w:rPr>
              <w:t>39</w:t>
            </w:r>
          </w:p>
        </w:tc>
      </w:tr>
      <w:tr w:rsidR="00B007A3" w:rsidRPr="00074A24">
        <w:tblPrEx>
          <w:tblCellMar>
            <w:top w:w="0" w:type="dxa"/>
            <w:left w:w="0" w:type="dxa"/>
            <w:bottom w:w="0" w:type="dxa"/>
            <w:right w:w="0" w:type="dxa"/>
          </w:tblCellMar>
        </w:tblPrEx>
        <w:trPr>
          <w:gridAfter w:val="1"/>
          <w:wAfter w:w="725" w:type="dxa"/>
        </w:trPr>
        <w:tc>
          <w:tcPr>
            <w:tcW w:w="16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16"/>
                <w:szCs w:val="16"/>
                <w:lang w:val="en-US"/>
              </w:rPr>
            </w:pPr>
            <w:r w:rsidRPr="00074A24">
              <w:rPr>
                <w:rFonts w:ascii="Arial" w:hAnsi="Arial" w:cs="Arial"/>
                <w:b/>
                <w:sz w:val="16"/>
                <w:szCs w:val="16"/>
                <w:lang w:val="en-US"/>
              </w:rPr>
              <w:t>TOTALES</w:t>
            </w:r>
          </w:p>
        </w:tc>
        <w:tc>
          <w:tcPr>
            <w:tcW w:w="1080"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20"/>
                <w:szCs w:val="20"/>
              </w:rPr>
            </w:pPr>
            <w:r w:rsidRPr="00074A24">
              <w:rPr>
                <w:rFonts w:ascii="Arial" w:hAnsi="Arial" w:cs="Arial"/>
                <w:b/>
                <w:sz w:val="20"/>
                <w:szCs w:val="20"/>
              </w:rPr>
              <w:t>42</w:t>
            </w:r>
          </w:p>
        </w:tc>
        <w:tc>
          <w:tcPr>
            <w:tcW w:w="1077"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20"/>
                <w:szCs w:val="20"/>
              </w:rPr>
            </w:pPr>
            <w:r w:rsidRPr="00074A24">
              <w:rPr>
                <w:rFonts w:ascii="Arial" w:hAnsi="Arial" w:cs="Arial"/>
                <w:b/>
                <w:sz w:val="20"/>
                <w:szCs w:val="20"/>
              </w:rPr>
              <w:t>33</w:t>
            </w:r>
          </w:p>
        </w:tc>
        <w:tc>
          <w:tcPr>
            <w:tcW w:w="603"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sz w:val="20"/>
                <w:szCs w:val="20"/>
              </w:rPr>
            </w:pPr>
            <w:r w:rsidRPr="00074A24">
              <w:rPr>
                <w:rFonts w:ascii="Arial" w:hAnsi="Arial" w:cs="Arial"/>
                <w:b/>
                <w:sz w:val="20"/>
                <w:szCs w:val="20"/>
              </w:rPr>
              <w:t>29</w:t>
            </w:r>
          </w:p>
        </w:tc>
        <w:tc>
          <w:tcPr>
            <w:tcW w:w="1325" w:type="dxa"/>
            <w:tcBorders>
              <w:top w:val="single" w:sz="6" w:space="0" w:color="auto"/>
              <w:left w:val="single" w:sz="6" w:space="0" w:color="auto"/>
              <w:bottom w:val="single" w:sz="6" w:space="0" w:color="auto"/>
              <w:right w:val="single" w:sz="6" w:space="0" w:color="auto"/>
            </w:tcBorders>
            <w:vAlign w:val="center"/>
          </w:tcPr>
          <w:p w:rsidR="00B007A3" w:rsidRPr="00074A24" w:rsidRDefault="00B007A3" w:rsidP="00AF47FB">
            <w:pPr>
              <w:autoSpaceDE w:val="0"/>
              <w:autoSpaceDN w:val="0"/>
              <w:adjustRightInd w:val="0"/>
              <w:jc w:val="center"/>
              <w:rPr>
                <w:rFonts w:ascii="Arial" w:hAnsi="Arial" w:cs="Arial"/>
                <w:b/>
                <w:bCs/>
                <w:sz w:val="20"/>
                <w:szCs w:val="20"/>
              </w:rPr>
            </w:pPr>
            <w:r w:rsidRPr="00074A24">
              <w:rPr>
                <w:rFonts w:ascii="Arial" w:hAnsi="Arial" w:cs="Arial"/>
                <w:b/>
                <w:bCs/>
                <w:sz w:val="20"/>
                <w:szCs w:val="20"/>
              </w:rPr>
              <w:t>104</w:t>
            </w:r>
          </w:p>
        </w:tc>
      </w:tr>
    </w:tbl>
    <w:p w:rsidR="00B007A3" w:rsidRPr="00074A24" w:rsidRDefault="00B007A3" w:rsidP="00B007A3">
      <w:pPr>
        <w:autoSpaceDE w:val="0"/>
        <w:autoSpaceDN w:val="0"/>
        <w:adjustRightInd w:val="0"/>
        <w:ind w:left="1080"/>
        <w:jc w:val="center"/>
        <w:rPr>
          <w:rFonts w:ascii="Arial" w:hAnsi="Arial" w:cs="Arial"/>
          <w:b/>
          <w:bCs/>
        </w:rPr>
      </w:pPr>
    </w:p>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0</w:t>
      </w:r>
      <w:r>
        <w:rPr>
          <w:rFonts w:ascii="Arial" w:hAnsi="Arial" w:cs="Arial"/>
        </w:rPr>
        <w:t>: El número de veces que una paciente de laparoscopía ha estado en proceso de gestación y la edad que tiene al momento de la intervención son independientes.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Vs.</w:t>
      </w: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t>H</w:t>
      </w:r>
      <w:r>
        <w:rPr>
          <w:rFonts w:ascii="Arial" w:hAnsi="Arial" w:cs="Arial"/>
          <w:vertAlign w:val="subscript"/>
        </w:rPr>
        <w:t>1</w:t>
      </w:r>
      <w:r>
        <w:rPr>
          <w:rFonts w:ascii="Arial" w:hAnsi="Arial" w:cs="Arial"/>
        </w:rPr>
        <w:t>: no es cierto que el número de veces que una paciente de laparoscopía ha estado en proceso de gestación y la edad que tiene al momento de la intervención son independientes.</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CUADRO 4.5.</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 xml:space="preserve">Estudio estadístico comparativo para métodos quirúrgicos de manejo de masa quística ovárica: </w:t>
      </w:r>
    </w:p>
    <w:p w:rsidR="00B007A3" w:rsidRPr="008A7A79" w:rsidRDefault="00B007A3" w:rsidP="00B007A3">
      <w:pPr>
        <w:autoSpaceDE w:val="0"/>
        <w:autoSpaceDN w:val="0"/>
        <w:adjustRightInd w:val="0"/>
        <w:ind w:left="1080"/>
        <w:jc w:val="center"/>
        <w:rPr>
          <w:rFonts w:ascii="Arial" w:hAnsi="Arial" w:cs="Arial"/>
          <w:bCs/>
          <w:i/>
          <w:sz w:val="16"/>
          <w:szCs w:val="16"/>
        </w:rPr>
      </w:pPr>
      <w:r w:rsidRPr="008A7A79">
        <w:rPr>
          <w:rFonts w:ascii="Arial" w:hAnsi="Arial" w:cs="Arial"/>
          <w:bCs/>
          <w:i/>
          <w:sz w:val="16"/>
          <w:szCs w:val="16"/>
        </w:rPr>
        <w:t>Laparotomía vs. Laparoscopía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Prueba Ji-Cuadrada</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Gestas vs. Edad</w:t>
      </w:r>
    </w:p>
    <w:p w:rsidR="00B007A3" w:rsidRDefault="00B007A3" w:rsidP="00B007A3">
      <w:pPr>
        <w:autoSpaceDE w:val="0"/>
        <w:autoSpaceDN w:val="0"/>
        <w:adjustRightInd w:val="0"/>
        <w:ind w:left="1080"/>
        <w:jc w:val="center"/>
        <w:rPr>
          <w:rFonts w:ascii="Arial" w:hAnsi="Arial" w:cs="Arial"/>
          <w:b/>
          <w:bCs/>
        </w:rPr>
      </w:pPr>
      <w:r>
        <w:rPr>
          <w:rFonts w:ascii="Arial" w:hAnsi="Arial" w:cs="Arial"/>
          <w:b/>
          <w:bCs/>
        </w:rPr>
        <w:t>Laparoscopía</w:t>
      </w:r>
    </w:p>
    <w:p w:rsidR="00B007A3" w:rsidRDefault="00B007A3" w:rsidP="00B007A3">
      <w:pPr>
        <w:autoSpaceDE w:val="0"/>
        <w:autoSpaceDN w:val="0"/>
        <w:adjustRightInd w:val="0"/>
        <w:ind w:left="1080"/>
        <w:jc w:val="center"/>
        <w:rPr>
          <w:rFonts w:ascii="Arial" w:hAnsi="Arial" w:cs="Arial"/>
          <w:b/>
          <w:bCs/>
        </w:rPr>
      </w:pPr>
    </w:p>
    <w:tbl>
      <w:tblPr>
        <w:tblW w:w="0" w:type="auto"/>
        <w:tblInd w:w="2842" w:type="dxa"/>
        <w:tblLayout w:type="fixed"/>
        <w:tblCellMar>
          <w:left w:w="70" w:type="dxa"/>
          <w:right w:w="70" w:type="dxa"/>
        </w:tblCellMar>
        <w:tblLook w:val="0000"/>
      </w:tblPr>
      <w:tblGrid>
        <w:gridCol w:w="840"/>
        <w:gridCol w:w="228"/>
        <w:gridCol w:w="1440"/>
        <w:gridCol w:w="1560"/>
      </w:tblGrid>
      <w:tr w:rsidR="00B007A3">
        <w:tblPrEx>
          <w:tblCellMar>
            <w:top w:w="0" w:type="dxa"/>
            <w:bottom w:w="0" w:type="dxa"/>
          </w:tblCellMar>
        </w:tblPrEx>
        <w:tc>
          <w:tcPr>
            <w:tcW w:w="1068" w:type="dxa"/>
            <w:gridSpan w:val="2"/>
            <w:tcBorders>
              <w:top w:val="single" w:sz="6" w:space="0" w:color="auto"/>
              <w:left w:val="single" w:sz="6" w:space="0" w:color="auto"/>
              <w:bottom w:val="nil"/>
              <w:right w:val="nil"/>
            </w:tcBorders>
          </w:tcPr>
          <w:p w:rsidR="00B007A3" w:rsidRDefault="00B007A3" w:rsidP="00AF47FB">
            <w:pPr>
              <w:autoSpaceDE w:val="0"/>
              <w:autoSpaceDN w:val="0"/>
              <w:adjustRightInd w:val="0"/>
              <w:rPr>
                <w:rFonts w:ascii="Arial" w:hAnsi="Arial" w:cs="Arial"/>
                <w:b/>
                <w:bCs/>
                <w:sz w:val="20"/>
                <w:szCs w:val="20"/>
                <w:vertAlign w:val="superscript"/>
                <w:lang w:val="en-US"/>
              </w:rPr>
            </w:pPr>
            <w:r>
              <w:rPr>
                <w:rFonts w:ascii="Arial" w:hAnsi="Arial" w:cs="Arial"/>
                <w:b/>
                <w:bCs/>
                <w:sz w:val="20"/>
                <w:szCs w:val="20"/>
                <w:lang w:val="en-US"/>
              </w:rPr>
              <w:t>X</w:t>
            </w:r>
            <w:r>
              <w:rPr>
                <w:rFonts w:ascii="Arial" w:hAnsi="Arial" w:cs="Arial"/>
                <w:b/>
                <w:bCs/>
                <w:sz w:val="20"/>
                <w:szCs w:val="20"/>
                <w:vertAlign w:val="superscript"/>
                <w:lang w:val="en-US"/>
              </w:rPr>
              <w:t>2</w:t>
            </w:r>
          </w:p>
        </w:tc>
        <w:tc>
          <w:tcPr>
            <w:tcW w:w="1440" w:type="dxa"/>
            <w:tcBorders>
              <w:top w:val="single" w:sz="6" w:space="0" w:color="auto"/>
              <w:left w:val="nil"/>
              <w:bottom w:val="nil"/>
              <w:right w:val="nil"/>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Grados de libertad</w:t>
            </w:r>
          </w:p>
        </w:tc>
        <w:tc>
          <w:tcPr>
            <w:tcW w:w="1560" w:type="dxa"/>
            <w:tcBorders>
              <w:top w:val="single" w:sz="6" w:space="0" w:color="auto"/>
              <w:left w:val="nil"/>
              <w:bottom w:val="nil"/>
              <w:right w:val="single" w:sz="6" w:space="0" w:color="auto"/>
            </w:tcBorders>
          </w:tcPr>
          <w:p w:rsidR="00B007A3" w:rsidRDefault="00B007A3" w:rsidP="00AF47FB">
            <w:pPr>
              <w:autoSpaceDE w:val="0"/>
              <w:autoSpaceDN w:val="0"/>
              <w:adjustRightInd w:val="0"/>
              <w:rPr>
                <w:rFonts w:ascii="Arial" w:hAnsi="Arial" w:cs="Arial"/>
                <w:b/>
                <w:bCs/>
                <w:sz w:val="20"/>
                <w:szCs w:val="20"/>
                <w:lang w:val="en-US"/>
              </w:rPr>
            </w:pPr>
            <w:r>
              <w:rPr>
                <w:rFonts w:ascii="Arial" w:hAnsi="Arial" w:cs="Arial"/>
                <w:b/>
                <w:bCs/>
                <w:sz w:val="20"/>
                <w:szCs w:val="20"/>
                <w:lang w:val="en-US"/>
              </w:rPr>
              <w:t>Valor p</w:t>
            </w:r>
          </w:p>
        </w:tc>
      </w:tr>
      <w:tr w:rsidR="00B007A3">
        <w:tblPrEx>
          <w:tblCellMar>
            <w:top w:w="0" w:type="dxa"/>
            <w:bottom w:w="0" w:type="dxa"/>
          </w:tblCellMar>
        </w:tblPrEx>
        <w:tc>
          <w:tcPr>
            <w:tcW w:w="840" w:type="dxa"/>
            <w:tcBorders>
              <w:top w:val="nil"/>
              <w:left w:val="single" w:sz="6" w:space="0" w:color="auto"/>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54.65</w:t>
            </w:r>
          </w:p>
        </w:tc>
        <w:tc>
          <w:tcPr>
            <w:tcW w:w="1668" w:type="dxa"/>
            <w:gridSpan w:val="2"/>
            <w:tcBorders>
              <w:top w:val="nil"/>
              <w:left w:val="nil"/>
              <w:bottom w:val="single" w:sz="6" w:space="0" w:color="auto"/>
              <w:right w:val="nil"/>
            </w:tcBorders>
          </w:tcPr>
          <w:p w:rsidR="00B007A3" w:rsidRDefault="00B007A3" w:rsidP="00AF47FB">
            <w:pPr>
              <w:autoSpaceDE w:val="0"/>
              <w:autoSpaceDN w:val="0"/>
              <w:adjustRightInd w:val="0"/>
              <w:rPr>
                <w:rFonts w:ascii="Arial" w:hAnsi="Arial" w:cs="Arial"/>
                <w:sz w:val="20"/>
                <w:szCs w:val="20"/>
                <w:lang w:val="en-US"/>
              </w:rPr>
            </w:pPr>
            <w:r>
              <w:rPr>
                <w:rFonts w:ascii="Arial" w:hAnsi="Arial" w:cs="Arial"/>
                <w:sz w:val="20"/>
                <w:szCs w:val="20"/>
                <w:lang w:val="en-US"/>
              </w:rPr>
              <w:t>2</w:t>
            </w:r>
          </w:p>
        </w:tc>
        <w:tc>
          <w:tcPr>
            <w:tcW w:w="1560" w:type="dxa"/>
            <w:tcBorders>
              <w:top w:val="nil"/>
              <w:left w:val="nil"/>
              <w:bottom w:val="single" w:sz="6" w:space="0" w:color="auto"/>
              <w:right w:val="single" w:sz="6" w:space="0" w:color="auto"/>
            </w:tcBorders>
          </w:tcPr>
          <w:p w:rsidR="00B007A3" w:rsidRDefault="00B007A3" w:rsidP="00AF47FB">
            <w:pPr>
              <w:autoSpaceDE w:val="0"/>
              <w:autoSpaceDN w:val="0"/>
              <w:adjustRightInd w:val="0"/>
              <w:rPr>
                <w:rFonts w:ascii="Arial" w:hAnsi="Arial" w:cs="Arial"/>
                <w:sz w:val="20"/>
                <w:szCs w:val="20"/>
                <w:vertAlign w:val="superscript"/>
                <w:lang w:val="en-US"/>
              </w:rPr>
            </w:pPr>
            <w:r>
              <w:rPr>
                <w:rFonts w:ascii="Arial" w:hAnsi="Arial" w:cs="Arial"/>
                <w:sz w:val="20"/>
                <w:szCs w:val="20"/>
                <w:lang w:val="en-US"/>
              </w:rPr>
              <w:t>1.35x10</w:t>
            </w:r>
            <w:r>
              <w:rPr>
                <w:rFonts w:ascii="Arial" w:hAnsi="Arial" w:cs="Arial"/>
                <w:sz w:val="20"/>
                <w:szCs w:val="20"/>
                <w:vertAlign w:val="superscript"/>
                <w:lang w:val="en-US"/>
              </w:rPr>
              <w:t>-12</w:t>
            </w:r>
          </w:p>
        </w:tc>
      </w:tr>
    </w:tbl>
    <w:p w:rsidR="00B007A3" w:rsidRDefault="00B007A3" w:rsidP="00B007A3">
      <w:pPr>
        <w:autoSpaceDE w:val="0"/>
        <w:autoSpaceDN w:val="0"/>
        <w:adjustRightInd w:val="0"/>
        <w:ind w:left="1620" w:firstLine="180"/>
        <w:rPr>
          <w:rFonts w:ascii="Arial" w:hAnsi="Arial" w:cs="Arial"/>
        </w:rPr>
      </w:pPr>
      <w:r>
        <w:rPr>
          <w:rFonts w:ascii="Arial" w:hAnsi="Arial" w:cs="Arial"/>
          <w:sz w:val="18"/>
          <w:szCs w:val="18"/>
        </w:rPr>
        <w:t>Fuente: Historias Clínicas del Hospital Gineco-Obstetra Enrique Sotomayor</w:t>
      </w:r>
    </w:p>
    <w:p w:rsidR="00B007A3" w:rsidRDefault="00B007A3" w:rsidP="00B007A3">
      <w:pPr>
        <w:autoSpaceDE w:val="0"/>
        <w:autoSpaceDN w:val="0"/>
        <w:adjustRightInd w:val="0"/>
        <w:ind w:left="1800"/>
        <w:rPr>
          <w:rFonts w:ascii="Arial" w:hAnsi="Arial" w:cs="Arial"/>
        </w:rPr>
      </w:pPr>
      <w:r>
        <w:rPr>
          <w:rFonts w:ascii="Arial" w:hAnsi="Arial" w:cs="Arial"/>
          <w:sz w:val="18"/>
          <w:szCs w:val="18"/>
        </w:rPr>
        <w:t>Elaboración: Martha Cedeño</w:t>
      </w:r>
    </w:p>
    <w:p w:rsidR="00B007A3" w:rsidRDefault="00B007A3" w:rsidP="00B007A3">
      <w:pPr>
        <w:autoSpaceDE w:val="0"/>
        <w:autoSpaceDN w:val="0"/>
        <w:adjustRightInd w:val="0"/>
        <w:rPr>
          <w:rFonts w:ascii="Arial" w:hAnsi="Arial" w:cs="Arial"/>
        </w:rPr>
      </w:pPr>
    </w:p>
    <w:p w:rsidR="00B007A3" w:rsidRDefault="00B007A3" w:rsidP="00B007A3">
      <w:pPr>
        <w:autoSpaceDE w:val="0"/>
        <w:autoSpaceDN w:val="0"/>
        <w:adjustRightInd w:val="0"/>
        <w:spacing w:line="480" w:lineRule="auto"/>
        <w:ind w:left="1080"/>
        <w:jc w:val="both"/>
        <w:rPr>
          <w:rFonts w:ascii="Arial" w:hAnsi="Arial" w:cs="Arial"/>
        </w:rPr>
      </w:pPr>
      <w:r>
        <w:rPr>
          <w:rFonts w:ascii="Arial" w:hAnsi="Arial" w:cs="Arial"/>
        </w:rPr>
        <w:lastRenderedPageBreak/>
        <w:t>El valor p de la prueba es 1.35x10</w:t>
      </w:r>
      <w:r>
        <w:rPr>
          <w:rFonts w:ascii="Arial" w:hAnsi="Arial" w:cs="Arial"/>
          <w:vertAlign w:val="superscript"/>
        </w:rPr>
        <w:t xml:space="preserve">-12 </w:t>
      </w:r>
      <w:r>
        <w:rPr>
          <w:rFonts w:ascii="Arial" w:hAnsi="Arial" w:cs="Arial"/>
        </w:rPr>
        <w:t>por lo que existe suficiente evidencia estadística para rechazar H</w:t>
      </w:r>
      <w:r>
        <w:rPr>
          <w:rFonts w:ascii="Arial" w:hAnsi="Arial" w:cs="Arial"/>
          <w:vertAlign w:val="subscript"/>
        </w:rPr>
        <w:t>0</w:t>
      </w:r>
      <w:r>
        <w:rPr>
          <w:rFonts w:ascii="Arial" w:hAnsi="Arial" w:cs="Arial"/>
        </w:rPr>
        <w:t xml:space="preserve"> a favor de H</w:t>
      </w:r>
      <w:r>
        <w:rPr>
          <w:rFonts w:ascii="Arial" w:hAnsi="Arial" w:cs="Arial"/>
          <w:vertAlign w:val="subscript"/>
        </w:rPr>
        <w:t>1</w:t>
      </w:r>
      <w:r>
        <w:rPr>
          <w:rFonts w:ascii="Arial" w:hAnsi="Arial" w:cs="Arial"/>
        </w:rPr>
        <w:t xml:space="preserve"> es decir que el que el número de gestaciones que una mujer intervenida en laparoscopía ha tenido y su edad al momento de la cirugía son dependientes.</w:t>
      </w:r>
    </w:p>
    <w:p w:rsidR="00B007A3" w:rsidRDefault="00B007A3" w:rsidP="00B007A3">
      <w:pPr>
        <w:autoSpaceDE w:val="0"/>
        <w:autoSpaceDN w:val="0"/>
        <w:adjustRightInd w:val="0"/>
        <w:spacing w:line="480" w:lineRule="auto"/>
        <w:jc w:val="center"/>
        <w:rPr>
          <w:rFonts w:ascii="Arial" w:hAnsi="Arial" w:cs="Arial"/>
          <w:b/>
          <w:bCs/>
          <w:sz w:val="32"/>
          <w:szCs w:val="32"/>
        </w:rPr>
      </w:pPr>
      <w:r>
        <w:rPr>
          <w:rFonts w:ascii="Arial" w:hAnsi="Arial" w:cs="Arial"/>
        </w:rPr>
        <w:br w:type="page"/>
      </w:r>
      <w:r>
        <w:rPr>
          <w:rFonts w:ascii="Arial" w:hAnsi="Arial" w:cs="Arial"/>
          <w:b/>
          <w:bCs/>
          <w:sz w:val="32"/>
          <w:szCs w:val="32"/>
        </w:rPr>
        <w:lastRenderedPageBreak/>
        <w:t>CONCLUSIONES</w:t>
      </w:r>
    </w:p>
    <w:p w:rsidR="00B007A3" w:rsidRDefault="00B007A3" w:rsidP="00B007A3">
      <w:pPr>
        <w:autoSpaceDE w:val="0"/>
        <w:autoSpaceDN w:val="0"/>
        <w:adjustRightInd w:val="0"/>
        <w:spacing w:line="480" w:lineRule="auto"/>
        <w:jc w:val="both"/>
        <w:rPr>
          <w:rFonts w:ascii="Arial" w:hAnsi="Arial" w:cs="Arial"/>
        </w:rPr>
      </w:pPr>
      <w:r>
        <w:rPr>
          <w:rFonts w:ascii="Arial" w:hAnsi="Arial" w:cs="Arial"/>
        </w:rPr>
        <w:t>Una vez terminado el estudio y habiendo analizado las características de la muestra representativa de la población objetivo se muestran las siguientes conclusiones:</w:t>
      </w:r>
    </w:p>
    <w:p w:rsidR="00B007A3" w:rsidRDefault="00B007A3" w:rsidP="00B007A3">
      <w:pPr>
        <w:autoSpaceDE w:val="0"/>
        <w:autoSpaceDN w:val="0"/>
        <w:adjustRightInd w:val="0"/>
        <w:spacing w:line="480" w:lineRule="auto"/>
        <w:jc w:val="both"/>
        <w:rPr>
          <w:rFonts w:ascii="Arial" w:hAnsi="Arial" w:cs="Arial"/>
          <w:b/>
          <w:bCs/>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w:t>
      </w:r>
      <w:r>
        <w:rPr>
          <w:rFonts w:ascii="Arial" w:hAnsi="Arial" w:cs="Arial"/>
        </w:rPr>
        <w:tab/>
        <w:t>En el Hospital Gineco-Obstétrico Enrique Sotomayor desde Enero del 2002 hasta Mayo 2004 se han realizado 1380 cirugías para extirpar quistes de ovarios, de las que el 70.51% se hicieron por el método quirúrgico de laparotomía y el restante 29.49%  de las extracciones se realizó por laparoscopía.</w:t>
      </w: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w:t>
      </w:r>
      <w:r>
        <w:rPr>
          <w:rFonts w:ascii="Arial" w:hAnsi="Arial" w:cs="Arial"/>
        </w:rPr>
        <w:tab/>
        <w:t xml:space="preserve">Del total de mujeres intervenidas en laparotomía, al 52% se les practicó  ooforectomía, al 26% se les realizó cistectomías, en el 20% de los casos se realizó una punción-aspiración y coagulación en el lecho, mientras que al 2% se les hizo anexectomía. </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3.</w:t>
      </w:r>
      <w:r>
        <w:rPr>
          <w:rFonts w:ascii="Arial" w:hAnsi="Arial" w:cs="Arial"/>
        </w:rPr>
        <w:tab/>
        <w:t xml:space="preserve">Al 38% de pacientes de laparotomía sólo se les realizó la extirpación del quiste, mientras al resto se les practicó algún procedimiento adicional a dicha extracción, es así que el  21% además de extirparles el quiste ovárico se les realizó una histerectomía, a penas al 2% se les realizó una </w:t>
      </w:r>
      <w:r>
        <w:rPr>
          <w:rFonts w:ascii="Arial" w:hAnsi="Arial" w:cs="Arial"/>
        </w:rPr>
        <w:lastRenderedPageBreak/>
        <w:t>panhisterectomía, al 13% además se les practicó una laparotomía exploratoria, adicionalmente se les practicó una miomectomía, resección en cuña u otro con el  8%, 5% o 6% respectivamente.</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4.</w:t>
      </w:r>
      <w:r>
        <w:rPr>
          <w:rFonts w:ascii="Arial" w:hAnsi="Arial" w:cs="Arial"/>
        </w:rPr>
        <w:tab/>
        <w:t>Para el caso de las mujeres intervenidas en laparoscopía, el 41% de las mujeres sólo se les extirpó el quiste de ovario mientras que al 23% adicionalmente se les practicó una laparatomía exploradora, al 24% una resección en cuña y al 7% otro tipo de cirugía.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5.</w:t>
      </w:r>
      <w:r>
        <w:rPr>
          <w:rFonts w:ascii="Arial" w:hAnsi="Arial" w:cs="Arial"/>
        </w:rPr>
        <w:tab/>
        <w:t>En promedio las pacientes operadas en laparotomía tiene 36.43, es decir  6.56 años más que el promedio de la edad de las pacientes operadas por el método de laparoscopía, quienes en promedio tiene 29.87 años; lo que indica que las mujeres de menor edad optan por el método de laparoscopía.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6.</w:t>
      </w:r>
      <w:r>
        <w:rPr>
          <w:rFonts w:ascii="Arial" w:hAnsi="Arial" w:cs="Arial"/>
        </w:rPr>
        <w:tab/>
        <w:t>Las mujeres intervenidas en laparotomía han tenido en promedio 3,43 gestaciones, mientras que en laparoscopía el promedio de gestas por mujer es 2.41, existe una diferencia de aproximadamente 1 gestación por mujer de un método con respecto al otro.</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lastRenderedPageBreak/>
        <w:t>7.</w:t>
      </w:r>
      <w:r>
        <w:rPr>
          <w:rFonts w:ascii="Arial" w:hAnsi="Arial" w:cs="Arial"/>
        </w:rPr>
        <w:tab/>
        <w:t>El 52.02% de cirugías laparotomía tardan entre 80 y 130 minutos, el 25.81% entre 30 y 79 minutos y el resto de ellas es decir el 22.17% tardan entre 130 y 245 minutos.</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b/>
          <w:bCs/>
        </w:rPr>
      </w:pPr>
      <w:r>
        <w:rPr>
          <w:rFonts w:ascii="Arial" w:hAnsi="Arial" w:cs="Arial"/>
        </w:rPr>
        <w:t>8.</w:t>
      </w:r>
      <w:r>
        <w:rPr>
          <w:rFonts w:ascii="Arial" w:hAnsi="Arial" w:cs="Arial"/>
        </w:rPr>
        <w:tab/>
        <w:t>El 37.5% de las intervenciones quirúrgicas de laparoscopía tardan entre 77 y 93 minutos y el 16.35% de ellas tardan más de 30 pero menos de 77 minutos, de la misma manera que el 22.12% tiene una duración de mas de 93 y menos de 110 minutos, el 24.03% restante tiene una duración de entre 110 y 150 minutos.</w:t>
      </w:r>
      <w:r>
        <w:rPr>
          <w:rFonts w:ascii="Arial" w:hAnsi="Arial" w:cs="Arial"/>
          <w:b/>
          <w:bCs/>
        </w:rPr>
        <w:t xml:space="preserve"> </w:t>
      </w:r>
    </w:p>
    <w:p w:rsidR="00B007A3" w:rsidRDefault="00B007A3" w:rsidP="00B007A3">
      <w:pPr>
        <w:autoSpaceDE w:val="0"/>
        <w:autoSpaceDN w:val="0"/>
        <w:adjustRightInd w:val="0"/>
        <w:spacing w:line="480" w:lineRule="auto"/>
        <w:jc w:val="both"/>
        <w:rPr>
          <w:rFonts w:ascii="Arial" w:hAnsi="Arial" w:cs="Arial"/>
          <w:b/>
          <w:bCs/>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9.</w:t>
      </w:r>
      <w:r>
        <w:rPr>
          <w:rFonts w:ascii="Arial" w:hAnsi="Arial" w:cs="Arial"/>
        </w:rPr>
        <w:tab/>
        <w:t>Existe una diferencia de aproximadamente $3 dólares entre el costo promedio de una cirugía de laparotomía que es $39.11 y el costo promedio de una cirugía en laparoscopía que es $36.46, es importante anotar que no resulta decisivo el costo de la cirugía a la hora de elegir entre los métodos quirúrgicos puesto que la diferencia no es exuberante, y esto ocurre porque al ser un Hospital de Servicio Social y poseer el laparoscopio, el hospital asume una parte del costo de las intervenciones en laparoscopía.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10.</w:t>
      </w:r>
      <w:r>
        <w:rPr>
          <w:rFonts w:ascii="Arial" w:hAnsi="Arial" w:cs="Arial"/>
        </w:rPr>
        <w:tab/>
        <w:t xml:space="preserve">El 22% y 24% de las cirugías de laparotomía han extraído quistes de tamaños que van desde los 4 hasta los 6 cm. y desde 6 a 8 cm. </w:t>
      </w:r>
      <w:r>
        <w:rPr>
          <w:rFonts w:ascii="Arial" w:hAnsi="Arial" w:cs="Arial"/>
        </w:rPr>
        <w:lastRenderedPageBreak/>
        <w:t>respectivamente, quistes de tamaño de 2 a 4 cm., de 8 a 10 cm., o de 10 a 12 cm. ocurren con una probabilidad de 0.17 para cada tamaño antes mencionado.</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11.</w:t>
      </w:r>
      <w:r>
        <w:rPr>
          <w:rFonts w:ascii="Arial" w:hAnsi="Arial" w:cs="Arial"/>
        </w:rPr>
        <w:tab/>
        <w:t>El 27% de los quiste extraídos por laparoscopía tuvieron un tamaño mayor o igual a 7 cm. pero menor a 8 cm., es importante resaltar que el 18% de ellos miden entre 9 y 10 cm., así como el 17% de ellos mide de 8cm. a menos de 9 cm.  y que el 15% de ellos mide de entre 3 a menos de 4 cm., mientras que en menores porcentajes aparecen quiste de tamaños entre los 4 cm. y menos de 7 cm.</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12.</w:t>
      </w:r>
      <w:r>
        <w:rPr>
          <w:rFonts w:ascii="Arial" w:hAnsi="Arial" w:cs="Arial"/>
        </w:rPr>
        <w:tab/>
        <w:t>De cada 100 quistes extraídos en laparotomía en cuanto a su ubicación: 37 fueron de quistes de ovario derecho, 52 de ovario izquierdo y 11 de ellos bilaterales; y, en cuanto a su composición: 10 fueron endometriomas, 38 fueron seroso, el 19 de éstos fueron hemorrágicos, el 9 foliculares, un 4 fueron dermoides, otro 4mucinos, un 11 luteínicos, y el restante 5% fueron teratomas.</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13.</w:t>
      </w:r>
      <w:r>
        <w:rPr>
          <w:rFonts w:ascii="Arial" w:hAnsi="Arial" w:cs="Arial"/>
        </w:rPr>
        <w:tab/>
        <w:t xml:space="preserve">En laparoscopía no se presentaron quistes bilaterales mientras que de cada 100 quistes por ubicación: 59 fueron de ovario derecho y los 41 restantes de </w:t>
      </w:r>
      <w:r>
        <w:rPr>
          <w:rFonts w:ascii="Arial" w:hAnsi="Arial" w:cs="Arial"/>
        </w:rPr>
        <w:lastRenderedPageBreak/>
        <w:t xml:space="preserve">ovario izquierdo y por su composición: 57 fueron serosos,  17 hemorrágicos, 5 dermoides y los 21 restante luteínicos. </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14.</w:t>
      </w:r>
      <w:r>
        <w:rPr>
          <w:rFonts w:ascii="Arial" w:hAnsi="Arial" w:cs="Arial"/>
        </w:rPr>
        <w:tab/>
        <w:t>En ambos métodos de cirugía, la mayoría de mujeres intervenidas no usa ningún método de contracepción (58% laparotomía y 73% laparoscopía).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15.</w:t>
      </w:r>
      <w:r>
        <w:rPr>
          <w:rFonts w:ascii="Arial" w:hAnsi="Arial" w:cs="Arial"/>
        </w:rPr>
        <w:tab/>
        <w:t>El síntoma de dolor antes de la intervención quirúrgica se presentó en el 78% de mujeres atendidas en laparotomía y en el 61% de las operadas en laparoscopía.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16.</w:t>
      </w:r>
      <w:r>
        <w:rPr>
          <w:rFonts w:ascii="Arial" w:hAnsi="Arial" w:cs="Arial"/>
        </w:rPr>
        <w:tab/>
        <w:t>El 5% de las mujeres operadas en laparotomía y el 12% de las intervenidas en laparoscopía tuvieron dismenorrea durante sus menstruaciones.</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17.</w:t>
      </w:r>
      <w:r>
        <w:rPr>
          <w:rFonts w:ascii="Arial" w:hAnsi="Arial" w:cs="Arial"/>
        </w:rPr>
        <w:tab/>
        <w:t>Al 32% de mujeres intervenidas en laparotomía y al 21% de las operadas en laparoscopía por medio de palpación del vientre se les detectó una masa abdominal previo a la cirugía.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18.</w:t>
      </w:r>
      <w:r>
        <w:rPr>
          <w:rFonts w:ascii="Arial" w:hAnsi="Arial" w:cs="Arial"/>
        </w:rPr>
        <w:tab/>
        <w:t>A penas el 7% de las mujeres operadas en laparotomía tuvieron un cuadro de infertilidad,  mientras que ninguna de las pacientes de laparoscopía lo presentó.</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19.</w:t>
      </w:r>
      <w:r>
        <w:rPr>
          <w:rFonts w:ascii="Arial" w:hAnsi="Arial" w:cs="Arial"/>
        </w:rPr>
        <w:tab/>
        <w:t>El 31% de pacientes intervenidas en laparotomía y el 6% de las de laparoscopía, manifestaron haber tenido una menstruación irregular.</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20.</w:t>
      </w:r>
      <w:r>
        <w:rPr>
          <w:rFonts w:ascii="Arial" w:hAnsi="Arial" w:cs="Arial"/>
        </w:rPr>
        <w:tab/>
        <w:t>El tipo de ecografía transvaginal a decir de los médicos es un método de diagnostico más acertado frente al tipo de ecografía abdominal, pero curiosamente a pesar de que el 90.7% de las mujeres intervenidas en laparotomía y el 87.5% de las intervenidas en laparoscopía son de estado civil casado o de unión libre, a penas al 18.22% y 18.61% respectivamente se les practicó el primer tipo de ecografía.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21.</w:t>
      </w:r>
      <w:r>
        <w:rPr>
          <w:rFonts w:ascii="Arial" w:hAnsi="Arial" w:cs="Arial"/>
        </w:rPr>
        <w:tab/>
        <w:t>Es importante por tratarse de un Hospital,  recalcar que absolutamente todas las pacientes intervenidas sin importar el método quirúrgico por el que se las intervino, recibieron la medicación correspondiente.</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22.</w:t>
      </w:r>
      <w:r>
        <w:rPr>
          <w:rFonts w:ascii="Arial" w:hAnsi="Arial" w:cs="Arial"/>
        </w:rPr>
        <w:tab/>
        <w:t>El 5% de los quistes extraídos en laparotomía son tumoraciones malignas, mientras que ninguno de los que se extrajo en laparoscopía resultó ser cancerígeno.</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lastRenderedPageBreak/>
        <w:t>23.</w:t>
      </w:r>
      <w:r>
        <w:rPr>
          <w:rFonts w:ascii="Arial" w:hAnsi="Arial" w:cs="Arial"/>
        </w:rPr>
        <w:tab/>
        <w:t xml:space="preserve">Es admirable el hecho de que de forma general no se acostumbre a realizar los exámenes de marcadores tumorales, el CA-125 pese a ser el más común en el medio a penas se le realizó a un 43% de todas las mujeres intervenidas por quiste de ovario, mientras que el ACE a penas se le practicó al 7.05% como medio de diagnóstico histopatológico previo a la intervención. </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24.</w:t>
      </w:r>
      <w:r>
        <w:rPr>
          <w:rFonts w:ascii="Arial" w:hAnsi="Arial" w:cs="Arial"/>
        </w:rPr>
        <w:tab/>
        <w:t>Aún cuando lo ideal era que las pacientes intervenidas no regresaran por algún tipo de complicación al Hospital una vez dadas de alta, el 4% de las intervenidas en laparotomía y el 1% de las intervenidas en laparoscopía si lo hizo.</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25.</w:t>
      </w:r>
      <w:r>
        <w:rPr>
          <w:rFonts w:ascii="Arial" w:hAnsi="Arial" w:cs="Arial"/>
        </w:rPr>
        <w:tab/>
        <w:t>Una paciente operada en laparotomía por patología de quiste de ovario pasa hospitalizada en promedio 3.15 días, mientras que una paciente asistida en laparoscopía pasa en promedio apenas 1.88 días hospitalizada, como se puede observar esto implica que el tiempo de recuperación en laparoscopía es mas corto que en laparotomía.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26.</w:t>
      </w:r>
      <w:r>
        <w:rPr>
          <w:rFonts w:ascii="Arial" w:hAnsi="Arial" w:cs="Arial"/>
        </w:rPr>
        <w:tab/>
        <w:t xml:space="preserve">De las correlaciones lineales más altas que se dieron en el método de laparotomía tenemos: gestas y partos (0.785), gestas y abortos (0.689), </w:t>
      </w:r>
      <w:r>
        <w:rPr>
          <w:rFonts w:ascii="Arial" w:hAnsi="Arial" w:cs="Arial"/>
        </w:rPr>
        <w:lastRenderedPageBreak/>
        <w:t>tiempo de cirugía y días de hospitalización (0.373), edad y gestas (0.535), edad y abortos (0.419); y, partos con abortos que tuvieron la mas significativa correlación negativa (-0.422).</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27.</w:t>
      </w:r>
      <w:r>
        <w:rPr>
          <w:rFonts w:ascii="Arial" w:hAnsi="Arial" w:cs="Arial"/>
        </w:rPr>
        <w:tab/>
        <w:t>Las correlaciones lineales mas altas entre las características de las pacientes de laparoscopía, como era de esperarse se dieron entre el número de Gestas  que ha tenido una mujer y el número de partos (0.832),  Gestas y número de abortos (0.821), pero aún cuando se esperaba que también sea alto para la correlación entre la primera y el número de cesáreas, no fue así (0.135).  Otras correlaciones altas se dieron entre la Edad con: gestas (0.798), partos (0.726), abortos (0.642) y por último el tiempo de cirugía resultó tener alta correlación lineal con el tamaño de la tumoración (0.699).</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28.</w:t>
      </w:r>
      <w:r>
        <w:rPr>
          <w:rFonts w:ascii="Arial" w:hAnsi="Arial" w:cs="Arial"/>
        </w:rPr>
        <w:tab/>
        <w:t xml:space="preserve">El método de componentes principales no resultó de gran ayuda en cuanto a la reducción “significativa” de datos, pues para el caso de laparotomía,  se explica el  57.678% de la varianza y solo se logra una reducción del 70% con 3 componentes de 10 variables observadas; y, para laparoscopía se logra explicar  con 4 componentes el 78.407% de la varianza, es decir tampoco en laparoscopía se logra una reducción significativa de los datos, a </w:t>
      </w:r>
      <w:r>
        <w:rPr>
          <w:rFonts w:ascii="Arial" w:hAnsi="Arial" w:cs="Arial"/>
        </w:rPr>
        <w:lastRenderedPageBreak/>
        <w:t>penas se logra reducir en un 60% por lo que se concluye que  para ninguno de los dos métodos de cirugía es conveniente usar este análisis multivariante.</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29.</w:t>
      </w:r>
      <w:r>
        <w:rPr>
          <w:rFonts w:ascii="Arial" w:hAnsi="Arial" w:cs="Arial"/>
        </w:rPr>
        <w:tab/>
        <w:t>De manera general y sin importar el método quirúrgico que se analice, el tiempo de recuperación (días de hospitalización) depende de las cirugías que se le practican a las pacientes; es decir, si a más de extirparle el quiste se le realizó algo extra.</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jc w:val="center"/>
        <w:rPr>
          <w:rFonts w:ascii="Arial" w:hAnsi="Arial" w:cs="Arial"/>
          <w:b/>
          <w:bCs/>
          <w:sz w:val="32"/>
          <w:szCs w:val="32"/>
        </w:rPr>
      </w:pPr>
      <w:r>
        <w:rPr>
          <w:rFonts w:ascii="Arial" w:hAnsi="Arial" w:cs="Arial"/>
        </w:rPr>
        <w:br w:type="page"/>
      </w:r>
      <w:r>
        <w:rPr>
          <w:rFonts w:ascii="Arial" w:hAnsi="Arial" w:cs="Arial"/>
          <w:b/>
          <w:bCs/>
          <w:sz w:val="32"/>
          <w:szCs w:val="32"/>
        </w:rPr>
        <w:lastRenderedPageBreak/>
        <w:t>RECOMENDACIONES</w:t>
      </w:r>
    </w:p>
    <w:p w:rsidR="00B007A3" w:rsidRDefault="00B007A3" w:rsidP="00B007A3">
      <w:pPr>
        <w:autoSpaceDE w:val="0"/>
        <w:autoSpaceDN w:val="0"/>
        <w:adjustRightInd w:val="0"/>
        <w:spacing w:line="480" w:lineRule="auto"/>
        <w:jc w:val="center"/>
        <w:rPr>
          <w:rFonts w:ascii="Arial" w:hAnsi="Arial" w:cs="Arial"/>
          <w:b/>
          <w:bCs/>
          <w:sz w:val="32"/>
          <w:szCs w:val="32"/>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1.</w:t>
      </w:r>
      <w:r>
        <w:rPr>
          <w:rFonts w:ascii="Arial" w:hAnsi="Arial" w:cs="Arial"/>
        </w:rPr>
        <w:tab/>
        <w:t>Se debería aprovechar los beneficios que tiene la intervención de laparoscopía en cuanto a días de recuperación y el hecho de que no difieren en gran cantidad los costos para realizar una campaña masiva que informe a las mujeres sobre dichos beneficios.</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2.</w:t>
      </w:r>
      <w:r>
        <w:rPr>
          <w:rFonts w:ascii="Arial" w:hAnsi="Arial" w:cs="Arial"/>
        </w:rPr>
        <w:tab/>
        <w:t xml:space="preserve">Es recomendable que al recibir a una paciente en el Hospital se deje por escrito la información requerida en el Historial Clínico, con el fin de establecer una base de datos que en lo posterior ayuden y faciliten los estudios que se realizan en éste tipo de Instituciones médicas. </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3.</w:t>
      </w:r>
      <w:r>
        <w:rPr>
          <w:rFonts w:ascii="Arial" w:hAnsi="Arial" w:cs="Arial"/>
        </w:rPr>
        <w:tab/>
        <w:t xml:space="preserve"> Si se cumple la recomendación anterior, entonces se llevaría un mejor control de la información de cada paciente, siendo así que sería importante ampliar el presente estudio incluyendo variables de tipo demográficas; cabe indicar que en la actualidad la Institución no lleva un control riguroso de dicha información.</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5.</w:t>
      </w:r>
      <w:r>
        <w:rPr>
          <w:rFonts w:ascii="Arial" w:hAnsi="Arial" w:cs="Arial"/>
        </w:rPr>
        <w:tab/>
        <w:t>Se recomienda realizar este estudio para las pacientes de Pensionado o Semi-Pensionado las que también presta servicio la maternidad.</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tabs>
          <w:tab w:val="left" w:pos="454"/>
        </w:tabs>
        <w:autoSpaceDE w:val="0"/>
        <w:autoSpaceDN w:val="0"/>
        <w:adjustRightInd w:val="0"/>
        <w:spacing w:line="480" w:lineRule="auto"/>
        <w:ind w:left="454" w:hanging="454"/>
        <w:jc w:val="both"/>
        <w:rPr>
          <w:rFonts w:ascii="Arial" w:hAnsi="Arial" w:cs="Arial"/>
        </w:rPr>
      </w:pPr>
      <w:r>
        <w:rPr>
          <w:rFonts w:ascii="Arial" w:hAnsi="Arial" w:cs="Arial"/>
        </w:rPr>
        <w:t>6.</w:t>
      </w:r>
      <w:r>
        <w:rPr>
          <w:rFonts w:ascii="Arial" w:hAnsi="Arial" w:cs="Arial"/>
        </w:rPr>
        <w:tab/>
        <w:t>En vista de que en el presente trabajo se comparan los dos métodos quirúrgicos desde el punto de vista de la patología y la paciente intervenida, sería relevante analizar las intervenciones quirúrgicas desde la perspectiva del Hospital.</w:t>
      </w:r>
    </w:p>
    <w:p w:rsidR="00B007A3" w:rsidRDefault="00B007A3" w:rsidP="00B007A3">
      <w:pPr>
        <w:autoSpaceDE w:val="0"/>
        <w:autoSpaceDN w:val="0"/>
        <w:adjustRightInd w:val="0"/>
        <w:spacing w:line="480" w:lineRule="auto"/>
        <w:jc w:val="both"/>
        <w:rPr>
          <w:rFonts w:ascii="Arial" w:hAnsi="Arial" w:cs="Arial"/>
        </w:rPr>
      </w:pPr>
    </w:p>
    <w:p w:rsidR="00B007A3" w:rsidRDefault="00B007A3" w:rsidP="00B007A3">
      <w:pPr>
        <w:autoSpaceDE w:val="0"/>
        <w:autoSpaceDN w:val="0"/>
        <w:adjustRightInd w:val="0"/>
        <w:spacing w:line="480" w:lineRule="auto"/>
        <w:jc w:val="both"/>
        <w:rPr>
          <w:rFonts w:ascii="Arial" w:hAnsi="Arial" w:cs="Arial"/>
        </w:rPr>
      </w:pPr>
    </w:p>
    <w:p w:rsidR="00B007A3" w:rsidRDefault="00916C85" w:rsidP="00B007A3">
      <w:pPr>
        <w:autoSpaceDE w:val="0"/>
        <w:autoSpaceDN w:val="0"/>
        <w:adjustRightInd w:val="0"/>
        <w:spacing w:line="480" w:lineRule="auto"/>
        <w:jc w:val="both"/>
        <w:rPr>
          <w:rFonts w:ascii="Arial" w:hAnsi="Arial" w:cs="Arial"/>
          <w:b/>
          <w:bCs/>
          <w:sz w:val="48"/>
          <w:szCs w:val="48"/>
        </w:rPr>
      </w:pPr>
      <w:r>
        <w:rPr>
          <w:rFonts w:ascii="Arial" w:hAnsi="Arial" w:cs="Arial"/>
          <w:noProof/>
          <w:sz w:val="20"/>
          <w:szCs w:val="20"/>
        </w:rPr>
        <w:drawing>
          <wp:inline distT="0" distB="0" distL="0" distR="0">
            <wp:extent cx="114300" cy="1143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1"/>
                    <a:srcRect/>
                    <a:stretch>
                      <a:fillRect/>
                    </a:stretch>
                  </pic:blipFill>
                  <pic:spPr bwMode="auto">
                    <a:xfrm>
                      <a:off x="0" y="0"/>
                      <a:ext cx="114300" cy="114300"/>
                    </a:xfrm>
                    <a:prstGeom prst="rect">
                      <a:avLst/>
                    </a:prstGeom>
                    <a:noFill/>
                    <a:ln w="9525">
                      <a:noFill/>
                      <a:miter lim="800000"/>
                      <a:headEnd/>
                      <a:tailEnd/>
                    </a:ln>
                  </pic:spPr>
                </pic:pic>
              </a:graphicData>
            </a:graphic>
          </wp:inline>
        </w:drawing>
      </w:r>
    </w:p>
    <w:p w:rsidR="00B007A3" w:rsidRDefault="008978BD" w:rsidP="00B007A3">
      <w:pPr>
        <w:rPr>
          <w:rFonts w:ascii="Arial" w:hAnsi="Arial" w:cs="Arial"/>
          <w:b/>
          <w:sz w:val="36"/>
          <w:szCs w:val="36"/>
        </w:rPr>
      </w:pPr>
      <w:r>
        <w:br w:type="page"/>
      </w: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8978BD">
      <w:pPr>
        <w:jc w:val="center"/>
        <w:rPr>
          <w:rFonts w:ascii="Arial" w:hAnsi="Arial" w:cs="Arial"/>
          <w:b/>
          <w:sz w:val="36"/>
          <w:szCs w:val="36"/>
        </w:rPr>
      </w:pPr>
      <w:r>
        <w:rPr>
          <w:rFonts w:ascii="Arial" w:hAnsi="Arial" w:cs="Arial"/>
          <w:b/>
          <w:sz w:val="36"/>
          <w:szCs w:val="36"/>
        </w:rPr>
        <w:t>ANEXOS</w:t>
      </w:r>
    </w:p>
    <w:p w:rsidR="00734707" w:rsidRDefault="008978BD" w:rsidP="008978BD">
      <w:pPr>
        <w:jc w:val="center"/>
        <w:rPr>
          <w:rFonts w:ascii="Arial" w:hAnsi="Arial" w:cs="Arial"/>
          <w:b/>
          <w:sz w:val="36"/>
          <w:szCs w:val="36"/>
        </w:rPr>
      </w:pPr>
      <w:r>
        <w:rPr>
          <w:rFonts w:ascii="Arial" w:hAnsi="Arial" w:cs="Arial"/>
          <w:b/>
          <w:sz w:val="36"/>
          <w:szCs w:val="36"/>
        </w:rPr>
        <w:br w:type="page"/>
      </w: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734707" w:rsidRDefault="00734707" w:rsidP="008978BD">
      <w:pPr>
        <w:jc w:val="center"/>
        <w:rPr>
          <w:rFonts w:ascii="Arial" w:hAnsi="Arial" w:cs="Arial"/>
          <w:b/>
          <w:sz w:val="36"/>
          <w:szCs w:val="36"/>
        </w:rPr>
      </w:pPr>
    </w:p>
    <w:p w:rsidR="008978BD" w:rsidRDefault="00734707" w:rsidP="008978BD">
      <w:pPr>
        <w:jc w:val="center"/>
        <w:rPr>
          <w:rFonts w:ascii="Arial" w:hAnsi="Arial" w:cs="Arial"/>
          <w:b/>
          <w:sz w:val="36"/>
          <w:szCs w:val="36"/>
        </w:rPr>
      </w:pPr>
      <w:hyperlink r:id="rId242" w:history="1">
        <w:r w:rsidRPr="00734707">
          <w:rPr>
            <w:rStyle w:val="Hipervnculo"/>
            <w:rFonts w:ascii="Arial" w:hAnsi="Arial" w:cs="Arial"/>
            <w:b/>
            <w:sz w:val="36"/>
            <w:szCs w:val="36"/>
          </w:rPr>
          <w:t>ANEXO 1</w:t>
        </w:r>
      </w:hyperlink>
    </w:p>
    <w:p w:rsidR="00734707" w:rsidRDefault="00734707" w:rsidP="008978BD">
      <w:pPr>
        <w:jc w:val="center"/>
        <w:rPr>
          <w:rFonts w:ascii="Arial" w:hAnsi="Arial" w:cs="Arial"/>
          <w:b/>
          <w:sz w:val="36"/>
          <w:szCs w:val="36"/>
        </w:rPr>
      </w:pPr>
    </w:p>
    <w:p w:rsidR="008978BD" w:rsidRDefault="008978BD" w:rsidP="00B007A3">
      <w:pPr>
        <w:rPr>
          <w:rFonts w:ascii="Arial" w:hAnsi="Arial" w:cs="Arial"/>
          <w:b/>
          <w:sz w:val="36"/>
          <w:szCs w:val="36"/>
        </w:rPr>
      </w:pPr>
    </w:p>
    <w:p w:rsidR="008978BD" w:rsidRDefault="008978BD" w:rsidP="00B007A3">
      <w:pPr>
        <w:rPr>
          <w:rFonts w:ascii="Arial" w:hAnsi="Arial" w:cs="Arial"/>
          <w:b/>
          <w:sz w:val="36"/>
          <w:szCs w:val="36"/>
        </w:rPr>
      </w:pPr>
    </w:p>
    <w:p w:rsidR="008978BD" w:rsidRPr="008978BD" w:rsidRDefault="008978BD" w:rsidP="00B007A3">
      <w:pPr>
        <w:rPr>
          <w:rFonts w:ascii="Arial" w:hAnsi="Arial" w:cs="Arial"/>
          <w:b/>
          <w:sz w:val="36"/>
          <w:szCs w:val="36"/>
        </w:rPr>
      </w:pPr>
    </w:p>
    <w:p w:rsidR="00B007A3" w:rsidRDefault="00B007A3" w:rsidP="00B007A3"/>
    <w:p w:rsidR="00734707" w:rsidRDefault="00734707" w:rsidP="00734707">
      <w:pPr>
        <w:jc w:val="center"/>
        <w:sectPr w:rsidR="00734707" w:rsidSect="00AF47FB">
          <w:type w:val="continuous"/>
          <w:pgSz w:w="12240" w:h="15840"/>
          <w:pgMar w:top="2268" w:right="1361" w:bottom="2268" w:left="2268" w:header="720" w:footer="720" w:gutter="0"/>
          <w:cols w:space="720"/>
          <w:noEndnote/>
        </w:sectPr>
      </w:pPr>
    </w:p>
    <w:p w:rsidR="00734707" w:rsidRDefault="00734707" w:rsidP="00734707">
      <w:pPr>
        <w:jc w:val="center"/>
        <w:rPr>
          <w:rFonts w:ascii="Arial" w:hAnsi="Arial" w:cs="Arial"/>
          <w:b/>
          <w:sz w:val="48"/>
          <w:szCs w:val="48"/>
        </w:rPr>
      </w:pPr>
      <w:r>
        <w:rPr>
          <w:rFonts w:ascii="Arial" w:hAnsi="Arial" w:cs="Arial"/>
          <w:b/>
          <w:sz w:val="48"/>
          <w:szCs w:val="48"/>
        </w:rPr>
        <w:lastRenderedPageBreak/>
        <w:t>ANEXO 2</w:t>
      </w:r>
    </w:p>
    <w:p w:rsidR="00734707" w:rsidRDefault="00734707" w:rsidP="00734707">
      <w:pPr>
        <w:jc w:val="center"/>
        <w:rPr>
          <w:rFonts w:ascii="Arial" w:hAnsi="Arial" w:cs="Arial"/>
          <w:b/>
          <w:sz w:val="48"/>
          <w:szCs w:val="48"/>
        </w:rPr>
      </w:pPr>
    </w:p>
    <w:p w:rsidR="00734707" w:rsidRPr="00D46082" w:rsidRDefault="00734707" w:rsidP="00734707">
      <w:pPr>
        <w:jc w:val="center"/>
        <w:rPr>
          <w:rFonts w:ascii="Arial" w:hAnsi="Arial" w:cs="Arial"/>
          <w:b/>
          <w:sz w:val="32"/>
          <w:szCs w:val="32"/>
        </w:rPr>
      </w:pPr>
      <w:r w:rsidRPr="00D46082">
        <w:rPr>
          <w:rFonts w:ascii="Arial" w:hAnsi="Arial" w:cs="Arial"/>
          <w:b/>
          <w:sz w:val="32"/>
          <w:szCs w:val="32"/>
        </w:rPr>
        <w:t>MATRIZ DE CORRELACION</w:t>
      </w:r>
    </w:p>
    <w:p w:rsidR="00734707" w:rsidRDefault="00734707" w:rsidP="00734707">
      <w:pPr>
        <w:jc w:val="center"/>
        <w:rPr>
          <w:rFonts w:ascii="Arial" w:hAnsi="Arial" w:cs="Arial"/>
          <w:b/>
        </w:rPr>
      </w:pPr>
      <w:r w:rsidRPr="00D46082">
        <w:rPr>
          <w:rFonts w:ascii="Arial" w:hAnsi="Arial" w:cs="Arial"/>
          <w:b/>
        </w:rPr>
        <w:t>DE LAS VARIABLES NUMÉRICAS OBSERVADAS EN LAPAROTOMÍA</w:t>
      </w:r>
    </w:p>
    <w:p w:rsidR="00734707" w:rsidRDefault="00734707" w:rsidP="00734707">
      <w:pPr>
        <w:jc w:val="center"/>
        <w:rPr>
          <w:rFonts w:ascii="Arial" w:hAnsi="Arial" w:cs="Arial"/>
          <w:b/>
        </w:rPr>
      </w:pPr>
    </w:p>
    <w:p w:rsidR="00734707" w:rsidRDefault="00734707" w:rsidP="00734707">
      <w:pPr>
        <w:jc w:val="center"/>
        <w:rPr>
          <w:rFonts w:ascii="Arial" w:hAnsi="Arial" w:cs="Arial"/>
          <w:b/>
        </w:rPr>
      </w:pPr>
    </w:p>
    <w:tbl>
      <w:tblPr>
        <w:tblW w:w="14466" w:type="dxa"/>
        <w:tblInd w:w="-1064" w:type="dxa"/>
        <w:tblCellMar>
          <w:left w:w="70" w:type="dxa"/>
          <w:right w:w="70" w:type="dxa"/>
        </w:tblCellMar>
        <w:tblLook w:val="0000"/>
      </w:tblPr>
      <w:tblGrid>
        <w:gridCol w:w="1941"/>
        <w:gridCol w:w="1216"/>
        <w:gridCol w:w="1216"/>
        <w:gridCol w:w="1216"/>
        <w:gridCol w:w="1216"/>
        <w:gridCol w:w="1216"/>
        <w:gridCol w:w="1216"/>
        <w:gridCol w:w="1216"/>
        <w:gridCol w:w="1216"/>
        <w:gridCol w:w="1216"/>
        <w:gridCol w:w="1581"/>
      </w:tblGrid>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 </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EDAD</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GESTAS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PARTOS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ABORTOS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CESAREAS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MENARQUIA</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TIEMPO DE CIRUGÍA</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COSTO</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TAMAÑO  DEL QUISTE</w:t>
            </w:r>
          </w:p>
        </w:tc>
        <w:tc>
          <w:tcPr>
            <w:tcW w:w="158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DIAS DE HOSPITALIZACIÓN</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EDAD</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0.535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0.419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0.284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0.128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0.303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-0.028</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0.196</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GESTAS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0.535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0.785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0.689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0.130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-0.053</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0.289</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PARTOS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0.419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0.785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0.391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-0.422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0.234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-0.009</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0.295</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ABORTOS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0.284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0.689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0.391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-0.117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-0.134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0.066</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0.110</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CESAREAS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0.128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-0.422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-0.117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0.192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-0.143</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-0.006</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MENARQUIA</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0.064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0.073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-0.114</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0.025</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TIEMPO DE CIRUGÍA</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0.303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0.192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0.217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-0.243</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0.373</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COSTO</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0.243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0.130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0.234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-0.134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0.073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0.217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-0.068</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0.144</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TAMAÑO DEL QUISTE</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-0.028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-0.009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-0.114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-0.068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-0.049</w:t>
            </w:r>
          </w:p>
        </w:tc>
      </w:tr>
      <w:tr w:rsidR="00734707" w:rsidRPr="00D46082">
        <w:trPr>
          <w:trHeight w:val="407"/>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DIAS. DE HOSPITALIZACION</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0.196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0.289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0.295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0.110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0.373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0.144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-0.049</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r>
    </w:tbl>
    <w:p w:rsidR="00734707" w:rsidRDefault="00734707" w:rsidP="00734707">
      <w:pPr>
        <w:jc w:val="center"/>
        <w:rPr>
          <w:rFonts w:ascii="Arial" w:hAnsi="Arial" w:cs="Arial"/>
          <w:b/>
        </w:rPr>
      </w:pPr>
    </w:p>
    <w:p w:rsidR="00734707" w:rsidRDefault="00734707" w:rsidP="00734707">
      <w:pPr>
        <w:jc w:val="center"/>
        <w:rPr>
          <w:rFonts w:ascii="Arial" w:hAnsi="Arial" w:cs="Arial"/>
          <w:b/>
          <w:sz w:val="48"/>
          <w:szCs w:val="48"/>
        </w:rPr>
      </w:pPr>
    </w:p>
    <w:p w:rsidR="00734707" w:rsidRDefault="00734707" w:rsidP="00734707">
      <w:pPr>
        <w:jc w:val="center"/>
        <w:rPr>
          <w:rFonts w:ascii="Arial" w:hAnsi="Arial" w:cs="Arial"/>
          <w:b/>
          <w:sz w:val="48"/>
          <w:szCs w:val="48"/>
        </w:rPr>
      </w:pPr>
    </w:p>
    <w:p w:rsidR="00734707" w:rsidRDefault="00734707" w:rsidP="00734707">
      <w:pPr>
        <w:jc w:val="center"/>
        <w:rPr>
          <w:rFonts w:ascii="Arial" w:hAnsi="Arial" w:cs="Arial"/>
          <w:b/>
          <w:sz w:val="48"/>
          <w:szCs w:val="48"/>
        </w:rPr>
      </w:pPr>
      <w:r>
        <w:rPr>
          <w:rFonts w:ascii="Arial" w:hAnsi="Arial" w:cs="Arial"/>
          <w:b/>
          <w:sz w:val="48"/>
          <w:szCs w:val="48"/>
        </w:rPr>
        <w:lastRenderedPageBreak/>
        <w:t>ANEXO 3</w:t>
      </w:r>
    </w:p>
    <w:p w:rsidR="00734707" w:rsidRDefault="00734707" w:rsidP="00734707">
      <w:pPr>
        <w:jc w:val="center"/>
        <w:rPr>
          <w:rFonts w:ascii="Arial" w:hAnsi="Arial" w:cs="Arial"/>
          <w:b/>
          <w:sz w:val="48"/>
          <w:szCs w:val="48"/>
        </w:rPr>
      </w:pPr>
    </w:p>
    <w:p w:rsidR="00734707" w:rsidRPr="00D46082" w:rsidRDefault="00734707" w:rsidP="00734707">
      <w:pPr>
        <w:jc w:val="center"/>
        <w:rPr>
          <w:rFonts w:ascii="Arial" w:hAnsi="Arial" w:cs="Arial"/>
          <w:b/>
          <w:sz w:val="32"/>
          <w:szCs w:val="32"/>
        </w:rPr>
      </w:pPr>
      <w:r w:rsidRPr="00D46082">
        <w:rPr>
          <w:rFonts w:ascii="Arial" w:hAnsi="Arial" w:cs="Arial"/>
          <w:b/>
          <w:sz w:val="32"/>
          <w:szCs w:val="32"/>
        </w:rPr>
        <w:t>MATRIZ DE CORRELACION</w:t>
      </w:r>
    </w:p>
    <w:p w:rsidR="00734707" w:rsidRDefault="00734707" w:rsidP="00734707">
      <w:pPr>
        <w:jc w:val="center"/>
        <w:rPr>
          <w:rFonts w:ascii="Arial" w:hAnsi="Arial" w:cs="Arial"/>
          <w:b/>
        </w:rPr>
      </w:pPr>
      <w:r w:rsidRPr="00D46082">
        <w:rPr>
          <w:rFonts w:ascii="Arial" w:hAnsi="Arial" w:cs="Arial"/>
          <w:b/>
        </w:rPr>
        <w:t>DE LAS VARIABLES NUM</w:t>
      </w:r>
      <w:r>
        <w:rPr>
          <w:rFonts w:ascii="Arial" w:hAnsi="Arial" w:cs="Arial"/>
          <w:b/>
        </w:rPr>
        <w:t>ÉRICAS OBSERVADAS EN LAPAROSCOPIA</w:t>
      </w:r>
    </w:p>
    <w:p w:rsidR="00734707" w:rsidRDefault="00734707" w:rsidP="00734707">
      <w:pPr>
        <w:jc w:val="center"/>
        <w:rPr>
          <w:rFonts w:ascii="Arial" w:hAnsi="Arial" w:cs="Arial"/>
          <w:b/>
        </w:rPr>
      </w:pPr>
    </w:p>
    <w:tbl>
      <w:tblPr>
        <w:tblW w:w="14466" w:type="dxa"/>
        <w:tblInd w:w="-1064" w:type="dxa"/>
        <w:tblCellMar>
          <w:left w:w="70" w:type="dxa"/>
          <w:right w:w="70" w:type="dxa"/>
        </w:tblCellMar>
        <w:tblLook w:val="0000"/>
      </w:tblPr>
      <w:tblGrid>
        <w:gridCol w:w="1941"/>
        <w:gridCol w:w="1216"/>
        <w:gridCol w:w="1216"/>
        <w:gridCol w:w="1216"/>
        <w:gridCol w:w="1216"/>
        <w:gridCol w:w="1216"/>
        <w:gridCol w:w="1216"/>
        <w:gridCol w:w="1216"/>
        <w:gridCol w:w="1216"/>
        <w:gridCol w:w="1216"/>
        <w:gridCol w:w="1581"/>
      </w:tblGrid>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 </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EDAD</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GESTAS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PARTOS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ABORTOS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CESAREAS</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MENARQUIA</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TIEMPO DE CIRUGÍA</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COSTO</w:t>
            </w:r>
          </w:p>
        </w:tc>
        <w:tc>
          <w:tcPr>
            <w:tcW w:w="1216"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TAMAÑO  DEL QUISTE</w:t>
            </w:r>
          </w:p>
        </w:tc>
        <w:tc>
          <w:tcPr>
            <w:tcW w:w="158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DIAS DE HOSPITALIZACIÓN</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EDAD</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0.798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0.726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0.642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0.135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-0.027</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0.037</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GESTAS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0.798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0.832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0.821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0.285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-0.162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-0.082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0.021</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-0.214</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PARTOS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0.726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0.832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0.585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-0.180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0.054</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-0.106</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ABORTOS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0.642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0.821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0.585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0.074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0.077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0.205</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-0.230</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CESAREAS</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0.135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0.285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-0.180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-0.357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-0.262</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-0.123</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MENARQUIA</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0.040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-0.162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-0.357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0.389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-0.038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0.343</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0.151</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TIEMPO DE CIRUGÍA</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-0.154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-0.099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0.074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0.389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-0.035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0.699</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0.249</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COSTO</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0.055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-0.082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0.077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-0.040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-0.038</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-0.035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-0.353</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-0.010</w:t>
            </w:r>
          </w:p>
        </w:tc>
      </w:tr>
      <w:tr w:rsidR="00734707" w:rsidRPr="00D46082">
        <w:trPr>
          <w:trHeight w:val="255"/>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TAMAÑO DEL QUISTE</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-0.027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0.021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0.054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0.205</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-0.262</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0.343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0.699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-0.353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0.255</w:t>
            </w:r>
          </w:p>
        </w:tc>
      </w:tr>
      <w:tr w:rsidR="00734707" w:rsidRPr="00D46082">
        <w:trPr>
          <w:trHeight w:val="407"/>
        </w:trPr>
        <w:tc>
          <w:tcPr>
            <w:tcW w:w="1941" w:type="dxa"/>
            <w:tcBorders>
              <w:top w:val="nil"/>
              <w:left w:val="nil"/>
              <w:bottom w:val="nil"/>
              <w:right w:val="nil"/>
            </w:tcBorders>
            <w:shd w:val="clear" w:color="auto" w:fill="C0C0C0"/>
            <w:noWrap/>
            <w:vAlign w:val="bottom"/>
          </w:tcPr>
          <w:p w:rsidR="00734707" w:rsidRPr="00D46082" w:rsidRDefault="00734707" w:rsidP="00734707">
            <w:pPr>
              <w:rPr>
                <w:rFonts w:ascii="Arial" w:hAnsi="Arial" w:cs="Arial"/>
                <w:sz w:val="16"/>
                <w:szCs w:val="16"/>
              </w:rPr>
            </w:pPr>
            <w:r w:rsidRPr="00D46082">
              <w:rPr>
                <w:rFonts w:ascii="Arial" w:hAnsi="Arial" w:cs="Arial"/>
                <w:sz w:val="16"/>
                <w:szCs w:val="16"/>
              </w:rPr>
              <w:t>DIAS. DE HOSPITALIZACION</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p>
          <w:p w:rsidR="00734707" w:rsidRDefault="00734707" w:rsidP="00734707">
            <w:pPr>
              <w:jc w:val="right"/>
              <w:rPr>
                <w:rFonts w:ascii="Arial" w:hAnsi="Arial" w:cs="Arial"/>
                <w:sz w:val="20"/>
                <w:szCs w:val="20"/>
              </w:rPr>
            </w:pPr>
            <w:r>
              <w:rPr>
                <w:rFonts w:ascii="Arial" w:hAnsi="Arial" w:cs="Arial"/>
                <w:sz w:val="20"/>
                <w:szCs w:val="20"/>
              </w:rPr>
              <w:t>0.037</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-0.214</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-0.106</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-0.230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-0.123</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0.151</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0.249</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-0.010</w:t>
            </w:r>
          </w:p>
        </w:tc>
        <w:tc>
          <w:tcPr>
            <w:tcW w:w="1216"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0.255</w:t>
            </w:r>
          </w:p>
        </w:tc>
        <w:tc>
          <w:tcPr>
            <w:tcW w:w="1581" w:type="dxa"/>
            <w:tcBorders>
              <w:top w:val="nil"/>
              <w:left w:val="nil"/>
              <w:bottom w:val="nil"/>
              <w:right w:val="nil"/>
            </w:tcBorders>
            <w:shd w:val="clear" w:color="auto" w:fill="auto"/>
            <w:noWrap/>
            <w:vAlign w:val="bottom"/>
          </w:tcPr>
          <w:p w:rsidR="00734707" w:rsidRDefault="00734707" w:rsidP="00734707">
            <w:pPr>
              <w:jc w:val="right"/>
              <w:rPr>
                <w:rFonts w:ascii="Arial" w:hAnsi="Arial" w:cs="Arial"/>
                <w:sz w:val="20"/>
                <w:szCs w:val="20"/>
              </w:rPr>
            </w:pPr>
            <w:r>
              <w:rPr>
                <w:rFonts w:ascii="Arial" w:hAnsi="Arial" w:cs="Arial"/>
                <w:sz w:val="20"/>
                <w:szCs w:val="20"/>
              </w:rPr>
              <w:t>1</w:t>
            </w:r>
          </w:p>
        </w:tc>
      </w:tr>
    </w:tbl>
    <w:p w:rsidR="00B007A3" w:rsidRDefault="00B007A3"/>
    <w:p w:rsidR="00734707" w:rsidRDefault="00734707"/>
    <w:p w:rsidR="00734707" w:rsidRDefault="00734707"/>
    <w:p w:rsidR="00734707" w:rsidRDefault="00734707"/>
    <w:p w:rsidR="00734707" w:rsidRDefault="00734707"/>
    <w:p w:rsidR="00734707" w:rsidRDefault="00734707" w:rsidP="00734707">
      <w:pPr>
        <w:ind w:right="-3"/>
        <w:jc w:val="center"/>
        <w:rPr>
          <w:rFonts w:ascii="Arial" w:hAnsi="Arial" w:cs="Arial"/>
          <w:b/>
          <w:sz w:val="36"/>
          <w:szCs w:val="36"/>
        </w:rPr>
        <w:sectPr w:rsidR="00734707" w:rsidSect="00734707">
          <w:type w:val="continuous"/>
          <w:pgSz w:w="15840" w:h="12240" w:orient="landscape"/>
          <w:pgMar w:top="2268" w:right="2268" w:bottom="1361" w:left="2268" w:header="720" w:footer="720" w:gutter="0"/>
          <w:cols w:space="720"/>
          <w:noEndnote/>
        </w:sectPr>
      </w:pPr>
    </w:p>
    <w:p w:rsidR="00734707" w:rsidRDefault="00734707" w:rsidP="00734707">
      <w:pPr>
        <w:ind w:right="-3"/>
        <w:jc w:val="center"/>
        <w:rPr>
          <w:rFonts w:ascii="Arial" w:hAnsi="Arial" w:cs="Arial"/>
          <w:b/>
          <w:sz w:val="36"/>
          <w:szCs w:val="36"/>
        </w:rPr>
      </w:pPr>
      <w:r>
        <w:rPr>
          <w:rFonts w:ascii="Arial" w:hAnsi="Arial" w:cs="Arial"/>
          <w:b/>
          <w:sz w:val="36"/>
          <w:szCs w:val="36"/>
        </w:rPr>
        <w:lastRenderedPageBreak/>
        <w:t>BIBLIOGRAFIA</w:t>
      </w:r>
    </w:p>
    <w:p w:rsidR="00734707" w:rsidRDefault="00734707" w:rsidP="00734707">
      <w:pPr>
        <w:ind w:right="-3"/>
        <w:jc w:val="both"/>
        <w:rPr>
          <w:rFonts w:ascii="Arial" w:hAnsi="Arial" w:cs="Arial"/>
          <w:sz w:val="36"/>
          <w:szCs w:val="36"/>
        </w:rPr>
      </w:pPr>
    </w:p>
    <w:p w:rsidR="00734707" w:rsidRDefault="00734707" w:rsidP="00734707">
      <w:pPr>
        <w:numPr>
          <w:ilvl w:val="0"/>
          <w:numId w:val="48"/>
        </w:numPr>
        <w:tabs>
          <w:tab w:val="num" w:pos="600"/>
        </w:tabs>
        <w:spacing w:line="480" w:lineRule="auto"/>
        <w:ind w:hanging="720"/>
        <w:jc w:val="both"/>
        <w:rPr>
          <w:rFonts w:ascii="Arial" w:hAnsi="Arial" w:cs="Arial"/>
        </w:rPr>
      </w:pPr>
      <w:r w:rsidRPr="004F4089">
        <w:rPr>
          <w:rFonts w:ascii="Arial" w:hAnsi="Arial" w:cs="Arial"/>
        </w:rPr>
        <w:t>LAWRENE</w:t>
      </w:r>
      <w:r>
        <w:rPr>
          <w:rFonts w:ascii="Arial" w:hAnsi="Arial" w:cs="Arial"/>
        </w:rPr>
        <w:t>,</w:t>
      </w:r>
      <w:r w:rsidRPr="004F4089">
        <w:rPr>
          <w:rFonts w:ascii="Arial" w:hAnsi="Arial" w:cs="Arial"/>
        </w:rPr>
        <w:t xml:space="preserve"> W., (1952), “</w:t>
      </w:r>
      <w:r w:rsidRPr="00744AD2">
        <w:rPr>
          <w:rFonts w:ascii="Arial" w:hAnsi="Arial" w:cs="Arial"/>
          <w:i/>
        </w:rPr>
        <w:t>Ginecología incluyendo urología femenina</w:t>
      </w:r>
      <w:r w:rsidRPr="004F4089">
        <w:rPr>
          <w:rFonts w:ascii="Arial" w:hAnsi="Arial" w:cs="Arial"/>
        </w:rPr>
        <w:t>”, Grupo Editorial Interamericana, Nebraska</w:t>
      </w:r>
      <w:r>
        <w:rPr>
          <w:rFonts w:ascii="Arial" w:hAnsi="Arial" w:cs="Arial"/>
        </w:rPr>
        <w:t>.</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PSCHYREMBEL, W. (1980), “</w:t>
      </w:r>
      <w:r w:rsidRPr="00744AD2">
        <w:rPr>
          <w:rFonts w:ascii="Arial" w:hAnsi="Arial" w:cs="Arial"/>
          <w:i/>
        </w:rPr>
        <w:t>Ginecología Práctica</w:t>
      </w:r>
      <w:r>
        <w:rPr>
          <w:rFonts w:ascii="Arial" w:hAnsi="Arial" w:cs="Arial"/>
        </w:rPr>
        <w:t>”, Editorial Alambra S.A., Madrid, España.</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TESTUT, L., LATARJET, A., (1952), “</w:t>
      </w:r>
      <w:r w:rsidRPr="00744AD2">
        <w:rPr>
          <w:rFonts w:ascii="Arial" w:hAnsi="Arial" w:cs="Arial"/>
          <w:i/>
        </w:rPr>
        <w:t>Anatomía humana</w:t>
      </w:r>
      <w:r>
        <w:rPr>
          <w:rFonts w:ascii="Arial" w:hAnsi="Arial" w:cs="Arial"/>
        </w:rPr>
        <w:t>”, Tomo I</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OCEANO Grupo Editorial (1992), “</w:t>
      </w:r>
      <w:r w:rsidRPr="00744AD2">
        <w:rPr>
          <w:rFonts w:ascii="Arial" w:hAnsi="Arial" w:cs="Arial"/>
          <w:i/>
        </w:rPr>
        <w:t>Diccionario de medicina</w:t>
      </w:r>
      <w:r>
        <w:rPr>
          <w:rFonts w:ascii="Arial" w:hAnsi="Arial" w:cs="Arial"/>
        </w:rPr>
        <w:t>”, Madrid, España.</w:t>
      </w:r>
    </w:p>
    <w:p w:rsidR="00734707" w:rsidRDefault="00734707" w:rsidP="00734707">
      <w:pPr>
        <w:spacing w:line="480" w:lineRule="auto"/>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CULTURAL Grupo Editorial (2001), “</w:t>
      </w:r>
      <w:r w:rsidRPr="00744AD2">
        <w:rPr>
          <w:rFonts w:ascii="Arial" w:hAnsi="Arial" w:cs="Arial"/>
          <w:i/>
        </w:rPr>
        <w:t>Guía Médica</w:t>
      </w:r>
      <w:r>
        <w:rPr>
          <w:rFonts w:ascii="Arial" w:hAnsi="Arial" w:cs="Arial"/>
        </w:rPr>
        <w:t>”, Madrid, España</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CAMPUZANO G., (2002), “</w:t>
      </w:r>
      <w:r w:rsidRPr="00744AD2">
        <w:rPr>
          <w:rFonts w:ascii="Arial" w:hAnsi="Arial" w:cs="Arial"/>
          <w:i/>
        </w:rPr>
        <w:t>Informe para la administración de laparoscopías</w:t>
      </w:r>
      <w:r>
        <w:rPr>
          <w:rFonts w:ascii="Arial" w:hAnsi="Arial" w:cs="Arial"/>
        </w:rPr>
        <w:t>”, Guayaquil, Ecuador.</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CAMPUZANO G., (2003), “</w:t>
      </w:r>
      <w:r w:rsidRPr="00744AD2">
        <w:rPr>
          <w:rFonts w:ascii="Arial" w:hAnsi="Arial" w:cs="Arial"/>
          <w:i/>
        </w:rPr>
        <w:t>Informe para la administración de laparoscopías</w:t>
      </w:r>
      <w:r>
        <w:rPr>
          <w:rFonts w:ascii="Arial" w:hAnsi="Arial" w:cs="Arial"/>
        </w:rPr>
        <w:t>”, Guayaquil, Ecuador.</w:t>
      </w:r>
    </w:p>
    <w:p w:rsidR="00734707" w:rsidRDefault="00734707" w:rsidP="00734707">
      <w:pPr>
        <w:tabs>
          <w:tab w:val="num" w:pos="600"/>
        </w:tabs>
        <w:spacing w:line="480" w:lineRule="auto"/>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lastRenderedPageBreak/>
        <w:t>CRESPO, F. Y AZORIN, J. (1986), “</w:t>
      </w:r>
      <w:r w:rsidRPr="00744AD2">
        <w:rPr>
          <w:rFonts w:ascii="Arial" w:hAnsi="Arial" w:cs="Arial"/>
          <w:i/>
        </w:rPr>
        <w:t>Métodos y aplicaciones de muestreo</w:t>
      </w:r>
      <w:r>
        <w:rPr>
          <w:rFonts w:ascii="Arial" w:hAnsi="Arial" w:cs="Arial"/>
        </w:rPr>
        <w:t>”, Madrid, España.</w:t>
      </w:r>
    </w:p>
    <w:p w:rsidR="00734707" w:rsidRDefault="00734707" w:rsidP="00734707">
      <w:pPr>
        <w:numPr>
          <w:ilvl w:val="0"/>
          <w:numId w:val="48"/>
        </w:numPr>
        <w:tabs>
          <w:tab w:val="num" w:pos="600"/>
        </w:tabs>
        <w:spacing w:line="480" w:lineRule="auto"/>
        <w:ind w:left="600" w:hanging="600"/>
        <w:jc w:val="both"/>
        <w:rPr>
          <w:rFonts w:ascii="Arial" w:hAnsi="Arial" w:cs="Arial"/>
        </w:rPr>
      </w:pPr>
      <w:r w:rsidRPr="00021026">
        <w:rPr>
          <w:rFonts w:ascii="Arial" w:hAnsi="Arial" w:cs="Arial"/>
        </w:rPr>
        <w:t xml:space="preserve">MENDENHALL, W., WACKERLY, D., SCHEAFFER, R., (1994), </w:t>
      </w:r>
      <w:r w:rsidRPr="00744AD2">
        <w:rPr>
          <w:rFonts w:ascii="Arial" w:hAnsi="Arial" w:cs="Arial"/>
          <w:i/>
        </w:rPr>
        <w:t>“Estadística Matemática con Aplicaciones”</w:t>
      </w:r>
      <w:r w:rsidRPr="00021026">
        <w:rPr>
          <w:rFonts w:ascii="Arial" w:hAnsi="Arial" w:cs="Arial"/>
        </w:rPr>
        <w:t>, Segunda Edici</w:t>
      </w:r>
      <w:r>
        <w:rPr>
          <w:rFonts w:ascii="Arial" w:hAnsi="Arial" w:cs="Arial"/>
        </w:rPr>
        <w:t>ón, Grupo Editorial Iberoamericana, México.</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 xml:space="preserve">FREUD, J. Y WALPOLE, R. (1990), </w:t>
      </w:r>
      <w:r w:rsidRPr="00744AD2">
        <w:rPr>
          <w:rFonts w:ascii="Arial" w:hAnsi="Arial" w:cs="Arial"/>
          <w:i/>
        </w:rPr>
        <w:t>“Estadística matemática con Aplicaciones”</w:t>
      </w:r>
      <w:r>
        <w:rPr>
          <w:rFonts w:ascii="Arial" w:hAnsi="Arial" w:cs="Arial"/>
        </w:rPr>
        <w:t>, Cuarta Edición, Prentice-Hall_Hispanoamericana, México.</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 xml:space="preserve">PEREZ, C., (2000), </w:t>
      </w:r>
      <w:r w:rsidRPr="00744AD2">
        <w:rPr>
          <w:rFonts w:ascii="Arial" w:hAnsi="Arial" w:cs="Arial"/>
          <w:i/>
        </w:rPr>
        <w:t>“Técnicas de Muestreo Estadístico”</w:t>
      </w:r>
      <w:r>
        <w:rPr>
          <w:rFonts w:ascii="Arial" w:hAnsi="Arial" w:cs="Arial"/>
        </w:rPr>
        <w:t>, Grupo Editor Alfaomega, Mexico.</w:t>
      </w:r>
    </w:p>
    <w:p w:rsidR="00734707" w:rsidRDefault="00734707" w:rsidP="00734707">
      <w:pPr>
        <w:tabs>
          <w:tab w:val="num" w:pos="600"/>
        </w:tabs>
        <w:spacing w:line="480" w:lineRule="auto"/>
        <w:ind w:left="600" w:hanging="600"/>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 xml:space="preserve">ANGULO, E. (2001), </w:t>
      </w:r>
      <w:r w:rsidRPr="00744AD2">
        <w:rPr>
          <w:rFonts w:ascii="Arial" w:hAnsi="Arial" w:cs="Arial"/>
          <w:i/>
        </w:rPr>
        <w:t>“Tesis de Grado: Análisis Estadístico del Nivel de conocimiento de Matemáticas y Lenguaje de los Alumnos del Décimo año de Educación básica en los colegios privados urbanos del Cantón Guayaquil”</w:t>
      </w:r>
      <w:r>
        <w:rPr>
          <w:rFonts w:ascii="Arial" w:hAnsi="Arial" w:cs="Arial"/>
        </w:rPr>
        <w:t>, ICM-ESPOL, Guayaquil, Ecuador.</w:t>
      </w:r>
    </w:p>
    <w:p w:rsidR="00734707" w:rsidRDefault="00734707" w:rsidP="00734707">
      <w:pPr>
        <w:spacing w:line="480" w:lineRule="auto"/>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 xml:space="preserve">SIMAR, L / HäRDLE, W., (2003), </w:t>
      </w:r>
      <w:r w:rsidRPr="00744AD2">
        <w:rPr>
          <w:rFonts w:ascii="Arial" w:hAnsi="Arial" w:cs="Arial"/>
          <w:i/>
        </w:rPr>
        <w:t>“Applied Multivariate Satistical Análisis”</w:t>
      </w:r>
      <w:r>
        <w:rPr>
          <w:rFonts w:ascii="Arial" w:hAnsi="Arial" w:cs="Arial"/>
        </w:rPr>
        <w:t>,  Publicación Formato Digital.</w:t>
      </w:r>
    </w:p>
    <w:p w:rsidR="00734707" w:rsidRDefault="00734707" w:rsidP="00734707">
      <w:pPr>
        <w:spacing w:line="480" w:lineRule="auto"/>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lang w:val="en-GB"/>
        </w:rPr>
      </w:pPr>
      <w:r w:rsidRPr="0095277F">
        <w:rPr>
          <w:rFonts w:ascii="Arial" w:hAnsi="Arial" w:cs="Arial"/>
          <w:lang w:val="en-GB"/>
        </w:rPr>
        <w:lastRenderedPageBreak/>
        <w:t xml:space="preserve">RENCHER, A., </w:t>
      </w:r>
      <w:r>
        <w:rPr>
          <w:rFonts w:ascii="Arial" w:hAnsi="Arial" w:cs="Arial"/>
          <w:lang w:val="en-GB"/>
        </w:rPr>
        <w:t xml:space="preserve">(2002), </w:t>
      </w:r>
      <w:r w:rsidRPr="00744AD2">
        <w:rPr>
          <w:rFonts w:ascii="Arial" w:hAnsi="Arial" w:cs="Arial"/>
          <w:i/>
          <w:lang w:val="en-GB"/>
        </w:rPr>
        <w:t>“Methods of Multivariate Analysis”,</w:t>
      </w:r>
      <w:r>
        <w:rPr>
          <w:rFonts w:ascii="Arial" w:hAnsi="Arial" w:cs="Arial"/>
          <w:lang w:val="en-GB"/>
        </w:rPr>
        <w:t xml:space="preserve"> Segunda Edición, version digital,  J</w:t>
      </w:r>
      <w:r w:rsidRPr="0095277F">
        <w:rPr>
          <w:rFonts w:ascii="Arial" w:hAnsi="Arial" w:cs="Arial"/>
          <w:lang w:val="en-GB"/>
        </w:rPr>
        <w:t xml:space="preserve">ohn </w:t>
      </w:r>
      <w:r>
        <w:rPr>
          <w:rFonts w:ascii="Arial" w:hAnsi="Arial" w:cs="Arial"/>
          <w:lang w:val="en-GB"/>
        </w:rPr>
        <w:t>W</w:t>
      </w:r>
      <w:r w:rsidRPr="0095277F">
        <w:rPr>
          <w:rFonts w:ascii="Arial" w:hAnsi="Arial" w:cs="Arial"/>
          <w:lang w:val="en-GB"/>
        </w:rPr>
        <w:t xml:space="preserve">iley &amp; sons, </w:t>
      </w:r>
      <w:r>
        <w:rPr>
          <w:rFonts w:ascii="Arial" w:hAnsi="Arial" w:cs="Arial"/>
          <w:lang w:val="en-GB"/>
        </w:rPr>
        <w:t>INC</w:t>
      </w:r>
      <w:r w:rsidRPr="0095277F">
        <w:rPr>
          <w:rFonts w:ascii="Arial" w:hAnsi="Arial" w:cs="Arial"/>
          <w:lang w:val="en-GB"/>
        </w:rPr>
        <w:t>. publication</w:t>
      </w:r>
      <w:r>
        <w:rPr>
          <w:rFonts w:ascii="Arial" w:hAnsi="Arial" w:cs="Arial"/>
          <w:lang w:val="en-GB"/>
        </w:rPr>
        <w:t xml:space="preserve">, </w:t>
      </w:r>
      <w:smartTag w:uri="urn:schemas-microsoft-com:office:smarttags" w:element="country-region">
        <w:smartTag w:uri="urn:schemas-microsoft-com:office:smarttags" w:element="place">
          <w:r>
            <w:rPr>
              <w:rFonts w:ascii="Arial" w:hAnsi="Arial" w:cs="Arial"/>
              <w:lang w:val="en-GB"/>
            </w:rPr>
            <w:t>Canada</w:t>
          </w:r>
        </w:smartTag>
      </w:smartTag>
      <w:r>
        <w:rPr>
          <w:rFonts w:ascii="Arial" w:hAnsi="Arial" w:cs="Arial"/>
          <w:lang w:val="en-GB"/>
        </w:rPr>
        <w:t>.</w:t>
      </w:r>
    </w:p>
    <w:p w:rsidR="00734707" w:rsidRPr="00744AD2" w:rsidRDefault="00734707" w:rsidP="00734707">
      <w:pPr>
        <w:numPr>
          <w:ilvl w:val="0"/>
          <w:numId w:val="48"/>
        </w:numPr>
        <w:tabs>
          <w:tab w:val="num" w:pos="600"/>
        </w:tabs>
        <w:spacing w:line="480" w:lineRule="auto"/>
        <w:ind w:left="600" w:hanging="600"/>
        <w:jc w:val="both"/>
        <w:rPr>
          <w:rFonts w:ascii="Arial" w:hAnsi="Arial" w:cs="Arial"/>
        </w:rPr>
      </w:pPr>
      <w:r w:rsidRPr="00744AD2">
        <w:rPr>
          <w:rFonts w:ascii="Arial" w:hAnsi="Arial" w:cs="Arial"/>
        </w:rPr>
        <w:t xml:space="preserve">CARRILO Y., ZURITA G., (2003) </w:t>
      </w:r>
      <w:r w:rsidRPr="00744AD2">
        <w:rPr>
          <w:rFonts w:ascii="Arial" w:hAnsi="Arial" w:cs="Arial"/>
          <w:i/>
        </w:rPr>
        <w:t>“Estudio estadístico de la incidencia de internet en la educación secundaria particular en la provincia del Guayas”</w:t>
      </w:r>
      <w:r>
        <w:rPr>
          <w:rFonts w:ascii="Arial" w:hAnsi="Arial" w:cs="Arial"/>
        </w:rPr>
        <w:t>, Revista Matemática, Volumen 2, ICM-ESPOL, Guayaquil, Ecuador.</w:t>
      </w:r>
    </w:p>
    <w:p w:rsidR="00734707" w:rsidRPr="00744AD2" w:rsidRDefault="00734707" w:rsidP="00734707">
      <w:pPr>
        <w:spacing w:line="480" w:lineRule="auto"/>
        <w:jc w:val="both"/>
        <w:rPr>
          <w:rFonts w:ascii="Arial" w:hAnsi="Arial" w:cs="Arial"/>
        </w:rPr>
      </w:pPr>
    </w:p>
    <w:p w:rsidR="00734707" w:rsidRDefault="00734707" w:rsidP="00734707">
      <w:pPr>
        <w:numPr>
          <w:ilvl w:val="0"/>
          <w:numId w:val="48"/>
        </w:numPr>
        <w:tabs>
          <w:tab w:val="num" w:pos="600"/>
        </w:tabs>
        <w:spacing w:line="480" w:lineRule="auto"/>
        <w:ind w:left="600" w:hanging="600"/>
        <w:jc w:val="both"/>
        <w:rPr>
          <w:rFonts w:ascii="Arial" w:hAnsi="Arial" w:cs="Arial"/>
        </w:rPr>
      </w:pPr>
      <w:r>
        <w:rPr>
          <w:rFonts w:ascii="Arial" w:hAnsi="Arial" w:cs="Arial"/>
        </w:rPr>
        <w:t>Otras fuentes de información</w:t>
      </w:r>
    </w:p>
    <w:p w:rsidR="00734707" w:rsidRPr="00744AD2" w:rsidRDefault="00734707" w:rsidP="00734707">
      <w:pPr>
        <w:spacing w:line="480" w:lineRule="auto"/>
        <w:ind w:firstLine="600"/>
        <w:jc w:val="both"/>
        <w:rPr>
          <w:rFonts w:ascii="Arial" w:hAnsi="Arial" w:cs="Arial"/>
          <w:i/>
        </w:rPr>
      </w:pPr>
      <w:r w:rsidRPr="00744AD2">
        <w:rPr>
          <w:rFonts w:ascii="Arial" w:hAnsi="Arial" w:cs="Arial"/>
          <w:i/>
        </w:rPr>
        <w:t>Manual de SPSS  v.10.</w:t>
      </w:r>
    </w:p>
    <w:p w:rsidR="00734707" w:rsidRPr="00744AD2" w:rsidRDefault="00734707" w:rsidP="00734707">
      <w:pPr>
        <w:spacing w:line="480" w:lineRule="auto"/>
        <w:ind w:firstLine="600"/>
        <w:jc w:val="both"/>
        <w:rPr>
          <w:rFonts w:ascii="Arial" w:hAnsi="Arial" w:cs="Arial"/>
          <w:i/>
        </w:rPr>
      </w:pPr>
      <w:r w:rsidRPr="00744AD2">
        <w:rPr>
          <w:rFonts w:ascii="Arial" w:hAnsi="Arial" w:cs="Arial"/>
          <w:i/>
        </w:rPr>
        <w:t>Manual de Systat.</w:t>
      </w:r>
    </w:p>
    <w:p w:rsidR="00734707" w:rsidRPr="00744AD2" w:rsidRDefault="00734707" w:rsidP="00734707">
      <w:pPr>
        <w:spacing w:line="480" w:lineRule="auto"/>
        <w:ind w:firstLine="600"/>
        <w:jc w:val="both"/>
        <w:rPr>
          <w:rFonts w:ascii="Arial" w:hAnsi="Arial" w:cs="Arial"/>
          <w:i/>
        </w:rPr>
      </w:pPr>
      <w:r w:rsidRPr="00744AD2">
        <w:rPr>
          <w:rFonts w:ascii="Arial" w:hAnsi="Arial" w:cs="Arial"/>
          <w:i/>
        </w:rPr>
        <w:t>Manual de NCSS 2000.</w:t>
      </w:r>
    </w:p>
    <w:p w:rsidR="00734707" w:rsidRDefault="00734707" w:rsidP="00734707">
      <w:pPr>
        <w:tabs>
          <w:tab w:val="num" w:pos="600"/>
        </w:tabs>
        <w:spacing w:line="480" w:lineRule="auto"/>
        <w:ind w:left="600" w:hanging="600"/>
        <w:jc w:val="both"/>
        <w:rPr>
          <w:rFonts w:ascii="Arial" w:hAnsi="Arial" w:cs="Arial"/>
        </w:rPr>
      </w:pPr>
    </w:p>
    <w:p w:rsidR="00734707" w:rsidRPr="00021026" w:rsidRDefault="00734707" w:rsidP="00734707">
      <w:pPr>
        <w:tabs>
          <w:tab w:val="num" w:pos="600"/>
        </w:tabs>
        <w:spacing w:line="480" w:lineRule="auto"/>
        <w:ind w:left="600" w:hanging="600"/>
        <w:jc w:val="both"/>
        <w:rPr>
          <w:rFonts w:ascii="Arial" w:hAnsi="Arial" w:cs="Arial"/>
        </w:rPr>
      </w:pPr>
    </w:p>
    <w:p w:rsidR="00734707" w:rsidRPr="00021026" w:rsidRDefault="00734707" w:rsidP="00734707">
      <w:pPr>
        <w:tabs>
          <w:tab w:val="num" w:pos="600"/>
        </w:tabs>
        <w:spacing w:line="480" w:lineRule="auto"/>
        <w:ind w:left="600" w:hanging="600"/>
        <w:jc w:val="both"/>
        <w:rPr>
          <w:rFonts w:ascii="Arial" w:hAnsi="Arial" w:cs="Arial"/>
        </w:rPr>
      </w:pPr>
    </w:p>
    <w:p w:rsidR="00734707" w:rsidRPr="00021026" w:rsidRDefault="00734707" w:rsidP="00734707">
      <w:pPr>
        <w:jc w:val="both"/>
        <w:rPr>
          <w:rFonts w:ascii="Arial" w:hAnsi="Arial" w:cs="Arial"/>
        </w:rPr>
      </w:pPr>
    </w:p>
    <w:p w:rsidR="00734707" w:rsidRPr="00021026" w:rsidRDefault="00734707" w:rsidP="00734707">
      <w:pPr>
        <w:ind w:right="-3"/>
        <w:jc w:val="both"/>
        <w:rPr>
          <w:rFonts w:ascii="Arial" w:hAnsi="Arial" w:cs="Arial"/>
        </w:rPr>
      </w:pPr>
    </w:p>
    <w:p w:rsidR="00734707" w:rsidRPr="00021026" w:rsidRDefault="00734707" w:rsidP="00734707">
      <w:pPr>
        <w:ind w:right="-3"/>
        <w:jc w:val="both"/>
        <w:rPr>
          <w:rFonts w:ascii="Arial" w:hAnsi="Arial" w:cs="Arial"/>
          <w:b/>
          <w:sz w:val="36"/>
          <w:szCs w:val="36"/>
        </w:rPr>
      </w:pPr>
    </w:p>
    <w:p w:rsidR="00734707" w:rsidRDefault="00734707"/>
    <w:sectPr w:rsidR="00734707" w:rsidSect="00734707">
      <w:type w:val="continuous"/>
      <w:pgSz w:w="12240" w:h="15840"/>
      <w:pgMar w:top="2268" w:right="1361" w:bottom="2268" w:left="226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306" w:rsidRDefault="001D6306">
      <w:r>
        <w:separator/>
      </w:r>
    </w:p>
  </w:endnote>
  <w:endnote w:type="continuationSeparator" w:id="1">
    <w:p w:rsidR="001D6306" w:rsidRDefault="001D630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Swis721 Cn BT">
    <w:altName w:val="Arial Narrow"/>
    <w:charset w:val="00"/>
    <w:family w:val="swiss"/>
    <w:pitch w:val="variable"/>
    <w:sig w:usb0="00000001"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GreekC">
    <w:altName w:val="Courier New"/>
    <w:charset w:val="00"/>
    <w:family w:val="auto"/>
    <w:pitch w:val="variable"/>
    <w:sig w:usb0="00000000" w:usb1="00000000" w:usb2="00000000" w:usb3="00000000" w:csb0="000001FF" w:csb1="00000000"/>
  </w:font>
  <w:font w:name="Kunstler Script">
    <w:panose1 w:val="030304020206070D0D06"/>
    <w:charset w:val="00"/>
    <w:family w:val="script"/>
    <w:pitch w:val="variable"/>
    <w:sig w:usb0="00000003" w:usb1="00000000" w:usb2="00000000" w:usb3="00000000" w:csb0="00000001" w:csb1="00000000"/>
  </w:font>
  <w:font w:name="Complex">
    <w:charset w:val="00"/>
    <w:family w:val="auto"/>
    <w:pitch w:val="variable"/>
    <w:sig w:usb0="20003A87" w:usb1="00001800" w:usb2="00000000" w:usb3="00000000" w:csb0="000001FF" w:csb1="00000000"/>
  </w:font>
  <w:font w:name="Harlow Solid Italic">
    <w:panose1 w:val="04030604020F02020D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7FB" w:rsidRDefault="00AF47FB" w:rsidP="00AF47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306" w:rsidRDefault="001D6306">
      <w:r>
        <w:separator/>
      </w:r>
    </w:p>
  </w:footnote>
  <w:footnote w:type="continuationSeparator" w:id="1">
    <w:p w:rsidR="001D6306" w:rsidRDefault="001D63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7FB" w:rsidRPr="00D27BB5" w:rsidRDefault="00AF47FB" w:rsidP="00AF47FB">
    <w:pPr>
      <w:pStyle w:val="Encabezado"/>
      <w:jc w:val="right"/>
      <w:rPr>
        <w:rFonts w:ascii="Arial" w:hAnsi="Arial" w:cs="Arial"/>
      </w:rPr>
    </w:pPr>
    <w:r w:rsidRPr="00D27BB5">
      <w:rPr>
        <w:rStyle w:val="Nmerodepgina"/>
        <w:rFonts w:ascii="Arial" w:hAnsi="Arial" w:cs="Arial"/>
      </w:rPr>
      <w:fldChar w:fldCharType="begin"/>
    </w:r>
    <w:r w:rsidRPr="00D27BB5">
      <w:rPr>
        <w:rStyle w:val="Nmerodepgina"/>
        <w:rFonts w:ascii="Arial" w:hAnsi="Arial" w:cs="Arial"/>
      </w:rPr>
      <w:instrText xml:space="preserve"> PAGE </w:instrText>
    </w:r>
    <w:r w:rsidRPr="00D27BB5">
      <w:rPr>
        <w:rStyle w:val="Nmerodepgina"/>
        <w:rFonts w:ascii="Arial" w:hAnsi="Arial" w:cs="Arial"/>
      </w:rPr>
      <w:fldChar w:fldCharType="separate"/>
    </w:r>
    <w:r w:rsidR="00916C85">
      <w:rPr>
        <w:rStyle w:val="Nmerodepgina"/>
        <w:rFonts w:ascii="Arial" w:hAnsi="Arial" w:cs="Arial"/>
        <w:noProof/>
      </w:rPr>
      <w:t>1</w:t>
    </w:r>
    <w:r w:rsidRPr="00D27BB5">
      <w:rPr>
        <w:rStyle w:val="Nmerodepgina"/>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7AF"/>
    <w:multiLevelType w:val="singleLevel"/>
    <w:tmpl w:val="2CF86C36"/>
    <w:lvl w:ilvl="0">
      <w:start w:val="1"/>
      <w:numFmt w:val="lowerLetter"/>
      <w:lvlText w:val="%1)"/>
      <w:legacy w:legacy="1" w:legacySpace="0" w:legacyIndent="360"/>
      <w:lvlJc w:val="left"/>
      <w:rPr>
        <w:rFonts w:ascii="Arial" w:hAnsi="Arial" w:cs="Arial" w:hint="default"/>
      </w:rPr>
    </w:lvl>
  </w:abstractNum>
  <w:abstractNum w:abstractNumId="1">
    <w:nsid w:val="04F973C6"/>
    <w:multiLevelType w:val="singleLevel"/>
    <w:tmpl w:val="CE0A0CBA"/>
    <w:lvl w:ilvl="0">
      <w:start w:val="1"/>
      <w:numFmt w:val="decimal"/>
      <w:lvlText w:val="(%1)"/>
      <w:legacy w:legacy="1" w:legacySpace="0" w:legacyIndent="360"/>
      <w:lvlJc w:val="left"/>
      <w:rPr>
        <w:rFonts w:ascii="Arial" w:hAnsi="Arial" w:cs="Arial" w:hint="default"/>
      </w:rPr>
    </w:lvl>
  </w:abstractNum>
  <w:abstractNum w:abstractNumId="2">
    <w:nsid w:val="10F831FE"/>
    <w:multiLevelType w:val="singleLevel"/>
    <w:tmpl w:val="2CF86C36"/>
    <w:lvl w:ilvl="0">
      <w:start w:val="1"/>
      <w:numFmt w:val="lowerLetter"/>
      <w:lvlText w:val="%1)"/>
      <w:legacy w:legacy="1" w:legacySpace="0" w:legacyIndent="360"/>
      <w:lvlJc w:val="left"/>
      <w:rPr>
        <w:rFonts w:ascii="Arial" w:hAnsi="Arial" w:cs="Arial" w:hint="default"/>
      </w:rPr>
    </w:lvl>
  </w:abstractNum>
  <w:abstractNum w:abstractNumId="3">
    <w:nsid w:val="13264F6C"/>
    <w:multiLevelType w:val="singleLevel"/>
    <w:tmpl w:val="4F4EE460"/>
    <w:lvl w:ilvl="0">
      <w:start w:val="6"/>
      <w:numFmt w:val="lowerLetter"/>
      <w:lvlText w:val="%1)"/>
      <w:legacy w:legacy="1" w:legacySpace="0" w:legacyIndent="360"/>
      <w:lvlJc w:val="left"/>
      <w:rPr>
        <w:rFonts w:ascii="Arial" w:hAnsi="Arial" w:cs="Arial" w:hint="default"/>
      </w:rPr>
    </w:lvl>
  </w:abstractNum>
  <w:abstractNum w:abstractNumId="4">
    <w:nsid w:val="14DE404D"/>
    <w:multiLevelType w:val="singleLevel"/>
    <w:tmpl w:val="D95899B6"/>
    <w:lvl w:ilvl="0">
      <w:start w:val="9"/>
      <w:numFmt w:val="lowerLetter"/>
      <w:lvlText w:val="%1)"/>
      <w:legacy w:legacy="1" w:legacySpace="0" w:legacyIndent="360"/>
      <w:lvlJc w:val="left"/>
      <w:rPr>
        <w:rFonts w:ascii="Arial" w:hAnsi="Arial" w:cs="Arial" w:hint="default"/>
      </w:rPr>
    </w:lvl>
  </w:abstractNum>
  <w:abstractNum w:abstractNumId="5">
    <w:nsid w:val="15286063"/>
    <w:multiLevelType w:val="singleLevel"/>
    <w:tmpl w:val="E58CC7BE"/>
    <w:lvl w:ilvl="0">
      <w:start w:val="11"/>
      <w:numFmt w:val="lowerLetter"/>
      <w:lvlText w:val="%1)"/>
      <w:legacy w:legacy="1" w:legacySpace="0" w:legacyIndent="360"/>
      <w:lvlJc w:val="left"/>
      <w:rPr>
        <w:rFonts w:ascii="Arial" w:hAnsi="Arial" w:cs="Arial" w:hint="default"/>
      </w:rPr>
    </w:lvl>
  </w:abstractNum>
  <w:abstractNum w:abstractNumId="6">
    <w:nsid w:val="165A30FD"/>
    <w:multiLevelType w:val="singleLevel"/>
    <w:tmpl w:val="C75E0020"/>
    <w:lvl w:ilvl="0">
      <w:start w:val="3"/>
      <w:numFmt w:val="decimal"/>
      <w:lvlText w:val="%1"/>
      <w:legacy w:legacy="1" w:legacySpace="0" w:legacyIndent="360"/>
      <w:lvlJc w:val="left"/>
      <w:rPr>
        <w:rFonts w:ascii="Arial" w:hAnsi="Arial" w:cs="Arial" w:hint="default"/>
      </w:rPr>
    </w:lvl>
  </w:abstractNum>
  <w:abstractNum w:abstractNumId="7">
    <w:nsid w:val="175262F4"/>
    <w:multiLevelType w:val="multilevel"/>
    <w:tmpl w:val="EDF0BD1C"/>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8">
    <w:nsid w:val="18B74D30"/>
    <w:multiLevelType w:val="hybridMultilevel"/>
    <w:tmpl w:val="D922A208"/>
    <w:lvl w:ilvl="0" w:tplc="65445E14">
      <w:start w:val="1"/>
      <w:numFmt w:val="bullet"/>
      <w:lvlText w:val=""/>
      <w:lvlJc w:val="left"/>
      <w:pPr>
        <w:tabs>
          <w:tab w:val="num" w:pos="2640"/>
        </w:tabs>
        <w:ind w:left="2640" w:hanging="360"/>
      </w:pPr>
      <w:rPr>
        <w:rFonts w:ascii="Wingdings" w:hAnsi="Wingdings" w:hint="default"/>
      </w:rPr>
    </w:lvl>
    <w:lvl w:ilvl="1" w:tplc="0C0A0003">
      <w:start w:val="1"/>
      <w:numFmt w:val="bullet"/>
      <w:lvlText w:val="o"/>
      <w:lvlJc w:val="left"/>
      <w:pPr>
        <w:tabs>
          <w:tab w:val="num" w:pos="2640"/>
        </w:tabs>
        <w:ind w:left="2640" w:hanging="360"/>
      </w:pPr>
      <w:rPr>
        <w:rFonts w:ascii="Courier New" w:hAnsi="Courier New" w:cs="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cs="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cs="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9">
    <w:nsid w:val="1A7C2D72"/>
    <w:multiLevelType w:val="singleLevel"/>
    <w:tmpl w:val="E5C8DA5C"/>
    <w:lvl w:ilvl="0">
      <w:start w:val="1"/>
      <w:numFmt w:val="decimal"/>
      <w:lvlText w:val="%1."/>
      <w:legacy w:legacy="1" w:legacySpace="0" w:legacyIndent="360"/>
      <w:lvlJc w:val="left"/>
      <w:rPr>
        <w:rFonts w:ascii="Arial" w:hAnsi="Arial" w:cs="Arial" w:hint="default"/>
      </w:rPr>
    </w:lvl>
  </w:abstractNum>
  <w:abstractNum w:abstractNumId="10">
    <w:nsid w:val="1E3918EB"/>
    <w:multiLevelType w:val="multilevel"/>
    <w:tmpl w:val="41549854"/>
    <w:lvl w:ilvl="0">
      <w:start w:val="1"/>
      <w:numFmt w:val="decimal"/>
      <w:lvlText w:val="%1."/>
      <w:lvlJc w:val="left"/>
      <w:pPr>
        <w:tabs>
          <w:tab w:val="num" w:pos="1665"/>
        </w:tabs>
        <w:ind w:left="1665" w:hanging="705"/>
      </w:pPr>
      <w:rPr>
        <w:rFonts w:hint="default"/>
        <w:b w:val="0"/>
        <w:i w:val="0"/>
      </w:rPr>
    </w:lvl>
    <w:lvl w:ilvl="1">
      <w:start w:val="5"/>
      <w:numFmt w:val="decimal"/>
      <w:lvlText w:val="%1.%2."/>
      <w:lvlJc w:val="left"/>
      <w:pPr>
        <w:tabs>
          <w:tab w:val="num" w:pos="2388"/>
        </w:tabs>
        <w:ind w:left="2388" w:hanging="720"/>
      </w:pPr>
      <w:rPr>
        <w:rFonts w:hint="default"/>
      </w:rPr>
    </w:lvl>
    <w:lvl w:ilvl="2">
      <w:start w:val="1"/>
      <w:numFmt w:val="decimal"/>
      <w:lvlText w:val="%1.%2.%3."/>
      <w:lvlJc w:val="left"/>
      <w:pPr>
        <w:tabs>
          <w:tab w:val="num" w:pos="3096"/>
        </w:tabs>
        <w:ind w:left="3096" w:hanging="720"/>
      </w:pPr>
      <w:rPr>
        <w:rFonts w:hint="default"/>
      </w:rPr>
    </w:lvl>
    <w:lvl w:ilvl="3">
      <w:start w:val="1"/>
      <w:numFmt w:val="decimal"/>
      <w:lvlText w:val="%1.%2.%3.%4."/>
      <w:lvlJc w:val="left"/>
      <w:pPr>
        <w:tabs>
          <w:tab w:val="num" w:pos="4164"/>
        </w:tabs>
        <w:ind w:left="4164" w:hanging="1080"/>
      </w:pPr>
      <w:rPr>
        <w:rFonts w:hint="default"/>
      </w:rPr>
    </w:lvl>
    <w:lvl w:ilvl="4">
      <w:start w:val="1"/>
      <w:numFmt w:val="decimal"/>
      <w:lvlText w:val="%1.%2.%3.%4.%5."/>
      <w:lvlJc w:val="left"/>
      <w:pPr>
        <w:tabs>
          <w:tab w:val="num" w:pos="4872"/>
        </w:tabs>
        <w:ind w:left="4872"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648"/>
        </w:tabs>
        <w:ind w:left="6648" w:hanging="1440"/>
      </w:pPr>
      <w:rPr>
        <w:rFonts w:hint="default"/>
      </w:rPr>
    </w:lvl>
    <w:lvl w:ilvl="7">
      <w:start w:val="1"/>
      <w:numFmt w:val="decimal"/>
      <w:lvlText w:val="%1.%2.%3.%4.%5.%6.%7.%8."/>
      <w:lvlJc w:val="left"/>
      <w:pPr>
        <w:tabs>
          <w:tab w:val="num" w:pos="7716"/>
        </w:tabs>
        <w:ind w:left="7716" w:hanging="1800"/>
      </w:pPr>
      <w:rPr>
        <w:rFonts w:hint="default"/>
      </w:rPr>
    </w:lvl>
    <w:lvl w:ilvl="8">
      <w:start w:val="1"/>
      <w:numFmt w:val="decimal"/>
      <w:lvlText w:val="%1.%2.%3.%4.%5.%6.%7.%8.%9."/>
      <w:lvlJc w:val="left"/>
      <w:pPr>
        <w:tabs>
          <w:tab w:val="num" w:pos="8784"/>
        </w:tabs>
        <w:ind w:left="8784" w:hanging="2160"/>
      </w:pPr>
      <w:rPr>
        <w:rFonts w:hint="default"/>
      </w:rPr>
    </w:lvl>
  </w:abstractNum>
  <w:abstractNum w:abstractNumId="11">
    <w:nsid w:val="1EDF1B1E"/>
    <w:multiLevelType w:val="multilevel"/>
    <w:tmpl w:val="0CD2232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12">
    <w:nsid w:val="217661AE"/>
    <w:multiLevelType w:val="singleLevel"/>
    <w:tmpl w:val="4F4EE460"/>
    <w:lvl w:ilvl="0">
      <w:start w:val="6"/>
      <w:numFmt w:val="lowerLetter"/>
      <w:lvlText w:val="%1)"/>
      <w:legacy w:legacy="1" w:legacySpace="0" w:legacyIndent="360"/>
      <w:lvlJc w:val="left"/>
      <w:rPr>
        <w:rFonts w:ascii="Arial" w:hAnsi="Arial" w:cs="Arial" w:hint="default"/>
      </w:rPr>
    </w:lvl>
  </w:abstractNum>
  <w:abstractNum w:abstractNumId="13">
    <w:nsid w:val="2B1E626B"/>
    <w:multiLevelType w:val="singleLevel"/>
    <w:tmpl w:val="BEF69F5C"/>
    <w:lvl w:ilvl="0">
      <w:start w:val="3"/>
      <w:numFmt w:val="lowerLetter"/>
      <w:lvlText w:val="%1)"/>
      <w:legacy w:legacy="1" w:legacySpace="0" w:legacyIndent="360"/>
      <w:lvlJc w:val="left"/>
      <w:rPr>
        <w:rFonts w:ascii="Arial" w:hAnsi="Arial" w:cs="Arial" w:hint="default"/>
      </w:rPr>
    </w:lvl>
  </w:abstractNum>
  <w:abstractNum w:abstractNumId="14">
    <w:nsid w:val="2E7E50E4"/>
    <w:multiLevelType w:val="singleLevel"/>
    <w:tmpl w:val="E58CC7BE"/>
    <w:lvl w:ilvl="0">
      <w:start w:val="11"/>
      <w:numFmt w:val="lowerLetter"/>
      <w:lvlText w:val="%1)"/>
      <w:legacy w:legacy="1" w:legacySpace="0" w:legacyIndent="360"/>
      <w:lvlJc w:val="left"/>
      <w:rPr>
        <w:rFonts w:ascii="Arial" w:hAnsi="Arial" w:cs="Arial" w:hint="default"/>
      </w:rPr>
    </w:lvl>
  </w:abstractNum>
  <w:abstractNum w:abstractNumId="15">
    <w:nsid w:val="333C5282"/>
    <w:multiLevelType w:val="hybridMultilevel"/>
    <w:tmpl w:val="055ABDDC"/>
    <w:lvl w:ilvl="0" w:tplc="F584660A">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3E51EBC"/>
    <w:multiLevelType w:val="singleLevel"/>
    <w:tmpl w:val="B2FA91FE"/>
    <w:lvl w:ilvl="0">
      <w:start w:val="5"/>
      <w:numFmt w:val="lowerLetter"/>
      <w:lvlText w:val="%1)"/>
      <w:legacy w:legacy="1" w:legacySpace="0" w:legacyIndent="360"/>
      <w:lvlJc w:val="left"/>
      <w:rPr>
        <w:rFonts w:ascii="Arial" w:hAnsi="Arial" w:cs="Arial" w:hint="default"/>
      </w:rPr>
    </w:lvl>
  </w:abstractNum>
  <w:abstractNum w:abstractNumId="17">
    <w:nsid w:val="345E4313"/>
    <w:multiLevelType w:val="singleLevel"/>
    <w:tmpl w:val="BEF69F5C"/>
    <w:lvl w:ilvl="0">
      <w:start w:val="2"/>
      <w:numFmt w:val="lowerLetter"/>
      <w:lvlText w:val="%1)"/>
      <w:legacy w:legacy="1" w:legacySpace="0" w:legacyIndent="360"/>
      <w:lvlJc w:val="left"/>
      <w:rPr>
        <w:rFonts w:ascii="Arial" w:hAnsi="Arial" w:cs="Arial" w:hint="default"/>
      </w:rPr>
    </w:lvl>
  </w:abstractNum>
  <w:abstractNum w:abstractNumId="18">
    <w:nsid w:val="346E1A44"/>
    <w:multiLevelType w:val="singleLevel"/>
    <w:tmpl w:val="BEF69F5C"/>
    <w:lvl w:ilvl="0">
      <w:start w:val="2"/>
      <w:numFmt w:val="lowerLetter"/>
      <w:lvlText w:val="%1)"/>
      <w:legacy w:legacy="1" w:legacySpace="0" w:legacyIndent="360"/>
      <w:lvlJc w:val="left"/>
      <w:rPr>
        <w:rFonts w:ascii="Arial" w:hAnsi="Arial" w:cs="Arial" w:hint="default"/>
      </w:rPr>
    </w:lvl>
  </w:abstractNum>
  <w:abstractNum w:abstractNumId="19">
    <w:nsid w:val="375918B5"/>
    <w:multiLevelType w:val="multilevel"/>
    <w:tmpl w:val="F85C99B8"/>
    <w:lvl w:ilvl="0">
      <w:start w:val="1"/>
      <w:numFmt w:val="decimal"/>
      <w:lvlText w:val="%1."/>
      <w:lvlJc w:val="left"/>
      <w:pPr>
        <w:tabs>
          <w:tab w:val="num" w:pos="990"/>
        </w:tabs>
        <w:ind w:left="990" w:hanging="990"/>
      </w:pPr>
      <w:rPr>
        <w:rFonts w:hint="default"/>
      </w:rPr>
    </w:lvl>
    <w:lvl w:ilvl="1">
      <w:start w:val="4"/>
      <w:numFmt w:val="decimal"/>
      <w:lvlText w:val="%1.%2."/>
      <w:lvlJc w:val="left"/>
      <w:pPr>
        <w:tabs>
          <w:tab w:val="num" w:pos="1630"/>
        </w:tabs>
        <w:ind w:left="1630" w:hanging="990"/>
      </w:pPr>
      <w:rPr>
        <w:rFonts w:hint="default"/>
      </w:rPr>
    </w:lvl>
    <w:lvl w:ilvl="2">
      <w:start w:val="2"/>
      <w:numFmt w:val="decimal"/>
      <w:lvlText w:val="%1.%2.%3."/>
      <w:lvlJc w:val="left"/>
      <w:pPr>
        <w:tabs>
          <w:tab w:val="num" w:pos="2270"/>
        </w:tabs>
        <w:ind w:left="2270" w:hanging="990"/>
      </w:pPr>
      <w:rPr>
        <w:rFonts w:hint="default"/>
      </w:rPr>
    </w:lvl>
    <w:lvl w:ilvl="3">
      <w:start w:val="2"/>
      <w:numFmt w:val="decimal"/>
      <w:lvlText w:val="%1.%2.%3.%4."/>
      <w:lvlJc w:val="left"/>
      <w:pPr>
        <w:tabs>
          <w:tab w:val="num" w:pos="3000"/>
        </w:tabs>
        <w:ind w:left="3000" w:hanging="1080"/>
      </w:pPr>
      <w:rPr>
        <w:rFonts w:hint="default"/>
      </w:rPr>
    </w:lvl>
    <w:lvl w:ilvl="4">
      <w:start w:val="1"/>
      <w:numFmt w:val="decimal"/>
      <w:lvlText w:val="%1.%2.%3.%4.%5."/>
      <w:lvlJc w:val="left"/>
      <w:pPr>
        <w:tabs>
          <w:tab w:val="num" w:pos="3640"/>
        </w:tabs>
        <w:ind w:left="3640" w:hanging="1080"/>
      </w:pPr>
      <w:rPr>
        <w:rFonts w:hint="default"/>
      </w:rPr>
    </w:lvl>
    <w:lvl w:ilvl="5">
      <w:start w:val="1"/>
      <w:numFmt w:val="decimal"/>
      <w:lvlText w:val="%1.%2.%3.%4.%5.%6."/>
      <w:lvlJc w:val="left"/>
      <w:pPr>
        <w:tabs>
          <w:tab w:val="num" w:pos="4640"/>
        </w:tabs>
        <w:ind w:left="4640" w:hanging="1440"/>
      </w:pPr>
      <w:rPr>
        <w:rFonts w:hint="default"/>
      </w:rPr>
    </w:lvl>
    <w:lvl w:ilvl="6">
      <w:start w:val="1"/>
      <w:numFmt w:val="decimal"/>
      <w:lvlText w:val="%1.%2.%3.%4.%5.%6.%7."/>
      <w:lvlJc w:val="left"/>
      <w:pPr>
        <w:tabs>
          <w:tab w:val="num" w:pos="5280"/>
        </w:tabs>
        <w:ind w:left="5280" w:hanging="1440"/>
      </w:pPr>
      <w:rPr>
        <w:rFonts w:hint="default"/>
      </w:rPr>
    </w:lvl>
    <w:lvl w:ilvl="7">
      <w:start w:val="1"/>
      <w:numFmt w:val="decimal"/>
      <w:lvlText w:val="%1.%2.%3.%4.%5.%6.%7.%8."/>
      <w:lvlJc w:val="left"/>
      <w:pPr>
        <w:tabs>
          <w:tab w:val="num" w:pos="6280"/>
        </w:tabs>
        <w:ind w:left="6280" w:hanging="1800"/>
      </w:pPr>
      <w:rPr>
        <w:rFonts w:hint="default"/>
      </w:rPr>
    </w:lvl>
    <w:lvl w:ilvl="8">
      <w:start w:val="1"/>
      <w:numFmt w:val="decimal"/>
      <w:lvlText w:val="%1.%2.%3.%4.%5.%6.%7.%8.%9."/>
      <w:lvlJc w:val="left"/>
      <w:pPr>
        <w:tabs>
          <w:tab w:val="num" w:pos="7280"/>
        </w:tabs>
        <w:ind w:left="7280" w:hanging="2160"/>
      </w:pPr>
      <w:rPr>
        <w:rFonts w:hint="default"/>
      </w:rPr>
    </w:lvl>
  </w:abstractNum>
  <w:abstractNum w:abstractNumId="20">
    <w:nsid w:val="3A047BD9"/>
    <w:multiLevelType w:val="multilevel"/>
    <w:tmpl w:val="14E84742"/>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21">
    <w:nsid w:val="3AC13A05"/>
    <w:multiLevelType w:val="singleLevel"/>
    <w:tmpl w:val="2CF86C36"/>
    <w:lvl w:ilvl="0">
      <w:start w:val="1"/>
      <w:numFmt w:val="lowerLetter"/>
      <w:lvlText w:val="%1)"/>
      <w:legacy w:legacy="1" w:legacySpace="0" w:legacyIndent="360"/>
      <w:lvlJc w:val="left"/>
      <w:rPr>
        <w:rFonts w:ascii="Arial" w:hAnsi="Arial" w:cs="Arial" w:hint="default"/>
      </w:rPr>
    </w:lvl>
  </w:abstractNum>
  <w:abstractNum w:abstractNumId="22">
    <w:nsid w:val="3DBD35A0"/>
    <w:multiLevelType w:val="singleLevel"/>
    <w:tmpl w:val="8E68BAFC"/>
    <w:lvl w:ilvl="0">
      <w:start w:val="1"/>
      <w:numFmt w:val="decimal"/>
      <w:lvlText w:val="%1"/>
      <w:legacy w:legacy="1" w:legacySpace="0" w:legacyIndent="360"/>
      <w:lvlJc w:val="left"/>
      <w:rPr>
        <w:rFonts w:ascii="Arial" w:hAnsi="Arial" w:cs="Arial" w:hint="default"/>
      </w:rPr>
    </w:lvl>
  </w:abstractNum>
  <w:abstractNum w:abstractNumId="23">
    <w:nsid w:val="3E6D0E0B"/>
    <w:multiLevelType w:val="singleLevel"/>
    <w:tmpl w:val="D632D9CE"/>
    <w:lvl w:ilvl="0">
      <w:start w:val="10"/>
      <w:numFmt w:val="lowerLetter"/>
      <w:lvlText w:val="%1)"/>
      <w:legacy w:legacy="1" w:legacySpace="0" w:legacyIndent="360"/>
      <w:lvlJc w:val="left"/>
      <w:rPr>
        <w:rFonts w:ascii="Arial" w:hAnsi="Arial" w:cs="Arial" w:hint="default"/>
      </w:rPr>
    </w:lvl>
  </w:abstractNum>
  <w:abstractNum w:abstractNumId="24">
    <w:nsid w:val="409A178F"/>
    <w:multiLevelType w:val="singleLevel"/>
    <w:tmpl w:val="F466A9B0"/>
    <w:lvl w:ilvl="0">
      <w:start w:val="12"/>
      <w:numFmt w:val="lowerLetter"/>
      <w:lvlText w:val="%1)"/>
      <w:legacy w:legacy="1" w:legacySpace="0" w:legacyIndent="360"/>
      <w:lvlJc w:val="left"/>
      <w:rPr>
        <w:rFonts w:ascii="Arial" w:hAnsi="Arial" w:cs="Arial" w:hint="default"/>
      </w:rPr>
    </w:lvl>
  </w:abstractNum>
  <w:abstractNum w:abstractNumId="25">
    <w:nsid w:val="41563E2C"/>
    <w:multiLevelType w:val="singleLevel"/>
    <w:tmpl w:val="10CCC734"/>
    <w:lvl w:ilvl="0">
      <w:start w:val="8"/>
      <w:numFmt w:val="lowerLetter"/>
      <w:lvlText w:val="%1)"/>
      <w:legacy w:legacy="1" w:legacySpace="0" w:legacyIndent="360"/>
      <w:lvlJc w:val="left"/>
      <w:rPr>
        <w:rFonts w:ascii="Arial" w:hAnsi="Arial" w:cs="Arial" w:hint="default"/>
      </w:rPr>
    </w:lvl>
  </w:abstractNum>
  <w:abstractNum w:abstractNumId="26">
    <w:nsid w:val="41BE5853"/>
    <w:multiLevelType w:val="singleLevel"/>
    <w:tmpl w:val="2CF86C36"/>
    <w:lvl w:ilvl="0">
      <w:start w:val="1"/>
      <w:numFmt w:val="lowerLetter"/>
      <w:lvlText w:val="%1)"/>
      <w:legacy w:legacy="1" w:legacySpace="0" w:legacyIndent="360"/>
      <w:lvlJc w:val="left"/>
      <w:rPr>
        <w:rFonts w:ascii="Arial" w:hAnsi="Arial" w:cs="Arial" w:hint="default"/>
      </w:rPr>
    </w:lvl>
  </w:abstractNum>
  <w:abstractNum w:abstractNumId="27">
    <w:nsid w:val="44400FC1"/>
    <w:multiLevelType w:val="singleLevel"/>
    <w:tmpl w:val="4A96B0B8"/>
    <w:lvl w:ilvl="0">
      <w:start w:val="2"/>
      <w:numFmt w:val="decimal"/>
      <w:lvlText w:val="%1"/>
      <w:legacy w:legacy="1" w:legacySpace="0" w:legacyIndent="360"/>
      <w:lvlJc w:val="left"/>
      <w:rPr>
        <w:rFonts w:ascii="Arial" w:hAnsi="Arial" w:cs="Arial" w:hint="default"/>
      </w:rPr>
    </w:lvl>
  </w:abstractNum>
  <w:abstractNum w:abstractNumId="28">
    <w:nsid w:val="44CD2DC5"/>
    <w:multiLevelType w:val="singleLevel"/>
    <w:tmpl w:val="D7627546"/>
    <w:lvl w:ilvl="0">
      <w:start w:val="4"/>
      <w:numFmt w:val="lowerLetter"/>
      <w:lvlText w:val="%1)"/>
      <w:legacy w:legacy="1" w:legacySpace="0" w:legacyIndent="360"/>
      <w:lvlJc w:val="left"/>
      <w:rPr>
        <w:rFonts w:ascii="Arial" w:hAnsi="Arial" w:cs="Arial" w:hint="default"/>
      </w:rPr>
    </w:lvl>
  </w:abstractNum>
  <w:abstractNum w:abstractNumId="29">
    <w:nsid w:val="47362AA8"/>
    <w:multiLevelType w:val="singleLevel"/>
    <w:tmpl w:val="BEF69F5C"/>
    <w:lvl w:ilvl="0">
      <w:start w:val="2"/>
      <w:numFmt w:val="lowerLetter"/>
      <w:lvlText w:val="%1)"/>
      <w:legacy w:legacy="1" w:legacySpace="0" w:legacyIndent="360"/>
      <w:lvlJc w:val="left"/>
      <w:rPr>
        <w:rFonts w:ascii="Arial" w:hAnsi="Arial" w:cs="Arial" w:hint="default"/>
      </w:rPr>
    </w:lvl>
  </w:abstractNum>
  <w:abstractNum w:abstractNumId="30">
    <w:nsid w:val="498112C6"/>
    <w:multiLevelType w:val="singleLevel"/>
    <w:tmpl w:val="D95899B6"/>
    <w:lvl w:ilvl="0">
      <w:start w:val="9"/>
      <w:numFmt w:val="lowerLetter"/>
      <w:lvlText w:val="%1)"/>
      <w:legacy w:legacy="1" w:legacySpace="0" w:legacyIndent="360"/>
      <w:lvlJc w:val="left"/>
      <w:rPr>
        <w:rFonts w:ascii="Arial" w:hAnsi="Arial" w:cs="Arial" w:hint="default"/>
      </w:rPr>
    </w:lvl>
  </w:abstractNum>
  <w:abstractNum w:abstractNumId="31">
    <w:nsid w:val="4A572EE0"/>
    <w:multiLevelType w:val="singleLevel"/>
    <w:tmpl w:val="D632D9CE"/>
    <w:lvl w:ilvl="0">
      <w:start w:val="10"/>
      <w:numFmt w:val="lowerLetter"/>
      <w:lvlText w:val="%1)"/>
      <w:legacy w:legacy="1" w:legacySpace="0" w:legacyIndent="360"/>
      <w:lvlJc w:val="left"/>
      <w:rPr>
        <w:rFonts w:ascii="Arial" w:hAnsi="Arial" w:cs="Arial" w:hint="default"/>
      </w:rPr>
    </w:lvl>
  </w:abstractNum>
  <w:abstractNum w:abstractNumId="32">
    <w:nsid w:val="50B16CCD"/>
    <w:multiLevelType w:val="singleLevel"/>
    <w:tmpl w:val="BEF69F5C"/>
    <w:lvl w:ilvl="0">
      <w:start w:val="3"/>
      <w:numFmt w:val="lowerLetter"/>
      <w:lvlText w:val="%1)"/>
      <w:legacy w:legacy="1" w:legacySpace="0" w:legacyIndent="360"/>
      <w:lvlJc w:val="left"/>
      <w:rPr>
        <w:rFonts w:ascii="Arial" w:hAnsi="Arial" w:cs="Arial" w:hint="default"/>
      </w:rPr>
    </w:lvl>
  </w:abstractNum>
  <w:abstractNum w:abstractNumId="33">
    <w:nsid w:val="5482532B"/>
    <w:multiLevelType w:val="singleLevel"/>
    <w:tmpl w:val="B2FA91FE"/>
    <w:lvl w:ilvl="0">
      <w:start w:val="5"/>
      <w:numFmt w:val="lowerLetter"/>
      <w:lvlText w:val="%1)"/>
      <w:legacy w:legacy="1" w:legacySpace="0" w:legacyIndent="360"/>
      <w:lvlJc w:val="left"/>
      <w:rPr>
        <w:rFonts w:ascii="Arial" w:hAnsi="Arial" w:cs="Arial" w:hint="default"/>
      </w:rPr>
    </w:lvl>
  </w:abstractNum>
  <w:abstractNum w:abstractNumId="34">
    <w:nsid w:val="5659590C"/>
    <w:multiLevelType w:val="singleLevel"/>
    <w:tmpl w:val="D7627546"/>
    <w:lvl w:ilvl="0">
      <w:start w:val="4"/>
      <w:numFmt w:val="lowerLetter"/>
      <w:lvlText w:val="%1)"/>
      <w:legacy w:legacy="1" w:legacySpace="0" w:legacyIndent="360"/>
      <w:lvlJc w:val="left"/>
      <w:rPr>
        <w:rFonts w:ascii="Arial" w:hAnsi="Arial" w:cs="Arial" w:hint="default"/>
      </w:rPr>
    </w:lvl>
  </w:abstractNum>
  <w:abstractNum w:abstractNumId="35">
    <w:nsid w:val="569D0AD5"/>
    <w:multiLevelType w:val="singleLevel"/>
    <w:tmpl w:val="8E68BAFC"/>
    <w:lvl w:ilvl="0">
      <w:start w:val="1"/>
      <w:numFmt w:val="decimal"/>
      <w:lvlText w:val="%1"/>
      <w:legacy w:legacy="1" w:legacySpace="0" w:legacyIndent="360"/>
      <w:lvlJc w:val="left"/>
      <w:rPr>
        <w:rFonts w:ascii="Arial" w:hAnsi="Arial" w:cs="Arial" w:hint="default"/>
      </w:rPr>
    </w:lvl>
  </w:abstractNum>
  <w:abstractNum w:abstractNumId="36">
    <w:nsid w:val="5793684F"/>
    <w:multiLevelType w:val="singleLevel"/>
    <w:tmpl w:val="CE0A0CBA"/>
    <w:lvl w:ilvl="0">
      <w:start w:val="1"/>
      <w:numFmt w:val="decimal"/>
      <w:lvlText w:val="(%1)"/>
      <w:legacy w:legacy="1" w:legacySpace="0" w:legacyIndent="360"/>
      <w:lvlJc w:val="left"/>
      <w:rPr>
        <w:rFonts w:ascii="Arial" w:hAnsi="Arial" w:cs="Arial" w:hint="default"/>
      </w:rPr>
    </w:lvl>
  </w:abstractNum>
  <w:abstractNum w:abstractNumId="37">
    <w:nsid w:val="5DFB1ECE"/>
    <w:multiLevelType w:val="singleLevel"/>
    <w:tmpl w:val="E5C8DA5C"/>
    <w:lvl w:ilvl="0">
      <w:start w:val="1"/>
      <w:numFmt w:val="decimal"/>
      <w:lvlText w:val="%1."/>
      <w:legacy w:legacy="1" w:legacySpace="0" w:legacyIndent="360"/>
      <w:lvlJc w:val="left"/>
      <w:rPr>
        <w:rFonts w:ascii="Arial" w:hAnsi="Arial" w:cs="Arial" w:hint="default"/>
      </w:rPr>
    </w:lvl>
  </w:abstractNum>
  <w:abstractNum w:abstractNumId="38">
    <w:nsid w:val="5E5B2534"/>
    <w:multiLevelType w:val="singleLevel"/>
    <w:tmpl w:val="F4F0335E"/>
    <w:lvl w:ilvl="0">
      <w:start w:val="7"/>
      <w:numFmt w:val="lowerLetter"/>
      <w:lvlText w:val="%1)"/>
      <w:legacy w:legacy="1" w:legacySpace="0" w:legacyIndent="360"/>
      <w:lvlJc w:val="left"/>
      <w:rPr>
        <w:rFonts w:ascii="Arial" w:hAnsi="Arial" w:cs="Arial" w:hint="default"/>
      </w:rPr>
    </w:lvl>
  </w:abstractNum>
  <w:abstractNum w:abstractNumId="39">
    <w:nsid w:val="68A26D82"/>
    <w:multiLevelType w:val="singleLevel"/>
    <w:tmpl w:val="F466A9B0"/>
    <w:lvl w:ilvl="0">
      <w:start w:val="12"/>
      <w:numFmt w:val="lowerLetter"/>
      <w:lvlText w:val="%1)"/>
      <w:legacy w:legacy="1" w:legacySpace="0" w:legacyIndent="360"/>
      <w:lvlJc w:val="left"/>
      <w:rPr>
        <w:rFonts w:ascii="Arial" w:hAnsi="Arial" w:cs="Arial" w:hint="default"/>
      </w:rPr>
    </w:lvl>
  </w:abstractNum>
  <w:abstractNum w:abstractNumId="40">
    <w:nsid w:val="6AEE084F"/>
    <w:multiLevelType w:val="multilevel"/>
    <w:tmpl w:val="D5F016B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41">
    <w:nsid w:val="70890777"/>
    <w:multiLevelType w:val="singleLevel"/>
    <w:tmpl w:val="F4F0335E"/>
    <w:lvl w:ilvl="0">
      <w:start w:val="7"/>
      <w:numFmt w:val="lowerLetter"/>
      <w:lvlText w:val="%1)"/>
      <w:legacy w:legacy="1" w:legacySpace="0" w:legacyIndent="360"/>
      <w:lvlJc w:val="left"/>
      <w:rPr>
        <w:rFonts w:ascii="Arial" w:hAnsi="Arial" w:cs="Arial" w:hint="default"/>
      </w:rPr>
    </w:lvl>
  </w:abstractNum>
  <w:abstractNum w:abstractNumId="42">
    <w:nsid w:val="77281067"/>
    <w:multiLevelType w:val="singleLevel"/>
    <w:tmpl w:val="BEF69F5C"/>
    <w:lvl w:ilvl="0">
      <w:start w:val="2"/>
      <w:numFmt w:val="lowerLetter"/>
      <w:lvlText w:val="%1)"/>
      <w:legacy w:legacy="1" w:legacySpace="0" w:legacyIndent="360"/>
      <w:lvlJc w:val="left"/>
      <w:rPr>
        <w:rFonts w:ascii="Arial" w:hAnsi="Arial" w:cs="Arial" w:hint="default"/>
      </w:rPr>
    </w:lvl>
  </w:abstractNum>
  <w:abstractNum w:abstractNumId="43">
    <w:nsid w:val="7734682B"/>
    <w:multiLevelType w:val="singleLevel"/>
    <w:tmpl w:val="10CCC734"/>
    <w:lvl w:ilvl="0">
      <w:start w:val="8"/>
      <w:numFmt w:val="lowerLetter"/>
      <w:lvlText w:val="%1)"/>
      <w:legacy w:legacy="1" w:legacySpace="0" w:legacyIndent="360"/>
      <w:lvlJc w:val="left"/>
      <w:rPr>
        <w:rFonts w:ascii="Arial" w:hAnsi="Arial" w:cs="Arial" w:hint="default"/>
      </w:rPr>
    </w:lvl>
  </w:abstractNum>
  <w:abstractNum w:abstractNumId="44">
    <w:nsid w:val="78080E9E"/>
    <w:multiLevelType w:val="singleLevel"/>
    <w:tmpl w:val="C75E0020"/>
    <w:lvl w:ilvl="0">
      <w:start w:val="3"/>
      <w:numFmt w:val="decimal"/>
      <w:lvlText w:val="%1"/>
      <w:legacy w:legacy="1" w:legacySpace="0" w:legacyIndent="360"/>
      <w:lvlJc w:val="left"/>
      <w:rPr>
        <w:rFonts w:ascii="Arial" w:hAnsi="Arial" w:cs="Arial" w:hint="default"/>
      </w:rPr>
    </w:lvl>
  </w:abstractNum>
  <w:abstractNum w:abstractNumId="45">
    <w:nsid w:val="794F22F7"/>
    <w:multiLevelType w:val="singleLevel"/>
    <w:tmpl w:val="4A96B0B8"/>
    <w:lvl w:ilvl="0">
      <w:start w:val="2"/>
      <w:numFmt w:val="decimal"/>
      <w:lvlText w:val="%1"/>
      <w:legacy w:legacy="1" w:legacySpace="0" w:legacyIndent="360"/>
      <w:lvlJc w:val="left"/>
      <w:rPr>
        <w:rFonts w:ascii="Arial" w:hAnsi="Arial" w:cs="Arial" w:hint="default"/>
      </w:rPr>
    </w:lvl>
  </w:abstractNum>
  <w:num w:numId="1">
    <w:abstractNumId w:val="37"/>
  </w:num>
  <w:num w:numId="2">
    <w:abstractNumId w:val="36"/>
  </w:num>
  <w:num w:numId="3">
    <w:abstractNumId w:val="35"/>
  </w:num>
  <w:num w:numId="4">
    <w:abstractNumId w:val="45"/>
  </w:num>
  <w:num w:numId="5">
    <w:abstractNumId w:val="44"/>
  </w:num>
  <w:num w:numId="6">
    <w:abstractNumId w:val="2"/>
  </w:num>
  <w:num w:numId="7">
    <w:abstractNumId w:val="42"/>
  </w:num>
  <w:num w:numId="8">
    <w:abstractNumId w:val="42"/>
    <w:lvlOverride w:ilvl="0">
      <w:lvl w:ilvl="0">
        <w:start w:val="3"/>
        <w:numFmt w:val="lowerLetter"/>
        <w:lvlText w:val="%1)"/>
        <w:legacy w:legacy="1" w:legacySpace="0" w:legacyIndent="360"/>
        <w:lvlJc w:val="left"/>
        <w:rPr>
          <w:rFonts w:ascii="Arial" w:hAnsi="Arial" w:cs="Arial" w:hint="default"/>
        </w:rPr>
      </w:lvl>
    </w:lvlOverride>
  </w:num>
  <w:num w:numId="9">
    <w:abstractNumId w:val="0"/>
  </w:num>
  <w:num w:numId="10">
    <w:abstractNumId w:val="29"/>
  </w:num>
  <w:num w:numId="11">
    <w:abstractNumId w:val="32"/>
  </w:num>
  <w:num w:numId="12">
    <w:abstractNumId w:val="34"/>
  </w:num>
  <w:num w:numId="13">
    <w:abstractNumId w:val="16"/>
  </w:num>
  <w:num w:numId="14">
    <w:abstractNumId w:val="12"/>
  </w:num>
  <w:num w:numId="15">
    <w:abstractNumId w:val="38"/>
  </w:num>
  <w:num w:numId="16">
    <w:abstractNumId w:val="43"/>
  </w:num>
  <w:num w:numId="17">
    <w:abstractNumId w:val="30"/>
  </w:num>
  <w:num w:numId="18">
    <w:abstractNumId w:val="23"/>
  </w:num>
  <w:num w:numId="19">
    <w:abstractNumId w:val="14"/>
  </w:num>
  <w:num w:numId="20">
    <w:abstractNumId w:val="24"/>
  </w:num>
  <w:num w:numId="21">
    <w:abstractNumId w:val="9"/>
  </w:num>
  <w:num w:numId="22">
    <w:abstractNumId w:val="1"/>
  </w:num>
  <w:num w:numId="23">
    <w:abstractNumId w:val="22"/>
  </w:num>
  <w:num w:numId="24">
    <w:abstractNumId w:val="27"/>
  </w:num>
  <w:num w:numId="25">
    <w:abstractNumId w:val="6"/>
  </w:num>
  <w:num w:numId="26">
    <w:abstractNumId w:val="21"/>
  </w:num>
  <w:num w:numId="27">
    <w:abstractNumId w:val="18"/>
  </w:num>
  <w:num w:numId="28">
    <w:abstractNumId w:val="18"/>
    <w:lvlOverride w:ilvl="0">
      <w:lvl w:ilvl="0">
        <w:start w:val="3"/>
        <w:numFmt w:val="lowerLetter"/>
        <w:lvlText w:val="%1)"/>
        <w:legacy w:legacy="1" w:legacySpace="0" w:legacyIndent="360"/>
        <w:lvlJc w:val="left"/>
        <w:rPr>
          <w:rFonts w:ascii="Arial" w:hAnsi="Arial" w:cs="Arial" w:hint="default"/>
        </w:rPr>
      </w:lvl>
    </w:lvlOverride>
  </w:num>
  <w:num w:numId="29">
    <w:abstractNumId w:val="26"/>
  </w:num>
  <w:num w:numId="30">
    <w:abstractNumId w:val="17"/>
  </w:num>
  <w:num w:numId="31">
    <w:abstractNumId w:val="13"/>
  </w:num>
  <w:num w:numId="32">
    <w:abstractNumId w:val="28"/>
  </w:num>
  <w:num w:numId="33">
    <w:abstractNumId w:val="33"/>
  </w:num>
  <w:num w:numId="34">
    <w:abstractNumId w:val="3"/>
  </w:num>
  <w:num w:numId="35">
    <w:abstractNumId w:val="41"/>
  </w:num>
  <w:num w:numId="36">
    <w:abstractNumId w:val="25"/>
  </w:num>
  <w:num w:numId="37">
    <w:abstractNumId w:val="4"/>
  </w:num>
  <w:num w:numId="38">
    <w:abstractNumId w:val="31"/>
  </w:num>
  <w:num w:numId="39">
    <w:abstractNumId w:val="5"/>
  </w:num>
  <w:num w:numId="40">
    <w:abstractNumId w:val="39"/>
  </w:num>
  <w:num w:numId="41">
    <w:abstractNumId w:val="10"/>
  </w:num>
  <w:num w:numId="42">
    <w:abstractNumId w:val="11"/>
  </w:num>
  <w:num w:numId="43">
    <w:abstractNumId w:val="19"/>
  </w:num>
  <w:num w:numId="44">
    <w:abstractNumId w:val="20"/>
  </w:num>
  <w:num w:numId="45">
    <w:abstractNumId w:val="8"/>
  </w:num>
  <w:num w:numId="46">
    <w:abstractNumId w:val="40"/>
  </w:num>
  <w:num w:numId="47">
    <w:abstractNumId w:val="7"/>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B007A3"/>
    <w:rsid w:val="001D6306"/>
    <w:rsid w:val="002F26CA"/>
    <w:rsid w:val="00685366"/>
    <w:rsid w:val="00734707"/>
    <w:rsid w:val="008978BD"/>
    <w:rsid w:val="00916C85"/>
    <w:rsid w:val="009E2D0A"/>
    <w:rsid w:val="00AF47FB"/>
    <w:rsid w:val="00B007A3"/>
    <w:rsid w:val="00DB1E4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7A3"/>
    <w:rPr>
      <w:rFonts w:ascii="Verdana" w:hAnsi="Verdana"/>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B007A3"/>
    <w:pPr>
      <w:tabs>
        <w:tab w:val="center" w:pos="4252"/>
        <w:tab w:val="right" w:pos="8504"/>
      </w:tabs>
    </w:pPr>
  </w:style>
  <w:style w:type="paragraph" w:styleId="Piedepgina">
    <w:name w:val="footer"/>
    <w:basedOn w:val="Normal"/>
    <w:rsid w:val="00B007A3"/>
    <w:pPr>
      <w:tabs>
        <w:tab w:val="center" w:pos="4252"/>
        <w:tab w:val="right" w:pos="8504"/>
      </w:tabs>
    </w:pPr>
  </w:style>
  <w:style w:type="character" w:styleId="Nmerodepgina">
    <w:name w:val="page number"/>
    <w:basedOn w:val="Fuentedeprrafopredeter"/>
    <w:rsid w:val="00B007A3"/>
  </w:style>
  <w:style w:type="table" w:styleId="Tablaconcuadrcula">
    <w:name w:val="Table Grid"/>
    <w:basedOn w:val="Tablanormal"/>
    <w:rsid w:val="002F2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734707"/>
    <w:rPr>
      <w:color w:val="0000FF"/>
      <w:u w:val="single"/>
    </w:rPr>
  </w:style>
</w:styles>
</file>

<file path=word/webSettings.xml><?xml version="1.0" encoding="utf-8"?>
<w:webSettings xmlns:r="http://schemas.openxmlformats.org/officeDocument/2006/relationships" xmlns:w="http://schemas.openxmlformats.org/wordprocessingml/2006/main">
  <w:divs>
    <w:div w:id="9366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23.xml"/><Relationship Id="rId21" Type="http://schemas.openxmlformats.org/officeDocument/2006/relationships/image" Target="media/image9.wmf"/><Relationship Id="rId42" Type="http://schemas.openxmlformats.org/officeDocument/2006/relationships/oleObject" Target="embeddings/oleObject12.bin"/><Relationship Id="rId63" Type="http://schemas.openxmlformats.org/officeDocument/2006/relationships/oleObject" Target="embeddings/oleObject20.bin"/><Relationship Id="rId84" Type="http://schemas.openxmlformats.org/officeDocument/2006/relationships/oleObject" Target="embeddings/oleObject26.bin"/><Relationship Id="rId138" Type="http://schemas.openxmlformats.org/officeDocument/2006/relationships/chart" Target="charts/chart44.xml"/><Relationship Id="rId159" Type="http://schemas.openxmlformats.org/officeDocument/2006/relationships/image" Target="media/image54.wmf"/><Relationship Id="rId170" Type="http://schemas.openxmlformats.org/officeDocument/2006/relationships/oleObject" Target="embeddings/oleObject47.bin"/><Relationship Id="rId191" Type="http://schemas.openxmlformats.org/officeDocument/2006/relationships/image" Target="media/image70.wmf"/><Relationship Id="rId205" Type="http://schemas.openxmlformats.org/officeDocument/2006/relationships/image" Target="media/image77.wmf"/><Relationship Id="rId226" Type="http://schemas.openxmlformats.org/officeDocument/2006/relationships/image" Target="media/image87.wmf"/><Relationship Id="rId107" Type="http://schemas.openxmlformats.org/officeDocument/2006/relationships/chart" Target="charts/chart17.xml"/><Relationship Id="rId11" Type="http://schemas.openxmlformats.org/officeDocument/2006/relationships/footer" Target="footer1.xml"/><Relationship Id="rId32" Type="http://schemas.openxmlformats.org/officeDocument/2006/relationships/oleObject" Target="embeddings/oleObject7.bin"/><Relationship Id="rId53" Type="http://schemas.openxmlformats.org/officeDocument/2006/relationships/image" Target="media/image24.wmf"/><Relationship Id="rId74" Type="http://schemas.openxmlformats.org/officeDocument/2006/relationships/image" Target="media/image33.wmf"/><Relationship Id="rId128" Type="http://schemas.openxmlformats.org/officeDocument/2006/relationships/chart" Target="charts/chart34.xml"/><Relationship Id="rId149" Type="http://schemas.openxmlformats.org/officeDocument/2006/relationships/image" Target="media/image51.wmf"/><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oleObject" Target="embeddings/oleObject42.bin"/><Relationship Id="rId181" Type="http://schemas.openxmlformats.org/officeDocument/2006/relationships/image" Target="media/image65.wmf"/><Relationship Id="rId216" Type="http://schemas.openxmlformats.org/officeDocument/2006/relationships/image" Target="media/image82.wmf"/><Relationship Id="rId237" Type="http://schemas.openxmlformats.org/officeDocument/2006/relationships/oleObject" Target="embeddings/oleObject81.bin"/><Relationship Id="rId22" Type="http://schemas.openxmlformats.org/officeDocument/2006/relationships/oleObject" Target="embeddings/oleObject2.bin"/><Relationship Id="rId43" Type="http://schemas.openxmlformats.org/officeDocument/2006/relationships/image" Target="media/image20.wmf"/><Relationship Id="rId64" Type="http://schemas.openxmlformats.org/officeDocument/2006/relationships/image" Target="media/image29.wmf"/><Relationship Id="rId118" Type="http://schemas.openxmlformats.org/officeDocument/2006/relationships/chart" Target="charts/chart24.xml"/><Relationship Id="rId139" Type="http://schemas.openxmlformats.org/officeDocument/2006/relationships/chart" Target="charts/chart45.xml"/><Relationship Id="rId85" Type="http://schemas.openxmlformats.org/officeDocument/2006/relationships/image" Target="media/image38.wmf"/><Relationship Id="rId150" Type="http://schemas.openxmlformats.org/officeDocument/2006/relationships/oleObject" Target="embeddings/oleObject35.bin"/><Relationship Id="rId171" Type="http://schemas.openxmlformats.org/officeDocument/2006/relationships/image" Target="media/image60.wmf"/><Relationship Id="rId192" Type="http://schemas.openxmlformats.org/officeDocument/2006/relationships/oleObject" Target="embeddings/oleObject58.bin"/><Relationship Id="rId206" Type="http://schemas.openxmlformats.org/officeDocument/2006/relationships/oleObject" Target="embeddings/oleObject65.bin"/><Relationship Id="rId227" Type="http://schemas.openxmlformats.org/officeDocument/2006/relationships/oleObject" Target="embeddings/oleObject76.bin"/><Relationship Id="rId201" Type="http://schemas.openxmlformats.org/officeDocument/2006/relationships/image" Target="media/image75.wmf"/><Relationship Id="rId222" Type="http://schemas.openxmlformats.org/officeDocument/2006/relationships/image" Target="media/image85.wmf"/><Relationship Id="rId243"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5.wmf"/><Relationship Id="rId38" Type="http://schemas.openxmlformats.org/officeDocument/2006/relationships/oleObject" Target="embeddings/oleObject10.bin"/><Relationship Id="rId59" Type="http://schemas.openxmlformats.org/officeDocument/2006/relationships/chart" Target="charts/chart4.xml"/><Relationship Id="rId103" Type="http://schemas.openxmlformats.org/officeDocument/2006/relationships/oleObject" Target="embeddings/oleObject31.bin"/><Relationship Id="rId108" Type="http://schemas.openxmlformats.org/officeDocument/2006/relationships/chart" Target="charts/chart18.xml"/><Relationship Id="rId124" Type="http://schemas.openxmlformats.org/officeDocument/2006/relationships/chart" Target="charts/chart30.xml"/><Relationship Id="rId129" Type="http://schemas.openxmlformats.org/officeDocument/2006/relationships/chart" Target="charts/chart35.xml"/><Relationship Id="rId54" Type="http://schemas.openxmlformats.org/officeDocument/2006/relationships/oleObject" Target="embeddings/oleObject17.bin"/><Relationship Id="rId70" Type="http://schemas.openxmlformats.org/officeDocument/2006/relationships/oleObject" Target="embeddings/oleObject22.bin"/><Relationship Id="rId75" Type="http://schemas.openxmlformats.org/officeDocument/2006/relationships/oleObject" Target="embeddings/oleObject23.bin"/><Relationship Id="rId91" Type="http://schemas.openxmlformats.org/officeDocument/2006/relationships/oleObject" Target="embeddings/oleObject28.bin"/><Relationship Id="rId96" Type="http://schemas.openxmlformats.org/officeDocument/2006/relationships/oleObject" Target="embeddings/oleObject29.bin"/><Relationship Id="rId140" Type="http://schemas.openxmlformats.org/officeDocument/2006/relationships/chart" Target="charts/chart46.xml"/><Relationship Id="rId145" Type="http://schemas.openxmlformats.org/officeDocument/2006/relationships/chart" Target="charts/chart51.xml"/><Relationship Id="rId161" Type="http://schemas.openxmlformats.org/officeDocument/2006/relationships/image" Target="media/image55.wmf"/><Relationship Id="rId166" Type="http://schemas.openxmlformats.org/officeDocument/2006/relationships/oleObject" Target="embeddings/oleObject45.bin"/><Relationship Id="rId182" Type="http://schemas.openxmlformats.org/officeDocument/2006/relationships/oleObject" Target="embeddings/oleObject53.bin"/><Relationship Id="rId187" Type="http://schemas.openxmlformats.org/officeDocument/2006/relationships/image" Target="media/image68.wmf"/><Relationship Id="rId217" Type="http://schemas.openxmlformats.org/officeDocument/2006/relationships/oleObject" Target="embeddings/oleObject71.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80.wmf"/><Relationship Id="rId233" Type="http://schemas.openxmlformats.org/officeDocument/2006/relationships/oleObject" Target="embeddings/oleObject79.bin"/><Relationship Id="rId238" Type="http://schemas.openxmlformats.org/officeDocument/2006/relationships/image" Target="media/image93.wmf"/><Relationship Id="rId23" Type="http://schemas.openxmlformats.org/officeDocument/2006/relationships/image" Target="media/image10.w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chart" Target="charts/chart20.xml"/><Relationship Id="rId119" Type="http://schemas.openxmlformats.org/officeDocument/2006/relationships/chart" Target="charts/chart25.xml"/><Relationship Id="rId44" Type="http://schemas.openxmlformats.org/officeDocument/2006/relationships/oleObject" Target="embeddings/oleObject13.bin"/><Relationship Id="rId60" Type="http://schemas.openxmlformats.org/officeDocument/2006/relationships/image" Target="media/image27.wmf"/><Relationship Id="rId65" Type="http://schemas.openxmlformats.org/officeDocument/2006/relationships/chart" Target="charts/chart5.xml"/><Relationship Id="rId81" Type="http://schemas.openxmlformats.org/officeDocument/2006/relationships/image" Target="media/image36.wmf"/><Relationship Id="rId86" Type="http://schemas.openxmlformats.org/officeDocument/2006/relationships/chart" Target="charts/chart11.xml"/><Relationship Id="rId130" Type="http://schemas.openxmlformats.org/officeDocument/2006/relationships/chart" Target="charts/chart36.xml"/><Relationship Id="rId135" Type="http://schemas.openxmlformats.org/officeDocument/2006/relationships/chart" Target="charts/chart41.xml"/><Relationship Id="rId151" Type="http://schemas.openxmlformats.org/officeDocument/2006/relationships/image" Target="media/image52.wmf"/><Relationship Id="rId156" Type="http://schemas.openxmlformats.org/officeDocument/2006/relationships/oleObject" Target="embeddings/oleObject40.bin"/><Relationship Id="rId177" Type="http://schemas.openxmlformats.org/officeDocument/2006/relationships/image" Target="media/image63.wmf"/><Relationship Id="rId198" Type="http://schemas.openxmlformats.org/officeDocument/2006/relationships/oleObject" Target="embeddings/oleObject61.bin"/><Relationship Id="rId172" Type="http://schemas.openxmlformats.org/officeDocument/2006/relationships/oleObject" Target="embeddings/oleObject48.bin"/><Relationship Id="rId193" Type="http://schemas.openxmlformats.org/officeDocument/2006/relationships/image" Target="media/image71.wmf"/><Relationship Id="rId202" Type="http://schemas.openxmlformats.org/officeDocument/2006/relationships/oleObject" Target="embeddings/oleObject63.bin"/><Relationship Id="rId207" Type="http://schemas.openxmlformats.org/officeDocument/2006/relationships/oleObject" Target="embeddings/oleObject66.bin"/><Relationship Id="rId223" Type="http://schemas.openxmlformats.org/officeDocument/2006/relationships/oleObject" Target="embeddings/oleObject74.bin"/><Relationship Id="rId228" Type="http://schemas.openxmlformats.org/officeDocument/2006/relationships/image" Target="media/image88.wmf"/><Relationship Id="rId244"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image" Target="media/image48.wmf"/><Relationship Id="rId34" Type="http://schemas.openxmlformats.org/officeDocument/2006/relationships/oleObject" Target="embeddings/oleObject8.bin"/><Relationship Id="rId50" Type="http://schemas.openxmlformats.org/officeDocument/2006/relationships/image" Target="media/image23.wmf"/><Relationship Id="rId55" Type="http://schemas.openxmlformats.org/officeDocument/2006/relationships/image" Target="media/image25.wmf"/><Relationship Id="rId76" Type="http://schemas.openxmlformats.org/officeDocument/2006/relationships/image" Target="media/image34.wmf"/><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chart" Target="charts/chart26.xml"/><Relationship Id="rId125" Type="http://schemas.openxmlformats.org/officeDocument/2006/relationships/chart" Target="charts/chart31.xml"/><Relationship Id="rId141" Type="http://schemas.openxmlformats.org/officeDocument/2006/relationships/chart" Target="charts/chart47.xml"/><Relationship Id="rId146" Type="http://schemas.openxmlformats.org/officeDocument/2006/relationships/image" Target="media/image50.wmf"/><Relationship Id="rId167" Type="http://schemas.openxmlformats.org/officeDocument/2006/relationships/image" Target="media/image58.wmf"/><Relationship Id="rId188" Type="http://schemas.openxmlformats.org/officeDocument/2006/relationships/oleObject" Target="embeddings/oleObject56.bin"/><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image" Target="media/image41.wmf"/><Relationship Id="rId162" Type="http://schemas.openxmlformats.org/officeDocument/2006/relationships/oleObject" Target="embeddings/oleObject43.bin"/><Relationship Id="rId183" Type="http://schemas.openxmlformats.org/officeDocument/2006/relationships/image" Target="media/image66.wmf"/><Relationship Id="rId213" Type="http://schemas.openxmlformats.org/officeDocument/2006/relationships/oleObject" Target="embeddings/oleObject69.bin"/><Relationship Id="rId218" Type="http://schemas.openxmlformats.org/officeDocument/2006/relationships/image" Target="media/image83.wmf"/><Relationship Id="rId234" Type="http://schemas.openxmlformats.org/officeDocument/2006/relationships/image" Target="media/image91.wmf"/><Relationship Id="rId239" Type="http://schemas.openxmlformats.org/officeDocument/2006/relationships/oleObject" Target="embeddings/oleObject82.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1.wmf"/><Relationship Id="rId66" Type="http://schemas.openxmlformats.org/officeDocument/2006/relationships/chart" Target="charts/chart6.xml"/><Relationship Id="rId87" Type="http://schemas.openxmlformats.org/officeDocument/2006/relationships/chart" Target="charts/chart12.xml"/><Relationship Id="rId110" Type="http://schemas.openxmlformats.org/officeDocument/2006/relationships/oleObject" Target="embeddings/oleObject33.bin"/><Relationship Id="rId115" Type="http://schemas.openxmlformats.org/officeDocument/2006/relationships/chart" Target="charts/chart21.xml"/><Relationship Id="rId131" Type="http://schemas.openxmlformats.org/officeDocument/2006/relationships/chart" Target="charts/chart37.xml"/><Relationship Id="rId136" Type="http://schemas.openxmlformats.org/officeDocument/2006/relationships/chart" Target="charts/chart42.xml"/><Relationship Id="rId157" Type="http://schemas.openxmlformats.org/officeDocument/2006/relationships/image" Target="media/image53.wmf"/><Relationship Id="rId178" Type="http://schemas.openxmlformats.org/officeDocument/2006/relationships/oleObject" Target="embeddings/oleObject51.bin"/><Relationship Id="rId61" Type="http://schemas.openxmlformats.org/officeDocument/2006/relationships/oleObject" Target="embeddings/oleObject19.bin"/><Relationship Id="rId82" Type="http://schemas.openxmlformats.org/officeDocument/2006/relationships/oleObject" Target="embeddings/oleObject25.bin"/><Relationship Id="rId152" Type="http://schemas.openxmlformats.org/officeDocument/2006/relationships/oleObject" Target="embeddings/oleObject36.bin"/><Relationship Id="rId173" Type="http://schemas.openxmlformats.org/officeDocument/2006/relationships/image" Target="media/image61.wmf"/><Relationship Id="rId194" Type="http://schemas.openxmlformats.org/officeDocument/2006/relationships/oleObject" Target="embeddings/oleObject59.bin"/><Relationship Id="rId199" Type="http://schemas.openxmlformats.org/officeDocument/2006/relationships/image" Target="media/image74.wmf"/><Relationship Id="rId203" Type="http://schemas.openxmlformats.org/officeDocument/2006/relationships/image" Target="media/image76.wmf"/><Relationship Id="rId208" Type="http://schemas.openxmlformats.org/officeDocument/2006/relationships/image" Target="media/image78.wmf"/><Relationship Id="rId229" Type="http://schemas.openxmlformats.org/officeDocument/2006/relationships/oleObject" Target="embeddings/oleObject77.bin"/><Relationship Id="rId19" Type="http://schemas.openxmlformats.org/officeDocument/2006/relationships/oleObject" Target="embeddings/oleObject1.bin"/><Relationship Id="rId224" Type="http://schemas.openxmlformats.org/officeDocument/2006/relationships/image" Target="media/image86.wmf"/><Relationship Id="rId240" Type="http://schemas.openxmlformats.org/officeDocument/2006/relationships/oleObject" Target="embeddings/oleObject83.bin"/><Relationship Id="rId14" Type="http://schemas.openxmlformats.org/officeDocument/2006/relationships/oleObject" Target="embeddings/Hoja_de_c_lculo_de_Microsoft_Office_Excel_97-20032.xls"/><Relationship Id="rId30" Type="http://schemas.openxmlformats.org/officeDocument/2006/relationships/oleObject" Target="embeddings/oleObject6.bin"/><Relationship Id="rId35" Type="http://schemas.openxmlformats.org/officeDocument/2006/relationships/image" Target="media/image16.wmf"/><Relationship Id="rId56" Type="http://schemas.openxmlformats.org/officeDocument/2006/relationships/oleObject" Target="embeddings/oleObject18.bin"/><Relationship Id="rId77" Type="http://schemas.openxmlformats.org/officeDocument/2006/relationships/oleObject" Target="embeddings/oleObject24.bin"/><Relationship Id="rId100" Type="http://schemas.openxmlformats.org/officeDocument/2006/relationships/chart" Target="charts/chart15.xml"/><Relationship Id="rId105" Type="http://schemas.openxmlformats.org/officeDocument/2006/relationships/oleObject" Target="embeddings/oleObject32.bin"/><Relationship Id="rId126" Type="http://schemas.openxmlformats.org/officeDocument/2006/relationships/chart" Target="charts/chart32.xml"/><Relationship Id="rId147" Type="http://schemas.openxmlformats.org/officeDocument/2006/relationships/chart" Target="charts/chart52.xml"/><Relationship Id="rId168" Type="http://schemas.openxmlformats.org/officeDocument/2006/relationships/oleObject" Target="embeddings/oleObject46.bin"/><Relationship Id="rId8" Type="http://schemas.openxmlformats.org/officeDocument/2006/relationships/image" Target="media/image2.emf"/><Relationship Id="rId51" Type="http://schemas.openxmlformats.org/officeDocument/2006/relationships/chart" Target="charts/chart1.xml"/><Relationship Id="rId72" Type="http://schemas.openxmlformats.org/officeDocument/2006/relationships/chart" Target="charts/chart7.xml"/><Relationship Id="rId93" Type="http://schemas.openxmlformats.org/officeDocument/2006/relationships/chart" Target="charts/chart13.xml"/><Relationship Id="rId98" Type="http://schemas.openxmlformats.org/officeDocument/2006/relationships/oleObject" Target="embeddings/oleObject30.bin"/><Relationship Id="rId121" Type="http://schemas.openxmlformats.org/officeDocument/2006/relationships/chart" Target="charts/chart27.xml"/><Relationship Id="rId142" Type="http://schemas.openxmlformats.org/officeDocument/2006/relationships/chart" Target="charts/chart48.xml"/><Relationship Id="rId163" Type="http://schemas.openxmlformats.org/officeDocument/2006/relationships/image" Target="media/image56.wmf"/><Relationship Id="rId184" Type="http://schemas.openxmlformats.org/officeDocument/2006/relationships/oleObject" Target="embeddings/oleObject54.bin"/><Relationship Id="rId189" Type="http://schemas.openxmlformats.org/officeDocument/2006/relationships/image" Target="media/image69.wmf"/><Relationship Id="rId219" Type="http://schemas.openxmlformats.org/officeDocument/2006/relationships/oleObject" Target="embeddings/oleObject72.bin"/><Relationship Id="rId3" Type="http://schemas.openxmlformats.org/officeDocument/2006/relationships/settings" Target="settings.xml"/><Relationship Id="rId214" Type="http://schemas.openxmlformats.org/officeDocument/2006/relationships/image" Target="media/image81.wmf"/><Relationship Id="rId230" Type="http://schemas.openxmlformats.org/officeDocument/2006/relationships/image" Target="media/image89.wmf"/><Relationship Id="rId235" Type="http://schemas.openxmlformats.org/officeDocument/2006/relationships/oleObject" Target="embeddings/oleObject80.bin"/><Relationship Id="rId25" Type="http://schemas.openxmlformats.org/officeDocument/2006/relationships/image" Target="media/image11.wmf"/><Relationship Id="rId46" Type="http://schemas.openxmlformats.org/officeDocument/2006/relationships/oleObject" Target="embeddings/oleObject14.bin"/><Relationship Id="rId67" Type="http://schemas.openxmlformats.org/officeDocument/2006/relationships/image" Target="media/image30.wmf"/><Relationship Id="rId116" Type="http://schemas.openxmlformats.org/officeDocument/2006/relationships/chart" Target="charts/chart22.xml"/><Relationship Id="rId137" Type="http://schemas.openxmlformats.org/officeDocument/2006/relationships/chart" Target="charts/chart43.xml"/><Relationship Id="rId158" Type="http://schemas.openxmlformats.org/officeDocument/2006/relationships/oleObject" Target="embeddings/oleObject41.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28.wmf"/><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chart" Target="charts/chart38.xml"/><Relationship Id="rId153" Type="http://schemas.openxmlformats.org/officeDocument/2006/relationships/oleObject" Target="embeddings/oleObject37.bin"/><Relationship Id="rId174" Type="http://schemas.openxmlformats.org/officeDocument/2006/relationships/oleObject" Target="embeddings/oleObject49.bin"/><Relationship Id="rId179" Type="http://schemas.openxmlformats.org/officeDocument/2006/relationships/image" Target="media/image64.wmf"/><Relationship Id="rId195" Type="http://schemas.openxmlformats.org/officeDocument/2006/relationships/image" Target="media/image72.wmf"/><Relationship Id="rId209" Type="http://schemas.openxmlformats.org/officeDocument/2006/relationships/oleObject" Target="embeddings/oleObject67.bin"/><Relationship Id="rId190" Type="http://schemas.openxmlformats.org/officeDocument/2006/relationships/oleObject" Target="embeddings/oleObject57.bin"/><Relationship Id="rId204" Type="http://schemas.openxmlformats.org/officeDocument/2006/relationships/oleObject" Target="embeddings/oleObject64.bin"/><Relationship Id="rId220" Type="http://schemas.openxmlformats.org/officeDocument/2006/relationships/image" Target="media/image84.wmf"/><Relationship Id="rId225" Type="http://schemas.openxmlformats.org/officeDocument/2006/relationships/oleObject" Target="embeddings/oleObject75.bin"/><Relationship Id="rId241" Type="http://schemas.openxmlformats.org/officeDocument/2006/relationships/image" Target="media/image94.png"/><Relationship Id="rId15" Type="http://schemas.openxmlformats.org/officeDocument/2006/relationships/image" Target="media/image5.emf"/><Relationship Id="rId36" Type="http://schemas.openxmlformats.org/officeDocument/2006/relationships/oleObject" Target="embeddings/oleObject9.bin"/><Relationship Id="rId57" Type="http://schemas.openxmlformats.org/officeDocument/2006/relationships/image" Target="media/image26.wmf"/><Relationship Id="rId106" Type="http://schemas.openxmlformats.org/officeDocument/2006/relationships/image" Target="media/image47.wmf"/><Relationship Id="rId127" Type="http://schemas.openxmlformats.org/officeDocument/2006/relationships/chart" Target="charts/chart33.xml"/><Relationship Id="rId10" Type="http://schemas.openxmlformats.org/officeDocument/2006/relationships/header" Target="header1.xml"/><Relationship Id="rId31" Type="http://schemas.openxmlformats.org/officeDocument/2006/relationships/image" Target="media/image14.wmf"/><Relationship Id="rId52" Type="http://schemas.openxmlformats.org/officeDocument/2006/relationships/chart" Target="charts/chart2.xml"/><Relationship Id="rId73" Type="http://schemas.openxmlformats.org/officeDocument/2006/relationships/chart" Target="charts/chart8.xml"/><Relationship Id="rId78" Type="http://schemas.openxmlformats.org/officeDocument/2006/relationships/image" Target="media/image35.wmf"/><Relationship Id="rId94" Type="http://schemas.openxmlformats.org/officeDocument/2006/relationships/chart" Target="charts/chart14.xml"/><Relationship Id="rId99" Type="http://schemas.openxmlformats.org/officeDocument/2006/relationships/image" Target="media/image44.wmf"/><Relationship Id="rId101" Type="http://schemas.openxmlformats.org/officeDocument/2006/relationships/chart" Target="charts/chart16.xml"/><Relationship Id="rId122" Type="http://schemas.openxmlformats.org/officeDocument/2006/relationships/chart" Target="charts/chart28.xml"/><Relationship Id="rId143" Type="http://schemas.openxmlformats.org/officeDocument/2006/relationships/chart" Target="charts/chart49.xml"/><Relationship Id="rId148" Type="http://schemas.openxmlformats.org/officeDocument/2006/relationships/chart" Target="charts/chart53.xml"/><Relationship Id="rId164" Type="http://schemas.openxmlformats.org/officeDocument/2006/relationships/oleObject" Target="embeddings/oleObject44.bin"/><Relationship Id="rId169" Type="http://schemas.openxmlformats.org/officeDocument/2006/relationships/image" Target="media/image59.wmf"/><Relationship Id="rId185" Type="http://schemas.openxmlformats.org/officeDocument/2006/relationships/image" Target="media/image67.wmf"/><Relationship Id="rId4" Type="http://schemas.openxmlformats.org/officeDocument/2006/relationships/webSettings" Target="webSettings.xml"/><Relationship Id="rId9" Type="http://schemas.openxmlformats.org/officeDocument/2006/relationships/oleObject" Target="embeddings/Hoja_de_c_lculo_de_Microsoft_Office_Excel_97-20031.xls"/><Relationship Id="rId180" Type="http://schemas.openxmlformats.org/officeDocument/2006/relationships/oleObject" Target="embeddings/oleObject52.bin"/><Relationship Id="rId210" Type="http://schemas.openxmlformats.org/officeDocument/2006/relationships/image" Target="media/image79.wmf"/><Relationship Id="rId215" Type="http://schemas.openxmlformats.org/officeDocument/2006/relationships/oleObject" Target="embeddings/oleObject70.bin"/><Relationship Id="rId236" Type="http://schemas.openxmlformats.org/officeDocument/2006/relationships/image" Target="media/image92.wmf"/><Relationship Id="rId26" Type="http://schemas.openxmlformats.org/officeDocument/2006/relationships/oleObject" Target="embeddings/oleObject4.bin"/><Relationship Id="rId231" Type="http://schemas.openxmlformats.org/officeDocument/2006/relationships/oleObject" Target="embeddings/oleObject78.bin"/><Relationship Id="rId47" Type="http://schemas.openxmlformats.org/officeDocument/2006/relationships/image" Target="media/image22.wmf"/><Relationship Id="rId68" Type="http://schemas.openxmlformats.org/officeDocument/2006/relationships/oleObject" Target="embeddings/oleObject21.bin"/><Relationship Id="rId89" Type="http://schemas.openxmlformats.org/officeDocument/2006/relationships/oleObject" Target="embeddings/oleObject27.bin"/><Relationship Id="rId112" Type="http://schemas.openxmlformats.org/officeDocument/2006/relationships/oleObject" Target="embeddings/oleObject34.bin"/><Relationship Id="rId133" Type="http://schemas.openxmlformats.org/officeDocument/2006/relationships/chart" Target="charts/chart39.xml"/><Relationship Id="rId154" Type="http://schemas.openxmlformats.org/officeDocument/2006/relationships/oleObject" Target="embeddings/oleObject38.bin"/><Relationship Id="rId175" Type="http://schemas.openxmlformats.org/officeDocument/2006/relationships/image" Target="media/image62.wmf"/><Relationship Id="rId196" Type="http://schemas.openxmlformats.org/officeDocument/2006/relationships/oleObject" Target="embeddings/oleObject60.bin"/><Relationship Id="rId200" Type="http://schemas.openxmlformats.org/officeDocument/2006/relationships/oleObject" Target="embeddings/oleObject62.bin"/><Relationship Id="rId16" Type="http://schemas.openxmlformats.org/officeDocument/2006/relationships/oleObject" Target="embeddings/Hoja_de_c_lculo_de_Microsoft_Office_Excel_97-20033.xls"/><Relationship Id="rId221" Type="http://schemas.openxmlformats.org/officeDocument/2006/relationships/oleObject" Target="embeddings/oleObject73.bin"/><Relationship Id="rId242" Type="http://schemas.openxmlformats.org/officeDocument/2006/relationships/hyperlink" Target="OTROS/FORMULARIO%20DE%20RECOLECCION.xls" TargetMode="External"/><Relationship Id="rId37" Type="http://schemas.openxmlformats.org/officeDocument/2006/relationships/image" Target="media/image17.wmf"/><Relationship Id="rId58" Type="http://schemas.openxmlformats.org/officeDocument/2006/relationships/chart" Target="charts/chart3.xml"/><Relationship Id="rId79" Type="http://schemas.openxmlformats.org/officeDocument/2006/relationships/chart" Target="charts/chart9.xml"/><Relationship Id="rId102" Type="http://schemas.openxmlformats.org/officeDocument/2006/relationships/image" Target="media/image45.wmf"/><Relationship Id="rId123" Type="http://schemas.openxmlformats.org/officeDocument/2006/relationships/chart" Target="charts/chart29.xml"/><Relationship Id="rId144" Type="http://schemas.openxmlformats.org/officeDocument/2006/relationships/chart" Target="charts/chart50.xml"/><Relationship Id="rId90" Type="http://schemas.openxmlformats.org/officeDocument/2006/relationships/image" Target="media/image40.wmf"/><Relationship Id="rId165" Type="http://schemas.openxmlformats.org/officeDocument/2006/relationships/image" Target="media/image57.wmf"/><Relationship Id="rId186" Type="http://schemas.openxmlformats.org/officeDocument/2006/relationships/oleObject" Target="embeddings/oleObject55.bin"/><Relationship Id="rId211" Type="http://schemas.openxmlformats.org/officeDocument/2006/relationships/oleObject" Target="embeddings/oleObject68.bin"/><Relationship Id="rId232" Type="http://schemas.openxmlformats.org/officeDocument/2006/relationships/image" Target="media/image90.wmf"/><Relationship Id="rId27" Type="http://schemas.openxmlformats.org/officeDocument/2006/relationships/image" Target="media/image12.wmf"/><Relationship Id="rId48" Type="http://schemas.openxmlformats.org/officeDocument/2006/relationships/oleObject" Target="embeddings/oleObject15.bin"/><Relationship Id="rId69" Type="http://schemas.openxmlformats.org/officeDocument/2006/relationships/image" Target="media/image31.wmf"/><Relationship Id="rId113" Type="http://schemas.openxmlformats.org/officeDocument/2006/relationships/chart" Target="charts/chart19.xml"/><Relationship Id="rId134" Type="http://schemas.openxmlformats.org/officeDocument/2006/relationships/chart" Target="charts/chart40.xml"/><Relationship Id="rId80" Type="http://schemas.openxmlformats.org/officeDocument/2006/relationships/chart" Target="charts/chart10.xml"/><Relationship Id="rId155" Type="http://schemas.openxmlformats.org/officeDocument/2006/relationships/oleObject" Target="embeddings/oleObject39.bin"/><Relationship Id="rId176" Type="http://schemas.openxmlformats.org/officeDocument/2006/relationships/oleObject" Target="embeddings/oleObject50.bin"/><Relationship Id="rId197" Type="http://schemas.openxmlformats.org/officeDocument/2006/relationships/image" Target="media/image73.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Office_Excel5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812154696132597"/>
          <c:y val="0.18859649122807026"/>
          <c:w val="0.83425414364640882"/>
          <c:h val="0.57894736842105254"/>
        </c:manualLayout>
      </c:layout>
      <c:barChart>
        <c:barDir val="col"/>
        <c:grouping val="clustered"/>
        <c:ser>
          <c:idx val="1"/>
          <c:order val="0"/>
          <c:tx>
            <c:strRef>
              <c:f>HIST_LPT!$E$3</c:f>
              <c:strCache>
                <c:ptCount val="1"/>
              </c:strCache>
            </c:strRef>
          </c:tx>
          <c:spPr>
            <a:solidFill>
              <a:srgbClr val="969696"/>
            </a:solidFill>
            <a:ln w="12679">
              <a:solidFill>
                <a:srgbClr val="000000"/>
              </a:solidFill>
              <a:prstDash val="solid"/>
            </a:ln>
          </c:spPr>
          <c:dLbls>
            <c:spPr>
              <a:noFill/>
              <a:ln w="25358">
                <a:noFill/>
              </a:ln>
            </c:spPr>
            <c:txPr>
              <a:bodyPr/>
              <a:lstStyle/>
              <a:p>
                <a:pPr>
                  <a:defRPr sz="699" b="0" i="0" u="none" strike="noStrike" baseline="0">
                    <a:solidFill>
                      <a:srgbClr val="000000"/>
                    </a:solidFill>
                    <a:latin typeface="Arial"/>
                    <a:ea typeface="Arial"/>
                    <a:cs typeface="Arial"/>
                  </a:defRPr>
                </a:pPr>
                <a:endParaRPr lang="es-ES"/>
              </a:p>
            </c:txPr>
            <c:showVal val="1"/>
          </c:dLbls>
          <c:cat>
            <c:strRef>
              <c:f>HIST_LPT!$A$4:$A$12</c:f>
              <c:strCache>
                <c:ptCount val="9"/>
                <c:pt idx="0">
                  <c:v>[14-18)</c:v>
                </c:pt>
                <c:pt idx="1">
                  <c:v>[18-22)</c:v>
                </c:pt>
                <c:pt idx="2">
                  <c:v>[22-26)</c:v>
                </c:pt>
                <c:pt idx="3">
                  <c:v>[26-30)</c:v>
                </c:pt>
                <c:pt idx="4">
                  <c:v>[30-34)</c:v>
                </c:pt>
                <c:pt idx="5">
                  <c:v>[34-38)</c:v>
                </c:pt>
                <c:pt idx="6">
                  <c:v>[38-42)</c:v>
                </c:pt>
                <c:pt idx="7">
                  <c:v>[42-46)</c:v>
                </c:pt>
                <c:pt idx="8">
                  <c:v>Total</c:v>
                </c:pt>
              </c:strCache>
            </c:strRef>
          </c:cat>
          <c:val>
            <c:numRef>
              <c:f>HIST_LPT!$E$4:$E$11</c:f>
              <c:numCache>
                <c:formatCode>0.000</c:formatCode>
                <c:ptCount val="8"/>
                <c:pt idx="0">
                  <c:v>1.6129032258064523E-2</c:v>
                </c:pt>
                <c:pt idx="1">
                  <c:v>5.6451612903225826E-2</c:v>
                </c:pt>
                <c:pt idx="2">
                  <c:v>0.125</c:v>
                </c:pt>
                <c:pt idx="3">
                  <c:v>3.6290322580645185E-2</c:v>
                </c:pt>
                <c:pt idx="4">
                  <c:v>0.10080645161290321</c:v>
                </c:pt>
                <c:pt idx="5">
                  <c:v>0.10483870967741939</c:v>
                </c:pt>
                <c:pt idx="6">
                  <c:v>0.12903225806451613</c:v>
                </c:pt>
                <c:pt idx="7">
                  <c:v>0.43145161290322581</c:v>
                </c:pt>
              </c:numCache>
            </c:numRef>
          </c:val>
        </c:ser>
        <c:dLbls>
          <c:showVal val="1"/>
        </c:dLbls>
        <c:gapWidth val="0"/>
        <c:overlap val="100"/>
        <c:axId val="121168640"/>
        <c:axId val="121170560"/>
      </c:barChart>
      <c:lineChart>
        <c:grouping val="standard"/>
        <c:ser>
          <c:idx val="0"/>
          <c:order val="1"/>
          <c:spPr>
            <a:ln w="12679">
              <a:solidFill>
                <a:srgbClr val="000080"/>
              </a:solidFill>
              <a:prstDash val="solid"/>
            </a:ln>
          </c:spPr>
          <c:marker>
            <c:symbol val="diamond"/>
            <c:size val="4"/>
            <c:spPr>
              <a:solidFill>
                <a:srgbClr val="000080"/>
              </a:solidFill>
              <a:ln>
                <a:solidFill>
                  <a:srgbClr val="000080"/>
                </a:solidFill>
                <a:prstDash val="solid"/>
              </a:ln>
            </c:spPr>
          </c:marker>
          <c:dLbls>
            <c:spPr>
              <a:noFill/>
              <a:ln w="25358">
                <a:noFill/>
              </a:ln>
            </c:spPr>
            <c:txPr>
              <a:bodyPr/>
              <a:lstStyle/>
              <a:p>
                <a:pPr>
                  <a:defRPr sz="699" b="0" i="0" u="none" strike="noStrike" baseline="0">
                    <a:solidFill>
                      <a:srgbClr val="000000"/>
                    </a:solidFill>
                    <a:latin typeface="Arial"/>
                    <a:ea typeface="Arial"/>
                    <a:cs typeface="Arial"/>
                  </a:defRPr>
                </a:pPr>
                <a:endParaRPr lang="es-ES"/>
              </a:p>
            </c:txPr>
            <c:showVal val="1"/>
          </c:dLbls>
          <c:val>
            <c:numRef>
              <c:f>HIST_LPT!$E$4:$E$11</c:f>
              <c:numCache>
                <c:formatCode>0.000</c:formatCode>
                <c:ptCount val="8"/>
                <c:pt idx="0">
                  <c:v>1.6129032258064523E-2</c:v>
                </c:pt>
                <c:pt idx="1">
                  <c:v>5.6451612903225826E-2</c:v>
                </c:pt>
                <c:pt idx="2">
                  <c:v>0.125</c:v>
                </c:pt>
                <c:pt idx="3">
                  <c:v>3.6290322580645185E-2</c:v>
                </c:pt>
                <c:pt idx="4">
                  <c:v>0.10080645161290321</c:v>
                </c:pt>
                <c:pt idx="5">
                  <c:v>0.10483870967741939</c:v>
                </c:pt>
                <c:pt idx="6">
                  <c:v>0.12903225806451613</c:v>
                </c:pt>
                <c:pt idx="7">
                  <c:v>0.43145161290322581</c:v>
                </c:pt>
              </c:numCache>
            </c:numRef>
          </c:val>
        </c:ser>
        <c:dLbls>
          <c:showVal val="1"/>
        </c:dLbls>
        <c:marker val="1"/>
        <c:axId val="345498368"/>
        <c:axId val="345499904"/>
      </c:lineChart>
      <c:catAx>
        <c:axId val="121168640"/>
        <c:scaling>
          <c:orientation val="minMax"/>
        </c:scaling>
        <c:axPos val="b"/>
        <c:title>
          <c:tx>
            <c:rich>
              <a:bodyPr/>
              <a:lstStyle/>
              <a:p>
                <a:pPr>
                  <a:defRPr sz="998" b="1" i="0" u="none" strike="noStrike" baseline="0">
                    <a:solidFill>
                      <a:srgbClr val="000000"/>
                    </a:solidFill>
                    <a:latin typeface="Arial"/>
                    <a:ea typeface="Arial"/>
                    <a:cs typeface="Arial"/>
                  </a:defRPr>
                </a:pPr>
                <a:r>
                  <a:t>Edades</a:t>
                </a:r>
              </a:p>
            </c:rich>
          </c:tx>
          <c:layout>
            <c:manualLayout>
              <c:xMode val="edge"/>
              <c:yMode val="edge"/>
              <c:x val="0.48618784530386755"/>
              <c:y val="0.85087719298245612"/>
            </c:manualLayout>
          </c:layout>
          <c:spPr>
            <a:noFill/>
            <a:ln w="25358">
              <a:noFill/>
            </a:ln>
          </c:spPr>
        </c:title>
        <c:numFmt formatCode="General" sourceLinked="1"/>
        <c:majorTickMark val="cross"/>
        <c:tickLblPos val="nextTo"/>
        <c:spPr>
          <a:ln w="3170">
            <a:solidFill>
              <a:srgbClr val="000000"/>
            </a:solidFill>
            <a:prstDash val="solid"/>
          </a:ln>
        </c:spPr>
        <c:txPr>
          <a:bodyPr rot="0" vert="horz"/>
          <a:lstStyle/>
          <a:p>
            <a:pPr>
              <a:defRPr sz="599" b="0" i="0" u="none" strike="noStrike" baseline="0">
                <a:solidFill>
                  <a:srgbClr val="000000"/>
                </a:solidFill>
                <a:latin typeface="Arial"/>
                <a:ea typeface="Arial"/>
                <a:cs typeface="Arial"/>
              </a:defRPr>
            </a:pPr>
            <a:endParaRPr lang="es-ES"/>
          </a:p>
        </c:txPr>
        <c:crossAx val="121170560"/>
        <c:crosses val="autoZero"/>
        <c:lblAlgn val="ctr"/>
        <c:lblOffset val="100"/>
        <c:tickLblSkip val="1"/>
        <c:tickMarkSkip val="1"/>
      </c:catAx>
      <c:valAx>
        <c:axId val="121170560"/>
        <c:scaling>
          <c:orientation val="minMax"/>
        </c:scaling>
        <c:axPos val="l"/>
        <c:title>
          <c:tx>
            <c:rich>
              <a:bodyPr/>
              <a:lstStyle/>
              <a:p>
                <a:pPr>
                  <a:defRPr sz="998" b="1" i="0" u="none" strike="noStrike" baseline="0">
                    <a:solidFill>
                      <a:srgbClr val="000000"/>
                    </a:solidFill>
                    <a:latin typeface="Arial"/>
                    <a:ea typeface="Arial"/>
                    <a:cs typeface="Arial"/>
                  </a:defRPr>
                </a:pPr>
                <a:r>
                  <a:t>Frecuencia Relativa</a:t>
                </a:r>
              </a:p>
            </c:rich>
          </c:tx>
          <c:layout>
            <c:manualLayout>
              <c:xMode val="edge"/>
              <c:yMode val="edge"/>
              <c:x val="3.0386740331491708E-2"/>
              <c:y val="0.19298245614035095"/>
            </c:manualLayout>
          </c:layout>
          <c:spPr>
            <a:noFill/>
            <a:ln w="25358">
              <a:noFill/>
            </a:ln>
          </c:spPr>
        </c:title>
        <c:numFmt formatCode="0" sourceLinked="0"/>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21168640"/>
        <c:crosses val="autoZero"/>
        <c:crossBetween val="between"/>
      </c:valAx>
      <c:catAx>
        <c:axId val="345498368"/>
        <c:scaling>
          <c:orientation val="minMax"/>
        </c:scaling>
        <c:delete val="1"/>
        <c:axPos val="b"/>
        <c:tickLblPos val="nextTo"/>
        <c:crossAx val="345499904"/>
        <c:crosses val="autoZero"/>
        <c:lblAlgn val="ctr"/>
        <c:lblOffset val="100"/>
      </c:catAx>
      <c:valAx>
        <c:axId val="345499904"/>
        <c:scaling>
          <c:orientation val="minMax"/>
        </c:scaling>
        <c:delete val="1"/>
        <c:axPos val="l"/>
        <c:numFmt formatCode="0.000" sourceLinked="1"/>
        <c:tickLblPos val="nextTo"/>
        <c:crossAx val="345498368"/>
        <c:crosses val="autoZero"/>
        <c:crossBetween val="between"/>
      </c:valAx>
      <c:spPr>
        <a:noFill/>
        <a:ln w="25358">
          <a:noFill/>
        </a:ln>
      </c:spPr>
    </c:plotArea>
    <c:plotVisOnly val="1"/>
    <c:dispBlanksAs val="gap"/>
  </c:chart>
  <c:spPr>
    <a:solidFill>
      <a:srgbClr val="FFFFFF"/>
    </a:solidFill>
    <a:ln w="3170">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91411042944794"/>
          <c:y val="9.8522167487684775E-2"/>
          <c:w val="0.79141104294478548"/>
          <c:h val="0.61083743842364568"/>
        </c:manualLayout>
      </c:layout>
      <c:barChart>
        <c:barDir val="col"/>
        <c:grouping val="clustered"/>
        <c:ser>
          <c:idx val="1"/>
          <c:order val="0"/>
          <c:spPr>
            <a:solidFill>
              <a:srgbClr val="969696"/>
            </a:solidFill>
            <a:ln w="12678">
              <a:solidFill>
                <a:srgbClr val="000000"/>
              </a:solidFill>
              <a:prstDash val="solid"/>
            </a:ln>
          </c:spPr>
          <c:dLbls>
            <c:spPr>
              <a:noFill/>
              <a:ln w="25355">
                <a:noFill/>
              </a:ln>
            </c:spPr>
            <c:txPr>
              <a:bodyPr/>
              <a:lstStyle/>
              <a:p>
                <a:pPr>
                  <a:defRPr sz="699" b="0" i="0" u="none" strike="noStrike" baseline="0">
                    <a:solidFill>
                      <a:srgbClr val="000000"/>
                    </a:solidFill>
                    <a:latin typeface="Arial"/>
                    <a:ea typeface="Arial"/>
                    <a:cs typeface="Arial"/>
                  </a:defRPr>
                </a:pPr>
                <a:endParaRPr lang="es-ES"/>
              </a:p>
            </c:txPr>
            <c:showVal val="1"/>
          </c:dLbls>
          <c:cat>
            <c:numRef>
              <c:f>HIST_LPS!$B$61:$B$64</c:f>
              <c:numCache>
                <c:formatCode>General</c:formatCode>
                <c:ptCount val="4"/>
                <c:pt idx="0">
                  <c:v>0</c:v>
                </c:pt>
                <c:pt idx="1">
                  <c:v>1</c:v>
                </c:pt>
                <c:pt idx="2">
                  <c:v>2</c:v>
                </c:pt>
                <c:pt idx="3">
                  <c:v>4</c:v>
                </c:pt>
              </c:numCache>
            </c:numRef>
          </c:cat>
          <c:val>
            <c:numRef>
              <c:f>HIST_LPS!$F$61:$F$64</c:f>
              <c:numCache>
                <c:formatCode>0.00</c:formatCode>
                <c:ptCount val="4"/>
                <c:pt idx="0">
                  <c:v>0.62500000000000022</c:v>
                </c:pt>
                <c:pt idx="1">
                  <c:v>0.26923076923076933</c:v>
                </c:pt>
                <c:pt idx="2">
                  <c:v>5.7692307692307709E-2</c:v>
                </c:pt>
                <c:pt idx="3">
                  <c:v>4.8076923076923087E-2</c:v>
                </c:pt>
              </c:numCache>
            </c:numRef>
          </c:val>
        </c:ser>
        <c:dLbls>
          <c:showVal val="1"/>
        </c:dLbls>
        <c:gapWidth val="0"/>
        <c:overlap val="100"/>
        <c:axId val="147110912"/>
        <c:axId val="148182144"/>
      </c:barChart>
      <c:catAx>
        <c:axId val="147110912"/>
        <c:scaling>
          <c:orientation val="minMax"/>
        </c:scaling>
        <c:axPos val="b"/>
        <c:title>
          <c:tx>
            <c:rich>
              <a:bodyPr/>
              <a:lstStyle/>
              <a:p>
                <a:pPr>
                  <a:defRPr sz="799" b="1" i="0" u="none" strike="noStrike" baseline="0">
                    <a:solidFill>
                      <a:srgbClr val="000000"/>
                    </a:solidFill>
                    <a:latin typeface="Arial"/>
                    <a:ea typeface="Arial"/>
                    <a:cs typeface="Arial"/>
                  </a:defRPr>
                </a:pPr>
                <a:r>
                  <a:t># DE CESAREAS</a:t>
                </a:r>
              </a:p>
            </c:rich>
          </c:tx>
          <c:layout>
            <c:manualLayout>
              <c:xMode val="edge"/>
              <c:yMode val="edge"/>
              <c:x val="0.44171779141104295"/>
              <c:y val="0.84236453201970463"/>
            </c:manualLayout>
          </c:layout>
          <c:spPr>
            <a:noFill/>
            <a:ln w="25355">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8182144"/>
        <c:crosses val="autoZero"/>
        <c:lblAlgn val="ctr"/>
        <c:lblOffset val="100"/>
        <c:tickLblSkip val="1"/>
        <c:tickMarkSkip val="1"/>
      </c:catAx>
      <c:valAx>
        <c:axId val="148182144"/>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742331288343572E-2"/>
              <c:y val="7.8817733990147826E-2"/>
            </c:manualLayout>
          </c:layout>
          <c:spPr>
            <a:noFill/>
            <a:ln w="25355">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7110912"/>
        <c:crosses val="autoZero"/>
        <c:crossBetween val="between"/>
      </c:valAx>
      <c:spPr>
        <a:solidFill>
          <a:srgbClr val="FFFFFF"/>
        </a:solidFill>
        <a:ln w="25355">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37003058103981"/>
          <c:y val="9.8522167487684775E-2"/>
          <c:w val="0.79204892966360863"/>
          <c:h val="0.61083743842364568"/>
        </c:manualLayout>
      </c:layout>
      <c:barChart>
        <c:barDir val="col"/>
        <c:grouping val="clustered"/>
        <c:ser>
          <c:idx val="1"/>
          <c:order val="0"/>
          <c:spPr>
            <a:solidFill>
              <a:srgbClr val="969696"/>
            </a:solidFill>
            <a:ln w="12699">
              <a:solidFill>
                <a:srgbClr val="000000"/>
              </a:solidFill>
              <a:prstDash val="solid"/>
            </a:ln>
          </c:spPr>
          <c:dLbls>
            <c:spPr>
              <a:noFill/>
              <a:ln w="25399">
                <a:noFill/>
              </a:ln>
            </c:spPr>
            <c:txPr>
              <a:bodyPr/>
              <a:lstStyle/>
              <a:p>
                <a:pPr>
                  <a:defRPr sz="700" b="0" i="0" u="none" strike="noStrike" baseline="0">
                    <a:solidFill>
                      <a:srgbClr val="000000"/>
                    </a:solidFill>
                    <a:latin typeface="Arial"/>
                    <a:ea typeface="Arial"/>
                    <a:cs typeface="Arial"/>
                  </a:defRPr>
                </a:pPr>
                <a:endParaRPr lang="es-ES"/>
              </a:p>
            </c:txPr>
            <c:showVal val="1"/>
          </c:dLbls>
          <c:cat>
            <c:numRef>
              <c:f>HIST_LPT!$B$193:$B$200</c:f>
              <c:numCache>
                <c:formatCode>General</c:formatCode>
                <c:ptCount val="8"/>
                <c:pt idx="0">
                  <c:v>10</c:v>
                </c:pt>
                <c:pt idx="1">
                  <c:v>11</c:v>
                </c:pt>
                <c:pt idx="2">
                  <c:v>12</c:v>
                </c:pt>
                <c:pt idx="3">
                  <c:v>13</c:v>
                </c:pt>
                <c:pt idx="4">
                  <c:v>14</c:v>
                </c:pt>
                <c:pt idx="5">
                  <c:v>15</c:v>
                </c:pt>
                <c:pt idx="6">
                  <c:v>16</c:v>
                </c:pt>
                <c:pt idx="7">
                  <c:v>17</c:v>
                </c:pt>
              </c:numCache>
            </c:numRef>
          </c:cat>
          <c:val>
            <c:numRef>
              <c:f>HIST_LPT!$F$193:$F$200</c:f>
              <c:numCache>
                <c:formatCode>0.00</c:formatCode>
                <c:ptCount val="8"/>
                <c:pt idx="0">
                  <c:v>2.0161290322580638E-2</c:v>
                </c:pt>
                <c:pt idx="1">
                  <c:v>8.8709677419354829E-2</c:v>
                </c:pt>
                <c:pt idx="2">
                  <c:v>0.5282258064516131</c:v>
                </c:pt>
                <c:pt idx="3">
                  <c:v>0.18951612903225817</c:v>
                </c:pt>
                <c:pt idx="4">
                  <c:v>8.4677419354838704E-2</c:v>
                </c:pt>
                <c:pt idx="5">
                  <c:v>5.24193548387097E-2</c:v>
                </c:pt>
                <c:pt idx="6">
                  <c:v>1.6129032258064523E-2</c:v>
                </c:pt>
                <c:pt idx="7">
                  <c:v>2.0161290322580638E-2</c:v>
                </c:pt>
              </c:numCache>
            </c:numRef>
          </c:val>
        </c:ser>
        <c:gapWidth val="0"/>
        <c:overlap val="100"/>
        <c:axId val="148316928"/>
        <c:axId val="148318848"/>
      </c:barChart>
      <c:catAx>
        <c:axId val="148316928"/>
        <c:scaling>
          <c:orientation val="minMax"/>
        </c:scaling>
        <c:axPos val="b"/>
        <c:title>
          <c:tx>
            <c:rich>
              <a:bodyPr/>
              <a:lstStyle/>
              <a:p>
                <a:pPr>
                  <a:defRPr sz="800" b="1" i="0" u="none" strike="noStrike" baseline="0">
                    <a:solidFill>
                      <a:srgbClr val="000000"/>
                    </a:solidFill>
                    <a:latin typeface="Arial"/>
                    <a:ea typeface="Arial"/>
                    <a:cs typeface="Arial"/>
                  </a:defRPr>
                </a:pPr>
                <a:r>
                  <a:t>EDAD DE MENARQUIA</a:t>
                </a:r>
              </a:p>
            </c:rich>
          </c:tx>
          <c:layout>
            <c:manualLayout>
              <c:xMode val="edge"/>
              <c:yMode val="edge"/>
              <c:x val="0.39755351681957196"/>
              <c:y val="0.84236453201970463"/>
            </c:manualLayout>
          </c:layout>
          <c:spPr>
            <a:noFill/>
            <a:ln w="25399">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48318848"/>
        <c:crosses val="autoZero"/>
        <c:lblAlgn val="ctr"/>
        <c:lblOffset val="100"/>
        <c:tickLblSkip val="1"/>
        <c:tickMarkSkip val="1"/>
      </c:catAx>
      <c:valAx>
        <c:axId val="148318848"/>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639143730886847E-2"/>
              <c:y val="7.8817733990147826E-2"/>
            </c:manualLayout>
          </c:layout>
          <c:spPr>
            <a:noFill/>
            <a:ln w="25399">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48316928"/>
        <c:crosses val="autoZero"/>
        <c:crossBetween val="between"/>
      </c:valAx>
      <c:spPr>
        <a:solidFill>
          <a:srgbClr val="FFFFFF"/>
        </a:solidFill>
        <a:ln w="25399">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4615384615385"/>
          <c:y val="9.8039215686274508E-2"/>
          <c:w val="0.79076923076923078"/>
          <c:h val="0.60784313725490213"/>
        </c:manualLayout>
      </c:layout>
      <c:barChart>
        <c:barDir val="col"/>
        <c:grouping val="clustered"/>
        <c:ser>
          <c:idx val="1"/>
          <c:order val="0"/>
          <c:spPr>
            <a:solidFill>
              <a:srgbClr val="969696"/>
            </a:solidFill>
            <a:ln w="12672">
              <a:solidFill>
                <a:srgbClr val="000000"/>
              </a:solidFill>
              <a:prstDash val="solid"/>
            </a:ln>
          </c:spPr>
          <c:dLbls>
            <c:spPr>
              <a:noFill/>
              <a:ln w="25344">
                <a:noFill/>
              </a:ln>
            </c:spPr>
            <c:txPr>
              <a:bodyPr/>
              <a:lstStyle/>
              <a:p>
                <a:pPr>
                  <a:defRPr sz="698" b="0" i="0" u="none" strike="noStrike" baseline="0">
                    <a:solidFill>
                      <a:srgbClr val="000000"/>
                    </a:solidFill>
                    <a:latin typeface="Arial"/>
                    <a:ea typeface="Arial"/>
                    <a:cs typeface="Arial"/>
                  </a:defRPr>
                </a:pPr>
                <a:endParaRPr lang="es-ES"/>
              </a:p>
            </c:txPr>
            <c:showVal val="1"/>
          </c:dLbls>
          <c:cat>
            <c:numRef>
              <c:f>HIST_LPS!$B$87:$B$94</c:f>
              <c:numCache>
                <c:formatCode>General</c:formatCode>
                <c:ptCount val="8"/>
                <c:pt idx="0">
                  <c:v>10</c:v>
                </c:pt>
                <c:pt idx="1">
                  <c:v>11</c:v>
                </c:pt>
                <c:pt idx="2">
                  <c:v>12</c:v>
                </c:pt>
                <c:pt idx="3">
                  <c:v>13</c:v>
                </c:pt>
                <c:pt idx="4">
                  <c:v>14</c:v>
                </c:pt>
                <c:pt idx="5">
                  <c:v>15</c:v>
                </c:pt>
                <c:pt idx="6">
                  <c:v>16</c:v>
                </c:pt>
                <c:pt idx="7">
                  <c:v>17</c:v>
                </c:pt>
              </c:numCache>
            </c:numRef>
          </c:cat>
          <c:val>
            <c:numRef>
              <c:f>HIST_LPS!$F$87:$F$94</c:f>
              <c:numCache>
                <c:formatCode>0.00</c:formatCode>
                <c:ptCount val="8"/>
                <c:pt idx="0">
                  <c:v>5.7692307692307709E-2</c:v>
                </c:pt>
                <c:pt idx="1">
                  <c:v>0.18269230769230776</c:v>
                </c:pt>
                <c:pt idx="2">
                  <c:v>0.34615384615384626</c:v>
                </c:pt>
                <c:pt idx="3">
                  <c:v>5.7692307692307709E-2</c:v>
                </c:pt>
                <c:pt idx="4">
                  <c:v>0.10576923076923084</c:v>
                </c:pt>
                <c:pt idx="5">
                  <c:v>0.125</c:v>
                </c:pt>
                <c:pt idx="6">
                  <c:v>6.7307692307692332E-2</c:v>
                </c:pt>
                <c:pt idx="7">
                  <c:v>5.7692307692307709E-2</c:v>
                </c:pt>
              </c:numCache>
            </c:numRef>
          </c:val>
        </c:ser>
        <c:dLbls>
          <c:showVal val="1"/>
        </c:dLbls>
        <c:gapWidth val="0"/>
        <c:overlap val="100"/>
        <c:axId val="122771712"/>
        <c:axId val="122782080"/>
      </c:barChart>
      <c:catAx>
        <c:axId val="122771712"/>
        <c:scaling>
          <c:orientation val="minMax"/>
        </c:scaling>
        <c:axPos val="b"/>
        <c:title>
          <c:tx>
            <c:rich>
              <a:bodyPr/>
              <a:lstStyle/>
              <a:p>
                <a:pPr>
                  <a:defRPr sz="898" b="1" i="0" u="none" strike="noStrike" baseline="0">
                    <a:solidFill>
                      <a:srgbClr val="000000"/>
                    </a:solidFill>
                    <a:latin typeface="Arial"/>
                    <a:ea typeface="Arial"/>
                    <a:cs typeface="Arial"/>
                  </a:defRPr>
                </a:pPr>
                <a:r>
                  <a:t>EDAD DE MENARQUIA</a:t>
                </a:r>
              </a:p>
            </c:rich>
          </c:tx>
          <c:layout>
            <c:manualLayout>
              <c:xMode val="edge"/>
              <c:yMode val="edge"/>
              <c:x val="0.38153846153846177"/>
              <c:y val="0.83823529411764708"/>
            </c:manualLayout>
          </c:layout>
          <c:spPr>
            <a:noFill/>
            <a:ln w="25344">
              <a:noFill/>
            </a:ln>
          </c:spPr>
        </c:title>
        <c:numFmt formatCode="General"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22782080"/>
        <c:crosses val="autoZero"/>
        <c:lblAlgn val="ctr"/>
        <c:lblOffset val="100"/>
        <c:tickLblSkip val="1"/>
        <c:tickMarkSkip val="1"/>
      </c:catAx>
      <c:valAx>
        <c:axId val="122782080"/>
        <c:scaling>
          <c:orientation val="minMax"/>
        </c:scaling>
        <c:axPos val="l"/>
        <c:title>
          <c:tx>
            <c:rich>
              <a:bodyPr/>
              <a:lstStyle/>
              <a:p>
                <a:pPr>
                  <a:defRPr sz="698" b="1" i="0" u="none" strike="noStrike" baseline="0">
                    <a:solidFill>
                      <a:srgbClr val="000000"/>
                    </a:solidFill>
                    <a:latin typeface="Arial"/>
                    <a:ea typeface="Arial"/>
                    <a:cs typeface="Arial"/>
                  </a:defRPr>
                </a:pPr>
                <a:r>
                  <a:t>FRECUENCIA RELATIVA</a:t>
                </a:r>
              </a:p>
            </c:rich>
          </c:tx>
          <c:layout>
            <c:manualLayout>
              <c:xMode val="edge"/>
              <c:yMode val="edge"/>
              <c:x val="3.3846153846153845E-2"/>
              <c:y val="7.8431372549019607E-2"/>
            </c:manualLayout>
          </c:layout>
          <c:spPr>
            <a:noFill/>
            <a:ln w="25344">
              <a:noFill/>
            </a:ln>
          </c:spPr>
        </c:title>
        <c:numFmt formatCode="0.00"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22771712"/>
        <c:crosses val="autoZero"/>
        <c:crossBetween val="between"/>
      </c:valAx>
      <c:spPr>
        <a:solidFill>
          <a:srgbClr val="FFFFFF"/>
        </a:solidFill>
        <a:ln w="25344">
          <a:noFill/>
        </a:ln>
      </c:spPr>
    </c:plotArea>
    <c:plotVisOnly val="1"/>
    <c:dispBlanksAs val="gap"/>
  </c:chart>
  <c:spPr>
    <a:solidFill>
      <a:srgbClr val="FFFFFF"/>
    </a:solidFill>
    <a:ln w="3168">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82926829268292"/>
          <c:y val="0.10471204188481678"/>
          <c:w val="0.79268292682926811"/>
          <c:h val="0.54973821989528793"/>
        </c:manualLayout>
      </c:layout>
      <c:barChart>
        <c:barDir val="col"/>
        <c:grouping val="clustered"/>
        <c:ser>
          <c:idx val="1"/>
          <c:order val="0"/>
          <c:spPr>
            <a:solidFill>
              <a:srgbClr val="C0C0C0"/>
            </a:solidFill>
            <a:ln w="12632">
              <a:solidFill>
                <a:srgbClr val="000000"/>
              </a:solidFill>
              <a:prstDash val="solid"/>
            </a:ln>
          </c:spPr>
          <c:dLbls>
            <c:spPr>
              <a:noFill/>
              <a:ln w="25264">
                <a:noFill/>
              </a:ln>
            </c:spPr>
            <c:txPr>
              <a:bodyPr/>
              <a:lstStyle/>
              <a:p>
                <a:pPr>
                  <a:defRPr sz="696" b="0" i="0" u="none" strike="noStrike" baseline="0">
                    <a:solidFill>
                      <a:srgbClr val="000000"/>
                    </a:solidFill>
                    <a:latin typeface="Arial"/>
                    <a:ea typeface="Arial"/>
                    <a:cs typeface="Arial"/>
                  </a:defRPr>
                </a:pPr>
                <a:endParaRPr lang="es-ES"/>
              </a:p>
            </c:txPr>
            <c:showVal val="1"/>
          </c:dLbls>
          <c:cat>
            <c:strRef>
              <c:f>HIST_LPT!$A$220:$A$228</c:f>
              <c:strCache>
                <c:ptCount val="9"/>
                <c:pt idx="0">
                  <c:v>[30-55)</c:v>
                </c:pt>
                <c:pt idx="1">
                  <c:v>[55-80)</c:v>
                </c:pt>
                <c:pt idx="2">
                  <c:v>[80-105)</c:v>
                </c:pt>
                <c:pt idx="3">
                  <c:v>[105-130)</c:v>
                </c:pt>
                <c:pt idx="4">
                  <c:v>[130-155)</c:v>
                </c:pt>
                <c:pt idx="5">
                  <c:v>[155-180)</c:v>
                </c:pt>
                <c:pt idx="6">
                  <c:v>[180-205)</c:v>
                </c:pt>
                <c:pt idx="7">
                  <c:v>[205-230)</c:v>
                </c:pt>
                <c:pt idx="8">
                  <c:v>[230-255)</c:v>
                </c:pt>
              </c:strCache>
            </c:strRef>
          </c:cat>
          <c:val>
            <c:numRef>
              <c:f>HIST_LPT!$E$220:$E$228</c:f>
              <c:numCache>
                <c:formatCode>0.00</c:formatCode>
                <c:ptCount val="9"/>
                <c:pt idx="0">
                  <c:v>0.12903225806451613</c:v>
                </c:pt>
                <c:pt idx="1">
                  <c:v>0.13306451612903225</c:v>
                </c:pt>
                <c:pt idx="2">
                  <c:v>0.25806451612903231</c:v>
                </c:pt>
                <c:pt idx="3">
                  <c:v>0.24596774193548396</c:v>
                </c:pt>
                <c:pt idx="4">
                  <c:v>8.4677419354838704E-2</c:v>
                </c:pt>
                <c:pt idx="5">
                  <c:v>0</c:v>
                </c:pt>
                <c:pt idx="6">
                  <c:v>8.0645161290322606E-2</c:v>
                </c:pt>
                <c:pt idx="7">
                  <c:v>5.24193548387097E-2</c:v>
                </c:pt>
                <c:pt idx="8">
                  <c:v>1.6129032258064523E-2</c:v>
                </c:pt>
              </c:numCache>
            </c:numRef>
          </c:val>
        </c:ser>
        <c:dLbls>
          <c:showVal val="1"/>
        </c:dLbls>
        <c:gapWidth val="0"/>
        <c:overlap val="100"/>
        <c:axId val="148365312"/>
        <c:axId val="148367232"/>
      </c:barChart>
      <c:catAx>
        <c:axId val="148365312"/>
        <c:scaling>
          <c:orientation val="minMax"/>
        </c:scaling>
        <c:axPos val="b"/>
        <c:title>
          <c:tx>
            <c:rich>
              <a:bodyPr/>
              <a:lstStyle/>
              <a:p>
                <a:pPr>
                  <a:defRPr sz="796" b="1" i="0" u="none" strike="noStrike" baseline="0">
                    <a:solidFill>
                      <a:srgbClr val="000000"/>
                    </a:solidFill>
                    <a:latin typeface="Arial"/>
                    <a:ea typeface="Arial"/>
                    <a:cs typeface="Arial"/>
                  </a:defRPr>
                </a:pPr>
                <a:r>
                  <a:t>TIEMPO DE CIRUGIA (minutos)</a:t>
                </a:r>
              </a:p>
            </c:rich>
          </c:tx>
          <c:layout>
            <c:manualLayout>
              <c:xMode val="edge"/>
              <c:yMode val="edge"/>
              <c:x val="0.32317073170731725"/>
              <c:y val="0.83246073298429324"/>
            </c:manualLayout>
          </c:layout>
          <c:spPr>
            <a:noFill/>
            <a:ln w="25264">
              <a:noFill/>
            </a:ln>
          </c:spPr>
        </c:title>
        <c:numFmt formatCode="General" sourceLinked="1"/>
        <c:majorTickMark val="cross"/>
        <c:tickLblPos val="nextTo"/>
        <c:spPr>
          <a:ln w="3158">
            <a:solidFill>
              <a:srgbClr val="000000"/>
            </a:solidFill>
            <a:prstDash val="solid"/>
          </a:ln>
        </c:spPr>
        <c:txPr>
          <a:bodyPr rot="0" vert="horz"/>
          <a:lstStyle/>
          <a:p>
            <a:pPr>
              <a:defRPr sz="696" b="0" i="0" u="none" strike="noStrike" baseline="0">
                <a:solidFill>
                  <a:srgbClr val="000000"/>
                </a:solidFill>
                <a:latin typeface="Arial"/>
                <a:ea typeface="Arial"/>
                <a:cs typeface="Arial"/>
              </a:defRPr>
            </a:pPr>
            <a:endParaRPr lang="es-ES"/>
          </a:p>
        </c:txPr>
        <c:crossAx val="148367232"/>
        <c:crosses val="autoZero"/>
        <c:lblAlgn val="ctr"/>
        <c:lblOffset val="100"/>
        <c:tickLblSkip val="1"/>
        <c:tickMarkSkip val="1"/>
      </c:catAx>
      <c:valAx>
        <c:axId val="148367232"/>
        <c:scaling>
          <c:orientation val="minMax"/>
        </c:scaling>
        <c:axPos val="l"/>
        <c:title>
          <c:tx>
            <c:rich>
              <a:bodyPr/>
              <a:lstStyle/>
              <a:p>
                <a:pPr>
                  <a:defRPr sz="696" b="1" i="0" u="none" strike="noStrike" baseline="0">
                    <a:solidFill>
                      <a:srgbClr val="000000"/>
                    </a:solidFill>
                    <a:latin typeface="Arial"/>
                    <a:ea typeface="Arial"/>
                    <a:cs typeface="Arial"/>
                  </a:defRPr>
                </a:pPr>
                <a:r>
                  <a:t>FRECYENCIA RELATIVA</a:t>
                </a:r>
              </a:p>
            </c:rich>
          </c:tx>
          <c:layout>
            <c:manualLayout>
              <c:xMode val="edge"/>
              <c:yMode val="edge"/>
              <c:x val="3.3536585365853661E-2"/>
              <c:y val="3.1413612565445052E-2"/>
            </c:manualLayout>
          </c:layout>
          <c:spPr>
            <a:noFill/>
            <a:ln w="25264">
              <a:noFill/>
            </a:ln>
          </c:spPr>
        </c:title>
        <c:numFmt formatCode="0.00" sourceLinked="1"/>
        <c:majorTickMark val="cross"/>
        <c:tickLblPos val="nextTo"/>
        <c:spPr>
          <a:ln w="3158">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s-ES"/>
          </a:p>
        </c:txPr>
        <c:crossAx val="148365312"/>
        <c:crosses val="autoZero"/>
        <c:crossBetween val="between"/>
      </c:valAx>
      <c:spPr>
        <a:solidFill>
          <a:srgbClr val="FFFFFF"/>
        </a:solidFill>
        <a:ln w="25264">
          <a:noFill/>
        </a:ln>
      </c:spPr>
    </c:plotArea>
    <c:plotVisOnly val="1"/>
    <c:dispBlanksAs val="gap"/>
  </c:chart>
  <c:spPr>
    <a:solidFill>
      <a:srgbClr val="FFFFFF"/>
    </a:solidFill>
    <a:ln w="3158">
      <a:solidFill>
        <a:srgbClr val="000000"/>
      </a:solidFill>
      <a:prstDash val="solid"/>
    </a:ln>
  </c:spPr>
  <c:txPr>
    <a:bodyPr/>
    <a:lstStyle/>
    <a:p>
      <a:pPr>
        <a:defRPr sz="99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2265861027191"/>
          <c:y val="9.3023255813953501E-2"/>
          <c:w val="0.79456193353474325"/>
          <c:h val="0.56279069767441914"/>
        </c:manualLayout>
      </c:layout>
      <c:barChart>
        <c:barDir val="col"/>
        <c:grouping val="clustered"/>
        <c:ser>
          <c:idx val="1"/>
          <c:order val="0"/>
          <c:spPr>
            <a:solidFill>
              <a:srgbClr val="969696"/>
            </a:solidFill>
            <a:ln w="12672">
              <a:solidFill>
                <a:srgbClr val="000000"/>
              </a:solidFill>
              <a:prstDash val="solid"/>
            </a:ln>
          </c:spPr>
          <c:dLbls>
            <c:spPr>
              <a:noFill/>
              <a:ln w="25344">
                <a:noFill/>
              </a:ln>
            </c:spPr>
            <c:txPr>
              <a:bodyPr/>
              <a:lstStyle/>
              <a:p>
                <a:pPr>
                  <a:defRPr sz="698" b="0" i="0" u="none" strike="noStrike" baseline="0">
                    <a:solidFill>
                      <a:srgbClr val="000000"/>
                    </a:solidFill>
                    <a:latin typeface="Arial"/>
                    <a:ea typeface="Arial"/>
                    <a:cs typeface="Arial"/>
                  </a:defRPr>
                </a:pPr>
                <a:endParaRPr lang="es-ES"/>
              </a:p>
            </c:txPr>
            <c:showVal val="1"/>
          </c:dLbls>
          <c:cat>
            <c:strRef>
              <c:f>HIST_LPS!$A$114:$A$119</c:f>
              <c:strCache>
                <c:ptCount val="6"/>
                <c:pt idx="0">
                  <c:v>[30-77)</c:v>
                </c:pt>
                <c:pt idx="1">
                  <c:v>[77-93)</c:v>
                </c:pt>
                <c:pt idx="2">
                  <c:v>[93-110)</c:v>
                </c:pt>
                <c:pt idx="3">
                  <c:v>[110-127)</c:v>
                </c:pt>
                <c:pt idx="4">
                  <c:v>[127-143)</c:v>
                </c:pt>
                <c:pt idx="5">
                  <c:v>[143-160)</c:v>
                </c:pt>
              </c:strCache>
            </c:strRef>
          </c:cat>
          <c:val>
            <c:numRef>
              <c:f>HIST_LPS!$E$114:$E$119</c:f>
              <c:numCache>
                <c:formatCode>0.00</c:formatCode>
                <c:ptCount val="6"/>
                <c:pt idx="0">
                  <c:v>0.16346153846153846</c:v>
                </c:pt>
                <c:pt idx="1">
                  <c:v>0.37500000000000011</c:v>
                </c:pt>
                <c:pt idx="2">
                  <c:v>0.22115384615384617</c:v>
                </c:pt>
                <c:pt idx="3">
                  <c:v>0.10576923076923084</c:v>
                </c:pt>
                <c:pt idx="4">
                  <c:v>6.7307692307692332E-2</c:v>
                </c:pt>
                <c:pt idx="5">
                  <c:v>6.7307692307692332E-2</c:v>
                </c:pt>
              </c:numCache>
            </c:numRef>
          </c:val>
        </c:ser>
        <c:dLbls>
          <c:showVal val="1"/>
        </c:dLbls>
        <c:gapWidth val="0"/>
        <c:overlap val="100"/>
        <c:axId val="157623808"/>
        <c:axId val="157625728"/>
      </c:barChart>
      <c:catAx>
        <c:axId val="157623808"/>
        <c:scaling>
          <c:orientation val="minMax"/>
        </c:scaling>
        <c:axPos val="b"/>
        <c:title>
          <c:tx>
            <c:rich>
              <a:bodyPr/>
              <a:lstStyle/>
              <a:p>
                <a:pPr>
                  <a:defRPr sz="798" b="1" i="0" u="none" strike="noStrike" baseline="0">
                    <a:solidFill>
                      <a:srgbClr val="000000"/>
                    </a:solidFill>
                    <a:latin typeface="Arial"/>
                    <a:ea typeface="Arial"/>
                    <a:cs typeface="Arial"/>
                  </a:defRPr>
                </a:pPr>
                <a:r>
                  <a:t>TIEMPO DE CIRUGIA (minutos)</a:t>
                </a:r>
              </a:p>
            </c:rich>
          </c:tx>
          <c:layout>
            <c:manualLayout>
              <c:xMode val="edge"/>
              <c:yMode val="edge"/>
              <c:x val="0.32326283987915427"/>
              <c:y val="0.85116279069767442"/>
            </c:manualLayout>
          </c:layout>
          <c:spPr>
            <a:noFill/>
            <a:ln w="25344">
              <a:noFill/>
            </a:ln>
          </c:spPr>
        </c:title>
        <c:numFmt formatCode="General"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57625728"/>
        <c:crosses val="autoZero"/>
        <c:lblAlgn val="ctr"/>
        <c:lblOffset val="100"/>
        <c:tickLblSkip val="1"/>
        <c:tickMarkSkip val="1"/>
      </c:catAx>
      <c:valAx>
        <c:axId val="157625728"/>
        <c:scaling>
          <c:orientation val="minMax"/>
        </c:scaling>
        <c:axPos val="l"/>
        <c:title>
          <c:tx>
            <c:rich>
              <a:bodyPr/>
              <a:lstStyle/>
              <a:p>
                <a:pPr>
                  <a:defRPr sz="698" b="1" i="0" u="none" strike="noStrike" baseline="0">
                    <a:solidFill>
                      <a:srgbClr val="000000"/>
                    </a:solidFill>
                    <a:latin typeface="Arial"/>
                    <a:ea typeface="Arial"/>
                    <a:cs typeface="Arial"/>
                  </a:defRPr>
                </a:pPr>
                <a:r>
                  <a:t>FRECUENCIA RELATIVA</a:t>
                </a:r>
              </a:p>
            </c:rich>
          </c:tx>
          <c:layout>
            <c:manualLayout>
              <c:xMode val="edge"/>
              <c:yMode val="edge"/>
              <c:x val="3.3232628398791542E-2"/>
              <c:y val="6.5116279069767469E-2"/>
            </c:manualLayout>
          </c:layout>
          <c:spPr>
            <a:noFill/>
            <a:ln w="25344">
              <a:noFill/>
            </a:ln>
          </c:spPr>
        </c:title>
        <c:numFmt formatCode="0.00"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57623808"/>
        <c:crosses val="autoZero"/>
        <c:crossBetween val="between"/>
      </c:valAx>
      <c:spPr>
        <a:solidFill>
          <a:srgbClr val="FFFFFF"/>
        </a:solidFill>
        <a:ln w="25344">
          <a:noFill/>
        </a:ln>
      </c:spPr>
    </c:plotArea>
    <c:plotVisOnly val="1"/>
    <c:dispBlanksAs val="gap"/>
  </c:chart>
  <c:spPr>
    <a:solidFill>
      <a:srgbClr val="FFFFFF"/>
    </a:solidFill>
    <a:ln w="3168">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519813519813526"/>
          <c:y val="9.8522167487684775E-2"/>
          <c:w val="0.84149184149184164"/>
          <c:h val="0.61083743842364568"/>
        </c:manualLayout>
      </c:layout>
      <c:barChart>
        <c:barDir val="col"/>
        <c:grouping val="clustered"/>
        <c:ser>
          <c:idx val="1"/>
          <c:order val="0"/>
          <c:spPr>
            <a:solidFill>
              <a:srgbClr val="969696"/>
            </a:solidFill>
            <a:ln w="12678">
              <a:solidFill>
                <a:srgbClr val="000000"/>
              </a:solidFill>
              <a:prstDash val="solid"/>
            </a:ln>
          </c:spPr>
          <c:dLbls>
            <c:spPr>
              <a:noFill/>
              <a:ln w="25355">
                <a:noFill/>
              </a:ln>
            </c:spPr>
            <c:txPr>
              <a:bodyPr/>
              <a:lstStyle/>
              <a:p>
                <a:pPr>
                  <a:defRPr sz="699" b="0" i="0" u="none" strike="noStrike" baseline="0">
                    <a:solidFill>
                      <a:srgbClr val="000000"/>
                    </a:solidFill>
                    <a:latin typeface="Arial"/>
                    <a:ea typeface="Arial"/>
                    <a:cs typeface="Arial"/>
                  </a:defRPr>
                </a:pPr>
                <a:endParaRPr lang="es-ES"/>
              </a:p>
            </c:txPr>
            <c:showVal val="1"/>
          </c:dLbls>
          <c:cat>
            <c:strRef>
              <c:f>HIST_LPT!$A$237:$A$245</c:f>
              <c:strCache>
                <c:ptCount val="9"/>
                <c:pt idx="0">
                  <c:v>[20-25)</c:v>
                </c:pt>
                <c:pt idx="1">
                  <c:v>[25-30)</c:v>
                </c:pt>
                <c:pt idx="2">
                  <c:v>[30-35)</c:v>
                </c:pt>
                <c:pt idx="3">
                  <c:v>[35-40)</c:v>
                </c:pt>
                <c:pt idx="4">
                  <c:v>[40-45)</c:v>
                </c:pt>
                <c:pt idx="5">
                  <c:v>[45-50)</c:v>
                </c:pt>
                <c:pt idx="6">
                  <c:v>[50-55)</c:v>
                </c:pt>
                <c:pt idx="7">
                  <c:v>[55-60)</c:v>
                </c:pt>
                <c:pt idx="8">
                  <c:v>[60-65)</c:v>
                </c:pt>
              </c:strCache>
            </c:strRef>
          </c:cat>
          <c:val>
            <c:numRef>
              <c:f>HIST_LPT!$E$237:$E$245</c:f>
              <c:numCache>
                <c:formatCode>0.00</c:formatCode>
                <c:ptCount val="9"/>
                <c:pt idx="0">
                  <c:v>6.451612903225809E-2</c:v>
                </c:pt>
                <c:pt idx="1">
                  <c:v>8.4677419354838704E-2</c:v>
                </c:pt>
                <c:pt idx="2">
                  <c:v>0.16129032258064521</c:v>
                </c:pt>
                <c:pt idx="3">
                  <c:v>0.26209677419354838</c:v>
                </c:pt>
                <c:pt idx="4">
                  <c:v>0.125</c:v>
                </c:pt>
                <c:pt idx="5">
                  <c:v>0.17741935483870977</c:v>
                </c:pt>
                <c:pt idx="6">
                  <c:v>4.032258064516131E-2</c:v>
                </c:pt>
                <c:pt idx="7">
                  <c:v>2.0161290322580638E-2</c:v>
                </c:pt>
                <c:pt idx="8">
                  <c:v>6.451612903225809E-2</c:v>
                </c:pt>
              </c:numCache>
            </c:numRef>
          </c:val>
        </c:ser>
        <c:dLbls>
          <c:showVal val="1"/>
        </c:dLbls>
        <c:gapWidth val="0"/>
        <c:overlap val="100"/>
        <c:axId val="157645824"/>
        <c:axId val="157807744"/>
      </c:barChart>
      <c:catAx>
        <c:axId val="157645824"/>
        <c:scaling>
          <c:orientation val="minMax"/>
        </c:scaling>
        <c:axPos val="b"/>
        <c:title>
          <c:tx>
            <c:rich>
              <a:bodyPr/>
              <a:lstStyle/>
              <a:p>
                <a:pPr>
                  <a:defRPr sz="799" b="1" i="0" u="none" strike="noStrike" baseline="0">
                    <a:solidFill>
                      <a:srgbClr val="000000"/>
                    </a:solidFill>
                    <a:latin typeface="Arial"/>
                    <a:ea typeface="Arial"/>
                    <a:cs typeface="Arial"/>
                  </a:defRPr>
                </a:pPr>
                <a:r>
                  <a:t>COSTO ASUMIDO POR LA PACIENTE ($)</a:t>
                </a:r>
              </a:p>
            </c:rich>
          </c:tx>
          <c:layout>
            <c:manualLayout>
              <c:xMode val="edge"/>
              <c:yMode val="edge"/>
              <c:x val="0.31002331002331002"/>
              <c:y val="0.84236453201970463"/>
            </c:manualLayout>
          </c:layout>
          <c:spPr>
            <a:noFill/>
            <a:ln w="25355">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57807744"/>
        <c:crosses val="autoZero"/>
        <c:lblAlgn val="ctr"/>
        <c:lblOffset val="100"/>
        <c:tickLblSkip val="1"/>
        <c:tickMarkSkip val="1"/>
      </c:catAx>
      <c:valAx>
        <c:axId val="157807744"/>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2.5641025641025654E-2"/>
              <c:y val="7.8817733990147826E-2"/>
            </c:manualLayout>
          </c:layout>
          <c:spPr>
            <a:noFill/>
            <a:ln w="25355">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57645824"/>
        <c:crosses val="autoZero"/>
        <c:crossBetween val="between"/>
      </c:valAx>
      <c:spPr>
        <a:solidFill>
          <a:srgbClr val="FFFFFF"/>
        </a:solidFill>
        <a:ln w="25355">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6526946107784"/>
          <c:y val="9.7087378640776698E-2"/>
          <c:w val="0.79640718562874246"/>
          <c:h val="0.64077669902912671"/>
        </c:manualLayout>
      </c:layout>
      <c:barChart>
        <c:barDir val="col"/>
        <c:grouping val="clustered"/>
        <c:ser>
          <c:idx val="1"/>
          <c:order val="0"/>
          <c:spPr>
            <a:solidFill>
              <a:srgbClr val="969696"/>
            </a:solidFill>
            <a:ln w="12700">
              <a:solidFill>
                <a:srgbClr val="000000"/>
              </a:solidFill>
              <a:prstDash val="solid"/>
            </a:ln>
          </c:spPr>
          <c:dLbls>
            <c:spPr>
              <a:noFill/>
              <a:ln w="25401">
                <a:noFill/>
              </a:ln>
            </c:spPr>
            <c:txPr>
              <a:bodyPr/>
              <a:lstStyle/>
              <a:p>
                <a:pPr>
                  <a:defRPr sz="700" b="0" i="0" u="none" strike="noStrike" baseline="0">
                    <a:solidFill>
                      <a:srgbClr val="000000"/>
                    </a:solidFill>
                    <a:latin typeface="Arial"/>
                    <a:ea typeface="Arial"/>
                    <a:cs typeface="Arial"/>
                  </a:defRPr>
                </a:pPr>
                <a:endParaRPr lang="es-ES"/>
              </a:p>
            </c:txPr>
            <c:showVal val="1"/>
          </c:dLbls>
          <c:cat>
            <c:strRef>
              <c:f>HIST_LPS!$A$139:$A$144</c:f>
              <c:strCache>
                <c:ptCount val="6"/>
                <c:pt idx="0">
                  <c:v>[24-29)</c:v>
                </c:pt>
                <c:pt idx="1">
                  <c:v>[29-34)</c:v>
                </c:pt>
                <c:pt idx="2">
                  <c:v>[34-39)</c:v>
                </c:pt>
                <c:pt idx="3">
                  <c:v>[39-44)</c:v>
                </c:pt>
                <c:pt idx="4">
                  <c:v>[44-49)</c:v>
                </c:pt>
                <c:pt idx="5">
                  <c:v>[49-54)</c:v>
                </c:pt>
              </c:strCache>
            </c:strRef>
          </c:cat>
          <c:val>
            <c:numRef>
              <c:f>HIST_LPS!$E$139:$E$144</c:f>
              <c:numCache>
                <c:formatCode>0.00</c:formatCode>
                <c:ptCount val="6"/>
                <c:pt idx="0">
                  <c:v>0.11538461538461539</c:v>
                </c:pt>
                <c:pt idx="1">
                  <c:v>0.16346153846153846</c:v>
                </c:pt>
                <c:pt idx="2">
                  <c:v>0.38461538461538458</c:v>
                </c:pt>
                <c:pt idx="3">
                  <c:v>0.27884615384615385</c:v>
                </c:pt>
                <c:pt idx="4">
                  <c:v>0</c:v>
                </c:pt>
                <c:pt idx="5">
                  <c:v>5.7692307692307709E-2</c:v>
                </c:pt>
              </c:numCache>
            </c:numRef>
          </c:val>
        </c:ser>
        <c:dLbls>
          <c:showVal val="1"/>
        </c:dLbls>
        <c:gapWidth val="0"/>
        <c:overlap val="100"/>
        <c:axId val="157868800"/>
        <c:axId val="157870720"/>
      </c:barChart>
      <c:catAx>
        <c:axId val="157868800"/>
        <c:scaling>
          <c:orientation val="minMax"/>
        </c:scaling>
        <c:axPos val="b"/>
        <c:title>
          <c:tx>
            <c:rich>
              <a:bodyPr/>
              <a:lstStyle/>
              <a:p>
                <a:pPr>
                  <a:defRPr sz="800" b="1" i="0" u="none" strike="noStrike" baseline="0">
                    <a:solidFill>
                      <a:srgbClr val="000000"/>
                    </a:solidFill>
                    <a:latin typeface="Arial"/>
                    <a:ea typeface="Arial"/>
                    <a:cs typeface="Arial"/>
                  </a:defRPr>
                </a:pPr>
                <a:r>
                  <a:t>COSTO ($)</a:t>
                </a:r>
              </a:p>
            </c:rich>
          </c:tx>
          <c:layout>
            <c:manualLayout>
              <c:xMode val="edge"/>
              <c:yMode val="edge"/>
              <c:x val="0.48502994011976064"/>
              <c:y val="0.84466019417475724"/>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57870720"/>
        <c:crosses val="autoZero"/>
        <c:lblAlgn val="ctr"/>
        <c:lblOffset val="100"/>
        <c:tickLblSkip val="1"/>
        <c:tickMarkSkip val="1"/>
      </c:catAx>
      <c:valAx>
        <c:axId val="157870720"/>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2934131736526956E-2"/>
              <c:y val="9.7087378640776698E-2"/>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7868800"/>
        <c:crosses val="autoZero"/>
        <c:crossBetween val="between"/>
      </c:valAx>
      <c:spPr>
        <a:solidFill>
          <a:srgbClr val="FFFFFF"/>
        </a:solidFill>
        <a:ln w="25401">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37003058103981"/>
          <c:y val="9.8039215686274508E-2"/>
          <c:w val="0.79204892966360863"/>
          <c:h val="0.63725490196078449"/>
        </c:manualLayout>
      </c:layout>
      <c:barChart>
        <c:barDir val="col"/>
        <c:grouping val="clustered"/>
        <c:ser>
          <c:idx val="1"/>
          <c:order val="0"/>
          <c:spPr>
            <a:solidFill>
              <a:srgbClr val="969696"/>
            </a:solidFill>
            <a:ln w="12701">
              <a:solidFill>
                <a:srgbClr val="000000"/>
              </a:solidFill>
              <a:prstDash val="solid"/>
            </a:ln>
          </c:spPr>
          <c:dLbls>
            <c:spPr>
              <a:noFill/>
              <a:ln w="25401">
                <a:noFill/>
              </a:ln>
            </c:spPr>
            <c:txPr>
              <a:bodyPr/>
              <a:lstStyle/>
              <a:p>
                <a:pPr>
                  <a:defRPr sz="700" b="0" i="0" u="none" strike="noStrike" baseline="0">
                    <a:solidFill>
                      <a:srgbClr val="000000"/>
                    </a:solidFill>
                    <a:latin typeface="Arial"/>
                    <a:ea typeface="Arial"/>
                    <a:cs typeface="Arial"/>
                  </a:defRPr>
                </a:pPr>
                <a:endParaRPr lang="es-ES"/>
              </a:p>
            </c:txPr>
            <c:showVal val="1"/>
          </c:dLbls>
          <c:cat>
            <c:strRef>
              <c:f>HIST_LPT!$A$254:$A$259</c:f>
              <c:strCache>
                <c:ptCount val="6"/>
                <c:pt idx="0">
                  <c:v>[2-4)</c:v>
                </c:pt>
                <c:pt idx="1">
                  <c:v>[4-6)</c:v>
                </c:pt>
                <c:pt idx="2">
                  <c:v>[6-8)</c:v>
                </c:pt>
                <c:pt idx="3">
                  <c:v>[8-10)</c:v>
                </c:pt>
                <c:pt idx="4">
                  <c:v>[10-12)</c:v>
                </c:pt>
                <c:pt idx="5">
                  <c:v>[12-14)</c:v>
                </c:pt>
              </c:strCache>
            </c:strRef>
          </c:cat>
          <c:val>
            <c:numRef>
              <c:f>HIST_LPT!$E$254:$E$259</c:f>
              <c:numCache>
                <c:formatCode>0.00</c:formatCode>
                <c:ptCount val="6"/>
                <c:pt idx="0">
                  <c:v>0.16532258064516128</c:v>
                </c:pt>
                <c:pt idx="1">
                  <c:v>0.22177419354838709</c:v>
                </c:pt>
                <c:pt idx="2">
                  <c:v>0.2298387096774194</c:v>
                </c:pt>
                <c:pt idx="3">
                  <c:v>0.17338709677419362</c:v>
                </c:pt>
                <c:pt idx="4">
                  <c:v>0.17338709677419362</c:v>
                </c:pt>
                <c:pt idx="5">
                  <c:v>3.6290322580645185E-2</c:v>
                </c:pt>
              </c:numCache>
            </c:numRef>
          </c:val>
        </c:ser>
        <c:dLbls>
          <c:showVal val="1"/>
        </c:dLbls>
        <c:gapWidth val="0"/>
        <c:overlap val="100"/>
        <c:axId val="164169984"/>
        <c:axId val="164176256"/>
      </c:barChart>
      <c:catAx>
        <c:axId val="164169984"/>
        <c:scaling>
          <c:orientation val="minMax"/>
        </c:scaling>
        <c:axPos val="b"/>
        <c:title>
          <c:tx>
            <c:rich>
              <a:bodyPr/>
              <a:lstStyle/>
              <a:p>
                <a:pPr>
                  <a:defRPr sz="800" b="1" i="0" u="none" strike="noStrike" baseline="0">
                    <a:solidFill>
                      <a:srgbClr val="000000"/>
                    </a:solidFill>
                    <a:latin typeface="Arial"/>
                    <a:ea typeface="Arial"/>
                    <a:cs typeface="Arial"/>
                  </a:defRPr>
                </a:pPr>
                <a:r>
                  <a:t>TAMAÑO TUMORACION (cm.)</a:t>
                </a:r>
              </a:p>
            </c:rich>
          </c:tx>
          <c:layout>
            <c:manualLayout>
              <c:xMode val="edge"/>
              <c:yMode val="edge"/>
              <c:x val="0.33027522935779835"/>
              <c:y val="0.84313725490196056"/>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164176256"/>
        <c:crosses val="autoZero"/>
        <c:lblAlgn val="ctr"/>
        <c:lblOffset val="100"/>
        <c:tickLblSkip val="1"/>
        <c:tickMarkSkip val="1"/>
      </c:catAx>
      <c:valAx>
        <c:axId val="164176256"/>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639143730886847E-2"/>
              <c:y val="9.3137254901960786E-2"/>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169984"/>
        <c:crosses val="autoZero"/>
        <c:crossBetween val="between"/>
      </c:valAx>
      <c:spPr>
        <a:solidFill>
          <a:srgbClr val="FFFFFF"/>
        </a:solidFill>
        <a:ln w="25401">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6526946107784"/>
          <c:y val="9.7087378640776698E-2"/>
          <c:w val="0.79640718562874246"/>
          <c:h val="0.61650485436893221"/>
        </c:manualLayout>
      </c:layout>
      <c:barChart>
        <c:barDir val="col"/>
        <c:grouping val="clustered"/>
        <c:ser>
          <c:idx val="1"/>
          <c:order val="0"/>
          <c:spPr>
            <a:solidFill>
              <a:srgbClr val="969696"/>
            </a:solidFill>
            <a:ln w="12700">
              <a:solidFill>
                <a:srgbClr val="000000"/>
              </a:solidFill>
              <a:prstDash val="solid"/>
            </a:ln>
          </c:spPr>
          <c:dLbls>
            <c:spPr>
              <a:noFill/>
              <a:ln w="25401">
                <a:noFill/>
              </a:ln>
            </c:spPr>
            <c:txPr>
              <a:bodyPr/>
              <a:lstStyle/>
              <a:p>
                <a:pPr>
                  <a:defRPr sz="700" b="0" i="0" u="none" strike="noStrike" baseline="0">
                    <a:solidFill>
                      <a:srgbClr val="000000"/>
                    </a:solidFill>
                    <a:latin typeface="Arial"/>
                    <a:ea typeface="Arial"/>
                    <a:cs typeface="Arial"/>
                  </a:defRPr>
                </a:pPr>
                <a:endParaRPr lang="es-ES"/>
              </a:p>
            </c:txPr>
            <c:showVal val="1"/>
          </c:dLbls>
          <c:cat>
            <c:strRef>
              <c:f>HIST_LPS!$A$157:$A$163</c:f>
              <c:strCache>
                <c:ptCount val="7"/>
                <c:pt idx="0">
                  <c:v>[3-4)</c:v>
                </c:pt>
                <c:pt idx="1">
                  <c:v>[4-5)</c:v>
                </c:pt>
                <c:pt idx="2">
                  <c:v>[5-6)</c:v>
                </c:pt>
                <c:pt idx="3">
                  <c:v>[6-7)</c:v>
                </c:pt>
                <c:pt idx="4">
                  <c:v>[7-8)</c:v>
                </c:pt>
                <c:pt idx="5">
                  <c:v>[8-9)</c:v>
                </c:pt>
                <c:pt idx="6">
                  <c:v>[9-10)</c:v>
                </c:pt>
              </c:strCache>
            </c:strRef>
          </c:cat>
          <c:val>
            <c:numRef>
              <c:f>HIST_LPS!$E$157:$E$163</c:f>
              <c:numCache>
                <c:formatCode>0.00</c:formatCode>
                <c:ptCount val="7"/>
                <c:pt idx="0">
                  <c:v>0.15384615384615394</c:v>
                </c:pt>
                <c:pt idx="1">
                  <c:v>5.7692307692307709E-2</c:v>
                </c:pt>
                <c:pt idx="2">
                  <c:v>5.7692307692307709E-2</c:v>
                </c:pt>
                <c:pt idx="3">
                  <c:v>0.10576923076923084</c:v>
                </c:pt>
                <c:pt idx="4">
                  <c:v>0.26923076923076933</c:v>
                </c:pt>
                <c:pt idx="5">
                  <c:v>0.17307692307692313</c:v>
                </c:pt>
                <c:pt idx="6">
                  <c:v>0.18269230769230776</c:v>
                </c:pt>
              </c:numCache>
            </c:numRef>
          </c:val>
        </c:ser>
        <c:dLbls>
          <c:showVal val="1"/>
        </c:dLbls>
        <c:gapWidth val="0"/>
        <c:overlap val="100"/>
        <c:axId val="164290560"/>
        <c:axId val="164292480"/>
      </c:barChart>
      <c:catAx>
        <c:axId val="164290560"/>
        <c:scaling>
          <c:orientation val="minMax"/>
        </c:scaling>
        <c:axPos val="b"/>
        <c:title>
          <c:tx>
            <c:rich>
              <a:bodyPr/>
              <a:lstStyle/>
              <a:p>
                <a:pPr>
                  <a:defRPr sz="800" b="1" i="0" u="none" strike="noStrike" baseline="0">
                    <a:solidFill>
                      <a:srgbClr val="000000"/>
                    </a:solidFill>
                    <a:latin typeface="Arial"/>
                    <a:ea typeface="Arial"/>
                    <a:cs typeface="Arial"/>
                  </a:defRPr>
                </a:pPr>
                <a:r>
                  <a:t>TAMAÑO TUMORACION (cm.)</a:t>
                </a:r>
              </a:p>
            </c:rich>
          </c:tx>
          <c:layout>
            <c:manualLayout>
              <c:xMode val="edge"/>
              <c:yMode val="edge"/>
              <c:x val="0.33532934131736553"/>
              <c:y val="0.84466019417475724"/>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292480"/>
        <c:crosses val="autoZero"/>
        <c:lblAlgn val="ctr"/>
        <c:lblOffset val="100"/>
        <c:tickLblSkip val="1"/>
        <c:tickMarkSkip val="1"/>
      </c:catAx>
      <c:valAx>
        <c:axId val="164292480"/>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2934131736526956E-2"/>
              <c:y val="8.2524271844660227E-2"/>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290560"/>
        <c:crosses val="autoZero"/>
        <c:crossBetween val="between"/>
      </c:valAx>
      <c:spPr>
        <a:solidFill>
          <a:srgbClr val="FFFFFF"/>
        </a:solidFill>
        <a:ln w="25401">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37003058103981"/>
          <c:y val="9.8039215686274508E-2"/>
          <c:w val="0.79204892966360863"/>
          <c:h val="0.61274509803921595"/>
        </c:manualLayout>
      </c:layout>
      <c:barChart>
        <c:barDir val="col"/>
        <c:grouping val="clustered"/>
        <c:ser>
          <c:idx val="1"/>
          <c:order val="0"/>
          <c:spPr>
            <a:solidFill>
              <a:srgbClr val="969696"/>
            </a:solidFill>
            <a:ln w="12701">
              <a:solidFill>
                <a:srgbClr val="000000"/>
              </a:solidFill>
              <a:prstDash val="solid"/>
            </a:ln>
          </c:spPr>
          <c:dLbls>
            <c:spPr>
              <a:noFill/>
              <a:ln w="25401">
                <a:noFill/>
              </a:ln>
            </c:spPr>
            <c:txPr>
              <a:bodyPr/>
              <a:lstStyle/>
              <a:p>
                <a:pPr>
                  <a:defRPr sz="700" b="0" i="0" u="none" strike="noStrike" baseline="0">
                    <a:solidFill>
                      <a:srgbClr val="000000"/>
                    </a:solidFill>
                    <a:latin typeface="Arial"/>
                    <a:ea typeface="Arial"/>
                    <a:cs typeface="Arial"/>
                  </a:defRPr>
                </a:pPr>
                <a:endParaRPr lang="es-ES"/>
              </a:p>
            </c:txPr>
            <c:showVal val="1"/>
          </c:dLbls>
          <c:cat>
            <c:numRef>
              <c:f>HIST_LPT!$B$269:$B$275</c:f>
              <c:numCache>
                <c:formatCode>General</c:formatCode>
                <c:ptCount val="7"/>
                <c:pt idx="0">
                  <c:v>1</c:v>
                </c:pt>
                <c:pt idx="1">
                  <c:v>2</c:v>
                </c:pt>
                <c:pt idx="2">
                  <c:v>3</c:v>
                </c:pt>
                <c:pt idx="3">
                  <c:v>4</c:v>
                </c:pt>
                <c:pt idx="4">
                  <c:v>5</c:v>
                </c:pt>
                <c:pt idx="5">
                  <c:v>7</c:v>
                </c:pt>
                <c:pt idx="6">
                  <c:v>9</c:v>
                </c:pt>
              </c:numCache>
            </c:numRef>
          </c:cat>
          <c:val>
            <c:numRef>
              <c:f>HIST_LPT!$F$269:$F$275</c:f>
              <c:numCache>
                <c:formatCode>0.00</c:formatCode>
                <c:ptCount val="7"/>
                <c:pt idx="0">
                  <c:v>0.12096774193548393</c:v>
                </c:pt>
                <c:pt idx="1">
                  <c:v>8.8709677419354829E-2</c:v>
                </c:pt>
                <c:pt idx="2">
                  <c:v>0.47580645161290336</c:v>
                </c:pt>
                <c:pt idx="3">
                  <c:v>0.17338709677419362</c:v>
                </c:pt>
                <c:pt idx="4">
                  <c:v>0.13306451612903225</c:v>
                </c:pt>
                <c:pt idx="5" formatCode="0.000">
                  <c:v>4.0322580645161324E-3</c:v>
                </c:pt>
                <c:pt idx="6" formatCode="0.000">
                  <c:v>4.0322580645161324E-3</c:v>
                </c:pt>
              </c:numCache>
            </c:numRef>
          </c:val>
        </c:ser>
        <c:dLbls>
          <c:showVal val="1"/>
        </c:dLbls>
        <c:gapWidth val="0"/>
        <c:overlap val="100"/>
        <c:axId val="164337152"/>
        <c:axId val="164339072"/>
      </c:barChart>
      <c:catAx>
        <c:axId val="164337152"/>
        <c:scaling>
          <c:orientation val="minMax"/>
        </c:scaling>
        <c:axPos val="b"/>
        <c:title>
          <c:tx>
            <c:rich>
              <a:bodyPr/>
              <a:lstStyle/>
              <a:p>
                <a:pPr>
                  <a:defRPr sz="800" b="1" i="0" u="none" strike="noStrike" baseline="0">
                    <a:solidFill>
                      <a:srgbClr val="000000"/>
                    </a:solidFill>
                    <a:latin typeface="Arial"/>
                    <a:ea typeface="Arial"/>
                    <a:cs typeface="Arial"/>
                  </a:defRPr>
                </a:pPr>
                <a:r>
                  <a:t>DIAS DE HOSPITALIZACION</a:t>
                </a:r>
              </a:p>
            </c:rich>
          </c:tx>
          <c:layout>
            <c:manualLayout>
              <c:xMode val="edge"/>
              <c:yMode val="edge"/>
              <c:x val="0.3486238532110093"/>
              <c:y val="0.84313725490196056"/>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339072"/>
        <c:crosses val="autoZero"/>
        <c:lblAlgn val="ctr"/>
        <c:lblOffset val="100"/>
        <c:tickLblSkip val="1"/>
        <c:tickMarkSkip val="1"/>
      </c:catAx>
      <c:valAx>
        <c:axId val="164339072"/>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639143730886847E-2"/>
              <c:y val="7.8431372549019607E-2"/>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337152"/>
        <c:crosses val="autoZero"/>
        <c:crossBetween val="between"/>
      </c:valAx>
      <c:spPr>
        <a:solidFill>
          <a:srgbClr val="FFFFFF"/>
        </a:solidFill>
        <a:ln w="25401">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77715877437326"/>
          <c:y val="0.17338709677419362"/>
          <c:w val="0.77437325905292476"/>
          <c:h val="0.61290322580645151"/>
        </c:manualLayout>
      </c:layout>
      <c:barChart>
        <c:barDir val="col"/>
        <c:grouping val="clustered"/>
        <c:ser>
          <c:idx val="1"/>
          <c:order val="0"/>
          <c:tx>
            <c:strRef>
              <c:f>HIST_LPS!$E$3</c:f>
              <c:strCache>
                <c:ptCount val="1"/>
              </c:strCache>
            </c:strRef>
          </c:tx>
          <c:spPr>
            <a:solidFill>
              <a:srgbClr val="969696"/>
            </a:solidFill>
            <a:ln w="12698">
              <a:solidFill>
                <a:srgbClr val="000000"/>
              </a:solidFill>
              <a:prstDash val="solid"/>
            </a:ln>
          </c:spPr>
          <c:dLbls>
            <c:delete val="1"/>
          </c:dLbls>
          <c:cat>
            <c:strRef>
              <c:f>HIST_LPS!$A$4:$A$12</c:f>
              <c:strCache>
                <c:ptCount val="8"/>
                <c:pt idx="0">
                  <c:v>[14-18)</c:v>
                </c:pt>
                <c:pt idx="1">
                  <c:v>[18-22)</c:v>
                </c:pt>
                <c:pt idx="2">
                  <c:v>[22-26)</c:v>
                </c:pt>
                <c:pt idx="3">
                  <c:v>[26-30)</c:v>
                </c:pt>
                <c:pt idx="4">
                  <c:v>[30-34)</c:v>
                </c:pt>
                <c:pt idx="5">
                  <c:v>[34-38)</c:v>
                </c:pt>
                <c:pt idx="6">
                  <c:v>[38-42)</c:v>
                </c:pt>
                <c:pt idx="7">
                  <c:v>[42-46)</c:v>
                </c:pt>
              </c:strCache>
            </c:strRef>
          </c:cat>
          <c:val>
            <c:numRef>
              <c:f>HIST_LPS!$E$4:$E$11</c:f>
              <c:numCache>
                <c:formatCode>0.000</c:formatCode>
                <c:ptCount val="8"/>
                <c:pt idx="0">
                  <c:v>0.11538461538461539</c:v>
                </c:pt>
                <c:pt idx="1">
                  <c:v>0.23076923076923087</c:v>
                </c:pt>
                <c:pt idx="2">
                  <c:v>5.7692307692307709E-2</c:v>
                </c:pt>
                <c:pt idx="3">
                  <c:v>0.15384615384615394</c:v>
                </c:pt>
                <c:pt idx="4">
                  <c:v>0.11538461538461539</c:v>
                </c:pt>
                <c:pt idx="5">
                  <c:v>4.8076923076923087E-2</c:v>
                </c:pt>
                <c:pt idx="6">
                  <c:v>0</c:v>
                </c:pt>
                <c:pt idx="7">
                  <c:v>0.27884615384615385</c:v>
                </c:pt>
              </c:numCache>
            </c:numRef>
          </c:val>
        </c:ser>
        <c:dLbls>
          <c:showVal val="1"/>
        </c:dLbls>
        <c:gapWidth val="0"/>
        <c:overlap val="100"/>
        <c:axId val="119827840"/>
        <c:axId val="119834112"/>
      </c:barChart>
      <c:lineChart>
        <c:grouping val="standard"/>
        <c:ser>
          <c:idx val="0"/>
          <c:order val="1"/>
          <c:spPr>
            <a:ln w="12698">
              <a:solidFill>
                <a:srgbClr val="000080"/>
              </a:solidFill>
              <a:prstDash val="solid"/>
            </a:ln>
          </c:spPr>
          <c:marker>
            <c:symbol val="diamond"/>
            <c:size val="4"/>
            <c:spPr>
              <a:solidFill>
                <a:srgbClr val="000080"/>
              </a:solidFill>
              <a:ln>
                <a:solidFill>
                  <a:srgbClr val="000080"/>
                </a:solidFill>
                <a:prstDash val="solid"/>
              </a:ln>
            </c:spPr>
          </c:marker>
          <c:dLbls>
            <c:spPr>
              <a:noFill/>
              <a:ln w="25396">
                <a:noFill/>
              </a:ln>
            </c:spPr>
            <c:txPr>
              <a:bodyPr/>
              <a:lstStyle/>
              <a:p>
                <a:pPr>
                  <a:defRPr sz="600" b="0" i="0" u="none" strike="noStrike" baseline="0">
                    <a:solidFill>
                      <a:srgbClr val="000000"/>
                    </a:solidFill>
                    <a:latin typeface="Arial"/>
                    <a:ea typeface="Arial"/>
                    <a:cs typeface="Arial"/>
                  </a:defRPr>
                </a:pPr>
                <a:endParaRPr lang="es-ES"/>
              </a:p>
            </c:txPr>
            <c:showVal val="1"/>
          </c:dLbls>
          <c:val>
            <c:numRef>
              <c:f>HIST_LPS!$E$4:$E$11</c:f>
              <c:numCache>
                <c:formatCode>0.000</c:formatCode>
                <c:ptCount val="8"/>
                <c:pt idx="0">
                  <c:v>0.11538461538461539</c:v>
                </c:pt>
                <c:pt idx="1">
                  <c:v>0.23076923076923087</c:v>
                </c:pt>
                <c:pt idx="2">
                  <c:v>5.7692307692307709E-2</c:v>
                </c:pt>
                <c:pt idx="3">
                  <c:v>0.15384615384615394</c:v>
                </c:pt>
                <c:pt idx="4">
                  <c:v>0.11538461538461539</c:v>
                </c:pt>
                <c:pt idx="5">
                  <c:v>4.8076923076923087E-2</c:v>
                </c:pt>
                <c:pt idx="6">
                  <c:v>0</c:v>
                </c:pt>
                <c:pt idx="7">
                  <c:v>0.27884615384615385</c:v>
                </c:pt>
              </c:numCache>
            </c:numRef>
          </c:val>
        </c:ser>
        <c:dLbls>
          <c:showVal val="1"/>
        </c:dLbls>
        <c:marker val="1"/>
        <c:axId val="119836032"/>
        <c:axId val="119837824"/>
      </c:lineChart>
      <c:catAx>
        <c:axId val="119827840"/>
        <c:scaling>
          <c:orientation val="minMax"/>
        </c:scaling>
        <c:axPos val="b"/>
        <c:title>
          <c:tx>
            <c:rich>
              <a:bodyPr/>
              <a:lstStyle/>
              <a:p>
                <a:pPr>
                  <a:defRPr sz="1000" b="1" i="0" u="none" strike="noStrike" baseline="0">
                    <a:solidFill>
                      <a:srgbClr val="000000"/>
                    </a:solidFill>
                    <a:latin typeface="Arial"/>
                    <a:ea typeface="Arial"/>
                    <a:cs typeface="Arial"/>
                  </a:defRPr>
                </a:pPr>
                <a:r>
                  <a:t>Edades</a:t>
                </a:r>
              </a:p>
            </c:rich>
          </c:tx>
          <c:layout>
            <c:manualLayout>
              <c:xMode val="edge"/>
              <c:yMode val="edge"/>
              <c:x val="0.51532033426183843"/>
              <c:y val="0.86290322580645151"/>
            </c:manualLayout>
          </c:layout>
          <c:spPr>
            <a:noFill/>
            <a:ln w="25396">
              <a:noFill/>
            </a:ln>
          </c:spPr>
        </c:title>
        <c:numFmt formatCode="General" sourceLinked="1"/>
        <c:majorTickMark val="cross"/>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119834112"/>
        <c:crosses val="autoZero"/>
        <c:lblAlgn val="ctr"/>
        <c:lblOffset val="100"/>
        <c:tickLblSkip val="1"/>
        <c:tickMarkSkip val="1"/>
      </c:catAx>
      <c:valAx>
        <c:axId val="119834112"/>
        <c:scaling>
          <c:orientation val="minMax"/>
        </c:scaling>
        <c:axPos val="l"/>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3.0640668523676893E-2"/>
              <c:y val="0.21774193548387108"/>
            </c:manualLayout>
          </c:layout>
          <c:spPr>
            <a:noFill/>
            <a:ln w="25396">
              <a:noFill/>
            </a:ln>
          </c:spPr>
        </c:title>
        <c:numFmt formatCode="0.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19827840"/>
        <c:crosses val="autoZero"/>
        <c:crossBetween val="between"/>
      </c:valAx>
      <c:catAx>
        <c:axId val="119836032"/>
        <c:scaling>
          <c:orientation val="minMax"/>
        </c:scaling>
        <c:delete val="1"/>
        <c:axPos val="b"/>
        <c:tickLblPos val="nextTo"/>
        <c:crossAx val="119837824"/>
        <c:crosses val="autoZero"/>
        <c:lblAlgn val="ctr"/>
        <c:lblOffset val="100"/>
      </c:catAx>
      <c:valAx>
        <c:axId val="119837824"/>
        <c:scaling>
          <c:orientation val="minMax"/>
        </c:scaling>
        <c:delete val="1"/>
        <c:axPos val="l"/>
        <c:numFmt formatCode="0.000" sourceLinked="1"/>
        <c:tickLblPos val="nextTo"/>
        <c:crossAx val="119836032"/>
        <c:crosses val="autoZero"/>
        <c:crossBetween val="between"/>
      </c:valAx>
      <c:spPr>
        <a:solidFill>
          <a:srgbClr val="FFFFFF"/>
        </a:solidFill>
        <a:ln w="25396">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17417417417416"/>
          <c:y val="9.2165898617511524E-2"/>
          <c:w val="0.79579579579579585"/>
          <c:h val="0.63594470046082985"/>
        </c:manualLayout>
      </c:layout>
      <c:barChart>
        <c:barDir val="col"/>
        <c:grouping val="clustered"/>
        <c:ser>
          <c:idx val="1"/>
          <c:order val="0"/>
          <c:spPr>
            <a:solidFill>
              <a:srgbClr val="C0C0C0"/>
            </a:solidFill>
            <a:ln w="12700">
              <a:solidFill>
                <a:srgbClr val="000000"/>
              </a:solidFill>
              <a:prstDash val="solid"/>
            </a:ln>
          </c:spPr>
          <c:dLbls>
            <c:spPr>
              <a:noFill/>
              <a:ln w="25400">
                <a:noFill/>
              </a:ln>
            </c:spPr>
            <c:txPr>
              <a:bodyPr/>
              <a:lstStyle/>
              <a:p>
                <a:pPr>
                  <a:defRPr sz="700" b="0" i="0" u="none" strike="noStrike" baseline="0">
                    <a:solidFill>
                      <a:srgbClr val="000000"/>
                    </a:solidFill>
                    <a:latin typeface="Arial"/>
                    <a:ea typeface="Arial"/>
                    <a:cs typeface="Arial"/>
                  </a:defRPr>
                </a:pPr>
                <a:endParaRPr lang="es-ES"/>
              </a:p>
            </c:txPr>
            <c:showVal val="1"/>
          </c:dLbls>
          <c:cat>
            <c:numRef>
              <c:f>HIST_LPS!$B$174:$B$177</c:f>
              <c:numCache>
                <c:formatCode>General</c:formatCode>
                <c:ptCount val="4"/>
                <c:pt idx="0">
                  <c:v>1</c:v>
                </c:pt>
                <c:pt idx="1">
                  <c:v>2</c:v>
                </c:pt>
                <c:pt idx="2">
                  <c:v>3</c:v>
                </c:pt>
                <c:pt idx="3">
                  <c:v>4</c:v>
                </c:pt>
              </c:numCache>
            </c:numRef>
          </c:cat>
          <c:val>
            <c:numRef>
              <c:f>HIST_LPS!$F$174:$F$177</c:f>
              <c:numCache>
                <c:formatCode>General</c:formatCode>
                <c:ptCount val="4"/>
                <c:pt idx="0">
                  <c:v>0.4200000000000001</c:v>
                </c:pt>
                <c:pt idx="1">
                  <c:v>0.3600000000000001</c:v>
                </c:pt>
                <c:pt idx="2">
                  <c:v>0.23</c:v>
                </c:pt>
                <c:pt idx="3">
                  <c:v>3.0000000000000002E-2</c:v>
                </c:pt>
              </c:numCache>
            </c:numRef>
          </c:val>
        </c:ser>
        <c:dLbls>
          <c:showVal val="1"/>
        </c:dLbls>
        <c:gapWidth val="0"/>
        <c:overlap val="100"/>
        <c:axId val="164359168"/>
        <c:axId val="164607104"/>
      </c:barChart>
      <c:catAx>
        <c:axId val="164359168"/>
        <c:scaling>
          <c:orientation val="minMax"/>
        </c:scaling>
        <c:axPos val="b"/>
        <c:title>
          <c:tx>
            <c:rich>
              <a:bodyPr/>
              <a:lstStyle/>
              <a:p>
                <a:pPr>
                  <a:defRPr sz="800" b="1" i="0" u="none" strike="noStrike" baseline="0">
                    <a:solidFill>
                      <a:srgbClr val="000000"/>
                    </a:solidFill>
                    <a:latin typeface="Arial"/>
                    <a:ea typeface="Arial"/>
                    <a:cs typeface="Arial"/>
                  </a:defRPr>
                </a:pPr>
                <a:r>
                  <a:t>DIAS DE HOSPITALIZACION</a:t>
                </a:r>
              </a:p>
            </c:rich>
          </c:tx>
          <c:layout>
            <c:manualLayout>
              <c:xMode val="edge"/>
              <c:yMode val="edge"/>
              <c:x val="0.35135135135135137"/>
              <c:y val="0.85253456221198154"/>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607104"/>
        <c:crosses val="autoZero"/>
        <c:lblAlgn val="ctr"/>
        <c:lblOffset val="100"/>
        <c:tickLblSkip val="1"/>
        <c:tickMarkSkip val="1"/>
      </c:catAx>
      <c:valAx>
        <c:axId val="164607104"/>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033033033033031E-2"/>
              <c:y val="0.1059907834101383"/>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4359168"/>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37003058103981"/>
          <c:y val="9.8522167487684775E-2"/>
          <c:w val="0.79204892966360863"/>
          <c:h val="0.61083743842364568"/>
        </c:manualLayout>
      </c:layout>
      <c:barChart>
        <c:barDir val="col"/>
        <c:grouping val="clustered"/>
        <c:ser>
          <c:idx val="1"/>
          <c:order val="0"/>
          <c:spPr>
            <a:solidFill>
              <a:srgbClr val="969696"/>
            </a:solidFill>
            <a:ln w="12678">
              <a:solidFill>
                <a:srgbClr val="000000"/>
              </a:solidFill>
              <a:prstDash val="solid"/>
            </a:ln>
          </c:spPr>
          <c:dLbls>
            <c:spPr>
              <a:noFill/>
              <a:ln w="25355">
                <a:noFill/>
              </a:ln>
            </c:spPr>
            <c:txPr>
              <a:bodyPr/>
              <a:lstStyle/>
              <a:p>
                <a:pPr>
                  <a:defRPr sz="699" b="0" i="0" u="none" strike="noStrike" baseline="0">
                    <a:solidFill>
                      <a:srgbClr val="000000"/>
                    </a:solidFill>
                    <a:latin typeface="Arial"/>
                    <a:ea typeface="Arial"/>
                    <a:cs typeface="Arial"/>
                  </a:defRPr>
                </a:pPr>
                <a:endParaRPr lang="es-ES"/>
              </a:p>
            </c:txPr>
            <c:showVal val="1"/>
          </c:dLbls>
          <c:cat>
            <c:strRef>
              <c:f>HIST_LPT!$B$286:$B$288</c:f>
              <c:strCache>
                <c:ptCount val="3"/>
                <c:pt idx="0">
                  <c:v>SOLTERA</c:v>
                </c:pt>
                <c:pt idx="1">
                  <c:v>UNION LIBRE</c:v>
                </c:pt>
                <c:pt idx="2">
                  <c:v>CASADA</c:v>
                </c:pt>
              </c:strCache>
            </c:strRef>
          </c:cat>
          <c:val>
            <c:numRef>
              <c:f>HIST_LPT!$F$286:$F$288</c:f>
              <c:numCache>
                <c:formatCode>0.00</c:formatCode>
                <c:ptCount val="3"/>
                <c:pt idx="0">
                  <c:v>9.2741935483870983E-2</c:v>
                </c:pt>
                <c:pt idx="1">
                  <c:v>0.64112903225806506</c:v>
                </c:pt>
                <c:pt idx="2">
                  <c:v>0.2661290322580645</c:v>
                </c:pt>
              </c:numCache>
            </c:numRef>
          </c:val>
        </c:ser>
        <c:axId val="164725504"/>
        <c:axId val="164727424"/>
      </c:barChart>
      <c:catAx>
        <c:axId val="164725504"/>
        <c:scaling>
          <c:orientation val="minMax"/>
        </c:scaling>
        <c:axPos val="b"/>
        <c:title>
          <c:tx>
            <c:rich>
              <a:bodyPr/>
              <a:lstStyle/>
              <a:p>
                <a:pPr>
                  <a:defRPr sz="799" b="1" i="0" u="none" strike="noStrike" baseline="0">
                    <a:solidFill>
                      <a:srgbClr val="000000"/>
                    </a:solidFill>
                    <a:latin typeface="Arial"/>
                    <a:ea typeface="Arial"/>
                    <a:cs typeface="Arial"/>
                  </a:defRPr>
                </a:pPr>
                <a:r>
                  <a:t>ESTADO CIVIL</a:t>
                </a:r>
              </a:p>
            </c:rich>
          </c:tx>
          <c:layout>
            <c:manualLayout>
              <c:xMode val="edge"/>
              <c:yMode val="edge"/>
              <c:x val="0.45259938837920488"/>
              <c:y val="0.84236453201970463"/>
            </c:manualLayout>
          </c:layout>
          <c:spPr>
            <a:noFill/>
            <a:ln w="25355">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4727424"/>
        <c:crosses val="autoZero"/>
        <c:lblAlgn val="ctr"/>
        <c:lblOffset val="100"/>
        <c:tickLblSkip val="1"/>
        <c:tickMarkSkip val="1"/>
      </c:catAx>
      <c:valAx>
        <c:axId val="164727424"/>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639143730886847E-2"/>
              <c:y val="7.8817733990147826E-2"/>
            </c:manualLayout>
          </c:layout>
          <c:spPr>
            <a:noFill/>
            <a:ln w="25355">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4725504"/>
        <c:crosses val="autoZero"/>
        <c:crossBetween val="between"/>
      </c:valAx>
      <c:spPr>
        <a:solidFill>
          <a:srgbClr val="FFFFFF"/>
        </a:solidFill>
        <a:ln w="25355">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37003058103981"/>
          <c:y val="9.8522167487684775E-2"/>
          <c:w val="0.79204892966360863"/>
          <c:h val="0.61083743842364568"/>
        </c:manualLayout>
      </c:layout>
      <c:barChart>
        <c:barDir val="col"/>
        <c:grouping val="clustered"/>
        <c:ser>
          <c:idx val="1"/>
          <c:order val="0"/>
          <c:spPr>
            <a:solidFill>
              <a:srgbClr val="969696"/>
            </a:solidFill>
            <a:ln w="12678">
              <a:solidFill>
                <a:srgbClr val="000000"/>
              </a:solidFill>
              <a:prstDash val="solid"/>
            </a:ln>
          </c:spPr>
          <c:dLbls>
            <c:spPr>
              <a:noFill/>
              <a:ln w="25355">
                <a:noFill/>
              </a:ln>
            </c:spPr>
            <c:txPr>
              <a:bodyPr/>
              <a:lstStyle/>
              <a:p>
                <a:pPr>
                  <a:defRPr sz="699" b="0" i="0" u="none" strike="noStrike" baseline="0">
                    <a:solidFill>
                      <a:srgbClr val="000000"/>
                    </a:solidFill>
                    <a:latin typeface="Arial"/>
                    <a:ea typeface="Arial"/>
                    <a:cs typeface="Arial"/>
                  </a:defRPr>
                </a:pPr>
                <a:endParaRPr lang="es-ES"/>
              </a:p>
            </c:txPr>
            <c:showVal val="1"/>
          </c:dLbls>
          <c:cat>
            <c:strRef>
              <c:f>HIST_LPS!$B$190:$B$192</c:f>
              <c:strCache>
                <c:ptCount val="3"/>
                <c:pt idx="0">
                  <c:v>SOLTERA</c:v>
                </c:pt>
                <c:pt idx="1">
                  <c:v>UNION LIBRE</c:v>
                </c:pt>
                <c:pt idx="2">
                  <c:v>CASADA</c:v>
                </c:pt>
              </c:strCache>
            </c:strRef>
          </c:cat>
          <c:val>
            <c:numRef>
              <c:f>HIST_LPS!$F$190:$F$192</c:f>
              <c:numCache>
                <c:formatCode>0.00</c:formatCode>
                <c:ptCount val="3"/>
                <c:pt idx="0">
                  <c:v>0.125</c:v>
                </c:pt>
                <c:pt idx="1">
                  <c:v>0.67307692307692302</c:v>
                </c:pt>
                <c:pt idx="2">
                  <c:v>0.20192307692307687</c:v>
                </c:pt>
              </c:numCache>
            </c:numRef>
          </c:val>
        </c:ser>
        <c:dLbls>
          <c:showVal val="1"/>
        </c:dLbls>
        <c:axId val="164894976"/>
        <c:axId val="164901248"/>
      </c:barChart>
      <c:catAx>
        <c:axId val="164894976"/>
        <c:scaling>
          <c:orientation val="minMax"/>
        </c:scaling>
        <c:axPos val="b"/>
        <c:title>
          <c:tx>
            <c:rich>
              <a:bodyPr/>
              <a:lstStyle/>
              <a:p>
                <a:pPr>
                  <a:defRPr sz="799" b="1" i="0" u="none" strike="noStrike" baseline="0">
                    <a:solidFill>
                      <a:srgbClr val="000000"/>
                    </a:solidFill>
                    <a:latin typeface="Arial"/>
                    <a:ea typeface="Arial"/>
                    <a:cs typeface="Arial"/>
                  </a:defRPr>
                </a:pPr>
                <a:r>
                  <a:t>ESTADO CIVIL</a:t>
                </a:r>
              </a:p>
            </c:rich>
          </c:tx>
          <c:layout>
            <c:manualLayout>
              <c:xMode val="edge"/>
              <c:yMode val="edge"/>
              <c:x val="0.45259938837920488"/>
              <c:y val="0.84236453201970463"/>
            </c:manualLayout>
          </c:layout>
          <c:spPr>
            <a:noFill/>
            <a:ln w="25355">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4901248"/>
        <c:crosses val="autoZero"/>
        <c:lblAlgn val="ctr"/>
        <c:lblOffset val="100"/>
        <c:tickLblSkip val="1"/>
        <c:tickMarkSkip val="1"/>
      </c:catAx>
      <c:valAx>
        <c:axId val="16490124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639143730886847E-2"/>
              <c:y val="7.8817733990147826E-2"/>
            </c:manualLayout>
          </c:layout>
          <c:spPr>
            <a:noFill/>
            <a:ln w="25355">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4894976"/>
        <c:crosses val="autoZero"/>
        <c:crossBetween val="between"/>
      </c:valAx>
      <c:spPr>
        <a:solidFill>
          <a:srgbClr val="FFFFFF"/>
        </a:solidFill>
        <a:ln w="25355">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893617021276601"/>
          <c:y val="9.6153846153846242E-2"/>
          <c:w val="0.82066869300911882"/>
          <c:h val="0.62019230769230771"/>
        </c:manualLayout>
      </c:layout>
      <c:barChart>
        <c:barDir val="col"/>
        <c:grouping val="clustered"/>
        <c:ser>
          <c:idx val="0"/>
          <c:order val="0"/>
          <c:spPr>
            <a:solidFill>
              <a:srgbClr val="969696"/>
            </a:solidFill>
            <a:ln w="11710">
              <a:solidFill>
                <a:srgbClr val="000000"/>
              </a:solidFill>
              <a:prstDash val="solid"/>
            </a:ln>
          </c:spPr>
          <c:dLbls>
            <c:spPr>
              <a:noFill/>
              <a:ln w="23421">
                <a:noFill/>
              </a:ln>
            </c:spPr>
            <c:txPr>
              <a:bodyPr/>
              <a:lstStyle/>
              <a:p>
                <a:pPr>
                  <a:defRPr sz="738" b="0" i="0" u="none" strike="noStrike" baseline="0">
                    <a:solidFill>
                      <a:srgbClr val="000000"/>
                    </a:solidFill>
                    <a:latin typeface="Arial"/>
                    <a:ea typeface="Arial"/>
                    <a:cs typeface="Arial"/>
                  </a:defRPr>
                </a:pPr>
                <a:endParaRPr lang="es-ES"/>
              </a:p>
            </c:txPr>
            <c:showVal val="1"/>
          </c:dLbls>
          <c:cat>
            <c:strRef>
              <c:f>HIST_LPT!$B$316:$B$317</c:f>
              <c:strCache>
                <c:ptCount val="2"/>
                <c:pt idx="0">
                  <c:v>NO</c:v>
                </c:pt>
                <c:pt idx="1">
                  <c:v>SI</c:v>
                </c:pt>
              </c:strCache>
            </c:strRef>
          </c:cat>
          <c:val>
            <c:numRef>
              <c:f>HIST_LPT!$F$316:$F$317</c:f>
              <c:numCache>
                <c:formatCode>General</c:formatCode>
                <c:ptCount val="2"/>
                <c:pt idx="0">
                  <c:v>57.7</c:v>
                </c:pt>
                <c:pt idx="1">
                  <c:v>42.3</c:v>
                </c:pt>
              </c:numCache>
            </c:numRef>
          </c:val>
        </c:ser>
        <c:axId val="431947776"/>
        <c:axId val="431949696"/>
      </c:barChart>
      <c:catAx>
        <c:axId val="431947776"/>
        <c:scaling>
          <c:orientation val="minMax"/>
        </c:scaling>
        <c:axPos val="b"/>
        <c:title>
          <c:tx>
            <c:rich>
              <a:bodyPr/>
              <a:lstStyle/>
              <a:p>
                <a:pPr>
                  <a:defRPr sz="738" b="1" i="0" u="none" strike="noStrike" baseline="0">
                    <a:solidFill>
                      <a:srgbClr val="000000"/>
                    </a:solidFill>
                    <a:latin typeface="Arial"/>
                    <a:ea typeface="Arial"/>
                    <a:cs typeface="Arial"/>
                  </a:defRPr>
                </a:pPr>
                <a:r>
                  <a:t>CONTRACEPCION</a:t>
                </a:r>
              </a:p>
            </c:rich>
          </c:tx>
          <c:layout>
            <c:manualLayout>
              <c:xMode val="edge"/>
              <c:yMode val="edge"/>
              <c:x val="0.41337386018237093"/>
              <c:y val="0.84615384615384648"/>
            </c:manualLayout>
          </c:layout>
          <c:spPr>
            <a:noFill/>
            <a:ln w="23421">
              <a:noFill/>
            </a:ln>
          </c:spPr>
        </c:title>
        <c:numFmt formatCode="General" sourceLinked="1"/>
        <c:majorTickMark val="cross"/>
        <c:tickLblPos val="nextTo"/>
        <c:spPr>
          <a:ln w="2928">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es-ES"/>
          </a:p>
        </c:txPr>
        <c:crossAx val="431949696"/>
        <c:crosses val="autoZero"/>
        <c:lblAlgn val="ctr"/>
        <c:lblOffset val="100"/>
        <c:tickLblSkip val="1"/>
        <c:tickMarkSkip val="1"/>
      </c:catAx>
      <c:valAx>
        <c:axId val="431949696"/>
        <c:scaling>
          <c:orientation val="minMax"/>
        </c:scaling>
        <c:axPos val="l"/>
        <c:title>
          <c:tx>
            <c:rich>
              <a:bodyPr/>
              <a:lstStyle/>
              <a:p>
                <a:pPr>
                  <a:defRPr sz="645" b="1" i="0" u="none" strike="noStrike" baseline="0">
                    <a:solidFill>
                      <a:srgbClr val="000000"/>
                    </a:solidFill>
                    <a:latin typeface="Arial"/>
                    <a:ea typeface="Arial"/>
                    <a:cs typeface="Arial"/>
                  </a:defRPr>
                </a:pPr>
                <a:r>
                  <a:t>FRECUENCIA RELATIVA</a:t>
                </a:r>
              </a:p>
            </c:rich>
          </c:tx>
          <c:layout>
            <c:manualLayout>
              <c:xMode val="edge"/>
              <c:yMode val="edge"/>
              <c:x val="3.3434650455927049E-2"/>
              <c:y val="8.6538461538461578E-2"/>
            </c:manualLayout>
          </c:layout>
          <c:spPr>
            <a:noFill/>
            <a:ln w="23421">
              <a:noFill/>
            </a:ln>
          </c:spPr>
        </c:title>
        <c:numFmt formatCode="General" sourceLinked="1"/>
        <c:majorTickMark val="cross"/>
        <c:tickLblPos val="nextTo"/>
        <c:spPr>
          <a:ln w="2928">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es-ES"/>
          </a:p>
        </c:txPr>
        <c:crossAx val="431947776"/>
        <c:crosses val="autoZero"/>
        <c:crossBetween val="between"/>
      </c:valAx>
      <c:spPr>
        <a:solidFill>
          <a:srgbClr val="FFFFFF"/>
        </a:solidFill>
        <a:ln w="23421">
          <a:noFill/>
        </a:ln>
      </c:spPr>
    </c:plotArea>
    <c:plotVisOnly val="1"/>
    <c:dispBlanksAs val="gap"/>
  </c:chart>
  <c:spPr>
    <a:solidFill>
      <a:srgbClr val="FFFFFF"/>
    </a:solidFill>
    <a:ln w="2928">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893617021276601"/>
          <c:y val="9.6153846153846242E-2"/>
          <c:w val="0.82066869300911882"/>
          <c:h val="0.62019230769230771"/>
        </c:manualLayout>
      </c:layout>
      <c:barChart>
        <c:barDir val="col"/>
        <c:grouping val="clustered"/>
        <c:ser>
          <c:idx val="0"/>
          <c:order val="0"/>
          <c:spPr>
            <a:solidFill>
              <a:srgbClr val="969696"/>
            </a:solidFill>
            <a:ln w="11710">
              <a:solidFill>
                <a:srgbClr val="000000"/>
              </a:solidFill>
              <a:prstDash val="solid"/>
            </a:ln>
          </c:spPr>
          <c:dLbls>
            <c:spPr>
              <a:noFill/>
              <a:ln w="23421">
                <a:noFill/>
              </a:ln>
            </c:spPr>
            <c:txPr>
              <a:bodyPr/>
              <a:lstStyle/>
              <a:p>
                <a:pPr>
                  <a:defRPr sz="738" b="0" i="0" u="none" strike="noStrike" baseline="0">
                    <a:solidFill>
                      <a:srgbClr val="000000"/>
                    </a:solidFill>
                    <a:latin typeface="Arial"/>
                    <a:ea typeface="Arial"/>
                    <a:cs typeface="Arial"/>
                  </a:defRPr>
                </a:pPr>
                <a:endParaRPr lang="es-ES"/>
              </a:p>
            </c:txPr>
            <c:showVal val="1"/>
          </c:dLbls>
          <c:cat>
            <c:strRef>
              <c:f>HIST_LPT!$B$316:$B$317</c:f>
              <c:strCache>
                <c:ptCount val="2"/>
                <c:pt idx="0">
                  <c:v>NO</c:v>
                </c:pt>
                <c:pt idx="1">
                  <c:v>SI</c:v>
                </c:pt>
              </c:strCache>
            </c:strRef>
          </c:cat>
          <c:val>
            <c:numRef>
              <c:f>HIST_LPT!$F$316:$F$317</c:f>
              <c:numCache>
                <c:formatCode>General</c:formatCode>
                <c:ptCount val="2"/>
                <c:pt idx="0">
                  <c:v>73.099999999999994</c:v>
                </c:pt>
                <c:pt idx="1">
                  <c:v>26.9</c:v>
                </c:pt>
              </c:numCache>
            </c:numRef>
          </c:val>
        </c:ser>
        <c:axId val="432158208"/>
        <c:axId val="432160128"/>
      </c:barChart>
      <c:catAx>
        <c:axId val="432158208"/>
        <c:scaling>
          <c:orientation val="minMax"/>
        </c:scaling>
        <c:axPos val="b"/>
        <c:title>
          <c:tx>
            <c:rich>
              <a:bodyPr/>
              <a:lstStyle/>
              <a:p>
                <a:pPr>
                  <a:defRPr sz="738" b="1" i="0" u="none" strike="noStrike" baseline="0">
                    <a:solidFill>
                      <a:srgbClr val="000000"/>
                    </a:solidFill>
                    <a:latin typeface="Arial"/>
                    <a:ea typeface="Arial"/>
                    <a:cs typeface="Arial"/>
                  </a:defRPr>
                </a:pPr>
                <a:r>
                  <a:t>CONTRACEPCION</a:t>
                </a:r>
              </a:p>
            </c:rich>
          </c:tx>
          <c:layout>
            <c:manualLayout>
              <c:xMode val="edge"/>
              <c:yMode val="edge"/>
              <c:x val="0.41337386018237093"/>
              <c:y val="0.84615384615384648"/>
            </c:manualLayout>
          </c:layout>
          <c:spPr>
            <a:noFill/>
            <a:ln w="23421">
              <a:noFill/>
            </a:ln>
          </c:spPr>
        </c:title>
        <c:numFmt formatCode="General" sourceLinked="1"/>
        <c:majorTickMark val="cross"/>
        <c:tickLblPos val="nextTo"/>
        <c:spPr>
          <a:ln w="2928">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es-ES"/>
          </a:p>
        </c:txPr>
        <c:crossAx val="432160128"/>
        <c:crosses val="autoZero"/>
        <c:lblAlgn val="ctr"/>
        <c:lblOffset val="100"/>
        <c:tickLblSkip val="1"/>
        <c:tickMarkSkip val="1"/>
      </c:catAx>
      <c:valAx>
        <c:axId val="432160128"/>
        <c:scaling>
          <c:orientation val="minMax"/>
        </c:scaling>
        <c:axPos val="l"/>
        <c:title>
          <c:tx>
            <c:rich>
              <a:bodyPr/>
              <a:lstStyle/>
              <a:p>
                <a:pPr>
                  <a:defRPr sz="645" b="1" i="0" u="none" strike="noStrike" baseline="0">
                    <a:solidFill>
                      <a:srgbClr val="000000"/>
                    </a:solidFill>
                    <a:latin typeface="Arial"/>
                    <a:ea typeface="Arial"/>
                    <a:cs typeface="Arial"/>
                  </a:defRPr>
                </a:pPr>
                <a:r>
                  <a:t>FRECUENCIA RELATIVA</a:t>
                </a:r>
              </a:p>
            </c:rich>
          </c:tx>
          <c:layout>
            <c:manualLayout>
              <c:xMode val="edge"/>
              <c:yMode val="edge"/>
              <c:x val="3.3434650455927049E-2"/>
              <c:y val="8.6538461538461578E-2"/>
            </c:manualLayout>
          </c:layout>
          <c:spPr>
            <a:noFill/>
            <a:ln w="23421">
              <a:noFill/>
            </a:ln>
          </c:spPr>
        </c:title>
        <c:numFmt formatCode="General" sourceLinked="1"/>
        <c:majorTickMark val="cross"/>
        <c:tickLblPos val="nextTo"/>
        <c:spPr>
          <a:ln w="2928">
            <a:solidFill>
              <a:srgbClr val="000000"/>
            </a:solidFill>
            <a:prstDash val="solid"/>
          </a:ln>
        </c:spPr>
        <c:txPr>
          <a:bodyPr rot="0" vert="horz"/>
          <a:lstStyle/>
          <a:p>
            <a:pPr>
              <a:defRPr sz="738" b="0" i="0" u="none" strike="noStrike" baseline="0">
                <a:solidFill>
                  <a:srgbClr val="000000"/>
                </a:solidFill>
                <a:latin typeface="Arial"/>
                <a:ea typeface="Arial"/>
                <a:cs typeface="Arial"/>
              </a:defRPr>
            </a:pPr>
            <a:endParaRPr lang="es-ES"/>
          </a:p>
        </c:txPr>
        <c:crossAx val="432158208"/>
        <c:crosses val="autoZero"/>
        <c:crossBetween val="between"/>
      </c:valAx>
      <c:spPr>
        <a:solidFill>
          <a:srgbClr val="FFFFFF"/>
        </a:solidFill>
        <a:ln w="23421">
          <a:noFill/>
        </a:ln>
      </c:spPr>
    </c:plotArea>
    <c:plotVisOnly val="1"/>
    <c:dispBlanksAs val="gap"/>
  </c:chart>
  <c:spPr>
    <a:solidFill>
      <a:srgbClr val="FFFFFF"/>
    </a:solidFill>
    <a:ln w="2928">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29179331306991"/>
          <c:y val="9.7560975609756156E-2"/>
          <c:w val="0.79331306990881456"/>
          <c:h val="0.61463414634146363"/>
        </c:manualLayout>
      </c:layout>
      <c:barChart>
        <c:barDir val="col"/>
        <c:grouping val="clustered"/>
        <c:ser>
          <c:idx val="0"/>
          <c:order val="0"/>
          <c:spPr>
            <a:solidFill>
              <a:srgbClr val="969696"/>
            </a:solidFill>
            <a:ln w="12685">
              <a:solidFill>
                <a:srgbClr val="000000"/>
              </a:solidFill>
              <a:prstDash val="solid"/>
            </a:ln>
          </c:spPr>
          <c:dLbls>
            <c:spPr>
              <a:noFill/>
              <a:ln w="25369">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HIST_LPT!$B$316:$B$317</c:f>
              <c:strCache>
                <c:ptCount val="2"/>
                <c:pt idx="0">
                  <c:v>NO</c:v>
                </c:pt>
                <c:pt idx="1">
                  <c:v>SI</c:v>
                </c:pt>
              </c:strCache>
            </c:strRef>
          </c:cat>
          <c:val>
            <c:numRef>
              <c:f>HIST_LPT!$F$316:$F$317</c:f>
              <c:numCache>
                <c:formatCode>0.00</c:formatCode>
                <c:ptCount val="2"/>
                <c:pt idx="0">
                  <c:v>0.22177419354838709</c:v>
                </c:pt>
                <c:pt idx="1">
                  <c:v>0.77822580645161343</c:v>
                </c:pt>
              </c:numCache>
            </c:numRef>
          </c:val>
        </c:ser>
        <c:axId val="432188416"/>
        <c:axId val="432678016"/>
      </c:barChart>
      <c:catAx>
        <c:axId val="432188416"/>
        <c:scaling>
          <c:orientation val="minMax"/>
        </c:scaling>
        <c:axPos val="b"/>
        <c:title>
          <c:tx>
            <c:rich>
              <a:bodyPr/>
              <a:lstStyle/>
              <a:p>
                <a:pPr>
                  <a:defRPr sz="799" b="1" i="0" u="none" strike="noStrike" baseline="0">
                    <a:solidFill>
                      <a:srgbClr val="000000"/>
                    </a:solidFill>
                    <a:latin typeface="Arial"/>
                    <a:ea typeface="Arial"/>
                    <a:cs typeface="Arial"/>
                  </a:defRPr>
                </a:pPr>
                <a:r>
                  <a:t>DOLOR</a:t>
                </a:r>
              </a:p>
            </c:rich>
          </c:tx>
          <c:layout>
            <c:manualLayout>
              <c:xMode val="edge"/>
              <c:yMode val="edge"/>
              <c:x val="0.51063829787234039"/>
              <c:y val="0.84390243902439044"/>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2678016"/>
        <c:crosses val="autoZero"/>
        <c:lblAlgn val="ctr"/>
        <c:lblOffset val="100"/>
        <c:tickLblSkip val="1"/>
        <c:tickMarkSkip val="1"/>
      </c:catAx>
      <c:valAx>
        <c:axId val="432678016"/>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434650455927049E-2"/>
              <c:y val="8.292682926829277E-2"/>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2188416"/>
        <c:crosses val="autoZero"/>
        <c:crossBetween val="between"/>
      </c:valAx>
      <c:spPr>
        <a:solidFill>
          <a:srgbClr val="FFFFFF"/>
        </a:solidFill>
        <a:ln w="25369">
          <a:noFill/>
        </a:ln>
      </c:spPr>
    </c:plotArea>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909620991253643"/>
          <c:y val="8.9686098654708543E-2"/>
          <c:w val="0.80174927113702643"/>
          <c:h val="0.64573991031390177"/>
        </c:manualLayout>
      </c:layout>
      <c:barChart>
        <c:barDir val="col"/>
        <c:grouping val="clustered"/>
        <c:ser>
          <c:idx val="0"/>
          <c:order val="0"/>
          <c:spPr>
            <a:solidFill>
              <a:srgbClr val="96969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HIST_LPS!$B$204:$B$205</c:f>
              <c:strCache>
                <c:ptCount val="2"/>
                <c:pt idx="0">
                  <c:v>NO</c:v>
                </c:pt>
                <c:pt idx="1">
                  <c:v>SI</c:v>
                </c:pt>
              </c:strCache>
            </c:strRef>
          </c:cat>
          <c:val>
            <c:numRef>
              <c:f>HIST_LPS!$F$204:$F$205</c:f>
              <c:numCache>
                <c:formatCode>0.00</c:formatCode>
                <c:ptCount val="2"/>
                <c:pt idx="0">
                  <c:v>0.39423076923076944</c:v>
                </c:pt>
                <c:pt idx="1">
                  <c:v>0.60576923076923084</c:v>
                </c:pt>
              </c:numCache>
            </c:numRef>
          </c:val>
        </c:ser>
        <c:dLbls>
          <c:showVal val="1"/>
        </c:dLbls>
        <c:axId val="432943872"/>
        <c:axId val="432945792"/>
      </c:barChart>
      <c:catAx>
        <c:axId val="432943872"/>
        <c:scaling>
          <c:orientation val="minMax"/>
        </c:scaling>
        <c:axPos val="b"/>
        <c:title>
          <c:tx>
            <c:rich>
              <a:bodyPr/>
              <a:lstStyle/>
              <a:p>
                <a:pPr>
                  <a:defRPr sz="800" b="1" i="0" u="none" strike="noStrike" baseline="0">
                    <a:solidFill>
                      <a:srgbClr val="000000"/>
                    </a:solidFill>
                    <a:latin typeface="Arial"/>
                    <a:ea typeface="Arial"/>
                    <a:cs typeface="Arial"/>
                  </a:defRPr>
                </a:pPr>
                <a:r>
                  <a:t>DOLOR</a:t>
                </a:r>
              </a:p>
            </c:rich>
          </c:tx>
          <c:layout>
            <c:manualLayout>
              <c:xMode val="edge"/>
              <c:yMode val="edge"/>
              <c:x val="0.51020408163265285"/>
              <c:y val="0.8565022421524664"/>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2945792"/>
        <c:crosses val="autoZero"/>
        <c:lblAlgn val="ctr"/>
        <c:lblOffset val="100"/>
        <c:tickLblSkip val="1"/>
        <c:tickMarkSkip val="1"/>
      </c:catAx>
      <c:valAx>
        <c:axId val="432945792"/>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2069970845481049E-2"/>
              <c:y val="0.11659192825112114"/>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2943872"/>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75757575757575"/>
          <c:y val="9.7087378640776698E-2"/>
          <c:w val="0.79393939393939394"/>
          <c:h val="0.61650485436893221"/>
        </c:manualLayout>
      </c:layout>
      <c:barChart>
        <c:barDir val="col"/>
        <c:grouping val="clustered"/>
        <c:ser>
          <c:idx val="0"/>
          <c:order val="0"/>
          <c:spPr>
            <a:solidFill>
              <a:srgbClr val="969696"/>
            </a:solidFill>
            <a:ln w="12681">
              <a:solidFill>
                <a:srgbClr val="000000"/>
              </a:solidFill>
              <a:prstDash val="solid"/>
            </a:ln>
          </c:spPr>
          <c:dLbls>
            <c:spPr>
              <a:noFill/>
              <a:ln w="2536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HIST_LPT!$B$331:$B$332</c:f>
              <c:strCache>
                <c:ptCount val="2"/>
                <c:pt idx="0">
                  <c:v>NO</c:v>
                </c:pt>
                <c:pt idx="1">
                  <c:v>SI</c:v>
                </c:pt>
              </c:strCache>
            </c:strRef>
          </c:cat>
          <c:val>
            <c:numRef>
              <c:f>HIST_LPT!$F$331:$F$332</c:f>
              <c:numCache>
                <c:formatCode>0.00</c:formatCode>
                <c:ptCount val="2"/>
                <c:pt idx="0">
                  <c:v>0.95161290322580661</c:v>
                </c:pt>
                <c:pt idx="1">
                  <c:v>4.8387096774193554E-2</c:v>
                </c:pt>
              </c:numCache>
            </c:numRef>
          </c:val>
        </c:ser>
        <c:axId val="433162496"/>
        <c:axId val="433164672"/>
      </c:barChart>
      <c:catAx>
        <c:axId val="433162496"/>
        <c:scaling>
          <c:orientation val="minMax"/>
        </c:scaling>
        <c:axPos val="b"/>
        <c:title>
          <c:tx>
            <c:rich>
              <a:bodyPr/>
              <a:lstStyle/>
              <a:p>
                <a:pPr>
                  <a:defRPr sz="799" b="1" i="0" u="none" strike="noStrike" baseline="0">
                    <a:solidFill>
                      <a:srgbClr val="000000"/>
                    </a:solidFill>
                    <a:latin typeface="Arial"/>
                    <a:ea typeface="Arial"/>
                    <a:cs typeface="Arial"/>
                  </a:defRPr>
                </a:pPr>
                <a:r>
                  <a:t>DISMENORREA</a:t>
                </a:r>
              </a:p>
            </c:rich>
          </c:tx>
          <c:layout>
            <c:manualLayout>
              <c:xMode val="edge"/>
              <c:yMode val="edge"/>
              <c:x val="0.45151515151515154"/>
              <c:y val="0.84466019417475724"/>
            </c:manualLayout>
          </c:layout>
          <c:spPr>
            <a:noFill/>
            <a:ln w="25362">
              <a:noFill/>
            </a:ln>
          </c:spPr>
        </c:title>
        <c:numFmt formatCode="General"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164672"/>
        <c:crosses val="autoZero"/>
        <c:lblAlgn val="ctr"/>
        <c:lblOffset val="100"/>
        <c:tickLblSkip val="1"/>
        <c:tickMarkSkip val="1"/>
      </c:catAx>
      <c:valAx>
        <c:axId val="43316467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33333333333334E-2"/>
              <c:y val="8.2524271844660227E-2"/>
            </c:manualLayout>
          </c:layout>
          <c:spPr>
            <a:noFill/>
            <a:ln w="25362">
              <a:noFill/>
            </a:ln>
          </c:spPr>
        </c:title>
        <c:numFmt formatCode="0.00"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162496"/>
        <c:crosses val="autoZero"/>
        <c:crossBetween val="between"/>
      </c:valAx>
      <c:spPr>
        <a:solidFill>
          <a:srgbClr val="FFFFFF"/>
        </a:solidFill>
        <a:ln w="25362">
          <a:noFill/>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29179331306991"/>
          <c:y val="9.7560975609756156E-2"/>
          <c:w val="0.79331306990881456"/>
          <c:h val="0.61463414634146363"/>
        </c:manualLayout>
      </c:layout>
      <c:barChart>
        <c:barDir val="col"/>
        <c:grouping val="clustered"/>
        <c:ser>
          <c:idx val="0"/>
          <c:order val="0"/>
          <c:spPr>
            <a:solidFill>
              <a:srgbClr val="969696"/>
            </a:solidFill>
            <a:ln w="12685">
              <a:solidFill>
                <a:srgbClr val="000000"/>
              </a:solidFill>
              <a:prstDash val="solid"/>
            </a:ln>
          </c:spPr>
          <c:dLbls>
            <c:spPr>
              <a:noFill/>
              <a:ln w="25369">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HIST_LPS!$B$219:$B$220</c:f>
              <c:strCache>
                <c:ptCount val="2"/>
                <c:pt idx="0">
                  <c:v>NO</c:v>
                </c:pt>
                <c:pt idx="1">
                  <c:v>SI</c:v>
                </c:pt>
              </c:strCache>
            </c:strRef>
          </c:cat>
          <c:val>
            <c:numRef>
              <c:f>HIST_LPS!$F$219:$F$220</c:f>
              <c:numCache>
                <c:formatCode>0.00</c:formatCode>
                <c:ptCount val="2"/>
                <c:pt idx="0">
                  <c:v>0.87500000000000022</c:v>
                </c:pt>
                <c:pt idx="1">
                  <c:v>0.12000000000000002</c:v>
                </c:pt>
              </c:numCache>
            </c:numRef>
          </c:val>
        </c:ser>
        <c:dLbls>
          <c:showVal val="1"/>
        </c:dLbls>
        <c:axId val="433238016"/>
        <c:axId val="433239936"/>
      </c:barChart>
      <c:catAx>
        <c:axId val="433238016"/>
        <c:scaling>
          <c:orientation val="minMax"/>
        </c:scaling>
        <c:axPos val="b"/>
        <c:title>
          <c:tx>
            <c:rich>
              <a:bodyPr/>
              <a:lstStyle/>
              <a:p>
                <a:pPr>
                  <a:defRPr sz="799" b="1" i="0" u="none" strike="noStrike" baseline="0">
                    <a:solidFill>
                      <a:srgbClr val="000000"/>
                    </a:solidFill>
                    <a:latin typeface="Arial"/>
                    <a:ea typeface="Arial"/>
                    <a:cs typeface="Arial"/>
                  </a:defRPr>
                </a:pPr>
                <a:r>
                  <a:t>DISMENORREA</a:t>
                </a:r>
              </a:p>
            </c:rich>
          </c:tx>
          <c:layout>
            <c:manualLayout>
              <c:xMode val="edge"/>
              <c:yMode val="edge"/>
              <c:x val="0.44984802431610943"/>
              <c:y val="0.84390243902439044"/>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239936"/>
        <c:crosses val="autoZero"/>
        <c:lblAlgn val="ctr"/>
        <c:lblOffset val="100"/>
        <c:tickLblSkip val="1"/>
        <c:tickMarkSkip val="1"/>
      </c:catAx>
      <c:valAx>
        <c:axId val="433239936"/>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434650455927049E-2"/>
              <c:y val="8.292682926829277E-2"/>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238016"/>
        <c:crosses val="autoZero"/>
        <c:crossBetween val="between"/>
      </c:valAx>
      <c:spPr>
        <a:solidFill>
          <a:srgbClr val="FFFFFF"/>
        </a:solidFill>
        <a:ln w="25369">
          <a:noFill/>
        </a:ln>
      </c:spPr>
    </c:plotArea>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2265861027191"/>
          <c:y val="9.6618357487922704E-2"/>
          <c:w val="0.79456193353474325"/>
          <c:h val="0.61835748792270528"/>
        </c:manualLayout>
      </c:layout>
      <c:barChart>
        <c:barDir val="col"/>
        <c:grouping val="clustered"/>
        <c:ser>
          <c:idx val="0"/>
          <c:order val="0"/>
          <c:spPr>
            <a:solidFill>
              <a:srgbClr val="969696"/>
            </a:solidFill>
            <a:ln w="12678">
              <a:solidFill>
                <a:srgbClr val="000000"/>
              </a:solidFill>
              <a:prstDash val="solid"/>
            </a:ln>
          </c:spPr>
          <c:dLbls>
            <c:spPr>
              <a:noFill/>
              <a:ln w="25356">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HIST_LPT!$B$346:$B$347</c:f>
              <c:strCache>
                <c:ptCount val="2"/>
                <c:pt idx="0">
                  <c:v>NO</c:v>
                </c:pt>
                <c:pt idx="1">
                  <c:v>SI</c:v>
                </c:pt>
              </c:strCache>
            </c:strRef>
          </c:cat>
          <c:val>
            <c:numRef>
              <c:f>HIST_LPT!$F$346:$F$347</c:f>
              <c:numCache>
                <c:formatCode>0.00</c:formatCode>
                <c:ptCount val="2"/>
                <c:pt idx="0">
                  <c:v>0.67741935483870963</c:v>
                </c:pt>
                <c:pt idx="1">
                  <c:v>0.32258064516129042</c:v>
                </c:pt>
              </c:numCache>
            </c:numRef>
          </c:val>
        </c:ser>
        <c:axId val="433673728"/>
        <c:axId val="433675648"/>
      </c:barChart>
      <c:catAx>
        <c:axId val="433673728"/>
        <c:scaling>
          <c:orientation val="minMax"/>
        </c:scaling>
        <c:axPos val="b"/>
        <c:title>
          <c:tx>
            <c:rich>
              <a:bodyPr/>
              <a:lstStyle/>
              <a:p>
                <a:pPr>
                  <a:defRPr sz="799" b="1" i="0" u="none" strike="noStrike" baseline="0">
                    <a:solidFill>
                      <a:srgbClr val="000000"/>
                    </a:solidFill>
                    <a:latin typeface="Arial"/>
                    <a:ea typeface="Arial"/>
                    <a:cs typeface="Arial"/>
                  </a:defRPr>
                </a:pPr>
                <a:r>
                  <a:t>MASA ABDOMINAL</a:t>
                </a:r>
              </a:p>
            </c:rich>
          </c:tx>
          <c:layout>
            <c:manualLayout>
              <c:xMode val="edge"/>
              <c:yMode val="edge"/>
              <c:x val="0.41389728096676737"/>
              <c:y val="0.84541062801932354"/>
            </c:manualLayout>
          </c:layout>
          <c:spPr>
            <a:noFill/>
            <a:ln w="25356">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675648"/>
        <c:crosses val="autoZero"/>
        <c:lblAlgn val="ctr"/>
        <c:lblOffset val="100"/>
        <c:tickLblSkip val="1"/>
        <c:tickMarkSkip val="1"/>
      </c:catAx>
      <c:valAx>
        <c:axId val="43367564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232628398791542E-2"/>
              <c:y val="8.6956521739130474E-2"/>
            </c:manualLayout>
          </c:layout>
          <c:spPr>
            <a:noFill/>
            <a:ln w="25356">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673728"/>
        <c:crosses val="autoZero"/>
        <c:crossBetween val="between"/>
      </c:valAx>
      <c:spPr>
        <a:solidFill>
          <a:srgbClr val="FFFFFF"/>
        </a:solidFill>
        <a:ln w="25356">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421052631578941"/>
          <c:y val="0.13207547169811318"/>
          <c:w val="0.78654970760233922"/>
          <c:h val="0.59433962264150964"/>
        </c:manualLayout>
      </c:layout>
      <c:barChart>
        <c:barDir val="col"/>
        <c:grouping val="clustered"/>
        <c:ser>
          <c:idx val="1"/>
          <c:order val="0"/>
          <c:spPr>
            <a:solidFill>
              <a:srgbClr val="969696"/>
            </a:solidFill>
            <a:ln w="12690">
              <a:solidFill>
                <a:srgbClr val="000000"/>
              </a:solidFill>
              <a:prstDash val="solid"/>
            </a:ln>
          </c:spPr>
          <c:dLbls>
            <c:spPr>
              <a:noFill/>
              <a:ln w="25380">
                <a:noFill/>
              </a:ln>
            </c:spPr>
            <c:txPr>
              <a:bodyPr/>
              <a:lstStyle/>
              <a:p>
                <a:pPr>
                  <a:defRPr sz="699" b="0" i="0" u="none" strike="noStrike" baseline="0">
                    <a:solidFill>
                      <a:srgbClr val="000000"/>
                    </a:solidFill>
                    <a:latin typeface="Arial"/>
                    <a:ea typeface="Arial"/>
                    <a:cs typeface="Arial"/>
                  </a:defRPr>
                </a:pPr>
                <a:endParaRPr lang="es-ES"/>
              </a:p>
            </c:txPr>
            <c:showVal val="1"/>
          </c:dLbls>
          <c:cat>
            <c:numRef>
              <c:f>HIST_LPT!$B$83:$B$92</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HIST_LPT!$F$83:$F$92</c:f>
              <c:numCache>
                <c:formatCode>0.00</c:formatCode>
                <c:ptCount val="10"/>
                <c:pt idx="0">
                  <c:v>0.10483870967741939</c:v>
                </c:pt>
                <c:pt idx="1">
                  <c:v>0.17338709677419362</c:v>
                </c:pt>
                <c:pt idx="2">
                  <c:v>1.6129032258064523E-2</c:v>
                </c:pt>
                <c:pt idx="3">
                  <c:v>0.22177419354838709</c:v>
                </c:pt>
                <c:pt idx="4">
                  <c:v>0.19354838709677427</c:v>
                </c:pt>
                <c:pt idx="5">
                  <c:v>0.14112903225806453</c:v>
                </c:pt>
                <c:pt idx="6">
                  <c:v>6.0483870967741958E-2</c:v>
                </c:pt>
                <c:pt idx="7">
                  <c:v>3.2258064516129045E-2</c:v>
                </c:pt>
                <c:pt idx="8">
                  <c:v>2.0161290322580638E-2</c:v>
                </c:pt>
                <c:pt idx="9">
                  <c:v>3.6290322580645185E-2</c:v>
                </c:pt>
              </c:numCache>
            </c:numRef>
          </c:val>
        </c:ser>
        <c:gapWidth val="0"/>
        <c:overlap val="100"/>
        <c:axId val="121352576"/>
        <c:axId val="121354496"/>
      </c:barChart>
      <c:catAx>
        <c:axId val="121352576"/>
        <c:scaling>
          <c:orientation val="minMax"/>
        </c:scaling>
        <c:axPos val="b"/>
        <c:title>
          <c:tx>
            <c:rich>
              <a:bodyPr/>
              <a:lstStyle/>
              <a:p>
                <a:pPr>
                  <a:defRPr sz="799" b="1" i="0" u="none" strike="noStrike" baseline="0">
                    <a:solidFill>
                      <a:srgbClr val="000000"/>
                    </a:solidFill>
                    <a:latin typeface="Arial"/>
                    <a:ea typeface="Arial"/>
                    <a:cs typeface="Arial"/>
                  </a:defRPr>
                </a:pPr>
                <a:r>
                  <a:t># DE GESTACIONES</a:t>
                </a:r>
              </a:p>
            </c:rich>
          </c:tx>
          <c:layout>
            <c:manualLayout>
              <c:xMode val="edge"/>
              <c:yMode val="edge"/>
              <c:x val="0.42397660818713462"/>
              <c:y val="0.85377358490566013"/>
            </c:manualLayout>
          </c:layout>
          <c:spPr>
            <a:noFill/>
            <a:ln w="25380">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21354496"/>
        <c:crosses val="autoZero"/>
        <c:lblAlgn val="ctr"/>
        <c:lblOffset val="100"/>
        <c:tickLblSkip val="1"/>
        <c:tickMarkSkip val="1"/>
      </c:catAx>
      <c:valAx>
        <c:axId val="121354496"/>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4.6783625730994163E-2"/>
              <c:y val="0.11792452830188679"/>
            </c:manualLayout>
          </c:layout>
          <c:spPr>
            <a:noFill/>
            <a:ln w="25380">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21352576"/>
        <c:crosses val="autoZero"/>
        <c:crossBetween val="between"/>
      </c:valAx>
      <c:spPr>
        <a:solidFill>
          <a:srgbClr val="FFFFFF"/>
        </a:solidFill>
        <a:ln w="25380">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75757575757575"/>
          <c:y val="0.11627906976744186"/>
          <c:w val="0.79393939393939394"/>
          <c:h val="0.54069767441860483"/>
        </c:manualLayout>
      </c:layout>
      <c:barChart>
        <c:barDir val="col"/>
        <c:grouping val="clustered"/>
        <c:ser>
          <c:idx val="0"/>
          <c:order val="0"/>
          <c:spPr>
            <a:solidFill>
              <a:srgbClr val="969696"/>
            </a:solidFill>
            <a:ln w="12630">
              <a:solidFill>
                <a:srgbClr val="000000"/>
              </a:solidFill>
              <a:prstDash val="solid"/>
            </a:ln>
          </c:spPr>
          <c:dLbls>
            <c:spPr>
              <a:noFill/>
              <a:ln w="25260">
                <a:noFill/>
              </a:ln>
            </c:spPr>
            <c:txPr>
              <a:bodyPr/>
              <a:lstStyle/>
              <a:p>
                <a:pPr>
                  <a:defRPr sz="796" b="0" i="0" u="none" strike="noStrike" baseline="0">
                    <a:solidFill>
                      <a:srgbClr val="000000"/>
                    </a:solidFill>
                    <a:latin typeface="Arial"/>
                    <a:ea typeface="Arial"/>
                    <a:cs typeface="Arial"/>
                  </a:defRPr>
                </a:pPr>
                <a:endParaRPr lang="es-ES"/>
              </a:p>
            </c:txPr>
            <c:showVal val="1"/>
          </c:dLbls>
          <c:cat>
            <c:strRef>
              <c:f>HIST_LPS!$B$233:$B$234</c:f>
              <c:strCache>
                <c:ptCount val="2"/>
                <c:pt idx="0">
                  <c:v>NO</c:v>
                </c:pt>
                <c:pt idx="1">
                  <c:v>SI</c:v>
                </c:pt>
              </c:strCache>
            </c:strRef>
          </c:cat>
          <c:val>
            <c:numRef>
              <c:f>HIST_LPS!$F$233:$F$234</c:f>
              <c:numCache>
                <c:formatCode>0.00</c:formatCode>
                <c:ptCount val="2"/>
                <c:pt idx="0">
                  <c:v>0.78846153846153844</c:v>
                </c:pt>
                <c:pt idx="1">
                  <c:v>0.21153846153846165</c:v>
                </c:pt>
              </c:numCache>
            </c:numRef>
          </c:val>
        </c:ser>
        <c:dLbls>
          <c:showVal val="1"/>
        </c:dLbls>
        <c:axId val="433691648"/>
        <c:axId val="433935488"/>
      </c:barChart>
      <c:catAx>
        <c:axId val="433691648"/>
        <c:scaling>
          <c:orientation val="minMax"/>
        </c:scaling>
        <c:axPos val="b"/>
        <c:title>
          <c:tx>
            <c:rich>
              <a:bodyPr/>
              <a:lstStyle/>
              <a:p>
                <a:pPr>
                  <a:defRPr sz="796" b="1" i="0" u="none" strike="noStrike" baseline="0">
                    <a:solidFill>
                      <a:srgbClr val="000000"/>
                    </a:solidFill>
                    <a:latin typeface="Arial"/>
                    <a:ea typeface="Arial"/>
                    <a:cs typeface="Arial"/>
                  </a:defRPr>
                </a:pPr>
                <a:r>
                  <a:t>MASA ABDOMINAL</a:t>
                </a:r>
              </a:p>
            </c:rich>
          </c:tx>
          <c:layout>
            <c:manualLayout>
              <c:xMode val="edge"/>
              <c:yMode val="edge"/>
              <c:x val="0.41515151515151516"/>
              <c:y val="0.81395348837209303"/>
            </c:manualLayout>
          </c:layout>
          <c:spPr>
            <a:noFill/>
            <a:ln w="25260">
              <a:noFill/>
            </a:ln>
          </c:spPr>
        </c:title>
        <c:numFmt formatCode="General" sourceLinked="1"/>
        <c:majorTickMark val="cross"/>
        <c:tickLblPos val="nextTo"/>
        <c:spPr>
          <a:ln w="3157">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s-ES"/>
          </a:p>
        </c:txPr>
        <c:crossAx val="433935488"/>
        <c:crosses val="autoZero"/>
        <c:lblAlgn val="ctr"/>
        <c:lblOffset val="100"/>
        <c:tickLblSkip val="1"/>
        <c:tickMarkSkip val="1"/>
      </c:catAx>
      <c:valAx>
        <c:axId val="433935488"/>
        <c:scaling>
          <c:orientation val="minMax"/>
        </c:scaling>
        <c:axPos val="l"/>
        <c:title>
          <c:tx>
            <c:rich>
              <a:bodyPr/>
              <a:lstStyle/>
              <a:p>
                <a:pPr>
                  <a:defRPr sz="696" b="1" i="0" u="none" strike="noStrike" baseline="0">
                    <a:solidFill>
                      <a:srgbClr val="000000"/>
                    </a:solidFill>
                    <a:latin typeface="Arial"/>
                    <a:ea typeface="Arial"/>
                    <a:cs typeface="Arial"/>
                  </a:defRPr>
                </a:pPr>
                <a:r>
                  <a:t>FRECUENCIA RELATIVA</a:t>
                </a:r>
              </a:p>
            </c:rich>
          </c:tx>
          <c:layout>
            <c:manualLayout>
              <c:xMode val="edge"/>
              <c:yMode val="edge"/>
              <c:x val="3.333333333333334E-2"/>
              <c:y val="0"/>
            </c:manualLayout>
          </c:layout>
          <c:spPr>
            <a:noFill/>
            <a:ln w="25260">
              <a:noFill/>
            </a:ln>
          </c:spPr>
        </c:title>
        <c:numFmt formatCode="0.00" sourceLinked="1"/>
        <c:majorTickMark val="cross"/>
        <c:tickLblPos val="nextTo"/>
        <c:spPr>
          <a:ln w="3157">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s-ES"/>
          </a:p>
        </c:txPr>
        <c:crossAx val="433691648"/>
        <c:crosses val="autoZero"/>
        <c:crossBetween val="between"/>
      </c:valAx>
      <c:spPr>
        <a:solidFill>
          <a:srgbClr val="FFFFFF"/>
        </a:solidFill>
        <a:ln w="25260">
          <a:noFill/>
        </a:ln>
      </c:spPr>
    </c:plotArea>
    <c:plotVisOnly val="1"/>
    <c:dispBlanksAs val="gap"/>
  </c:chart>
  <c:spPr>
    <a:solidFill>
      <a:srgbClr val="FFFFFF"/>
    </a:solidFill>
    <a:ln w="3157">
      <a:solidFill>
        <a:srgbClr val="000000"/>
      </a:solidFill>
      <a:prstDash val="solid"/>
    </a:ln>
  </c:spPr>
  <c:txPr>
    <a:bodyPr/>
    <a:lstStyle/>
    <a:p>
      <a:pPr>
        <a:defRPr sz="994"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69879518072295"/>
          <c:y val="9.6153846153846242E-2"/>
          <c:w val="0.79518072289156627"/>
          <c:h val="0.62019230769230771"/>
        </c:manualLayout>
      </c:layout>
      <c:barChart>
        <c:barDir val="col"/>
        <c:grouping val="clustered"/>
        <c:ser>
          <c:idx val="0"/>
          <c:order val="0"/>
          <c:spPr>
            <a:solidFill>
              <a:srgbClr val="969696"/>
            </a:solidFill>
            <a:ln w="12690">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HIST_LPT!$B$361:$B$362</c:f>
              <c:strCache>
                <c:ptCount val="2"/>
                <c:pt idx="0">
                  <c:v>NO</c:v>
                </c:pt>
                <c:pt idx="1">
                  <c:v>SI</c:v>
                </c:pt>
              </c:strCache>
            </c:strRef>
          </c:cat>
          <c:val>
            <c:numRef>
              <c:f>HIST_LPT!$F$361:$F$362</c:f>
              <c:numCache>
                <c:formatCode>0.00</c:formatCode>
                <c:ptCount val="2"/>
                <c:pt idx="0">
                  <c:v>0.93548387096774166</c:v>
                </c:pt>
                <c:pt idx="1">
                  <c:v>6.451612903225809E-2</c:v>
                </c:pt>
              </c:numCache>
            </c:numRef>
          </c:val>
        </c:ser>
        <c:axId val="433996928"/>
        <c:axId val="433998848"/>
      </c:barChart>
      <c:catAx>
        <c:axId val="433996928"/>
        <c:scaling>
          <c:orientation val="minMax"/>
        </c:scaling>
        <c:axPos val="b"/>
        <c:title>
          <c:tx>
            <c:rich>
              <a:bodyPr/>
              <a:lstStyle/>
              <a:p>
                <a:pPr>
                  <a:defRPr sz="799" b="1" i="0" u="none" strike="noStrike" baseline="0">
                    <a:solidFill>
                      <a:srgbClr val="000000"/>
                    </a:solidFill>
                    <a:latin typeface="Arial"/>
                    <a:ea typeface="Arial"/>
                    <a:cs typeface="Arial"/>
                  </a:defRPr>
                </a:pPr>
                <a:r>
                  <a:t>INFERTILIDAD</a:t>
                </a:r>
              </a:p>
            </c:rich>
          </c:tx>
          <c:layout>
            <c:manualLayout>
              <c:xMode val="edge"/>
              <c:yMode val="edge"/>
              <c:x val="0.46084337349397592"/>
              <c:y val="0.84615384615384648"/>
            </c:manualLayout>
          </c:layout>
          <c:spPr>
            <a:noFill/>
            <a:ln w="25380">
              <a:noFill/>
            </a:ln>
          </c:spPr>
        </c:title>
        <c:numFmt formatCode="General"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998848"/>
        <c:crosses val="autoZero"/>
        <c:lblAlgn val="ctr"/>
        <c:lblOffset val="100"/>
        <c:tickLblSkip val="1"/>
        <c:tickMarkSkip val="1"/>
      </c:catAx>
      <c:valAx>
        <c:axId val="43399884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13253012048193E-2"/>
              <c:y val="8.6538461538461578E-2"/>
            </c:manualLayout>
          </c:layout>
          <c:spPr>
            <a:noFill/>
            <a:ln w="25380">
              <a:noFill/>
            </a:ln>
          </c:spPr>
        </c:title>
        <c:numFmt formatCode="0.00"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3996928"/>
        <c:crosses val="autoZero"/>
        <c:crossBetween val="between"/>
      </c:valAx>
      <c:spPr>
        <a:solidFill>
          <a:srgbClr val="FFFFFF"/>
        </a:solidFill>
        <a:ln w="25380">
          <a:noFill/>
        </a:ln>
      </c:spPr>
    </c:plotArea>
    <c:plotVisOnly val="1"/>
    <c:dispBlanksAs val="gap"/>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709969788519651"/>
          <c:y val="9.7560975609756156E-2"/>
          <c:w val="0.81268882175226564"/>
          <c:h val="0.61463414634146363"/>
        </c:manualLayout>
      </c:layout>
      <c:barChart>
        <c:barDir val="col"/>
        <c:grouping val="clustered"/>
        <c:ser>
          <c:idx val="0"/>
          <c:order val="0"/>
          <c:spPr>
            <a:solidFill>
              <a:srgbClr val="96969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HIST_LPS!$B$248:$B$249</c:f>
              <c:strCache>
                <c:ptCount val="2"/>
                <c:pt idx="0">
                  <c:v>NO</c:v>
                </c:pt>
                <c:pt idx="1">
                  <c:v>SI</c:v>
                </c:pt>
              </c:strCache>
            </c:strRef>
          </c:cat>
          <c:val>
            <c:numRef>
              <c:f>HIST_LPS!$F$248:$F$249</c:f>
              <c:numCache>
                <c:formatCode>General</c:formatCode>
                <c:ptCount val="2"/>
                <c:pt idx="0">
                  <c:v>1</c:v>
                </c:pt>
                <c:pt idx="1">
                  <c:v>0</c:v>
                </c:pt>
              </c:numCache>
            </c:numRef>
          </c:val>
        </c:ser>
        <c:dLbls>
          <c:showVal val="1"/>
        </c:dLbls>
        <c:axId val="434387584"/>
        <c:axId val="434397952"/>
      </c:barChart>
      <c:catAx>
        <c:axId val="434387584"/>
        <c:scaling>
          <c:orientation val="minMax"/>
        </c:scaling>
        <c:axPos val="b"/>
        <c:title>
          <c:tx>
            <c:rich>
              <a:bodyPr/>
              <a:lstStyle/>
              <a:p>
                <a:pPr>
                  <a:defRPr sz="800" b="1" i="0" u="none" strike="noStrike" baseline="0">
                    <a:solidFill>
                      <a:srgbClr val="000000"/>
                    </a:solidFill>
                    <a:latin typeface="Arial"/>
                    <a:ea typeface="Arial"/>
                    <a:cs typeface="Arial"/>
                  </a:defRPr>
                </a:pPr>
                <a:r>
                  <a:t>INFERTILIDAD</a:t>
                </a:r>
              </a:p>
            </c:rich>
          </c:tx>
          <c:layout>
            <c:manualLayout>
              <c:xMode val="edge"/>
              <c:yMode val="edge"/>
              <c:x val="0.4501510574018126"/>
              <c:y val="0.84390243902439044"/>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4397952"/>
        <c:crosses val="autoZero"/>
        <c:lblAlgn val="ctr"/>
        <c:lblOffset val="100"/>
        <c:tickLblSkip val="1"/>
        <c:tickMarkSkip val="1"/>
      </c:catAx>
      <c:valAx>
        <c:axId val="434397952"/>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232628398791542E-2"/>
              <c:y val="8.292682926829277E-2"/>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4387584"/>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17417417417416"/>
          <c:y val="9.569377990430622E-2"/>
          <c:w val="0.79579579579579585"/>
          <c:h val="0.62200956937799068"/>
        </c:manualLayout>
      </c:layout>
      <c:barChart>
        <c:barDir val="col"/>
        <c:grouping val="clustered"/>
        <c:ser>
          <c:idx val="0"/>
          <c:order val="0"/>
          <c:spPr>
            <a:solidFill>
              <a:srgbClr val="969696"/>
            </a:solidFill>
            <a:ln w="12685">
              <a:solidFill>
                <a:srgbClr val="000000"/>
              </a:solidFill>
              <a:prstDash val="solid"/>
            </a:ln>
          </c:spPr>
          <c:dLbls>
            <c:spPr>
              <a:noFill/>
              <a:ln w="25369">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HIST_LPT!$B$376:$B$377</c:f>
              <c:strCache>
                <c:ptCount val="2"/>
                <c:pt idx="0">
                  <c:v>NO</c:v>
                </c:pt>
                <c:pt idx="1">
                  <c:v>SI</c:v>
                </c:pt>
              </c:strCache>
            </c:strRef>
          </c:cat>
          <c:val>
            <c:numRef>
              <c:f>HIST_LPT!$F$376:$F$377</c:f>
              <c:numCache>
                <c:formatCode>0.00</c:formatCode>
                <c:ptCount val="2"/>
                <c:pt idx="0">
                  <c:v>0.68548387096774166</c:v>
                </c:pt>
                <c:pt idx="1">
                  <c:v>0.31451612903225828</c:v>
                </c:pt>
              </c:numCache>
            </c:numRef>
          </c:val>
        </c:ser>
        <c:axId val="434495872"/>
        <c:axId val="434497792"/>
      </c:barChart>
      <c:catAx>
        <c:axId val="434495872"/>
        <c:scaling>
          <c:orientation val="minMax"/>
        </c:scaling>
        <c:axPos val="b"/>
        <c:title>
          <c:tx>
            <c:rich>
              <a:bodyPr/>
              <a:lstStyle/>
              <a:p>
                <a:pPr>
                  <a:defRPr sz="799" b="1" i="0" u="none" strike="noStrike" baseline="0">
                    <a:solidFill>
                      <a:srgbClr val="000000"/>
                    </a:solidFill>
                    <a:latin typeface="Arial"/>
                    <a:ea typeface="Arial"/>
                    <a:cs typeface="Arial"/>
                  </a:defRPr>
                </a:pPr>
                <a:r>
                  <a:t>IRREGULARIDAD MENSTRUAL</a:t>
                </a:r>
              </a:p>
            </c:rich>
          </c:tx>
          <c:layout>
            <c:manualLayout>
              <c:xMode val="edge"/>
              <c:yMode val="edge"/>
              <c:x val="0.33333333333333331"/>
              <c:y val="0.84688995215311047"/>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4497792"/>
        <c:crosses val="autoZero"/>
        <c:lblAlgn val="ctr"/>
        <c:lblOffset val="100"/>
        <c:tickLblSkip val="1"/>
        <c:tickMarkSkip val="1"/>
      </c:catAx>
      <c:valAx>
        <c:axId val="43449779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033033033033031E-2"/>
              <c:y val="9.0909090909090981E-2"/>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4495872"/>
        <c:crosses val="autoZero"/>
        <c:crossBetween val="between"/>
      </c:valAx>
      <c:spPr>
        <a:solidFill>
          <a:srgbClr val="FFFFFF"/>
        </a:solidFill>
        <a:ln w="25369">
          <a:noFill/>
        </a:ln>
      </c:spPr>
    </c:plotArea>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69879518072295"/>
          <c:y val="9.6153846153846242E-2"/>
          <c:w val="0.79518072289156627"/>
          <c:h val="0.62019230769230771"/>
        </c:manualLayout>
      </c:layout>
      <c:barChart>
        <c:barDir val="col"/>
        <c:grouping val="clustered"/>
        <c:ser>
          <c:idx val="0"/>
          <c:order val="0"/>
          <c:spPr>
            <a:solidFill>
              <a:srgbClr val="969696"/>
            </a:solidFill>
            <a:ln w="12690">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HIST_LPS!$B$263:$B$264</c:f>
              <c:strCache>
                <c:ptCount val="2"/>
                <c:pt idx="0">
                  <c:v>NO</c:v>
                </c:pt>
                <c:pt idx="1">
                  <c:v>SI</c:v>
                </c:pt>
              </c:strCache>
            </c:strRef>
          </c:cat>
          <c:val>
            <c:numRef>
              <c:f>HIST_LPS!$F$263:$F$264</c:f>
              <c:numCache>
                <c:formatCode>0.00</c:formatCode>
                <c:ptCount val="2"/>
                <c:pt idx="0">
                  <c:v>0.94230769230769251</c:v>
                </c:pt>
                <c:pt idx="1">
                  <c:v>5.7692307692307709E-2</c:v>
                </c:pt>
              </c:numCache>
            </c:numRef>
          </c:val>
        </c:ser>
        <c:dLbls>
          <c:showVal val="1"/>
        </c:dLbls>
        <c:axId val="434792320"/>
        <c:axId val="434802688"/>
      </c:barChart>
      <c:catAx>
        <c:axId val="434792320"/>
        <c:scaling>
          <c:orientation val="minMax"/>
        </c:scaling>
        <c:axPos val="b"/>
        <c:title>
          <c:tx>
            <c:rich>
              <a:bodyPr/>
              <a:lstStyle/>
              <a:p>
                <a:pPr>
                  <a:defRPr sz="799" b="1" i="0" u="none" strike="noStrike" baseline="0">
                    <a:solidFill>
                      <a:srgbClr val="000000"/>
                    </a:solidFill>
                    <a:latin typeface="Arial"/>
                    <a:ea typeface="Arial"/>
                    <a:cs typeface="Arial"/>
                  </a:defRPr>
                </a:pPr>
                <a:r>
                  <a:t>INFERTILIDAD</a:t>
                </a:r>
              </a:p>
            </c:rich>
          </c:tx>
          <c:layout>
            <c:manualLayout>
              <c:xMode val="edge"/>
              <c:yMode val="edge"/>
              <c:x val="0.46084337349397592"/>
              <c:y val="0.84615384615384648"/>
            </c:manualLayout>
          </c:layout>
          <c:spPr>
            <a:noFill/>
            <a:ln w="25380">
              <a:noFill/>
            </a:ln>
          </c:spPr>
        </c:title>
        <c:numFmt formatCode="General"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4802688"/>
        <c:crosses val="autoZero"/>
        <c:lblAlgn val="ctr"/>
        <c:lblOffset val="100"/>
        <c:tickLblSkip val="1"/>
        <c:tickMarkSkip val="1"/>
      </c:catAx>
      <c:valAx>
        <c:axId val="43480268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13253012048193E-2"/>
              <c:y val="8.6538461538461578E-2"/>
            </c:manualLayout>
          </c:layout>
          <c:spPr>
            <a:noFill/>
            <a:ln w="25380">
              <a:noFill/>
            </a:ln>
          </c:spPr>
        </c:title>
        <c:numFmt formatCode="0.00"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4792320"/>
        <c:crosses val="autoZero"/>
        <c:crossBetween val="between"/>
      </c:valAx>
      <c:spPr>
        <a:solidFill>
          <a:srgbClr val="FFFFFF"/>
        </a:solidFill>
        <a:ln w="25380">
          <a:noFill/>
        </a:ln>
      </c:spPr>
    </c:plotArea>
    <c:plotVisOnly val="1"/>
    <c:dispBlanksAs val="gap"/>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065868263473055"/>
          <c:y val="5.8823529411764705E-2"/>
          <c:w val="0.79341317365269459"/>
          <c:h val="0.67873303167420862"/>
        </c:manualLayout>
      </c:layout>
      <c:barChart>
        <c:barDir val="col"/>
        <c:grouping val="clustered"/>
        <c:ser>
          <c:idx val="0"/>
          <c:order val="0"/>
          <c:spPr>
            <a:solidFill>
              <a:srgbClr val="969696"/>
            </a:solidFill>
            <a:ln w="12681">
              <a:solidFill>
                <a:srgbClr val="000000"/>
              </a:solidFill>
              <a:prstDash val="solid"/>
            </a:ln>
          </c:spPr>
          <c:dLbls>
            <c:spPr>
              <a:noFill/>
              <a:ln w="25362">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HIST_LPT!$B$391:$B$394</c:f>
              <c:numCache>
                <c:formatCode>General</c:formatCode>
                <c:ptCount val="4"/>
                <c:pt idx="0">
                  <c:v>1</c:v>
                </c:pt>
                <c:pt idx="1">
                  <c:v>2</c:v>
                </c:pt>
                <c:pt idx="2">
                  <c:v>3</c:v>
                </c:pt>
                <c:pt idx="3">
                  <c:v>4</c:v>
                </c:pt>
              </c:numCache>
            </c:numRef>
          </c:cat>
          <c:val>
            <c:numRef>
              <c:f>HIST_LPT!$F$391:$F$394</c:f>
              <c:numCache>
                <c:formatCode>0.00</c:formatCode>
                <c:ptCount val="4"/>
                <c:pt idx="0">
                  <c:v>0.62096774193548387</c:v>
                </c:pt>
                <c:pt idx="1">
                  <c:v>0.29032258064516142</c:v>
                </c:pt>
                <c:pt idx="2">
                  <c:v>7.2580645161290314E-2</c:v>
                </c:pt>
                <c:pt idx="3">
                  <c:v>1.6129032258064523E-2</c:v>
                </c:pt>
              </c:numCache>
            </c:numRef>
          </c:val>
        </c:ser>
        <c:axId val="434814336"/>
        <c:axId val="434943488"/>
      </c:barChart>
      <c:catAx>
        <c:axId val="434814336"/>
        <c:scaling>
          <c:orientation val="minMax"/>
        </c:scaling>
        <c:axPos val="b"/>
        <c:title>
          <c:tx>
            <c:rich>
              <a:bodyPr/>
              <a:lstStyle/>
              <a:p>
                <a:pPr>
                  <a:defRPr sz="799" b="1" i="0" u="none" strike="noStrike" baseline="0">
                    <a:solidFill>
                      <a:srgbClr val="000000"/>
                    </a:solidFill>
                    <a:latin typeface="Arial"/>
                    <a:ea typeface="Arial"/>
                    <a:cs typeface="Arial"/>
                  </a:defRPr>
                </a:pPr>
                <a:r>
                  <a:t>OTRO SÍNTOMA</a:t>
                </a:r>
              </a:p>
            </c:rich>
          </c:tx>
          <c:layout>
            <c:manualLayout>
              <c:xMode val="edge"/>
              <c:yMode val="edge"/>
              <c:x val="0.43712574850299402"/>
              <c:y val="0.80542986425339391"/>
            </c:manualLayout>
          </c:layout>
          <c:spPr>
            <a:noFill/>
            <a:ln w="25362">
              <a:noFill/>
            </a:ln>
          </c:spPr>
        </c:title>
        <c:numFmt formatCode="General" sourceLinked="1"/>
        <c:majorTickMark val="cross"/>
        <c:tickLblPos val="nextTo"/>
        <c:spPr>
          <a:ln w="3170">
            <a:solidFill>
              <a:srgbClr val="000000"/>
            </a:solidFill>
            <a:prstDash val="solid"/>
          </a:ln>
        </c:spPr>
        <c:txPr>
          <a:bodyPr rot="0" vert="horz"/>
          <a:lstStyle/>
          <a:p>
            <a:pPr>
              <a:defRPr sz="599" b="0" i="0" u="none" strike="noStrike" baseline="0">
                <a:solidFill>
                  <a:srgbClr val="000000"/>
                </a:solidFill>
                <a:latin typeface="Arial"/>
                <a:ea typeface="Arial"/>
                <a:cs typeface="Arial"/>
              </a:defRPr>
            </a:pPr>
            <a:endParaRPr lang="es-ES"/>
          </a:p>
        </c:txPr>
        <c:crossAx val="434943488"/>
        <c:crosses val="autoZero"/>
        <c:lblAlgn val="ctr"/>
        <c:lblOffset val="100"/>
        <c:tickLblSkip val="1"/>
        <c:tickMarkSkip val="1"/>
      </c:catAx>
      <c:valAx>
        <c:axId val="43494348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2.9940119760479049E-2"/>
              <c:y val="9.9547511312217202E-2"/>
            </c:manualLayout>
          </c:layout>
          <c:spPr>
            <a:noFill/>
            <a:ln w="25362">
              <a:noFill/>
            </a:ln>
          </c:spPr>
        </c:title>
        <c:numFmt formatCode="0.00"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4814336"/>
        <c:crosses val="autoZero"/>
        <c:crossBetween val="between"/>
      </c:valAx>
      <c:spPr>
        <a:solidFill>
          <a:srgbClr val="FFFFFF"/>
        </a:solidFill>
        <a:ln w="25362">
          <a:noFill/>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833333333333344"/>
          <c:y val="5.9907834101382507E-2"/>
          <c:w val="0.80833333333333335"/>
          <c:h val="0.6728110599078343"/>
        </c:manualLayout>
      </c:layout>
      <c:barChart>
        <c:barDir val="col"/>
        <c:grouping val="clustered"/>
        <c:ser>
          <c:idx val="0"/>
          <c:order val="0"/>
          <c:spPr>
            <a:solidFill>
              <a:srgbClr val="969696"/>
            </a:solidFill>
            <a:ln w="12700">
              <a:solidFill>
                <a:srgbClr val="000000"/>
              </a:solidFill>
              <a:prstDash val="solid"/>
            </a:ln>
          </c:spPr>
          <c:dLbls>
            <c:spPr>
              <a:noFill/>
              <a:ln w="25401">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HIST_LPS!$A$278:$A$282</c:f>
              <c:numCache>
                <c:formatCode>General</c:formatCode>
                <c:ptCount val="5"/>
                <c:pt idx="0">
                  <c:v>0</c:v>
                </c:pt>
                <c:pt idx="1">
                  <c:v>1</c:v>
                </c:pt>
                <c:pt idx="2">
                  <c:v>2</c:v>
                </c:pt>
                <c:pt idx="3">
                  <c:v>3</c:v>
                </c:pt>
                <c:pt idx="4">
                  <c:v>4</c:v>
                </c:pt>
              </c:numCache>
            </c:numRef>
          </c:cat>
          <c:val>
            <c:numRef>
              <c:f>HIST_LPS!$F$278:$F$282</c:f>
              <c:numCache>
                <c:formatCode>0.00</c:formatCode>
                <c:ptCount val="5"/>
                <c:pt idx="0">
                  <c:v>0.44230769230769246</c:v>
                </c:pt>
                <c:pt idx="1">
                  <c:v>0.29807692307692324</c:v>
                </c:pt>
                <c:pt idx="2">
                  <c:v>9.6153846153846215E-2</c:v>
                </c:pt>
                <c:pt idx="3" formatCode="General">
                  <c:v>0</c:v>
                </c:pt>
                <c:pt idx="4">
                  <c:v>0.16346153846153846</c:v>
                </c:pt>
              </c:numCache>
            </c:numRef>
          </c:val>
        </c:ser>
        <c:axId val="435197056"/>
        <c:axId val="435198976"/>
      </c:barChart>
      <c:catAx>
        <c:axId val="435197056"/>
        <c:scaling>
          <c:orientation val="minMax"/>
        </c:scaling>
        <c:axPos val="b"/>
        <c:title>
          <c:tx>
            <c:rich>
              <a:bodyPr/>
              <a:lstStyle/>
              <a:p>
                <a:pPr>
                  <a:defRPr sz="800" b="1" i="0" u="none" strike="noStrike" baseline="0">
                    <a:solidFill>
                      <a:srgbClr val="000000"/>
                    </a:solidFill>
                    <a:latin typeface="Arial"/>
                    <a:ea typeface="Arial"/>
                    <a:cs typeface="Arial"/>
                  </a:defRPr>
                </a:pPr>
                <a:r>
                  <a:t>IRREGULARIDAD MENSTRUAL</a:t>
                </a:r>
              </a:p>
            </c:rich>
          </c:tx>
          <c:layout>
            <c:manualLayout>
              <c:xMode val="edge"/>
              <c:yMode val="edge"/>
              <c:x val="0.34166666666666684"/>
              <c:y val="0.8018433179723502"/>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435198976"/>
        <c:crosses val="autoZero"/>
        <c:lblAlgn val="ctr"/>
        <c:lblOffset val="100"/>
        <c:tickLblSkip val="1"/>
        <c:tickMarkSkip val="1"/>
      </c:catAx>
      <c:valAx>
        <c:axId val="435198976"/>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2.7777777777777801E-2"/>
              <c:y val="9.2165898617511524E-2"/>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5197056"/>
        <c:crosses val="autoZero"/>
        <c:crossBetween val="between"/>
      </c:valAx>
      <c:spPr>
        <a:solidFill>
          <a:srgbClr val="FFFFFF"/>
        </a:solidFill>
        <a:ln w="25401">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69879518072295"/>
          <c:y val="9.1324200913242046E-2"/>
          <c:w val="0.79518072289156627"/>
          <c:h val="0.63926940639269425"/>
        </c:manualLayout>
      </c:layout>
      <c:barChart>
        <c:barDir val="col"/>
        <c:grouping val="clustered"/>
        <c:ser>
          <c:idx val="0"/>
          <c:order val="0"/>
          <c:spPr>
            <a:solidFill>
              <a:srgbClr val="96969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HIST_LPT!$B$408:$B$409</c:f>
              <c:strCache>
                <c:ptCount val="2"/>
                <c:pt idx="0">
                  <c:v>ABDOMINAL</c:v>
                </c:pt>
                <c:pt idx="1">
                  <c:v>TRANSVAGINAL</c:v>
                </c:pt>
              </c:strCache>
            </c:strRef>
          </c:cat>
          <c:val>
            <c:numRef>
              <c:f>HIST_LPT!$F$408:$F$409</c:f>
              <c:numCache>
                <c:formatCode>0.00</c:formatCode>
                <c:ptCount val="2"/>
                <c:pt idx="0">
                  <c:v>0.81854838709677424</c:v>
                </c:pt>
                <c:pt idx="1">
                  <c:v>0.18145161290322581</c:v>
                </c:pt>
              </c:numCache>
            </c:numRef>
          </c:val>
        </c:ser>
        <c:axId val="435477120"/>
        <c:axId val="435503872"/>
      </c:barChart>
      <c:catAx>
        <c:axId val="435477120"/>
        <c:scaling>
          <c:orientation val="minMax"/>
        </c:scaling>
        <c:axPos val="b"/>
        <c:title>
          <c:tx>
            <c:rich>
              <a:bodyPr/>
              <a:lstStyle/>
              <a:p>
                <a:pPr>
                  <a:defRPr sz="800" b="1" i="0" u="none" strike="noStrike" baseline="0">
                    <a:solidFill>
                      <a:srgbClr val="000000"/>
                    </a:solidFill>
                    <a:latin typeface="Arial"/>
                    <a:ea typeface="Arial"/>
                    <a:cs typeface="Arial"/>
                  </a:defRPr>
                </a:pPr>
                <a:r>
                  <a:t>TIPO DE ECOGRAFIA</a:t>
                </a:r>
              </a:p>
            </c:rich>
          </c:tx>
          <c:layout>
            <c:manualLayout>
              <c:xMode val="edge"/>
              <c:yMode val="edge"/>
              <c:x val="0.4066265060240965"/>
              <c:y val="0.85388127853881324"/>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5503872"/>
        <c:crosses val="autoZero"/>
        <c:lblAlgn val="ctr"/>
        <c:lblOffset val="100"/>
        <c:tickLblSkip val="1"/>
        <c:tickMarkSkip val="1"/>
      </c:catAx>
      <c:valAx>
        <c:axId val="435503872"/>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13253012048193E-2"/>
              <c:y val="0.1095890410958904"/>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5477120"/>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17417417417416"/>
          <c:y val="9.0909090909090981E-2"/>
          <c:w val="0.79579579579579585"/>
          <c:h val="0.64090909090909132"/>
        </c:manualLayout>
      </c:layout>
      <c:barChart>
        <c:barDir val="col"/>
        <c:grouping val="clustered"/>
        <c:ser>
          <c:idx val="0"/>
          <c:order val="0"/>
          <c:spPr>
            <a:solidFill>
              <a:srgbClr val="96969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HIST_LPS!$B$294:$B$295</c:f>
              <c:strCache>
                <c:ptCount val="2"/>
                <c:pt idx="0">
                  <c:v>ABDOMINAL</c:v>
                </c:pt>
                <c:pt idx="1">
                  <c:v>TRANSVAGINAL</c:v>
                </c:pt>
              </c:strCache>
            </c:strRef>
          </c:cat>
          <c:val>
            <c:numRef>
              <c:f>HIST_LPS!$F$294:$F$295</c:f>
              <c:numCache>
                <c:formatCode>0.00</c:formatCode>
                <c:ptCount val="2"/>
                <c:pt idx="0">
                  <c:v>0.83653846153846168</c:v>
                </c:pt>
                <c:pt idx="1">
                  <c:v>0.16346153846153846</c:v>
                </c:pt>
              </c:numCache>
            </c:numRef>
          </c:val>
        </c:ser>
        <c:dLbls>
          <c:showVal val="1"/>
        </c:dLbls>
        <c:axId val="435511680"/>
        <c:axId val="435513600"/>
      </c:barChart>
      <c:catAx>
        <c:axId val="435511680"/>
        <c:scaling>
          <c:orientation val="minMax"/>
        </c:scaling>
        <c:axPos val="b"/>
        <c:title>
          <c:tx>
            <c:rich>
              <a:bodyPr/>
              <a:lstStyle/>
              <a:p>
                <a:pPr>
                  <a:defRPr sz="800" b="1" i="0" u="none" strike="noStrike" baseline="0">
                    <a:solidFill>
                      <a:srgbClr val="000000"/>
                    </a:solidFill>
                    <a:latin typeface="Arial"/>
                    <a:ea typeface="Arial"/>
                    <a:cs typeface="Arial"/>
                  </a:defRPr>
                </a:pPr>
                <a:r>
                  <a:t>TIPO DE ECOGRAFIA</a:t>
                </a:r>
              </a:p>
            </c:rich>
          </c:tx>
          <c:layout>
            <c:manualLayout>
              <c:xMode val="edge"/>
              <c:yMode val="edge"/>
              <c:x val="0.40540540540540548"/>
              <c:y val="0.85454545454545483"/>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5513600"/>
        <c:crosses val="autoZero"/>
        <c:lblAlgn val="ctr"/>
        <c:lblOffset val="100"/>
        <c:tickLblSkip val="1"/>
        <c:tickMarkSkip val="1"/>
      </c:catAx>
      <c:valAx>
        <c:axId val="435513600"/>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033033033033031E-2"/>
              <c:y val="0.10909090909090911"/>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5511680"/>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17417417417416"/>
          <c:y val="9.569377990430622E-2"/>
          <c:w val="0.79579579579579585"/>
          <c:h val="0.62200956937799068"/>
        </c:manualLayout>
      </c:layout>
      <c:barChart>
        <c:barDir val="col"/>
        <c:grouping val="clustered"/>
        <c:ser>
          <c:idx val="0"/>
          <c:order val="0"/>
          <c:spPr>
            <a:solidFill>
              <a:srgbClr val="969696"/>
            </a:solidFill>
            <a:ln w="12685">
              <a:solidFill>
                <a:srgbClr val="000000"/>
              </a:solidFill>
              <a:prstDash val="solid"/>
            </a:ln>
          </c:spPr>
          <c:dLbls>
            <c:spPr>
              <a:noFill/>
              <a:ln w="25369">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HIST_LPT!$B$423:$B$425</c:f>
              <c:strCache>
                <c:ptCount val="3"/>
                <c:pt idx="0">
                  <c:v>DERECHA</c:v>
                </c:pt>
                <c:pt idx="1">
                  <c:v>IZQUIERDA</c:v>
                </c:pt>
                <c:pt idx="2">
                  <c:v>BILATERAL</c:v>
                </c:pt>
              </c:strCache>
            </c:strRef>
          </c:cat>
          <c:val>
            <c:numRef>
              <c:f>HIST_LPT!$F$423:$F$425</c:f>
              <c:numCache>
                <c:formatCode>0.00</c:formatCode>
                <c:ptCount val="3"/>
                <c:pt idx="0">
                  <c:v>0.36693548387096792</c:v>
                </c:pt>
                <c:pt idx="1">
                  <c:v>0.52419354838709653</c:v>
                </c:pt>
                <c:pt idx="2">
                  <c:v>0.10887096774193551</c:v>
                </c:pt>
              </c:numCache>
            </c:numRef>
          </c:val>
        </c:ser>
        <c:axId val="435910528"/>
        <c:axId val="435929088"/>
      </c:barChart>
      <c:catAx>
        <c:axId val="435910528"/>
        <c:scaling>
          <c:orientation val="minMax"/>
        </c:scaling>
        <c:axPos val="b"/>
        <c:title>
          <c:tx>
            <c:rich>
              <a:bodyPr/>
              <a:lstStyle/>
              <a:p>
                <a:pPr>
                  <a:defRPr sz="799" b="1" i="0" u="none" strike="noStrike" baseline="0">
                    <a:solidFill>
                      <a:srgbClr val="000000"/>
                    </a:solidFill>
                    <a:latin typeface="Arial"/>
                    <a:ea typeface="Arial"/>
                    <a:cs typeface="Arial"/>
                  </a:defRPr>
                </a:pPr>
                <a:r>
                  <a:t>LOCALIZACION DEL QUISTE</a:t>
                </a:r>
              </a:p>
            </c:rich>
          </c:tx>
          <c:layout>
            <c:manualLayout>
              <c:xMode val="edge"/>
              <c:yMode val="edge"/>
              <c:x val="0.34534534534534544"/>
              <c:y val="0.84688995215311047"/>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5929088"/>
        <c:crosses val="autoZero"/>
        <c:lblAlgn val="ctr"/>
        <c:lblOffset val="100"/>
        <c:tickLblSkip val="1"/>
        <c:tickMarkSkip val="1"/>
      </c:catAx>
      <c:valAx>
        <c:axId val="43592908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3033033033033031E-2"/>
              <c:y val="9.0909090909090981E-2"/>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5910528"/>
        <c:crosses val="autoZero"/>
        <c:crossBetween val="between"/>
      </c:valAx>
      <c:spPr>
        <a:solidFill>
          <a:srgbClr val="FFFFFF"/>
        </a:solidFill>
        <a:ln w="25369">
          <a:noFill/>
        </a:ln>
      </c:spPr>
    </c:plotArea>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4615384615385"/>
          <c:y val="9.8039215686274508E-2"/>
          <c:w val="0.79076923076923078"/>
          <c:h val="0.61274509803921595"/>
        </c:manualLayout>
      </c:layout>
      <c:barChart>
        <c:barDir val="col"/>
        <c:grouping val="clustered"/>
        <c:ser>
          <c:idx val="1"/>
          <c:order val="0"/>
          <c:spPr>
            <a:solidFill>
              <a:srgbClr val="969696"/>
            </a:solidFill>
            <a:ln w="12672">
              <a:solidFill>
                <a:srgbClr val="000000"/>
              </a:solidFill>
              <a:prstDash val="solid"/>
            </a:ln>
          </c:spPr>
          <c:dLbls>
            <c:spPr>
              <a:noFill/>
              <a:ln w="25344">
                <a:noFill/>
              </a:ln>
            </c:spPr>
            <c:txPr>
              <a:bodyPr/>
              <a:lstStyle/>
              <a:p>
                <a:pPr>
                  <a:defRPr sz="698" b="0" i="0" u="none" strike="noStrike" baseline="0">
                    <a:solidFill>
                      <a:srgbClr val="000000"/>
                    </a:solidFill>
                    <a:latin typeface="Arial"/>
                    <a:ea typeface="Arial"/>
                    <a:cs typeface="Arial"/>
                  </a:defRPr>
                </a:pPr>
                <a:endParaRPr lang="es-ES"/>
              </a:p>
            </c:txPr>
            <c:showVal val="1"/>
          </c:dLbls>
          <c:cat>
            <c:numRef>
              <c:f>HIST_LPT!$B$140:$B$146</c:f>
              <c:numCache>
                <c:formatCode>General</c:formatCode>
                <c:ptCount val="7"/>
                <c:pt idx="0">
                  <c:v>0</c:v>
                </c:pt>
                <c:pt idx="1">
                  <c:v>1</c:v>
                </c:pt>
                <c:pt idx="2">
                  <c:v>2</c:v>
                </c:pt>
                <c:pt idx="3">
                  <c:v>3</c:v>
                </c:pt>
                <c:pt idx="4">
                  <c:v>4</c:v>
                </c:pt>
                <c:pt idx="5">
                  <c:v>5</c:v>
                </c:pt>
                <c:pt idx="6">
                  <c:v>8</c:v>
                </c:pt>
              </c:numCache>
            </c:numRef>
          </c:cat>
          <c:val>
            <c:numRef>
              <c:f>HIST_LPT!$F$140:$F$146</c:f>
              <c:numCache>
                <c:formatCode>0.00</c:formatCode>
                <c:ptCount val="7"/>
                <c:pt idx="0">
                  <c:v>0.24038461538461534</c:v>
                </c:pt>
                <c:pt idx="1">
                  <c:v>0.32692307692307715</c:v>
                </c:pt>
                <c:pt idx="2">
                  <c:v>5.7692307692307709E-2</c:v>
                </c:pt>
                <c:pt idx="3">
                  <c:v>4.8076923076923087E-2</c:v>
                </c:pt>
                <c:pt idx="4">
                  <c:v>0.125</c:v>
                </c:pt>
                <c:pt idx="5">
                  <c:v>9.6153846153846215E-2</c:v>
                </c:pt>
                <c:pt idx="6">
                  <c:v>0.10576923076923084</c:v>
                </c:pt>
              </c:numCache>
            </c:numRef>
          </c:val>
        </c:ser>
        <c:dLbls>
          <c:showVal val="1"/>
        </c:dLbls>
        <c:gapWidth val="0"/>
        <c:overlap val="100"/>
        <c:axId val="142280576"/>
        <c:axId val="142340096"/>
      </c:barChart>
      <c:catAx>
        <c:axId val="142280576"/>
        <c:scaling>
          <c:orientation val="minMax"/>
        </c:scaling>
        <c:axPos val="b"/>
        <c:title>
          <c:tx>
            <c:rich>
              <a:bodyPr/>
              <a:lstStyle/>
              <a:p>
                <a:pPr>
                  <a:defRPr sz="798" b="1" i="0" u="none" strike="noStrike" baseline="0">
                    <a:solidFill>
                      <a:srgbClr val="000000"/>
                    </a:solidFill>
                    <a:latin typeface="Arial"/>
                    <a:ea typeface="Arial"/>
                    <a:cs typeface="Arial"/>
                  </a:defRPr>
                </a:pPr>
                <a:r>
                  <a:t># DE GESTAS</a:t>
                </a:r>
              </a:p>
            </c:rich>
          </c:tx>
          <c:layout>
            <c:manualLayout>
              <c:xMode val="edge"/>
              <c:yMode val="edge"/>
              <c:x val="0.46153846153846168"/>
              <c:y val="0.84313725490196056"/>
            </c:manualLayout>
          </c:layout>
          <c:spPr>
            <a:noFill/>
            <a:ln w="25344">
              <a:noFill/>
            </a:ln>
          </c:spPr>
        </c:title>
        <c:numFmt formatCode="General"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42340096"/>
        <c:crosses val="autoZero"/>
        <c:lblAlgn val="ctr"/>
        <c:lblOffset val="100"/>
        <c:tickLblSkip val="1"/>
        <c:tickMarkSkip val="1"/>
      </c:catAx>
      <c:valAx>
        <c:axId val="142340096"/>
        <c:scaling>
          <c:orientation val="minMax"/>
        </c:scaling>
        <c:axPos val="l"/>
        <c:title>
          <c:tx>
            <c:rich>
              <a:bodyPr/>
              <a:lstStyle/>
              <a:p>
                <a:pPr>
                  <a:defRPr sz="698" b="1" i="0" u="none" strike="noStrike" baseline="0">
                    <a:solidFill>
                      <a:srgbClr val="000000"/>
                    </a:solidFill>
                    <a:latin typeface="Arial"/>
                    <a:ea typeface="Arial"/>
                    <a:cs typeface="Arial"/>
                  </a:defRPr>
                </a:pPr>
                <a:r>
                  <a:t>FRECUENCIA RELATIVA</a:t>
                </a:r>
              </a:p>
            </c:rich>
          </c:tx>
          <c:layout>
            <c:manualLayout>
              <c:xMode val="edge"/>
              <c:yMode val="edge"/>
              <c:x val="3.3846153846153845E-2"/>
              <c:y val="7.8431372549019607E-2"/>
            </c:manualLayout>
          </c:layout>
          <c:spPr>
            <a:noFill/>
            <a:ln w="25344">
              <a:noFill/>
            </a:ln>
          </c:spPr>
        </c:title>
        <c:numFmt formatCode="0.00"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42280576"/>
        <c:crosses val="autoZero"/>
        <c:crossBetween val="between"/>
      </c:valAx>
      <c:spPr>
        <a:solidFill>
          <a:srgbClr val="FFFFFF"/>
        </a:solidFill>
        <a:ln w="25344">
          <a:noFill/>
        </a:ln>
      </c:spPr>
    </c:plotArea>
    <c:plotVisOnly val="1"/>
    <c:dispBlanksAs val="gap"/>
  </c:chart>
  <c:spPr>
    <a:solidFill>
      <a:srgbClr val="FFFFFF"/>
    </a:solidFill>
    <a:ln w="3168">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6526946107784"/>
          <c:y val="9.5238095238095247E-2"/>
          <c:w val="0.79640718562874246"/>
          <c:h val="0.62380952380952404"/>
        </c:manualLayout>
      </c:layout>
      <c:barChart>
        <c:barDir val="col"/>
        <c:grouping val="clustered"/>
        <c:ser>
          <c:idx val="0"/>
          <c:order val="0"/>
          <c:spPr>
            <a:solidFill>
              <a:srgbClr val="96969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HIST_LPS!$B$309:$B$310</c:f>
              <c:strCache>
                <c:ptCount val="2"/>
                <c:pt idx="0">
                  <c:v>DERECHA</c:v>
                </c:pt>
                <c:pt idx="1">
                  <c:v>IZQUIERDA</c:v>
                </c:pt>
              </c:strCache>
            </c:strRef>
          </c:cat>
          <c:val>
            <c:numRef>
              <c:f>HIST_LPS!$F$309:$F$310</c:f>
              <c:numCache>
                <c:formatCode>0.00</c:formatCode>
                <c:ptCount val="2"/>
                <c:pt idx="0">
                  <c:v>0.58653846153846156</c:v>
                </c:pt>
                <c:pt idx="1">
                  <c:v>0.41346153846153838</c:v>
                </c:pt>
              </c:numCache>
            </c:numRef>
          </c:val>
        </c:ser>
        <c:dLbls>
          <c:showVal val="1"/>
        </c:dLbls>
        <c:axId val="435940736"/>
        <c:axId val="436237824"/>
      </c:barChart>
      <c:catAx>
        <c:axId val="435940736"/>
        <c:scaling>
          <c:orientation val="minMax"/>
        </c:scaling>
        <c:axPos val="b"/>
        <c:title>
          <c:tx>
            <c:rich>
              <a:bodyPr/>
              <a:lstStyle/>
              <a:p>
                <a:pPr>
                  <a:defRPr sz="800" b="1" i="0" u="none" strike="noStrike" baseline="0">
                    <a:solidFill>
                      <a:srgbClr val="000000"/>
                    </a:solidFill>
                    <a:latin typeface="Arial"/>
                    <a:ea typeface="Arial"/>
                    <a:cs typeface="Arial"/>
                  </a:defRPr>
                </a:pPr>
                <a:r>
                  <a:t>LOCALIZACION DEL QUISTE</a:t>
                </a:r>
              </a:p>
            </c:rich>
          </c:tx>
          <c:layout>
            <c:manualLayout>
              <c:xMode val="edge"/>
              <c:yMode val="edge"/>
              <c:x val="0.34730538922155701"/>
              <c:y val="0.84761904761904783"/>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6237824"/>
        <c:crosses val="autoZero"/>
        <c:lblAlgn val="ctr"/>
        <c:lblOffset val="100"/>
        <c:tickLblSkip val="1"/>
        <c:tickMarkSkip val="1"/>
      </c:catAx>
      <c:valAx>
        <c:axId val="436237824"/>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2934131736526956E-2"/>
              <c:y val="9.0476190476190502E-2"/>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5940736"/>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6526946107784"/>
          <c:y val="9.5238095238095247E-2"/>
          <c:w val="0.79640718562874246"/>
          <c:h val="0.62380952380952404"/>
        </c:manualLayout>
      </c:layout>
      <c:barChart>
        <c:barDir val="col"/>
        <c:grouping val="clustered"/>
        <c:ser>
          <c:idx val="0"/>
          <c:order val="0"/>
          <c:spPr>
            <a:solidFill>
              <a:srgbClr val="969696"/>
            </a:solidFill>
            <a:ln w="12681">
              <a:solidFill>
                <a:srgbClr val="000000"/>
              </a:solidFill>
              <a:prstDash val="solid"/>
            </a:ln>
          </c:spPr>
          <c:dLbls>
            <c:spPr>
              <a:noFill/>
              <a:ln w="2536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HIST_LPT!$B$437:$B$438</c:f>
              <c:strCache>
                <c:ptCount val="2"/>
                <c:pt idx="0">
                  <c:v>NO</c:v>
                </c:pt>
                <c:pt idx="1">
                  <c:v>SI</c:v>
                </c:pt>
              </c:strCache>
            </c:strRef>
          </c:cat>
          <c:val>
            <c:numRef>
              <c:f>HIST_LPT!$F$437:$F$438</c:f>
              <c:numCache>
                <c:formatCode>0.00</c:formatCode>
                <c:ptCount val="2"/>
                <c:pt idx="0">
                  <c:v>0.58870967741935498</c:v>
                </c:pt>
                <c:pt idx="1">
                  <c:v>0.41129032258064518</c:v>
                </c:pt>
              </c:numCache>
            </c:numRef>
          </c:val>
        </c:ser>
        <c:axId val="436388992"/>
        <c:axId val="436390912"/>
      </c:barChart>
      <c:catAx>
        <c:axId val="436388992"/>
        <c:scaling>
          <c:orientation val="minMax"/>
        </c:scaling>
        <c:axPos val="b"/>
        <c:title>
          <c:tx>
            <c:rich>
              <a:bodyPr/>
              <a:lstStyle/>
              <a:p>
                <a:pPr>
                  <a:defRPr sz="799" b="1" i="0" u="none" strike="noStrike" baseline="0">
                    <a:solidFill>
                      <a:srgbClr val="000000"/>
                    </a:solidFill>
                    <a:latin typeface="Arial"/>
                    <a:ea typeface="Arial"/>
                    <a:cs typeface="Arial"/>
                  </a:defRPr>
                </a:pPr>
                <a:r>
                  <a:t>CA-125</a:t>
                </a:r>
              </a:p>
            </c:rich>
          </c:tx>
          <c:layout>
            <c:manualLayout>
              <c:xMode val="edge"/>
              <c:yMode val="edge"/>
              <c:x val="0.50898203592814351"/>
              <c:y val="0.84761904761904783"/>
            </c:manualLayout>
          </c:layout>
          <c:spPr>
            <a:noFill/>
            <a:ln w="25362">
              <a:noFill/>
            </a:ln>
          </c:spPr>
        </c:title>
        <c:numFmt formatCode="General"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6390912"/>
        <c:crosses val="autoZero"/>
        <c:lblAlgn val="ctr"/>
        <c:lblOffset val="100"/>
        <c:tickLblSkip val="1"/>
        <c:tickMarkSkip val="1"/>
      </c:catAx>
      <c:valAx>
        <c:axId val="43639091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2934131736526956E-2"/>
              <c:y val="9.0476190476190502E-2"/>
            </c:manualLayout>
          </c:layout>
          <c:spPr>
            <a:noFill/>
            <a:ln w="25362">
              <a:noFill/>
            </a:ln>
          </c:spPr>
        </c:title>
        <c:numFmt formatCode="0.00"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6388992"/>
        <c:crosses val="autoZero"/>
        <c:crossBetween val="between"/>
      </c:valAx>
      <c:spPr>
        <a:solidFill>
          <a:srgbClr val="FFFFFF"/>
        </a:solidFill>
        <a:ln w="25362">
          <a:noFill/>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13432835820897"/>
          <c:y val="9.478672985781994E-2"/>
          <c:w val="0.79701492537313434"/>
          <c:h val="0.62559241706161162"/>
        </c:manualLayout>
      </c:layout>
      <c:barChart>
        <c:barDir val="col"/>
        <c:grouping val="clustered"/>
        <c:ser>
          <c:idx val="0"/>
          <c:order val="0"/>
          <c:spPr>
            <a:solidFill>
              <a:srgbClr val="969696"/>
            </a:solidFill>
            <a:ln w="12678">
              <a:solidFill>
                <a:srgbClr val="000000"/>
              </a:solidFill>
              <a:prstDash val="solid"/>
            </a:ln>
          </c:spPr>
          <c:dLbls>
            <c:spPr>
              <a:noFill/>
              <a:ln w="25356">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HIST_LPS!$B$325:$B$326</c:f>
              <c:strCache>
                <c:ptCount val="2"/>
                <c:pt idx="0">
                  <c:v>NO</c:v>
                </c:pt>
                <c:pt idx="1">
                  <c:v>SI</c:v>
                </c:pt>
              </c:strCache>
            </c:strRef>
          </c:cat>
          <c:val>
            <c:numRef>
              <c:f>HIST_LPS!$F$325:$F$326</c:f>
              <c:numCache>
                <c:formatCode>0.00</c:formatCode>
                <c:ptCount val="2"/>
                <c:pt idx="0">
                  <c:v>0.49038461538461581</c:v>
                </c:pt>
                <c:pt idx="1">
                  <c:v>0.50961538461538469</c:v>
                </c:pt>
              </c:numCache>
            </c:numRef>
          </c:val>
        </c:ser>
        <c:dLbls>
          <c:showVal val="1"/>
        </c:dLbls>
        <c:axId val="436669056"/>
        <c:axId val="436708096"/>
      </c:barChart>
      <c:catAx>
        <c:axId val="436669056"/>
        <c:scaling>
          <c:orientation val="minMax"/>
        </c:scaling>
        <c:axPos val="b"/>
        <c:title>
          <c:tx>
            <c:rich>
              <a:bodyPr/>
              <a:lstStyle/>
              <a:p>
                <a:pPr>
                  <a:defRPr sz="799" b="1" i="0" u="none" strike="noStrike" baseline="0">
                    <a:solidFill>
                      <a:srgbClr val="000000"/>
                    </a:solidFill>
                    <a:latin typeface="Arial"/>
                    <a:ea typeface="Arial"/>
                    <a:cs typeface="Arial"/>
                  </a:defRPr>
                </a:pPr>
                <a:r>
                  <a:t>CA-125</a:t>
                </a:r>
              </a:p>
            </c:rich>
          </c:tx>
          <c:layout>
            <c:manualLayout>
              <c:xMode val="edge"/>
              <c:yMode val="edge"/>
              <c:x val="0.51940298507462646"/>
              <c:y val="0.8483412322274887"/>
            </c:manualLayout>
          </c:layout>
          <c:spPr>
            <a:noFill/>
            <a:ln w="25356">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6708096"/>
        <c:crosses val="autoZero"/>
        <c:lblAlgn val="ctr"/>
        <c:lblOffset val="100"/>
        <c:tickLblSkip val="1"/>
        <c:tickMarkSkip val="1"/>
      </c:catAx>
      <c:valAx>
        <c:axId val="436708096"/>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2835820895522408E-2"/>
              <c:y val="9.478672985781994E-2"/>
            </c:manualLayout>
          </c:layout>
          <c:spPr>
            <a:noFill/>
            <a:ln w="25356">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6669056"/>
        <c:crosses val="autoZero"/>
        <c:crossBetween val="between"/>
      </c:valAx>
      <c:spPr>
        <a:solidFill>
          <a:srgbClr val="FFFFFF"/>
        </a:solidFill>
        <a:ln w="25356">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13432835820897"/>
          <c:y val="9.478672985781994E-2"/>
          <c:w val="0.79701492537313434"/>
          <c:h val="0.62559241706161162"/>
        </c:manualLayout>
      </c:layout>
      <c:barChart>
        <c:barDir val="col"/>
        <c:grouping val="clustered"/>
        <c:ser>
          <c:idx val="0"/>
          <c:order val="0"/>
          <c:spPr>
            <a:solidFill>
              <a:srgbClr val="969696"/>
            </a:solidFill>
            <a:ln w="12678">
              <a:solidFill>
                <a:srgbClr val="000000"/>
              </a:solidFill>
              <a:prstDash val="solid"/>
            </a:ln>
          </c:spPr>
          <c:dLbls>
            <c:spPr>
              <a:noFill/>
              <a:ln w="25356">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HIST_LPT!$B$452:$B$453</c:f>
              <c:strCache>
                <c:ptCount val="2"/>
                <c:pt idx="0">
                  <c:v>NO</c:v>
                </c:pt>
                <c:pt idx="1">
                  <c:v>SI</c:v>
                </c:pt>
              </c:strCache>
            </c:strRef>
          </c:cat>
          <c:val>
            <c:numRef>
              <c:f>HIST_LPT!$F$452:$F$453</c:f>
              <c:numCache>
                <c:formatCode>0.00</c:formatCode>
                <c:ptCount val="2"/>
                <c:pt idx="0">
                  <c:v>0.90322580645161321</c:v>
                </c:pt>
                <c:pt idx="1">
                  <c:v>9.6774193548387122E-2</c:v>
                </c:pt>
              </c:numCache>
            </c:numRef>
          </c:val>
        </c:ser>
        <c:axId val="436687232"/>
        <c:axId val="436689152"/>
      </c:barChart>
      <c:catAx>
        <c:axId val="436687232"/>
        <c:scaling>
          <c:orientation val="minMax"/>
        </c:scaling>
        <c:axPos val="b"/>
        <c:title>
          <c:tx>
            <c:rich>
              <a:bodyPr/>
              <a:lstStyle/>
              <a:p>
                <a:pPr>
                  <a:defRPr sz="799" b="1" i="0" u="none" strike="noStrike" baseline="0">
                    <a:solidFill>
                      <a:srgbClr val="000000"/>
                    </a:solidFill>
                    <a:latin typeface="Arial"/>
                    <a:ea typeface="Arial"/>
                    <a:cs typeface="Arial"/>
                  </a:defRPr>
                </a:pPr>
                <a:r>
                  <a:t>ACE</a:t>
                </a:r>
              </a:p>
            </c:rich>
          </c:tx>
          <c:layout>
            <c:manualLayout>
              <c:xMode val="edge"/>
              <c:yMode val="edge"/>
              <c:x val="0.5313432835820896"/>
              <c:y val="0.8483412322274887"/>
            </c:manualLayout>
          </c:layout>
          <c:spPr>
            <a:noFill/>
            <a:ln w="25356">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6689152"/>
        <c:crosses val="autoZero"/>
        <c:lblAlgn val="ctr"/>
        <c:lblOffset val="100"/>
        <c:tickLblSkip val="1"/>
        <c:tickMarkSkip val="1"/>
      </c:catAx>
      <c:valAx>
        <c:axId val="43668915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2835820895522408E-2"/>
              <c:y val="9.478672985781994E-2"/>
            </c:manualLayout>
          </c:layout>
          <c:spPr>
            <a:noFill/>
            <a:ln w="25356">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6687232"/>
        <c:crosses val="autoZero"/>
        <c:crossBetween val="between"/>
      </c:valAx>
      <c:spPr>
        <a:solidFill>
          <a:srgbClr val="FFFFFF"/>
        </a:solidFill>
        <a:ln w="25356">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61904761904764"/>
          <c:y val="0.11428571428571432"/>
          <c:w val="0.79761904761904789"/>
          <c:h val="0.5485714285714286"/>
        </c:manualLayout>
      </c:layout>
      <c:barChart>
        <c:barDir val="col"/>
        <c:grouping val="clustered"/>
        <c:ser>
          <c:idx val="0"/>
          <c:order val="0"/>
          <c:spPr>
            <a:solidFill>
              <a:srgbClr val="96969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HIST_LPS!$B$340:$B$341</c:f>
              <c:strCache>
                <c:ptCount val="2"/>
                <c:pt idx="0">
                  <c:v>NO</c:v>
                </c:pt>
                <c:pt idx="1">
                  <c:v>SI</c:v>
                </c:pt>
              </c:strCache>
            </c:strRef>
          </c:cat>
          <c:val>
            <c:numRef>
              <c:f>HIST_LPS!$F$340:$F$341</c:f>
              <c:numCache>
                <c:formatCode>0.00</c:formatCode>
                <c:ptCount val="2"/>
                <c:pt idx="0">
                  <c:v>1</c:v>
                </c:pt>
                <c:pt idx="1">
                  <c:v>0</c:v>
                </c:pt>
              </c:numCache>
            </c:numRef>
          </c:val>
        </c:ser>
        <c:dLbls>
          <c:showVal val="1"/>
        </c:dLbls>
        <c:axId val="437094272"/>
        <c:axId val="437121024"/>
      </c:barChart>
      <c:catAx>
        <c:axId val="437094272"/>
        <c:scaling>
          <c:orientation val="minMax"/>
        </c:scaling>
        <c:axPos val="b"/>
        <c:title>
          <c:tx>
            <c:rich>
              <a:bodyPr/>
              <a:lstStyle/>
              <a:p>
                <a:pPr>
                  <a:defRPr sz="800" b="1" i="0" u="none" strike="noStrike" baseline="0">
                    <a:solidFill>
                      <a:srgbClr val="000000"/>
                    </a:solidFill>
                    <a:latin typeface="Arial"/>
                    <a:ea typeface="Arial"/>
                    <a:cs typeface="Arial"/>
                  </a:defRPr>
                </a:pPr>
                <a:r>
                  <a:t>ACE</a:t>
                </a:r>
              </a:p>
            </c:rich>
          </c:tx>
          <c:layout>
            <c:manualLayout>
              <c:xMode val="edge"/>
              <c:yMode val="edge"/>
              <c:x val="0.54464285714285732"/>
              <c:y val="0.81714285714285739"/>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7121024"/>
        <c:crosses val="autoZero"/>
        <c:lblAlgn val="ctr"/>
        <c:lblOffset val="100"/>
        <c:tickLblSkip val="1"/>
        <c:tickMarkSkip val="1"/>
      </c:catAx>
      <c:valAx>
        <c:axId val="437121024"/>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273809523809524E-2"/>
              <c:y val="1.1428571428571436E-2"/>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37094272"/>
        <c:crosses val="autoZero"/>
        <c:crossBetween val="between"/>
      </c:valAx>
      <c:spPr>
        <a:solidFill>
          <a:srgbClr val="FFFFFF"/>
        </a:solid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940476190476192"/>
          <c:y val="4.7169811320754707E-2"/>
          <c:w val="0.79761904761904789"/>
          <c:h val="0.64622641509433965"/>
        </c:manualLayout>
      </c:layout>
      <c:barChart>
        <c:barDir val="col"/>
        <c:grouping val="clustered"/>
        <c:ser>
          <c:idx val="0"/>
          <c:order val="0"/>
          <c:spPr>
            <a:solidFill>
              <a:srgbClr val="969696"/>
            </a:solidFill>
            <a:ln w="12690">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HIST_LPT!$A$469:$A$476</c:f>
              <c:numCache>
                <c:formatCode>General</c:formatCode>
                <c:ptCount val="8"/>
                <c:pt idx="0">
                  <c:v>0</c:v>
                </c:pt>
                <c:pt idx="1">
                  <c:v>1</c:v>
                </c:pt>
                <c:pt idx="2">
                  <c:v>2</c:v>
                </c:pt>
                <c:pt idx="3">
                  <c:v>3</c:v>
                </c:pt>
                <c:pt idx="4">
                  <c:v>4</c:v>
                </c:pt>
                <c:pt idx="5">
                  <c:v>5</c:v>
                </c:pt>
                <c:pt idx="6">
                  <c:v>6</c:v>
                </c:pt>
                <c:pt idx="7">
                  <c:v>7</c:v>
                </c:pt>
              </c:numCache>
            </c:numRef>
          </c:cat>
          <c:val>
            <c:numRef>
              <c:f>HIST_LPT!$F$469:$F$476</c:f>
              <c:numCache>
                <c:formatCode>0.00</c:formatCode>
                <c:ptCount val="8"/>
                <c:pt idx="0">
                  <c:v>0.38709677419354854</c:v>
                </c:pt>
                <c:pt idx="1">
                  <c:v>0.20564516129032268</c:v>
                </c:pt>
                <c:pt idx="2">
                  <c:v>2.0161290322580638E-2</c:v>
                </c:pt>
                <c:pt idx="3">
                  <c:v>8.0645161290322606E-2</c:v>
                </c:pt>
                <c:pt idx="4">
                  <c:v>5.24193548387097E-2</c:v>
                </c:pt>
                <c:pt idx="5">
                  <c:v>0.12903225806451613</c:v>
                </c:pt>
                <c:pt idx="6">
                  <c:v>6.0483870967741958E-2</c:v>
                </c:pt>
                <c:pt idx="7">
                  <c:v>6.451612903225809E-2</c:v>
                </c:pt>
              </c:numCache>
            </c:numRef>
          </c:val>
        </c:ser>
        <c:axId val="437333376"/>
        <c:axId val="437409280"/>
      </c:barChart>
      <c:catAx>
        <c:axId val="437333376"/>
        <c:scaling>
          <c:orientation val="minMax"/>
        </c:scaling>
        <c:axPos val="b"/>
        <c:title>
          <c:tx>
            <c:rich>
              <a:bodyPr/>
              <a:lstStyle/>
              <a:p>
                <a:pPr>
                  <a:defRPr sz="799" b="1" i="0" u="none" strike="noStrike" baseline="0">
                    <a:solidFill>
                      <a:srgbClr val="000000"/>
                    </a:solidFill>
                    <a:latin typeface="Arial"/>
                    <a:ea typeface="Arial"/>
                    <a:cs typeface="Arial"/>
                  </a:defRPr>
                </a:pPr>
                <a:r>
                  <a:t>PROCEDIMIENTO QUIRURGICO ADICIONAL</a:t>
                </a:r>
              </a:p>
            </c:rich>
          </c:tx>
          <c:layout>
            <c:manualLayout>
              <c:xMode val="edge"/>
              <c:yMode val="edge"/>
              <c:x val="0.27380952380952395"/>
              <c:y val="0.76415094339622669"/>
            </c:manualLayout>
          </c:layout>
          <c:spPr>
            <a:noFill/>
            <a:ln w="25380">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7409280"/>
        <c:crosses val="autoZero"/>
        <c:lblAlgn val="ctr"/>
        <c:lblOffset val="0"/>
        <c:tickLblSkip val="1"/>
        <c:tickMarkSkip val="1"/>
      </c:catAx>
      <c:valAx>
        <c:axId val="437409280"/>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5.9523809523809507E-2"/>
              <c:y val="5.6603773584905662E-2"/>
            </c:manualLayout>
          </c:layout>
          <c:spPr>
            <a:noFill/>
            <a:ln w="25380">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7333376"/>
        <c:crosses val="autoZero"/>
        <c:crossBetween val="between"/>
      </c:valAx>
      <c:spPr>
        <a:solidFill>
          <a:srgbClr val="FFFFFF"/>
        </a:solidFill>
        <a:ln w="25380">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940476190476192"/>
          <c:y val="4.7169811320754707E-2"/>
          <c:w val="0.79761904761904789"/>
          <c:h val="0.64622641509433965"/>
        </c:manualLayout>
      </c:layout>
      <c:barChart>
        <c:barDir val="col"/>
        <c:grouping val="clustered"/>
        <c:ser>
          <c:idx val="0"/>
          <c:order val="0"/>
          <c:spPr>
            <a:solidFill>
              <a:srgbClr val="969696"/>
            </a:solidFill>
            <a:ln w="12690">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HIST_LPS!$A$357:$A$364</c:f>
              <c:numCache>
                <c:formatCode>General</c:formatCode>
                <c:ptCount val="8"/>
                <c:pt idx="0">
                  <c:v>0</c:v>
                </c:pt>
                <c:pt idx="1">
                  <c:v>1</c:v>
                </c:pt>
                <c:pt idx="2">
                  <c:v>2</c:v>
                </c:pt>
                <c:pt idx="3">
                  <c:v>3</c:v>
                </c:pt>
                <c:pt idx="4">
                  <c:v>4</c:v>
                </c:pt>
                <c:pt idx="5">
                  <c:v>5</c:v>
                </c:pt>
                <c:pt idx="6">
                  <c:v>6</c:v>
                </c:pt>
                <c:pt idx="7">
                  <c:v>7</c:v>
                </c:pt>
              </c:numCache>
            </c:numRef>
          </c:cat>
          <c:val>
            <c:numRef>
              <c:f>HIST_LPS!$F$357:$F$364</c:f>
              <c:numCache>
                <c:formatCode>General</c:formatCode>
                <c:ptCount val="8"/>
                <c:pt idx="0" formatCode="0.00">
                  <c:v>0.43269230769230776</c:v>
                </c:pt>
                <c:pt idx="1">
                  <c:v>0</c:v>
                </c:pt>
                <c:pt idx="2">
                  <c:v>0</c:v>
                </c:pt>
                <c:pt idx="3">
                  <c:v>0</c:v>
                </c:pt>
                <c:pt idx="4">
                  <c:v>0</c:v>
                </c:pt>
                <c:pt idx="5" formatCode="0.00">
                  <c:v>0.23076923076923087</c:v>
                </c:pt>
                <c:pt idx="6" formatCode="0.00">
                  <c:v>0.24038461538461534</c:v>
                </c:pt>
                <c:pt idx="7" formatCode="0.00">
                  <c:v>9.6153846153846215E-2</c:v>
                </c:pt>
              </c:numCache>
            </c:numRef>
          </c:val>
        </c:ser>
        <c:axId val="437724288"/>
        <c:axId val="437726208"/>
      </c:barChart>
      <c:catAx>
        <c:axId val="437724288"/>
        <c:scaling>
          <c:orientation val="minMax"/>
        </c:scaling>
        <c:axPos val="b"/>
        <c:title>
          <c:tx>
            <c:rich>
              <a:bodyPr/>
              <a:lstStyle/>
              <a:p>
                <a:pPr>
                  <a:defRPr sz="799" b="1" i="0" u="none" strike="noStrike" baseline="0">
                    <a:solidFill>
                      <a:srgbClr val="000000"/>
                    </a:solidFill>
                    <a:latin typeface="Arial"/>
                    <a:ea typeface="Arial"/>
                    <a:cs typeface="Arial"/>
                  </a:defRPr>
                </a:pPr>
                <a:r>
                  <a:t>PROCEDIMIENTO QUIRURGICO ADICIONAL</a:t>
                </a:r>
              </a:p>
            </c:rich>
          </c:tx>
          <c:layout>
            <c:manualLayout>
              <c:xMode val="edge"/>
              <c:yMode val="edge"/>
              <c:x val="0.27380952380952395"/>
              <c:y val="0.76415094339622669"/>
            </c:manualLayout>
          </c:layout>
          <c:spPr>
            <a:noFill/>
            <a:ln w="25380">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7726208"/>
        <c:crosses val="autoZero"/>
        <c:lblAlgn val="ctr"/>
        <c:lblOffset val="0"/>
        <c:tickLblSkip val="1"/>
        <c:tickMarkSkip val="1"/>
      </c:catAx>
      <c:valAx>
        <c:axId val="437726208"/>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5.9523809523809507E-2"/>
              <c:y val="5.6603773584905662E-2"/>
            </c:manualLayout>
          </c:layout>
          <c:spPr>
            <a:noFill/>
            <a:ln w="25380">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7724288"/>
        <c:crosses val="autoZero"/>
        <c:crossBetween val="between"/>
      </c:valAx>
      <c:spPr>
        <a:solidFill>
          <a:srgbClr val="FFFFFF"/>
        </a:solidFill>
        <a:ln w="25380">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881305637982202"/>
          <c:y val="4.6948356807511735E-2"/>
          <c:w val="0.79821958456973297"/>
          <c:h val="0.647887323943662"/>
        </c:manualLayout>
      </c:layout>
      <c:barChart>
        <c:barDir val="col"/>
        <c:grouping val="clustered"/>
        <c:ser>
          <c:idx val="0"/>
          <c:order val="0"/>
          <c:spPr>
            <a:solidFill>
              <a:srgbClr val="969696"/>
            </a:solidFill>
            <a:ln w="12689">
              <a:solidFill>
                <a:srgbClr val="000000"/>
              </a:solidFill>
              <a:prstDash val="solid"/>
            </a:ln>
          </c:spPr>
          <c:dLbls>
            <c:spPr>
              <a:noFill/>
              <a:ln w="25378">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HIST_LPT!$A$484:$A$491</c:f>
              <c:numCache>
                <c:formatCode>General</c:formatCode>
                <c:ptCount val="8"/>
                <c:pt idx="0">
                  <c:v>1</c:v>
                </c:pt>
                <c:pt idx="1">
                  <c:v>2</c:v>
                </c:pt>
                <c:pt idx="2">
                  <c:v>3</c:v>
                </c:pt>
                <c:pt idx="3">
                  <c:v>4</c:v>
                </c:pt>
                <c:pt idx="4">
                  <c:v>5</c:v>
                </c:pt>
                <c:pt idx="5">
                  <c:v>6</c:v>
                </c:pt>
                <c:pt idx="6">
                  <c:v>7</c:v>
                </c:pt>
                <c:pt idx="7">
                  <c:v>8</c:v>
                </c:pt>
              </c:numCache>
            </c:numRef>
          </c:cat>
          <c:val>
            <c:numRef>
              <c:f>HIST_LPT!$F$484:$F$491</c:f>
              <c:numCache>
                <c:formatCode>0.00</c:formatCode>
                <c:ptCount val="8"/>
                <c:pt idx="0">
                  <c:v>0.10483870967741939</c:v>
                </c:pt>
                <c:pt idx="1">
                  <c:v>0.38306451612903242</c:v>
                </c:pt>
                <c:pt idx="2">
                  <c:v>0.18951612903225817</c:v>
                </c:pt>
                <c:pt idx="3">
                  <c:v>8.8709677419354829E-2</c:v>
                </c:pt>
                <c:pt idx="4">
                  <c:v>3.6290322580645185E-2</c:v>
                </c:pt>
                <c:pt idx="5">
                  <c:v>3.6290322580645185E-2</c:v>
                </c:pt>
                <c:pt idx="6">
                  <c:v>0.10887096774193551</c:v>
                </c:pt>
                <c:pt idx="7">
                  <c:v>5.24193548387097E-2</c:v>
                </c:pt>
              </c:numCache>
            </c:numRef>
          </c:val>
        </c:ser>
        <c:axId val="437779072"/>
        <c:axId val="437830400"/>
      </c:barChart>
      <c:catAx>
        <c:axId val="437779072"/>
        <c:scaling>
          <c:orientation val="minMax"/>
        </c:scaling>
        <c:axPos val="b"/>
        <c:title>
          <c:tx>
            <c:rich>
              <a:bodyPr/>
              <a:lstStyle/>
              <a:p>
                <a:pPr>
                  <a:defRPr sz="799" b="1" i="0" u="none" strike="noStrike" baseline="0">
                    <a:solidFill>
                      <a:srgbClr val="000000"/>
                    </a:solidFill>
                    <a:latin typeface="Arial"/>
                    <a:ea typeface="Arial"/>
                    <a:cs typeface="Arial"/>
                  </a:defRPr>
                </a:pPr>
                <a:r>
                  <a:t>NATURALEZA DEL QUISTE</a:t>
                </a:r>
              </a:p>
            </c:rich>
          </c:tx>
          <c:layout>
            <c:manualLayout>
              <c:xMode val="edge"/>
              <c:yMode val="edge"/>
              <c:x val="0.39465875370919895"/>
              <c:y val="0.76525821596244159"/>
            </c:manualLayout>
          </c:layout>
          <c:spPr>
            <a:noFill/>
            <a:ln w="25378">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7830400"/>
        <c:crosses val="autoZero"/>
        <c:lblAlgn val="ctr"/>
        <c:lblOffset val="0"/>
        <c:tickLblSkip val="1"/>
        <c:tickMarkSkip val="1"/>
      </c:catAx>
      <c:valAx>
        <c:axId val="437830400"/>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5.93471810089021E-2"/>
              <c:y val="6.1032863849765293E-2"/>
            </c:manualLayout>
          </c:layout>
          <c:spPr>
            <a:noFill/>
            <a:ln w="25378">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7779072"/>
        <c:crosses val="autoZero"/>
        <c:crossBetween val="between"/>
      </c:valAx>
      <c:spPr>
        <a:solidFill>
          <a:srgbClr val="FFFFFF"/>
        </a:solidFill>
        <a:ln w="25378">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881305637982202"/>
          <c:y val="4.6948356807511735E-2"/>
          <c:w val="0.79821958456973297"/>
          <c:h val="0.647887323943662"/>
        </c:manualLayout>
      </c:layout>
      <c:barChart>
        <c:barDir val="col"/>
        <c:grouping val="clustered"/>
        <c:ser>
          <c:idx val="0"/>
          <c:order val="0"/>
          <c:spPr>
            <a:solidFill>
              <a:srgbClr val="969696"/>
            </a:solidFill>
            <a:ln w="12689">
              <a:solidFill>
                <a:srgbClr val="000000"/>
              </a:solidFill>
              <a:prstDash val="solid"/>
            </a:ln>
          </c:spPr>
          <c:dLbls>
            <c:spPr>
              <a:noFill/>
              <a:ln w="25378">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HIST_LPS!$A$374:$A$381</c:f>
              <c:numCache>
                <c:formatCode>General</c:formatCode>
                <c:ptCount val="8"/>
                <c:pt idx="0">
                  <c:v>1</c:v>
                </c:pt>
                <c:pt idx="1">
                  <c:v>2</c:v>
                </c:pt>
                <c:pt idx="2">
                  <c:v>3</c:v>
                </c:pt>
                <c:pt idx="3">
                  <c:v>4</c:v>
                </c:pt>
                <c:pt idx="4">
                  <c:v>5</c:v>
                </c:pt>
                <c:pt idx="5">
                  <c:v>6</c:v>
                </c:pt>
                <c:pt idx="6">
                  <c:v>7</c:v>
                </c:pt>
                <c:pt idx="7">
                  <c:v>8</c:v>
                </c:pt>
              </c:numCache>
            </c:numRef>
          </c:cat>
          <c:val>
            <c:numRef>
              <c:f>HIST_LPS!$F$374:$F$381</c:f>
              <c:numCache>
                <c:formatCode>0.00</c:formatCode>
                <c:ptCount val="8"/>
                <c:pt idx="0">
                  <c:v>0</c:v>
                </c:pt>
                <c:pt idx="1">
                  <c:v>0.56999999999999995</c:v>
                </c:pt>
                <c:pt idx="2">
                  <c:v>0.17</c:v>
                </c:pt>
                <c:pt idx="3">
                  <c:v>0</c:v>
                </c:pt>
                <c:pt idx="4">
                  <c:v>0.05</c:v>
                </c:pt>
                <c:pt idx="5">
                  <c:v>0</c:v>
                </c:pt>
                <c:pt idx="6">
                  <c:v>0.21000000000000005</c:v>
                </c:pt>
                <c:pt idx="7">
                  <c:v>0</c:v>
                </c:pt>
              </c:numCache>
            </c:numRef>
          </c:val>
        </c:ser>
        <c:axId val="438120832"/>
        <c:axId val="438122752"/>
      </c:barChart>
      <c:catAx>
        <c:axId val="438120832"/>
        <c:scaling>
          <c:orientation val="minMax"/>
        </c:scaling>
        <c:axPos val="b"/>
        <c:title>
          <c:tx>
            <c:rich>
              <a:bodyPr/>
              <a:lstStyle/>
              <a:p>
                <a:pPr>
                  <a:defRPr sz="799" b="1" i="0" u="none" strike="noStrike" baseline="0">
                    <a:solidFill>
                      <a:srgbClr val="000000"/>
                    </a:solidFill>
                    <a:latin typeface="Arial"/>
                    <a:ea typeface="Arial"/>
                    <a:cs typeface="Arial"/>
                  </a:defRPr>
                </a:pPr>
                <a:r>
                  <a:t>NATURALEZA DEL QUISTE</a:t>
                </a:r>
              </a:p>
            </c:rich>
          </c:tx>
          <c:layout>
            <c:manualLayout>
              <c:xMode val="edge"/>
              <c:yMode val="edge"/>
              <c:x val="0.39465875370919895"/>
              <c:y val="0.76525821596244159"/>
            </c:manualLayout>
          </c:layout>
          <c:spPr>
            <a:noFill/>
            <a:ln w="25378">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8122752"/>
        <c:crosses val="autoZero"/>
        <c:lblAlgn val="ctr"/>
        <c:lblOffset val="0"/>
        <c:tickLblSkip val="1"/>
        <c:tickMarkSkip val="1"/>
      </c:catAx>
      <c:valAx>
        <c:axId val="43812275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5.93471810089021E-2"/>
              <c:y val="6.1032863849765293E-2"/>
            </c:manualLayout>
          </c:layout>
          <c:spPr>
            <a:noFill/>
            <a:ln w="25378">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8120832"/>
        <c:crosses val="autoZero"/>
        <c:crossBetween val="between"/>
      </c:valAx>
      <c:spPr>
        <a:solidFill>
          <a:srgbClr val="FFFFFF"/>
        </a:solidFill>
        <a:ln w="25378">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639053254437876"/>
          <c:y val="0.1066666666666667"/>
          <c:w val="0.79881656804733681"/>
          <c:h val="0.64888888888888918"/>
        </c:manualLayout>
      </c:layout>
      <c:barChart>
        <c:barDir val="col"/>
        <c:grouping val="clustered"/>
        <c:ser>
          <c:idx val="0"/>
          <c:order val="0"/>
          <c:spPr>
            <a:solidFill>
              <a:srgbClr val="969696"/>
            </a:solidFill>
            <a:ln w="12681">
              <a:solidFill>
                <a:srgbClr val="000000"/>
              </a:solidFill>
              <a:prstDash val="solid"/>
            </a:ln>
          </c:spPr>
          <c:dLbls>
            <c:spPr>
              <a:noFill/>
              <a:ln w="2536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HIST_LPT!$B$501:$B$502</c:f>
              <c:strCache>
                <c:ptCount val="2"/>
                <c:pt idx="0">
                  <c:v>MALIGNO</c:v>
                </c:pt>
                <c:pt idx="1">
                  <c:v>BENIGNO</c:v>
                </c:pt>
              </c:strCache>
            </c:strRef>
          </c:cat>
          <c:val>
            <c:numRef>
              <c:f>HIST_LPT!$F$501:$F$502</c:f>
              <c:numCache>
                <c:formatCode>0.00</c:formatCode>
                <c:ptCount val="2"/>
                <c:pt idx="0">
                  <c:v>4.8387096774193554E-2</c:v>
                </c:pt>
                <c:pt idx="1">
                  <c:v>0.95161290322580661</c:v>
                </c:pt>
              </c:numCache>
            </c:numRef>
          </c:val>
        </c:ser>
        <c:axId val="438294400"/>
        <c:axId val="438300672"/>
      </c:barChart>
      <c:catAx>
        <c:axId val="438294400"/>
        <c:scaling>
          <c:orientation val="minMax"/>
        </c:scaling>
        <c:axPos val="b"/>
        <c:title>
          <c:tx>
            <c:rich>
              <a:bodyPr/>
              <a:lstStyle/>
              <a:p>
                <a:pPr>
                  <a:defRPr sz="799" b="1" i="0" u="none" strike="noStrike" baseline="0">
                    <a:solidFill>
                      <a:srgbClr val="000000"/>
                    </a:solidFill>
                    <a:latin typeface="Arial"/>
                    <a:ea typeface="Arial"/>
                    <a:cs typeface="Arial"/>
                  </a:defRPr>
                </a:pPr>
                <a:r>
                  <a:t>DIAGNOSTICO HISTOPATOLOGICO</a:t>
                </a:r>
              </a:p>
            </c:rich>
          </c:tx>
          <c:layout>
            <c:manualLayout>
              <c:xMode val="edge"/>
              <c:yMode val="edge"/>
              <c:x val="0.32544378698224879"/>
              <c:y val="0.86222222222222222"/>
            </c:manualLayout>
          </c:layout>
          <c:spPr>
            <a:noFill/>
            <a:ln w="25362">
              <a:noFill/>
            </a:ln>
          </c:spPr>
        </c:title>
        <c:numFmt formatCode="General"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8300672"/>
        <c:crosses val="autoZero"/>
        <c:lblAlgn val="ctr"/>
        <c:lblOffset val="0"/>
        <c:tickLblSkip val="1"/>
        <c:tickMarkSkip val="1"/>
      </c:catAx>
      <c:valAx>
        <c:axId val="43830067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4.7337278106508902E-2"/>
              <c:y val="0.13777777777777778"/>
            </c:manualLayout>
          </c:layout>
          <c:spPr>
            <a:noFill/>
            <a:ln w="25362">
              <a:noFill/>
            </a:ln>
          </c:spPr>
        </c:title>
        <c:numFmt formatCode="0.00"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8294400"/>
        <c:crosses val="autoZero"/>
        <c:crossBetween val="between"/>
      </c:valAx>
      <c:spPr>
        <a:solidFill>
          <a:srgbClr val="FFFFFF"/>
        </a:solidFill>
        <a:ln w="25362">
          <a:noFill/>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38461538461533"/>
          <c:y val="0.1"/>
          <c:w val="0.79384615384615387"/>
          <c:h val="0.6050000000000002"/>
        </c:manualLayout>
      </c:layout>
      <c:barChart>
        <c:barDir val="col"/>
        <c:grouping val="clustered"/>
        <c:ser>
          <c:idx val="1"/>
          <c:order val="0"/>
          <c:spPr>
            <a:solidFill>
              <a:srgbClr val="969696"/>
            </a:solidFill>
            <a:ln w="12688">
              <a:solidFill>
                <a:srgbClr val="000000"/>
              </a:solidFill>
              <a:prstDash val="solid"/>
            </a:ln>
          </c:spPr>
          <c:val>
            <c:numRef>
              <c:f>HIST_LPT!$F$55:$F$62</c:f>
              <c:numCache>
                <c:formatCode>0.00</c:formatCode>
                <c:ptCount val="8"/>
                <c:pt idx="0">
                  <c:v>0.3024193548387098</c:v>
                </c:pt>
                <c:pt idx="1">
                  <c:v>0.12096774193548393</c:v>
                </c:pt>
                <c:pt idx="2">
                  <c:v>0.14516129032258068</c:v>
                </c:pt>
                <c:pt idx="3">
                  <c:v>0.21370967741935484</c:v>
                </c:pt>
                <c:pt idx="4">
                  <c:v>0.10887096774193551</c:v>
                </c:pt>
                <c:pt idx="5">
                  <c:v>4.8387096774193554E-2</c:v>
                </c:pt>
                <c:pt idx="6">
                  <c:v>4.032258064516131E-2</c:v>
                </c:pt>
                <c:pt idx="7">
                  <c:v>2.0161290322580638E-2</c:v>
                </c:pt>
              </c:numCache>
            </c:numRef>
          </c:val>
        </c:ser>
        <c:gapWidth val="0"/>
        <c:overlap val="100"/>
        <c:axId val="145476608"/>
        <c:axId val="146420864"/>
      </c:barChart>
      <c:catAx>
        <c:axId val="145476608"/>
        <c:scaling>
          <c:orientation val="minMax"/>
        </c:scaling>
        <c:axPos val="b"/>
        <c:title>
          <c:tx>
            <c:rich>
              <a:bodyPr/>
              <a:lstStyle/>
              <a:p>
                <a:pPr>
                  <a:defRPr sz="799" b="1" i="0" u="none" strike="noStrike" baseline="0">
                    <a:solidFill>
                      <a:srgbClr val="000000"/>
                    </a:solidFill>
                    <a:latin typeface="Arial"/>
                    <a:ea typeface="Arial"/>
                    <a:cs typeface="Arial"/>
                  </a:defRPr>
                </a:pPr>
                <a:r>
                  <a:t># PARTOS NORMALES</a:t>
                </a:r>
              </a:p>
            </c:rich>
          </c:tx>
          <c:layout>
            <c:manualLayout>
              <c:xMode val="edge"/>
              <c:yMode val="edge"/>
              <c:x val="0.38769230769230778"/>
              <c:y val="0.84000000000000019"/>
            </c:manualLayout>
          </c:layout>
          <c:spPr>
            <a:noFill/>
            <a:ln w="25376">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6420864"/>
        <c:crosses val="autoZero"/>
        <c:lblAlgn val="ctr"/>
        <c:lblOffset val="100"/>
        <c:tickLblSkip val="1"/>
        <c:tickMarkSkip val="1"/>
      </c:catAx>
      <c:valAx>
        <c:axId val="146420864"/>
        <c:scaling>
          <c:orientation val="minMax"/>
        </c:scaling>
        <c:axPos val="l"/>
        <c:title>
          <c:tx>
            <c:rich>
              <a:bodyPr/>
              <a:lstStyle/>
              <a:p>
                <a:pPr>
                  <a:defRPr sz="599" b="1" i="0" u="none" strike="noStrike" baseline="0">
                    <a:solidFill>
                      <a:srgbClr val="000000"/>
                    </a:solidFill>
                    <a:latin typeface="Arial"/>
                    <a:ea typeface="Arial"/>
                    <a:cs typeface="Arial"/>
                  </a:defRPr>
                </a:pPr>
                <a:r>
                  <a:t>FRECUENCIA RELATIVA</a:t>
                </a:r>
              </a:p>
            </c:rich>
          </c:tx>
          <c:layout>
            <c:manualLayout>
              <c:xMode val="edge"/>
              <c:yMode val="edge"/>
              <c:x val="3.3846153846153845E-2"/>
              <c:y val="0.10500000000000002"/>
            </c:manualLayout>
          </c:layout>
          <c:spPr>
            <a:noFill/>
            <a:ln w="25376">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5476608"/>
        <c:crosses val="autoZero"/>
        <c:crossBetween val="between"/>
      </c:valAx>
      <c:spPr>
        <a:solidFill>
          <a:srgbClr val="FFFFFF"/>
        </a:solidFill>
        <a:ln w="25376">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639053254437876"/>
          <c:y val="0.1121495327102804"/>
          <c:w val="0.79881656804733681"/>
          <c:h val="0.63084112149532734"/>
        </c:manualLayout>
      </c:layout>
      <c:barChart>
        <c:barDir val="col"/>
        <c:grouping val="clustered"/>
        <c:ser>
          <c:idx val="0"/>
          <c:order val="0"/>
          <c:spPr>
            <a:solidFill>
              <a:srgbClr val="969696"/>
            </a:solidFill>
            <a:ln w="12681">
              <a:solidFill>
                <a:srgbClr val="000000"/>
              </a:solidFill>
              <a:prstDash val="solid"/>
            </a:ln>
          </c:spPr>
          <c:dLbls>
            <c:spPr>
              <a:noFill/>
              <a:ln w="2536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HIST_LPT!$B$501:$B$502</c:f>
              <c:strCache>
                <c:ptCount val="2"/>
                <c:pt idx="0">
                  <c:v>MALIGNO</c:v>
                </c:pt>
                <c:pt idx="1">
                  <c:v>BENIGNO</c:v>
                </c:pt>
              </c:strCache>
            </c:strRef>
          </c:cat>
          <c:val>
            <c:numRef>
              <c:f>HIST_LPT!$F$501:$F$502</c:f>
              <c:numCache>
                <c:formatCode>0.00</c:formatCode>
                <c:ptCount val="2"/>
                <c:pt idx="0">
                  <c:v>0</c:v>
                </c:pt>
                <c:pt idx="1">
                  <c:v>1</c:v>
                </c:pt>
              </c:numCache>
            </c:numRef>
          </c:val>
        </c:ser>
        <c:axId val="438508928"/>
        <c:axId val="440731136"/>
      </c:barChart>
      <c:catAx>
        <c:axId val="438508928"/>
        <c:scaling>
          <c:orientation val="minMax"/>
        </c:scaling>
        <c:axPos val="b"/>
        <c:title>
          <c:tx>
            <c:rich>
              <a:bodyPr/>
              <a:lstStyle/>
              <a:p>
                <a:pPr>
                  <a:defRPr sz="799" b="1" i="0" u="none" strike="noStrike" baseline="0">
                    <a:solidFill>
                      <a:srgbClr val="000000"/>
                    </a:solidFill>
                    <a:latin typeface="Arial"/>
                    <a:ea typeface="Arial"/>
                    <a:cs typeface="Arial"/>
                  </a:defRPr>
                </a:pPr>
                <a:r>
                  <a:t>DIAGNOSTICO HISTOPATOLOGICO</a:t>
                </a:r>
              </a:p>
            </c:rich>
          </c:tx>
          <c:layout>
            <c:manualLayout>
              <c:xMode val="edge"/>
              <c:yMode val="edge"/>
              <c:x val="0.32544378698224879"/>
              <c:y val="0.85514018691588811"/>
            </c:manualLayout>
          </c:layout>
          <c:spPr>
            <a:noFill/>
            <a:ln w="25362">
              <a:noFill/>
            </a:ln>
          </c:spPr>
        </c:title>
        <c:numFmt formatCode="General"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0731136"/>
        <c:crosses val="autoZero"/>
        <c:lblAlgn val="ctr"/>
        <c:lblOffset val="0"/>
        <c:tickLblSkip val="1"/>
        <c:tickMarkSkip val="1"/>
      </c:catAx>
      <c:valAx>
        <c:axId val="440731136"/>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4.7337278106508902E-2"/>
              <c:y val="0.11682242990654208"/>
            </c:manualLayout>
          </c:layout>
          <c:spPr>
            <a:noFill/>
            <a:ln w="25362">
              <a:noFill/>
            </a:ln>
          </c:spPr>
        </c:title>
        <c:numFmt formatCode="0.00"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38508928"/>
        <c:crosses val="autoZero"/>
        <c:crossBetween val="between"/>
      </c:valAx>
      <c:spPr>
        <a:solidFill>
          <a:srgbClr val="FFFFFF"/>
        </a:solidFill>
        <a:ln w="25362">
          <a:noFill/>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61904761904764"/>
          <c:y val="9.4339622641509469E-2"/>
          <c:w val="0.79761904761904789"/>
          <c:h val="0.62735849056603799"/>
        </c:manualLayout>
      </c:layout>
      <c:barChart>
        <c:barDir val="col"/>
        <c:grouping val="clustered"/>
        <c:ser>
          <c:idx val="0"/>
          <c:order val="0"/>
          <c:spPr>
            <a:solidFill>
              <a:srgbClr val="969696"/>
            </a:solidFill>
            <a:ln w="12690">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HIST_LPS!$B$340:$B$341</c:f>
              <c:strCache>
                <c:ptCount val="2"/>
                <c:pt idx="0">
                  <c:v>NO</c:v>
                </c:pt>
                <c:pt idx="1">
                  <c:v>SI</c:v>
                </c:pt>
              </c:strCache>
            </c:strRef>
          </c:cat>
          <c:val>
            <c:numRef>
              <c:f>HIST_LPS!$F$340:$F$341</c:f>
              <c:numCache>
                <c:formatCode>0.00</c:formatCode>
                <c:ptCount val="2"/>
                <c:pt idx="0">
                  <c:v>0</c:v>
                </c:pt>
                <c:pt idx="1">
                  <c:v>1</c:v>
                </c:pt>
              </c:numCache>
            </c:numRef>
          </c:val>
        </c:ser>
        <c:dLbls>
          <c:showVal val="1"/>
        </c:dLbls>
        <c:axId val="440853632"/>
        <c:axId val="440855552"/>
      </c:barChart>
      <c:catAx>
        <c:axId val="440853632"/>
        <c:scaling>
          <c:orientation val="minMax"/>
        </c:scaling>
        <c:axPos val="b"/>
        <c:title>
          <c:tx>
            <c:rich>
              <a:bodyPr/>
              <a:lstStyle/>
              <a:p>
                <a:pPr>
                  <a:defRPr sz="799" b="1" i="0" u="none" strike="noStrike" baseline="0">
                    <a:solidFill>
                      <a:srgbClr val="000000"/>
                    </a:solidFill>
                    <a:latin typeface="Arial"/>
                    <a:ea typeface="Arial"/>
                    <a:cs typeface="Arial"/>
                  </a:defRPr>
                </a:pPr>
                <a:r>
                  <a:t>MEDICACION</a:t>
                </a:r>
              </a:p>
            </c:rich>
          </c:tx>
          <c:layout>
            <c:manualLayout>
              <c:xMode val="edge"/>
              <c:yMode val="edge"/>
              <c:x val="0.47619047619047628"/>
              <c:y val="0.84905660377358516"/>
            </c:manualLayout>
          </c:layout>
          <c:spPr>
            <a:noFill/>
            <a:ln w="25380">
              <a:noFill/>
            </a:ln>
          </c:spPr>
        </c:title>
        <c:numFmt formatCode="General"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0855552"/>
        <c:crosses val="autoZero"/>
        <c:lblAlgn val="ctr"/>
        <c:lblOffset val="100"/>
        <c:tickLblSkip val="1"/>
        <c:tickMarkSkip val="1"/>
      </c:catAx>
      <c:valAx>
        <c:axId val="440855552"/>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273809523809524E-2"/>
              <c:y val="9.4339622641509469E-2"/>
            </c:manualLayout>
          </c:layout>
          <c:spPr>
            <a:noFill/>
            <a:ln w="25380">
              <a:noFill/>
            </a:ln>
          </c:spPr>
        </c:title>
        <c:numFmt formatCode="0.00" sourceLinked="1"/>
        <c:majorTickMark val="cross"/>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0853632"/>
        <c:crosses val="autoZero"/>
        <c:crossBetween val="between"/>
      </c:valAx>
      <c:spPr>
        <a:solidFill>
          <a:srgbClr val="FFFFFF"/>
        </a:solidFill>
        <a:ln w="25380">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13432835820897"/>
          <c:y val="9.478672985781994E-2"/>
          <c:w val="0.79701492537313434"/>
          <c:h val="0.62559241706161162"/>
        </c:manualLayout>
      </c:layout>
      <c:barChart>
        <c:barDir val="col"/>
        <c:grouping val="clustered"/>
        <c:ser>
          <c:idx val="0"/>
          <c:order val="0"/>
          <c:spPr>
            <a:solidFill>
              <a:srgbClr val="969696"/>
            </a:solidFill>
            <a:ln w="12678">
              <a:solidFill>
                <a:srgbClr val="000000"/>
              </a:solidFill>
              <a:prstDash val="solid"/>
            </a:ln>
          </c:spPr>
          <c:dLbls>
            <c:spPr>
              <a:noFill/>
              <a:ln w="25356">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HIST_LPS!$B$325:$B$326</c:f>
              <c:strCache>
                <c:ptCount val="2"/>
                <c:pt idx="0">
                  <c:v>NO</c:v>
                </c:pt>
                <c:pt idx="1">
                  <c:v>SI</c:v>
                </c:pt>
              </c:strCache>
            </c:strRef>
          </c:cat>
          <c:val>
            <c:numRef>
              <c:f>HIST_LPS!$F$325:$F$326</c:f>
              <c:numCache>
                <c:formatCode>0.00</c:formatCode>
                <c:ptCount val="2"/>
                <c:pt idx="0">
                  <c:v>1</c:v>
                </c:pt>
                <c:pt idx="1">
                  <c:v>0</c:v>
                </c:pt>
              </c:numCache>
            </c:numRef>
          </c:val>
        </c:ser>
        <c:dLbls>
          <c:showVal val="1"/>
        </c:dLbls>
        <c:axId val="441088640"/>
        <c:axId val="441254656"/>
      </c:barChart>
      <c:catAx>
        <c:axId val="441088640"/>
        <c:scaling>
          <c:orientation val="minMax"/>
        </c:scaling>
        <c:axPos val="b"/>
        <c:title>
          <c:tx>
            <c:rich>
              <a:bodyPr/>
              <a:lstStyle/>
              <a:p>
                <a:pPr>
                  <a:defRPr sz="799" b="1" i="0" u="none" strike="noStrike" baseline="0">
                    <a:solidFill>
                      <a:srgbClr val="000000"/>
                    </a:solidFill>
                    <a:latin typeface="Arial"/>
                    <a:ea typeface="Arial"/>
                    <a:cs typeface="Arial"/>
                  </a:defRPr>
                </a:pPr>
                <a:r>
                  <a:t>CONTROL POST - OPERATORIO</a:t>
                </a:r>
              </a:p>
            </c:rich>
          </c:tx>
          <c:layout>
            <c:manualLayout>
              <c:xMode val="edge"/>
              <c:yMode val="edge"/>
              <c:x val="0.33432835820895551"/>
              <c:y val="0.8483412322274887"/>
            </c:manualLayout>
          </c:layout>
          <c:spPr>
            <a:noFill/>
            <a:ln w="25356">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1254656"/>
        <c:crosses val="autoZero"/>
        <c:lblAlgn val="ctr"/>
        <c:lblOffset val="100"/>
        <c:tickLblSkip val="1"/>
        <c:tickMarkSkip val="1"/>
      </c:catAx>
      <c:valAx>
        <c:axId val="441254656"/>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3.2835820895522408E-2"/>
              <c:y val="9.478672985781994E-2"/>
            </c:manualLayout>
          </c:layout>
          <c:spPr>
            <a:noFill/>
            <a:ln w="25356">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1088640"/>
        <c:crosses val="autoZero"/>
        <c:crossBetween val="between"/>
      </c:valAx>
      <c:spPr>
        <a:solidFill>
          <a:srgbClr val="FFFFFF"/>
        </a:solidFill>
        <a:ln w="25356">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994100294985257"/>
          <c:y val="4.6511627906976778E-2"/>
          <c:w val="0.79941002949852502"/>
          <c:h val="0.63255813953488393"/>
        </c:manualLayout>
      </c:layout>
      <c:barChart>
        <c:barDir val="col"/>
        <c:grouping val="clustered"/>
        <c:ser>
          <c:idx val="0"/>
          <c:order val="0"/>
          <c:spPr>
            <a:solidFill>
              <a:srgbClr val="969696"/>
            </a:solidFill>
            <a:ln w="12678">
              <a:solidFill>
                <a:srgbClr val="000000"/>
              </a:solidFill>
              <a:prstDash val="solid"/>
            </a:ln>
          </c:spPr>
          <c:dLbls>
            <c:spPr>
              <a:noFill/>
              <a:ln w="25356">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HIST_LPT!$A$520:$A$523</c:f>
              <c:numCache>
                <c:formatCode>General</c:formatCode>
                <c:ptCount val="4"/>
                <c:pt idx="0">
                  <c:v>1</c:v>
                </c:pt>
                <c:pt idx="1">
                  <c:v>2</c:v>
                </c:pt>
                <c:pt idx="2">
                  <c:v>3</c:v>
                </c:pt>
                <c:pt idx="3">
                  <c:v>4</c:v>
                </c:pt>
              </c:numCache>
            </c:numRef>
          </c:cat>
          <c:val>
            <c:numRef>
              <c:f>HIST_LPT!$F$520:$F$523</c:f>
              <c:numCache>
                <c:formatCode>0.00</c:formatCode>
                <c:ptCount val="4"/>
                <c:pt idx="0">
                  <c:v>0.19758064516129042</c:v>
                </c:pt>
                <c:pt idx="1">
                  <c:v>0.26209677419354838</c:v>
                </c:pt>
                <c:pt idx="2">
                  <c:v>0.52419354838709653</c:v>
                </c:pt>
                <c:pt idx="3">
                  <c:v>1.6129032258064523E-2</c:v>
                </c:pt>
              </c:numCache>
            </c:numRef>
          </c:val>
        </c:ser>
        <c:axId val="441368960"/>
        <c:axId val="441370880"/>
      </c:barChart>
      <c:catAx>
        <c:axId val="441368960"/>
        <c:scaling>
          <c:orientation val="minMax"/>
        </c:scaling>
        <c:axPos val="b"/>
        <c:title>
          <c:tx>
            <c:rich>
              <a:bodyPr/>
              <a:lstStyle/>
              <a:p>
                <a:pPr>
                  <a:defRPr sz="799" b="1" i="0" u="none" strike="noStrike" baseline="0">
                    <a:solidFill>
                      <a:srgbClr val="000000"/>
                    </a:solidFill>
                    <a:latin typeface="Arial"/>
                    <a:ea typeface="Arial"/>
                    <a:cs typeface="Arial"/>
                  </a:defRPr>
                </a:pPr>
                <a:r>
                  <a:t>PROCEDIMIENTO DE LAPAROTOMIA</a:t>
                </a:r>
              </a:p>
            </c:rich>
          </c:tx>
          <c:layout>
            <c:manualLayout>
              <c:xMode val="edge"/>
              <c:yMode val="edge"/>
              <c:x val="0.30678466076696187"/>
              <c:y val="0.74883720930232567"/>
            </c:manualLayout>
          </c:layout>
          <c:spPr>
            <a:noFill/>
            <a:ln w="25356">
              <a:noFill/>
            </a:ln>
          </c:spPr>
        </c:title>
        <c:numFmt formatCode="General"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1370880"/>
        <c:crosses val="autoZero"/>
        <c:lblAlgn val="ctr"/>
        <c:lblOffset val="0"/>
        <c:tickLblSkip val="1"/>
        <c:tickMarkSkip val="1"/>
      </c:catAx>
      <c:valAx>
        <c:axId val="441370880"/>
        <c:scaling>
          <c:orientation val="minMax"/>
        </c:scaling>
        <c:axPos val="l"/>
        <c:title>
          <c:tx>
            <c:rich>
              <a:bodyPr/>
              <a:lstStyle/>
              <a:p>
                <a:pPr>
                  <a:defRPr sz="699" b="1" i="0" u="none" strike="noStrike" baseline="0">
                    <a:solidFill>
                      <a:srgbClr val="000000"/>
                    </a:solidFill>
                    <a:latin typeface="Arial"/>
                    <a:ea typeface="Arial"/>
                    <a:cs typeface="Arial"/>
                  </a:defRPr>
                </a:pPr>
                <a:r>
                  <a:t>FRECUENCIA RELATIVA</a:t>
                </a:r>
              </a:p>
            </c:rich>
          </c:tx>
          <c:layout>
            <c:manualLayout>
              <c:xMode val="edge"/>
              <c:yMode val="edge"/>
              <c:x val="4.1297935103244844E-2"/>
              <c:y val="5.5813953488372099E-2"/>
            </c:manualLayout>
          </c:layout>
          <c:spPr>
            <a:noFill/>
            <a:ln w="25356">
              <a:noFill/>
            </a:ln>
          </c:spPr>
        </c:title>
        <c:numFmt formatCode="0.00" sourceLinked="1"/>
        <c:majorTickMark val="cross"/>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441368960"/>
        <c:crosses val="autoZero"/>
        <c:crossBetween val="between"/>
      </c:valAx>
      <c:spPr>
        <a:solidFill>
          <a:srgbClr val="FFFFFF"/>
        </a:solidFill>
        <a:ln w="25356">
          <a:noFill/>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975903614457837"/>
          <c:y val="9.4339622641509469E-2"/>
          <c:w val="0.78012048192771066"/>
          <c:h val="0.62735849056603799"/>
        </c:manualLayout>
      </c:layout>
      <c:barChart>
        <c:barDir val="col"/>
        <c:grouping val="clustered"/>
        <c:ser>
          <c:idx val="1"/>
          <c:order val="0"/>
          <c:spPr>
            <a:solidFill>
              <a:srgbClr val="969696"/>
            </a:solidFill>
            <a:ln w="12701">
              <a:solidFill>
                <a:srgbClr val="000000"/>
              </a:solidFill>
              <a:prstDash val="solid"/>
            </a:ln>
          </c:spPr>
          <c:dLbls>
            <c:spPr>
              <a:noFill/>
              <a:ln w="25402">
                <a:noFill/>
              </a:ln>
            </c:spPr>
            <c:txPr>
              <a:bodyPr/>
              <a:lstStyle/>
              <a:p>
                <a:pPr>
                  <a:defRPr sz="700" b="0" i="0" u="none" strike="noStrike" baseline="0">
                    <a:solidFill>
                      <a:srgbClr val="000000"/>
                    </a:solidFill>
                    <a:latin typeface="Arial"/>
                    <a:ea typeface="Arial"/>
                    <a:cs typeface="Arial"/>
                  </a:defRPr>
                </a:pPr>
                <a:endParaRPr lang="es-ES"/>
              </a:p>
            </c:txPr>
            <c:showVal val="1"/>
          </c:dLbls>
          <c:cat>
            <c:numRef>
              <c:f>HIST_LPS!$B$35:$B$39</c:f>
              <c:numCache>
                <c:formatCode>General</c:formatCode>
                <c:ptCount val="5"/>
                <c:pt idx="0">
                  <c:v>0</c:v>
                </c:pt>
                <c:pt idx="1">
                  <c:v>1</c:v>
                </c:pt>
                <c:pt idx="2">
                  <c:v>2</c:v>
                </c:pt>
                <c:pt idx="3">
                  <c:v>4</c:v>
                </c:pt>
                <c:pt idx="4">
                  <c:v>5</c:v>
                </c:pt>
              </c:numCache>
            </c:numRef>
          </c:cat>
          <c:val>
            <c:numRef>
              <c:f>HIST_LPS!$F$35:$F$39</c:f>
              <c:numCache>
                <c:formatCode>0.00</c:formatCode>
                <c:ptCount val="5"/>
                <c:pt idx="0">
                  <c:v>0.55769230769230771</c:v>
                </c:pt>
                <c:pt idx="1">
                  <c:v>0.17307692307692313</c:v>
                </c:pt>
                <c:pt idx="2">
                  <c:v>0.11538461538461539</c:v>
                </c:pt>
                <c:pt idx="3">
                  <c:v>5.7692307692307709E-2</c:v>
                </c:pt>
                <c:pt idx="4">
                  <c:v>9.6153846153846215E-2</c:v>
                </c:pt>
              </c:numCache>
            </c:numRef>
          </c:val>
        </c:ser>
        <c:gapWidth val="0"/>
        <c:overlap val="100"/>
        <c:axId val="146436864"/>
        <c:axId val="146438784"/>
      </c:barChart>
      <c:catAx>
        <c:axId val="146436864"/>
        <c:scaling>
          <c:orientation val="minMax"/>
        </c:scaling>
        <c:axPos val="b"/>
        <c:title>
          <c:tx>
            <c:rich>
              <a:bodyPr/>
              <a:lstStyle/>
              <a:p>
                <a:pPr>
                  <a:defRPr sz="800" b="1" i="0" u="none" strike="noStrike" baseline="0">
                    <a:solidFill>
                      <a:srgbClr val="000000"/>
                    </a:solidFill>
                    <a:latin typeface="Arial"/>
                    <a:ea typeface="Arial"/>
                    <a:cs typeface="Arial"/>
                  </a:defRPr>
                </a:pPr>
                <a:r>
                  <a:t># PARTOS NORMALES</a:t>
                </a:r>
              </a:p>
            </c:rich>
          </c:tx>
          <c:layout>
            <c:manualLayout>
              <c:xMode val="edge"/>
              <c:yMode val="edge"/>
              <c:x val="0.39759036144578336"/>
              <c:y val="0.84905660377358516"/>
            </c:manualLayout>
          </c:layout>
          <c:spPr>
            <a:noFill/>
            <a:ln w="25402">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46438784"/>
        <c:crosses val="autoZero"/>
        <c:lblAlgn val="ctr"/>
        <c:lblOffset val="100"/>
        <c:tickLblSkip val="1"/>
        <c:tickMarkSkip val="1"/>
      </c:catAx>
      <c:valAx>
        <c:axId val="14643878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313253012048193E-2"/>
              <c:y val="0.10849056603773588"/>
            </c:manualLayout>
          </c:layout>
          <c:spPr>
            <a:noFill/>
            <a:ln w="25402">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46436864"/>
        <c:crosses val="autoZero"/>
        <c:crossBetween val="between"/>
      </c:valAx>
      <c:spPr>
        <a:solidFill>
          <a:srgbClr val="FFFFFF"/>
        </a:solidFill>
        <a:ln w="25402">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4615384615385"/>
          <c:y val="9.8522167487684775E-2"/>
          <c:w val="0.79076923076923078"/>
          <c:h val="0.61083743842364568"/>
        </c:manualLayout>
      </c:layout>
      <c:barChart>
        <c:barDir val="col"/>
        <c:grouping val="clustered"/>
        <c:ser>
          <c:idx val="1"/>
          <c:order val="0"/>
          <c:spPr>
            <a:solidFill>
              <a:srgbClr val="969696"/>
            </a:solidFill>
            <a:ln w="12701">
              <a:solidFill>
                <a:srgbClr val="000000"/>
              </a:solidFill>
              <a:prstDash val="solid"/>
            </a:ln>
          </c:spPr>
          <c:dLbls>
            <c:spPr>
              <a:noFill/>
              <a:ln w="25402">
                <a:noFill/>
              </a:ln>
            </c:spPr>
            <c:txPr>
              <a:bodyPr/>
              <a:lstStyle/>
              <a:p>
                <a:pPr>
                  <a:defRPr sz="700" b="0" i="0" u="none" strike="noStrike" baseline="0">
                    <a:solidFill>
                      <a:srgbClr val="000000"/>
                    </a:solidFill>
                    <a:latin typeface="Arial"/>
                    <a:ea typeface="Arial"/>
                    <a:cs typeface="Arial"/>
                  </a:defRPr>
                </a:pPr>
                <a:endParaRPr lang="es-ES"/>
              </a:p>
            </c:txPr>
            <c:showVal val="1"/>
          </c:dLbls>
          <c:cat>
            <c:numRef>
              <c:f>HIST_LPT!$B$113:$B$117</c:f>
              <c:numCache>
                <c:formatCode>General</c:formatCode>
                <c:ptCount val="5"/>
                <c:pt idx="0">
                  <c:v>0</c:v>
                </c:pt>
                <c:pt idx="1">
                  <c:v>1</c:v>
                </c:pt>
                <c:pt idx="2">
                  <c:v>2</c:v>
                </c:pt>
                <c:pt idx="3">
                  <c:v>3</c:v>
                </c:pt>
                <c:pt idx="4">
                  <c:v>4</c:v>
                </c:pt>
              </c:numCache>
            </c:numRef>
          </c:cat>
          <c:val>
            <c:numRef>
              <c:f>HIST_LPT!$F$113:$F$117</c:f>
              <c:numCache>
                <c:formatCode>0.00</c:formatCode>
                <c:ptCount val="5"/>
                <c:pt idx="0">
                  <c:v>0.46370967741935482</c:v>
                </c:pt>
                <c:pt idx="1">
                  <c:v>0.39112903225806461</c:v>
                </c:pt>
                <c:pt idx="2">
                  <c:v>8.8709677419354829E-2</c:v>
                </c:pt>
                <c:pt idx="3">
                  <c:v>2.0161290322580638E-2</c:v>
                </c:pt>
                <c:pt idx="4">
                  <c:v>3.6290322580645185E-2</c:v>
                </c:pt>
              </c:numCache>
            </c:numRef>
          </c:val>
        </c:ser>
        <c:dLbls>
          <c:showVal val="1"/>
        </c:dLbls>
        <c:gapWidth val="0"/>
        <c:overlap val="100"/>
        <c:axId val="146688256"/>
        <c:axId val="146690432"/>
      </c:barChart>
      <c:catAx>
        <c:axId val="146688256"/>
        <c:scaling>
          <c:orientation val="minMax"/>
        </c:scaling>
        <c:axPos val="b"/>
        <c:title>
          <c:tx>
            <c:rich>
              <a:bodyPr/>
              <a:lstStyle/>
              <a:p>
                <a:pPr>
                  <a:defRPr sz="800" b="1" i="0" u="none" strike="noStrike" baseline="0">
                    <a:solidFill>
                      <a:srgbClr val="000000"/>
                    </a:solidFill>
                    <a:latin typeface="Arial"/>
                    <a:ea typeface="Arial"/>
                    <a:cs typeface="Arial"/>
                  </a:defRPr>
                </a:pPr>
                <a:r>
                  <a:t># DE ABOARTOS</a:t>
                </a:r>
              </a:p>
            </c:rich>
          </c:tx>
          <c:layout>
            <c:manualLayout>
              <c:xMode val="edge"/>
              <c:yMode val="edge"/>
              <c:x val="0.43692307692307703"/>
              <c:y val="0.84236453201970463"/>
            </c:manualLayout>
          </c:layout>
          <c:spPr>
            <a:noFill/>
            <a:ln w="25402">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46690432"/>
        <c:crosses val="autoZero"/>
        <c:lblAlgn val="ctr"/>
        <c:lblOffset val="100"/>
        <c:tickLblSkip val="1"/>
        <c:tickMarkSkip val="1"/>
      </c:catAx>
      <c:valAx>
        <c:axId val="146690432"/>
        <c:scaling>
          <c:orientation val="minMax"/>
        </c:scaling>
        <c:axPos val="l"/>
        <c:title>
          <c:tx>
            <c:rich>
              <a:bodyPr/>
              <a:lstStyle/>
              <a:p>
                <a:pPr>
                  <a:defRPr sz="700" b="1" i="0" u="none" strike="noStrike" baseline="0">
                    <a:solidFill>
                      <a:srgbClr val="000000"/>
                    </a:solidFill>
                    <a:latin typeface="Arial"/>
                    <a:ea typeface="Arial"/>
                    <a:cs typeface="Arial"/>
                  </a:defRPr>
                </a:pPr>
                <a:r>
                  <a:t>FRECUENCIA RELATIVA</a:t>
                </a:r>
              </a:p>
            </c:rich>
          </c:tx>
          <c:layout>
            <c:manualLayout>
              <c:xMode val="edge"/>
              <c:yMode val="edge"/>
              <c:x val="3.3846153846153845E-2"/>
              <c:y val="7.8817733990147826E-2"/>
            </c:manualLayout>
          </c:layout>
          <c:spPr>
            <a:noFill/>
            <a:ln w="25402">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46688256"/>
        <c:crosses val="autoZero"/>
        <c:crossBetween val="between"/>
      </c:valAx>
      <c:spPr>
        <a:solidFill>
          <a:srgbClr val="FFFFFF"/>
        </a:solidFill>
        <a:ln w="25402">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975903614457837"/>
          <c:y val="9.9009900990099098E-2"/>
          <c:w val="0.78012048192771066"/>
          <c:h val="0.60891089108910912"/>
        </c:manualLayout>
      </c:layout>
      <c:barChart>
        <c:barDir val="col"/>
        <c:grouping val="clustered"/>
        <c:ser>
          <c:idx val="1"/>
          <c:order val="0"/>
          <c:spPr>
            <a:solidFill>
              <a:srgbClr val="969696"/>
            </a:solidFill>
            <a:ln w="12681">
              <a:solidFill>
                <a:srgbClr val="000000"/>
              </a:solidFill>
              <a:prstDash val="solid"/>
            </a:ln>
          </c:spPr>
          <c:dLbls>
            <c:spPr>
              <a:noFill/>
              <a:ln w="25362">
                <a:noFill/>
              </a:ln>
            </c:spPr>
            <c:txPr>
              <a:bodyPr/>
              <a:lstStyle/>
              <a:p>
                <a:pPr>
                  <a:defRPr sz="699" b="0" i="0" u="none" strike="noStrike" baseline="0">
                    <a:solidFill>
                      <a:srgbClr val="000000"/>
                    </a:solidFill>
                    <a:latin typeface="Arial"/>
                    <a:ea typeface="Arial"/>
                    <a:cs typeface="Arial"/>
                  </a:defRPr>
                </a:pPr>
                <a:endParaRPr lang="es-ES"/>
              </a:p>
            </c:txPr>
            <c:showVal val="1"/>
          </c:dLbls>
          <c:cat>
            <c:numRef>
              <c:f>HIST_LPS!$B$35:$B$39</c:f>
              <c:numCache>
                <c:formatCode>General</c:formatCode>
                <c:ptCount val="5"/>
                <c:pt idx="0">
                  <c:v>0</c:v>
                </c:pt>
                <c:pt idx="1">
                  <c:v>1</c:v>
                </c:pt>
                <c:pt idx="2">
                  <c:v>2</c:v>
                </c:pt>
                <c:pt idx="3">
                  <c:v>4</c:v>
                </c:pt>
                <c:pt idx="4">
                  <c:v>5</c:v>
                </c:pt>
              </c:numCache>
            </c:numRef>
          </c:cat>
          <c:val>
            <c:numRef>
              <c:f>HIST_LPS!$F$35:$F$39</c:f>
              <c:numCache>
                <c:formatCode>0.00</c:formatCode>
                <c:ptCount val="5"/>
                <c:pt idx="0">
                  <c:v>0.55769230769230771</c:v>
                </c:pt>
                <c:pt idx="1">
                  <c:v>0.17307692307692313</c:v>
                </c:pt>
                <c:pt idx="2">
                  <c:v>0.11538461538461539</c:v>
                </c:pt>
                <c:pt idx="3">
                  <c:v>5.7692307692307709E-2</c:v>
                </c:pt>
                <c:pt idx="4">
                  <c:v>9.6153846153846215E-2</c:v>
                </c:pt>
              </c:numCache>
            </c:numRef>
          </c:val>
        </c:ser>
        <c:gapWidth val="0"/>
        <c:overlap val="100"/>
        <c:axId val="147537920"/>
        <c:axId val="147539840"/>
      </c:barChart>
      <c:catAx>
        <c:axId val="147537920"/>
        <c:scaling>
          <c:orientation val="minMax"/>
        </c:scaling>
        <c:axPos val="b"/>
        <c:title>
          <c:tx>
            <c:rich>
              <a:bodyPr/>
              <a:lstStyle/>
              <a:p>
                <a:pPr>
                  <a:defRPr sz="799" b="1" i="0" u="none" strike="noStrike" baseline="0">
                    <a:solidFill>
                      <a:srgbClr val="000000"/>
                    </a:solidFill>
                    <a:latin typeface="Arial"/>
                    <a:ea typeface="Arial"/>
                    <a:cs typeface="Arial"/>
                  </a:defRPr>
                </a:pPr>
                <a:r>
                  <a:t># PARTOS NORMALES</a:t>
                </a:r>
              </a:p>
            </c:rich>
          </c:tx>
          <c:layout>
            <c:manualLayout>
              <c:xMode val="edge"/>
              <c:yMode val="edge"/>
              <c:x val="0.39759036144578336"/>
              <c:y val="0.84158415841584155"/>
            </c:manualLayout>
          </c:layout>
          <c:spPr>
            <a:noFill/>
            <a:ln w="25362">
              <a:noFill/>
            </a:ln>
          </c:spPr>
        </c:title>
        <c:numFmt formatCode="General"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7539840"/>
        <c:crosses val="autoZero"/>
        <c:lblAlgn val="ctr"/>
        <c:lblOffset val="100"/>
        <c:tickLblSkip val="1"/>
        <c:tickMarkSkip val="1"/>
      </c:catAx>
      <c:valAx>
        <c:axId val="147539840"/>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3.313253012048193E-2"/>
              <c:y val="8.910891089108916E-2"/>
            </c:manualLayout>
          </c:layout>
          <c:spPr>
            <a:noFill/>
            <a:ln w="25362">
              <a:noFill/>
            </a:ln>
          </c:spPr>
        </c:title>
        <c:numFmt formatCode="0.00" sourceLinked="1"/>
        <c:majorTickMark val="cross"/>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47537920"/>
        <c:crosses val="autoZero"/>
        <c:crossBetween val="between"/>
      </c:valAx>
      <c:spPr>
        <a:solidFill>
          <a:srgbClr val="FFFFFF"/>
        </a:solidFill>
        <a:ln w="25362">
          <a:noFill/>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7791411042944794"/>
          <c:y val="9.8039215686274508E-2"/>
          <c:w val="0.79141104294478548"/>
          <c:h val="0.61274509803921595"/>
        </c:manualLayout>
      </c:layout>
      <c:barChart>
        <c:barDir val="col"/>
        <c:grouping val="clustered"/>
        <c:ser>
          <c:idx val="1"/>
          <c:order val="0"/>
          <c:spPr>
            <a:solidFill>
              <a:srgbClr val="969696"/>
            </a:solidFill>
            <a:ln w="12672">
              <a:solidFill>
                <a:srgbClr val="000000"/>
              </a:solidFill>
              <a:prstDash val="solid"/>
            </a:ln>
          </c:spPr>
          <c:dLbls>
            <c:spPr>
              <a:noFill/>
              <a:ln w="25344">
                <a:noFill/>
              </a:ln>
            </c:spPr>
            <c:txPr>
              <a:bodyPr/>
              <a:lstStyle/>
              <a:p>
                <a:pPr>
                  <a:defRPr sz="698" b="0" i="0" u="none" strike="noStrike" baseline="0">
                    <a:solidFill>
                      <a:srgbClr val="000000"/>
                    </a:solidFill>
                    <a:latin typeface="Arial"/>
                    <a:ea typeface="Arial"/>
                    <a:cs typeface="Arial"/>
                  </a:defRPr>
                </a:pPr>
                <a:endParaRPr lang="es-ES"/>
              </a:p>
            </c:txPr>
            <c:showVal val="1"/>
          </c:dLbls>
          <c:cat>
            <c:numRef>
              <c:f>HIST_LPT!$B$169:$B$172</c:f>
              <c:numCache>
                <c:formatCode>General</c:formatCode>
                <c:ptCount val="4"/>
                <c:pt idx="0">
                  <c:v>0</c:v>
                </c:pt>
                <c:pt idx="1">
                  <c:v>1</c:v>
                </c:pt>
                <c:pt idx="2">
                  <c:v>3</c:v>
                </c:pt>
                <c:pt idx="3">
                  <c:v>4</c:v>
                </c:pt>
              </c:numCache>
            </c:numRef>
          </c:cat>
          <c:val>
            <c:numRef>
              <c:f>HIST_LPT!$F$169:$F$172</c:f>
              <c:numCache>
                <c:formatCode>0.00</c:formatCode>
                <c:ptCount val="4"/>
                <c:pt idx="0">
                  <c:v>0.76209677419354871</c:v>
                </c:pt>
                <c:pt idx="1">
                  <c:v>0.11290322580645162</c:v>
                </c:pt>
                <c:pt idx="2">
                  <c:v>7.2580645161290314E-2</c:v>
                </c:pt>
                <c:pt idx="3">
                  <c:v>5.24193548387097E-2</c:v>
                </c:pt>
              </c:numCache>
            </c:numRef>
          </c:val>
        </c:ser>
        <c:dLbls>
          <c:showVal val="1"/>
        </c:dLbls>
        <c:gapWidth val="0"/>
        <c:overlap val="100"/>
        <c:axId val="147092992"/>
        <c:axId val="147094912"/>
      </c:barChart>
      <c:catAx>
        <c:axId val="147092992"/>
        <c:scaling>
          <c:orientation val="minMax"/>
        </c:scaling>
        <c:axPos val="b"/>
        <c:title>
          <c:tx>
            <c:rich>
              <a:bodyPr/>
              <a:lstStyle/>
              <a:p>
                <a:pPr>
                  <a:defRPr sz="798" b="1" i="0" u="none" strike="noStrike" baseline="0">
                    <a:solidFill>
                      <a:srgbClr val="000000"/>
                    </a:solidFill>
                    <a:latin typeface="Arial"/>
                    <a:ea typeface="Arial"/>
                    <a:cs typeface="Arial"/>
                  </a:defRPr>
                </a:pPr>
                <a:r>
                  <a:t># DE CESAREAS</a:t>
                </a:r>
              </a:p>
            </c:rich>
          </c:tx>
          <c:layout>
            <c:manualLayout>
              <c:xMode val="edge"/>
              <c:yMode val="edge"/>
              <c:x val="0.44171779141104295"/>
              <c:y val="0.84313725490196056"/>
            </c:manualLayout>
          </c:layout>
          <c:spPr>
            <a:noFill/>
            <a:ln w="25344">
              <a:noFill/>
            </a:ln>
          </c:spPr>
        </c:title>
        <c:numFmt formatCode="General"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47094912"/>
        <c:crosses val="autoZero"/>
        <c:lblAlgn val="ctr"/>
        <c:lblOffset val="100"/>
        <c:tickLblSkip val="1"/>
        <c:tickMarkSkip val="1"/>
      </c:catAx>
      <c:valAx>
        <c:axId val="147094912"/>
        <c:scaling>
          <c:orientation val="minMax"/>
        </c:scaling>
        <c:axPos val="l"/>
        <c:title>
          <c:tx>
            <c:rich>
              <a:bodyPr/>
              <a:lstStyle/>
              <a:p>
                <a:pPr>
                  <a:defRPr sz="698" b="1" i="0" u="none" strike="noStrike" baseline="0">
                    <a:solidFill>
                      <a:srgbClr val="000000"/>
                    </a:solidFill>
                    <a:latin typeface="Arial"/>
                    <a:ea typeface="Arial"/>
                    <a:cs typeface="Arial"/>
                  </a:defRPr>
                </a:pPr>
                <a:r>
                  <a:t>FRECUENCIA RELATIVA</a:t>
                </a:r>
              </a:p>
            </c:rich>
          </c:tx>
          <c:layout>
            <c:manualLayout>
              <c:xMode val="edge"/>
              <c:yMode val="edge"/>
              <c:x val="3.3742331288343572E-2"/>
              <c:y val="7.8431372549019607E-2"/>
            </c:manualLayout>
          </c:layout>
          <c:spPr>
            <a:noFill/>
            <a:ln w="25344">
              <a:noFill/>
            </a:ln>
          </c:spPr>
        </c:title>
        <c:numFmt formatCode="0.00" sourceLinked="1"/>
        <c:majorTickMark val="cross"/>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47092992"/>
        <c:crosses val="autoZero"/>
        <c:crossBetween val="between"/>
      </c:valAx>
      <c:spPr>
        <a:solidFill>
          <a:srgbClr val="FFFFFF"/>
        </a:solidFill>
        <a:ln w="25344">
          <a:noFill/>
        </a:ln>
      </c:spPr>
    </c:plotArea>
    <c:plotVisOnly val="1"/>
    <c:dispBlanksAs val="gap"/>
  </c:chart>
  <c:spPr>
    <a:solidFill>
      <a:srgbClr val="FFFFFF"/>
    </a:solidFill>
    <a:ln w="3168">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283</Pages>
  <Words>39298</Words>
  <Characters>216144</Characters>
  <Application>Microsoft Office Word</Application>
  <DocSecurity>0</DocSecurity>
  <Lines>1801</Lines>
  <Paragraphs>509</Paragraphs>
  <ScaleCrop>false</ScaleCrop>
  <HeadingPairs>
    <vt:vector size="2" baseType="variant">
      <vt:variant>
        <vt:lpstr>Título</vt:lpstr>
      </vt:variant>
      <vt:variant>
        <vt:i4>1</vt:i4>
      </vt:variant>
    </vt:vector>
  </HeadingPairs>
  <TitlesOfParts>
    <vt:vector size="1" baseType="lpstr">
      <vt:lpstr>INTRODUCCION</vt:lpstr>
    </vt:vector>
  </TitlesOfParts>
  <Company/>
  <LinksUpToDate>false</LinksUpToDate>
  <CharactersWithSpaces>254933</CharactersWithSpaces>
  <SharedDoc>false</SharedDoc>
  <HLinks>
    <vt:vector size="6" baseType="variant">
      <vt:variant>
        <vt:i4>2228259</vt:i4>
      </vt:variant>
      <vt:variant>
        <vt:i4>420</vt:i4>
      </vt:variant>
      <vt:variant>
        <vt:i4>0</vt:i4>
      </vt:variant>
      <vt:variant>
        <vt:i4>5</vt:i4>
      </vt:variant>
      <vt:variant>
        <vt:lpwstr>OTROS/FORMULARIO DE RECOLECCION.xls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Usuario</dc:creator>
  <cp:keywords/>
  <dc:description/>
  <cp:lastModifiedBy>Ayudante</cp:lastModifiedBy>
  <cp:revision>2</cp:revision>
  <dcterms:created xsi:type="dcterms:W3CDTF">2009-06-24T14:45:00Z</dcterms:created>
  <dcterms:modified xsi:type="dcterms:W3CDTF">2009-06-24T14:45:00Z</dcterms:modified>
</cp:coreProperties>
</file>