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E4FDD">
      <w:pPr>
        <w:pStyle w:val="Sangra2detindependiente"/>
        <w:spacing w:before="60" w:after="60" w:line="480" w:lineRule="auto"/>
        <w:ind w:left="0"/>
        <w:jc w:val="center"/>
      </w:pPr>
      <w:r>
        <w:t>CARACTERÍSTICAS GENERALES DE LOS DESECHOS.</w:t>
      </w:r>
    </w:p>
    <w:p w:rsidR="00000000" w:rsidRDefault="00EE4FDD">
      <w:pPr>
        <w:spacing w:before="60" w:after="60" w:line="480" w:lineRule="auto"/>
        <w:jc w:val="both"/>
        <w:rPr>
          <w:lang w:val="es-ES"/>
        </w:rPr>
      </w:pPr>
    </w:p>
    <w:p w:rsidR="00000000" w:rsidRDefault="00EE4FDD">
      <w:pPr>
        <w:numPr>
          <w:ilvl w:val="1"/>
          <w:numId w:val="81"/>
        </w:numPr>
        <w:tabs>
          <w:tab w:val="left" w:pos="540"/>
        </w:tabs>
        <w:spacing w:before="60" w:after="60" w:line="480" w:lineRule="auto"/>
        <w:ind w:hanging="300"/>
        <w:jc w:val="both"/>
        <w:rPr>
          <w:b/>
          <w:bCs/>
        </w:rPr>
      </w:pPr>
      <w:r>
        <w:rPr>
          <w:b/>
          <w:bCs/>
        </w:rPr>
        <w:t>Descripción Del Concepto Basura Y Material Reciclable.</w:t>
      </w:r>
    </w:p>
    <w:p w:rsidR="00000000" w:rsidRDefault="00EE4FDD">
      <w:pPr>
        <w:pStyle w:val="TextoNormal"/>
        <w:spacing w:before="60" w:after="60"/>
        <w:ind w:firstLine="540"/>
        <w:rPr>
          <w:rFonts w:ascii="Times New Roman" w:hAnsi="Times New Roman" w:cs="Times New Roman"/>
          <w:lang w:val="es-EC"/>
        </w:rPr>
      </w:pPr>
      <w:r>
        <w:rPr>
          <w:rFonts w:ascii="Times New Roman" w:hAnsi="Times New Roman" w:cs="Times New Roman"/>
        </w:rPr>
        <w:t>Los desechos son el resultado de las actividades humanas y el desgaste de los productos en el tiempo. Estas actividades humanas están íntimamente relacionada</w:t>
      </w:r>
      <w:r>
        <w:rPr>
          <w:rFonts w:ascii="Times New Roman" w:hAnsi="Times New Roman" w:cs="Times New Roman"/>
        </w:rPr>
        <w:t xml:space="preserve">s con el consumo siendo parte de la vida cotidiana de las personas.  </w:t>
      </w:r>
      <w:r>
        <w:rPr>
          <w:rFonts w:ascii="Times New Roman" w:hAnsi="Times New Roman" w:cs="Times New Roman"/>
          <w:lang w:val="es-EC"/>
        </w:rPr>
        <w:t>No obstante hay que considerar que no todo lo que en la actualidad se desecha es basura, hay que diferenciar el material reciclable del resto de residuos que se destinan a la evacuación.</w:t>
      </w:r>
    </w:p>
    <w:p w:rsidR="00000000" w:rsidRDefault="00EE4FDD">
      <w:pPr>
        <w:spacing w:before="60" w:after="60" w:line="480" w:lineRule="auto"/>
        <w:ind w:firstLine="708"/>
        <w:jc w:val="both"/>
        <w:rPr>
          <w:lang w:val="es-EC"/>
        </w:rPr>
      </w:pPr>
    </w:p>
    <w:p w:rsidR="00000000" w:rsidRDefault="00EE4FDD">
      <w:pPr>
        <w:pStyle w:val="TextoNormal"/>
        <w:spacing w:before="60" w:after="60"/>
        <w:rPr>
          <w:rFonts w:ascii="Times New Roman" w:hAnsi="Times New Roman" w:cs="Times New Roman"/>
          <w:lang w:val="es-EC"/>
        </w:rPr>
      </w:pPr>
      <w:r>
        <w:rPr>
          <w:rFonts w:ascii="Times New Roman" w:hAnsi="Times New Roman" w:cs="Times New Roman"/>
          <w:lang w:val="es-EC"/>
        </w:rPr>
        <w:t>Basura es todo aquello que se considera inservible y por lo tanto requiere deshacerse de ello. La basura es un producto al cual se le considera sin valor, repugnante e indeseable por lo cual normalmente se le incinera o se le coloca en lugares predestinad</w:t>
      </w:r>
      <w:r>
        <w:rPr>
          <w:rFonts w:ascii="Times New Roman" w:hAnsi="Times New Roman" w:cs="Times New Roman"/>
          <w:lang w:val="es-EC"/>
        </w:rPr>
        <w:t>os para la recolección para ser canalizada a tiraderos, rellenos sanitarios u otro lugar.</w:t>
      </w:r>
    </w:p>
    <w:p w:rsidR="00000000" w:rsidRDefault="00EE4FDD">
      <w:pPr>
        <w:spacing w:before="60" w:after="60" w:line="480" w:lineRule="auto"/>
        <w:ind w:firstLine="708"/>
        <w:jc w:val="both"/>
        <w:rPr>
          <w:lang w:val="es-EC"/>
        </w:rPr>
      </w:pPr>
    </w:p>
    <w:p w:rsidR="00000000" w:rsidRDefault="00EE4FDD">
      <w:pPr>
        <w:pStyle w:val="TextoNormal"/>
        <w:spacing w:before="60" w:after="60"/>
        <w:rPr>
          <w:rFonts w:ascii="Times New Roman" w:hAnsi="Times New Roman" w:cs="Times New Roman"/>
          <w:lang w:val="es-EC"/>
        </w:rPr>
      </w:pPr>
      <w:r>
        <w:rPr>
          <w:rFonts w:ascii="Times New Roman" w:hAnsi="Times New Roman" w:cs="Times New Roman"/>
          <w:lang w:val="es-EC"/>
        </w:rPr>
        <w:t>Existen otros materiales que se han dejado de utilizar pero que podrían prestar alguna otra utilidad ya que podrían ser procesados nuevamente, en forma total o parci</w:t>
      </w:r>
      <w:r>
        <w:rPr>
          <w:rFonts w:ascii="Times New Roman" w:hAnsi="Times New Roman" w:cs="Times New Roman"/>
          <w:lang w:val="es-EC"/>
        </w:rPr>
        <w:t>al. A estos materiales se los conoce con el nombre de “reciclables”.</w:t>
      </w:r>
    </w:p>
    <w:p w:rsidR="00000000" w:rsidRDefault="00EE4FDD">
      <w:pPr>
        <w:spacing w:before="60" w:after="60" w:line="480" w:lineRule="auto"/>
        <w:jc w:val="both"/>
        <w:rPr>
          <w:lang w:val="es-EC"/>
        </w:rPr>
      </w:pPr>
    </w:p>
    <w:p w:rsidR="00000000" w:rsidRDefault="00EE4FDD">
      <w:pPr>
        <w:spacing w:before="60" w:after="60" w:line="480" w:lineRule="auto"/>
        <w:jc w:val="both"/>
        <w:rPr>
          <w:lang w:val="es-EC"/>
        </w:rPr>
      </w:pPr>
    </w:p>
    <w:p w:rsidR="00000000" w:rsidRDefault="00EE4FDD">
      <w:pPr>
        <w:spacing w:before="60" w:after="60" w:line="480" w:lineRule="auto"/>
        <w:jc w:val="both"/>
        <w:rPr>
          <w:lang w:val="es-EC"/>
        </w:rPr>
      </w:pPr>
    </w:p>
    <w:p w:rsidR="00000000" w:rsidRDefault="00EE4FDD">
      <w:pPr>
        <w:numPr>
          <w:ilvl w:val="2"/>
          <w:numId w:val="81"/>
        </w:numPr>
        <w:spacing w:before="60" w:after="60" w:line="480" w:lineRule="auto"/>
        <w:jc w:val="both"/>
      </w:pPr>
      <w:r>
        <w:rPr>
          <w:b/>
          <w:bCs/>
        </w:rPr>
        <w:lastRenderedPageBreak/>
        <w:t xml:space="preserve">  Clasificación De Los Desechos.</w:t>
      </w:r>
    </w:p>
    <w:p w:rsidR="00000000" w:rsidRDefault="00EE4FDD">
      <w:pPr>
        <w:spacing w:before="60" w:after="60" w:line="480" w:lineRule="auto"/>
        <w:ind w:firstLine="720"/>
        <w:jc w:val="both"/>
      </w:pPr>
      <w:r>
        <w:t xml:space="preserve">Los desechos se pueden clasificar según: el material del que se componen, de acuerdo  a su degradabilidad y de acuerdo al lugar en donde se producen. </w:t>
      </w:r>
    </w:p>
    <w:p w:rsidR="00000000" w:rsidRDefault="00EE4FDD">
      <w:pPr>
        <w:spacing w:before="60" w:after="60" w:line="480" w:lineRule="auto"/>
        <w:jc w:val="both"/>
        <w:rPr>
          <w:b/>
          <w:bCs/>
        </w:rPr>
      </w:pPr>
    </w:p>
    <w:p w:rsidR="00000000" w:rsidRDefault="00EE4FDD">
      <w:pPr>
        <w:numPr>
          <w:ilvl w:val="3"/>
          <w:numId w:val="81"/>
        </w:numPr>
        <w:tabs>
          <w:tab w:val="left" w:pos="720"/>
        </w:tabs>
        <w:spacing w:before="60" w:after="60" w:line="480" w:lineRule="auto"/>
        <w:ind w:hanging="540"/>
        <w:jc w:val="both"/>
        <w:rPr>
          <w:b/>
          <w:bCs/>
        </w:rPr>
      </w:pPr>
      <w:r>
        <w:rPr>
          <w:b/>
          <w:bCs/>
        </w:rPr>
        <w:t xml:space="preserve">  De Acuerdo Al Tipo De Material.</w:t>
      </w:r>
    </w:p>
    <w:p w:rsidR="00000000" w:rsidRDefault="00EE4FDD">
      <w:pPr>
        <w:pStyle w:val="TextoNormal"/>
        <w:spacing w:before="60" w:after="60"/>
        <w:ind w:firstLine="1080"/>
        <w:rPr>
          <w:rFonts w:ascii="Times New Roman" w:hAnsi="Times New Roman" w:cs="Times New Roman"/>
          <w:lang w:val="es-MX"/>
        </w:rPr>
      </w:pPr>
      <w:r>
        <w:rPr>
          <w:rFonts w:ascii="Times New Roman" w:hAnsi="Times New Roman" w:cs="Times New Roman"/>
          <w:lang w:val="es-MX"/>
        </w:rPr>
        <w:t>Según el material del que se compone los desechos pueden ser clasificados en orgánicos e inorgánicos.</w:t>
      </w:r>
    </w:p>
    <w:p w:rsidR="00000000" w:rsidRDefault="00EE4FDD">
      <w:pPr>
        <w:spacing w:before="60" w:after="60" w:line="480" w:lineRule="auto"/>
        <w:jc w:val="both"/>
      </w:pPr>
    </w:p>
    <w:p w:rsidR="00000000" w:rsidRDefault="00EE4FDD">
      <w:pPr>
        <w:spacing w:before="60" w:after="60" w:line="480" w:lineRule="auto"/>
        <w:jc w:val="both"/>
        <w:rPr>
          <w:rStyle w:val="parrafo1"/>
          <w:rFonts w:ascii="Times New Roman" w:hAnsi="Times New Roman" w:cs="Times New Roman"/>
          <w:sz w:val="24"/>
        </w:rPr>
      </w:pPr>
      <w:r>
        <w:rPr>
          <w:b/>
          <w:bCs/>
        </w:rPr>
        <w:t>Desechos orgánicos.</w:t>
      </w:r>
    </w:p>
    <w:p w:rsidR="00000000" w:rsidRDefault="00EE4FDD">
      <w:pPr>
        <w:spacing w:before="60" w:after="60" w:line="480" w:lineRule="auto"/>
        <w:jc w:val="both"/>
        <w:rPr>
          <w:rStyle w:val="parrafo1"/>
          <w:rFonts w:ascii="Times New Roman" w:hAnsi="Times New Roman" w:cs="Times New Roman"/>
          <w:sz w:val="24"/>
        </w:rPr>
      </w:pPr>
      <w:r>
        <w:rPr>
          <w:rStyle w:val="parrafo1"/>
          <w:rFonts w:ascii="Times New Roman" w:hAnsi="Times New Roman" w:cs="Times New Roman"/>
          <w:sz w:val="24"/>
        </w:rPr>
        <w:t xml:space="preserve">Los desechos orgánicos provienen de la materia viva e incluyen restos de alimentos, papel, cartón </w:t>
      </w:r>
      <w:r>
        <w:rPr>
          <w:rStyle w:val="parrafo1"/>
          <w:rFonts w:ascii="Times New Roman" w:hAnsi="Times New Roman" w:cs="Times New Roman"/>
          <w:sz w:val="24"/>
        </w:rPr>
        <w:t>y estiércol.</w:t>
      </w:r>
    </w:p>
    <w:p w:rsidR="00000000" w:rsidRDefault="00EE4FDD">
      <w:pPr>
        <w:spacing w:before="60" w:after="60" w:line="480" w:lineRule="auto"/>
        <w:jc w:val="both"/>
      </w:pPr>
    </w:p>
    <w:p w:rsidR="00000000" w:rsidRDefault="00EE4FDD">
      <w:pPr>
        <w:spacing w:before="60" w:after="60" w:line="480" w:lineRule="auto"/>
        <w:jc w:val="both"/>
        <w:rPr>
          <w:b/>
          <w:bCs/>
        </w:rPr>
      </w:pPr>
      <w:r>
        <w:rPr>
          <w:b/>
          <w:bCs/>
        </w:rPr>
        <w:t>Desechos inorgánicos.</w:t>
      </w:r>
    </w:p>
    <w:p w:rsidR="00000000" w:rsidRDefault="00EE4FDD">
      <w:pPr>
        <w:spacing w:before="60" w:after="60" w:line="480" w:lineRule="auto"/>
        <w:jc w:val="both"/>
        <w:rPr>
          <w:b/>
          <w:bCs/>
          <w:lang w:val="es-EC"/>
        </w:rPr>
      </w:pPr>
      <w:r>
        <w:rPr>
          <w:rStyle w:val="parrafo1"/>
          <w:rFonts w:ascii="Times New Roman" w:hAnsi="Times New Roman" w:cs="Times New Roman"/>
          <w:sz w:val="24"/>
        </w:rPr>
        <w:t>Los desechos inorgánicos provienen de la materia inerte como el vidrio, plásticos, metales, y otros materiales.</w:t>
      </w:r>
    </w:p>
    <w:p w:rsidR="00000000" w:rsidRDefault="00EE4FDD">
      <w:pPr>
        <w:spacing w:before="60" w:after="60" w:line="480" w:lineRule="auto"/>
        <w:jc w:val="both"/>
        <w:rPr>
          <w:b/>
          <w:bCs/>
          <w:lang w:val="es-EC"/>
        </w:rPr>
      </w:pPr>
    </w:p>
    <w:p w:rsidR="00000000" w:rsidRDefault="00EE4FDD">
      <w:pPr>
        <w:numPr>
          <w:ilvl w:val="3"/>
          <w:numId w:val="1"/>
        </w:numPr>
        <w:tabs>
          <w:tab w:val="clear" w:pos="3675"/>
        </w:tabs>
        <w:spacing w:before="60" w:after="60" w:line="480" w:lineRule="auto"/>
        <w:ind w:left="900" w:hanging="900"/>
        <w:jc w:val="both"/>
      </w:pPr>
      <w:r>
        <w:rPr>
          <w:b/>
          <w:bCs/>
        </w:rPr>
        <w:t>De acuerdo a su degradabilidad.</w:t>
      </w:r>
    </w:p>
    <w:p w:rsidR="00000000" w:rsidRDefault="00EE4FDD">
      <w:pPr>
        <w:pStyle w:val="Textoindependiente"/>
        <w:tabs>
          <w:tab w:val="clear" w:pos="7200"/>
          <w:tab w:val="left" w:pos="90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ab/>
        <w:t>Los desechos también se pueden clasificar según el tiempo que tardan sus m</w:t>
      </w:r>
      <w:r>
        <w:rPr>
          <w:rFonts w:ascii="Times New Roman" w:hAnsi="Times New Roman" w:cs="Times New Roman"/>
        </w:rPr>
        <w:t>ateriales en degradarse por la acción de las bacterias y hongos. Así, los desechos se clasifican en biodegradables y no biodegradables.</w:t>
      </w:r>
    </w:p>
    <w:p w:rsidR="00000000" w:rsidRDefault="00EE4FDD">
      <w:pPr>
        <w:spacing w:before="60" w:after="60" w:line="480" w:lineRule="auto"/>
        <w:jc w:val="both"/>
      </w:pPr>
      <w:r>
        <w:t xml:space="preserve">      </w:t>
      </w:r>
    </w:p>
    <w:p w:rsidR="00000000" w:rsidRDefault="00EE4FDD">
      <w:pPr>
        <w:spacing w:before="60" w:after="60" w:line="480" w:lineRule="auto"/>
        <w:jc w:val="both"/>
      </w:pPr>
      <w:r>
        <w:rPr>
          <w:b/>
          <w:bCs/>
        </w:rPr>
        <w:lastRenderedPageBreak/>
        <w:t xml:space="preserve">Desecho Biodegradable. </w:t>
      </w:r>
    </w:p>
    <w:p w:rsidR="00000000" w:rsidRDefault="00EE4FDD">
      <w:pPr>
        <w:spacing w:before="60" w:after="60" w:line="480" w:lineRule="auto"/>
        <w:jc w:val="both"/>
      </w:pPr>
      <w:r>
        <w:rPr>
          <w:lang w:val="es-EC"/>
        </w:rPr>
        <w:t>Los desechos biodegradables se descomponen en forma natural en un tiempo relativamente co</w:t>
      </w:r>
      <w:r>
        <w:rPr>
          <w:lang w:val="es-EC"/>
        </w:rPr>
        <w:t xml:space="preserve">rto. </w:t>
      </w:r>
      <w:r>
        <w:t xml:space="preserve">Por ejemplo: los desechos orgánicos como los alimentos, tardan poco tiempo en descomponerse.   </w:t>
      </w:r>
    </w:p>
    <w:p w:rsidR="00000000" w:rsidRDefault="00EE4FDD">
      <w:pPr>
        <w:spacing w:before="60" w:after="60" w:line="480" w:lineRule="auto"/>
        <w:jc w:val="both"/>
      </w:pPr>
      <w:r>
        <w:t xml:space="preserve"> </w:t>
      </w:r>
    </w:p>
    <w:p w:rsidR="00000000" w:rsidRDefault="00EE4FDD">
      <w:pPr>
        <w:spacing w:before="60" w:after="60" w:line="480" w:lineRule="auto"/>
        <w:jc w:val="both"/>
      </w:pPr>
      <w:r>
        <w:t xml:space="preserve"> </w:t>
      </w:r>
      <w:r>
        <w:rPr>
          <w:b/>
          <w:bCs/>
        </w:rPr>
        <w:t>Desecho no biodegradable.</w:t>
      </w:r>
    </w:p>
    <w:p w:rsidR="00000000" w:rsidRDefault="00EE4FDD">
      <w:pPr>
        <w:pStyle w:val="Textoindependiente2"/>
        <w:spacing w:before="60" w:after="60" w:line="480" w:lineRule="auto"/>
        <w:jc w:val="both"/>
        <w:rPr>
          <w:sz w:val="24"/>
        </w:rPr>
      </w:pPr>
      <w:r>
        <w:rPr>
          <w:sz w:val="24"/>
        </w:rPr>
        <w:t>Los desechos no biodegradables no se descomponen fácilmente sino que tardan mucho tiempo en hacerlo. Por ejemplo: el vidrio ta</w:t>
      </w:r>
      <w:r>
        <w:rPr>
          <w:sz w:val="24"/>
        </w:rPr>
        <w:t xml:space="preserve">rda unos 4.000 años, el plástico tarda de 100 a 1.000 años, una lata de refresco tarda unos 10 años y un chicle unos cinco años.      </w:t>
      </w:r>
    </w:p>
    <w:p w:rsidR="00000000" w:rsidRDefault="00EE4FDD">
      <w:pPr>
        <w:pStyle w:val="Textoindependiente2"/>
        <w:spacing w:before="60" w:after="60" w:line="480" w:lineRule="auto"/>
        <w:jc w:val="both"/>
        <w:rPr>
          <w:sz w:val="24"/>
        </w:rPr>
      </w:pPr>
      <w:r>
        <w:rPr>
          <w:sz w:val="24"/>
        </w:rPr>
        <w:t xml:space="preserve">     </w:t>
      </w:r>
    </w:p>
    <w:p w:rsidR="00000000" w:rsidRDefault="00EE4FDD">
      <w:pPr>
        <w:numPr>
          <w:ilvl w:val="3"/>
          <w:numId w:val="1"/>
        </w:numPr>
        <w:tabs>
          <w:tab w:val="num" w:pos="900"/>
        </w:tabs>
        <w:spacing w:before="60" w:after="60" w:line="480" w:lineRule="auto"/>
        <w:ind w:hanging="3675"/>
        <w:jc w:val="both"/>
      </w:pPr>
      <w:r>
        <w:rPr>
          <w:b/>
          <w:bCs/>
        </w:rPr>
        <w:t xml:space="preserve">De Acuerdo Donde Se Produce.   </w:t>
      </w:r>
    </w:p>
    <w:p w:rsidR="00000000" w:rsidRDefault="00EE4FDD">
      <w:pPr>
        <w:spacing w:before="60" w:after="60" w:line="480" w:lineRule="auto"/>
        <w:ind w:firstLine="900"/>
        <w:jc w:val="both"/>
      </w:pPr>
      <w:r>
        <w:t xml:space="preserve">De acuerdo al sitio donde se producen los desechos se pueden clasificar en:        </w:t>
      </w:r>
      <w:r>
        <w:t xml:space="preserve">  </w:t>
      </w:r>
    </w:p>
    <w:p w:rsidR="00000000" w:rsidRDefault="00EE4FDD">
      <w:pPr>
        <w:spacing w:before="60" w:after="60" w:line="480" w:lineRule="auto"/>
        <w:jc w:val="both"/>
      </w:pPr>
      <w:r>
        <w:t xml:space="preserve">  </w:t>
      </w:r>
    </w:p>
    <w:p w:rsidR="00000000" w:rsidRDefault="00EE4FDD">
      <w:pPr>
        <w:spacing w:before="60" w:after="60" w:line="480" w:lineRule="auto"/>
        <w:jc w:val="both"/>
        <w:rPr>
          <w:lang w:val="pt-BR"/>
        </w:rPr>
      </w:pPr>
      <w:r>
        <w:rPr>
          <w:b/>
          <w:bCs/>
          <w:lang w:val="pt-BR"/>
        </w:rPr>
        <w:t>Desechos Hospitalarios.</w:t>
      </w:r>
    </w:p>
    <w:p w:rsidR="00000000" w:rsidRDefault="00EE4FDD">
      <w:pPr>
        <w:pStyle w:val="TextoNormal"/>
        <w:spacing w:before="60" w:after="60"/>
        <w:rPr>
          <w:rFonts w:ascii="Times New Roman" w:hAnsi="Times New Roman" w:cs="Times New Roman"/>
          <w:lang w:val="es-MX"/>
        </w:rPr>
      </w:pPr>
      <w:r>
        <w:rPr>
          <w:rFonts w:ascii="Times New Roman" w:hAnsi="Times New Roman" w:cs="Times New Roman"/>
          <w:lang w:val="es-MX"/>
        </w:rPr>
        <w:t>Los desechos hospitalarios son todos los relacionados a la salud estos provienen principalmente de los hospitales, clínicas y centros de salud. También son considerados todos los productos de la salud que se utilizan en las ca</w:t>
      </w:r>
      <w:r>
        <w:rPr>
          <w:rFonts w:ascii="Times New Roman" w:hAnsi="Times New Roman" w:cs="Times New Roman"/>
          <w:lang w:val="es-MX"/>
        </w:rPr>
        <w:t xml:space="preserve">sas, colegios o en las empresas tales como las gasas, vendas, apósitos, guantes, sondas,  jeringas, agujas, etc. </w:t>
      </w:r>
    </w:p>
    <w:p w:rsidR="00000000" w:rsidRDefault="00EE4FDD">
      <w:pPr>
        <w:spacing w:before="60" w:after="60" w:line="480" w:lineRule="auto"/>
        <w:jc w:val="both"/>
      </w:pPr>
    </w:p>
    <w:p w:rsidR="00000000" w:rsidRDefault="00EE4FDD">
      <w:pPr>
        <w:spacing w:before="60" w:after="60" w:line="480" w:lineRule="auto"/>
        <w:jc w:val="both"/>
        <w:rPr>
          <w:lang w:val="pt-BR"/>
        </w:rPr>
      </w:pPr>
      <w:r>
        <w:rPr>
          <w:b/>
          <w:bCs/>
          <w:lang w:val="pt-BR"/>
        </w:rPr>
        <w:lastRenderedPageBreak/>
        <w:t>Desechos Urbanos.</w:t>
      </w:r>
    </w:p>
    <w:p w:rsidR="00000000" w:rsidRDefault="00EE4FDD">
      <w:pPr>
        <w:spacing w:before="60" w:after="60" w:line="480" w:lineRule="auto"/>
        <w:jc w:val="both"/>
        <w:rPr>
          <w:lang w:val="pt-BR"/>
        </w:rPr>
      </w:pPr>
      <w:r>
        <w:rPr>
          <w:lang w:val="pt-BR"/>
        </w:rPr>
        <w:t>Son los desechos correspondientes a las poblaciones, tales como los desechos de parques y jardines, inmobiliario urbano ins</w:t>
      </w:r>
      <w:r>
        <w:rPr>
          <w:lang w:val="pt-BR"/>
        </w:rPr>
        <w:t xml:space="preserve">ervible, </w:t>
      </w:r>
      <w:r>
        <w:t>restos alimenticios, los desperdicios de las mismas actividades comerciales como los empaques, llantas, electrodomésticos, etc.</w:t>
      </w:r>
      <w:r>
        <w:rPr>
          <w:lang w:val="pt-BR"/>
        </w:rPr>
        <w:t xml:space="preserve">              </w:t>
      </w:r>
    </w:p>
    <w:p w:rsidR="00000000" w:rsidRDefault="00EE4FDD">
      <w:pPr>
        <w:spacing w:before="60" w:after="60" w:line="480" w:lineRule="auto"/>
        <w:jc w:val="both"/>
        <w:rPr>
          <w:lang w:val="pt-BR"/>
        </w:rPr>
      </w:pPr>
      <w:r>
        <w:rPr>
          <w:lang w:val="pt-BR"/>
        </w:rPr>
        <w:t xml:space="preserve">                        </w:t>
      </w:r>
    </w:p>
    <w:p w:rsidR="00000000" w:rsidRDefault="00EE4FDD">
      <w:pPr>
        <w:spacing w:before="60" w:after="60" w:line="480" w:lineRule="auto"/>
        <w:jc w:val="both"/>
        <w:rPr>
          <w:b/>
          <w:bCs/>
          <w:lang w:val="pt-BR"/>
        </w:rPr>
      </w:pPr>
      <w:r>
        <w:rPr>
          <w:b/>
          <w:bCs/>
          <w:lang w:val="pt-BR"/>
        </w:rPr>
        <w:t>Desechos Rurales.</w:t>
      </w:r>
    </w:p>
    <w:p w:rsidR="00000000" w:rsidRDefault="00EE4FDD">
      <w:pPr>
        <w:pStyle w:val="Textoindependiente"/>
        <w:tabs>
          <w:tab w:val="clear" w:pos="7200"/>
          <w:tab w:val="left" w:pos="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Son los desechos que se producen en el campo, fuera de las cab</w:t>
      </w:r>
      <w:r>
        <w:rPr>
          <w:rFonts w:ascii="Times New Roman" w:hAnsi="Times New Roman" w:cs="Times New Roman"/>
        </w:rPr>
        <w:t>eceras distritales y donde las viviendas se establecen en forma dispersa.</w:t>
      </w:r>
    </w:p>
    <w:p w:rsidR="00000000" w:rsidRDefault="00EE4FDD">
      <w:pPr>
        <w:pStyle w:val="Textoindependiente"/>
        <w:spacing w:before="60" w:beforeAutospacing="0" w:after="60" w:afterAutospacing="0" w:line="480" w:lineRule="auto"/>
        <w:jc w:val="both"/>
        <w:rPr>
          <w:rFonts w:ascii="Times New Roman" w:hAnsi="Times New Roman" w:cs="Times New Roman"/>
        </w:rPr>
      </w:pPr>
    </w:p>
    <w:p w:rsidR="00000000" w:rsidRDefault="00EE4FDD">
      <w:pPr>
        <w:pStyle w:val="Ttulo6"/>
        <w:spacing w:before="60" w:after="60" w:line="480" w:lineRule="auto"/>
      </w:pPr>
      <w:r>
        <w:t>Desechos Industriales.</w:t>
      </w:r>
    </w:p>
    <w:p w:rsidR="00000000" w:rsidRDefault="00EE4FDD">
      <w:pPr>
        <w:pStyle w:val="Sangradetextonormal"/>
        <w:spacing w:before="60" w:after="60" w:line="480" w:lineRule="auto"/>
        <w:ind w:firstLine="0"/>
      </w:pPr>
      <w:r>
        <w:t xml:space="preserve">Son los desechos generados por las industrias como resultado de sus procesos de producción.  </w:t>
      </w:r>
    </w:p>
    <w:p w:rsidR="00000000" w:rsidRDefault="00EE4FDD">
      <w:pPr>
        <w:spacing w:before="60" w:after="60" w:line="480" w:lineRule="auto"/>
        <w:jc w:val="both"/>
      </w:pPr>
    </w:p>
    <w:p w:rsidR="00000000" w:rsidRDefault="00EE4FDD">
      <w:pPr>
        <w:spacing w:before="60" w:after="60" w:line="480" w:lineRule="auto"/>
        <w:jc w:val="both"/>
        <w:rPr>
          <w:b/>
          <w:bCs/>
        </w:rPr>
      </w:pPr>
      <w:r>
        <w:rPr>
          <w:b/>
          <w:bCs/>
        </w:rPr>
        <w:t>Desechos Domésticos.</w:t>
      </w:r>
    </w:p>
    <w:p w:rsidR="00000000" w:rsidRDefault="00EE4FDD">
      <w:pPr>
        <w:spacing w:before="60" w:after="60" w:line="480" w:lineRule="auto"/>
        <w:jc w:val="both"/>
      </w:pPr>
      <w:r>
        <w:t xml:space="preserve">Son los desechos generados en los hogares </w:t>
      </w:r>
      <w:r>
        <w:t xml:space="preserve">por las actividades propias de las personas en sus viviendas. Estos desperdicios contienen por lo general restos alimenticios, envolturas de alimentos y papeles. En menor proporción restos de cerámica, aerosoles de lata, muebles y aparatos eléctricos. </w:t>
      </w:r>
    </w:p>
    <w:p w:rsidR="00000000" w:rsidRDefault="00EE4FDD">
      <w:pPr>
        <w:spacing w:before="60" w:after="60" w:line="480" w:lineRule="auto"/>
        <w:jc w:val="both"/>
      </w:pPr>
      <w:r>
        <w:t xml:space="preserve">   </w:t>
      </w:r>
      <w:r>
        <w:t xml:space="preserve">                    </w:t>
      </w:r>
    </w:p>
    <w:p w:rsidR="00000000" w:rsidRDefault="00EE4FDD">
      <w:pPr>
        <w:spacing w:before="60" w:after="60" w:line="480" w:lineRule="auto"/>
        <w:jc w:val="both"/>
      </w:pPr>
      <w:r>
        <w:t xml:space="preserve">                          </w:t>
      </w:r>
    </w:p>
    <w:p w:rsidR="00000000" w:rsidRDefault="00EE4FDD">
      <w:pPr>
        <w:numPr>
          <w:ilvl w:val="1"/>
          <w:numId w:val="81"/>
        </w:numPr>
        <w:tabs>
          <w:tab w:val="clear" w:pos="300"/>
        </w:tabs>
        <w:spacing w:before="60" w:after="60" w:line="480" w:lineRule="auto"/>
        <w:ind w:hanging="300"/>
        <w:jc w:val="both"/>
        <w:rPr>
          <w:b/>
          <w:bCs/>
        </w:rPr>
      </w:pPr>
      <w:r>
        <w:rPr>
          <w:b/>
          <w:bCs/>
        </w:rPr>
        <w:lastRenderedPageBreak/>
        <w:t>Componentes De La Basura.</w:t>
      </w:r>
    </w:p>
    <w:p w:rsidR="00000000" w:rsidRDefault="00EE4FDD">
      <w:pPr>
        <w:pStyle w:val="TextoNormal"/>
        <w:spacing w:before="60" w:after="60"/>
        <w:ind w:firstLine="708"/>
        <w:rPr>
          <w:rFonts w:ascii="Times New Roman" w:hAnsi="Times New Roman" w:cs="Times New Roman"/>
        </w:rPr>
      </w:pPr>
      <w:r>
        <w:rPr>
          <w:rFonts w:ascii="Times New Roman" w:hAnsi="Times New Roman" w:cs="Times New Roman"/>
        </w:rPr>
        <w:t xml:space="preserve">Todo el mundo produce basura cada hombre, mujer y niño genera basura. Las empresas, fábricas y establecimientos institucionales generan basura. La cuestión no es si se produce o no, </w:t>
      </w:r>
      <w:r>
        <w:rPr>
          <w:rFonts w:ascii="Times New Roman" w:hAnsi="Times New Roman" w:cs="Times New Roman"/>
        </w:rPr>
        <w:t xml:space="preserve">sino cuánta, de qué tipo y si existe un uso secundario para los residuos sólidos antes de que decidamos enterrarlos o quemarlos. </w:t>
      </w:r>
    </w:p>
    <w:p w:rsidR="00000000" w:rsidRDefault="00EE4FDD">
      <w:pPr>
        <w:pStyle w:val="TextoNormal"/>
        <w:spacing w:before="60" w:after="60"/>
        <w:rPr>
          <w:rFonts w:ascii="Times New Roman" w:hAnsi="Times New Roman" w:cs="Times New Roman"/>
        </w:rPr>
      </w:pPr>
    </w:p>
    <w:p w:rsidR="00000000" w:rsidRDefault="00EE4FDD">
      <w:pPr>
        <w:pStyle w:val="TextoNormal"/>
        <w:spacing w:before="60" w:after="60"/>
        <w:rPr>
          <w:rFonts w:ascii="Times New Roman" w:hAnsi="Times New Roman" w:cs="Times New Roman"/>
        </w:rPr>
      </w:pPr>
      <w:r>
        <w:rPr>
          <w:rFonts w:ascii="Times New Roman" w:hAnsi="Times New Roman" w:cs="Times New Roman"/>
        </w:rPr>
        <w:t>Para planificar una evacuación ambientalmente correcta se debe conocer la composición del flujo de residuos sólidos, esto ayu</w:t>
      </w:r>
      <w:r>
        <w:rPr>
          <w:rFonts w:ascii="Times New Roman" w:hAnsi="Times New Roman" w:cs="Times New Roman"/>
        </w:rPr>
        <w:t xml:space="preserve">da a obtener una gestión eficiente y eficaz de los recursos y programas de reciclaje. </w:t>
      </w:r>
    </w:p>
    <w:p w:rsidR="00000000" w:rsidRDefault="00EE4FDD">
      <w:pPr>
        <w:pStyle w:val="TextoNormal"/>
        <w:spacing w:before="60" w:after="60"/>
        <w:rPr>
          <w:rFonts w:ascii="Times New Roman" w:hAnsi="Times New Roman" w:cs="Times New Roman"/>
        </w:rPr>
      </w:pPr>
    </w:p>
    <w:p w:rsidR="00000000" w:rsidRDefault="00EE4FDD">
      <w:pPr>
        <w:pStyle w:val="TextoNormal"/>
        <w:spacing w:before="60" w:after="60"/>
        <w:rPr>
          <w:rFonts w:ascii="Times New Roman" w:hAnsi="Times New Roman" w:cs="Times New Roman"/>
        </w:rPr>
      </w:pPr>
      <w:r>
        <w:rPr>
          <w:rFonts w:ascii="Times New Roman" w:hAnsi="Times New Roman" w:cs="Times New Roman"/>
        </w:rPr>
        <w:t>Las tecnologías que se seleccionan para la gestión y evacuación dependen de la cantidad y composición del flujo de residuos sólidos.</w:t>
      </w:r>
    </w:p>
    <w:p w:rsidR="00000000" w:rsidRDefault="00EE4FDD">
      <w:pPr>
        <w:pStyle w:val="Textoindependiente"/>
        <w:spacing w:before="60" w:beforeAutospacing="0" w:after="60" w:afterAutospacing="0" w:line="480" w:lineRule="auto"/>
        <w:jc w:val="both"/>
        <w:rPr>
          <w:rFonts w:ascii="Times New Roman" w:hAnsi="Times New Roman" w:cs="Times New Roman"/>
          <w:b/>
          <w:bCs/>
        </w:rPr>
      </w:pPr>
    </w:p>
    <w:p w:rsidR="00000000" w:rsidRDefault="00EE4FDD">
      <w:pPr>
        <w:numPr>
          <w:ilvl w:val="2"/>
          <w:numId w:val="77"/>
        </w:numPr>
        <w:spacing w:before="60" w:after="60" w:line="480" w:lineRule="auto"/>
        <w:jc w:val="both"/>
        <w:rPr>
          <w:sz w:val="22"/>
        </w:rPr>
      </w:pPr>
      <w:r>
        <w:rPr>
          <w:b/>
          <w:bCs/>
        </w:rPr>
        <w:t xml:space="preserve">Producción De Basura En El Cantón </w:t>
      </w:r>
      <w:r>
        <w:rPr>
          <w:b/>
          <w:bCs/>
        </w:rPr>
        <w:t>Guayaquil.</w:t>
      </w:r>
    </w:p>
    <w:p w:rsidR="00000000" w:rsidRDefault="00EE4FDD">
      <w:pPr>
        <w:spacing w:before="60" w:after="60" w:line="480" w:lineRule="auto"/>
        <w:ind w:firstLine="708"/>
        <w:jc w:val="both"/>
      </w:pPr>
      <w:r>
        <w:t>Cada ciudadano que habita en Guayaquil genera un promedio de 700 gramos de basura al día. En el año 2005 la ciudad de Guayaquil produjo 814.735 toneladas de desechos. Estas, al ser dispuestas en el relleno sanitario ocupan 10 hectáreas de terren</w:t>
      </w:r>
      <w:r>
        <w:t>o, es decir, el área  del parque forestal de Guayaquil o la mitad del Malecón 2.000. La generación de desechos aumentó con relación al 2.004 (771.220 toneladas).</w:t>
      </w:r>
    </w:p>
    <w:p w:rsidR="00000000" w:rsidRDefault="00EE4FDD">
      <w:pPr>
        <w:spacing w:before="60" w:after="60" w:line="480" w:lineRule="auto"/>
        <w:ind w:firstLine="708"/>
        <w:jc w:val="both"/>
      </w:pPr>
    </w:p>
    <w:p w:rsidR="00000000" w:rsidRDefault="00EE4FDD">
      <w:pPr>
        <w:spacing w:before="60" w:after="60" w:line="480" w:lineRule="auto"/>
        <w:jc w:val="both"/>
      </w:pPr>
      <w:r>
        <w:lastRenderedPageBreak/>
        <w:t xml:space="preserve">La mayor parte de la basura que llega al relleno es la producida en domicilios o en la calle </w:t>
      </w:r>
      <w:r>
        <w:t>(692.518 toneladas), le siguen las industrias (86.234 toneladas) y los mercados (28.696 toneladas).</w:t>
      </w:r>
    </w:p>
    <w:p w:rsidR="00000000" w:rsidRDefault="00EE4FDD">
      <w:pPr>
        <w:spacing w:before="60" w:after="60" w:line="480" w:lineRule="auto"/>
        <w:ind w:firstLine="708"/>
        <w:jc w:val="both"/>
      </w:pPr>
    </w:p>
    <w:p w:rsidR="00000000" w:rsidRDefault="00EE4FDD">
      <w:pPr>
        <w:pStyle w:val="TextoNormal"/>
        <w:spacing w:before="60" w:after="60"/>
        <w:rPr>
          <w:rFonts w:ascii="Times New Roman" w:hAnsi="Times New Roman" w:cs="Times New Roman"/>
        </w:rPr>
      </w:pPr>
      <w:r>
        <w:rPr>
          <w:rFonts w:ascii="Times New Roman" w:hAnsi="Times New Roman" w:cs="Times New Roman"/>
        </w:rPr>
        <w:t xml:space="preserve">Gustavo Zúñiga, director de Aseo Cantonal, Mercados y Servicios Especiales del Municipio, indica que: </w:t>
      </w:r>
    </w:p>
    <w:p w:rsidR="00000000" w:rsidRDefault="00EE4FDD">
      <w:pPr>
        <w:pStyle w:val="TextoNormal"/>
        <w:spacing w:before="60" w:after="60" w:line="240" w:lineRule="auto"/>
        <w:ind w:left="708"/>
        <w:rPr>
          <w:rFonts w:ascii="Times New Roman" w:hAnsi="Times New Roman" w:cs="Times New Roman"/>
          <w:b/>
          <w:bCs/>
        </w:rPr>
      </w:pPr>
      <w:r>
        <w:rPr>
          <w:rFonts w:ascii="Times New Roman" w:hAnsi="Times New Roman" w:cs="Times New Roman"/>
          <w:b/>
          <w:bCs/>
        </w:rPr>
        <w:t xml:space="preserve">“la producción de basura está directamente ligada a </w:t>
      </w:r>
      <w:r>
        <w:rPr>
          <w:rFonts w:ascii="Times New Roman" w:hAnsi="Times New Roman" w:cs="Times New Roman"/>
          <w:b/>
          <w:bCs/>
        </w:rPr>
        <w:t xml:space="preserve">la capacidad económica de los habitantes, por eso se recolecta más en zonas residenciales. La diferencia entre los hogares puede variar entre 300 gramos, en un sector urbano marginal, y 1 kilo”.  </w:t>
      </w:r>
    </w:p>
    <w:p w:rsidR="00000000" w:rsidRDefault="00EE4FDD">
      <w:pPr>
        <w:pStyle w:val="TextoNormal"/>
        <w:spacing w:before="60" w:after="60" w:line="240" w:lineRule="auto"/>
        <w:ind w:left="708"/>
        <w:rPr>
          <w:rFonts w:ascii="Times New Roman" w:hAnsi="Times New Roman" w:cs="Times New Roman"/>
          <w:b/>
          <w:bCs/>
        </w:rPr>
      </w:pPr>
    </w:p>
    <w:p w:rsidR="00000000" w:rsidRDefault="00EE4FDD">
      <w:pPr>
        <w:pStyle w:val="Ttulo1"/>
        <w:spacing w:before="60" w:after="60"/>
        <w:jc w:val="right"/>
        <w:rPr>
          <w:b w:val="0"/>
          <w:bCs w:val="0"/>
          <w:sz w:val="20"/>
        </w:rPr>
      </w:pPr>
      <w:r>
        <w:rPr>
          <w:b w:val="0"/>
          <w:bCs w:val="0"/>
          <w:sz w:val="20"/>
        </w:rPr>
        <w:t>Fuente: Diario El UNIVERSO 7 enero 2006</w:t>
      </w:r>
    </w:p>
    <w:p w:rsidR="00000000" w:rsidRDefault="00EE4FDD">
      <w:pPr>
        <w:tabs>
          <w:tab w:val="num" w:pos="2880"/>
        </w:tabs>
        <w:spacing w:before="60" w:after="60" w:line="480" w:lineRule="auto"/>
        <w:jc w:val="right"/>
        <w:rPr>
          <w:color w:val="535A68"/>
          <w:sz w:val="22"/>
          <w:szCs w:val="22"/>
        </w:rPr>
      </w:pPr>
    </w:p>
    <w:p w:rsidR="00000000" w:rsidRDefault="00EE4FDD">
      <w:pPr>
        <w:tabs>
          <w:tab w:val="num" w:pos="2880"/>
        </w:tabs>
        <w:spacing w:before="60" w:after="60" w:line="480" w:lineRule="auto"/>
        <w:jc w:val="right"/>
        <w:rPr>
          <w:color w:val="535A68"/>
          <w:sz w:val="22"/>
          <w:szCs w:val="22"/>
        </w:rPr>
      </w:pPr>
    </w:p>
    <w:p w:rsidR="00000000" w:rsidRDefault="00EE4FDD">
      <w:pPr>
        <w:numPr>
          <w:ilvl w:val="2"/>
          <w:numId w:val="89"/>
        </w:numPr>
        <w:tabs>
          <w:tab w:val="clear" w:pos="2850"/>
          <w:tab w:val="num" w:pos="720"/>
          <w:tab w:val="num" w:pos="2880"/>
        </w:tabs>
        <w:spacing w:before="60" w:after="60" w:line="480" w:lineRule="auto"/>
        <w:jc w:val="both"/>
        <w:rPr>
          <w:b/>
          <w:bCs/>
        </w:rPr>
      </w:pPr>
      <w:r>
        <w:rPr>
          <w:b/>
          <w:bCs/>
        </w:rPr>
        <w:t>Composición Porc</w:t>
      </w:r>
      <w:r>
        <w:rPr>
          <w:b/>
          <w:bCs/>
        </w:rPr>
        <w:t>entual De La Basura.</w:t>
      </w:r>
    </w:p>
    <w:p w:rsidR="00000000" w:rsidRDefault="00EE4FDD">
      <w:pPr>
        <w:pStyle w:val="Textoindependiente2"/>
        <w:tabs>
          <w:tab w:val="num" w:pos="720"/>
        </w:tabs>
        <w:spacing w:before="60" w:after="60" w:line="480" w:lineRule="auto"/>
        <w:jc w:val="both"/>
        <w:rPr>
          <w:sz w:val="24"/>
        </w:rPr>
      </w:pPr>
      <w:r>
        <w:rPr>
          <w:sz w:val="24"/>
        </w:rPr>
        <w:tab/>
        <w:t xml:space="preserve">La composición porcentual de los desechos que conforman la basura depende mucho de las costumbres y hábitos de las personas, el nivel de educación y las necesidades en las que se encuentran. </w:t>
      </w:r>
    </w:p>
    <w:p w:rsidR="00000000" w:rsidRDefault="00EE4FDD">
      <w:pPr>
        <w:pStyle w:val="Textoindependiente2"/>
        <w:tabs>
          <w:tab w:val="num" w:pos="720"/>
        </w:tabs>
        <w:spacing w:before="60" w:after="60" w:line="480" w:lineRule="auto"/>
        <w:jc w:val="both"/>
        <w:rPr>
          <w:sz w:val="24"/>
        </w:rPr>
      </w:pPr>
    </w:p>
    <w:p w:rsidR="00000000" w:rsidRDefault="00EE4FDD">
      <w:pPr>
        <w:pStyle w:val="Textoindependiente2"/>
        <w:tabs>
          <w:tab w:val="num" w:pos="720"/>
        </w:tabs>
        <w:spacing w:before="60" w:after="60" w:line="480" w:lineRule="auto"/>
        <w:jc w:val="both"/>
        <w:rPr>
          <w:sz w:val="24"/>
        </w:rPr>
      </w:pPr>
      <w:r>
        <w:rPr>
          <w:sz w:val="24"/>
        </w:rPr>
        <w:t xml:space="preserve">La composición de la basura en la ciudad </w:t>
      </w:r>
      <w:r>
        <w:rPr>
          <w:sz w:val="24"/>
        </w:rPr>
        <w:t>de Guayaquil, según investigaciones del Consorcio ISTA-CPR, ejecutor del proyecto Desarrollo de un Programa de Reciclaje en la Fuente y Reciclaje Técnicamente Organizado in Situ es:</w:t>
      </w:r>
    </w:p>
    <w:tbl>
      <w:tblPr>
        <w:tblpPr w:leftFromText="141" w:rightFromText="141" w:vertAnchor="text" w:horzAnchor="page" w:tblpX="3639"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3385"/>
        <w:gridCol w:w="2519"/>
      </w:tblGrid>
      <w:tr w:rsidR="00000000">
        <w:tblPrEx>
          <w:tblCellMar>
            <w:top w:w="0" w:type="dxa"/>
            <w:bottom w:w="0" w:type="dxa"/>
          </w:tblCellMar>
        </w:tblPrEx>
        <w:trPr>
          <w:trHeight w:val="903"/>
        </w:trPr>
        <w:tc>
          <w:tcPr>
            <w:tcW w:w="3385" w:type="dxa"/>
            <w:vAlign w:val="center"/>
          </w:tcPr>
          <w:p w:rsidR="00000000" w:rsidRDefault="00EE4FDD">
            <w:pPr>
              <w:spacing w:before="60" w:after="60"/>
              <w:jc w:val="center"/>
              <w:rPr>
                <w:b/>
                <w:bCs/>
                <w:color w:val="000000"/>
              </w:rPr>
            </w:pPr>
            <w:r>
              <w:rPr>
                <w:b/>
                <w:bCs/>
                <w:color w:val="000000"/>
              </w:rPr>
              <w:lastRenderedPageBreak/>
              <w:t>Tipo de Desecho</w:t>
            </w:r>
          </w:p>
          <w:p w:rsidR="00000000" w:rsidRDefault="00EE4FDD">
            <w:pPr>
              <w:spacing w:before="60" w:after="60"/>
              <w:jc w:val="center"/>
              <w:rPr>
                <w:b/>
                <w:bCs/>
                <w:color w:val="000000"/>
              </w:rPr>
            </w:pPr>
            <w:r>
              <w:rPr>
                <w:b/>
                <w:bCs/>
                <w:color w:val="000000"/>
              </w:rPr>
              <w:t>(ton / día)</w:t>
            </w:r>
          </w:p>
        </w:tc>
        <w:tc>
          <w:tcPr>
            <w:tcW w:w="2519" w:type="dxa"/>
            <w:vAlign w:val="center"/>
          </w:tcPr>
          <w:p w:rsidR="00000000" w:rsidRDefault="00EE4FDD">
            <w:pPr>
              <w:spacing w:before="60" w:after="60"/>
              <w:jc w:val="center"/>
              <w:rPr>
                <w:b/>
                <w:bCs/>
                <w:color w:val="000000"/>
              </w:rPr>
            </w:pPr>
            <w:r>
              <w:rPr>
                <w:b/>
                <w:bCs/>
                <w:color w:val="000000"/>
              </w:rPr>
              <w:t>Porcentaje</w:t>
            </w:r>
          </w:p>
          <w:p w:rsidR="00000000" w:rsidRDefault="00EE4FDD">
            <w:pPr>
              <w:spacing w:before="60" w:after="60"/>
              <w:jc w:val="center"/>
              <w:rPr>
                <w:b/>
                <w:bCs/>
                <w:color w:val="000000"/>
              </w:rPr>
            </w:pPr>
            <w:r>
              <w:rPr>
                <w:b/>
                <w:bCs/>
                <w:color w:val="000000"/>
              </w:rPr>
              <w:t>(%)</w:t>
            </w:r>
          </w:p>
        </w:tc>
      </w:tr>
      <w:tr w:rsidR="00000000">
        <w:tblPrEx>
          <w:tblCellMar>
            <w:top w:w="0" w:type="dxa"/>
            <w:bottom w:w="0" w:type="dxa"/>
          </w:tblCellMar>
        </w:tblPrEx>
        <w:trPr>
          <w:trHeight w:hRule="exact" w:val="556"/>
        </w:trPr>
        <w:tc>
          <w:tcPr>
            <w:tcW w:w="3385" w:type="dxa"/>
            <w:vAlign w:val="center"/>
          </w:tcPr>
          <w:p w:rsidR="00000000" w:rsidRDefault="00EE4FDD">
            <w:pPr>
              <w:pStyle w:val="Ttulo9"/>
              <w:framePr w:hSpace="0" w:wrap="auto" w:vAnchor="margin" w:hAnchor="text" w:xAlign="left" w:yAlign="inline"/>
            </w:pPr>
            <w:r>
              <w:t>Materia orgánica</w:t>
            </w:r>
          </w:p>
        </w:tc>
        <w:tc>
          <w:tcPr>
            <w:tcW w:w="2519" w:type="dxa"/>
            <w:vAlign w:val="center"/>
          </w:tcPr>
          <w:p w:rsidR="00000000" w:rsidRDefault="00EE4FDD">
            <w:pPr>
              <w:spacing w:before="60" w:after="60" w:line="480" w:lineRule="auto"/>
              <w:jc w:val="center"/>
            </w:pPr>
            <w:r>
              <w:t>77.41</w:t>
            </w:r>
          </w:p>
        </w:tc>
      </w:tr>
      <w:tr w:rsidR="00000000">
        <w:tblPrEx>
          <w:tblCellMar>
            <w:top w:w="0" w:type="dxa"/>
            <w:bottom w:w="0" w:type="dxa"/>
          </w:tblCellMar>
        </w:tblPrEx>
        <w:trPr>
          <w:trHeight w:hRule="exact" w:val="556"/>
        </w:trPr>
        <w:tc>
          <w:tcPr>
            <w:tcW w:w="3385" w:type="dxa"/>
            <w:vAlign w:val="center"/>
          </w:tcPr>
          <w:p w:rsidR="00000000" w:rsidRDefault="00EE4FDD">
            <w:pPr>
              <w:spacing w:before="60" w:after="60" w:line="480" w:lineRule="auto"/>
              <w:jc w:val="center"/>
              <w:rPr>
                <w:b/>
                <w:bCs/>
              </w:rPr>
            </w:pPr>
            <w:r>
              <w:rPr>
                <w:b/>
                <w:bCs/>
              </w:rPr>
              <w:t>Papel</w:t>
            </w:r>
          </w:p>
        </w:tc>
        <w:tc>
          <w:tcPr>
            <w:tcW w:w="2519" w:type="dxa"/>
            <w:vAlign w:val="center"/>
          </w:tcPr>
          <w:p w:rsidR="00000000" w:rsidRDefault="00EE4FDD">
            <w:pPr>
              <w:spacing w:before="60" w:after="60" w:line="480" w:lineRule="auto"/>
              <w:jc w:val="center"/>
            </w:pPr>
            <w:r>
              <w:t>9.00</w:t>
            </w:r>
          </w:p>
        </w:tc>
      </w:tr>
      <w:tr w:rsidR="00000000">
        <w:tblPrEx>
          <w:tblCellMar>
            <w:top w:w="0" w:type="dxa"/>
            <w:bottom w:w="0" w:type="dxa"/>
          </w:tblCellMar>
        </w:tblPrEx>
        <w:trPr>
          <w:trHeight w:hRule="exact" w:val="556"/>
        </w:trPr>
        <w:tc>
          <w:tcPr>
            <w:tcW w:w="3385" w:type="dxa"/>
            <w:vAlign w:val="center"/>
          </w:tcPr>
          <w:p w:rsidR="00000000" w:rsidRDefault="00EE4FDD">
            <w:pPr>
              <w:spacing w:before="60" w:after="60" w:line="480" w:lineRule="auto"/>
              <w:jc w:val="center"/>
              <w:rPr>
                <w:b/>
                <w:bCs/>
              </w:rPr>
            </w:pPr>
            <w:r>
              <w:rPr>
                <w:b/>
                <w:bCs/>
              </w:rPr>
              <w:t>Cartón</w:t>
            </w:r>
          </w:p>
        </w:tc>
        <w:tc>
          <w:tcPr>
            <w:tcW w:w="2519" w:type="dxa"/>
            <w:vAlign w:val="center"/>
          </w:tcPr>
          <w:p w:rsidR="00000000" w:rsidRDefault="00EE4FDD">
            <w:pPr>
              <w:spacing w:before="60" w:after="60" w:line="480" w:lineRule="auto"/>
              <w:jc w:val="center"/>
            </w:pPr>
            <w:r>
              <w:t>4.27</w:t>
            </w:r>
          </w:p>
        </w:tc>
      </w:tr>
      <w:tr w:rsidR="00000000">
        <w:tblPrEx>
          <w:tblCellMar>
            <w:top w:w="0" w:type="dxa"/>
            <w:bottom w:w="0" w:type="dxa"/>
          </w:tblCellMar>
        </w:tblPrEx>
        <w:trPr>
          <w:trHeight w:hRule="exact" w:val="556"/>
        </w:trPr>
        <w:tc>
          <w:tcPr>
            <w:tcW w:w="3385" w:type="dxa"/>
            <w:vAlign w:val="center"/>
          </w:tcPr>
          <w:p w:rsidR="00000000" w:rsidRDefault="00EE4FDD">
            <w:pPr>
              <w:spacing w:before="60" w:after="60" w:line="480" w:lineRule="auto"/>
              <w:jc w:val="center"/>
              <w:rPr>
                <w:b/>
                <w:bCs/>
              </w:rPr>
            </w:pPr>
            <w:r>
              <w:rPr>
                <w:b/>
                <w:bCs/>
              </w:rPr>
              <w:t>Plástico</w:t>
            </w:r>
          </w:p>
        </w:tc>
        <w:tc>
          <w:tcPr>
            <w:tcW w:w="2519" w:type="dxa"/>
            <w:vAlign w:val="center"/>
          </w:tcPr>
          <w:p w:rsidR="00000000" w:rsidRDefault="00EE4FDD">
            <w:pPr>
              <w:spacing w:before="60" w:after="60" w:line="480" w:lineRule="auto"/>
              <w:jc w:val="center"/>
            </w:pPr>
            <w:r>
              <w:t>4.75</w:t>
            </w:r>
          </w:p>
        </w:tc>
      </w:tr>
      <w:tr w:rsidR="00000000">
        <w:tblPrEx>
          <w:tblCellMar>
            <w:top w:w="0" w:type="dxa"/>
            <w:bottom w:w="0" w:type="dxa"/>
          </w:tblCellMar>
        </w:tblPrEx>
        <w:trPr>
          <w:trHeight w:hRule="exact" w:val="556"/>
        </w:trPr>
        <w:tc>
          <w:tcPr>
            <w:tcW w:w="3385" w:type="dxa"/>
            <w:vAlign w:val="center"/>
          </w:tcPr>
          <w:p w:rsidR="00000000" w:rsidRDefault="00EE4FDD">
            <w:pPr>
              <w:spacing w:before="60" w:after="60" w:line="480" w:lineRule="auto"/>
              <w:jc w:val="center"/>
              <w:rPr>
                <w:b/>
                <w:bCs/>
              </w:rPr>
            </w:pPr>
            <w:r>
              <w:rPr>
                <w:b/>
                <w:bCs/>
              </w:rPr>
              <w:t>Vidrio</w:t>
            </w:r>
          </w:p>
        </w:tc>
        <w:tc>
          <w:tcPr>
            <w:tcW w:w="2519" w:type="dxa"/>
            <w:vAlign w:val="center"/>
          </w:tcPr>
          <w:p w:rsidR="00000000" w:rsidRDefault="00EE4FDD">
            <w:pPr>
              <w:spacing w:before="60" w:after="60" w:line="480" w:lineRule="auto"/>
              <w:jc w:val="center"/>
            </w:pPr>
            <w:r>
              <w:t>2.09</w:t>
            </w:r>
          </w:p>
        </w:tc>
      </w:tr>
      <w:tr w:rsidR="00000000">
        <w:tblPrEx>
          <w:tblCellMar>
            <w:top w:w="0" w:type="dxa"/>
            <w:bottom w:w="0" w:type="dxa"/>
          </w:tblCellMar>
        </w:tblPrEx>
        <w:trPr>
          <w:trHeight w:hRule="exact" w:val="556"/>
        </w:trPr>
        <w:tc>
          <w:tcPr>
            <w:tcW w:w="3385" w:type="dxa"/>
            <w:vAlign w:val="center"/>
          </w:tcPr>
          <w:p w:rsidR="00000000" w:rsidRDefault="00EE4FDD">
            <w:pPr>
              <w:spacing w:before="60" w:after="60" w:line="480" w:lineRule="auto"/>
              <w:jc w:val="center"/>
              <w:rPr>
                <w:b/>
                <w:bCs/>
              </w:rPr>
            </w:pPr>
            <w:r>
              <w:rPr>
                <w:b/>
                <w:bCs/>
              </w:rPr>
              <w:t>Metales</w:t>
            </w:r>
          </w:p>
        </w:tc>
        <w:tc>
          <w:tcPr>
            <w:tcW w:w="2519" w:type="dxa"/>
            <w:vAlign w:val="center"/>
          </w:tcPr>
          <w:p w:rsidR="00000000" w:rsidRDefault="00EE4FDD">
            <w:pPr>
              <w:spacing w:before="60" w:after="60" w:line="480" w:lineRule="auto"/>
              <w:jc w:val="center"/>
            </w:pPr>
            <w:r>
              <w:t>1.27</w:t>
            </w:r>
          </w:p>
        </w:tc>
      </w:tr>
      <w:tr w:rsidR="00000000">
        <w:tblPrEx>
          <w:tblCellMar>
            <w:top w:w="0" w:type="dxa"/>
            <w:bottom w:w="0" w:type="dxa"/>
          </w:tblCellMar>
        </w:tblPrEx>
        <w:trPr>
          <w:trHeight w:hRule="exact" w:val="556"/>
        </w:trPr>
        <w:tc>
          <w:tcPr>
            <w:tcW w:w="3385" w:type="dxa"/>
            <w:vAlign w:val="center"/>
          </w:tcPr>
          <w:p w:rsidR="00000000" w:rsidRDefault="00EE4FDD">
            <w:pPr>
              <w:spacing w:before="60" w:after="60" w:line="480" w:lineRule="auto"/>
              <w:jc w:val="center"/>
              <w:rPr>
                <w:b/>
                <w:bCs/>
              </w:rPr>
            </w:pPr>
            <w:r>
              <w:rPr>
                <w:b/>
                <w:bCs/>
              </w:rPr>
              <w:t>Otros</w:t>
            </w:r>
          </w:p>
        </w:tc>
        <w:tc>
          <w:tcPr>
            <w:tcW w:w="2519" w:type="dxa"/>
            <w:vAlign w:val="center"/>
          </w:tcPr>
          <w:p w:rsidR="00000000" w:rsidRDefault="00EE4FDD">
            <w:pPr>
              <w:spacing w:before="60" w:after="60" w:line="480" w:lineRule="auto"/>
              <w:jc w:val="center"/>
            </w:pPr>
            <w:r>
              <w:t>1.31</w:t>
            </w:r>
          </w:p>
        </w:tc>
      </w:tr>
    </w:tbl>
    <w:p w:rsidR="00000000" w:rsidRDefault="00EE4FDD">
      <w:pPr>
        <w:spacing w:before="60" w:after="60" w:line="480" w:lineRule="auto"/>
        <w:jc w:val="both"/>
      </w:pPr>
    </w:p>
    <w:p w:rsidR="00000000" w:rsidRDefault="00EE4FDD">
      <w:pPr>
        <w:pStyle w:val="TextoNormal"/>
        <w:spacing w:before="60" w:after="60"/>
        <w:rPr>
          <w:rFonts w:ascii="Times New Roman" w:hAnsi="Times New Roman" w:cs="Times New Roman"/>
        </w:rPr>
      </w:pPr>
    </w:p>
    <w:p w:rsidR="00000000" w:rsidRDefault="00EE4FDD">
      <w:pPr>
        <w:spacing w:before="60" w:after="60" w:line="480" w:lineRule="auto"/>
        <w:jc w:val="center"/>
      </w:pPr>
    </w:p>
    <w:p w:rsidR="00000000" w:rsidRDefault="00EE4FDD">
      <w:pPr>
        <w:spacing w:before="60" w:after="60" w:line="480" w:lineRule="auto"/>
        <w:jc w:val="center"/>
      </w:pPr>
    </w:p>
    <w:p w:rsidR="00000000" w:rsidRDefault="00EE4FDD">
      <w:pPr>
        <w:spacing w:before="60" w:after="60" w:line="480" w:lineRule="auto"/>
        <w:jc w:val="center"/>
      </w:pPr>
    </w:p>
    <w:p w:rsidR="00000000" w:rsidRDefault="00EE4FDD">
      <w:pPr>
        <w:spacing w:before="60" w:after="60" w:line="480" w:lineRule="auto"/>
        <w:jc w:val="center"/>
      </w:pPr>
    </w:p>
    <w:p w:rsidR="00000000" w:rsidRDefault="00EE4FDD">
      <w:pPr>
        <w:spacing w:before="60" w:after="60" w:line="480" w:lineRule="auto"/>
        <w:jc w:val="center"/>
      </w:pPr>
    </w:p>
    <w:p w:rsidR="00000000" w:rsidRDefault="00EE4FDD">
      <w:pPr>
        <w:spacing w:before="60" w:after="60" w:line="480" w:lineRule="auto"/>
        <w:jc w:val="center"/>
      </w:pPr>
    </w:p>
    <w:p w:rsidR="00000000" w:rsidRDefault="00EE4FDD">
      <w:pPr>
        <w:spacing w:before="60" w:after="60" w:line="480" w:lineRule="auto"/>
        <w:jc w:val="both"/>
      </w:pPr>
    </w:p>
    <w:p w:rsidR="00000000" w:rsidRDefault="00826FE2">
      <w:pPr>
        <w:spacing w:before="60" w:after="60" w:line="480" w:lineRule="auto"/>
        <w:jc w:val="center"/>
      </w:pPr>
      <w:r>
        <w:rPr>
          <w:noProof/>
          <w:lang w:val="es-ES"/>
        </w:rPr>
        <w:drawing>
          <wp:inline distT="0" distB="0" distL="0" distR="0">
            <wp:extent cx="4584700" cy="30607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EE4FDD">
      <w:pPr>
        <w:spacing w:before="60" w:after="60" w:line="480" w:lineRule="auto"/>
        <w:jc w:val="both"/>
      </w:pPr>
    </w:p>
    <w:p w:rsidR="00000000" w:rsidRDefault="00EE4FDD">
      <w:pPr>
        <w:spacing w:before="60" w:after="60" w:line="480" w:lineRule="auto"/>
        <w:jc w:val="both"/>
      </w:pPr>
    </w:p>
    <w:p w:rsidR="00000000" w:rsidRDefault="00EE4FDD">
      <w:pPr>
        <w:spacing w:before="60" w:after="60" w:line="480" w:lineRule="auto"/>
        <w:jc w:val="both"/>
      </w:pPr>
    </w:p>
    <w:p w:rsidR="00000000" w:rsidRDefault="00EE4FDD">
      <w:pPr>
        <w:spacing w:before="60" w:after="60" w:line="480" w:lineRule="auto"/>
        <w:jc w:val="both"/>
      </w:pPr>
      <w:r>
        <w:lastRenderedPageBreak/>
        <w:t>Por consiguiente, los residuos sólidos pueden ser agrupados en las siguientes categorías: orgánicos con un 77,41% del total, reciclables (pape</w:t>
      </w:r>
      <w:r>
        <w:t>l, cartón, plástico, vidrio, metales) con un 21,28% y otros residuos como las pilas, maderas y gomas ocupan un 1.31% del peso total de los desechos urbanos producidos en el cantón Guayaquil. Las pilas, baterías, representan una cantidad baja, el 0.09%, los</w:t>
      </w:r>
      <w:r>
        <w:t xml:space="preserve"> restos de maderas representan el 1%, el resto se distribuye para desperdicios de textiles y goma.</w:t>
      </w:r>
    </w:p>
    <w:p w:rsidR="00000000" w:rsidRDefault="00EE4FDD">
      <w:pPr>
        <w:spacing w:before="60" w:after="60" w:line="480" w:lineRule="auto"/>
        <w:ind w:firstLine="708"/>
        <w:jc w:val="both"/>
      </w:pPr>
    </w:p>
    <w:p w:rsidR="00000000" w:rsidRDefault="00EE4FDD">
      <w:pPr>
        <w:spacing w:before="60" w:after="60" w:line="480" w:lineRule="auto"/>
        <w:jc w:val="both"/>
        <w:rPr>
          <w:szCs w:val="20"/>
        </w:rPr>
      </w:pPr>
      <w:r>
        <w:rPr>
          <w:b/>
          <w:bCs/>
          <w:szCs w:val="20"/>
        </w:rPr>
        <w:t>Plásticos</w:t>
      </w:r>
      <w:r>
        <w:rPr>
          <w:szCs w:val="20"/>
        </w:rPr>
        <w:t xml:space="preserve"> </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 xml:space="preserve">Aproximadamente el 4.65% del contenido de un cubo de basura está compuesto de plásticos. Generalmente los plásticos son en su mayoría envases de </w:t>
      </w:r>
      <w:r>
        <w:rPr>
          <w:rFonts w:ascii="Times New Roman" w:hAnsi="Times New Roman"/>
          <w:szCs w:val="20"/>
        </w:rPr>
        <w:t xml:space="preserve">un solo uso y por  ejemplo se los utiliza como paquetes y embalajes (botellas de PVC o Pet, bolsas de polietileno, bandejas y cajas protectoras de corcho blanco). </w:t>
      </w:r>
    </w:p>
    <w:p w:rsidR="00000000" w:rsidRDefault="00EE4FDD">
      <w:pPr>
        <w:pStyle w:val="NormalWeb"/>
        <w:spacing w:before="60" w:beforeAutospacing="0" w:after="60" w:afterAutospacing="0" w:line="480" w:lineRule="auto"/>
        <w:jc w:val="both"/>
        <w:rPr>
          <w:rFonts w:ascii="Times New Roman" w:hAnsi="Times New Roman"/>
          <w:szCs w:val="20"/>
        </w:rPr>
      </w:pPr>
    </w:p>
    <w:p w:rsidR="00000000" w:rsidRDefault="00EE4FDD">
      <w:pPr>
        <w:spacing w:before="60" w:after="60" w:line="480" w:lineRule="auto"/>
        <w:jc w:val="both"/>
      </w:pPr>
      <w:r>
        <w:rPr>
          <w:b/>
          <w:bCs/>
        </w:rPr>
        <w:t>Latas</w:t>
      </w:r>
      <w:r>
        <w:t xml:space="preserve"> </w:t>
      </w:r>
    </w:p>
    <w:p w:rsidR="00000000" w:rsidRDefault="00EE4FDD">
      <w:pPr>
        <w:spacing w:before="60" w:after="60" w:line="480" w:lineRule="auto"/>
        <w:jc w:val="both"/>
      </w:pPr>
      <w:r>
        <w:t xml:space="preserve">El 1.27% del peso total de los residuos urbanos producidos en promedio corresponden </w:t>
      </w:r>
      <w:r>
        <w:t>a los metales y aproximadamente el 4,4% de su volumen lo constituyen las latas.</w:t>
      </w:r>
    </w:p>
    <w:p w:rsidR="00000000" w:rsidRDefault="00EE4FDD">
      <w:pPr>
        <w:spacing w:before="60" w:after="60" w:line="480" w:lineRule="auto"/>
        <w:jc w:val="both"/>
      </w:pPr>
    </w:p>
    <w:p w:rsidR="00000000" w:rsidRDefault="00EE4FDD">
      <w:pPr>
        <w:spacing w:before="60" w:after="60" w:line="480" w:lineRule="auto"/>
        <w:jc w:val="both"/>
      </w:pPr>
    </w:p>
    <w:p w:rsidR="00000000" w:rsidRDefault="00EE4FDD">
      <w:pPr>
        <w:spacing w:before="60" w:after="60" w:line="480" w:lineRule="auto"/>
        <w:jc w:val="both"/>
      </w:pPr>
    </w:p>
    <w:p w:rsidR="00000000" w:rsidRDefault="00EE4FDD">
      <w:pPr>
        <w:spacing w:before="60" w:after="60" w:line="480" w:lineRule="auto"/>
        <w:jc w:val="both"/>
        <w:rPr>
          <w:szCs w:val="20"/>
        </w:rPr>
      </w:pPr>
      <w:r>
        <w:rPr>
          <w:b/>
          <w:bCs/>
          <w:szCs w:val="20"/>
        </w:rPr>
        <w:lastRenderedPageBreak/>
        <w:t>Vidrios</w:t>
      </w:r>
      <w:r>
        <w:rPr>
          <w:szCs w:val="20"/>
        </w:rPr>
        <w:t xml:space="preserve"> </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Los vidrios ocupan el 2.09% del peso de los residuos urbanos debido a su dureza y estabilidad se los ocupan tanto para envasar líquidos y sólidos.</w:t>
      </w:r>
    </w:p>
    <w:p w:rsidR="00000000" w:rsidRDefault="00EE4FDD">
      <w:pPr>
        <w:pStyle w:val="NormalWeb"/>
        <w:spacing w:before="60" w:beforeAutospacing="0" w:after="60" w:afterAutospacing="0" w:line="480" w:lineRule="auto"/>
        <w:jc w:val="both"/>
        <w:rPr>
          <w:rFonts w:ascii="Times New Roman" w:hAnsi="Times New Roman"/>
          <w:szCs w:val="20"/>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Papel y el cartó</w:t>
      </w:r>
      <w:r>
        <w:rPr>
          <w:rFonts w:ascii="Times New Roman" w:hAnsi="Times New Roman"/>
          <w:b/>
          <w:bCs/>
          <w:szCs w:val="20"/>
        </w:rPr>
        <w:t>n</w:t>
      </w:r>
      <w:r>
        <w:rPr>
          <w:rFonts w:ascii="Times New Roman" w:hAnsi="Times New Roman"/>
          <w:szCs w:val="20"/>
        </w:rPr>
        <w:t xml:space="preserve"> </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Aproximadamente el 13.27% del peso total corresponde a desechos de papel y cartón provenientes de la materia prima renovable como lo son los árboles. Estos desechos se originan mayormente en las instituciones educativas y en las oficinas de las empresas</w:t>
      </w:r>
      <w:r>
        <w:rPr>
          <w:rFonts w:ascii="Times New Roman" w:hAnsi="Times New Roman"/>
          <w:szCs w:val="20"/>
        </w:rPr>
        <w:t>.</w:t>
      </w:r>
    </w:p>
    <w:p w:rsidR="00000000" w:rsidRDefault="00EE4FDD">
      <w:pPr>
        <w:pStyle w:val="NormalWeb"/>
        <w:spacing w:before="60" w:beforeAutospacing="0" w:after="60" w:afterAutospacing="0" w:line="480" w:lineRule="auto"/>
        <w:jc w:val="both"/>
        <w:rPr>
          <w:rFonts w:ascii="Times New Roman" w:hAnsi="Times New Roman"/>
          <w:szCs w:val="20"/>
        </w:rPr>
      </w:pPr>
    </w:p>
    <w:p w:rsidR="00000000" w:rsidRDefault="00EE4FDD">
      <w:pPr>
        <w:numPr>
          <w:ilvl w:val="1"/>
          <w:numId w:val="89"/>
        </w:numPr>
        <w:tabs>
          <w:tab w:val="clear" w:pos="1770"/>
          <w:tab w:val="num" w:pos="720"/>
        </w:tabs>
        <w:spacing w:before="60" w:after="60" w:line="480" w:lineRule="auto"/>
        <w:ind w:hanging="1770"/>
        <w:jc w:val="both"/>
        <w:rPr>
          <w:b/>
          <w:bCs/>
          <w:lang w:val="es-EC"/>
        </w:rPr>
      </w:pPr>
      <w:r>
        <w:rPr>
          <w:b/>
          <w:bCs/>
          <w:lang w:val="es-EC"/>
        </w:rPr>
        <w:t>¿Cuánto  Tiempo Viven Los Desechos?</w:t>
      </w:r>
    </w:p>
    <w:p w:rsidR="00000000" w:rsidRDefault="00EE4FDD">
      <w:pPr>
        <w:spacing w:before="60" w:after="60" w:line="480" w:lineRule="auto"/>
        <w:ind w:firstLine="708"/>
        <w:jc w:val="both"/>
      </w:pPr>
      <w:r>
        <w:rPr>
          <w:lang w:val="es-EC"/>
        </w:rPr>
        <w:t xml:space="preserve">Es de suma importancia el conocimiento del tiempo en el que los desechos tardan en volver a la naturaleza mediante la descomposición orgánica y química respectiva, para tener noción de las consecuencias que se pueden </w:t>
      </w:r>
      <w:r>
        <w:rPr>
          <w:lang w:val="es-EC"/>
        </w:rPr>
        <w:t xml:space="preserve">producir por el irrespeto al medio ambiente y a las normas establecidas por las autoridades con respecto a los desechos. </w:t>
      </w:r>
      <w:r>
        <w:t>Varios expertos en Medio Ambiente consultados por la Revista Consumer han estimado un tiempo en el cual los desechos se descomponen, es</w:t>
      </w:r>
      <w:r>
        <w:t xml:space="preserve">to depende de su degradabilidad, y del medio en el que están expuestos. Así tenemos los siguientes rangos para los distintos materiales:        </w:t>
      </w:r>
    </w:p>
    <w:p w:rsidR="00000000" w:rsidRDefault="00EE4FDD">
      <w:pPr>
        <w:spacing w:before="60" w:after="60" w:line="480" w:lineRule="auto"/>
        <w:jc w:val="both"/>
      </w:pPr>
      <w:r>
        <w:t xml:space="preserve">      </w:t>
      </w:r>
    </w:p>
    <w:p w:rsidR="00000000" w:rsidRDefault="00EE4FDD">
      <w:pPr>
        <w:spacing w:before="60" w:after="60" w:line="480" w:lineRule="auto"/>
        <w:jc w:val="both"/>
        <w:rPr>
          <w:b/>
          <w:bCs/>
          <w:lang w:val="es-EC"/>
        </w:rPr>
      </w:pPr>
      <w:r>
        <w:t xml:space="preserve">                </w:t>
      </w:r>
    </w:p>
    <w:p w:rsidR="00000000" w:rsidRDefault="00EE4FDD">
      <w:pPr>
        <w:pStyle w:val="NormalWeb"/>
        <w:spacing w:before="60" w:beforeAutospacing="0" w:after="60" w:afterAutospacing="0" w:line="480" w:lineRule="auto"/>
        <w:jc w:val="both"/>
        <w:rPr>
          <w:rFonts w:ascii="Times New Roman" w:hAnsi="Times New Roman"/>
          <w:b/>
          <w:bCs/>
          <w:szCs w:val="20"/>
        </w:rPr>
      </w:pPr>
      <w:r>
        <w:rPr>
          <w:rFonts w:ascii="Times New Roman" w:hAnsi="Times New Roman"/>
          <w:b/>
          <w:bCs/>
          <w:szCs w:val="20"/>
        </w:rPr>
        <w:lastRenderedPageBreak/>
        <w:t>1 año.</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El papel, compuesto básicamente por celulosa, no le da mayores problemas a la na</w:t>
      </w:r>
      <w:r>
        <w:rPr>
          <w:rFonts w:ascii="Times New Roman" w:hAnsi="Times New Roman"/>
          <w:szCs w:val="20"/>
        </w:rPr>
        <w:t xml:space="preserve">turaleza para integrar sus componentes al suelo. Si queda tirado sobre tierra y le toca un invierno lluvioso, no tarda en degradarse. Lo ideal, de todos modos, es reciclarlo para evitar que se sigan talando árboles para su fabricación. </w:t>
      </w:r>
    </w:p>
    <w:p w:rsidR="00000000" w:rsidRDefault="00EE4FDD">
      <w:pPr>
        <w:pStyle w:val="NormalWeb"/>
        <w:spacing w:before="60" w:beforeAutospacing="0" w:after="60" w:afterAutospacing="0" w:line="480" w:lineRule="auto"/>
        <w:jc w:val="both"/>
        <w:rPr>
          <w:rFonts w:ascii="Times New Roman" w:hAnsi="Times New Roman"/>
          <w:szCs w:val="20"/>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5 años.</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Un trozo d</w:t>
      </w:r>
      <w:r>
        <w:rPr>
          <w:rFonts w:ascii="Times New Roman" w:hAnsi="Times New Roman"/>
          <w:szCs w:val="20"/>
        </w:rPr>
        <w:t>e chicle masticado se convierte en ese tiempo, por acción del oxígeno, en un material muy duro que luego empieza a resquebrajarse hasta desaparecer. El chicle es una mezcla de gomas de resinas naturales, sintéticas, azúcar, aromatizantes y colorantes. Degr</w:t>
      </w:r>
      <w:r>
        <w:rPr>
          <w:rFonts w:ascii="Times New Roman" w:hAnsi="Times New Roman"/>
          <w:szCs w:val="20"/>
        </w:rPr>
        <w:t xml:space="preserve">adado, casi no deja rastros. </w:t>
      </w:r>
    </w:p>
    <w:p w:rsidR="00000000" w:rsidRDefault="00EE4FDD">
      <w:pPr>
        <w:pStyle w:val="NormalWeb"/>
        <w:spacing w:before="60" w:beforeAutospacing="0" w:after="60" w:afterAutospacing="0" w:line="480" w:lineRule="auto"/>
        <w:jc w:val="both"/>
        <w:rPr>
          <w:rFonts w:ascii="Times New Roman" w:hAnsi="Times New Roman"/>
          <w:b/>
          <w:bCs/>
          <w:szCs w:val="20"/>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10 años.</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Ese es el tiempo que tarda la naturaleza en transformar una lata de gaseosa o de cerveza al estado de óxido de hierro. Por lo general, las latas tienen 210 micrones de espesor de acero recubierto de barniz y de estañ</w:t>
      </w:r>
      <w:r>
        <w:rPr>
          <w:rFonts w:ascii="Times New Roman" w:hAnsi="Times New Roman"/>
          <w:szCs w:val="20"/>
        </w:rPr>
        <w:t xml:space="preserve">o. A la intemperie, hacen falta mucha lluvia y humedad para que el óxido la cubra totalmente. </w:t>
      </w:r>
    </w:p>
    <w:p w:rsidR="00000000" w:rsidRDefault="00EE4FDD">
      <w:pPr>
        <w:pStyle w:val="NormalWeb"/>
        <w:spacing w:before="60" w:beforeAutospacing="0" w:after="60" w:afterAutospacing="0" w:line="480" w:lineRule="auto"/>
        <w:jc w:val="both"/>
        <w:rPr>
          <w:rFonts w:ascii="Times New Roman" w:hAnsi="Times New Roman"/>
          <w:b/>
          <w:bCs/>
          <w:szCs w:val="20"/>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Los vasos desechables de polipropileno contaminan menos que los de poli estireno (material de las cajitas de huevos). Pero también tardan en transformarse. El p</w:t>
      </w:r>
      <w:r>
        <w:rPr>
          <w:rFonts w:ascii="Times New Roman" w:hAnsi="Times New Roman"/>
          <w:szCs w:val="20"/>
        </w:rPr>
        <w:t xml:space="preserve">lástico queda reducido a moléculas sintéticas; invisibles pero siempre presentes. </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lastRenderedPageBreak/>
        <w:t>30 años.</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Los envases tetra-brik</w:t>
      </w:r>
      <w:r>
        <w:rPr>
          <w:rStyle w:val="Refdenotaalpie"/>
          <w:rFonts w:ascii="Times New Roman" w:hAnsi="Times New Roman"/>
          <w:szCs w:val="20"/>
        </w:rPr>
        <w:footnoteReference w:id="2"/>
      </w:r>
      <w:r>
        <w:rPr>
          <w:rFonts w:ascii="Times New Roman" w:hAnsi="Times New Roman"/>
          <w:szCs w:val="20"/>
        </w:rPr>
        <w:t xml:space="preserve"> no son tan tóxicos como uno imagina. En realidad, el 75% de su estructura es de celulosa, el 20% de polietileno puro de baja densidad y el 5</w:t>
      </w:r>
      <w:r>
        <w:rPr>
          <w:rFonts w:ascii="Times New Roman" w:hAnsi="Times New Roman"/>
          <w:szCs w:val="20"/>
        </w:rPr>
        <w:t xml:space="preserve"> por ciento de aluminio. Lo que tarda más en degradarse es el aluminio. La celulosa, si está al aire libre, desaparece en poco más de 1 año. </w:t>
      </w:r>
    </w:p>
    <w:p w:rsidR="00000000" w:rsidRDefault="00EE4FDD">
      <w:pPr>
        <w:pStyle w:val="NormalWeb"/>
        <w:spacing w:before="60" w:beforeAutospacing="0" w:after="60" w:afterAutospacing="0" w:line="480" w:lineRule="auto"/>
        <w:ind w:firstLine="708"/>
        <w:jc w:val="both"/>
        <w:rPr>
          <w:rFonts w:ascii="Times New Roman" w:hAnsi="Times New Roman"/>
          <w:b/>
          <w:bCs/>
          <w:szCs w:val="20"/>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 aleación metálica que forma las tapitas de botellas puede parecer candidata a una degradación rápida porque ti</w:t>
      </w:r>
      <w:r>
        <w:rPr>
          <w:rFonts w:ascii="Times New Roman" w:hAnsi="Times New Roman"/>
          <w:szCs w:val="20"/>
        </w:rPr>
        <w:t xml:space="preserve">ene poco espesor. Pero no es así. Primero se oxidan y poco a poco su parte de acero va perdiendo resistencia hasta dispersarse. </w:t>
      </w:r>
    </w:p>
    <w:p w:rsidR="00000000" w:rsidRDefault="00EE4FDD">
      <w:pPr>
        <w:pStyle w:val="NormalWeb"/>
        <w:spacing w:before="60" w:beforeAutospacing="0" w:after="60" w:afterAutospacing="0" w:line="480" w:lineRule="auto"/>
        <w:jc w:val="both"/>
        <w:rPr>
          <w:rFonts w:ascii="Times New Roman" w:hAnsi="Times New Roman"/>
          <w:szCs w:val="20"/>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100 años.</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De acero y plástico, los encendedores descartarles se toman su tiempo para convertirse en otra cosa. El acero, expue</w:t>
      </w:r>
      <w:r>
        <w:rPr>
          <w:rFonts w:ascii="Times New Roman" w:hAnsi="Times New Roman"/>
          <w:szCs w:val="20"/>
        </w:rPr>
        <w:t>sto al aire libre, recién comienza a dañarse y enmohecerse levemente después de 10 años. El plástico, en ese tiempo, ni pierde el color, sus componentes son altamente contaminantes y no se degradan. La mayoría tiene mercurio, pero otras también pueden tene</w:t>
      </w:r>
      <w:r>
        <w:rPr>
          <w:rFonts w:ascii="Times New Roman" w:hAnsi="Times New Roman"/>
          <w:szCs w:val="20"/>
        </w:rPr>
        <w:t xml:space="preserve">r zinc, cromo, arsénico, plomo o cadmio. Pueden empezar a separarse luego de 50 años al aire libre. Pero se las ingenian para permanecer como agentes nocivos. </w:t>
      </w:r>
    </w:p>
    <w:p w:rsidR="00000000" w:rsidRDefault="00EE4FDD">
      <w:pPr>
        <w:pStyle w:val="NormalWeb"/>
        <w:spacing w:before="60" w:beforeAutospacing="0" w:after="60" w:afterAutospacing="0" w:line="480" w:lineRule="auto"/>
        <w:jc w:val="both"/>
        <w:rPr>
          <w:rFonts w:ascii="Times New Roman" w:hAnsi="Times New Roman"/>
          <w:b/>
          <w:bCs/>
          <w:szCs w:val="20"/>
        </w:rPr>
      </w:pPr>
    </w:p>
    <w:p w:rsidR="00000000" w:rsidRDefault="00EE4FDD">
      <w:pPr>
        <w:pStyle w:val="NormalWeb"/>
        <w:spacing w:before="60" w:beforeAutospacing="0" w:after="60" w:afterAutospacing="0" w:line="480" w:lineRule="auto"/>
        <w:jc w:val="both"/>
        <w:rPr>
          <w:rFonts w:ascii="Times New Roman" w:hAnsi="Times New Roman"/>
          <w:b/>
          <w:bCs/>
          <w:szCs w:val="20"/>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lastRenderedPageBreak/>
        <w:t>100 a 1.000 años.</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Las botellas de plástico son las más rebeldes a la hora de transformarse. Al</w:t>
      </w:r>
      <w:r>
        <w:rPr>
          <w:rFonts w:ascii="Times New Roman" w:hAnsi="Times New Roman"/>
          <w:szCs w:val="20"/>
        </w:rPr>
        <w:t xml:space="preserve"> aire libre pierden su tonicidad, se fragmentan y se dispersan. Enterradas, duran más. La mayoría están hechas de tereftalato de polietileno (Pet), un material duro de roer: los microorganismos no tienen mecanismos para atacarlos. </w:t>
      </w:r>
    </w:p>
    <w:p w:rsidR="00000000" w:rsidRDefault="00EE4FDD">
      <w:pPr>
        <w:pStyle w:val="NormalWeb"/>
        <w:spacing w:before="60" w:beforeAutospacing="0" w:after="60" w:afterAutospacing="0" w:line="480" w:lineRule="auto"/>
        <w:jc w:val="both"/>
        <w:rPr>
          <w:rFonts w:ascii="Times New Roman" w:hAnsi="Times New Roman"/>
          <w:b/>
          <w:bCs/>
          <w:szCs w:val="20"/>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Más de 100 años.</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Los co</w:t>
      </w:r>
      <w:r>
        <w:rPr>
          <w:rFonts w:ascii="Times New Roman" w:hAnsi="Times New Roman"/>
          <w:szCs w:val="20"/>
        </w:rPr>
        <w:t>rchos de plástico están hechos de polipropileno, el mismo material de las pajitas y envases de yogur. Se puede reciclar más fácil que las botellas de agua mineral (que son de PVC, cloruro de polivinilo) y las que son de Pet.</w:t>
      </w:r>
    </w:p>
    <w:p w:rsidR="00000000" w:rsidRDefault="00EE4FDD">
      <w:pPr>
        <w:pStyle w:val="NormalWeb"/>
        <w:spacing w:before="60" w:beforeAutospacing="0" w:after="60" w:afterAutospacing="0" w:line="480" w:lineRule="auto"/>
        <w:jc w:val="both"/>
        <w:rPr>
          <w:rFonts w:ascii="Times New Roman" w:hAnsi="Times New Roman"/>
          <w:b/>
          <w:bCs/>
          <w:szCs w:val="20"/>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150 años.</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Las bolsas de plásti</w:t>
      </w:r>
      <w:r>
        <w:rPr>
          <w:rFonts w:ascii="Times New Roman" w:hAnsi="Times New Roman"/>
          <w:szCs w:val="20"/>
        </w:rPr>
        <w:t>co, por causa de su mínimo espesor, pueden transformarse más rápido que una botella de ese material. Las bolsitas, en realidad, están hechas de polietileno de baja densidad. La naturaleza suele entablar una "batalla" dura contra ese elemento. Y, por lo gen</w:t>
      </w:r>
      <w:r>
        <w:rPr>
          <w:rFonts w:ascii="Times New Roman" w:hAnsi="Times New Roman"/>
          <w:szCs w:val="20"/>
        </w:rPr>
        <w:t xml:space="preserve">eral, pierde. </w:t>
      </w:r>
    </w:p>
    <w:p w:rsidR="00000000" w:rsidRDefault="00EE4FDD">
      <w:pPr>
        <w:pStyle w:val="NormalWeb"/>
        <w:spacing w:before="60" w:beforeAutospacing="0" w:after="60" w:afterAutospacing="0" w:line="480" w:lineRule="auto"/>
        <w:jc w:val="both"/>
        <w:rPr>
          <w:rFonts w:ascii="Times New Roman" w:hAnsi="Times New Roman"/>
          <w:b/>
          <w:bCs/>
          <w:szCs w:val="20"/>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200 años.</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Las zapatillas están compuestas por cuero, tela, goma y, en algunos casos, espumas sintéticas. Por eso tienen varias etapas de degradación. Lo primero que desaparece son las partes de tela o cuero. Su interior no puede ser degrada</w:t>
      </w:r>
      <w:r>
        <w:rPr>
          <w:rFonts w:ascii="Times New Roman" w:hAnsi="Times New Roman"/>
          <w:szCs w:val="20"/>
        </w:rPr>
        <w:t xml:space="preserve">do: sólo se reduce. </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lastRenderedPageBreak/>
        <w:t>300 años.</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 mayoría de las muñecas articuladas son de plástico, de los que más tardan en desintegrarse. Los rayos ultravioletas del sol sólo logran dividirlo en moléculas pequeñas. Ese proceso puede durar cientos de años, pero desapar</w:t>
      </w:r>
      <w:r>
        <w:rPr>
          <w:rFonts w:ascii="Times New Roman" w:hAnsi="Times New Roman"/>
          <w:szCs w:val="20"/>
        </w:rPr>
        <w:t xml:space="preserve">ecen de la faz de la Tierra. </w:t>
      </w:r>
    </w:p>
    <w:p w:rsidR="00000000" w:rsidRDefault="00EE4FDD">
      <w:pPr>
        <w:pStyle w:val="NormalWeb"/>
        <w:spacing w:before="60" w:beforeAutospacing="0" w:after="60" w:afterAutospacing="0" w:line="480" w:lineRule="auto"/>
        <w:jc w:val="both"/>
        <w:rPr>
          <w:rFonts w:ascii="Times New Roman" w:hAnsi="Times New Roman"/>
          <w:szCs w:val="20"/>
        </w:rPr>
      </w:pPr>
    </w:p>
    <w:p w:rsidR="00000000" w:rsidRDefault="00EE4FDD">
      <w:pPr>
        <w:pStyle w:val="NormalWeb"/>
        <w:spacing w:before="60" w:beforeAutospacing="0" w:after="60" w:afterAutospacing="0" w:line="480" w:lineRule="auto"/>
        <w:rPr>
          <w:rFonts w:ascii="Times New Roman" w:hAnsi="Times New Roman"/>
          <w:szCs w:val="20"/>
        </w:rPr>
      </w:pPr>
      <w:r>
        <w:rPr>
          <w:rFonts w:ascii="Times New Roman" w:hAnsi="Times New Roman"/>
          <w:b/>
          <w:bCs/>
          <w:szCs w:val="20"/>
        </w:rPr>
        <w:t>Más de 1.000 años.</w:t>
      </w:r>
      <w:r>
        <w:rPr>
          <w:rFonts w:ascii="Times New Roman" w:hAnsi="Times New Roman"/>
          <w:szCs w:val="20"/>
        </w:rPr>
        <w:br/>
        <w:t xml:space="preserve">Tiempo que tardan en desaparecer las pilas. </w:t>
      </w:r>
    </w:p>
    <w:p w:rsidR="00000000" w:rsidRDefault="00EE4FDD">
      <w:pPr>
        <w:pStyle w:val="NormalWeb"/>
        <w:spacing w:before="60" w:beforeAutospacing="0" w:after="60" w:afterAutospacing="0" w:line="480" w:lineRule="auto"/>
        <w:rPr>
          <w:rFonts w:ascii="Times New Roman" w:hAnsi="Times New Roman"/>
          <w:szCs w:val="20"/>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b/>
          <w:bCs/>
          <w:szCs w:val="20"/>
        </w:rPr>
        <w:t>4.000 años</w:t>
      </w: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 xml:space="preserve">La botella de vidrio, en cualquiera de sus formatos, es un objeto muy resistente. Aunque es frágil porque con una simple caída puede quebrarse, para </w:t>
      </w:r>
      <w:r>
        <w:rPr>
          <w:rFonts w:ascii="Times New Roman" w:hAnsi="Times New Roman"/>
          <w:szCs w:val="20"/>
        </w:rPr>
        <w:t>los componentes naturales del suelo es una tarea titánica transformarla. Formada por arena y carbonatos de sodio y de calcio, es reciclable en un 100%.</w:t>
      </w:r>
    </w:p>
    <w:p w:rsidR="00000000" w:rsidRDefault="00EE4FDD">
      <w:pPr>
        <w:spacing w:before="60" w:after="60" w:line="480" w:lineRule="auto"/>
        <w:jc w:val="both"/>
        <w:rPr>
          <w:b/>
          <w:bCs/>
        </w:rPr>
        <w:sectPr w:rsidR="00000000">
          <w:headerReference w:type="even" r:id="rId8"/>
          <w:headerReference w:type="default" r:id="rId9"/>
          <w:type w:val="nextColumn"/>
          <w:pgSz w:w="11906" w:h="16838" w:code="9"/>
          <w:pgMar w:top="2268" w:right="1361" w:bottom="2268" w:left="2268" w:header="709" w:footer="709" w:gutter="0"/>
          <w:pgNumType w:start="13"/>
          <w:cols w:space="708"/>
          <w:docGrid w:linePitch="360"/>
        </w:sectPr>
      </w:pPr>
    </w:p>
    <w:p w:rsidR="00000000" w:rsidRDefault="00EE4FDD">
      <w:pPr>
        <w:spacing w:before="60" w:after="60" w:line="480" w:lineRule="auto"/>
        <w:jc w:val="center"/>
        <w:rPr>
          <w:b/>
          <w:bCs/>
          <w:u w:val="single"/>
        </w:rPr>
      </w:pPr>
      <w:r>
        <w:rPr>
          <w:b/>
          <w:bCs/>
          <w:u w:val="single"/>
        </w:rPr>
        <w:lastRenderedPageBreak/>
        <w:t>CARACTERÍSTICAS DE VERTEDERO, RECOLECCIÓN Y TRATAMIENTO DE BASURA.</w:t>
      </w:r>
    </w:p>
    <w:p w:rsidR="00000000" w:rsidRDefault="00EE4FDD">
      <w:pPr>
        <w:spacing w:before="60" w:after="60" w:line="480" w:lineRule="auto"/>
        <w:jc w:val="center"/>
        <w:rPr>
          <w:b/>
          <w:bCs/>
          <w:u w:val="single"/>
        </w:rPr>
      </w:pPr>
    </w:p>
    <w:p w:rsidR="00000000" w:rsidRDefault="00EE4FDD">
      <w:pPr>
        <w:numPr>
          <w:ilvl w:val="1"/>
          <w:numId w:val="2"/>
        </w:numPr>
        <w:tabs>
          <w:tab w:val="clear" w:pos="1486"/>
          <w:tab w:val="num" w:pos="720"/>
        </w:tabs>
        <w:spacing w:before="60" w:after="60" w:line="480" w:lineRule="auto"/>
        <w:ind w:hanging="1486"/>
        <w:jc w:val="both"/>
        <w:rPr>
          <w:b/>
          <w:bCs/>
        </w:rPr>
      </w:pPr>
      <w:r>
        <w:rPr>
          <w:b/>
          <w:bCs/>
        </w:rPr>
        <w:t>Características De Un Vertedero.</w:t>
      </w:r>
    </w:p>
    <w:p w:rsidR="00000000" w:rsidRDefault="00EE4FDD">
      <w:pPr>
        <w:pStyle w:val="NormalWeb"/>
        <w:spacing w:before="60" w:beforeAutospacing="0" w:after="60" w:afterAutospacing="0" w:line="480" w:lineRule="auto"/>
        <w:ind w:firstLine="708"/>
        <w:jc w:val="both"/>
        <w:rPr>
          <w:rStyle w:val="Textoennegrita"/>
          <w:rFonts w:ascii="Times New Roman" w:hAnsi="Times New Roman"/>
          <w:b w:val="0"/>
          <w:bCs w:val="0"/>
        </w:rPr>
      </w:pPr>
      <w:r>
        <w:rPr>
          <w:rStyle w:val="Textoennegrita"/>
          <w:rFonts w:ascii="Times New Roman" w:hAnsi="Times New Roman"/>
          <w:b w:val="0"/>
          <w:bCs w:val="0"/>
        </w:rPr>
        <w:t>Lo</w:t>
      </w:r>
      <w:r>
        <w:rPr>
          <w:rStyle w:val="Textoennegrita"/>
          <w:rFonts w:ascii="Times New Roman" w:hAnsi="Times New Roman"/>
          <w:b w:val="0"/>
          <w:bCs w:val="0"/>
        </w:rPr>
        <w:t>s vertederos de basura son aquellos lugares destinados a recibir los desechos de una manera desordenada, ineficiente sin un orden lógico sin mayor esfuerzo que no sea mas que el de arrojar los desechos en un  lugar. - En aquellos lugares las personas que t</w:t>
      </w:r>
      <w:r>
        <w:rPr>
          <w:rStyle w:val="Textoennegrita"/>
          <w:rFonts w:ascii="Times New Roman" w:hAnsi="Times New Roman"/>
          <w:b w:val="0"/>
          <w:bCs w:val="0"/>
        </w:rPr>
        <w:t xml:space="preserve">rabajan constantemente están expuestas a enfermedades </w:t>
      </w:r>
      <w:r>
        <w:rPr>
          <w:rFonts w:ascii="Times New Roman" w:hAnsi="Times New Roman"/>
        </w:rPr>
        <w:t>ya que se desarrollan una gran cantidad de organismos nocivos para la salud humana.</w:t>
      </w:r>
      <w:r>
        <w:rPr>
          <w:rStyle w:val="Textoennegrita"/>
          <w:rFonts w:ascii="Times New Roman" w:hAnsi="Times New Roman"/>
          <w:b w:val="0"/>
          <w:bCs w:val="0"/>
        </w:rPr>
        <w:t>, están expuestos a contraer virus como la sífilis, hepatitis y HIV con desechos hospitalarios -, sin tomar en cuenta e</w:t>
      </w:r>
      <w:r>
        <w:rPr>
          <w:rStyle w:val="Textoennegrita"/>
          <w:rFonts w:ascii="Times New Roman" w:hAnsi="Times New Roman"/>
          <w:b w:val="0"/>
          <w:bCs w:val="0"/>
        </w:rPr>
        <w:t>l peligro que esto provocaría a sus familiares, el daño psicológico, el económico y el social, los vertederos por lo general están al aire libre y en la mayoría de los casos son originados por poblaciones que invaden terrenos, la ignorancia de esas poblaci</w:t>
      </w:r>
      <w:r>
        <w:rPr>
          <w:rStyle w:val="Textoennegrita"/>
          <w:rFonts w:ascii="Times New Roman" w:hAnsi="Times New Roman"/>
          <w:b w:val="0"/>
          <w:bCs w:val="0"/>
        </w:rPr>
        <w:t xml:space="preserve">ones los hace ajenos al grave problema que la basura genera y con los que ellos conviven diariamente.  </w:t>
      </w:r>
    </w:p>
    <w:p w:rsidR="00000000" w:rsidRDefault="00EE4FDD">
      <w:pPr>
        <w:pStyle w:val="NormalWeb"/>
        <w:spacing w:before="60" w:beforeAutospacing="0" w:after="60" w:afterAutospacing="0" w:line="480" w:lineRule="auto"/>
        <w:jc w:val="both"/>
        <w:rPr>
          <w:rStyle w:val="Textoennegrita"/>
          <w:rFonts w:ascii="Times New Roman" w:hAnsi="Times New Roman"/>
          <w:b w:val="0"/>
          <w:bCs w:val="0"/>
        </w:rPr>
      </w:pPr>
    </w:p>
    <w:p w:rsidR="00000000" w:rsidRDefault="00EE4FDD">
      <w:pPr>
        <w:pStyle w:val="NormalWeb"/>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Cabe mencionar que los vertederos no tienen que ser necesariamente lugares destinados por las autoridades, la disposición final de los desechos puede s</w:t>
      </w:r>
      <w:r>
        <w:rPr>
          <w:rStyle w:val="Textoennegrita"/>
          <w:rFonts w:ascii="Times New Roman" w:hAnsi="Times New Roman"/>
          <w:b w:val="0"/>
          <w:bCs w:val="0"/>
        </w:rPr>
        <w:t xml:space="preserve">er en ríos, esteros, dentro de comunidades asentadas en invasiones como en la ciudad, en quebradas, por lo tanto el inconveniente de los desechos básicamente se debe a la falta de educación, a la falta de responsabilidad de autoridades, gobiernos de turno </w:t>
      </w:r>
      <w:r>
        <w:rPr>
          <w:rStyle w:val="Textoennegrita"/>
          <w:rFonts w:ascii="Times New Roman" w:hAnsi="Times New Roman"/>
          <w:b w:val="0"/>
          <w:bCs w:val="0"/>
        </w:rPr>
        <w:t xml:space="preserve">y a la comunidad en general. </w:t>
      </w:r>
    </w:p>
    <w:p w:rsidR="00000000" w:rsidRDefault="00EE4FDD">
      <w:pPr>
        <w:pStyle w:val="NormalWeb"/>
        <w:spacing w:before="60" w:beforeAutospacing="0" w:after="60" w:afterAutospacing="0" w:line="480" w:lineRule="auto"/>
        <w:ind w:firstLine="360"/>
        <w:jc w:val="both"/>
        <w:rPr>
          <w:rStyle w:val="Textoennegrita"/>
          <w:rFonts w:ascii="Times New Roman" w:hAnsi="Times New Roman"/>
          <w:b w:val="0"/>
          <w:bCs w:val="0"/>
        </w:rPr>
      </w:pPr>
      <w:r>
        <w:rPr>
          <w:rStyle w:val="Textoennegrita"/>
          <w:rFonts w:ascii="Times New Roman" w:hAnsi="Times New Roman"/>
          <w:b w:val="0"/>
          <w:bCs w:val="0"/>
        </w:rPr>
        <w:lastRenderedPageBreak/>
        <w:t>Características de un vertedero:</w:t>
      </w:r>
    </w:p>
    <w:p w:rsidR="00000000" w:rsidRDefault="00EE4FDD">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No existe compactación de los desechos en ninguna etapa.</w:t>
      </w:r>
    </w:p>
    <w:p w:rsidR="00000000" w:rsidRDefault="00EE4FDD">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No existe recubrimiento de los desechos con capas de tierra.</w:t>
      </w:r>
    </w:p>
    <w:p w:rsidR="00000000" w:rsidRDefault="00EE4FDD">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No cuenta con sistemas de drenaje, de gases y no protege el medio ambiente.</w:t>
      </w:r>
    </w:p>
    <w:p w:rsidR="00000000" w:rsidRDefault="00EE4FDD">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En las lluvias el agua se contamina y se filtra en el suelo y se desplaza a otros sitios.</w:t>
      </w:r>
    </w:p>
    <w:p w:rsidR="00000000" w:rsidRDefault="00EE4FDD">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No existe supervisión de lo que se hace, de lo que se deposita, ni del personal que opera.</w:t>
      </w:r>
    </w:p>
    <w:p w:rsidR="00000000" w:rsidRDefault="00EE4FDD">
      <w:pPr>
        <w:pStyle w:val="NormalWeb"/>
        <w:numPr>
          <w:ilvl w:val="0"/>
          <w:numId w:val="3"/>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No existe organización, manual de procedimiento.</w:t>
      </w:r>
    </w:p>
    <w:p w:rsidR="00000000" w:rsidRDefault="00EE4FDD">
      <w:pPr>
        <w:pStyle w:val="NormalWeb"/>
        <w:spacing w:before="60" w:beforeAutospacing="0" w:after="60" w:afterAutospacing="0" w:line="480" w:lineRule="auto"/>
        <w:jc w:val="both"/>
        <w:rPr>
          <w:rStyle w:val="Textoennegrita"/>
          <w:rFonts w:ascii="Times New Roman" w:hAnsi="Times New Roman"/>
          <w:b w:val="0"/>
          <w:bCs w:val="0"/>
        </w:rPr>
      </w:pPr>
    </w:p>
    <w:p w:rsidR="00000000" w:rsidRDefault="00EE4FDD">
      <w:pPr>
        <w:pStyle w:val="NormalWeb"/>
        <w:spacing w:before="60" w:beforeAutospacing="0" w:after="60" w:afterAutospacing="0" w:line="480" w:lineRule="auto"/>
        <w:ind w:firstLine="360"/>
        <w:jc w:val="both"/>
        <w:rPr>
          <w:rStyle w:val="Textoennegrita"/>
          <w:rFonts w:ascii="Times New Roman" w:hAnsi="Times New Roman"/>
          <w:b w:val="0"/>
          <w:bCs w:val="0"/>
        </w:rPr>
      </w:pPr>
      <w:r>
        <w:rPr>
          <w:rStyle w:val="Textoennegrita"/>
          <w:rFonts w:ascii="Times New Roman" w:hAnsi="Times New Roman"/>
          <w:b w:val="0"/>
          <w:bCs w:val="0"/>
        </w:rPr>
        <w:t>Desventajas de los verte</w:t>
      </w:r>
      <w:r>
        <w:rPr>
          <w:rStyle w:val="Textoennegrita"/>
          <w:rFonts w:ascii="Times New Roman" w:hAnsi="Times New Roman"/>
          <w:b w:val="0"/>
          <w:bCs w:val="0"/>
        </w:rPr>
        <w:t>deros.</w:t>
      </w:r>
    </w:p>
    <w:p w:rsidR="00000000" w:rsidRDefault="00EE4FDD">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El vertedero es un sistema obsoleto, incompleto y variable para la eliminación de los residuos.</w:t>
      </w:r>
    </w:p>
    <w:p w:rsidR="00000000" w:rsidRDefault="00EE4FDD">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Trae problemas de materiales que no se descomponen fácilmente.</w:t>
      </w:r>
    </w:p>
    <w:p w:rsidR="00000000" w:rsidRDefault="00EE4FDD">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Al no ser algo definitivo, trae costos de transportación, operación y tiempo.</w:t>
      </w:r>
    </w:p>
    <w:p w:rsidR="00000000" w:rsidRDefault="00EE4FDD">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Desorganizac</w:t>
      </w:r>
      <w:r>
        <w:rPr>
          <w:rStyle w:val="Textoennegrita"/>
          <w:rFonts w:ascii="Times New Roman" w:hAnsi="Times New Roman"/>
          <w:b w:val="0"/>
          <w:bCs w:val="0"/>
        </w:rPr>
        <w:t>ión en todos los planos, laboral, administrativo y operacional.</w:t>
      </w:r>
    </w:p>
    <w:p w:rsidR="00000000" w:rsidRDefault="00EE4FDD">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Genera malestar en los ciudadanos, y en las poblaciones que están cerca de estos vertederos.</w:t>
      </w:r>
    </w:p>
    <w:p w:rsidR="00000000" w:rsidRDefault="00EE4FDD">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Genera enfermedades, contamina el medio ambiente.</w:t>
      </w:r>
    </w:p>
    <w:p w:rsidR="00000000" w:rsidRDefault="00EE4FDD">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lastRenderedPageBreak/>
        <w:t>Acelera la despreocupación de los habitantes y fr</w:t>
      </w:r>
      <w:r>
        <w:rPr>
          <w:rStyle w:val="Textoennegrita"/>
          <w:rFonts w:ascii="Times New Roman" w:hAnsi="Times New Roman"/>
          <w:b w:val="0"/>
          <w:bCs w:val="0"/>
        </w:rPr>
        <w:t>ena el pensamiento del desarrollo.</w:t>
      </w:r>
    </w:p>
    <w:p w:rsidR="00000000" w:rsidRDefault="00EE4FDD">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Genera un mala impresión tanto visual, y es un foco de contaminación auditiva.</w:t>
      </w:r>
    </w:p>
    <w:p w:rsidR="00000000" w:rsidRDefault="00EE4FDD">
      <w:pPr>
        <w:pStyle w:val="NormalWeb"/>
        <w:numPr>
          <w:ilvl w:val="0"/>
          <w:numId w:val="4"/>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 xml:space="preserve">Atrae a roedores, aves de rapiña y muchos insectos. </w:t>
      </w:r>
    </w:p>
    <w:p w:rsidR="00000000" w:rsidRDefault="00EE4FDD">
      <w:pPr>
        <w:pStyle w:val="NormalWeb"/>
        <w:spacing w:before="60" w:beforeAutospacing="0" w:after="60" w:afterAutospacing="0" w:line="480" w:lineRule="auto"/>
        <w:ind w:left="360"/>
        <w:jc w:val="both"/>
        <w:rPr>
          <w:rStyle w:val="Textoennegrita"/>
          <w:rFonts w:ascii="Times New Roman" w:hAnsi="Times New Roman"/>
          <w:b w:val="0"/>
          <w:bCs w:val="0"/>
        </w:rPr>
      </w:pPr>
    </w:p>
    <w:p w:rsidR="00000000" w:rsidRDefault="00EE4FDD">
      <w:pPr>
        <w:spacing w:before="60" w:after="60" w:line="480" w:lineRule="auto"/>
        <w:ind w:left="1620" w:hanging="1620"/>
        <w:jc w:val="both"/>
        <w:rPr>
          <w:b/>
          <w:bCs/>
        </w:rPr>
      </w:pPr>
      <w:r>
        <w:rPr>
          <w:b/>
          <w:bCs/>
        </w:rPr>
        <w:t xml:space="preserve">2.1.1.   Vertederos En El Cantón Guayaquil.                      </w:t>
      </w:r>
    </w:p>
    <w:p w:rsidR="00000000" w:rsidRDefault="00EE4FDD">
      <w:pPr>
        <w:pStyle w:val="NormalWeb"/>
        <w:spacing w:before="60" w:beforeAutospacing="0" w:after="60" w:afterAutospacing="0" w:line="480" w:lineRule="auto"/>
        <w:ind w:firstLine="708"/>
        <w:jc w:val="both"/>
        <w:rPr>
          <w:rStyle w:val="Textoennegrita"/>
          <w:rFonts w:ascii="Times New Roman" w:hAnsi="Times New Roman"/>
          <w:b w:val="0"/>
          <w:bCs w:val="0"/>
        </w:rPr>
      </w:pPr>
      <w:r>
        <w:rPr>
          <w:rStyle w:val="Textoennegrita"/>
          <w:rFonts w:ascii="Times New Roman" w:hAnsi="Times New Roman"/>
          <w:b w:val="0"/>
          <w:bCs w:val="0"/>
          <w:lang w:val="es-MX"/>
        </w:rPr>
        <w:t xml:space="preserve"> </w:t>
      </w:r>
      <w:r>
        <w:rPr>
          <w:rStyle w:val="Textoennegrita"/>
          <w:rFonts w:ascii="Times New Roman" w:hAnsi="Times New Roman"/>
          <w:b w:val="0"/>
          <w:bCs w:val="0"/>
        </w:rPr>
        <w:t>En el cantón Guayaqui</w:t>
      </w:r>
      <w:r>
        <w:rPr>
          <w:rStyle w:val="Textoennegrita"/>
          <w:rFonts w:ascii="Times New Roman" w:hAnsi="Times New Roman"/>
          <w:b w:val="0"/>
          <w:bCs w:val="0"/>
        </w:rPr>
        <w:t>l ya no existen vertederos oficiales pero todavía se aprecia lugares donde la población asigna arbitrariamente un lugar para la disposición final de los desechos. Es en estos lugares donde cierta parte de la población se ha acostumbrado a botar desechos, d</w:t>
      </w:r>
      <w:r>
        <w:rPr>
          <w:rStyle w:val="Textoennegrita"/>
          <w:rFonts w:ascii="Times New Roman" w:hAnsi="Times New Roman"/>
          <w:b w:val="0"/>
          <w:bCs w:val="0"/>
        </w:rPr>
        <w:t>e cualquier origen sin medir las consecuencias que esto origina.</w:t>
      </w:r>
    </w:p>
    <w:p w:rsidR="00000000" w:rsidRDefault="00EE4FDD">
      <w:pPr>
        <w:pStyle w:val="NormalWeb"/>
        <w:spacing w:before="60" w:beforeAutospacing="0" w:after="60" w:afterAutospacing="0"/>
        <w:jc w:val="both"/>
      </w:pPr>
    </w:p>
    <w:p w:rsidR="00000000" w:rsidRDefault="00EE4FDD">
      <w:pPr>
        <w:spacing w:before="60" w:after="60" w:line="480" w:lineRule="auto"/>
        <w:jc w:val="both"/>
        <w:rPr>
          <w:b/>
          <w:bCs/>
        </w:rPr>
      </w:pPr>
      <w:r>
        <w:rPr>
          <w:b/>
          <w:bCs/>
        </w:rPr>
        <w:t>2.2.     Objetivo De Recolección De Basura.</w:t>
      </w:r>
    </w:p>
    <w:p w:rsidR="00000000" w:rsidRDefault="00EE4FDD">
      <w:pPr>
        <w:pStyle w:val="Textoindependiente2"/>
        <w:spacing w:before="60" w:after="60" w:line="480" w:lineRule="auto"/>
        <w:ind w:firstLine="708"/>
        <w:jc w:val="both"/>
        <w:rPr>
          <w:sz w:val="24"/>
          <w:lang w:val="es-ES"/>
        </w:rPr>
      </w:pPr>
      <w:r>
        <w:rPr>
          <w:sz w:val="24"/>
        </w:rPr>
        <w:t>El objetivo de la recolección de basura es evitar la acumulación de los materiales desechados en la ciudad y todos los problemas que conlleva dich</w:t>
      </w:r>
      <w:r>
        <w:rPr>
          <w:sz w:val="24"/>
        </w:rPr>
        <w:t xml:space="preserve">a acumulación. </w:t>
      </w:r>
      <w:r>
        <w:rPr>
          <w:sz w:val="24"/>
          <w:lang w:val="es-ES"/>
        </w:rPr>
        <w:t>La cobertura del servicio a nivel de Guayaquil es alta (alrededor del 95%</w:t>
      </w:r>
      <w:r>
        <w:rPr>
          <w:rStyle w:val="Refdenotaalpie"/>
          <w:sz w:val="24"/>
          <w:lang w:val="es-ES"/>
        </w:rPr>
        <w:footnoteReference w:id="3"/>
      </w:r>
      <w:r>
        <w:rPr>
          <w:sz w:val="24"/>
          <w:lang w:val="es-ES"/>
        </w:rPr>
        <w:t>), aunque debido a la alta producción de residuos sólidos de la ciudad, el pequeño porcentaje no recolectado se acumula conforme transcurren los días, lo que origina i</w:t>
      </w:r>
      <w:r>
        <w:rPr>
          <w:sz w:val="24"/>
          <w:lang w:val="es-ES"/>
        </w:rPr>
        <w:t>nconvenientes de carácter estético y sanitario que deben ser superados.</w:t>
      </w:r>
    </w:p>
    <w:p w:rsidR="00000000" w:rsidRDefault="00EE4FDD">
      <w:pPr>
        <w:spacing w:before="60" w:after="60" w:line="480" w:lineRule="auto"/>
        <w:jc w:val="both"/>
      </w:pPr>
    </w:p>
    <w:p w:rsidR="00000000" w:rsidRDefault="00EE4FDD">
      <w:pPr>
        <w:numPr>
          <w:ilvl w:val="1"/>
          <w:numId w:val="82"/>
        </w:numPr>
        <w:tabs>
          <w:tab w:val="clear" w:pos="1659"/>
          <w:tab w:val="num" w:pos="720"/>
        </w:tabs>
        <w:spacing w:before="60" w:after="60" w:line="480" w:lineRule="auto"/>
        <w:ind w:hanging="1659"/>
        <w:jc w:val="both"/>
        <w:rPr>
          <w:b/>
          <w:bCs/>
        </w:rPr>
      </w:pPr>
      <w:r>
        <w:rPr>
          <w:b/>
          <w:bCs/>
        </w:rPr>
        <w:lastRenderedPageBreak/>
        <w:t>Tratamientos De Los Residuos.</w:t>
      </w:r>
    </w:p>
    <w:p w:rsidR="00000000" w:rsidRDefault="00EE4FDD">
      <w:pPr>
        <w:pStyle w:val="Textoindependiente"/>
        <w:tabs>
          <w:tab w:val="clear" w:pos="7200"/>
          <w:tab w:val="left" w:pos="72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ab/>
        <w:t>La eliminación de los residuos sólidos establece uno de los inconvenientes más peligrosos a los que se enfrentan las zonas  urbanas en la actualidad. Lo</w:t>
      </w:r>
      <w:r>
        <w:rPr>
          <w:rFonts w:ascii="Times New Roman" w:hAnsi="Times New Roman" w:cs="Times New Roman"/>
        </w:rPr>
        <w:t xml:space="preserve">s residuos pueden ser simplemente arrojados a un vertedero o relleno sanitario (solución económica pero peligrosa), incinerados (costosa pero también contaminante) o se puede implementar un proceso para recuperar ciertos materiales con técnicas tales como </w:t>
      </w:r>
      <w:r>
        <w:rPr>
          <w:rFonts w:ascii="Times New Roman" w:hAnsi="Times New Roman" w:cs="Times New Roman"/>
        </w:rPr>
        <w:t>el reciclaje, ésta sería la solución más ecológica.</w:t>
      </w:r>
    </w:p>
    <w:p w:rsidR="00000000" w:rsidRDefault="00EE4FDD">
      <w:pPr>
        <w:pStyle w:val="Textoindependiente"/>
        <w:spacing w:before="60" w:beforeAutospacing="0" w:after="60" w:afterAutospacing="0" w:line="480" w:lineRule="auto"/>
        <w:jc w:val="both"/>
        <w:rPr>
          <w:rFonts w:ascii="Times New Roman" w:hAnsi="Times New Roman" w:cs="Times New Roman"/>
        </w:rPr>
      </w:pPr>
    </w:p>
    <w:p w:rsidR="00000000" w:rsidRDefault="00EE4FDD">
      <w:pPr>
        <w:numPr>
          <w:ilvl w:val="2"/>
          <w:numId w:val="82"/>
        </w:numPr>
        <w:tabs>
          <w:tab w:val="clear" w:pos="2838"/>
          <w:tab w:val="num" w:pos="720"/>
        </w:tabs>
        <w:spacing w:before="60" w:after="60" w:line="480" w:lineRule="auto"/>
        <w:ind w:hanging="2838"/>
        <w:jc w:val="both"/>
        <w:rPr>
          <w:b/>
          <w:bCs/>
        </w:rPr>
      </w:pPr>
      <w:r>
        <w:rPr>
          <w:b/>
          <w:bCs/>
        </w:rPr>
        <w:t>Eliminación De Residuos.</w:t>
      </w:r>
    </w:p>
    <w:p w:rsidR="00000000" w:rsidRDefault="00EE4FDD">
      <w:pPr>
        <w:pStyle w:val="Textoindependiente2"/>
        <w:spacing w:before="60" w:after="60" w:line="480" w:lineRule="auto"/>
        <w:ind w:firstLine="708"/>
        <w:jc w:val="both"/>
        <w:rPr>
          <w:sz w:val="24"/>
          <w:lang w:val="es-EC"/>
        </w:rPr>
      </w:pPr>
      <w:r>
        <w:rPr>
          <w:sz w:val="24"/>
          <w:lang w:val="es-EC"/>
        </w:rPr>
        <w:t xml:space="preserve">El proceso de eliminación de residuos consiste en recolectar, transportar, tratar y disponer los desechos de una forma que en lo operativo y en lo administrativo sea eficiente. </w:t>
      </w:r>
      <w:r>
        <w:rPr>
          <w:sz w:val="24"/>
        </w:rPr>
        <w:t>L</w:t>
      </w:r>
      <w:r>
        <w:rPr>
          <w:sz w:val="24"/>
        </w:rPr>
        <w:t>a eliminación de desechos es actualmente una vía de escape al inconveniente que provoca la acumulación de estos que al momento de mezclarse o entrar en contacto con otros desechos se convierte en basura. La acumulación de los desechos genera mal aspecto vi</w:t>
      </w:r>
      <w:r>
        <w:rPr>
          <w:sz w:val="24"/>
        </w:rPr>
        <w:t xml:space="preserve">sual, es un foco de enfermedades y una fuente de malos olores por lo tanto lo deseable es estar alejados de ellos. </w:t>
      </w:r>
      <w:r>
        <w:rPr>
          <w:sz w:val="24"/>
          <w:lang w:val="es-EC"/>
        </w:rPr>
        <w:t>En el cantón de Guayaquil, la empresa dedicada a esta función es el Consorcio VACHAGNON, que desde el año 1994 ha sido la encargada del proce</w:t>
      </w:r>
      <w:r>
        <w:rPr>
          <w:sz w:val="24"/>
          <w:lang w:val="es-EC"/>
        </w:rPr>
        <w:t>so de eliminación de residuos, actualmente el Consorcio VACHAGNON cuenta con modernas unidades recolectoras, y un proceso de alta calidad que ayudan a mantener la buena imagen de Guayaquil.</w:t>
      </w:r>
    </w:p>
    <w:p w:rsidR="00000000" w:rsidRDefault="00EE4FDD">
      <w:pPr>
        <w:spacing w:before="60" w:after="60" w:line="480" w:lineRule="auto"/>
        <w:jc w:val="both"/>
        <w:rPr>
          <w:lang w:val="es-EC"/>
        </w:rPr>
      </w:pPr>
    </w:p>
    <w:p w:rsidR="00000000" w:rsidRDefault="00EE4FDD">
      <w:pPr>
        <w:spacing w:before="60" w:after="60" w:line="480" w:lineRule="auto"/>
        <w:jc w:val="both"/>
      </w:pPr>
      <w:r>
        <w:lastRenderedPageBreak/>
        <w:t>El tratamiento de los desechos en las grandes ciudades siempre ha</w:t>
      </w:r>
      <w:r>
        <w:t xml:space="preserve"> sido un inconveniente al momento de disponer de ellos de una manera favorable tanto en lo económico y en lo social, esto supone que si existen varias formas de tratar a los desechos siempre se elegirá lo más económico y lo que menos afecte a la sociedad, </w:t>
      </w:r>
      <w:r>
        <w:t>trayendo consigo un método efectivo para deshacerse de los desechos.</w:t>
      </w:r>
    </w:p>
    <w:p w:rsidR="00000000" w:rsidRDefault="00EE4FDD">
      <w:pPr>
        <w:spacing w:before="60" w:after="60" w:line="480" w:lineRule="auto"/>
        <w:jc w:val="both"/>
      </w:pPr>
    </w:p>
    <w:p w:rsidR="00000000" w:rsidRDefault="00EE4FDD">
      <w:pPr>
        <w:pStyle w:val="normalp"/>
        <w:spacing w:before="60" w:beforeAutospacing="0" w:after="60" w:afterAutospacing="0" w:line="480" w:lineRule="auto"/>
        <w:ind w:firstLine="0"/>
        <w:rPr>
          <w:rStyle w:val="Textoennegrita"/>
          <w:rFonts w:ascii="Times New Roman" w:hAnsi="Times New Roman"/>
          <w:b w:val="0"/>
          <w:bCs w:val="0"/>
          <w:sz w:val="24"/>
        </w:rPr>
      </w:pPr>
      <w:r>
        <w:rPr>
          <w:rStyle w:val="Textoennegrita"/>
          <w:rFonts w:ascii="Times New Roman" w:hAnsi="Times New Roman"/>
          <w:b w:val="0"/>
          <w:bCs w:val="0"/>
          <w:sz w:val="24"/>
        </w:rPr>
        <w:t>Los vertederos controlados o rellenos sanitarios y las incineradoras en la actualidad son utilizados de una manera errónea por la falta de información, ya que se tiene a estos métodos de</w:t>
      </w:r>
      <w:r>
        <w:rPr>
          <w:rStyle w:val="Textoennegrita"/>
          <w:rFonts w:ascii="Times New Roman" w:hAnsi="Times New Roman"/>
          <w:b w:val="0"/>
          <w:bCs w:val="0"/>
          <w:sz w:val="24"/>
        </w:rPr>
        <w:t xml:space="preserve"> gestión final de los desechos como los principales al momento de deshacerse de los desechos, cuando su objetivo principal debería ser un soporte al  proceso del reciclaje. </w:t>
      </w:r>
    </w:p>
    <w:p w:rsidR="00000000" w:rsidRDefault="00EE4FDD">
      <w:pPr>
        <w:tabs>
          <w:tab w:val="num" w:pos="3897"/>
        </w:tabs>
        <w:spacing w:before="60" w:after="60" w:line="480" w:lineRule="auto"/>
        <w:ind w:right="-162"/>
        <w:jc w:val="both"/>
        <w:rPr>
          <w:b/>
          <w:bCs/>
        </w:rPr>
      </w:pPr>
    </w:p>
    <w:p w:rsidR="00000000" w:rsidRDefault="00EE4FDD">
      <w:pPr>
        <w:tabs>
          <w:tab w:val="num" w:pos="900"/>
        </w:tabs>
        <w:spacing w:before="60" w:after="60" w:line="480" w:lineRule="auto"/>
        <w:ind w:right="-162"/>
        <w:jc w:val="both"/>
        <w:rPr>
          <w:b/>
          <w:bCs/>
        </w:rPr>
      </w:pPr>
      <w:r>
        <w:rPr>
          <w:b/>
          <w:bCs/>
        </w:rPr>
        <w:t>2.3.1.1</w:t>
      </w:r>
      <w:r>
        <w:rPr>
          <w:b/>
          <w:bCs/>
        </w:rPr>
        <w:tab/>
        <w:t>Vertedero Controlado O Relleno Sanitario.</w:t>
      </w:r>
    </w:p>
    <w:p w:rsidR="00000000" w:rsidRDefault="00EE4FDD">
      <w:pPr>
        <w:pStyle w:val="Sangradetextonormal"/>
        <w:spacing w:before="60" w:after="60" w:line="480" w:lineRule="auto"/>
        <w:ind w:firstLine="900"/>
      </w:pPr>
      <w:r>
        <w:t>Un vertedero sanitario es un si</w:t>
      </w:r>
      <w:r>
        <w:t>stema diseñado para eliminar los residuos sólidos en la tierra, con el menor impacto ambiental posible de manera que sea posible la preservación del medio ambiente, disponiendo los residuos en capas delgadas, compactándolos para obtener un volumen más pequ</w:t>
      </w:r>
      <w:r>
        <w:t>eño, y cubriéndolos con tierra que se apisona</w:t>
      </w:r>
      <w:r>
        <w:rPr>
          <w:rStyle w:val="Refdenotaalpie"/>
        </w:rPr>
        <w:footnoteReference w:id="4"/>
      </w:r>
      <w:r>
        <w:t xml:space="preserve"> al final de cada día de trabajo, o a intervalos de tiempo más cortos, si fuese necesario. </w:t>
      </w:r>
    </w:p>
    <w:p w:rsidR="00000000" w:rsidRDefault="00EE4FDD">
      <w:pPr>
        <w:pStyle w:val="Sangradetextonormal"/>
        <w:spacing w:before="60" w:after="60" w:line="480" w:lineRule="auto"/>
        <w:ind w:firstLine="0"/>
        <w:rPr>
          <w:szCs w:val="20"/>
        </w:rPr>
      </w:pPr>
    </w:p>
    <w:p w:rsidR="00000000" w:rsidRDefault="00EE4FDD">
      <w:pPr>
        <w:spacing w:before="60" w:after="60" w:line="480" w:lineRule="auto"/>
        <w:ind w:right="44"/>
        <w:jc w:val="both"/>
        <w:rPr>
          <w:szCs w:val="20"/>
        </w:rPr>
      </w:pPr>
      <w:r>
        <w:rPr>
          <w:szCs w:val="20"/>
        </w:rPr>
        <w:lastRenderedPageBreak/>
        <w:t>Es una gran obra de ingeniería; cumple con normas de construcción, de operación y aseguran la inexistencia de riesgos</w:t>
      </w:r>
      <w:r>
        <w:rPr>
          <w:szCs w:val="20"/>
        </w:rPr>
        <w:t xml:space="preserve"> hacia la salud y hacia el medio ambiente. No generan enfermedades, no son focos de contaminación, no atraen a roedores tanto como los vertederos, al seguir normas de operación todo esta bajo control existe una planificación en el desarrollo de los proceso</w:t>
      </w:r>
      <w:r>
        <w:rPr>
          <w:szCs w:val="20"/>
        </w:rPr>
        <w:t>s de compactación, recubrimiento y cierre. Al ser compactados y esparcidos de una manera lógica y correcta, ocupan óptimamente el espacio establecido y son recubiertos por tierra y nuevamente compactados, por lo tanto es una buena alternativa para la dispo</w:t>
      </w:r>
      <w:r>
        <w:rPr>
          <w:szCs w:val="20"/>
        </w:rPr>
        <w:t>sición final de los desechos.</w:t>
      </w:r>
    </w:p>
    <w:p w:rsidR="00000000" w:rsidRDefault="00EE4FDD">
      <w:pPr>
        <w:pStyle w:val="Textoindependiente3"/>
        <w:spacing w:before="60" w:after="60" w:line="480" w:lineRule="auto"/>
        <w:ind w:right="44"/>
        <w:jc w:val="both"/>
        <w:rPr>
          <w:rFonts w:ascii="Times New Roman" w:hAnsi="Times New Roman" w:cs="Times New Roman"/>
          <w:b/>
          <w:bCs/>
          <w:color w:val="auto"/>
          <w:sz w:val="24"/>
        </w:rPr>
      </w:pPr>
    </w:p>
    <w:p w:rsidR="00000000" w:rsidRDefault="00EE4FDD">
      <w:pPr>
        <w:pStyle w:val="Textoindependiente3"/>
        <w:spacing w:before="60" w:after="60" w:line="480" w:lineRule="auto"/>
        <w:ind w:right="44"/>
        <w:jc w:val="both"/>
        <w:rPr>
          <w:rFonts w:ascii="Times New Roman" w:hAnsi="Times New Roman" w:cs="Times New Roman"/>
          <w:sz w:val="24"/>
          <w:u w:val="none"/>
        </w:rPr>
      </w:pPr>
      <w:r>
        <w:rPr>
          <w:rFonts w:ascii="Times New Roman" w:hAnsi="Times New Roman" w:cs="Times New Roman"/>
          <w:color w:val="auto"/>
          <w:sz w:val="24"/>
          <w:u w:val="none"/>
        </w:rPr>
        <w:t>Características de un relleno sanitario</w:t>
      </w:r>
      <w:r>
        <w:rPr>
          <w:rFonts w:ascii="Times New Roman" w:hAnsi="Times New Roman" w:cs="Times New Roman"/>
          <w:sz w:val="24"/>
          <w:u w:val="none"/>
        </w:rPr>
        <w:t>.</w:t>
      </w:r>
    </w:p>
    <w:p w:rsidR="00000000" w:rsidRDefault="00EE4FDD">
      <w:pPr>
        <w:numPr>
          <w:ilvl w:val="0"/>
          <w:numId w:val="6"/>
        </w:numPr>
        <w:spacing w:before="60" w:after="60" w:line="480" w:lineRule="auto"/>
        <w:ind w:right="44"/>
        <w:jc w:val="both"/>
      </w:pPr>
      <w:r>
        <w:rPr>
          <w:szCs w:val="20"/>
        </w:rPr>
        <w:t>Existe una buena  compactación de los desechos sólidos, antes y después de recubrirlos con tierra.</w:t>
      </w:r>
      <w:r>
        <w:t xml:space="preserve"> </w:t>
      </w:r>
    </w:p>
    <w:p w:rsidR="00000000" w:rsidRDefault="00EE4FDD">
      <w:pPr>
        <w:numPr>
          <w:ilvl w:val="0"/>
          <w:numId w:val="6"/>
        </w:numPr>
        <w:spacing w:before="60" w:after="60" w:line="480" w:lineRule="auto"/>
        <w:ind w:right="44"/>
        <w:jc w:val="both"/>
      </w:pPr>
      <w:r>
        <w:rPr>
          <w:szCs w:val="20"/>
        </w:rPr>
        <w:t>Cubrimiento diario de la basura con una capa de tierra o material similar.</w:t>
      </w:r>
      <w:r>
        <w:t xml:space="preserve"> </w:t>
      </w:r>
    </w:p>
    <w:p w:rsidR="00000000" w:rsidRDefault="00EE4FDD">
      <w:pPr>
        <w:numPr>
          <w:ilvl w:val="0"/>
          <w:numId w:val="6"/>
        </w:numPr>
        <w:spacing w:before="60" w:after="60" w:line="480" w:lineRule="auto"/>
        <w:ind w:right="44"/>
        <w:jc w:val="both"/>
      </w:pPr>
      <w:r>
        <w:rPr>
          <w:szCs w:val="20"/>
        </w:rPr>
        <w:t>Es contr</w:t>
      </w:r>
      <w:r>
        <w:rPr>
          <w:szCs w:val="20"/>
        </w:rPr>
        <w:t>olado con drenajes.</w:t>
      </w:r>
    </w:p>
    <w:p w:rsidR="00000000" w:rsidRDefault="00EE4FDD">
      <w:pPr>
        <w:numPr>
          <w:ilvl w:val="0"/>
          <w:numId w:val="6"/>
        </w:numPr>
        <w:spacing w:before="60" w:after="60" w:line="480" w:lineRule="auto"/>
        <w:ind w:right="44"/>
        <w:jc w:val="both"/>
      </w:pPr>
      <w:r>
        <w:rPr>
          <w:szCs w:val="20"/>
        </w:rPr>
        <w:t>Está asentado sobre suelos que no tiene accesibilidad a corrientes subterráneas. Se evita por medio de canales y drenajes que el agua de lluvia ingrese al relleno sanitario.</w:t>
      </w:r>
      <w:r>
        <w:t xml:space="preserve"> </w:t>
      </w:r>
    </w:p>
    <w:p w:rsidR="00000000" w:rsidRDefault="00EE4FDD">
      <w:pPr>
        <w:numPr>
          <w:ilvl w:val="0"/>
          <w:numId w:val="6"/>
        </w:numPr>
        <w:spacing w:before="60" w:after="60" w:line="480" w:lineRule="auto"/>
        <w:ind w:right="44"/>
        <w:jc w:val="both"/>
      </w:pPr>
      <w:r>
        <w:rPr>
          <w:szCs w:val="20"/>
        </w:rPr>
        <w:t xml:space="preserve">Una supervisión constante, tanto de los administradores como </w:t>
      </w:r>
      <w:r>
        <w:rPr>
          <w:szCs w:val="20"/>
        </w:rPr>
        <w:t>de las organizaciones comunales.</w:t>
      </w:r>
      <w:r>
        <w:t xml:space="preserve"> </w:t>
      </w:r>
    </w:p>
    <w:p w:rsidR="00000000" w:rsidRDefault="00EE4FDD">
      <w:pPr>
        <w:spacing w:before="60" w:after="60" w:line="480" w:lineRule="auto"/>
        <w:ind w:left="360" w:right="44"/>
        <w:jc w:val="both"/>
      </w:pPr>
    </w:p>
    <w:p w:rsidR="00000000" w:rsidRDefault="00EE4FDD">
      <w:pPr>
        <w:spacing w:before="60" w:after="60" w:line="480" w:lineRule="auto"/>
        <w:ind w:right="44"/>
        <w:jc w:val="both"/>
      </w:pPr>
      <w:r>
        <w:lastRenderedPageBreak/>
        <w:t>Los rellenos sanitarios tienen ventajas muy amplias sobre los vertederos, las cuales se citaran:</w:t>
      </w:r>
    </w:p>
    <w:p w:rsidR="00000000" w:rsidRDefault="00EE4FDD">
      <w:pPr>
        <w:numPr>
          <w:ilvl w:val="0"/>
          <w:numId w:val="7"/>
        </w:numPr>
        <w:spacing w:before="60" w:after="60" w:line="480" w:lineRule="auto"/>
        <w:ind w:right="44"/>
        <w:jc w:val="both"/>
      </w:pPr>
      <w:r>
        <w:rPr>
          <w:szCs w:val="20"/>
        </w:rPr>
        <w:t>El relleno sanitario es un método completo y definitivo para la eliminación de todo tipo de desechos sólidos.</w:t>
      </w:r>
      <w:r>
        <w:t xml:space="preserve"> </w:t>
      </w:r>
    </w:p>
    <w:p w:rsidR="00000000" w:rsidRDefault="00EE4FDD">
      <w:pPr>
        <w:numPr>
          <w:ilvl w:val="0"/>
          <w:numId w:val="7"/>
        </w:numPr>
        <w:spacing w:before="60" w:after="60" w:line="480" w:lineRule="auto"/>
        <w:ind w:right="44"/>
        <w:jc w:val="both"/>
      </w:pPr>
      <w:r>
        <w:rPr>
          <w:szCs w:val="20"/>
        </w:rPr>
        <w:t>Evita los pro</w:t>
      </w:r>
      <w:r>
        <w:rPr>
          <w:szCs w:val="20"/>
        </w:rPr>
        <w:t>blemas de cenizas y de materiales que no se descomponen.</w:t>
      </w:r>
      <w:r>
        <w:t xml:space="preserve"> </w:t>
      </w:r>
    </w:p>
    <w:p w:rsidR="00000000" w:rsidRDefault="00EE4FDD">
      <w:pPr>
        <w:numPr>
          <w:ilvl w:val="0"/>
          <w:numId w:val="7"/>
        </w:numPr>
        <w:spacing w:before="60" w:after="60" w:line="480" w:lineRule="auto"/>
        <w:ind w:right="44"/>
        <w:jc w:val="both"/>
      </w:pPr>
      <w:r>
        <w:rPr>
          <w:szCs w:val="20"/>
        </w:rPr>
        <w:t>Tiene bajos costos de operación y mantenimiento.</w:t>
      </w:r>
      <w:r>
        <w:t xml:space="preserve"> </w:t>
      </w:r>
    </w:p>
    <w:p w:rsidR="00000000" w:rsidRDefault="00EE4FDD">
      <w:pPr>
        <w:numPr>
          <w:ilvl w:val="0"/>
          <w:numId w:val="7"/>
        </w:numPr>
        <w:spacing w:before="60" w:after="60" w:line="480" w:lineRule="auto"/>
        <w:ind w:right="44"/>
        <w:jc w:val="both"/>
      </w:pPr>
      <w:r>
        <w:rPr>
          <w:szCs w:val="20"/>
        </w:rPr>
        <w:t>Genera empleo para mano de obra no calificada.</w:t>
      </w:r>
      <w:r>
        <w:t xml:space="preserve"> </w:t>
      </w:r>
    </w:p>
    <w:p w:rsidR="00000000" w:rsidRDefault="00EE4FDD">
      <w:pPr>
        <w:numPr>
          <w:ilvl w:val="0"/>
          <w:numId w:val="7"/>
        </w:numPr>
        <w:spacing w:before="60" w:after="60" w:line="480" w:lineRule="auto"/>
        <w:ind w:right="44"/>
        <w:jc w:val="both"/>
      </w:pPr>
      <w:r>
        <w:rPr>
          <w:szCs w:val="20"/>
        </w:rPr>
        <w:t>Puede ubicarse cerca al área urbana, reduciendo los costos de transporte y facilitando la supervisió</w:t>
      </w:r>
      <w:r>
        <w:rPr>
          <w:szCs w:val="20"/>
        </w:rPr>
        <w:t>n por parte de la comunidad.</w:t>
      </w:r>
      <w:r>
        <w:t xml:space="preserve"> </w:t>
      </w:r>
    </w:p>
    <w:p w:rsidR="00000000" w:rsidRDefault="00EE4FDD">
      <w:pPr>
        <w:numPr>
          <w:ilvl w:val="0"/>
          <w:numId w:val="7"/>
        </w:numPr>
        <w:spacing w:before="60" w:after="60" w:line="480" w:lineRule="auto"/>
        <w:ind w:right="44"/>
        <w:jc w:val="both"/>
      </w:pPr>
      <w:r>
        <w:t xml:space="preserve">Permite utilizar terrenos considerados improductivos, convirtiéndolos luego en parque o campos de juegos. </w:t>
      </w:r>
    </w:p>
    <w:p w:rsidR="00000000" w:rsidRDefault="00EE4FDD">
      <w:pPr>
        <w:spacing w:before="60" w:after="60" w:line="480" w:lineRule="auto"/>
        <w:ind w:left="360" w:right="44"/>
        <w:jc w:val="both"/>
      </w:pPr>
    </w:p>
    <w:p w:rsidR="00000000" w:rsidRDefault="00EE4FDD">
      <w:pPr>
        <w:spacing w:before="60" w:after="60" w:line="480" w:lineRule="auto"/>
        <w:jc w:val="both"/>
      </w:pPr>
      <w:r>
        <w:t>La Municipalidad de Guayaquil dispone los residuos sólidos en el Relleno Sanitario “Las Iguanas”, ubicado en el sector</w:t>
      </w:r>
      <w:r>
        <w:t xml:space="preserve"> norte de la ciudad, a la altura del Km. 12 de la vía a Daule. La administración del relleno está a cargo del Consorcio ILM, mediante una concesión por el lapso de 7 años, contados a partir de 1994. Este contrato fue renovado en el 2001. </w:t>
      </w:r>
    </w:p>
    <w:p w:rsidR="00000000" w:rsidRDefault="00EE4FDD">
      <w:pPr>
        <w:spacing w:before="60" w:after="60" w:line="480" w:lineRule="auto"/>
        <w:jc w:val="both"/>
      </w:pPr>
    </w:p>
    <w:p w:rsidR="00000000" w:rsidRDefault="00EE4FDD">
      <w:pPr>
        <w:spacing w:before="60" w:after="60" w:line="480" w:lineRule="auto"/>
        <w:jc w:val="both"/>
      </w:pPr>
      <w:r>
        <w:rPr>
          <w:lang w:val="es-EC"/>
        </w:rPr>
        <w:t>La vida útil del</w:t>
      </w:r>
      <w:r>
        <w:rPr>
          <w:lang w:val="es-EC"/>
        </w:rPr>
        <w:t xml:space="preserve"> relleno sanitario las Iguanas (si la comunidad sigue con los mismos hábitos de deshacerse de los desechos) sería de 10 años más. </w:t>
      </w:r>
      <w:r>
        <w:t xml:space="preserve">Un asunto crítico a considerar es la aceptación de residuos peligrosos en el relleno sanitario Las Iguanas. </w:t>
      </w:r>
      <w:r>
        <w:lastRenderedPageBreak/>
        <w:t xml:space="preserve">Las industrias se </w:t>
      </w:r>
      <w:r>
        <w:t>deshacen de sus residuos peligrosos de cualquier manera, dentro del ámbito de influencia de la ciudad. Es una ventaja, en este sentido, disponer de un relleno sanitario de las características de Las Iguanas, y donde además se han propuesto los claros fines</w:t>
      </w:r>
      <w:r>
        <w:t xml:space="preserve"> de: </w:t>
      </w:r>
    </w:p>
    <w:p w:rsidR="00000000" w:rsidRDefault="00EE4FDD">
      <w:pPr>
        <w:numPr>
          <w:ilvl w:val="0"/>
          <w:numId w:val="5"/>
        </w:numPr>
        <w:spacing w:before="60" w:after="60" w:line="480" w:lineRule="auto"/>
        <w:jc w:val="both"/>
      </w:pPr>
      <w:r>
        <w:t>maximizar el nivel de seguridad de confinamiento de los residuos.</w:t>
      </w:r>
    </w:p>
    <w:p w:rsidR="00000000" w:rsidRDefault="00EE4FDD">
      <w:pPr>
        <w:numPr>
          <w:ilvl w:val="0"/>
          <w:numId w:val="5"/>
        </w:numPr>
        <w:spacing w:before="60" w:after="60" w:line="480" w:lineRule="auto"/>
        <w:jc w:val="both"/>
      </w:pPr>
      <w:r>
        <w:t>drenar por gravedad los líquidos lixiviados</w:t>
      </w:r>
      <w:r>
        <w:rPr>
          <w:rStyle w:val="Refdenotaalpie"/>
        </w:rPr>
        <w:footnoteReference w:id="5"/>
      </w:r>
      <w:r>
        <w:t>.</w:t>
      </w:r>
    </w:p>
    <w:p w:rsidR="00000000" w:rsidRDefault="00EE4FDD">
      <w:pPr>
        <w:numPr>
          <w:ilvl w:val="0"/>
          <w:numId w:val="5"/>
        </w:numPr>
        <w:spacing w:before="60" w:after="60" w:line="480" w:lineRule="auto"/>
        <w:jc w:val="both"/>
      </w:pPr>
      <w:r>
        <w:t>eliminar completamente o en su mayor parte la infiltración del agua lluvia superficial.</w:t>
      </w:r>
    </w:p>
    <w:p w:rsidR="00000000" w:rsidRDefault="00EE4FDD">
      <w:pPr>
        <w:numPr>
          <w:ilvl w:val="0"/>
          <w:numId w:val="5"/>
        </w:numPr>
        <w:spacing w:before="60" w:after="60" w:line="480" w:lineRule="auto"/>
        <w:jc w:val="both"/>
      </w:pPr>
      <w:r>
        <w:t>favorecer los drenajes laterales y minimizar la ca</w:t>
      </w:r>
      <w:r>
        <w:t>rga hidráulica.</w:t>
      </w:r>
    </w:p>
    <w:p w:rsidR="00000000" w:rsidRDefault="00EE4FDD">
      <w:pPr>
        <w:numPr>
          <w:ilvl w:val="0"/>
          <w:numId w:val="5"/>
        </w:numPr>
        <w:spacing w:before="60" w:after="60" w:line="480" w:lineRule="auto"/>
        <w:jc w:val="both"/>
      </w:pPr>
      <w:r>
        <w:t>evitar asentamientos y favorecer la estabilidad de la pendiente.</w:t>
      </w:r>
    </w:p>
    <w:p w:rsidR="00000000" w:rsidRDefault="00EE4FDD">
      <w:pPr>
        <w:numPr>
          <w:ilvl w:val="0"/>
          <w:numId w:val="5"/>
        </w:numPr>
        <w:spacing w:before="60" w:after="60" w:line="480" w:lineRule="auto"/>
        <w:jc w:val="both"/>
      </w:pPr>
      <w:r>
        <w:t>controlar la precolación de lixiviados hacia mantos de agua subterránea.</w:t>
      </w:r>
    </w:p>
    <w:p w:rsidR="00000000" w:rsidRDefault="00EE4FDD">
      <w:pPr>
        <w:numPr>
          <w:ilvl w:val="0"/>
          <w:numId w:val="5"/>
        </w:numPr>
        <w:spacing w:before="60" w:after="60" w:line="480" w:lineRule="auto"/>
        <w:jc w:val="both"/>
      </w:pPr>
      <w:r>
        <w:t>manejar las emanaciones gaseosas.</w:t>
      </w:r>
    </w:p>
    <w:p w:rsidR="00000000" w:rsidRDefault="00EE4FDD">
      <w:pPr>
        <w:spacing w:before="60" w:after="60" w:line="480" w:lineRule="auto"/>
        <w:ind w:left="360"/>
        <w:jc w:val="both"/>
      </w:pPr>
    </w:p>
    <w:p w:rsidR="00000000" w:rsidRDefault="00EE4FDD">
      <w:pPr>
        <w:spacing w:before="60" w:after="60" w:line="480" w:lineRule="auto"/>
        <w:jc w:val="both"/>
      </w:pPr>
      <w:r>
        <w:t>Debido al trabajo de ingeniería de las cubiertas superiores y later</w:t>
      </w:r>
      <w:r>
        <w:t xml:space="preserve">ales de las celdas y la compactación que se realiza en el relleno sanitario se ha evitado el uso de plaguicidas en el área. En efecto en las instalaciones no se observan, por ejemplo, gallinazos u otros animales de basurales que se constituyen en vectores </w:t>
      </w:r>
      <w:r>
        <w:t>de enfermedades. Al contrario, han aparecido o se han mantenido especies amigables del entorno como iguanas y conejos silvestres.</w:t>
      </w:r>
    </w:p>
    <w:p w:rsidR="00000000" w:rsidRDefault="00EE4FDD">
      <w:pPr>
        <w:spacing w:before="60" w:after="60" w:line="480" w:lineRule="auto"/>
        <w:jc w:val="both"/>
      </w:pPr>
    </w:p>
    <w:p w:rsidR="00000000" w:rsidRDefault="00EE4FDD">
      <w:pPr>
        <w:pStyle w:val="TextoNormal"/>
        <w:spacing w:before="60" w:after="60"/>
        <w:rPr>
          <w:rFonts w:ascii="Times New Roman" w:hAnsi="Times New Roman" w:cs="Times New Roman"/>
        </w:rPr>
      </w:pPr>
      <w:r>
        <w:rPr>
          <w:rFonts w:ascii="Times New Roman" w:hAnsi="Times New Roman" w:cs="Times New Roman"/>
        </w:rPr>
        <w:lastRenderedPageBreak/>
        <w:t>De acuerdo a los diseños de ingeniería, el relleno sanitario Las Iguanas puede recibir residuos sólidos todos los días las 24</w:t>
      </w:r>
      <w:r>
        <w:rPr>
          <w:rFonts w:ascii="Times New Roman" w:hAnsi="Times New Roman" w:cs="Times New Roman"/>
        </w:rPr>
        <w:t xml:space="preserve"> horas, sin condiciones, si se trata de residuos domiciliarios, comerciales, institucionales e industriales no peligrosos. Los residuos sólidos especiales, incluyendo patógenos, tóxicos, combustibles, inflamables, radioactivos, volatilizables, o de peso y </w:t>
      </w:r>
      <w:r>
        <w:rPr>
          <w:rFonts w:ascii="Times New Roman" w:hAnsi="Times New Roman" w:cs="Times New Roman"/>
        </w:rPr>
        <w:t>volumen especiales, sólo se aceptan después de ser tratados, de modo que su disposición no represente peligro para el ambiente. Para esto se requiere autorización del Jefe de Relleno Sanitario.</w:t>
      </w:r>
    </w:p>
    <w:p w:rsidR="00000000" w:rsidRDefault="00EE4FDD">
      <w:pPr>
        <w:spacing w:before="60" w:after="60" w:line="480" w:lineRule="auto"/>
        <w:jc w:val="both"/>
      </w:pPr>
    </w:p>
    <w:p w:rsidR="00000000" w:rsidRDefault="00EE4FDD">
      <w:pPr>
        <w:pStyle w:val="Textoindependiente2"/>
        <w:spacing w:before="60" w:after="60" w:line="480" w:lineRule="auto"/>
        <w:jc w:val="both"/>
        <w:rPr>
          <w:sz w:val="24"/>
          <w:lang w:val="es-ES"/>
        </w:rPr>
      </w:pPr>
      <w:r>
        <w:rPr>
          <w:sz w:val="24"/>
          <w:lang w:val="es-ES"/>
        </w:rPr>
        <w:t xml:space="preserve">En terminología del Municipio:  </w:t>
      </w:r>
    </w:p>
    <w:p w:rsidR="00000000" w:rsidRDefault="00EE4FDD">
      <w:pPr>
        <w:pStyle w:val="Textoindependiente2"/>
        <w:spacing w:before="60" w:after="60"/>
        <w:ind w:left="709"/>
        <w:jc w:val="both"/>
        <w:rPr>
          <w:b/>
          <w:bCs/>
          <w:sz w:val="24"/>
          <w:lang w:val="es-ES"/>
        </w:rPr>
      </w:pPr>
      <w:r>
        <w:rPr>
          <w:b/>
          <w:bCs/>
          <w:sz w:val="24"/>
          <w:lang w:val="es-ES"/>
        </w:rPr>
        <w:t>“desecho sólido peligroso es</w:t>
      </w:r>
      <w:r>
        <w:rPr>
          <w:b/>
          <w:bCs/>
          <w:sz w:val="24"/>
          <w:lang w:val="es-ES"/>
        </w:rPr>
        <w:t xml:space="preserve"> todo aquel desecho, en cualquier estado físico, que por su características corrosivas, tóxicas, venenosas, reactivas, explosivas, inflamables, biológico infecciosas o irritantes presentan un peligro para el hombre, los animales, el equilibrio ecológico o </w:t>
      </w:r>
      <w:r>
        <w:rPr>
          <w:b/>
          <w:bCs/>
          <w:sz w:val="24"/>
          <w:lang w:val="es-ES"/>
        </w:rPr>
        <w:t>el ambiente”.</w:t>
      </w:r>
    </w:p>
    <w:p w:rsidR="00000000" w:rsidRDefault="00EE4FDD">
      <w:pPr>
        <w:spacing w:before="60" w:after="60" w:line="480" w:lineRule="auto"/>
        <w:ind w:right="-162"/>
        <w:jc w:val="right"/>
        <w:rPr>
          <w:sz w:val="20"/>
        </w:rPr>
      </w:pPr>
      <w:r>
        <w:rPr>
          <w:sz w:val="20"/>
        </w:rPr>
        <w:t>Fuente: Consorcio ILM.</w:t>
      </w:r>
    </w:p>
    <w:p w:rsidR="00000000" w:rsidRDefault="00EE4FDD">
      <w:pPr>
        <w:pStyle w:val="Ttulo6"/>
        <w:tabs>
          <w:tab w:val="num" w:pos="3897"/>
        </w:tabs>
        <w:spacing w:before="60" w:after="60" w:line="480" w:lineRule="auto"/>
        <w:rPr>
          <w:lang w:val="es-ES"/>
        </w:rPr>
      </w:pPr>
    </w:p>
    <w:p w:rsidR="00000000" w:rsidRDefault="00EE4FDD">
      <w:pPr>
        <w:pStyle w:val="Ttulo6"/>
        <w:tabs>
          <w:tab w:val="num" w:pos="900"/>
        </w:tabs>
        <w:spacing w:before="60" w:after="60" w:line="480" w:lineRule="auto"/>
        <w:rPr>
          <w:lang w:val="es-ES"/>
        </w:rPr>
      </w:pPr>
      <w:r>
        <w:rPr>
          <w:lang w:val="es-ES"/>
        </w:rPr>
        <w:t xml:space="preserve">2.3.1.2 </w:t>
      </w:r>
      <w:r>
        <w:rPr>
          <w:lang w:val="es-ES"/>
        </w:rPr>
        <w:tab/>
        <w:t>Incineración.</w:t>
      </w:r>
    </w:p>
    <w:p w:rsidR="00000000" w:rsidRDefault="00EE4FDD">
      <w:pPr>
        <w:pStyle w:val="Sangra2detindependiente"/>
        <w:spacing w:before="60" w:after="60" w:line="480" w:lineRule="auto"/>
        <w:ind w:left="0" w:firstLine="900"/>
        <w:jc w:val="both"/>
        <w:rPr>
          <w:b w:val="0"/>
          <w:bCs w:val="0"/>
          <w:u w:val="none"/>
        </w:rPr>
      </w:pPr>
      <w:r>
        <w:rPr>
          <w:b w:val="0"/>
          <w:bCs w:val="0"/>
          <w:u w:val="none"/>
        </w:rPr>
        <w:t>Aunque criticada por organizaciones ecologistas como Greenpeace debido a las dioxinas que se liberan, la opción de incinerar basuras para producir energía es una salida contemplada por algunos pa</w:t>
      </w:r>
      <w:r>
        <w:rPr>
          <w:b w:val="0"/>
          <w:bCs w:val="0"/>
          <w:u w:val="none"/>
        </w:rPr>
        <w:t>ra destruir residuos sólidos urbanos. La incineración es un proceso en el cual los desechos son quemados en un horno industrial a altas temperaturas, generalmente el combustible que se utiliza es el diesel. Mediante esta alternativa se consigue eliminar la</w:t>
      </w:r>
      <w:r>
        <w:rPr>
          <w:b w:val="0"/>
          <w:bCs w:val="0"/>
          <w:u w:val="none"/>
        </w:rPr>
        <w:t xml:space="preserve"> mayor cantidad de desechos, aunque algunos de ellos no se deterioran o no se eliminan por completo, ese es el caso de los </w:t>
      </w:r>
      <w:r>
        <w:rPr>
          <w:b w:val="0"/>
          <w:bCs w:val="0"/>
          <w:u w:val="none"/>
        </w:rPr>
        <w:lastRenderedPageBreak/>
        <w:t>hierros. Un inconveniente con esta alternativa es que resulta muy nociva para la salud de la población, ya que muchas veces no es con</w:t>
      </w:r>
      <w:r>
        <w:rPr>
          <w:b w:val="0"/>
          <w:bCs w:val="0"/>
          <w:u w:val="none"/>
        </w:rPr>
        <w:t>trolada ni por los operadores como por las autoridades. Al incinerar los residuos, éstos desprenden gases y  sustancias toxicas que perjudican a la población y alteran el medio ambiente.</w:t>
      </w:r>
    </w:p>
    <w:p w:rsidR="00000000" w:rsidRDefault="00EE4FDD">
      <w:pPr>
        <w:pStyle w:val="Textoindependiente"/>
        <w:spacing w:before="60" w:beforeAutospacing="0" w:after="60" w:afterAutospacing="0" w:line="480" w:lineRule="auto"/>
        <w:jc w:val="both"/>
        <w:rPr>
          <w:rFonts w:ascii="Times New Roman" w:hAnsi="Times New Roman" w:cs="Times New Roman"/>
          <w:b/>
          <w:bCs/>
        </w:rPr>
      </w:pPr>
    </w:p>
    <w:p w:rsidR="00000000" w:rsidRDefault="00EE4FDD">
      <w:pPr>
        <w:spacing w:before="60" w:after="60" w:line="480" w:lineRule="auto"/>
        <w:jc w:val="both"/>
        <w:rPr>
          <w:lang w:val="es-EC"/>
        </w:rPr>
      </w:pPr>
      <w:r>
        <w:rPr>
          <w:lang w:val="es-EC"/>
        </w:rPr>
        <w:t>Esta práctica aunque es cierto no se la realiza en el cantón de Guay</w:t>
      </w:r>
      <w:r>
        <w:rPr>
          <w:lang w:val="es-EC"/>
        </w:rPr>
        <w:t xml:space="preserve">aquil como alternativa viable y oficial, si es aplicada por muchos ciudadanos por falta de información (en la mayoría de los casos) o por comodidad. </w:t>
      </w:r>
    </w:p>
    <w:p w:rsidR="00000000" w:rsidRDefault="00EE4FDD">
      <w:pPr>
        <w:spacing w:before="60" w:after="60" w:line="480" w:lineRule="auto"/>
        <w:jc w:val="both"/>
        <w:rPr>
          <w:b/>
          <w:bCs/>
        </w:rPr>
      </w:pPr>
      <w:r>
        <w:rPr>
          <w:b/>
          <w:bCs/>
        </w:rPr>
        <w:t xml:space="preserve"> </w:t>
      </w:r>
    </w:p>
    <w:p w:rsidR="00000000" w:rsidRDefault="00EE4FDD">
      <w:pPr>
        <w:pStyle w:val="Sangra3detindependiente"/>
        <w:numPr>
          <w:ilvl w:val="2"/>
          <w:numId w:val="82"/>
        </w:numPr>
        <w:tabs>
          <w:tab w:val="left" w:pos="720"/>
        </w:tabs>
        <w:spacing w:before="60" w:after="60" w:line="480" w:lineRule="auto"/>
        <w:ind w:left="720"/>
        <w:jc w:val="both"/>
        <w:rPr>
          <w:b/>
          <w:bCs/>
        </w:rPr>
      </w:pPr>
      <w:r>
        <w:rPr>
          <w:b/>
          <w:bCs/>
        </w:rPr>
        <w:t xml:space="preserve">Aprovechamiento De Los Materiales Que Contiene La Basura. </w:t>
      </w:r>
    </w:p>
    <w:p w:rsidR="00000000" w:rsidRDefault="00EE4FDD">
      <w:pPr>
        <w:pStyle w:val="Sangra3detindependiente"/>
        <w:tabs>
          <w:tab w:val="left" w:pos="720"/>
          <w:tab w:val="left" w:pos="2340"/>
        </w:tabs>
        <w:spacing w:before="60" w:after="60" w:line="480" w:lineRule="auto"/>
        <w:ind w:left="0" w:firstLine="0"/>
        <w:jc w:val="both"/>
      </w:pPr>
      <w:r>
        <w:tab/>
        <w:t>Aparte de simplemente deshacerse de los resi</w:t>
      </w:r>
      <w:r>
        <w:t>duos sólidos que se producen en una sociedad, éstos pueden ser tratados y aprovechados para volver a utilizarlos ya sean total o parcialmente. La ultima alternativa para los RSU</w:t>
      </w:r>
      <w:r>
        <w:rPr>
          <w:rStyle w:val="Refdenotaalpie"/>
        </w:rPr>
        <w:footnoteReference w:id="6"/>
      </w:r>
      <w:r>
        <w:t xml:space="preserve"> debería ser deshacerse de ellos, sacarles el máximo provecho a los desechos e</w:t>
      </w:r>
      <w:r>
        <w:t>s en gran medida lo que puede contribuir al mantenimiento del Medio Ambiente. A continuación se detallan varias técnicas para aprovechar estos materiales que no necesariamente se vuelven inservibles tras utilizarlos una vez.</w:t>
      </w:r>
    </w:p>
    <w:p w:rsidR="00000000" w:rsidRDefault="00EE4FDD">
      <w:pPr>
        <w:pStyle w:val="Sangra3detindependiente"/>
        <w:tabs>
          <w:tab w:val="left" w:pos="720"/>
          <w:tab w:val="left" w:pos="2340"/>
        </w:tabs>
        <w:spacing w:before="60" w:after="60" w:line="480" w:lineRule="auto"/>
        <w:ind w:left="0" w:firstLine="0"/>
        <w:jc w:val="both"/>
      </w:pPr>
    </w:p>
    <w:p w:rsidR="00000000" w:rsidRDefault="00EE4FDD">
      <w:pPr>
        <w:numPr>
          <w:ilvl w:val="3"/>
          <w:numId w:val="82"/>
        </w:numPr>
        <w:tabs>
          <w:tab w:val="clear" w:pos="3897"/>
          <w:tab w:val="num" w:pos="900"/>
        </w:tabs>
        <w:spacing w:before="60" w:after="60" w:line="480" w:lineRule="auto"/>
        <w:ind w:left="720"/>
        <w:jc w:val="both"/>
        <w:rPr>
          <w:b/>
          <w:bCs/>
        </w:rPr>
      </w:pPr>
      <w:r>
        <w:rPr>
          <w:b/>
          <w:bCs/>
        </w:rPr>
        <w:t>Reutilización.</w:t>
      </w:r>
    </w:p>
    <w:p w:rsidR="00000000" w:rsidRDefault="00EE4FDD">
      <w:pPr>
        <w:pStyle w:val="NormalWeb"/>
        <w:spacing w:before="60" w:beforeAutospacing="0" w:after="60" w:afterAutospacing="0" w:line="480" w:lineRule="auto"/>
        <w:ind w:firstLine="900"/>
        <w:jc w:val="both"/>
        <w:rPr>
          <w:rFonts w:ascii="Times New Roman" w:hAnsi="Times New Roman"/>
          <w:szCs w:val="28"/>
          <w:lang w:val="es-EC"/>
        </w:rPr>
      </w:pPr>
      <w:r>
        <w:rPr>
          <w:rFonts w:ascii="Times New Roman" w:hAnsi="Times New Roman"/>
          <w:szCs w:val="28"/>
          <w:lang w:val="es-EC"/>
        </w:rPr>
        <w:t>La reutilizació</w:t>
      </w:r>
      <w:r>
        <w:rPr>
          <w:rFonts w:ascii="Times New Roman" w:hAnsi="Times New Roman"/>
          <w:szCs w:val="28"/>
          <w:lang w:val="es-EC"/>
        </w:rPr>
        <w:t xml:space="preserve">n de materiales es una excelente alternativa para reducir los desechos y darles otras funciones. O aprovechar estos materiales realizándoles un </w:t>
      </w:r>
      <w:r>
        <w:rPr>
          <w:rFonts w:ascii="Times New Roman" w:hAnsi="Times New Roman"/>
          <w:szCs w:val="28"/>
          <w:lang w:val="es-EC"/>
        </w:rPr>
        <w:lastRenderedPageBreak/>
        <w:t xml:space="preserve">pequeño reacondicionamiento para ponerlos nuevamente en condiciones de utilización. Esta debería ser la primera </w:t>
      </w:r>
      <w:r>
        <w:rPr>
          <w:rFonts w:ascii="Times New Roman" w:hAnsi="Times New Roman"/>
          <w:szCs w:val="28"/>
          <w:lang w:val="es-EC"/>
        </w:rPr>
        <w:t>acción a tomar en los hogares, instituciones educativas, empresas e industrias. A los desechos se les puede dar el máximo de funciones hasta acabar completamente con su vida útil, con esta labor se consigue reducir el volumen de los desechos (productos y e</w:t>
      </w:r>
      <w:r>
        <w:rPr>
          <w:rFonts w:ascii="Times New Roman" w:hAnsi="Times New Roman"/>
          <w:szCs w:val="28"/>
          <w:lang w:val="es-EC"/>
        </w:rPr>
        <w:t xml:space="preserve">nvolturas) que irían a parar a un vertedero, relleno sanitario o a una planta de incineración y de estar forma ahorrar un espacio físico en los mismos. </w:t>
      </w:r>
    </w:p>
    <w:p w:rsidR="00000000" w:rsidRDefault="00EE4FDD">
      <w:pPr>
        <w:pStyle w:val="TextoNormal"/>
        <w:spacing w:before="60" w:after="60"/>
        <w:rPr>
          <w:rFonts w:ascii="Times New Roman" w:hAnsi="Times New Roman" w:cs="Times New Roman"/>
        </w:rPr>
      </w:pPr>
      <w:r>
        <w:rPr>
          <w:rFonts w:ascii="Times New Roman" w:hAnsi="Times New Roman" w:cs="Times New Roman"/>
        </w:rPr>
        <w:t xml:space="preserve">                                           </w:t>
      </w:r>
    </w:p>
    <w:p w:rsidR="00000000" w:rsidRDefault="00EE4FDD">
      <w:pPr>
        <w:numPr>
          <w:ilvl w:val="3"/>
          <w:numId w:val="82"/>
        </w:numPr>
        <w:tabs>
          <w:tab w:val="clear" w:pos="3897"/>
          <w:tab w:val="num" w:pos="900"/>
        </w:tabs>
        <w:spacing w:before="60" w:after="60" w:line="480" w:lineRule="auto"/>
        <w:ind w:left="0" w:firstLine="0"/>
        <w:jc w:val="both"/>
        <w:rPr>
          <w:b/>
          <w:bCs/>
        </w:rPr>
      </w:pPr>
      <w:r>
        <w:rPr>
          <w:b/>
          <w:bCs/>
        </w:rPr>
        <w:t>Reciclaje.</w:t>
      </w:r>
    </w:p>
    <w:p w:rsidR="00000000" w:rsidRDefault="00EE4FDD">
      <w:pPr>
        <w:pStyle w:val="Textoindependiente2"/>
        <w:spacing w:before="60" w:after="60" w:line="480" w:lineRule="auto"/>
        <w:ind w:firstLine="900"/>
        <w:jc w:val="both"/>
        <w:rPr>
          <w:sz w:val="24"/>
        </w:rPr>
      </w:pPr>
      <w:r>
        <w:rPr>
          <w:sz w:val="24"/>
        </w:rPr>
        <w:t>Reciclaje es el proceso de utilización de los el</w:t>
      </w:r>
      <w:r>
        <w:rPr>
          <w:sz w:val="24"/>
        </w:rPr>
        <w:t>ementos o partes de un artículo, tecnología o aparato que pueden ser usados a pesar de pertenecer a algo que ya llegó al final de su vida útil. El proceso de reciclaje consiste en separar los desechos evitando que entren en contacto con otros</w:t>
      </w:r>
      <w:r>
        <w:t xml:space="preserve"> </w:t>
      </w:r>
      <w:r>
        <w:rPr>
          <w:sz w:val="24"/>
        </w:rPr>
        <w:t>residuos, par</w:t>
      </w:r>
      <w:r>
        <w:rPr>
          <w:sz w:val="24"/>
        </w:rPr>
        <w:t>a poder clasificarlos según el material del que estén compuestos. Los materiales son</w:t>
      </w:r>
      <w:r>
        <w:t xml:space="preserve"> </w:t>
      </w:r>
      <w:r>
        <w:rPr>
          <w:sz w:val="24"/>
        </w:rPr>
        <w:t>recolectados, luego</w:t>
      </w:r>
      <w:r>
        <w:t xml:space="preserve"> </w:t>
      </w:r>
      <w:r>
        <w:rPr>
          <w:sz w:val="24"/>
        </w:rPr>
        <w:t>separados y agrupados por material en lotes para ser llevados a los centros de acopio donde empresas especializadas se encargan del proceso de manufact</w:t>
      </w:r>
      <w:r>
        <w:rPr>
          <w:sz w:val="24"/>
        </w:rPr>
        <w:t xml:space="preserve">uración para finalmente proceder a su comercialización, reingresando el producto nuevamente al mercado. </w:t>
      </w:r>
    </w:p>
    <w:p w:rsidR="00000000" w:rsidRDefault="00EE4FDD">
      <w:pPr>
        <w:pStyle w:val="Textoindependiente2"/>
        <w:spacing w:before="60" w:after="60" w:line="480" w:lineRule="auto"/>
        <w:jc w:val="both"/>
        <w:rPr>
          <w:sz w:val="24"/>
        </w:rPr>
      </w:pPr>
    </w:p>
    <w:p w:rsidR="00000000" w:rsidRDefault="00EE4FDD">
      <w:pPr>
        <w:pStyle w:val="TextoNormal"/>
        <w:spacing w:before="60" w:after="60"/>
        <w:rPr>
          <w:rFonts w:ascii="Times New Roman" w:hAnsi="Times New Roman" w:cs="Times New Roman"/>
          <w:color w:val="000000"/>
          <w:szCs w:val="20"/>
        </w:rPr>
      </w:pPr>
      <w:r>
        <w:rPr>
          <w:rFonts w:ascii="Times New Roman" w:hAnsi="Times New Roman" w:cs="Times New Roman"/>
        </w:rPr>
        <w:t xml:space="preserve">Con el reciclaje se ahorra espacios en los vertederos ya que se disminuye la acumulación de desechos, lo cual representa también un ahorro energético </w:t>
      </w:r>
      <w:r>
        <w:rPr>
          <w:rFonts w:ascii="Times New Roman" w:hAnsi="Times New Roman" w:cs="Times New Roman"/>
        </w:rPr>
        <w:t xml:space="preserve">y </w:t>
      </w:r>
      <w:r>
        <w:rPr>
          <w:rFonts w:ascii="Times New Roman" w:hAnsi="Times New Roman" w:cs="Times New Roman"/>
        </w:rPr>
        <w:lastRenderedPageBreak/>
        <w:t xml:space="preserve">económico. </w:t>
      </w:r>
      <w:r>
        <w:rPr>
          <w:rFonts w:ascii="Times New Roman" w:hAnsi="Times New Roman" w:cs="Times New Roman"/>
          <w:color w:val="000000"/>
          <w:szCs w:val="20"/>
          <w:lang w:val="es-EC"/>
        </w:rPr>
        <w:t>E</w:t>
      </w:r>
      <w:r>
        <w:rPr>
          <w:rFonts w:ascii="Times New Roman" w:hAnsi="Times New Roman" w:cs="Times New Roman"/>
          <w:color w:val="000000"/>
          <w:szCs w:val="20"/>
        </w:rPr>
        <w:t>l proceso del reciclaje es beneficioso porque evita la incineración y con esto ayuda a reducir los contaminantes en el medio ambiente.</w:t>
      </w:r>
    </w:p>
    <w:p w:rsidR="00000000" w:rsidRDefault="00EE4FDD">
      <w:pPr>
        <w:spacing w:before="60" w:after="60" w:line="480" w:lineRule="auto"/>
        <w:jc w:val="both"/>
      </w:pPr>
      <w:r>
        <w:t xml:space="preserve">                                                                      </w:t>
      </w:r>
    </w:p>
    <w:p w:rsidR="00000000" w:rsidRDefault="00EE4FDD">
      <w:pPr>
        <w:numPr>
          <w:ilvl w:val="3"/>
          <w:numId w:val="82"/>
        </w:numPr>
        <w:tabs>
          <w:tab w:val="clear" w:pos="3897"/>
          <w:tab w:val="num" w:pos="900"/>
        </w:tabs>
        <w:spacing w:before="60" w:after="60" w:line="480" w:lineRule="auto"/>
        <w:ind w:left="720"/>
        <w:jc w:val="both"/>
        <w:rPr>
          <w:b/>
          <w:bCs/>
        </w:rPr>
      </w:pPr>
      <w:r>
        <w:rPr>
          <w:b/>
          <w:bCs/>
        </w:rPr>
        <w:t xml:space="preserve">Regeneración. </w:t>
      </w:r>
    </w:p>
    <w:p w:rsidR="00000000" w:rsidRDefault="00EE4FDD">
      <w:pPr>
        <w:pStyle w:val="Textoindependiente2"/>
        <w:spacing w:before="60" w:after="60" w:line="480" w:lineRule="auto"/>
        <w:ind w:firstLine="900"/>
        <w:jc w:val="both"/>
        <w:rPr>
          <w:sz w:val="24"/>
        </w:rPr>
      </w:pPr>
      <w:r>
        <w:rPr>
          <w:sz w:val="24"/>
        </w:rPr>
        <w:t>La regeneración de lo</w:t>
      </w:r>
      <w:r>
        <w:rPr>
          <w:sz w:val="24"/>
        </w:rPr>
        <w:t xml:space="preserve">s desechos consiste en agregar a ciertos residuos, mezclas que aporten a los desechos las características que al principio poseían, antes de ser utilizadas para el consumo humano, industrial y comercial. Esta práctica es muy poco conocida en el medio y lo </w:t>
      </w:r>
      <w:r>
        <w:rPr>
          <w:sz w:val="24"/>
        </w:rPr>
        <w:t xml:space="preserve">aplican principalmente industrias dedicadas a la fabricación de plásticos. </w:t>
      </w:r>
    </w:p>
    <w:p w:rsidR="00000000" w:rsidRDefault="00EE4FDD">
      <w:pPr>
        <w:spacing w:before="60" w:after="60" w:line="480" w:lineRule="auto"/>
        <w:jc w:val="both"/>
        <w:rPr>
          <w:lang w:val="es-EC"/>
        </w:rPr>
      </w:pPr>
    </w:p>
    <w:p w:rsidR="00000000" w:rsidRDefault="00EE4FDD">
      <w:pPr>
        <w:numPr>
          <w:ilvl w:val="3"/>
          <w:numId w:val="82"/>
        </w:numPr>
        <w:tabs>
          <w:tab w:val="clear" w:pos="3897"/>
          <w:tab w:val="num" w:pos="900"/>
        </w:tabs>
        <w:spacing w:before="60" w:after="60" w:line="480" w:lineRule="auto"/>
        <w:ind w:left="720"/>
        <w:jc w:val="both"/>
        <w:rPr>
          <w:b/>
          <w:bCs/>
        </w:rPr>
      </w:pPr>
      <w:r>
        <w:rPr>
          <w:b/>
          <w:bCs/>
        </w:rPr>
        <w:t>Recuperación.</w:t>
      </w:r>
    </w:p>
    <w:p w:rsidR="00000000" w:rsidRDefault="00EE4FDD">
      <w:pPr>
        <w:pStyle w:val="NormalWeb"/>
        <w:spacing w:before="60" w:beforeAutospacing="0" w:after="60" w:afterAutospacing="0" w:line="480" w:lineRule="auto"/>
        <w:ind w:firstLine="900"/>
        <w:jc w:val="both"/>
        <w:rPr>
          <w:rFonts w:ascii="Times New Roman" w:hAnsi="Times New Roman"/>
        </w:rPr>
      </w:pPr>
      <w:r>
        <w:rPr>
          <w:rStyle w:val="Textoennegrita"/>
          <w:rFonts w:ascii="Times New Roman" w:hAnsi="Times New Roman"/>
          <w:b w:val="0"/>
          <w:bCs w:val="0"/>
        </w:rPr>
        <w:t>Parecido al proceso de reciclaje, esta alternativa plantea recuperar algunos desechos que no son comúnmente producidos, tales como desperdicios de construcción, hier</w:t>
      </w:r>
      <w:r>
        <w:rPr>
          <w:rStyle w:val="Textoennegrita"/>
          <w:rFonts w:ascii="Times New Roman" w:hAnsi="Times New Roman"/>
          <w:b w:val="0"/>
          <w:bCs w:val="0"/>
        </w:rPr>
        <w:t xml:space="preserve">ro, bloques, plásticos. Generalmente esta práctica la realizan las industrias en las que el costo de comprar nuevos insumos es muy caro, y el recuperar algunos de estos desperdicios les representa un gran ahorro económico. </w:t>
      </w:r>
      <w:r>
        <w:rPr>
          <w:rFonts w:ascii="Times New Roman" w:hAnsi="Times New Roman"/>
        </w:rPr>
        <w:t>La recuperación es  un proceso de</w:t>
      </w:r>
      <w:r>
        <w:rPr>
          <w:rFonts w:ascii="Times New Roman" w:hAnsi="Times New Roman"/>
        </w:rPr>
        <w:t xml:space="preserve"> extracción por diversos métodos de desechos y materiales con características y condiciones que permitan su uso posterior con fines diversos. Dentro de la recuperación de materiales se ha puesto énfasis en la recuperación del suelo, algunas ocasiones el ma</w:t>
      </w:r>
      <w:r>
        <w:rPr>
          <w:rFonts w:ascii="Times New Roman" w:hAnsi="Times New Roman"/>
        </w:rPr>
        <w:t xml:space="preserve">terial recibido es limpio, entre ellos se citan: restos de construcción, bloques, varillas, arena, cemento. Éstos en la mayoría </w:t>
      </w:r>
      <w:r>
        <w:rPr>
          <w:rFonts w:ascii="Times New Roman" w:hAnsi="Times New Roman"/>
        </w:rPr>
        <w:lastRenderedPageBreak/>
        <w:t>de los casos ya han sido utilizados pero se los puede vender como cascajo</w:t>
      </w:r>
      <w:r>
        <w:rPr>
          <w:rStyle w:val="Refdenotaalpie"/>
          <w:rFonts w:ascii="Times New Roman" w:hAnsi="Times New Roman"/>
        </w:rPr>
        <w:footnoteReference w:id="7"/>
      </w:r>
      <w:r>
        <w:rPr>
          <w:rFonts w:ascii="Times New Roman" w:hAnsi="Times New Roman"/>
        </w:rPr>
        <w:t xml:space="preserve">, esto aporta beneficios al vender estos materiales a </w:t>
      </w:r>
      <w:r>
        <w:rPr>
          <w:rFonts w:ascii="Times New Roman" w:hAnsi="Times New Roman"/>
        </w:rPr>
        <w:t>empresas ó a particulares involucrados con la industria de la construcción.</w:t>
      </w:r>
    </w:p>
    <w:p w:rsidR="00000000" w:rsidRDefault="00EE4FDD">
      <w:pPr>
        <w:pStyle w:val="NormalWeb"/>
        <w:spacing w:before="60" w:beforeAutospacing="0" w:after="60" w:afterAutospacing="0" w:line="480" w:lineRule="auto"/>
        <w:jc w:val="both"/>
        <w:rPr>
          <w:rFonts w:ascii="Times New Roman" w:hAnsi="Times New Roman"/>
        </w:rPr>
      </w:pPr>
    </w:p>
    <w:p w:rsidR="00000000" w:rsidRDefault="00EE4FDD">
      <w:pPr>
        <w:numPr>
          <w:ilvl w:val="3"/>
          <w:numId w:val="83"/>
        </w:numPr>
        <w:spacing w:before="60" w:after="60" w:line="480" w:lineRule="auto"/>
        <w:jc w:val="both"/>
        <w:rPr>
          <w:b/>
          <w:bCs/>
        </w:rPr>
      </w:pPr>
      <w:r>
        <w:rPr>
          <w:b/>
          <w:bCs/>
        </w:rPr>
        <w:t xml:space="preserve">   Compostaje.</w:t>
      </w:r>
    </w:p>
    <w:p w:rsidR="00000000" w:rsidRDefault="00EE4FDD">
      <w:pPr>
        <w:pStyle w:val="NormalWeb"/>
        <w:spacing w:before="60" w:beforeAutospacing="0" w:after="60" w:afterAutospacing="0" w:line="480" w:lineRule="auto"/>
        <w:ind w:firstLine="900"/>
        <w:jc w:val="both"/>
        <w:rPr>
          <w:rFonts w:ascii="Times New Roman" w:hAnsi="Times New Roman"/>
        </w:rPr>
      </w:pPr>
      <w:r>
        <w:rPr>
          <w:rStyle w:val="Textoennegrita"/>
          <w:rFonts w:ascii="Times New Roman" w:hAnsi="Times New Roman"/>
          <w:b w:val="0"/>
          <w:bCs w:val="0"/>
          <w:szCs w:val="28"/>
        </w:rPr>
        <w:t>El compostaje consiste en la reutilización de desechos orgánicos sólidos urbanos, mediante procesos en el cual los desechos orgánicos son distribuidos homogéneament</w:t>
      </w:r>
      <w:r>
        <w:rPr>
          <w:rStyle w:val="Textoennegrita"/>
          <w:rFonts w:ascii="Times New Roman" w:hAnsi="Times New Roman"/>
          <w:b w:val="0"/>
          <w:bCs w:val="0"/>
          <w:szCs w:val="28"/>
        </w:rPr>
        <w:t xml:space="preserve">e en capas a una temperatura de 35°. El material depositado se convierte en compost, material muy parecido al abono, y es utilizado por sus características  para mejorar la calidad del suelo. </w:t>
      </w:r>
      <w:r>
        <w:rPr>
          <w:rFonts w:ascii="Times New Roman" w:hAnsi="Times New Roman"/>
        </w:rPr>
        <w:t>El compostaje es el material originado en la biodegradación de l</w:t>
      </w:r>
      <w:r>
        <w:rPr>
          <w:rFonts w:ascii="Times New Roman" w:hAnsi="Times New Roman"/>
        </w:rPr>
        <w:t>os compuestos orgánicos presentes en las basuras. A través de la actividad microbiana, que tiene lugar durante la formación del compostaje, la materia orgánica se descompone dando lugar a una materia estable, de manera análoga a la formación de humus. Al m</w:t>
      </w:r>
      <w:r>
        <w:rPr>
          <w:rFonts w:ascii="Times New Roman" w:hAnsi="Times New Roman"/>
        </w:rPr>
        <w:t>ismo tiempo, el calor producido puede dar lugar a la destrucción de patógenos. La fabricación de compostaje es una práctica antiquísima, utilizada por granjeros y agricultores para abonar los terrenos empobrecido mediante basuras orgánicas. Estos abonos se</w:t>
      </w:r>
      <w:r>
        <w:rPr>
          <w:rFonts w:ascii="Times New Roman" w:hAnsi="Times New Roman"/>
        </w:rPr>
        <w:t xml:space="preserve"> han empleado para estabilizar los terrenos erosionados, proporcionar nutrientes y recuperar materia orgánica en suelos agotados por el cultivo intensivo.</w:t>
      </w:r>
      <w:r>
        <w:rPr>
          <w:rStyle w:val="Refdenotaalpie"/>
          <w:rFonts w:ascii="Times New Roman" w:hAnsi="Times New Roman"/>
        </w:rPr>
        <w:footnoteReference w:id="8"/>
      </w:r>
    </w:p>
    <w:p w:rsidR="00000000" w:rsidRDefault="00EE4FDD">
      <w:pPr>
        <w:pStyle w:val="NormalWeb"/>
        <w:spacing w:before="60" w:beforeAutospacing="0" w:after="60" w:afterAutospacing="0" w:line="480" w:lineRule="auto"/>
        <w:ind w:firstLine="900"/>
        <w:jc w:val="both"/>
        <w:rPr>
          <w:rFonts w:ascii="Times New Roman" w:hAnsi="Times New Roman"/>
        </w:rPr>
      </w:pPr>
    </w:p>
    <w:p w:rsidR="00000000" w:rsidRDefault="00EE4FDD">
      <w:pPr>
        <w:spacing w:before="60" w:after="60" w:line="480" w:lineRule="auto"/>
        <w:jc w:val="center"/>
        <w:rPr>
          <w:b/>
          <w:bCs/>
          <w:u w:val="single"/>
        </w:rPr>
      </w:pPr>
      <w:r>
        <w:rPr>
          <w:b/>
          <w:bCs/>
          <w:u w:val="single"/>
        </w:rPr>
        <w:lastRenderedPageBreak/>
        <w:t>CARACTERÍSTICAS GENERALES DEL IMPACTO AMBIENTAL.</w:t>
      </w:r>
    </w:p>
    <w:p w:rsidR="00000000" w:rsidRDefault="00EE4FDD">
      <w:pPr>
        <w:spacing w:before="60" w:after="60" w:line="480" w:lineRule="auto"/>
        <w:ind w:left="360"/>
        <w:jc w:val="both"/>
      </w:pPr>
    </w:p>
    <w:p w:rsidR="00000000" w:rsidRDefault="00EE4FDD">
      <w:pPr>
        <w:spacing w:before="60" w:after="60" w:line="480" w:lineRule="auto"/>
        <w:jc w:val="both"/>
      </w:pPr>
      <w:r>
        <w:rPr>
          <w:b/>
          <w:bCs/>
        </w:rPr>
        <w:t>3.1.  Concepto De Impacto Ambiental.</w:t>
      </w:r>
      <w:r>
        <w:t xml:space="preserve"> </w:t>
      </w:r>
    </w:p>
    <w:p w:rsidR="00000000" w:rsidRDefault="00EE4FDD">
      <w:pPr>
        <w:spacing w:before="60" w:after="60" w:line="480" w:lineRule="auto"/>
        <w:ind w:firstLine="540"/>
        <w:jc w:val="both"/>
      </w:pPr>
      <w:r>
        <w:t xml:space="preserve">El impacto </w:t>
      </w:r>
      <w:r>
        <w:t xml:space="preserve">ambiental es la alteración, modificación o cambio en los componentes del medio ambiente producido por los efectos de la actividad humana, comercial e industrial. </w:t>
      </w:r>
    </w:p>
    <w:p w:rsidR="00000000" w:rsidRDefault="00EE4FDD">
      <w:pPr>
        <w:spacing w:before="60" w:after="60" w:line="480" w:lineRule="auto"/>
        <w:jc w:val="both"/>
      </w:pPr>
    </w:p>
    <w:p w:rsidR="00000000" w:rsidRDefault="00EE4FDD">
      <w:pPr>
        <w:spacing w:before="60" w:after="60" w:line="480" w:lineRule="auto"/>
        <w:jc w:val="both"/>
      </w:pPr>
      <w:r>
        <w:t>No hay que confundir el término impacto, no necesariamente se refiere a algo negativo para l</w:t>
      </w:r>
      <w:r>
        <w:t>a naturaleza ya que el impacto también puede ser positivo para el medio ambiente. Dependiendo de la investigación previa y la evaluación posterior a la actividad se determinará si el impacto es positivo o negativo.</w:t>
      </w:r>
    </w:p>
    <w:p w:rsidR="00000000" w:rsidRDefault="00EE4FDD">
      <w:pPr>
        <w:spacing w:before="60" w:after="60" w:line="480" w:lineRule="auto"/>
        <w:jc w:val="both"/>
      </w:pPr>
      <w:r>
        <w:t xml:space="preserve">          </w:t>
      </w:r>
    </w:p>
    <w:p w:rsidR="00000000" w:rsidRDefault="00EE4FDD">
      <w:pPr>
        <w:numPr>
          <w:ilvl w:val="2"/>
          <w:numId w:val="84"/>
        </w:numPr>
        <w:tabs>
          <w:tab w:val="clear" w:pos="2850"/>
          <w:tab w:val="left" w:pos="900"/>
          <w:tab w:val="num" w:pos="1080"/>
        </w:tabs>
        <w:spacing w:before="60" w:after="60" w:line="480" w:lineRule="auto"/>
        <w:jc w:val="both"/>
      </w:pPr>
      <w:r>
        <w:rPr>
          <w:b/>
          <w:bCs/>
        </w:rPr>
        <w:t>¿Porqué se da la Contaminación</w:t>
      </w:r>
      <w:r>
        <w:rPr>
          <w:b/>
          <w:bCs/>
        </w:rPr>
        <w:t xml:space="preserve"> Ambiental?</w:t>
      </w:r>
    </w:p>
    <w:p w:rsidR="00000000" w:rsidRDefault="00EE4FDD">
      <w:pPr>
        <w:pStyle w:val="Textoindependiente"/>
        <w:tabs>
          <w:tab w:val="clear" w:pos="7200"/>
          <w:tab w:val="left" w:pos="72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ab/>
        <w:t>Desde que el hombre apareció sobre el planeta tierra, se convirtió en el más grande depredador de ella, pues al contaminar el ambiente, rompe el equilibrio ecológico y pone en peligro su propia existencia. Con la urbanización y el desarrollo d</w:t>
      </w:r>
      <w:r>
        <w:rPr>
          <w:rFonts w:ascii="Times New Roman" w:hAnsi="Times New Roman" w:cs="Times New Roman"/>
        </w:rPr>
        <w:t>e las ciudades, se ha hecho más grande la contaminación de los desperdicios por la alta densidad de población, y por arrojar basura a la calle. La basura es un factor contaminante del ambiente.  La contaminación ambiental se da por la acumulación de los de</w:t>
      </w:r>
      <w:r>
        <w:rPr>
          <w:rFonts w:ascii="Times New Roman" w:hAnsi="Times New Roman" w:cs="Times New Roman"/>
        </w:rPr>
        <w:t>sechos urbanos, desechos peligrosos, sustancias indeseables, sustancias tóxicas</w:t>
      </w:r>
      <w:r>
        <w:t xml:space="preserve"> </w:t>
      </w:r>
      <w:r>
        <w:rPr>
          <w:rFonts w:ascii="Times New Roman" w:hAnsi="Times New Roman" w:cs="Times New Roman"/>
        </w:rPr>
        <w:lastRenderedPageBreak/>
        <w:t>llamadas generalmente contaminantes, éstas alteran las características de un medio natural trayendo consigo un desequilibrio en la naturaleza.</w:t>
      </w:r>
    </w:p>
    <w:p w:rsidR="00000000" w:rsidRDefault="00EE4FDD">
      <w:pPr>
        <w:spacing w:before="60" w:after="60" w:line="480" w:lineRule="auto"/>
        <w:jc w:val="both"/>
      </w:pPr>
    </w:p>
    <w:p w:rsidR="00000000" w:rsidRDefault="00EE4FDD">
      <w:pPr>
        <w:spacing w:before="60" w:after="60" w:line="480" w:lineRule="auto"/>
        <w:jc w:val="both"/>
      </w:pPr>
      <w:r>
        <w:t xml:space="preserve">Si los desechos son generados a </w:t>
      </w:r>
      <w:r>
        <w:t>un ritmo mayor que el que necesitan para descomponerse inevitablemente comenzarán a acumularse; contaminando sin duda el suelo, aire y agua; Los contaminantes son de tres tipos: sólidos, líquidos y gaseosos.</w:t>
      </w:r>
    </w:p>
    <w:p w:rsidR="00000000" w:rsidRDefault="00EE4FDD">
      <w:pPr>
        <w:spacing w:before="60" w:after="60" w:line="480" w:lineRule="auto"/>
        <w:jc w:val="both"/>
        <w:rPr>
          <w:color w:val="000000"/>
          <w:szCs w:val="16"/>
        </w:rPr>
      </w:pPr>
    </w:p>
    <w:p w:rsidR="00000000" w:rsidRDefault="00EE4FDD">
      <w:pPr>
        <w:spacing w:before="60" w:after="60" w:line="480" w:lineRule="auto"/>
        <w:jc w:val="both"/>
      </w:pPr>
      <w:r>
        <w:t>Dentro de los contaminantes sólidos se cita, lo</w:t>
      </w:r>
      <w:r>
        <w:t xml:space="preserve">s desechos urbanos, la descomposición de ellos, material inerte, restos de construcción. Los desechos líquidos son mas contaminantes ya que se disuelven mas rápido en el agua y son absorbidos por el suelo, así se tiene por ejemplo, las sustancias líquidas </w:t>
      </w:r>
      <w:r>
        <w:t>producidas por la descomposición de los desechos urbanos que son altamente peligrosos ya que estos son filtrados a través del suelo y pueden llegar a las corrientes subterráneas, el caso de los aceites usados, insecticidas, derrame de petróleo, y otros sus</w:t>
      </w:r>
      <w:r>
        <w:t>tancias toxicas, vertidas a los mares o a los ríos generalmente.</w:t>
      </w:r>
    </w:p>
    <w:p w:rsidR="00000000" w:rsidRDefault="00EE4FDD">
      <w:pPr>
        <w:spacing w:before="60" w:after="60" w:line="480" w:lineRule="auto"/>
        <w:jc w:val="both"/>
      </w:pPr>
    </w:p>
    <w:p w:rsidR="00000000" w:rsidRDefault="00EE4FDD">
      <w:pPr>
        <w:pStyle w:val="Textoindependiente"/>
        <w:tabs>
          <w:tab w:val="clear" w:pos="7200"/>
          <w:tab w:val="left" w:pos="720"/>
        </w:tabs>
        <w:spacing w:before="60" w:beforeAutospacing="0" w:after="60" w:afterAutospacing="0" w:line="480" w:lineRule="auto"/>
        <w:jc w:val="both"/>
      </w:pPr>
      <w:r>
        <w:rPr>
          <w:rFonts w:ascii="Times New Roman" w:hAnsi="Times New Roman" w:cs="Times New Roman"/>
        </w:rPr>
        <w:t>Los contaminantes gaseosos, se disipan lo mas rápido posible, es el caso donde se ubican las zonas industriales donde la mayoría de los proceso producen sustancias gaseosas altamente contami</w:t>
      </w:r>
      <w:r>
        <w:rPr>
          <w:rFonts w:ascii="Times New Roman" w:hAnsi="Times New Roman" w:cs="Times New Roman"/>
        </w:rPr>
        <w:t xml:space="preserve">nantes, el proceso de incineración de residuos sólidos produce Co2, </w:t>
      </w:r>
      <w:r>
        <w:rPr>
          <w:rFonts w:ascii="Times New Roman" w:hAnsi="Times New Roman" w:cs="Times New Roman"/>
          <w:szCs w:val="20"/>
        </w:rPr>
        <w:t xml:space="preserve">también existen </w:t>
      </w:r>
      <w:r>
        <w:rPr>
          <w:rFonts w:ascii="Times New Roman" w:hAnsi="Times New Roman" w:cs="Times New Roman"/>
        </w:rPr>
        <w:t>dioxinas y furanos, metales pesados tales como plomo, cadmio y mercurio, gases de</w:t>
      </w:r>
      <w:r>
        <w:t xml:space="preserve"> </w:t>
      </w:r>
      <w:r>
        <w:rPr>
          <w:rFonts w:ascii="Times New Roman" w:hAnsi="Times New Roman" w:cs="Times New Roman"/>
        </w:rPr>
        <w:t xml:space="preserve">efecto </w:t>
      </w:r>
      <w:r>
        <w:rPr>
          <w:rFonts w:ascii="Times New Roman" w:hAnsi="Times New Roman" w:cs="Times New Roman"/>
          <w:color w:val="auto"/>
        </w:rPr>
        <w:t>invernadero, gases ácidos y partículas ultra finas,</w:t>
      </w:r>
      <w:r>
        <w:rPr>
          <w:rFonts w:ascii="Times New Roman" w:hAnsi="Times New Roman" w:cs="Times New Roman"/>
        </w:rPr>
        <w:t xml:space="preserve"> que alteran la composición del </w:t>
      </w:r>
      <w:r>
        <w:rPr>
          <w:rFonts w:ascii="Times New Roman" w:hAnsi="Times New Roman" w:cs="Times New Roman"/>
        </w:rPr>
        <w:t>aire contaminándolo de esa manera</w:t>
      </w:r>
      <w:r>
        <w:t xml:space="preserve">. </w:t>
      </w:r>
    </w:p>
    <w:p w:rsidR="00000000" w:rsidRDefault="00EE4FDD">
      <w:pPr>
        <w:numPr>
          <w:ilvl w:val="2"/>
          <w:numId w:val="85"/>
        </w:numPr>
        <w:tabs>
          <w:tab w:val="clear" w:pos="2834"/>
          <w:tab w:val="num" w:pos="720"/>
        </w:tabs>
        <w:spacing w:before="60" w:after="60" w:line="480" w:lineRule="auto"/>
        <w:ind w:hanging="2834"/>
        <w:jc w:val="both"/>
        <w:rPr>
          <w:b/>
          <w:bCs/>
        </w:rPr>
      </w:pPr>
      <w:r>
        <w:rPr>
          <w:b/>
          <w:bCs/>
        </w:rPr>
        <w:lastRenderedPageBreak/>
        <w:t>Contaminación Del Suelo.</w:t>
      </w:r>
    </w:p>
    <w:p w:rsidR="00000000" w:rsidRDefault="00EE4FDD">
      <w:pPr>
        <w:pStyle w:val="NormalWeb"/>
        <w:shd w:val="clear" w:color="auto" w:fill="FFFFFF"/>
        <w:spacing w:before="60" w:beforeAutospacing="0" w:after="60" w:afterAutospacing="0" w:line="480" w:lineRule="auto"/>
        <w:ind w:firstLine="708"/>
        <w:jc w:val="both"/>
        <w:rPr>
          <w:rFonts w:ascii="Times New Roman" w:hAnsi="Times New Roman"/>
          <w:szCs w:val="16"/>
        </w:rPr>
      </w:pPr>
      <w:r>
        <w:rPr>
          <w:rFonts w:ascii="Times New Roman" w:hAnsi="Times New Roman"/>
          <w:szCs w:val="16"/>
        </w:rPr>
        <w:t>La contaminación física es la presencia de agentes peligrosos o tóxicos llamados contaminantes, que alteran el equilibrio de la tierra en el suelo, un suelo se puede degradar cuando existe acumul</w:t>
      </w:r>
      <w:r>
        <w:rPr>
          <w:rFonts w:ascii="Times New Roman" w:hAnsi="Times New Roman"/>
          <w:szCs w:val="16"/>
        </w:rPr>
        <w:t>ación de sustancias extrañas a este, concentraciones muy altas de los contaminantes se vuelven muy tóxicas para los organismos que habitan en el suelo, por lo tanto existe un proceso de degradación química trayendo consigo una perdida parcial o total en la</w:t>
      </w:r>
      <w:r>
        <w:rPr>
          <w:rFonts w:ascii="Times New Roman" w:hAnsi="Times New Roman"/>
          <w:szCs w:val="16"/>
        </w:rPr>
        <w:t xml:space="preserve"> mayoría de los casos del nivel de productividad del suelo.</w:t>
      </w: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La excesiva tala de árboles para la elaboración de la materia prima para la producción de cartones y papeles produce la deforestación, el arrojo indiscriminado de desechos industriales y desechos</w:t>
      </w:r>
      <w:r>
        <w:rPr>
          <w:rFonts w:ascii="Times New Roman" w:hAnsi="Times New Roman"/>
          <w:szCs w:val="16"/>
        </w:rPr>
        <w:t xml:space="preserve"> urbanos y la acumulación de estos, son algunos de los factores que afectan directamente las propiedades del suelo, trayendo consigo una contaminación inevitable que perjudica el cinturón del ecosistema, el uso excesivo de fitosanitarios (plaguicidas, herb</w:t>
      </w:r>
      <w:r>
        <w:rPr>
          <w:rFonts w:ascii="Times New Roman" w:hAnsi="Times New Roman"/>
          <w:szCs w:val="16"/>
        </w:rPr>
        <w:t xml:space="preserve">icidas), el derrame de petróleo y los derivados del petróleo de manera accidental o mal intencionada, los incendios forestales causados  de forma natural o por intervención del hombre al incinerar desechos, también altera de forma negativa las propiedades </w:t>
      </w:r>
      <w:r>
        <w:rPr>
          <w:rFonts w:ascii="Times New Roman" w:hAnsi="Times New Roman"/>
          <w:szCs w:val="16"/>
        </w:rPr>
        <w:t>del suelo.</w:t>
      </w: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La cercanía entre los seres humanos y el suelo aproxima, facilita y agilita la probabilidad de deshacerse de los desechos en la tierra, esto es algo que hasta hoy es inevitable, la presencia de sustancias no propias al medio provoca un desequil</w:t>
      </w:r>
      <w:r>
        <w:rPr>
          <w:rFonts w:ascii="Times New Roman" w:hAnsi="Times New Roman"/>
          <w:szCs w:val="16"/>
        </w:rPr>
        <w:t xml:space="preserve">ibrio  y </w:t>
      </w:r>
      <w:r>
        <w:rPr>
          <w:rFonts w:ascii="Times New Roman" w:hAnsi="Times New Roman"/>
          <w:szCs w:val="16"/>
        </w:rPr>
        <w:lastRenderedPageBreak/>
        <w:t>trae problemas serios tales como perdida de productividad del suelo, la filtración de agentes tóxicos hacia los canales subterráneos, productos agrícolas que se consumen, la intoxicación de los animales que viven en el habitad.</w:t>
      </w: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La contaminación d</w:t>
      </w:r>
      <w:r>
        <w:rPr>
          <w:rFonts w:ascii="Times New Roman" w:hAnsi="Times New Roman"/>
          <w:szCs w:val="16"/>
        </w:rPr>
        <w:t>el suelo se da por el arrojo indiscriminado de:</w:t>
      </w:r>
    </w:p>
    <w:p w:rsidR="00000000" w:rsidRDefault="00EE4FDD">
      <w:pPr>
        <w:pStyle w:val="NormalWeb"/>
        <w:numPr>
          <w:ilvl w:val="0"/>
          <w:numId w:val="8"/>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Basura no biodegradable.</w:t>
      </w:r>
    </w:p>
    <w:p w:rsidR="00000000" w:rsidRDefault="00EE4FDD">
      <w:pPr>
        <w:pStyle w:val="NormalWeb"/>
        <w:numPr>
          <w:ilvl w:val="0"/>
          <w:numId w:val="8"/>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 xml:space="preserve">Lixiviados. </w:t>
      </w:r>
    </w:p>
    <w:p w:rsidR="00000000" w:rsidRDefault="00EE4FDD">
      <w:pPr>
        <w:pStyle w:val="NormalWeb"/>
        <w:numPr>
          <w:ilvl w:val="0"/>
          <w:numId w:val="8"/>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Fitosanitarios.</w:t>
      </w:r>
    </w:p>
    <w:p w:rsidR="00000000" w:rsidRDefault="00EE4FDD">
      <w:pPr>
        <w:pStyle w:val="NormalWeb"/>
        <w:numPr>
          <w:ilvl w:val="0"/>
          <w:numId w:val="8"/>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Sustancias radiactivas.</w:t>
      </w:r>
    </w:p>
    <w:p w:rsidR="00000000" w:rsidRDefault="00EE4FDD">
      <w:pPr>
        <w:pStyle w:val="NormalWeb"/>
        <w:numPr>
          <w:ilvl w:val="0"/>
          <w:numId w:val="8"/>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Derrames de petróleo.</w:t>
      </w:r>
    </w:p>
    <w:p w:rsidR="00000000" w:rsidRDefault="00EE4FDD">
      <w:pPr>
        <w:pStyle w:val="NormalWeb"/>
        <w:shd w:val="clear" w:color="auto" w:fill="FFFFFF"/>
        <w:spacing w:before="60" w:beforeAutospacing="0" w:after="60" w:afterAutospacing="0" w:line="480" w:lineRule="auto"/>
        <w:ind w:left="720"/>
        <w:jc w:val="both"/>
        <w:rPr>
          <w:rFonts w:ascii="Times New Roman" w:hAnsi="Times New Roman"/>
          <w:szCs w:val="16"/>
        </w:rPr>
      </w:pPr>
    </w:p>
    <w:p w:rsidR="00000000" w:rsidRDefault="00EE4FDD">
      <w:pPr>
        <w:numPr>
          <w:ilvl w:val="2"/>
          <w:numId w:val="85"/>
        </w:numPr>
        <w:tabs>
          <w:tab w:val="clear" w:pos="2834"/>
          <w:tab w:val="num" w:pos="720"/>
          <w:tab w:val="num" w:pos="2880"/>
        </w:tabs>
        <w:spacing w:before="60" w:after="60" w:line="480" w:lineRule="auto"/>
        <w:ind w:hanging="2834"/>
        <w:jc w:val="both"/>
        <w:rPr>
          <w:b/>
          <w:bCs/>
        </w:rPr>
      </w:pPr>
      <w:r>
        <w:rPr>
          <w:b/>
          <w:bCs/>
        </w:rPr>
        <w:t>Contaminación Del Agua.</w:t>
      </w:r>
    </w:p>
    <w:p w:rsidR="00000000" w:rsidRDefault="00EE4FDD">
      <w:pPr>
        <w:pStyle w:val="NormalWeb"/>
        <w:shd w:val="clear" w:color="auto" w:fill="FFFFFF"/>
        <w:spacing w:before="60" w:beforeAutospacing="0" w:after="60" w:afterAutospacing="0" w:line="480" w:lineRule="auto"/>
        <w:ind w:firstLine="708"/>
        <w:jc w:val="both"/>
        <w:rPr>
          <w:rFonts w:ascii="Times New Roman" w:hAnsi="Times New Roman"/>
          <w:szCs w:val="16"/>
        </w:rPr>
      </w:pPr>
      <w:r>
        <w:rPr>
          <w:rFonts w:ascii="Times New Roman" w:hAnsi="Times New Roman"/>
          <w:szCs w:val="16"/>
        </w:rPr>
        <w:t>El agua no sólo es parte esencial de nuestra propia naturaleza física y la de los d</w:t>
      </w:r>
      <w:r>
        <w:rPr>
          <w:rFonts w:ascii="Times New Roman" w:hAnsi="Times New Roman"/>
          <w:szCs w:val="16"/>
        </w:rPr>
        <w:t>emás seres vivos, sino que también contribuye al bienestar general en todas las actividades humanas. El agua se utiliza mayormente como elemento indispensable en la dieta de todo ser vivo y ésta es uno de los pocos elementos sin los cuales no podría manten</w:t>
      </w:r>
      <w:r>
        <w:rPr>
          <w:rFonts w:ascii="Times New Roman" w:hAnsi="Times New Roman"/>
          <w:szCs w:val="16"/>
        </w:rPr>
        <w:t xml:space="preserve">erse la vida. </w:t>
      </w: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EE4FDD">
      <w:pPr>
        <w:pStyle w:val="NormalWeb"/>
        <w:shd w:val="clear" w:color="auto" w:fill="FFFFFF"/>
        <w:spacing w:before="60" w:beforeAutospacing="0" w:after="60" w:afterAutospacing="0" w:line="480" w:lineRule="auto"/>
        <w:jc w:val="both"/>
        <w:rPr>
          <w:rFonts w:ascii="Times New Roman" w:hAnsi="Times New Roman"/>
          <w:color w:val="auto"/>
        </w:rPr>
      </w:pPr>
      <w:r>
        <w:rPr>
          <w:rFonts w:ascii="Times New Roman" w:hAnsi="Times New Roman"/>
        </w:rPr>
        <w:t>Siendo el agua un elemento tan importante para el desarrollo de la vida, es el que más se contamina, el que menos se cuida y el que más se malgasta. El agua de ríos, lagunas, lagos, esteros, mares son objetos día tras día de una rigurosa co</w:t>
      </w:r>
      <w:r>
        <w:rPr>
          <w:rFonts w:ascii="Times New Roman" w:hAnsi="Times New Roman"/>
        </w:rPr>
        <w:t xml:space="preserve">ntaminación </w:t>
      </w:r>
      <w:r>
        <w:rPr>
          <w:rFonts w:ascii="Times New Roman" w:hAnsi="Times New Roman"/>
        </w:rPr>
        <w:lastRenderedPageBreak/>
        <w:t xml:space="preserve">debido a las actividades humanas, una de ellas es el deshacerse de los residuos. </w:t>
      </w:r>
      <w:r>
        <w:rPr>
          <w:rFonts w:ascii="Times New Roman" w:hAnsi="Times New Roman"/>
          <w:color w:val="auto"/>
        </w:rPr>
        <w:t>El mal uso de este elemento ha hecho del traslado del agua tenga un alto costo en lo económico y social, y sumado a la exposición con la que está relacionada (dese</w:t>
      </w:r>
      <w:r>
        <w:rPr>
          <w:rFonts w:ascii="Times New Roman" w:hAnsi="Times New Roman"/>
          <w:color w:val="auto"/>
        </w:rPr>
        <w:t>chos domésticos, residuos agropecuarios y residuos de procesos industriales) no permiten que el agua vuelva a reincorporarse a la naturaleza sin contaminantes e impiden la reutilización para las actividades humanas.</w:t>
      </w:r>
    </w:p>
    <w:p w:rsidR="00000000" w:rsidRDefault="00EE4FDD">
      <w:pPr>
        <w:pStyle w:val="NormalWeb"/>
        <w:shd w:val="clear" w:color="auto" w:fill="FFFFFF"/>
        <w:spacing w:before="60" w:beforeAutospacing="0" w:after="60" w:afterAutospacing="0" w:line="480" w:lineRule="auto"/>
        <w:jc w:val="both"/>
        <w:rPr>
          <w:rFonts w:ascii="Times New Roman" w:hAnsi="Times New Roman"/>
          <w:color w:val="auto"/>
        </w:rPr>
      </w:pP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El agua que procede de fuentes superfic</w:t>
      </w:r>
      <w:r>
        <w:rPr>
          <w:rFonts w:ascii="Times New Roman" w:hAnsi="Times New Roman"/>
          <w:szCs w:val="16"/>
        </w:rPr>
        <w:t>iales (ríos, lagos y quebradas), es objeto día a día de una severa contaminación, producto de las actividades del hombre. El agua se convierte en un vehículo de agentes infecciosos como hongos, virus, bacterias,  etc., además de sustancias tóxicas como pes</w:t>
      </w:r>
      <w:r>
        <w:rPr>
          <w:rFonts w:ascii="Times New Roman" w:hAnsi="Times New Roman"/>
          <w:szCs w:val="16"/>
        </w:rPr>
        <w:t>ticidas, metales pesados y otros compuestos químicos, orgánicos, que son perjudiciales para la salud.  El agua también se utiliza para irrigar cultivos y para dar a beber a los animales, los cuales a su vez se van a convertir en alimento para los seres hum</w:t>
      </w:r>
      <w:r>
        <w:rPr>
          <w:rFonts w:ascii="Times New Roman" w:hAnsi="Times New Roman"/>
          <w:szCs w:val="16"/>
        </w:rPr>
        <w:t xml:space="preserve">anos, formando la cadena alimenticia, de tal manera que si las fuentes utilizadas están contaminadas, también se contaminarán nuestros cultivos, los animales, y finalmente los humanos. Se dice que el agua está contaminada cuando su composición y su estado </w:t>
      </w:r>
      <w:r>
        <w:rPr>
          <w:rFonts w:ascii="Times New Roman" w:hAnsi="Times New Roman"/>
          <w:szCs w:val="16"/>
        </w:rPr>
        <w:t>no reúnen las condiciones necesarias para el tipo de utilización al que estaba destinada en su estado natural.</w:t>
      </w:r>
    </w:p>
    <w:p w:rsidR="00000000" w:rsidRDefault="00EE4FDD">
      <w:pPr>
        <w:spacing w:before="60" w:after="60" w:line="480" w:lineRule="auto"/>
        <w:jc w:val="both"/>
        <w:rPr>
          <w:b/>
          <w:bCs/>
          <w:lang w:val="es-ES"/>
        </w:rPr>
      </w:pPr>
    </w:p>
    <w:p w:rsidR="00000000" w:rsidRDefault="00EE4FDD">
      <w:pPr>
        <w:spacing w:before="60" w:after="60" w:line="480" w:lineRule="auto"/>
        <w:jc w:val="both"/>
      </w:pPr>
      <w:r>
        <w:t>La contaminación del agua se da por el arrojo de :</w:t>
      </w:r>
    </w:p>
    <w:p w:rsidR="00000000" w:rsidRDefault="00EE4FDD">
      <w:pPr>
        <w:numPr>
          <w:ilvl w:val="0"/>
          <w:numId w:val="10"/>
        </w:numPr>
        <w:spacing w:before="60" w:after="60" w:line="480" w:lineRule="auto"/>
        <w:jc w:val="both"/>
      </w:pPr>
      <w:r>
        <w:t>Desechos orgánicos (desperdicios domésticos).</w:t>
      </w:r>
    </w:p>
    <w:p w:rsidR="00000000" w:rsidRDefault="00EE4FDD">
      <w:pPr>
        <w:numPr>
          <w:ilvl w:val="0"/>
          <w:numId w:val="10"/>
        </w:numPr>
        <w:spacing w:before="60" w:after="60" w:line="480" w:lineRule="auto"/>
        <w:jc w:val="both"/>
      </w:pPr>
      <w:r>
        <w:t xml:space="preserve">Hidrocarburos. </w:t>
      </w:r>
    </w:p>
    <w:p w:rsidR="00000000" w:rsidRDefault="00EE4FDD">
      <w:pPr>
        <w:numPr>
          <w:ilvl w:val="0"/>
          <w:numId w:val="10"/>
        </w:numPr>
        <w:spacing w:before="60" w:after="60" w:line="480" w:lineRule="auto"/>
        <w:jc w:val="both"/>
      </w:pPr>
      <w:r>
        <w:lastRenderedPageBreak/>
        <w:t>Desperdicios industriales.</w:t>
      </w:r>
    </w:p>
    <w:p w:rsidR="00000000" w:rsidRDefault="00EE4FDD">
      <w:pPr>
        <w:numPr>
          <w:ilvl w:val="0"/>
          <w:numId w:val="10"/>
        </w:numPr>
        <w:spacing w:before="60" w:after="60" w:line="480" w:lineRule="auto"/>
        <w:jc w:val="both"/>
      </w:pPr>
      <w:r>
        <w:t>Fito</w:t>
      </w:r>
      <w:r>
        <w:t>sanitarios.</w:t>
      </w:r>
    </w:p>
    <w:p w:rsidR="00000000" w:rsidRDefault="00EE4FDD">
      <w:pPr>
        <w:numPr>
          <w:ilvl w:val="0"/>
          <w:numId w:val="10"/>
        </w:numPr>
        <w:spacing w:before="60" w:after="60" w:line="480" w:lineRule="auto"/>
        <w:jc w:val="both"/>
      </w:pPr>
      <w:r>
        <w:t>Productos químicos domésticos.</w:t>
      </w:r>
    </w:p>
    <w:p w:rsidR="00000000" w:rsidRDefault="00EE4FDD">
      <w:pPr>
        <w:numPr>
          <w:ilvl w:val="0"/>
          <w:numId w:val="10"/>
        </w:numPr>
        <w:spacing w:before="60" w:after="60" w:line="480" w:lineRule="auto"/>
        <w:jc w:val="both"/>
      </w:pPr>
      <w:r>
        <w:t>Derrame de petróleo y derivados.</w:t>
      </w:r>
    </w:p>
    <w:p w:rsidR="00000000" w:rsidRDefault="00EE4FDD">
      <w:pPr>
        <w:numPr>
          <w:ilvl w:val="0"/>
          <w:numId w:val="10"/>
        </w:numPr>
        <w:spacing w:before="60" w:after="60" w:line="480" w:lineRule="auto"/>
        <w:jc w:val="both"/>
      </w:pPr>
      <w:r>
        <w:t>Desechos radioactivos.</w:t>
      </w:r>
    </w:p>
    <w:p w:rsidR="00000000" w:rsidRDefault="00EE4FDD">
      <w:pPr>
        <w:spacing w:before="60" w:after="60" w:line="480" w:lineRule="auto"/>
        <w:jc w:val="both"/>
      </w:pPr>
    </w:p>
    <w:p w:rsidR="00000000" w:rsidRDefault="00EE4FDD">
      <w:pPr>
        <w:spacing w:before="60" w:after="60" w:line="480" w:lineRule="auto"/>
        <w:jc w:val="both"/>
        <w:rPr>
          <w:color w:val="FFCCFF"/>
        </w:rPr>
      </w:pPr>
      <w:r>
        <w:t>El arrojo de estos elementos causa:</w:t>
      </w:r>
    </w:p>
    <w:p w:rsidR="00000000" w:rsidRDefault="00EE4FDD">
      <w:pPr>
        <w:pStyle w:val="NormalWeb"/>
        <w:numPr>
          <w:ilvl w:val="0"/>
          <w:numId w:val="9"/>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Muerte de la flora y la fauna de la región acuática  contaminada.</w:t>
      </w:r>
    </w:p>
    <w:p w:rsidR="00000000" w:rsidRDefault="00EE4FDD">
      <w:pPr>
        <w:pStyle w:val="NormalWeb"/>
        <w:numPr>
          <w:ilvl w:val="0"/>
          <w:numId w:val="9"/>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Alteración de los ciclos de biodegradación.</w:t>
      </w:r>
    </w:p>
    <w:p w:rsidR="00000000" w:rsidRDefault="00EE4FDD">
      <w:pPr>
        <w:pStyle w:val="NormalWeb"/>
        <w:numPr>
          <w:ilvl w:val="0"/>
          <w:numId w:val="9"/>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Contaminac</w:t>
      </w:r>
      <w:r>
        <w:rPr>
          <w:rFonts w:ascii="Times New Roman" w:hAnsi="Times New Roman"/>
          <w:szCs w:val="16"/>
        </w:rPr>
        <w:t>ión tóxica del agua.</w:t>
      </w:r>
    </w:p>
    <w:p w:rsidR="00000000" w:rsidRDefault="00EE4FDD">
      <w:pPr>
        <w:pStyle w:val="NormalWeb"/>
        <w:numPr>
          <w:ilvl w:val="0"/>
          <w:numId w:val="9"/>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Escasez de el elemento agua y aumenta el costo por usarla.</w:t>
      </w:r>
    </w:p>
    <w:p w:rsidR="00000000" w:rsidRDefault="00EE4FDD">
      <w:pPr>
        <w:spacing w:before="60" w:after="60" w:line="480" w:lineRule="auto"/>
        <w:jc w:val="both"/>
        <w:rPr>
          <w:b/>
          <w:bCs/>
        </w:rPr>
      </w:pPr>
    </w:p>
    <w:p w:rsidR="00000000" w:rsidRDefault="00EE4FDD">
      <w:pPr>
        <w:numPr>
          <w:ilvl w:val="2"/>
          <w:numId w:val="85"/>
        </w:numPr>
        <w:tabs>
          <w:tab w:val="clear" w:pos="2834"/>
          <w:tab w:val="num" w:pos="720"/>
          <w:tab w:val="num" w:pos="2880"/>
        </w:tabs>
        <w:spacing w:before="60" w:after="60" w:line="480" w:lineRule="auto"/>
        <w:ind w:left="900" w:hanging="900"/>
        <w:jc w:val="both"/>
        <w:rPr>
          <w:b/>
          <w:bCs/>
        </w:rPr>
      </w:pPr>
      <w:r>
        <w:rPr>
          <w:b/>
          <w:bCs/>
        </w:rPr>
        <w:t xml:space="preserve">Contaminación Del Aire.      </w:t>
      </w:r>
    </w:p>
    <w:p w:rsidR="00000000" w:rsidRDefault="00EE4FDD">
      <w:pPr>
        <w:pStyle w:val="NormalWeb"/>
        <w:shd w:val="clear" w:color="auto" w:fill="FFFFFF"/>
        <w:spacing w:before="60" w:beforeAutospacing="0" w:after="60" w:afterAutospacing="0" w:line="480" w:lineRule="auto"/>
        <w:ind w:firstLine="708"/>
        <w:jc w:val="both"/>
        <w:rPr>
          <w:rFonts w:ascii="Times New Roman" w:hAnsi="Times New Roman"/>
          <w:szCs w:val="16"/>
        </w:rPr>
      </w:pPr>
      <w:r>
        <w:rPr>
          <w:rFonts w:ascii="Times New Roman" w:hAnsi="Times New Roman"/>
          <w:szCs w:val="16"/>
        </w:rPr>
        <w:t>La contaminación del aire se da de igual forma que el agua y el suelo, debido a un desequilibrio en los componentes por acción de contaminantes q</w:t>
      </w:r>
      <w:r>
        <w:rPr>
          <w:rFonts w:ascii="Times New Roman" w:hAnsi="Times New Roman"/>
          <w:szCs w:val="16"/>
        </w:rPr>
        <w:t>ue se liberan en la atmósfera cuando la proporción de nitrógeno 78%, oxigeno 21% y otros gases 1% varía se dice que existe una contaminación del aire.</w:t>
      </w: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EE4FDD">
      <w:pPr>
        <w:pStyle w:val="NormalWeb"/>
        <w:shd w:val="clear" w:color="auto" w:fill="FFFFFF"/>
        <w:spacing w:before="60" w:beforeAutospacing="0" w:after="60" w:afterAutospacing="0" w:line="480" w:lineRule="auto"/>
        <w:jc w:val="both"/>
        <w:rPr>
          <w:rFonts w:ascii="Times New Roman" w:hAnsi="Times New Roman"/>
        </w:rPr>
      </w:pPr>
      <w:r>
        <w:rPr>
          <w:rFonts w:ascii="Times New Roman" w:hAnsi="Times New Roman"/>
        </w:rPr>
        <w:t>El aire siempre ha estado expuesto a la contaminación principalmente con la revolución industrial por lo</w:t>
      </w:r>
      <w:r>
        <w:rPr>
          <w:rFonts w:ascii="Times New Roman" w:hAnsi="Times New Roman"/>
        </w:rPr>
        <w:t xml:space="preserve">s desechos gaseosos producidos, por la impertinente e irresponsable quema de basura y restos de vegetación, las emisiones de smog de los </w:t>
      </w:r>
      <w:r>
        <w:rPr>
          <w:rFonts w:ascii="Times New Roman" w:hAnsi="Times New Roman"/>
        </w:rPr>
        <w:lastRenderedPageBreak/>
        <w:t>automóviles, el uso de los cigarrillos, los gases de vertedero de basura y los de invernaderos.</w:t>
      </w:r>
    </w:p>
    <w:p w:rsidR="00000000" w:rsidRDefault="00EE4FDD">
      <w:pPr>
        <w:pStyle w:val="NormalWeb"/>
        <w:shd w:val="clear" w:color="auto" w:fill="FFFFFF"/>
        <w:spacing w:before="60" w:beforeAutospacing="0" w:after="60" w:afterAutospacing="0" w:line="480" w:lineRule="auto"/>
        <w:jc w:val="both"/>
        <w:rPr>
          <w:rFonts w:ascii="Times New Roman" w:hAnsi="Times New Roman"/>
        </w:rPr>
      </w:pPr>
    </w:p>
    <w:p w:rsidR="00000000" w:rsidRDefault="00EE4FDD">
      <w:pPr>
        <w:pStyle w:val="NormalWeb"/>
        <w:shd w:val="clear" w:color="auto" w:fill="FFFFFF"/>
        <w:spacing w:before="60" w:beforeAutospacing="0" w:after="60" w:afterAutospacing="0" w:line="480" w:lineRule="auto"/>
        <w:jc w:val="both"/>
        <w:rPr>
          <w:rFonts w:ascii="Times New Roman" w:hAnsi="Times New Roman"/>
        </w:rPr>
      </w:pPr>
      <w:r>
        <w:rPr>
          <w:rFonts w:ascii="Times New Roman" w:hAnsi="Times New Roman"/>
        </w:rPr>
        <w:t>Los principales contam</w:t>
      </w:r>
      <w:r>
        <w:rPr>
          <w:rFonts w:ascii="Times New Roman" w:hAnsi="Times New Roman"/>
        </w:rPr>
        <w:t>inantes del aire son:</w:t>
      </w:r>
    </w:p>
    <w:p w:rsidR="00000000" w:rsidRDefault="00EE4FDD">
      <w:pPr>
        <w:pStyle w:val="NormalWeb"/>
        <w:numPr>
          <w:ilvl w:val="0"/>
          <w:numId w:val="11"/>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Monóxido de carbono.</w:t>
      </w:r>
    </w:p>
    <w:p w:rsidR="00000000" w:rsidRDefault="00EE4FDD">
      <w:pPr>
        <w:pStyle w:val="NormalWeb"/>
        <w:numPr>
          <w:ilvl w:val="0"/>
          <w:numId w:val="11"/>
        </w:numPr>
        <w:shd w:val="clear" w:color="auto" w:fill="FFFFFF"/>
        <w:spacing w:before="60" w:beforeAutospacing="0" w:after="60" w:afterAutospacing="0" w:line="480" w:lineRule="auto"/>
        <w:jc w:val="both"/>
        <w:rPr>
          <w:rFonts w:ascii="Times New Roman" w:hAnsi="Times New Roman"/>
        </w:rPr>
      </w:pPr>
      <w:r>
        <w:rPr>
          <w:rFonts w:ascii="Times New Roman" w:hAnsi="Times New Roman"/>
          <w:szCs w:val="20"/>
        </w:rPr>
        <w:t>Hidrocarburos.</w:t>
      </w:r>
    </w:p>
    <w:p w:rsidR="00000000" w:rsidRDefault="00EE4FDD">
      <w:pPr>
        <w:pStyle w:val="NormalWeb"/>
        <w:numPr>
          <w:ilvl w:val="0"/>
          <w:numId w:val="11"/>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Metano.</w:t>
      </w:r>
    </w:p>
    <w:p w:rsidR="00000000" w:rsidRDefault="00EE4FDD">
      <w:pPr>
        <w:pStyle w:val="NormalWeb"/>
        <w:numPr>
          <w:ilvl w:val="0"/>
          <w:numId w:val="11"/>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Malos olores (originados por la descomposición de la basura).</w:t>
      </w:r>
    </w:p>
    <w:p w:rsidR="00000000" w:rsidRDefault="00EE4FDD">
      <w:pPr>
        <w:pStyle w:val="NormalWeb"/>
        <w:shd w:val="clear" w:color="auto" w:fill="FFFFFF"/>
        <w:spacing w:before="60" w:beforeAutospacing="0" w:after="60" w:afterAutospacing="0" w:line="480" w:lineRule="auto"/>
        <w:jc w:val="both"/>
        <w:rPr>
          <w:rFonts w:ascii="Times New Roman" w:hAnsi="Times New Roman"/>
        </w:rPr>
      </w:pPr>
      <w:r>
        <w:rPr>
          <w:rFonts w:ascii="Times New Roman" w:hAnsi="Times New Roman"/>
        </w:rPr>
        <w:t>La acción de estos elementos en el aire provoca:</w:t>
      </w:r>
    </w:p>
    <w:p w:rsidR="00000000" w:rsidRDefault="00EE4FDD">
      <w:pPr>
        <w:pStyle w:val="NormalWeb"/>
        <w:numPr>
          <w:ilvl w:val="0"/>
          <w:numId w:val="12"/>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Altas concentraciones de estos elementos es letal para los humanos.</w:t>
      </w:r>
    </w:p>
    <w:p w:rsidR="00000000" w:rsidRDefault="00EE4FDD">
      <w:pPr>
        <w:pStyle w:val="NormalWeb"/>
        <w:numPr>
          <w:ilvl w:val="0"/>
          <w:numId w:val="12"/>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Debilitan l</w:t>
      </w:r>
      <w:r>
        <w:rPr>
          <w:rFonts w:ascii="Times New Roman" w:hAnsi="Times New Roman"/>
        </w:rPr>
        <w:t>a capa de ozono.</w:t>
      </w:r>
    </w:p>
    <w:p w:rsidR="00000000" w:rsidRDefault="00EE4FDD">
      <w:pPr>
        <w:pStyle w:val="NormalWeb"/>
        <w:numPr>
          <w:ilvl w:val="0"/>
          <w:numId w:val="12"/>
        </w:numPr>
        <w:shd w:val="clear" w:color="auto" w:fill="FFFFFF"/>
        <w:spacing w:before="60" w:beforeAutospacing="0" w:after="60" w:afterAutospacing="0" w:line="480" w:lineRule="auto"/>
        <w:jc w:val="both"/>
        <w:rPr>
          <w:rFonts w:ascii="Times New Roman" w:hAnsi="Times New Roman"/>
        </w:rPr>
      </w:pPr>
      <w:r>
        <w:rPr>
          <w:rFonts w:ascii="Times New Roman" w:hAnsi="Times New Roman"/>
        </w:rPr>
        <w:t>Produce el efecto invernadero.</w:t>
      </w:r>
    </w:p>
    <w:p w:rsidR="00000000" w:rsidRDefault="00EE4FDD">
      <w:pPr>
        <w:pStyle w:val="NormalWeb"/>
        <w:numPr>
          <w:ilvl w:val="0"/>
          <w:numId w:val="12"/>
        </w:numPr>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rPr>
        <w:t>Perjudica la salud y afecta negativamente la composición de la atmósfera.</w:t>
      </w: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r>
        <w:rPr>
          <w:rFonts w:ascii="Times New Roman" w:hAnsi="Times New Roman"/>
          <w:szCs w:val="16"/>
        </w:rPr>
        <w:t>Haciendo referencia a la descomposición de los desechos urbanos se tiene que cuando esta no es controlada produce gas de vertedero, s</w:t>
      </w:r>
      <w:r>
        <w:rPr>
          <w:rFonts w:ascii="Times New Roman" w:hAnsi="Times New Roman"/>
          <w:szCs w:val="16"/>
        </w:rPr>
        <w:t>ustancia gaseosa altamente tóxica, que se mezcla ágilmente en el aire de manera continua debido a que la desintegración de los desechos es un proceso que puede durar más de 30 años, produciendo malos olores y contaminando el aire.</w:t>
      </w:r>
    </w:p>
    <w:p w:rsidR="00000000" w:rsidRDefault="00EE4FDD">
      <w:pPr>
        <w:pStyle w:val="NormalWeb"/>
        <w:shd w:val="clear" w:color="auto" w:fill="FFFFFF"/>
        <w:spacing w:before="60" w:beforeAutospacing="0" w:after="60" w:afterAutospacing="0" w:line="480" w:lineRule="auto"/>
        <w:jc w:val="both"/>
        <w:rPr>
          <w:rFonts w:ascii="Times New Roman" w:hAnsi="Times New Roman"/>
          <w:szCs w:val="16"/>
        </w:rPr>
      </w:pPr>
    </w:p>
    <w:p w:rsidR="00000000" w:rsidRDefault="00EE4FDD">
      <w:pPr>
        <w:pStyle w:val="NormalWeb"/>
        <w:shd w:val="clear" w:color="auto" w:fill="FFFFFF"/>
        <w:spacing w:before="60" w:beforeAutospacing="0" w:after="60" w:afterAutospacing="0" w:line="480" w:lineRule="auto"/>
        <w:jc w:val="both"/>
        <w:rPr>
          <w:rFonts w:ascii="Times New Roman" w:hAnsi="Times New Roman"/>
        </w:rPr>
      </w:pPr>
      <w:r>
        <w:rPr>
          <w:rFonts w:ascii="Times New Roman" w:hAnsi="Times New Roman"/>
          <w:szCs w:val="16"/>
        </w:rPr>
        <w:lastRenderedPageBreak/>
        <w:t>La incineración de la ba</w:t>
      </w:r>
      <w:r>
        <w:rPr>
          <w:rFonts w:ascii="Times New Roman" w:hAnsi="Times New Roman"/>
          <w:szCs w:val="16"/>
        </w:rPr>
        <w:t>sura acelera la contaminación, grandes cantidades de basura y restos de vegetación son incineradas en los perímetros de las ciudades y en algunos lugares dentro de la ciudad, esto provoca además de cenizas ultra finas que se mezclan con el aire, el Co2 (un</w:t>
      </w:r>
      <w:r>
        <w:rPr>
          <w:rFonts w:ascii="Times New Roman" w:hAnsi="Times New Roman"/>
          <w:szCs w:val="16"/>
        </w:rPr>
        <w:t>o de los gases producidos en conjunto con</w:t>
      </w:r>
      <w:r>
        <w:rPr>
          <w:rFonts w:ascii="Times New Roman" w:hAnsi="Times New Roman"/>
          <w:b/>
          <w:bCs/>
          <w:szCs w:val="16"/>
        </w:rPr>
        <w:t xml:space="preserve"> </w:t>
      </w:r>
      <w:r>
        <w:rPr>
          <w:rFonts w:ascii="Times New Roman" w:hAnsi="Times New Roman"/>
        </w:rPr>
        <w:t>dioxinas), furanos, metales pesados tales como plomo, cadmio y mercurio, gases de efecto invernadero y gases ácidos que contaminan rápidamente la atmósfera.</w:t>
      </w:r>
    </w:p>
    <w:p w:rsidR="00000000" w:rsidRDefault="00EE4FDD">
      <w:pPr>
        <w:pStyle w:val="NormalWeb"/>
        <w:shd w:val="clear" w:color="auto" w:fill="FFFFFF"/>
        <w:spacing w:before="60" w:beforeAutospacing="0" w:after="60" w:afterAutospacing="0" w:line="480" w:lineRule="auto"/>
        <w:jc w:val="both"/>
        <w:rPr>
          <w:rFonts w:ascii="Times New Roman" w:hAnsi="Times New Roman"/>
        </w:rPr>
      </w:pPr>
    </w:p>
    <w:p w:rsidR="00000000" w:rsidRDefault="00EE4FDD">
      <w:pPr>
        <w:pStyle w:val="NormalWeb"/>
        <w:shd w:val="clear" w:color="auto" w:fill="FFFFFF"/>
        <w:spacing w:before="60" w:beforeAutospacing="0" w:after="60" w:afterAutospacing="0" w:line="480" w:lineRule="auto"/>
        <w:jc w:val="both"/>
        <w:rPr>
          <w:rFonts w:ascii="Times New Roman" w:hAnsi="Times New Roman"/>
          <w:b/>
          <w:bCs/>
        </w:rPr>
      </w:pPr>
      <w:r>
        <w:rPr>
          <w:rFonts w:ascii="Times New Roman" w:hAnsi="Times New Roman"/>
        </w:rPr>
        <w:t>Estudios sobre la contaminación del aire debido a la inc</w:t>
      </w:r>
      <w:r>
        <w:rPr>
          <w:rFonts w:ascii="Times New Roman" w:hAnsi="Times New Roman"/>
        </w:rPr>
        <w:t>ineración de basura no afirman una relación directa con enfermedades para los seres vivos, de igual manera no descartan que sea una fuente de sustancias gaseosas tóxicas que atentan el normal desarrollo de la vida.</w:t>
      </w:r>
      <w:r>
        <w:rPr>
          <w:rFonts w:ascii="Times New Roman" w:hAnsi="Times New Roman"/>
          <w:b/>
          <w:bCs/>
        </w:rPr>
        <w:t xml:space="preserve">         </w:t>
      </w:r>
    </w:p>
    <w:p w:rsidR="00000000" w:rsidRDefault="00EE4FDD">
      <w:pPr>
        <w:pStyle w:val="NormalWeb"/>
        <w:shd w:val="clear" w:color="auto" w:fill="FFFFFF"/>
        <w:spacing w:before="60" w:beforeAutospacing="0" w:after="60" w:afterAutospacing="0" w:line="480" w:lineRule="auto"/>
        <w:jc w:val="both"/>
        <w:rPr>
          <w:rFonts w:ascii="Times New Roman" w:hAnsi="Times New Roman"/>
          <w:b/>
          <w:bCs/>
        </w:rPr>
      </w:pPr>
    </w:p>
    <w:p w:rsidR="00000000" w:rsidRDefault="00EE4FDD">
      <w:pPr>
        <w:numPr>
          <w:ilvl w:val="1"/>
          <w:numId w:val="86"/>
        </w:numPr>
        <w:tabs>
          <w:tab w:val="clear" w:pos="1020"/>
          <w:tab w:val="num" w:pos="540"/>
        </w:tabs>
        <w:spacing w:before="60" w:after="60" w:line="480" w:lineRule="auto"/>
        <w:ind w:hanging="1020"/>
        <w:jc w:val="both"/>
        <w:rPr>
          <w:b/>
          <w:bCs/>
        </w:rPr>
      </w:pPr>
      <w:r>
        <w:rPr>
          <w:b/>
          <w:bCs/>
        </w:rPr>
        <w:t>Recursos Naturales.</w:t>
      </w:r>
    </w:p>
    <w:p w:rsidR="00000000" w:rsidRDefault="00EE4FDD">
      <w:pPr>
        <w:pStyle w:val="NormalWeb"/>
        <w:spacing w:before="60" w:beforeAutospacing="0" w:after="60" w:afterAutospacing="0" w:line="480" w:lineRule="auto"/>
        <w:ind w:firstLine="540"/>
        <w:jc w:val="both"/>
        <w:rPr>
          <w:rFonts w:ascii="Times New Roman" w:hAnsi="Times New Roman"/>
          <w:szCs w:val="20"/>
        </w:rPr>
      </w:pPr>
      <w:r>
        <w:rPr>
          <w:rFonts w:ascii="Times New Roman" w:hAnsi="Times New Roman"/>
        </w:rPr>
        <w:t xml:space="preserve">El Ecuador </w:t>
      </w:r>
      <w:r>
        <w:rPr>
          <w:rFonts w:ascii="Times New Roman" w:hAnsi="Times New Roman"/>
        </w:rPr>
        <w:t xml:space="preserve">se caracteriza por su vasta riqueza de recursos naturales y diversidad de los ecosistemas boscosos, pero también por los altos índices de deforestación. </w:t>
      </w:r>
      <w:r>
        <w:rPr>
          <w:rFonts w:ascii="Times New Roman" w:hAnsi="Times New Roman"/>
          <w:szCs w:val="20"/>
          <w:lang w:val="es-EC"/>
        </w:rPr>
        <w:t>E</w:t>
      </w:r>
      <w:r>
        <w:rPr>
          <w:rFonts w:ascii="Times New Roman" w:hAnsi="Times New Roman"/>
          <w:szCs w:val="20"/>
        </w:rPr>
        <w:t xml:space="preserve">l consumo exagerado de productos y el uso irracional de la materia prima para la fabricación de estos </w:t>
      </w:r>
      <w:r>
        <w:rPr>
          <w:rFonts w:ascii="Times New Roman" w:hAnsi="Times New Roman"/>
          <w:szCs w:val="20"/>
        </w:rPr>
        <w:t xml:space="preserve">van en contra de la explotación racional de los recursos naturales. </w:t>
      </w:r>
    </w:p>
    <w:p w:rsidR="00000000" w:rsidRDefault="00EE4FDD">
      <w:pPr>
        <w:pStyle w:val="NormalWeb"/>
        <w:spacing w:before="60" w:beforeAutospacing="0" w:after="60" w:afterAutospacing="0" w:line="480" w:lineRule="auto"/>
        <w:jc w:val="both"/>
        <w:rPr>
          <w:rFonts w:ascii="Times New Roman" w:hAnsi="Times New Roman"/>
        </w:rPr>
      </w:pPr>
    </w:p>
    <w:p w:rsidR="00000000" w:rsidRDefault="00EE4FDD">
      <w:pPr>
        <w:pStyle w:val="NormalWeb"/>
        <w:spacing w:before="60" w:beforeAutospacing="0" w:after="60" w:afterAutospacing="0" w:line="480" w:lineRule="auto"/>
        <w:jc w:val="both"/>
        <w:rPr>
          <w:rFonts w:ascii="Times New Roman" w:hAnsi="Times New Roman"/>
        </w:rPr>
      </w:pPr>
      <w:r>
        <w:rPr>
          <w:rFonts w:ascii="Times New Roman" w:hAnsi="Times New Roman"/>
        </w:rPr>
        <w:t>El desarrollo sustentable en lo económico, social y ambiental es aquel en el cual los recursos naturales son explotados pero se asegura la existencia de estos mediante planes de conserva</w:t>
      </w:r>
      <w:r>
        <w:rPr>
          <w:rFonts w:ascii="Times New Roman" w:hAnsi="Times New Roman"/>
        </w:rPr>
        <w:t xml:space="preserve">ción, siembra, desarrollo y protección; los recursos naturales son explotados para la extracción de la materia prima para elaborar productos como el </w:t>
      </w:r>
      <w:r>
        <w:rPr>
          <w:rFonts w:ascii="Times New Roman" w:hAnsi="Times New Roman"/>
        </w:rPr>
        <w:lastRenderedPageBreak/>
        <w:t>papel, el cartón, plásticos, vidrio y derivados de aluminio. Productos que tienen un alto índice de adquisi</w:t>
      </w:r>
      <w:r>
        <w:rPr>
          <w:rFonts w:ascii="Times New Roman" w:hAnsi="Times New Roman"/>
        </w:rPr>
        <w:t xml:space="preserve">ción, consumo y desecho. </w:t>
      </w:r>
    </w:p>
    <w:p w:rsidR="00000000" w:rsidRDefault="00EE4FDD">
      <w:pPr>
        <w:pStyle w:val="NormalWeb"/>
        <w:spacing w:before="60" w:beforeAutospacing="0" w:after="60" w:afterAutospacing="0" w:line="480" w:lineRule="auto"/>
        <w:jc w:val="both"/>
        <w:rPr>
          <w:rFonts w:ascii="Times New Roman" w:hAnsi="Times New Roman"/>
        </w:rPr>
      </w:pPr>
    </w:p>
    <w:p w:rsidR="00000000" w:rsidRDefault="00EE4FDD">
      <w:pPr>
        <w:pStyle w:val="Sangradetextonormal"/>
        <w:spacing w:before="60" w:after="60" w:line="480" w:lineRule="auto"/>
        <w:ind w:firstLine="0"/>
      </w:pPr>
      <w:r>
        <w:t xml:space="preserve">A medida que los productos son adquiridos y consumidos, los recursos naturales se ven afectados debido a que debe existir una fuente en la cual se obtenga la materia prima  reduciendo el volumen de los recursos naturales para la </w:t>
      </w:r>
      <w:r>
        <w:t xml:space="preserve">elaboración de los nuevos productos (envases, latas, papel, cartón). </w:t>
      </w:r>
    </w:p>
    <w:p w:rsidR="00000000" w:rsidRDefault="00EE4FDD">
      <w:pPr>
        <w:pStyle w:val="Sangradetextonormal"/>
        <w:spacing w:before="60" w:after="60" w:line="480" w:lineRule="auto"/>
        <w:ind w:firstLine="0"/>
      </w:pPr>
    </w:p>
    <w:p w:rsidR="00000000" w:rsidRDefault="00EE4FDD">
      <w:pPr>
        <w:pStyle w:val="NormalWeb"/>
        <w:spacing w:before="60" w:beforeAutospacing="0" w:after="60" w:afterAutospacing="0" w:line="480" w:lineRule="auto"/>
        <w:jc w:val="both"/>
        <w:rPr>
          <w:rFonts w:ascii="Times New Roman" w:hAnsi="Times New Roman"/>
        </w:rPr>
      </w:pPr>
      <w:r>
        <w:rPr>
          <w:rFonts w:ascii="Times New Roman" w:hAnsi="Times New Roman"/>
        </w:rPr>
        <w:t>La industria y el comercio irresponsable son agentes que influyen negativamente en los recursos naturales, el rápido crecimiento de la población, el consumismo y la disposición final de</w:t>
      </w:r>
      <w:r>
        <w:rPr>
          <w:rFonts w:ascii="Times New Roman" w:hAnsi="Times New Roman"/>
        </w:rPr>
        <w:t xml:space="preserve"> los desechos han estado ligados de manera directa con la degradación de los recursos naturales.</w:t>
      </w:r>
    </w:p>
    <w:p w:rsidR="00000000" w:rsidRDefault="00EE4FDD">
      <w:pPr>
        <w:pStyle w:val="NormalWeb"/>
        <w:spacing w:before="60" w:beforeAutospacing="0" w:after="60" w:afterAutospacing="0" w:line="480" w:lineRule="auto"/>
        <w:jc w:val="both"/>
        <w:rPr>
          <w:rFonts w:ascii="Times New Roman" w:hAnsi="Times New Roman"/>
        </w:rPr>
      </w:pPr>
    </w:p>
    <w:p w:rsidR="00000000" w:rsidRDefault="00EE4FDD">
      <w:pPr>
        <w:numPr>
          <w:ilvl w:val="2"/>
          <w:numId w:val="87"/>
        </w:numPr>
        <w:tabs>
          <w:tab w:val="clear" w:pos="1380"/>
          <w:tab w:val="num" w:pos="720"/>
          <w:tab w:val="num" w:pos="2520"/>
        </w:tabs>
        <w:spacing w:before="60" w:after="60" w:line="480" w:lineRule="auto"/>
        <w:ind w:hanging="1380"/>
        <w:jc w:val="both"/>
        <w:rPr>
          <w:b/>
          <w:bCs/>
        </w:rPr>
      </w:pPr>
      <w:r>
        <w:rPr>
          <w:b/>
          <w:bCs/>
        </w:rPr>
        <w:t>Cifras, Acontecimientos e Irresponsabilidad.</w:t>
      </w:r>
    </w:p>
    <w:p w:rsidR="00000000" w:rsidRDefault="00EE4FDD">
      <w:pPr>
        <w:pStyle w:val="NormalWeb"/>
        <w:spacing w:before="60" w:beforeAutospacing="0" w:after="60" w:afterAutospacing="0" w:line="480" w:lineRule="auto"/>
        <w:ind w:firstLine="708"/>
        <w:jc w:val="both"/>
        <w:rPr>
          <w:rFonts w:ascii="Times New Roman" w:hAnsi="Times New Roman"/>
        </w:rPr>
      </w:pPr>
      <w:r>
        <w:rPr>
          <w:rFonts w:ascii="Times New Roman" w:hAnsi="Times New Roman"/>
        </w:rPr>
        <w:t>El país cuenta con aproximadamente 11.5 millones de hectáreas cubiertas de bosques, que representan el 42% del ár</w:t>
      </w:r>
      <w:r>
        <w:rPr>
          <w:rFonts w:ascii="Times New Roman" w:hAnsi="Times New Roman"/>
        </w:rPr>
        <w:t>ea total del país (CLIRSEN, 1992). El 80% de los bosques se encuentran en la región amazónica, el 13% en la región litoral y el 7% en la serranía. Las estimaciones de la tasa de deforestación varían considerablemente en el país, dependiendo de la fuente, p</w:t>
      </w:r>
      <w:r>
        <w:rPr>
          <w:rFonts w:ascii="Times New Roman" w:hAnsi="Times New Roman"/>
        </w:rPr>
        <w:t>ero se estima que la tasa anual de deforestación varía entre 89.000 y 124.000 hectáreas.</w:t>
      </w:r>
    </w:p>
    <w:p w:rsidR="00000000" w:rsidRDefault="00EE4FDD">
      <w:pPr>
        <w:pStyle w:val="NormalWeb"/>
        <w:spacing w:before="60" w:beforeAutospacing="0" w:after="60" w:afterAutospacing="0" w:line="480" w:lineRule="auto"/>
        <w:jc w:val="both"/>
        <w:rPr>
          <w:rFonts w:ascii="Times New Roman" w:hAnsi="Times New Roman"/>
        </w:rPr>
      </w:pPr>
    </w:p>
    <w:p w:rsidR="00000000" w:rsidRDefault="00EE4FDD">
      <w:pPr>
        <w:pStyle w:val="NormalWeb"/>
        <w:spacing w:before="60" w:beforeAutospacing="0" w:after="60" w:afterAutospacing="0" w:line="480" w:lineRule="auto"/>
        <w:jc w:val="both"/>
        <w:rPr>
          <w:rFonts w:ascii="Times New Roman" w:hAnsi="Times New Roman"/>
        </w:rPr>
      </w:pPr>
      <w:r>
        <w:rPr>
          <w:rFonts w:ascii="Times New Roman" w:hAnsi="Times New Roman"/>
        </w:rPr>
        <w:lastRenderedPageBreak/>
        <w:t>El 37% de los bosques están declarados como Reservas Naturales Protegidas, lo cual equivale al 18% del territorio nacional. Aparte del patrimonio forestal de áreas pr</w:t>
      </w:r>
      <w:r>
        <w:rPr>
          <w:rFonts w:ascii="Times New Roman" w:hAnsi="Times New Roman"/>
        </w:rPr>
        <w:t xml:space="preserve">otegidas, que es de propiedad del Estado, la propiedad de los recursos del suelo son de propiedad privada; sin embargo, a inicios de los noventa, el Gobierno del Ecuador otorgó 670.000 hectáreas en la región amazónica a las comunidades indígenas. </w:t>
      </w:r>
    </w:p>
    <w:p w:rsidR="00000000" w:rsidRDefault="00EE4FDD">
      <w:pPr>
        <w:pStyle w:val="NormalWeb"/>
        <w:spacing w:before="60" w:beforeAutospacing="0" w:after="60" w:afterAutospacing="0" w:line="480" w:lineRule="auto"/>
        <w:jc w:val="right"/>
        <w:rPr>
          <w:rFonts w:ascii="Times New Roman" w:hAnsi="Times New Roman"/>
          <w:sz w:val="22"/>
        </w:rPr>
      </w:pPr>
      <w:r>
        <w:rPr>
          <w:rFonts w:ascii="Times New Roman" w:hAnsi="Times New Roman"/>
          <w:sz w:val="22"/>
        </w:rPr>
        <w:t xml:space="preserve">Fuente: </w:t>
      </w:r>
      <w:r>
        <w:rPr>
          <w:rFonts w:ascii="Times New Roman" w:hAnsi="Times New Roman"/>
          <w:sz w:val="22"/>
        </w:rPr>
        <w:t>Ministerio del Medio Ambiente del Ecuador.</w:t>
      </w:r>
    </w:p>
    <w:p w:rsidR="00000000" w:rsidRDefault="00EE4FDD">
      <w:pPr>
        <w:pStyle w:val="NormalWeb"/>
        <w:spacing w:before="60" w:beforeAutospacing="0" w:after="60" w:afterAutospacing="0" w:line="480" w:lineRule="auto"/>
        <w:jc w:val="both"/>
        <w:rPr>
          <w:rFonts w:ascii="Times New Roman" w:hAnsi="Times New Roman"/>
        </w:rPr>
      </w:pPr>
    </w:p>
    <w:p w:rsidR="00000000" w:rsidRDefault="00EE4FDD">
      <w:pPr>
        <w:pStyle w:val="NormalWeb"/>
        <w:spacing w:before="60" w:beforeAutospacing="0" w:after="60" w:afterAutospacing="0" w:line="480" w:lineRule="auto"/>
        <w:jc w:val="both"/>
        <w:rPr>
          <w:rFonts w:ascii="Times New Roman" w:hAnsi="Times New Roman"/>
          <w:szCs w:val="20"/>
        </w:rPr>
      </w:pPr>
      <w:r>
        <w:rPr>
          <w:rFonts w:ascii="Times New Roman" w:hAnsi="Times New Roman"/>
          <w:szCs w:val="20"/>
        </w:rPr>
        <w:t>Las diferentes actividades del hombre, provoca destrucciones de bosques, el  ecosistema se degrada debido al crecimiento de la población, cuando esto pasa muchas especies vegetales y animales se ven amenazadas de</w:t>
      </w:r>
      <w:r>
        <w:rPr>
          <w:rFonts w:ascii="Times New Roman" w:hAnsi="Times New Roman"/>
          <w:szCs w:val="20"/>
        </w:rPr>
        <w:t>bido a que el espacio territorial donde se encontraban fue ocupado por los seres humanos. Con respecto a los residuos urbanos sólidos, la disposición final da una serie de inconvenientes para la ciudades, donde la ley no es tan severa o no se hace respetar</w:t>
      </w:r>
      <w:r>
        <w:rPr>
          <w:rFonts w:ascii="Times New Roman" w:hAnsi="Times New Roman"/>
          <w:szCs w:val="20"/>
        </w:rPr>
        <w:t>, la disposición final de basura se la hace en vertederos inventados por la población, o los desechos no son sacados puntualmente, consiguiendo de esa manera acumular los desechos en la vía pública; el arrojo de desechos también se lo hace en quebradas, en</w:t>
      </w:r>
      <w:r>
        <w:rPr>
          <w:rFonts w:ascii="Times New Roman" w:hAnsi="Times New Roman"/>
          <w:szCs w:val="20"/>
        </w:rPr>
        <w:t xml:space="preserve"> aceras, en los ríos, en los esteros, provocando contaminación, enfermedades y distorsión visual que afecta a la imagen de la ciudad.</w:t>
      </w:r>
    </w:p>
    <w:p w:rsidR="00000000" w:rsidRDefault="00EE4FDD">
      <w:pPr>
        <w:pStyle w:val="NormalWeb"/>
        <w:spacing w:before="60" w:beforeAutospacing="0" w:after="60" w:afterAutospacing="0" w:line="480" w:lineRule="auto"/>
        <w:jc w:val="both"/>
        <w:rPr>
          <w:rFonts w:ascii="Times New Roman" w:hAnsi="Times New Roman"/>
          <w:szCs w:val="20"/>
        </w:rPr>
      </w:pPr>
    </w:p>
    <w:p w:rsidR="00000000" w:rsidRDefault="00EE4FDD">
      <w:pPr>
        <w:pStyle w:val="NormalWeb"/>
        <w:spacing w:before="60" w:beforeAutospacing="0" w:after="60" w:afterAutospacing="0" w:line="480" w:lineRule="auto"/>
        <w:jc w:val="both"/>
        <w:rPr>
          <w:rFonts w:ascii="Times New Roman" w:hAnsi="Times New Roman"/>
        </w:rPr>
      </w:pPr>
      <w:r>
        <w:rPr>
          <w:rFonts w:ascii="Times New Roman" w:hAnsi="Times New Roman"/>
        </w:rPr>
        <w:t>La irresponsabilidad de estos hechos por parte de la población esta íntimamente relacionadas con el nivel cultural, la fa</w:t>
      </w:r>
      <w:r>
        <w:rPr>
          <w:rFonts w:ascii="Times New Roman" w:hAnsi="Times New Roman"/>
        </w:rPr>
        <w:t xml:space="preserve">lta de educación en la salud, el aspecto legal y el operativo. </w:t>
      </w:r>
    </w:p>
    <w:p w:rsidR="00000000" w:rsidRDefault="00EE4FDD">
      <w:pPr>
        <w:pStyle w:val="NormalWeb"/>
        <w:spacing w:before="60" w:beforeAutospacing="0" w:after="60" w:afterAutospacing="0" w:line="480" w:lineRule="auto"/>
        <w:jc w:val="both"/>
        <w:rPr>
          <w:rFonts w:ascii="Times New Roman" w:hAnsi="Times New Roman"/>
        </w:rPr>
      </w:pPr>
      <w:r>
        <w:rPr>
          <w:rFonts w:ascii="Times New Roman" w:hAnsi="Times New Roman"/>
        </w:rPr>
        <w:lastRenderedPageBreak/>
        <w:t>Uno de los desafíos que enfrenta la humanidad es la prevención y tratamiento de la contaminación. En la sociedad hace falta un mayor empuje hacia la educación ambiental, ya que el desconocimie</w:t>
      </w:r>
      <w:r>
        <w:rPr>
          <w:rFonts w:ascii="Times New Roman" w:hAnsi="Times New Roman"/>
        </w:rPr>
        <w:t>nto de las reglas mínimas de convivencia, la casi inexistente cultura ambiental, la carencia de una planeación coherente y eficaz sobre el manejo de la basura y la falta de programas para la difusión y promoción del cuidado del medio ambiente, limitan al i</w:t>
      </w:r>
      <w:r>
        <w:rPr>
          <w:rFonts w:ascii="Times New Roman" w:hAnsi="Times New Roman"/>
        </w:rPr>
        <w:t xml:space="preserve">ndividuo en el reconocimiento de su responsabilidad con el planeta. </w:t>
      </w:r>
    </w:p>
    <w:p w:rsidR="00000000" w:rsidRDefault="00EE4FDD">
      <w:pPr>
        <w:spacing w:before="60" w:after="60" w:line="480" w:lineRule="auto"/>
        <w:ind w:left="360"/>
        <w:jc w:val="both"/>
        <w:rPr>
          <w:b/>
          <w:bCs/>
        </w:rPr>
      </w:pPr>
    </w:p>
    <w:p w:rsidR="00000000" w:rsidRDefault="00EE4FDD">
      <w:pPr>
        <w:numPr>
          <w:ilvl w:val="2"/>
          <w:numId w:val="87"/>
        </w:numPr>
        <w:tabs>
          <w:tab w:val="clear" w:pos="1380"/>
          <w:tab w:val="num" w:pos="720"/>
          <w:tab w:val="num" w:pos="2520"/>
        </w:tabs>
        <w:spacing w:before="60" w:after="60" w:line="480" w:lineRule="auto"/>
        <w:ind w:left="720"/>
        <w:jc w:val="both"/>
        <w:rPr>
          <w:b/>
          <w:bCs/>
        </w:rPr>
      </w:pPr>
      <w:r>
        <w:rPr>
          <w:b/>
          <w:bCs/>
        </w:rPr>
        <w:t>Impacto De La Basura En La Salud De La Población.</w:t>
      </w:r>
    </w:p>
    <w:p w:rsidR="00000000" w:rsidRDefault="00EE4FDD">
      <w:pPr>
        <w:spacing w:before="60" w:after="60" w:line="480" w:lineRule="auto"/>
        <w:ind w:firstLine="708"/>
        <w:jc w:val="both"/>
        <w:rPr>
          <w:rStyle w:val="Textoennegrita"/>
          <w:b w:val="0"/>
          <w:bCs w:val="0"/>
          <w:szCs w:val="20"/>
        </w:rPr>
      </w:pPr>
      <w:r>
        <w:t xml:space="preserve">Cuando existe contacto de los desechos sólidos urbanos producidos por las actividades de las personas estos pueden provocar </w:t>
      </w:r>
      <w:r>
        <w:rPr>
          <w:lang w:val="es-EC"/>
        </w:rPr>
        <w:t>riesgos seve</w:t>
      </w:r>
      <w:r>
        <w:rPr>
          <w:lang w:val="es-EC"/>
        </w:rPr>
        <w:t xml:space="preserve">ros en contra de la salud humana. </w:t>
      </w:r>
      <w:r>
        <w:rPr>
          <w:rStyle w:val="Textoennegrita"/>
          <w:b w:val="0"/>
          <w:bCs w:val="0"/>
          <w:szCs w:val="20"/>
        </w:rPr>
        <w:t>El contacto de la basura, con el medio ambiente o en los entornos de las ciudades acrecienta la proliferación de vectores de enfermedades (cucarachas, insectos, aves de rapiña, roedores) provocando enfermedades como la rab</w:t>
      </w:r>
      <w:r>
        <w:rPr>
          <w:rStyle w:val="Textoennegrita"/>
          <w:b w:val="0"/>
          <w:bCs w:val="0"/>
          <w:szCs w:val="20"/>
        </w:rPr>
        <w:t>ia, la diarrea y el dengue. El contacto de la basura con la población es nociva, provoca enfermedades de piel, respiratorias y enfermedades de infección.</w:t>
      </w:r>
    </w:p>
    <w:p w:rsidR="00000000" w:rsidRDefault="00EE4FDD">
      <w:pPr>
        <w:spacing w:before="60" w:after="60" w:line="480" w:lineRule="auto"/>
        <w:jc w:val="both"/>
        <w:rPr>
          <w:rStyle w:val="Textoennegrita"/>
          <w:color w:val="0000FF"/>
          <w:szCs w:val="20"/>
        </w:rPr>
      </w:pPr>
    </w:p>
    <w:p w:rsidR="00000000" w:rsidRDefault="00EE4FDD">
      <w:pPr>
        <w:pStyle w:val="NormalWeb"/>
        <w:spacing w:before="60" w:beforeAutospacing="0" w:after="60" w:afterAutospacing="0" w:line="480" w:lineRule="auto"/>
        <w:jc w:val="both"/>
        <w:rPr>
          <w:rFonts w:ascii="Times New Roman" w:hAnsi="Times New Roman"/>
        </w:rPr>
      </w:pPr>
      <w:r>
        <w:rPr>
          <w:rFonts w:ascii="Times New Roman" w:hAnsi="Times New Roman"/>
        </w:rPr>
        <w:t>La basura atrae ratas, insectos, moscas y otros animales que transmiten enfermedades; contaminan el a</w:t>
      </w:r>
      <w:r>
        <w:rPr>
          <w:rFonts w:ascii="Times New Roman" w:hAnsi="Times New Roman"/>
        </w:rPr>
        <w:t>ire al desprender químicos tóxicos, polvos y olores de la basura durante su putrefacción. Además, los vertederos de basura cuando llueve, contribuyen a contaminar las aguas superficiales y subterráneas, es causa de muchas enfermedades, porque en ella se mu</w:t>
      </w:r>
      <w:r>
        <w:rPr>
          <w:rFonts w:ascii="Times New Roman" w:hAnsi="Times New Roman"/>
        </w:rPr>
        <w:t xml:space="preserve">ltiplican microbios y otras plagas como moscas, </w:t>
      </w:r>
      <w:r>
        <w:rPr>
          <w:rFonts w:ascii="Times New Roman" w:hAnsi="Times New Roman"/>
        </w:rPr>
        <w:lastRenderedPageBreak/>
        <w:t>cucarachas y ratas. También atrae perros y otros animales que pueden trasmitirlas. La basura debe manejarse con cuidado y depositarse en lugares adecuados, para evitar los olores y el aspecto desagradable; co</w:t>
      </w:r>
      <w:r>
        <w:rPr>
          <w:rFonts w:ascii="Times New Roman" w:hAnsi="Times New Roman"/>
        </w:rPr>
        <w:t>n ello contribuimos a evitar la contaminación del suelo, del agua y del aire.</w:t>
      </w:r>
    </w:p>
    <w:p w:rsidR="00000000" w:rsidRDefault="00EE4FDD">
      <w:pPr>
        <w:pStyle w:val="NormalWeb"/>
        <w:spacing w:before="60" w:beforeAutospacing="0" w:after="60" w:afterAutospacing="0" w:line="480" w:lineRule="auto"/>
        <w:ind w:firstLine="708"/>
        <w:jc w:val="both"/>
        <w:rPr>
          <w:rFonts w:ascii="Times New Roman" w:hAnsi="Times New Roman"/>
        </w:rPr>
      </w:pPr>
    </w:p>
    <w:p w:rsidR="00000000" w:rsidRDefault="00EE4FDD">
      <w:pPr>
        <w:pStyle w:val="NormalWeb"/>
        <w:spacing w:before="60" w:beforeAutospacing="0" w:after="60" w:afterAutospacing="0" w:line="480" w:lineRule="auto"/>
        <w:jc w:val="both"/>
        <w:rPr>
          <w:rFonts w:ascii="Times New Roman" w:eastAsia="Times New Roman" w:hAnsi="Times New Roman"/>
          <w:szCs w:val="16"/>
        </w:rPr>
      </w:pPr>
      <w:r>
        <w:rPr>
          <w:rFonts w:ascii="Times New Roman" w:hAnsi="Times New Roman"/>
        </w:rPr>
        <w:t>Son muchas las enfermedades causadas por los microbios que se producen por la acumulación de basura, sobre todo cuando entran en contacto con el agua; por eso, se debe manejar a</w:t>
      </w:r>
      <w:r>
        <w:rPr>
          <w:rFonts w:ascii="Times New Roman" w:hAnsi="Times New Roman"/>
        </w:rPr>
        <w:t xml:space="preserve">decuadamente y eliminarla sanitariamente. La contaminación del agua causa una gran lista de problemas relacionados con la salud humana. Por lo general este tipo de contaminación se da en sectores de bajos ingresos, sin una infraestructura adecuada para la </w:t>
      </w:r>
      <w:r>
        <w:rPr>
          <w:rFonts w:ascii="Times New Roman" w:hAnsi="Times New Roman"/>
        </w:rPr>
        <w:t xml:space="preserve">disposición final de los desechos. Existen  más de 35 enfermedades causadas por la contaminación del agua, </w:t>
      </w:r>
      <w:r>
        <w:rPr>
          <w:rFonts w:ascii="Times New Roman" w:hAnsi="Times New Roman"/>
          <w:szCs w:val="16"/>
        </w:rPr>
        <w:t>entre ellas esta el cólera,</w:t>
      </w:r>
      <w:r>
        <w:rPr>
          <w:rFonts w:ascii="Times New Roman" w:hAnsi="Times New Roman"/>
        </w:rPr>
        <w:t xml:space="preserve"> </w:t>
      </w:r>
      <w:r>
        <w:rPr>
          <w:rFonts w:ascii="Times New Roman" w:eastAsia="Times New Roman" w:hAnsi="Times New Roman"/>
        </w:rPr>
        <w:t xml:space="preserve">fiebre tifoidea, poliomielitis, meningitis y hepatitis. </w:t>
      </w:r>
    </w:p>
    <w:p w:rsidR="00000000" w:rsidRDefault="00EE4FDD">
      <w:pPr>
        <w:pStyle w:val="Ttulo8"/>
        <w:spacing w:before="60" w:after="60" w:line="480" w:lineRule="auto"/>
        <w:jc w:val="center"/>
      </w:pPr>
    </w:p>
    <w:p w:rsidR="00000000" w:rsidRDefault="00EE4FDD">
      <w:pPr>
        <w:rPr>
          <w:lang w:val="es-ES"/>
        </w:rPr>
      </w:pPr>
      <w:r>
        <w:rPr>
          <w:lang w:val="es-ES"/>
        </w:rPr>
        <w:t xml:space="preserve"> </w:t>
      </w:r>
    </w:p>
    <w:p w:rsidR="00000000" w:rsidRDefault="00EE4FDD">
      <w:pPr>
        <w:rPr>
          <w:lang w:val="es-ES"/>
        </w:rPr>
      </w:pPr>
      <w:r>
        <w:rPr>
          <w:lang w:val="es-ES"/>
        </w:rPr>
        <w:t xml:space="preserve"> </w:t>
      </w:r>
    </w:p>
    <w:p w:rsidR="00000000" w:rsidRDefault="00EE4FDD">
      <w:pPr>
        <w:rPr>
          <w:lang w:val="es-ES"/>
        </w:rPr>
      </w:pPr>
      <w:r>
        <w:rPr>
          <w:lang w:val="es-ES"/>
        </w:rPr>
        <w:t xml:space="preserve"> </w:t>
      </w:r>
    </w:p>
    <w:p w:rsidR="00000000" w:rsidRDefault="00EE4FDD">
      <w:pPr>
        <w:rPr>
          <w:lang w:val="es-ES"/>
        </w:rPr>
      </w:pPr>
      <w:r>
        <w:rPr>
          <w:lang w:val="es-ES"/>
        </w:rPr>
        <w:t xml:space="preserve"> </w:t>
      </w:r>
    </w:p>
    <w:p w:rsidR="00000000" w:rsidRDefault="00EE4FDD">
      <w:pPr>
        <w:rPr>
          <w:lang w:val="es-ES"/>
        </w:rPr>
      </w:pPr>
      <w:r>
        <w:rPr>
          <w:lang w:val="es-ES"/>
        </w:rPr>
        <w:t xml:space="preserve"> </w:t>
      </w:r>
    </w:p>
    <w:p w:rsidR="00000000" w:rsidRDefault="00EE4FDD">
      <w:pPr>
        <w:rPr>
          <w:lang w:val="es-ES"/>
        </w:rPr>
      </w:pPr>
      <w:r>
        <w:rPr>
          <w:lang w:val="es-ES"/>
        </w:rPr>
        <w:t xml:space="preserve"> </w:t>
      </w:r>
    </w:p>
    <w:p w:rsidR="00000000" w:rsidRDefault="00EE4FDD">
      <w:pPr>
        <w:rPr>
          <w:lang w:val="es-ES"/>
        </w:rPr>
      </w:pPr>
      <w:r>
        <w:rPr>
          <w:lang w:val="es-ES"/>
        </w:rPr>
        <w:t xml:space="preserve"> </w:t>
      </w:r>
    </w:p>
    <w:p w:rsidR="00000000" w:rsidRDefault="00EE4FDD">
      <w:pPr>
        <w:rPr>
          <w:lang w:val="es-ES"/>
        </w:rPr>
      </w:pPr>
    </w:p>
    <w:p w:rsidR="00000000" w:rsidRDefault="00EE4FDD">
      <w:pPr>
        <w:rPr>
          <w:lang w:val="es-ES"/>
        </w:rPr>
      </w:pPr>
    </w:p>
    <w:p w:rsidR="00000000" w:rsidRDefault="00EE4FDD">
      <w:pPr>
        <w:rPr>
          <w:lang w:val="es-ES"/>
        </w:rPr>
      </w:pPr>
    </w:p>
    <w:p w:rsidR="00000000" w:rsidRDefault="00EE4FDD">
      <w:pPr>
        <w:rPr>
          <w:lang w:val="es-ES"/>
        </w:rPr>
      </w:pPr>
    </w:p>
    <w:p w:rsidR="00000000" w:rsidRDefault="00EE4FDD">
      <w:pPr>
        <w:rPr>
          <w:lang w:val="es-ES"/>
        </w:rPr>
      </w:pPr>
    </w:p>
    <w:p w:rsidR="00000000" w:rsidRDefault="00EE4FDD">
      <w:pPr>
        <w:rPr>
          <w:lang w:val="es-ES"/>
        </w:rPr>
      </w:pPr>
    </w:p>
    <w:p w:rsidR="00000000" w:rsidRDefault="00EE4FDD">
      <w:pPr>
        <w:rPr>
          <w:lang w:val="es-ES"/>
        </w:rPr>
      </w:pPr>
      <w:r>
        <w:rPr>
          <w:lang w:val="es-ES"/>
        </w:rPr>
        <w:t xml:space="preserve"> </w:t>
      </w:r>
    </w:p>
    <w:p w:rsidR="00000000" w:rsidRDefault="00EE4FDD">
      <w:pPr>
        <w:rPr>
          <w:lang w:val="es-ES"/>
        </w:rPr>
      </w:pPr>
    </w:p>
    <w:p w:rsidR="00000000" w:rsidRDefault="00EE4FDD">
      <w:pPr>
        <w:pStyle w:val="Ttulo8"/>
        <w:spacing w:before="60" w:after="60" w:line="480" w:lineRule="auto"/>
        <w:jc w:val="center"/>
      </w:pPr>
      <w:r>
        <w:lastRenderedPageBreak/>
        <w:t xml:space="preserve">CARACTERÍSTICAS GENERALES DEL RECICLAJE </w:t>
      </w:r>
      <w:r>
        <w:t>DE BASURA.</w:t>
      </w:r>
    </w:p>
    <w:p w:rsidR="00000000" w:rsidRDefault="00EE4FDD">
      <w:pPr>
        <w:rPr>
          <w:lang w:val="es-ES"/>
        </w:rPr>
      </w:pPr>
    </w:p>
    <w:p w:rsidR="00000000" w:rsidRDefault="00EE4FDD">
      <w:pPr>
        <w:spacing w:before="60" w:after="60" w:line="480" w:lineRule="auto"/>
        <w:jc w:val="both"/>
        <w:rPr>
          <w:b/>
          <w:bCs/>
        </w:rPr>
      </w:pPr>
      <w:r>
        <w:rPr>
          <w:b/>
          <w:bCs/>
        </w:rPr>
        <w:t>4.1.   Descripción Del Reciclaje De Basura.</w:t>
      </w:r>
    </w:p>
    <w:p w:rsidR="00000000" w:rsidRDefault="00EE4FDD">
      <w:pPr>
        <w:spacing w:before="60" w:after="60" w:line="480" w:lineRule="auto"/>
        <w:ind w:firstLine="540"/>
        <w:jc w:val="both"/>
      </w:pPr>
      <w:r>
        <w:t xml:space="preserve">El  reciclaje al igual que el vertido y la incineración es una estrategia de gestión de residuos sólidos, pero a diferencia de éstos es ambientalmente más deseable ya que  no trae consigo los riesgos </w:t>
      </w:r>
      <w:r>
        <w:t>ambientales que si ocasionan los otros dos métodos.  El reciclaje ayuda a reducir la cantidad de desechos que van a un vertido con lo cual prolongan la vida útil de éste y se conservan las tierras. Además disminuye notablemente los contaminantes del aire q</w:t>
      </w:r>
      <w:r>
        <w:t>ue genera la incineración.</w:t>
      </w:r>
    </w:p>
    <w:p w:rsidR="00000000" w:rsidRDefault="00EE4FDD">
      <w:pPr>
        <w:spacing w:before="60" w:after="60" w:line="480" w:lineRule="auto"/>
        <w:jc w:val="both"/>
      </w:pPr>
    </w:p>
    <w:p w:rsidR="00000000" w:rsidRDefault="00EE4FDD">
      <w:pPr>
        <w:tabs>
          <w:tab w:val="left" w:pos="540"/>
        </w:tabs>
        <w:spacing w:before="60" w:after="60" w:line="480" w:lineRule="auto"/>
        <w:jc w:val="both"/>
        <w:rPr>
          <w:lang w:val="es-AR"/>
        </w:rPr>
      </w:pPr>
      <w:r>
        <w:rPr>
          <w:lang w:val="es-ES_tradnl"/>
        </w:rPr>
        <w:t>El reciclaje es un proceso circular y cerrado, donde los productos que se compran y se utilizan son recolectados y procesados posteriormente, evitando con ello el costo y los daños ambientales asociados a la evacuación de residu</w:t>
      </w:r>
      <w:r>
        <w:rPr>
          <w:lang w:val="es-ES_tradnl"/>
        </w:rPr>
        <w:t xml:space="preserve">os. </w:t>
      </w:r>
      <w:r>
        <w:rPr>
          <w:lang w:val="es-AR"/>
        </w:rPr>
        <w:t xml:space="preserve">Reciclar ayuda a disminuir la cantidad de desechos que son arrojados por la falta de educación. </w:t>
      </w:r>
    </w:p>
    <w:p w:rsidR="00000000" w:rsidRDefault="00EE4FDD">
      <w:pPr>
        <w:tabs>
          <w:tab w:val="left" w:pos="540"/>
        </w:tabs>
        <w:spacing w:before="60" w:after="60" w:line="480" w:lineRule="auto"/>
        <w:jc w:val="both"/>
        <w:rPr>
          <w:lang w:val="es-AR"/>
        </w:rPr>
      </w:pPr>
    </w:p>
    <w:p w:rsidR="00000000" w:rsidRDefault="00EE4FDD">
      <w:pPr>
        <w:tabs>
          <w:tab w:val="left" w:pos="540"/>
        </w:tabs>
        <w:spacing w:before="60" w:after="60" w:line="480" w:lineRule="auto"/>
        <w:jc w:val="both"/>
        <w:rPr>
          <w:lang w:val="es-AR"/>
        </w:rPr>
      </w:pPr>
      <w:r>
        <w:rPr>
          <w:lang w:val="es-AR"/>
        </w:rPr>
        <w:t>El proceso del reciclaje consiste en dos pasos, el primer paso es el informativo y el segundo paso es el operativo. La parte informativa y la operativa es</w:t>
      </w:r>
      <w:r>
        <w:rPr>
          <w:lang w:val="es-AR"/>
        </w:rPr>
        <w:t>tán siempre ligados de manera tal que es</w:t>
      </w:r>
      <w:r>
        <w:rPr>
          <w:b/>
          <w:bCs/>
          <w:lang w:val="es-AR"/>
        </w:rPr>
        <w:t xml:space="preserve"> </w:t>
      </w:r>
      <w:r>
        <w:rPr>
          <w:lang w:val="es-AR"/>
        </w:rPr>
        <w:t xml:space="preserve">fundamental el apoyo de la comunidad, de las instituciones y de las autoridades.  </w:t>
      </w:r>
    </w:p>
    <w:p w:rsidR="00000000" w:rsidRDefault="00EE4FDD">
      <w:pPr>
        <w:tabs>
          <w:tab w:val="left" w:pos="540"/>
        </w:tabs>
        <w:spacing w:before="60" w:after="60" w:line="480" w:lineRule="auto"/>
        <w:jc w:val="both"/>
        <w:rPr>
          <w:lang w:val="es-AR"/>
        </w:rPr>
      </w:pPr>
    </w:p>
    <w:p w:rsidR="00000000" w:rsidRDefault="00EE4FDD">
      <w:pPr>
        <w:pStyle w:val="Ttulo3"/>
        <w:spacing w:before="60" w:beforeAutospacing="0" w:after="60" w:afterAutospacing="0" w:line="480" w:lineRule="auto"/>
        <w:jc w:val="both"/>
        <w:rPr>
          <w:b w:val="0"/>
          <w:bCs w:val="0"/>
          <w:sz w:val="24"/>
          <w:szCs w:val="18"/>
          <w:lang w:val="es-AR"/>
        </w:rPr>
      </w:pPr>
      <w:r>
        <w:rPr>
          <w:b w:val="0"/>
          <w:bCs w:val="0"/>
          <w:sz w:val="24"/>
          <w:szCs w:val="18"/>
          <w:lang w:val="es-AR"/>
        </w:rPr>
        <w:t>El proceso de información es básico en toda campaña sea esta comercial, industrial o social. Este proceso de información aclara cuá</w:t>
      </w:r>
      <w:r>
        <w:rPr>
          <w:b w:val="0"/>
          <w:bCs w:val="0"/>
          <w:sz w:val="24"/>
          <w:szCs w:val="18"/>
          <w:lang w:val="es-AR"/>
        </w:rPr>
        <w:t xml:space="preserve">les son las ventajas de reciclar, además </w:t>
      </w:r>
      <w:r>
        <w:rPr>
          <w:b w:val="0"/>
          <w:bCs w:val="0"/>
          <w:sz w:val="24"/>
          <w:szCs w:val="18"/>
          <w:lang w:val="es-AR"/>
        </w:rPr>
        <w:lastRenderedPageBreak/>
        <w:t>sirve de guía para saber qué es lo que se recicla, cómo se recicla y qué se obtiene del reciclaje. Aporta con la motivación necesaria hacia la población, el incentivo y el compromiso de hacer del reciclaje una alter</w:t>
      </w:r>
      <w:r>
        <w:rPr>
          <w:b w:val="0"/>
          <w:bCs w:val="0"/>
          <w:sz w:val="24"/>
          <w:szCs w:val="18"/>
          <w:lang w:val="es-AR"/>
        </w:rPr>
        <w:t>nativa excelente para el manejo de los desechos sólidos.</w:t>
      </w:r>
    </w:p>
    <w:p w:rsidR="00000000" w:rsidRDefault="00EE4FDD">
      <w:pPr>
        <w:spacing w:before="60" w:after="60"/>
        <w:rPr>
          <w:lang w:val="es-AR"/>
        </w:rPr>
      </w:pPr>
    </w:p>
    <w:p w:rsidR="00000000" w:rsidRDefault="00EE4FDD">
      <w:pPr>
        <w:pStyle w:val="Ttulo3"/>
        <w:spacing w:before="60" w:beforeAutospacing="0" w:after="60" w:afterAutospacing="0" w:line="480" w:lineRule="auto"/>
        <w:jc w:val="both"/>
        <w:rPr>
          <w:b w:val="0"/>
          <w:bCs w:val="0"/>
          <w:sz w:val="24"/>
        </w:rPr>
      </w:pPr>
      <w:r>
        <w:rPr>
          <w:b w:val="0"/>
          <w:bCs w:val="0"/>
          <w:sz w:val="24"/>
          <w:lang w:val="es-AR"/>
        </w:rPr>
        <w:t>El segundo paso del proceso es el operativo, después de conocer sobre el reciclaje, lo obvio es ponerlo en práctica, e</w:t>
      </w:r>
      <w:r>
        <w:rPr>
          <w:b w:val="0"/>
          <w:bCs w:val="0"/>
          <w:sz w:val="24"/>
        </w:rPr>
        <w:t>l reciclaje es un proceso que comprende la separación, recuperación, clasificaci</w:t>
      </w:r>
      <w:r>
        <w:rPr>
          <w:b w:val="0"/>
          <w:bCs w:val="0"/>
          <w:sz w:val="24"/>
        </w:rPr>
        <w:t>ón, comercialización y transformación de los residuos sólidos o productos que han cumplido su ciclo de vida, para ser insertados en un nuevo proceso productivo.</w:t>
      </w:r>
    </w:p>
    <w:p w:rsidR="00000000" w:rsidRDefault="00EE4FDD"/>
    <w:p w:rsidR="00000000" w:rsidRDefault="00EE4FDD">
      <w:pPr>
        <w:pStyle w:val="Sangra2detindependiente"/>
        <w:spacing w:before="60" w:after="60" w:line="480" w:lineRule="auto"/>
        <w:ind w:left="0"/>
        <w:jc w:val="both"/>
        <w:rPr>
          <w:b w:val="0"/>
          <w:bCs w:val="0"/>
          <w:u w:val="none"/>
          <w:lang w:val="es-AR"/>
        </w:rPr>
      </w:pPr>
      <w:r>
        <w:rPr>
          <w:b w:val="0"/>
          <w:bCs w:val="0"/>
          <w:u w:val="none"/>
          <w:lang w:val="es-AR"/>
        </w:rPr>
        <w:t>La recolección consiste en agrupar en grandes cantidades los desechos de características simil</w:t>
      </w:r>
      <w:r>
        <w:rPr>
          <w:b w:val="0"/>
          <w:bCs w:val="0"/>
          <w:u w:val="none"/>
          <w:lang w:val="es-AR"/>
        </w:rPr>
        <w:t>ares según el paso previo al de recolección. Se destinan varios tachos por lo general dos tipos diferentes uno para el material reciclable (botellas de vidrio, papeles, plásticos) y otro para materiales orgánicos (restos de comida). La manufactura es el pr</w:t>
      </w:r>
      <w:r>
        <w:rPr>
          <w:b w:val="0"/>
          <w:bCs w:val="0"/>
          <w:u w:val="none"/>
          <w:lang w:val="es-AR"/>
        </w:rPr>
        <w:t xml:space="preserve">oceso en el cual los desechos son convertidos en materia prima o en otros productos para abastecer a las industrias y al comercio. </w:t>
      </w:r>
    </w:p>
    <w:p w:rsidR="00000000" w:rsidRDefault="00EE4FDD">
      <w:pPr>
        <w:pStyle w:val="Sangra2detindependiente"/>
        <w:spacing w:before="60" w:after="60" w:line="480" w:lineRule="auto"/>
        <w:ind w:left="0"/>
        <w:jc w:val="both"/>
        <w:rPr>
          <w:b w:val="0"/>
          <w:bCs w:val="0"/>
          <w:u w:val="none"/>
          <w:lang w:val="es-AR"/>
        </w:rPr>
      </w:pPr>
    </w:p>
    <w:p w:rsidR="00000000" w:rsidRDefault="00EE4FDD">
      <w:pPr>
        <w:pStyle w:val="Ttulo3"/>
        <w:spacing w:before="60" w:beforeAutospacing="0" w:after="60" w:afterAutospacing="0" w:line="480" w:lineRule="auto"/>
        <w:jc w:val="both"/>
        <w:rPr>
          <w:b w:val="0"/>
          <w:bCs w:val="0"/>
          <w:sz w:val="24"/>
          <w:szCs w:val="18"/>
          <w:lang w:val="es-AR"/>
        </w:rPr>
      </w:pPr>
      <w:r>
        <w:rPr>
          <w:b w:val="0"/>
          <w:bCs w:val="0"/>
          <w:sz w:val="24"/>
          <w:szCs w:val="18"/>
          <w:lang w:val="es-AR"/>
        </w:rPr>
        <w:t>Finalmente el consumo de la materia prima y de los productos provenientes de material reciclado es vital para mantener el c</w:t>
      </w:r>
      <w:r>
        <w:rPr>
          <w:b w:val="0"/>
          <w:bCs w:val="0"/>
          <w:sz w:val="24"/>
          <w:szCs w:val="18"/>
          <w:lang w:val="es-AR"/>
        </w:rPr>
        <w:t xml:space="preserve">iclo del proceso operativo. Los consumidores deben demandar productos provenientes de material reciclado, las empresas deben ofrecer productos provenientes de material reciclado, las industrias </w:t>
      </w:r>
      <w:r>
        <w:rPr>
          <w:b w:val="0"/>
          <w:bCs w:val="0"/>
          <w:sz w:val="24"/>
          <w:szCs w:val="18"/>
          <w:lang w:val="es-AR"/>
        </w:rPr>
        <w:lastRenderedPageBreak/>
        <w:t>deben incorporar en el proceso de producción materiales recicl</w:t>
      </w:r>
      <w:r>
        <w:rPr>
          <w:b w:val="0"/>
          <w:bCs w:val="0"/>
          <w:sz w:val="24"/>
          <w:szCs w:val="18"/>
          <w:lang w:val="es-AR"/>
        </w:rPr>
        <w:t>ados caso contrario el reciclaje colapsaría.</w:t>
      </w:r>
    </w:p>
    <w:p w:rsidR="00000000" w:rsidRDefault="00EE4FDD">
      <w:pPr>
        <w:spacing w:before="60" w:after="60"/>
        <w:rPr>
          <w:lang w:val="es-AR"/>
        </w:rPr>
      </w:pPr>
    </w:p>
    <w:p w:rsidR="00000000" w:rsidRDefault="00EE4FDD">
      <w:pPr>
        <w:pStyle w:val="Textoindependiente"/>
        <w:tabs>
          <w:tab w:val="clear" w:pos="7200"/>
          <w:tab w:val="left" w:pos="720"/>
        </w:tabs>
        <w:spacing w:before="60" w:beforeAutospacing="0" w:after="60" w:afterAutospacing="0" w:line="480" w:lineRule="auto"/>
        <w:jc w:val="both"/>
        <w:rPr>
          <w:rFonts w:ascii="Times New Roman" w:hAnsi="Times New Roman" w:cs="Times New Roman"/>
          <w:lang w:val="es-ES"/>
        </w:rPr>
      </w:pPr>
      <w:r>
        <w:rPr>
          <w:rFonts w:ascii="Times New Roman" w:hAnsi="Times New Roman" w:cs="Times New Roman"/>
          <w:lang w:val="es-ES"/>
        </w:rPr>
        <w:t>Reciclar es cuestión de amor y respeto por la naturaleza y por el porvenir de esta y las futuras generaciones, reciclar es ahorrar materia prima y energía, es ser eficiente, producir más con lo mismo, reponer l</w:t>
      </w:r>
      <w:r>
        <w:rPr>
          <w:rFonts w:ascii="Times New Roman" w:hAnsi="Times New Roman" w:cs="Times New Roman"/>
          <w:lang w:val="es-ES"/>
        </w:rPr>
        <w:t>o que se utiliza, debe ser para todos un hábito.</w:t>
      </w:r>
    </w:p>
    <w:p w:rsidR="00000000" w:rsidRDefault="00EE4FDD">
      <w:pPr>
        <w:spacing w:before="60" w:after="60" w:line="480" w:lineRule="auto"/>
        <w:jc w:val="both"/>
      </w:pPr>
    </w:p>
    <w:p w:rsidR="00000000" w:rsidRDefault="00EE4FDD">
      <w:pPr>
        <w:pStyle w:val="NormalWeb"/>
        <w:spacing w:before="60" w:beforeAutospacing="0" w:after="60" w:afterAutospacing="0" w:line="480" w:lineRule="auto"/>
        <w:jc w:val="both"/>
        <w:rPr>
          <w:rFonts w:ascii="Times New Roman" w:hAnsi="Times New Roman"/>
        </w:rPr>
      </w:pPr>
      <w:r>
        <w:rPr>
          <w:rFonts w:ascii="Times New Roman" w:hAnsi="Times New Roman"/>
        </w:rPr>
        <w:t>Se pueden salvar grandes cantidades de recursos naturales no renovables utilizando materiales reciclados en los procesos de producción. Los recursos renovables, como los árboles, también pueden ser salvados</w:t>
      </w:r>
      <w:r>
        <w:rPr>
          <w:rFonts w:ascii="Times New Roman" w:hAnsi="Times New Roman"/>
        </w:rPr>
        <w:t xml:space="preserve">. La utilización de productos reciclados disminuye el consumo de energía. Cuando se consuman menos combustibles fósiles, se generará menos CO2 y por lo tanto habrá menos lluvia ácida y se reducirá el efecto invernadero. </w:t>
      </w:r>
    </w:p>
    <w:p w:rsidR="00000000" w:rsidRDefault="00EE4FDD">
      <w:pPr>
        <w:spacing w:before="60" w:after="60" w:line="480" w:lineRule="auto"/>
        <w:jc w:val="both"/>
        <w:rPr>
          <w:szCs w:val="18"/>
          <w:lang w:val="es-AR"/>
        </w:rPr>
      </w:pPr>
    </w:p>
    <w:p w:rsidR="00000000" w:rsidRDefault="00EE4FDD">
      <w:pPr>
        <w:spacing w:before="60" w:after="60" w:line="480" w:lineRule="auto"/>
        <w:jc w:val="both"/>
        <w:rPr>
          <w:szCs w:val="18"/>
        </w:rPr>
      </w:pPr>
      <w:r>
        <w:rPr>
          <w:szCs w:val="18"/>
          <w:lang w:val="es-AR"/>
        </w:rPr>
        <w:t>En el aspecto financiero, el recic</w:t>
      </w:r>
      <w:r>
        <w:rPr>
          <w:szCs w:val="18"/>
          <w:lang w:val="es-AR"/>
        </w:rPr>
        <w:t>laje representa un ahorro económico, un ingreso por las ventas del material y genera empleo. Se necesita una gran fuerza laboral para recolectar los materiales aptos para el reciclaje y para su clasificación. Un buen proceso de reciclaje es capaz de genera</w:t>
      </w:r>
      <w:r>
        <w:rPr>
          <w:szCs w:val="18"/>
          <w:lang w:val="es-AR"/>
        </w:rPr>
        <w:t>r ingresos.</w:t>
      </w:r>
      <w:r>
        <w:rPr>
          <w:szCs w:val="18"/>
        </w:rPr>
        <w:t xml:space="preserve"> </w:t>
      </w:r>
    </w:p>
    <w:p w:rsidR="00000000" w:rsidRDefault="00EE4FDD">
      <w:pPr>
        <w:spacing w:before="60" w:after="60" w:line="480" w:lineRule="auto"/>
        <w:jc w:val="both"/>
        <w:rPr>
          <w:szCs w:val="18"/>
        </w:rPr>
      </w:pPr>
    </w:p>
    <w:p w:rsidR="00000000" w:rsidRDefault="00EE4FDD">
      <w:pPr>
        <w:spacing w:before="60" w:after="60" w:line="480" w:lineRule="auto"/>
        <w:ind w:left="480" w:hanging="480"/>
        <w:jc w:val="both"/>
      </w:pPr>
      <w:r>
        <w:rPr>
          <w:b/>
          <w:bCs/>
        </w:rPr>
        <w:t>4.2.    ¿Qué Se Recicla?.</w:t>
      </w:r>
    </w:p>
    <w:p w:rsidR="00000000" w:rsidRDefault="00EE4FDD">
      <w:pPr>
        <w:spacing w:before="60" w:after="60" w:line="480" w:lineRule="auto"/>
        <w:ind w:firstLine="708"/>
        <w:jc w:val="both"/>
      </w:pPr>
      <w:r>
        <w:t xml:space="preserve">Mientras menos cosas sobren menos basura se va a acumular. La basura, en el fondo, es aquello que sobra porque ya no es posible darle alguna utilidad. Sin </w:t>
      </w:r>
      <w:r>
        <w:lastRenderedPageBreak/>
        <w:t>embargo, casi la mayoría de los residuos que se botan en real</w:t>
      </w:r>
      <w:r>
        <w:t>idad no son basura, aún es posible sacarle algún provecho. Muchos de los materiales que contiene la basura son reciclables. Otros, sin embargo, no lo son debido a su composición, falta de tecnología adecuada, baja demanda o escasez de recursos financieros,</w:t>
      </w:r>
      <w:r>
        <w:t xml:space="preserve"> como por ejemplo: papeles y trapos sucios, papel plastificado o encerado, algunos residuos hospitalarios y la mayoría de los residuos especiales (tóxicos), entre otros. </w:t>
      </w:r>
    </w:p>
    <w:p w:rsidR="00000000" w:rsidRDefault="00EE4FDD">
      <w:pPr>
        <w:pStyle w:val="Textoindependiente3"/>
        <w:spacing w:before="60" w:after="60" w:line="480" w:lineRule="auto"/>
        <w:jc w:val="both"/>
        <w:rPr>
          <w:rFonts w:ascii="Times New Roman" w:hAnsi="Times New Roman" w:cs="Times New Roman"/>
          <w:sz w:val="24"/>
        </w:rPr>
      </w:pPr>
    </w:p>
    <w:p w:rsidR="00000000" w:rsidRDefault="00EE4FDD">
      <w:pPr>
        <w:pStyle w:val="Textoindependiente3"/>
        <w:spacing w:before="60" w:after="60" w:line="480" w:lineRule="auto"/>
        <w:jc w:val="both"/>
        <w:rPr>
          <w:rFonts w:ascii="Times New Roman" w:hAnsi="Times New Roman" w:cs="Times New Roman"/>
          <w:color w:val="auto"/>
          <w:sz w:val="24"/>
          <w:u w:val="none"/>
        </w:rPr>
      </w:pPr>
      <w:r>
        <w:rPr>
          <w:rFonts w:ascii="Times New Roman" w:hAnsi="Times New Roman" w:cs="Times New Roman"/>
          <w:color w:val="auto"/>
          <w:sz w:val="24"/>
          <w:u w:val="none"/>
        </w:rPr>
        <w:t>Desde un punto de vista ecológico todo se recicla, metales, hierros, materiales de c</w:t>
      </w:r>
      <w:r>
        <w:rPr>
          <w:rFonts w:ascii="Times New Roman" w:hAnsi="Times New Roman" w:cs="Times New Roman"/>
          <w:color w:val="auto"/>
          <w:sz w:val="24"/>
          <w:u w:val="none"/>
        </w:rPr>
        <w:t>onstrucción, restos de alimentos (que dentro de la composición de la basura ocupan un porcentaje muy significativo), envases de vidrio o de plásticos, cartón, residuos de jardín, todo tipo de papel en si todos los componentes de la basura se pueden recicla</w:t>
      </w:r>
      <w:r>
        <w:rPr>
          <w:rFonts w:ascii="Times New Roman" w:hAnsi="Times New Roman" w:cs="Times New Roman"/>
          <w:color w:val="auto"/>
          <w:sz w:val="24"/>
          <w:u w:val="none"/>
        </w:rPr>
        <w:t xml:space="preserve">r. </w:t>
      </w:r>
    </w:p>
    <w:p w:rsidR="00000000" w:rsidRDefault="00EE4FDD">
      <w:pPr>
        <w:pStyle w:val="Textoindependiente3"/>
        <w:spacing w:before="60" w:after="60" w:line="480" w:lineRule="auto"/>
        <w:jc w:val="both"/>
        <w:rPr>
          <w:rFonts w:ascii="Times New Roman" w:hAnsi="Times New Roman" w:cs="Times New Roman"/>
          <w:color w:val="auto"/>
          <w:sz w:val="24"/>
          <w:u w:val="none"/>
        </w:rPr>
      </w:pPr>
    </w:p>
    <w:p w:rsidR="00000000" w:rsidRDefault="00EE4FDD">
      <w:pPr>
        <w:pStyle w:val="Textoindependiente3"/>
        <w:spacing w:before="60" w:after="60" w:line="480" w:lineRule="auto"/>
        <w:jc w:val="both"/>
        <w:rPr>
          <w:rFonts w:ascii="Times New Roman" w:hAnsi="Times New Roman" w:cs="Times New Roman"/>
          <w:color w:val="auto"/>
          <w:sz w:val="24"/>
          <w:u w:val="none"/>
        </w:rPr>
      </w:pPr>
      <w:r>
        <w:rPr>
          <w:rFonts w:ascii="Times New Roman" w:hAnsi="Times New Roman" w:cs="Times New Roman"/>
          <w:color w:val="auto"/>
          <w:sz w:val="24"/>
          <w:u w:val="none"/>
        </w:rPr>
        <w:t>Pero realmente esta visión ecológica no es real y uno de los motivos es que en el momento en que los desperdicios entran en contacto con otros desechos se transforman inmediatamente en basura, debido a que sus características principales se pierden as</w:t>
      </w:r>
      <w:r>
        <w:rPr>
          <w:rFonts w:ascii="Times New Roman" w:hAnsi="Times New Roman" w:cs="Times New Roman"/>
          <w:color w:val="auto"/>
          <w:sz w:val="24"/>
          <w:u w:val="none"/>
        </w:rPr>
        <w:t xml:space="preserve">í por ejemplo cuando el papel entra en contacto con restos de alimentos, residuos líquidos se llena de grasas, pierde sus características físicas, y ya no sirve dentro del proceso de manufactura del reciclaje, ya que cambia la composición química y física </w:t>
      </w:r>
      <w:r>
        <w:rPr>
          <w:rFonts w:ascii="Times New Roman" w:hAnsi="Times New Roman" w:cs="Times New Roman"/>
          <w:color w:val="auto"/>
          <w:sz w:val="24"/>
          <w:u w:val="none"/>
        </w:rPr>
        <w:t>de los nuevos productos.</w:t>
      </w:r>
    </w:p>
    <w:p w:rsidR="00000000" w:rsidRDefault="00EE4FDD">
      <w:pPr>
        <w:pStyle w:val="Textoindependiente3"/>
        <w:spacing w:before="60" w:after="60" w:line="480" w:lineRule="auto"/>
        <w:jc w:val="both"/>
        <w:rPr>
          <w:rFonts w:ascii="Times New Roman" w:hAnsi="Times New Roman" w:cs="Times New Roman"/>
          <w:color w:val="auto"/>
          <w:sz w:val="24"/>
          <w:u w:val="none"/>
        </w:rPr>
      </w:pPr>
    </w:p>
    <w:p w:rsidR="00000000" w:rsidRDefault="00EE4FDD">
      <w:pPr>
        <w:pStyle w:val="Textoindependiente3"/>
        <w:spacing w:before="60" w:after="60" w:line="480" w:lineRule="auto"/>
        <w:jc w:val="both"/>
        <w:rPr>
          <w:rFonts w:ascii="Times New Roman" w:hAnsi="Times New Roman" w:cs="Times New Roman"/>
          <w:sz w:val="24"/>
          <w:u w:val="none"/>
        </w:rPr>
      </w:pPr>
      <w:r>
        <w:rPr>
          <w:rFonts w:ascii="Times New Roman" w:hAnsi="Times New Roman" w:cs="Times New Roman"/>
          <w:color w:val="auto"/>
          <w:sz w:val="24"/>
          <w:u w:val="none"/>
        </w:rPr>
        <w:t xml:space="preserve">Desde otro punto de vista lo que se recicla depende de las industrias que demandan la materia prima, qué es lo más factible para reciclar, existe un nuevo proceso mediante </w:t>
      </w:r>
      <w:r>
        <w:rPr>
          <w:rFonts w:ascii="Times New Roman" w:hAnsi="Times New Roman" w:cs="Times New Roman"/>
          <w:color w:val="auto"/>
          <w:sz w:val="24"/>
          <w:u w:val="none"/>
        </w:rPr>
        <w:lastRenderedPageBreak/>
        <w:t>el cual los desechos pueden ser nuevamente útiles, básicam</w:t>
      </w:r>
      <w:r>
        <w:rPr>
          <w:rFonts w:ascii="Times New Roman" w:hAnsi="Times New Roman" w:cs="Times New Roman"/>
          <w:color w:val="auto"/>
          <w:sz w:val="24"/>
          <w:u w:val="none"/>
        </w:rPr>
        <w:t>ente depende de la tecnología, investigación y de los costos que acarrean ciertos desperdicios en el proceso de manufactura de cada país para obtener de ellos materia prima o nuevos productos, así por ejemplo los envases tetrapack en algunos países como en</w:t>
      </w:r>
      <w:r>
        <w:rPr>
          <w:rFonts w:ascii="Times New Roman" w:hAnsi="Times New Roman" w:cs="Times New Roman"/>
          <w:color w:val="auto"/>
          <w:sz w:val="24"/>
          <w:u w:val="none"/>
        </w:rPr>
        <w:t xml:space="preserve"> Ecuador, no se recicla porque no existe la tecnología para separar las capas de estos envases, pero en países con alta tecnología como Francia o Estados Unidos si se reciclan. </w:t>
      </w:r>
    </w:p>
    <w:p w:rsidR="00000000" w:rsidRDefault="00EE4FDD">
      <w:pPr>
        <w:spacing w:before="60" w:after="60" w:line="480" w:lineRule="auto"/>
        <w:ind w:firstLine="480"/>
        <w:jc w:val="both"/>
        <w:rPr>
          <w:lang w:val="es-AR"/>
        </w:rPr>
      </w:pPr>
    </w:p>
    <w:p w:rsidR="00000000" w:rsidRDefault="00EE4FDD">
      <w:pPr>
        <w:spacing w:before="60" w:after="60" w:line="480" w:lineRule="auto"/>
        <w:jc w:val="both"/>
      </w:pPr>
      <w:r>
        <w:t>Para efectos reales lo primero que debemos conocer es qué tipo de residuo y c</w:t>
      </w:r>
      <w:r>
        <w:t xml:space="preserve">uánto estamos eliminando, de esta forma sabremos qué reciclar y por dónde nos conviene comenzar. Lo primero es investigar e informarse sobre los residuos, saber si estos pueden reciclarse y cómo. Se puede reciclar una gran variedad de materiales pero para </w:t>
      </w:r>
      <w:r>
        <w:t>efectos de este proyecto conviene enfocarse en los 4 principales grupos que son:</w:t>
      </w:r>
    </w:p>
    <w:p w:rsidR="00000000" w:rsidRDefault="00EE4FDD">
      <w:pPr>
        <w:numPr>
          <w:ilvl w:val="0"/>
          <w:numId w:val="13"/>
        </w:numPr>
        <w:spacing w:before="60" w:after="60" w:line="480" w:lineRule="auto"/>
        <w:jc w:val="both"/>
      </w:pPr>
      <w:r>
        <w:t>Papel: papel de periódico, libros, revistas, papel de oficina, ondulado (cartón).</w:t>
      </w:r>
    </w:p>
    <w:p w:rsidR="00000000" w:rsidRDefault="00EE4FDD">
      <w:pPr>
        <w:pStyle w:val="Textoindependiente"/>
        <w:numPr>
          <w:ilvl w:val="0"/>
          <w:numId w:val="13"/>
        </w:numPr>
        <w:spacing w:before="60" w:beforeAutospacing="0" w:after="60" w:afterAutospacing="0" w:line="480" w:lineRule="auto"/>
        <w:jc w:val="both"/>
        <w:rPr>
          <w:rFonts w:ascii="Times New Roman" w:hAnsi="Times New Roman" w:cs="Times New Roman"/>
        </w:rPr>
      </w:pPr>
      <w:r>
        <w:rPr>
          <w:rFonts w:ascii="Times New Roman" w:hAnsi="Times New Roman" w:cs="Times New Roman"/>
        </w:rPr>
        <w:t>Vidrio</w:t>
      </w:r>
      <w:r>
        <w:rPr>
          <w:rStyle w:val="Refdenotaalpie"/>
          <w:rFonts w:ascii="Times New Roman" w:hAnsi="Times New Roman" w:cs="Times New Roman"/>
        </w:rPr>
        <w:footnoteReference w:id="9"/>
      </w:r>
      <w:r>
        <w:rPr>
          <w:rFonts w:ascii="Times New Roman" w:hAnsi="Times New Roman" w:cs="Times New Roman"/>
        </w:rPr>
        <w:t>: vidrio para recipientes (blanco, verde, ámbar).</w:t>
      </w:r>
    </w:p>
    <w:p w:rsidR="00000000" w:rsidRDefault="00EE4FDD">
      <w:pPr>
        <w:numPr>
          <w:ilvl w:val="0"/>
          <w:numId w:val="13"/>
        </w:numPr>
        <w:spacing w:before="60" w:after="60" w:line="480" w:lineRule="auto"/>
        <w:jc w:val="both"/>
      </w:pPr>
      <w:r>
        <w:t>Latas de aluminio.</w:t>
      </w:r>
    </w:p>
    <w:p w:rsidR="00000000" w:rsidRDefault="00EE4FDD">
      <w:pPr>
        <w:numPr>
          <w:ilvl w:val="0"/>
          <w:numId w:val="13"/>
        </w:numPr>
        <w:spacing w:before="60" w:after="60" w:line="480" w:lineRule="auto"/>
        <w:jc w:val="both"/>
      </w:pPr>
      <w:r>
        <w:t>Plásticos: poliet</w:t>
      </w:r>
      <w:r>
        <w:t>ileno tereftalato (Pet), poli estireno, polietileno transparente de alta calidad (PE-HD), polietileno coloreado de alta densidad (PE-HD).</w:t>
      </w:r>
    </w:p>
    <w:p w:rsidR="00000000" w:rsidRDefault="00EE4FDD">
      <w:pPr>
        <w:pStyle w:val="Textoindependiente2"/>
        <w:spacing w:before="60" w:after="60" w:line="480" w:lineRule="auto"/>
        <w:jc w:val="both"/>
        <w:rPr>
          <w:sz w:val="24"/>
        </w:rPr>
      </w:pPr>
    </w:p>
    <w:p w:rsidR="00000000" w:rsidRDefault="00EE4FDD">
      <w:pPr>
        <w:pStyle w:val="Textoindependiente2"/>
        <w:spacing w:before="60" w:after="60" w:line="480" w:lineRule="auto"/>
        <w:jc w:val="both"/>
        <w:rPr>
          <w:sz w:val="24"/>
        </w:rPr>
      </w:pPr>
      <w:r>
        <w:rPr>
          <w:sz w:val="24"/>
        </w:rPr>
        <w:t xml:space="preserve">El resto son materiales que no se encuentra en gran cantidad en los colegios. Existen otros materiales que se pueden </w:t>
      </w:r>
      <w:r>
        <w:rPr>
          <w:sz w:val="24"/>
        </w:rPr>
        <w:t xml:space="preserve">reciclar pero el uso que se les puede dar es menor que </w:t>
      </w:r>
      <w:r>
        <w:rPr>
          <w:sz w:val="24"/>
        </w:rPr>
        <w:lastRenderedPageBreak/>
        <w:t>el de los 4 anteriores. En este grupo tenemos el acero, equipos de línea blanca, residuos de construcción y demolición, pilas y baterías, etc.</w:t>
      </w:r>
    </w:p>
    <w:p w:rsidR="00000000" w:rsidRDefault="00EE4FDD">
      <w:pPr>
        <w:tabs>
          <w:tab w:val="left" w:pos="3165"/>
        </w:tabs>
        <w:spacing w:before="60" w:after="60" w:line="480" w:lineRule="auto"/>
        <w:jc w:val="both"/>
        <w:rPr>
          <w:lang w:val="es-ES_tradnl"/>
        </w:rPr>
      </w:pPr>
    </w:p>
    <w:p w:rsidR="00000000" w:rsidRDefault="00EE4FDD">
      <w:pPr>
        <w:pStyle w:val="Textoindependiente2"/>
        <w:spacing w:before="60" w:after="60" w:line="480" w:lineRule="auto"/>
        <w:jc w:val="both"/>
        <w:rPr>
          <w:sz w:val="24"/>
        </w:rPr>
      </w:pPr>
      <w:r>
        <w:rPr>
          <w:sz w:val="24"/>
        </w:rPr>
        <w:t xml:space="preserve">Un punto importante a considerar es que con los residuos </w:t>
      </w:r>
      <w:r>
        <w:rPr>
          <w:sz w:val="24"/>
        </w:rPr>
        <w:t>de jardín se puede optar por la opción del compostaje pero este proceso requiere de un mayor control y seguimiento y por cuestiones de tiempo disponible no se lo hará para este proyecto, pero se lo puede implementar en el futuro. Hay que tener un cuidado e</w:t>
      </w:r>
      <w:r>
        <w:rPr>
          <w:sz w:val="24"/>
        </w:rPr>
        <w:t>special con la evacuación de residuos peligrosos. Los residuos peligrosos son materiales que exhiben características de igniciabilidad</w:t>
      </w:r>
      <w:r>
        <w:rPr>
          <w:rStyle w:val="Refdenotaalpie"/>
          <w:sz w:val="24"/>
        </w:rPr>
        <w:footnoteReference w:id="10"/>
      </w:r>
      <w:r>
        <w:rPr>
          <w:sz w:val="24"/>
        </w:rPr>
        <w:t>, corrosividad, reactividad o toxicidad. Varios de estos residuos peligrosos pueden ser reciclados, este es el caso de lo</w:t>
      </w:r>
      <w:r>
        <w:rPr>
          <w:sz w:val="24"/>
        </w:rPr>
        <w:t>s siguientes materiales: pintura, aceite, disolventes, anticongelantes, baterías y pilas.</w:t>
      </w:r>
    </w:p>
    <w:p w:rsidR="00000000" w:rsidRDefault="00EE4FDD">
      <w:pPr>
        <w:spacing w:before="60" w:after="60" w:line="480" w:lineRule="auto"/>
        <w:jc w:val="both"/>
        <w:rPr>
          <w:lang w:val="es-ES_tradnl"/>
        </w:rPr>
      </w:pPr>
    </w:p>
    <w:p w:rsidR="00000000" w:rsidRDefault="00EE4FDD">
      <w:pPr>
        <w:spacing w:before="60" w:after="60" w:line="480" w:lineRule="auto"/>
        <w:jc w:val="both"/>
        <w:rPr>
          <w:lang w:val="es-ES_tradnl"/>
        </w:rPr>
      </w:pPr>
      <w:r>
        <w:rPr>
          <w:lang w:val="es-ES_tradnl"/>
        </w:rPr>
        <w:t>A continuación se detalla el proceso de reciclaje para cada uno de los cuatro principales materiales: papel, vidrio, plástico y latas de aluminio.</w:t>
      </w:r>
    </w:p>
    <w:p w:rsidR="00000000" w:rsidRDefault="00EE4FDD">
      <w:pPr>
        <w:pStyle w:val="Ttulo3"/>
        <w:spacing w:before="60" w:beforeAutospacing="0" w:after="60" w:afterAutospacing="0" w:line="480" w:lineRule="auto"/>
        <w:jc w:val="both"/>
        <w:rPr>
          <w:sz w:val="24"/>
        </w:rPr>
      </w:pPr>
    </w:p>
    <w:p w:rsidR="00000000" w:rsidRDefault="00EE4FDD">
      <w:pPr>
        <w:pStyle w:val="Ttulo3"/>
        <w:spacing w:before="60" w:beforeAutospacing="0" w:after="60" w:afterAutospacing="0" w:line="480" w:lineRule="auto"/>
        <w:jc w:val="both"/>
      </w:pPr>
      <w:r>
        <w:rPr>
          <w:sz w:val="24"/>
        </w:rPr>
        <w:t xml:space="preserve">4.2.1 </w:t>
      </w:r>
      <w:r>
        <w:rPr>
          <w:sz w:val="24"/>
        </w:rPr>
        <w:tab/>
        <w:t>Papeles.</w:t>
      </w:r>
    </w:p>
    <w:p w:rsidR="00000000" w:rsidRDefault="00EE4FDD">
      <w:pPr>
        <w:pStyle w:val="Sangra3detindependiente"/>
        <w:spacing w:before="60" w:after="60" w:line="480" w:lineRule="auto"/>
        <w:ind w:left="0" w:firstLine="708"/>
        <w:jc w:val="both"/>
      </w:pPr>
      <w:r>
        <w:t>E</w:t>
      </w:r>
      <w:r>
        <w:t xml:space="preserve">n el proceso de reciclaje se utiliza el papel o cartón como base para la fabricación de nuevo papel. Por ejemplo para cuadernos, envases y embalajes, papel higiénico, toallas de papel y servilletas. </w:t>
      </w:r>
    </w:p>
    <w:tbl>
      <w:tblPr>
        <w:tblW w:w="0" w:type="auto"/>
        <w:jc w:val="center"/>
        <w:tblCellSpacing w:w="15"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000"/>
      </w:tblPr>
      <w:tblGrid>
        <w:gridCol w:w="1196"/>
        <w:gridCol w:w="5513"/>
      </w:tblGrid>
      <w:tr w:rsidR="00000000">
        <w:trPr>
          <w:cantSplit/>
          <w:trHeight w:hRule="exact" w:val="851"/>
          <w:tblCellSpacing w:w="15" w:type="dxa"/>
          <w:jc w:val="center"/>
        </w:trPr>
        <w:tc>
          <w:tcPr>
            <w:tcW w:w="1151" w:type="dxa"/>
            <w:tcBorders>
              <w:top w:val="outset" w:sz="6" w:space="0" w:color="auto"/>
              <w:left w:val="outset" w:sz="6" w:space="0" w:color="auto"/>
              <w:bottom w:val="outset" w:sz="6" w:space="0" w:color="auto"/>
              <w:right w:val="outset" w:sz="6" w:space="0" w:color="auto"/>
            </w:tcBorders>
            <w:vAlign w:val="center"/>
          </w:tcPr>
          <w:p w:rsidR="00000000" w:rsidRDefault="00EE4FDD">
            <w:pPr>
              <w:spacing w:before="60" w:after="60" w:line="360" w:lineRule="auto"/>
              <w:jc w:val="center"/>
              <w:rPr>
                <w:rFonts w:eastAsia="Arial Unicode MS"/>
                <w:color w:val="006600"/>
              </w:rPr>
            </w:pPr>
            <w:r>
              <w:lastRenderedPageBreak/>
              <w:br/>
            </w:r>
            <w:r>
              <w:rPr>
                <w:b/>
                <w:bCs/>
              </w:rPr>
              <w:t>Material</w:t>
            </w:r>
          </w:p>
        </w:tc>
        <w:tc>
          <w:tcPr>
            <w:tcW w:w="5468" w:type="dxa"/>
            <w:tcBorders>
              <w:top w:val="outset" w:sz="6" w:space="0" w:color="auto"/>
              <w:left w:val="outset" w:sz="6" w:space="0" w:color="auto"/>
              <w:bottom w:val="outset" w:sz="6" w:space="0" w:color="auto"/>
              <w:right w:val="outset" w:sz="6" w:space="0" w:color="auto"/>
            </w:tcBorders>
            <w:vAlign w:val="center"/>
          </w:tcPr>
          <w:p w:rsidR="00000000" w:rsidRDefault="00EE4FDD">
            <w:pPr>
              <w:spacing w:before="60" w:after="60" w:line="360" w:lineRule="auto"/>
              <w:jc w:val="center"/>
              <w:rPr>
                <w:rFonts w:eastAsia="Arial Unicode MS"/>
                <w:color w:val="006600"/>
              </w:rPr>
            </w:pPr>
            <w:r>
              <w:br/>
            </w:r>
            <w:r>
              <w:rPr>
                <w:b/>
                <w:bCs/>
              </w:rPr>
              <w:t>Productos</w:t>
            </w:r>
          </w:p>
        </w:tc>
      </w:tr>
      <w:tr w:rsidR="00000000">
        <w:trPr>
          <w:tblCellSpacing w:w="15" w:type="dxa"/>
          <w:jc w:val="center"/>
        </w:trPr>
        <w:tc>
          <w:tcPr>
            <w:tcW w:w="1151" w:type="dxa"/>
            <w:tcBorders>
              <w:top w:val="outset" w:sz="6" w:space="0" w:color="auto"/>
              <w:left w:val="outset" w:sz="6" w:space="0" w:color="auto"/>
              <w:bottom w:val="outset" w:sz="6" w:space="0" w:color="auto"/>
              <w:right w:val="outset" w:sz="6" w:space="0" w:color="auto"/>
            </w:tcBorders>
            <w:vAlign w:val="center"/>
          </w:tcPr>
          <w:p w:rsidR="00000000" w:rsidRDefault="00EE4FDD">
            <w:pPr>
              <w:spacing w:before="60" w:after="60" w:line="360" w:lineRule="auto"/>
              <w:jc w:val="both"/>
              <w:rPr>
                <w:rFonts w:eastAsia="Arial Unicode MS"/>
                <w:color w:val="006600"/>
              </w:rPr>
            </w:pPr>
            <w:r>
              <w:br/>
            </w:r>
            <w:r>
              <w:rPr>
                <w:b/>
                <w:bCs/>
              </w:rPr>
              <w:t>Papel</w:t>
            </w:r>
          </w:p>
        </w:tc>
        <w:tc>
          <w:tcPr>
            <w:tcW w:w="5468" w:type="dxa"/>
            <w:tcBorders>
              <w:top w:val="outset" w:sz="6" w:space="0" w:color="auto"/>
              <w:left w:val="outset" w:sz="6" w:space="0" w:color="auto"/>
              <w:bottom w:val="outset" w:sz="6" w:space="0" w:color="auto"/>
              <w:right w:val="outset" w:sz="6" w:space="0" w:color="auto"/>
            </w:tcBorders>
            <w:vAlign w:val="center"/>
          </w:tcPr>
          <w:p w:rsidR="00000000" w:rsidRDefault="00EE4FDD">
            <w:pPr>
              <w:pStyle w:val="TextoNormal"/>
              <w:spacing w:before="60" w:after="60" w:line="360" w:lineRule="auto"/>
              <w:rPr>
                <w:rFonts w:ascii="Times New Roman" w:eastAsia="Arial Unicode MS" w:hAnsi="Times New Roman" w:cs="Times New Roman"/>
                <w:color w:val="006600"/>
              </w:rPr>
            </w:pPr>
            <w:r>
              <w:rPr>
                <w:rFonts w:ascii="Times New Roman" w:hAnsi="Times New Roman" w:cs="Times New Roman"/>
              </w:rPr>
              <w:br/>
              <w:t>Periódicos, Papel sanitari</w:t>
            </w:r>
            <w:r>
              <w:rPr>
                <w:rFonts w:ascii="Times New Roman" w:hAnsi="Times New Roman" w:cs="Times New Roman"/>
              </w:rPr>
              <w:t>o, Servilletas, Cartón, Paneles para Plafón, Paneles para laminar tubos, Cartulinas</w:t>
            </w:r>
          </w:p>
        </w:tc>
      </w:tr>
    </w:tbl>
    <w:p w:rsidR="00000000" w:rsidRDefault="00EE4FDD">
      <w:pPr>
        <w:pStyle w:val="Ttulo3"/>
        <w:spacing w:before="240" w:beforeAutospacing="0" w:after="60" w:afterAutospacing="0" w:line="480" w:lineRule="auto"/>
        <w:jc w:val="both"/>
        <w:rPr>
          <w:b w:val="0"/>
          <w:bCs w:val="0"/>
          <w:color w:val="auto"/>
          <w:sz w:val="24"/>
        </w:rPr>
      </w:pPr>
      <w:r>
        <w:rPr>
          <w:b w:val="0"/>
          <w:bCs w:val="0"/>
          <w:color w:val="auto"/>
          <w:sz w:val="24"/>
        </w:rPr>
        <w:t xml:space="preserve">Existen diferentes tipos de papeles que son producidos, adquiridos y desechados. Entre ellos tenemos: </w:t>
      </w:r>
    </w:p>
    <w:p w:rsidR="00000000" w:rsidRDefault="00EE4FDD">
      <w:pPr>
        <w:pStyle w:val="Ttulo3"/>
        <w:spacing w:before="60" w:beforeAutospacing="0" w:after="60" w:afterAutospacing="0" w:line="480" w:lineRule="auto"/>
        <w:ind w:firstLine="708"/>
        <w:jc w:val="both"/>
        <w:rPr>
          <w:b w:val="0"/>
          <w:bCs w:val="0"/>
          <w:color w:val="auto"/>
          <w:sz w:val="24"/>
          <w:u w:val="single"/>
        </w:rPr>
      </w:pPr>
    </w:p>
    <w:p w:rsidR="00000000" w:rsidRDefault="00EE4FDD">
      <w:pPr>
        <w:pStyle w:val="Ttulo3"/>
        <w:spacing w:before="60" w:beforeAutospacing="0" w:after="60" w:afterAutospacing="0" w:line="480" w:lineRule="auto"/>
        <w:jc w:val="both"/>
        <w:rPr>
          <w:b w:val="0"/>
          <w:bCs w:val="0"/>
          <w:color w:val="auto"/>
          <w:sz w:val="24"/>
          <w:u w:val="single"/>
        </w:rPr>
      </w:pPr>
      <w:r>
        <w:rPr>
          <w:b w:val="0"/>
          <w:bCs w:val="0"/>
          <w:color w:val="auto"/>
          <w:sz w:val="24"/>
          <w:u w:val="single"/>
        </w:rPr>
        <w:t>Papel periódico usado. (PPU).</w:t>
      </w:r>
    </w:p>
    <w:p w:rsidR="00000000" w:rsidRDefault="00EE4FDD">
      <w:pPr>
        <w:pStyle w:val="Ttulo3"/>
        <w:spacing w:before="60" w:beforeAutospacing="0" w:after="60" w:afterAutospacing="0" w:line="480" w:lineRule="auto"/>
        <w:jc w:val="both"/>
        <w:rPr>
          <w:b w:val="0"/>
          <w:bCs w:val="0"/>
          <w:sz w:val="24"/>
        </w:rPr>
      </w:pPr>
      <w:r>
        <w:rPr>
          <w:b w:val="0"/>
          <w:bCs w:val="0"/>
          <w:sz w:val="24"/>
        </w:rPr>
        <w:t xml:space="preserve">El periódico es uno de los productos </w:t>
      </w:r>
      <w:r>
        <w:rPr>
          <w:b w:val="0"/>
          <w:bCs w:val="0"/>
          <w:sz w:val="24"/>
        </w:rPr>
        <w:t>más comprados y utilizados en los hogares del país y es de los que se acumulan y desechan por separado del resto de residuos que se producen en el hogar. El PPU reciclado es utilizado para la elaboración de materia prima de diferentes productos como el car</w:t>
      </w:r>
      <w:r>
        <w:rPr>
          <w:b w:val="0"/>
          <w:bCs w:val="0"/>
          <w:sz w:val="24"/>
        </w:rPr>
        <w:t>tón y algunos materiales de construcción. Para asegurar la calidad y minimizar la manipulación y el procesamiento el PPU debe ir separado de todos los demás residuos. Los usuarios finales rechazarán cargamentos completos de PPU cuando exista la posibilidad</w:t>
      </w:r>
      <w:r>
        <w:rPr>
          <w:b w:val="0"/>
          <w:bCs w:val="0"/>
          <w:sz w:val="24"/>
        </w:rPr>
        <w:t xml:space="preserve"> de que el papel haya estado en algún momento en contacto con los residuos sólidos urbanos. La contaminación con la comida o bebida pueden dejar el papel inservible.</w:t>
      </w:r>
    </w:p>
    <w:p w:rsidR="00000000" w:rsidRDefault="00EE4FDD">
      <w:pPr>
        <w:pStyle w:val="Ttulo3"/>
        <w:spacing w:before="60" w:beforeAutospacing="0" w:after="60" w:afterAutospacing="0" w:line="480" w:lineRule="auto"/>
        <w:jc w:val="both"/>
        <w:rPr>
          <w:sz w:val="24"/>
        </w:rPr>
      </w:pPr>
    </w:p>
    <w:p w:rsidR="00000000" w:rsidRDefault="00EE4FDD">
      <w:pPr>
        <w:spacing w:before="60" w:after="60" w:line="480" w:lineRule="auto"/>
        <w:jc w:val="both"/>
      </w:pPr>
      <w:r>
        <w:t>El reciclaje de una tonelada de periódicos evita la tarifa de evacuación para una tonelad</w:t>
      </w:r>
      <w:r>
        <w:t>a de residuos y consume 3m</w:t>
      </w:r>
      <w:r>
        <w:rPr>
          <w:vertAlign w:val="superscript"/>
        </w:rPr>
        <w:t>3</w:t>
      </w:r>
      <w:r>
        <w:t xml:space="preserve"> de espacio en el vertedero. Reciclar una tonelada de papel reduce la contaminación atmosférica en un 35%. Reciclando una tonelada se </w:t>
      </w:r>
      <w:r>
        <w:lastRenderedPageBreak/>
        <w:t xml:space="preserve">utiliza 70% menos de energía, un 60% menos de agua y se conservan 17 árboles con un peso medio </w:t>
      </w:r>
      <w:r>
        <w:t>de 226,8 Kg.</w:t>
      </w:r>
    </w:p>
    <w:p w:rsidR="00000000" w:rsidRDefault="00EE4FDD">
      <w:pPr>
        <w:spacing w:before="60" w:after="60" w:line="480" w:lineRule="auto"/>
        <w:jc w:val="both"/>
        <w:rPr>
          <w:u w:val="single"/>
        </w:rPr>
      </w:pPr>
    </w:p>
    <w:p w:rsidR="00000000" w:rsidRDefault="00EE4FDD">
      <w:pPr>
        <w:spacing w:before="60" w:after="60" w:line="480" w:lineRule="auto"/>
        <w:jc w:val="both"/>
      </w:pPr>
      <w:r>
        <w:rPr>
          <w:u w:val="single"/>
        </w:rPr>
        <w:t>Papel ondulado – CCV (Cajas de Cartón Viejas)</w:t>
      </w:r>
    </w:p>
    <w:p w:rsidR="00000000" w:rsidRDefault="00EE4FDD">
      <w:pPr>
        <w:pStyle w:val="Sangradetextonormal"/>
        <w:spacing w:before="60" w:after="60" w:line="480" w:lineRule="auto"/>
        <w:ind w:firstLine="0"/>
        <w:rPr>
          <w:lang w:val="es-ES_tradnl"/>
        </w:rPr>
      </w:pPr>
      <w:r>
        <w:t xml:space="preserve">Las CCV se utilizan para fabricar material de construcción, especialmente tabla de fibra prensada. Los CCV se usan además para fabricar los componentes de las cajas de cartón nuevas. </w:t>
      </w:r>
      <w:r>
        <w:rPr>
          <w:lang w:val="es-ES_tradnl"/>
        </w:rPr>
        <w:t>Los precios p</w:t>
      </w:r>
      <w:r>
        <w:rPr>
          <w:lang w:val="es-ES_tradnl"/>
        </w:rPr>
        <w:t>ara los CCV son generalmente más altos que para el PPV.</w:t>
      </w:r>
    </w:p>
    <w:p w:rsidR="00000000" w:rsidRDefault="00EE4FDD">
      <w:pPr>
        <w:pStyle w:val="Sangradetextonormal"/>
        <w:spacing w:before="60" w:after="60" w:line="480" w:lineRule="auto"/>
        <w:ind w:firstLine="0"/>
        <w:rPr>
          <w:lang w:val="es-ES_tradnl"/>
        </w:rPr>
      </w:pPr>
    </w:p>
    <w:p w:rsidR="00000000" w:rsidRDefault="00EE4FDD">
      <w:pPr>
        <w:pStyle w:val="Ttulo1"/>
        <w:spacing w:before="60" w:after="60" w:line="480" w:lineRule="auto"/>
        <w:jc w:val="both"/>
        <w:rPr>
          <w:b w:val="0"/>
          <w:bCs w:val="0"/>
          <w:sz w:val="24"/>
          <w:u w:val="single"/>
          <w:lang w:val="es-ES_tradnl"/>
        </w:rPr>
      </w:pPr>
      <w:r>
        <w:rPr>
          <w:b w:val="0"/>
          <w:bCs w:val="0"/>
          <w:sz w:val="24"/>
          <w:u w:val="single"/>
          <w:lang w:val="es-ES_tradnl"/>
        </w:rPr>
        <w:t>Papel de Oficina</w:t>
      </w:r>
    </w:p>
    <w:p w:rsidR="00000000" w:rsidRDefault="00EE4FDD">
      <w:pPr>
        <w:spacing w:before="60" w:after="60" w:line="480" w:lineRule="auto"/>
        <w:jc w:val="both"/>
        <w:rPr>
          <w:lang w:val="es-ES_tradnl"/>
        </w:rPr>
      </w:pPr>
      <w:r>
        <w:t>El papel de oficina recuperado alimenta principalmente a las fábricas que producen papel tisú, toallas de papel y papel higiénico; sin embargo, la producción de papel bond y de papel</w:t>
      </w:r>
      <w:r>
        <w:t xml:space="preserve"> de impresión está creciendo. El papel de oficina de calidad superior se utiliza sobre todo para elaborar tisú, pañuelos y toallas de papel, más que para fabricar papel de oficina. </w:t>
      </w:r>
      <w:r>
        <w:rPr>
          <w:lang w:val="es-ES_tradnl"/>
        </w:rPr>
        <w:t>Son los que generalmente más se utilizan y desechan debido a su uso frecuen</w:t>
      </w:r>
      <w:r>
        <w:rPr>
          <w:lang w:val="es-ES_tradnl"/>
        </w:rPr>
        <w:t>te en las empresas y en las instituciones educativas. Cabe señalar que el buen manejo de estos desechos es indispensables para que igual que con los PPU no entren en contacto con otros desechos y no se contaminen.</w:t>
      </w:r>
    </w:p>
    <w:p w:rsidR="00000000" w:rsidRDefault="00EE4FDD">
      <w:pPr>
        <w:spacing w:before="60" w:after="60" w:line="480" w:lineRule="auto"/>
        <w:jc w:val="both"/>
        <w:rPr>
          <w:lang w:val="es-ES_tradnl"/>
        </w:rPr>
      </w:pPr>
    </w:p>
    <w:p w:rsidR="00000000" w:rsidRDefault="00EE4FDD">
      <w:pPr>
        <w:pStyle w:val="TextoNormal"/>
        <w:spacing w:before="60" w:after="60"/>
        <w:rPr>
          <w:rFonts w:ascii="Times New Roman" w:hAnsi="Times New Roman" w:cs="Times New Roman"/>
        </w:rPr>
      </w:pPr>
      <w:r>
        <w:rPr>
          <w:rFonts w:ascii="Times New Roman" w:hAnsi="Times New Roman" w:cs="Times New Roman"/>
        </w:rPr>
        <w:t>Existen varios pasos para la comercializa</w:t>
      </w:r>
      <w:r>
        <w:rPr>
          <w:rFonts w:ascii="Times New Roman" w:hAnsi="Times New Roman" w:cs="Times New Roman"/>
        </w:rPr>
        <w:t>ción del PPU, CCV, papel ondulado y archivo.</w:t>
      </w:r>
    </w:p>
    <w:p w:rsidR="00000000" w:rsidRDefault="00EE4FDD">
      <w:pPr>
        <w:pStyle w:val="TextoNormal"/>
        <w:numPr>
          <w:ilvl w:val="0"/>
          <w:numId w:val="78"/>
        </w:numPr>
        <w:spacing w:before="60" w:after="60"/>
        <w:rPr>
          <w:rFonts w:ascii="Times New Roman" w:hAnsi="Times New Roman" w:cs="Times New Roman"/>
          <w:b/>
          <w:bCs/>
        </w:rPr>
      </w:pPr>
      <w:r>
        <w:rPr>
          <w:rFonts w:ascii="Times New Roman" w:hAnsi="Times New Roman" w:cs="Times New Roman"/>
        </w:rPr>
        <w:lastRenderedPageBreak/>
        <w:t>Conocer acerca del  mercado general destinado al PPU, CCV, papel ondulado y archivo.</w:t>
      </w:r>
    </w:p>
    <w:p w:rsidR="00000000" w:rsidRDefault="00EE4FDD">
      <w:pPr>
        <w:pStyle w:val="TextoNormal"/>
        <w:numPr>
          <w:ilvl w:val="0"/>
          <w:numId w:val="78"/>
        </w:numPr>
        <w:spacing w:before="60" w:after="60"/>
        <w:rPr>
          <w:rFonts w:ascii="Times New Roman" w:hAnsi="Times New Roman" w:cs="Times New Roman"/>
        </w:rPr>
      </w:pPr>
      <w:r>
        <w:rPr>
          <w:rFonts w:ascii="Times New Roman" w:hAnsi="Times New Roman" w:cs="Times New Roman"/>
        </w:rPr>
        <w:t>Investigación individual del mercado para el PPU, CCV, papel ondulado y archivo.</w:t>
      </w:r>
    </w:p>
    <w:p w:rsidR="00000000" w:rsidRDefault="00EE4FDD">
      <w:pPr>
        <w:pStyle w:val="Ttulo3"/>
        <w:numPr>
          <w:ilvl w:val="0"/>
          <w:numId w:val="14"/>
        </w:numPr>
        <w:spacing w:before="60" w:beforeAutospacing="0" w:after="60" w:afterAutospacing="0" w:line="480" w:lineRule="auto"/>
        <w:ind w:left="714" w:hanging="357"/>
        <w:jc w:val="both"/>
        <w:rPr>
          <w:b w:val="0"/>
          <w:bCs w:val="0"/>
          <w:color w:val="auto"/>
          <w:sz w:val="24"/>
        </w:rPr>
      </w:pPr>
      <w:r>
        <w:rPr>
          <w:b w:val="0"/>
          <w:bCs w:val="0"/>
          <w:color w:val="auto"/>
          <w:sz w:val="24"/>
        </w:rPr>
        <w:t>Negociaciones informales con representantes c</w:t>
      </w:r>
      <w:r>
        <w:rPr>
          <w:b w:val="0"/>
          <w:bCs w:val="0"/>
          <w:color w:val="auto"/>
          <w:sz w:val="24"/>
        </w:rPr>
        <w:t>omerciales.</w:t>
      </w:r>
    </w:p>
    <w:p w:rsidR="00000000" w:rsidRDefault="00EE4FDD">
      <w:pPr>
        <w:pStyle w:val="Ttulo3"/>
        <w:numPr>
          <w:ilvl w:val="0"/>
          <w:numId w:val="14"/>
        </w:numPr>
        <w:spacing w:before="60" w:beforeAutospacing="0" w:after="60" w:afterAutospacing="0" w:line="480" w:lineRule="auto"/>
        <w:jc w:val="both"/>
        <w:rPr>
          <w:b w:val="0"/>
          <w:bCs w:val="0"/>
          <w:color w:val="auto"/>
          <w:sz w:val="24"/>
        </w:rPr>
      </w:pPr>
      <w:r>
        <w:rPr>
          <w:b w:val="0"/>
          <w:bCs w:val="0"/>
          <w:color w:val="auto"/>
          <w:sz w:val="24"/>
        </w:rPr>
        <w:t>Solicitar propuestas formales.</w:t>
      </w:r>
    </w:p>
    <w:p w:rsidR="00000000" w:rsidRDefault="00EE4FDD">
      <w:pPr>
        <w:numPr>
          <w:ilvl w:val="0"/>
          <w:numId w:val="14"/>
        </w:numPr>
        <w:spacing w:before="60" w:after="60" w:line="480" w:lineRule="auto"/>
        <w:rPr>
          <w:b/>
          <w:bCs/>
        </w:rPr>
      </w:pPr>
      <w:r>
        <w:t>Evaluación de cada propuesta</w:t>
      </w:r>
      <w:r>
        <w:rPr>
          <w:b/>
          <w:bCs/>
        </w:rPr>
        <w:t>.</w:t>
      </w:r>
    </w:p>
    <w:p w:rsidR="00000000" w:rsidRDefault="00EE4FDD">
      <w:pPr>
        <w:numPr>
          <w:ilvl w:val="0"/>
          <w:numId w:val="14"/>
        </w:numPr>
        <w:spacing w:before="60" w:after="60" w:line="480" w:lineRule="auto"/>
        <w:ind w:left="714" w:hanging="357"/>
      </w:pPr>
      <w:r>
        <w:t>Comenzar la negociación.</w:t>
      </w:r>
    </w:p>
    <w:p w:rsidR="00000000" w:rsidRDefault="00EE4FDD">
      <w:pPr>
        <w:pStyle w:val="Ttulo3"/>
        <w:numPr>
          <w:ilvl w:val="0"/>
          <w:numId w:val="14"/>
        </w:numPr>
        <w:spacing w:before="60" w:beforeAutospacing="0" w:after="60" w:afterAutospacing="0" w:line="480" w:lineRule="auto"/>
        <w:ind w:left="714" w:hanging="357"/>
        <w:jc w:val="both"/>
        <w:rPr>
          <w:b w:val="0"/>
          <w:bCs w:val="0"/>
          <w:color w:val="auto"/>
          <w:sz w:val="24"/>
        </w:rPr>
      </w:pPr>
      <w:r>
        <w:rPr>
          <w:b w:val="0"/>
          <w:bCs w:val="0"/>
          <w:color w:val="auto"/>
          <w:sz w:val="24"/>
        </w:rPr>
        <w:t>Desarrollar un acuerdo legal.</w:t>
      </w:r>
    </w:p>
    <w:p w:rsidR="00000000" w:rsidRDefault="00EE4FDD">
      <w:pPr>
        <w:pStyle w:val="Ttulo3"/>
        <w:numPr>
          <w:ilvl w:val="0"/>
          <w:numId w:val="14"/>
        </w:numPr>
        <w:spacing w:before="60" w:beforeAutospacing="0" w:after="60" w:afterAutospacing="0" w:line="480" w:lineRule="auto"/>
        <w:jc w:val="both"/>
        <w:rPr>
          <w:b w:val="0"/>
          <w:bCs w:val="0"/>
          <w:color w:val="auto"/>
          <w:sz w:val="24"/>
        </w:rPr>
      </w:pPr>
      <w:r>
        <w:rPr>
          <w:b w:val="0"/>
          <w:bCs w:val="0"/>
          <w:color w:val="auto"/>
          <w:sz w:val="24"/>
        </w:rPr>
        <w:t>Preparar la implantación.</w:t>
      </w:r>
    </w:p>
    <w:p w:rsidR="00000000" w:rsidRDefault="00EE4FDD">
      <w:pPr>
        <w:pStyle w:val="Ttulo3"/>
        <w:numPr>
          <w:ilvl w:val="0"/>
          <w:numId w:val="14"/>
        </w:numPr>
        <w:spacing w:before="60" w:beforeAutospacing="0" w:after="60" w:afterAutospacing="0" w:line="480" w:lineRule="auto"/>
        <w:jc w:val="both"/>
        <w:rPr>
          <w:b w:val="0"/>
          <w:bCs w:val="0"/>
          <w:color w:val="auto"/>
          <w:sz w:val="24"/>
        </w:rPr>
      </w:pPr>
      <w:r>
        <w:rPr>
          <w:b w:val="0"/>
          <w:bCs w:val="0"/>
          <w:color w:val="auto"/>
          <w:sz w:val="24"/>
        </w:rPr>
        <w:t>Implantar las provisiones del contrato.</w:t>
      </w:r>
    </w:p>
    <w:p w:rsidR="00000000" w:rsidRDefault="00EE4FDD">
      <w:pPr>
        <w:pStyle w:val="Ttulo3"/>
        <w:numPr>
          <w:ilvl w:val="0"/>
          <w:numId w:val="14"/>
        </w:numPr>
        <w:spacing w:before="60" w:beforeAutospacing="0" w:after="60" w:afterAutospacing="0" w:line="480" w:lineRule="auto"/>
        <w:jc w:val="both"/>
        <w:rPr>
          <w:b w:val="0"/>
          <w:bCs w:val="0"/>
          <w:color w:val="auto"/>
          <w:sz w:val="24"/>
        </w:rPr>
      </w:pPr>
      <w:r>
        <w:rPr>
          <w:b w:val="0"/>
          <w:bCs w:val="0"/>
          <w:color w:val="auto"/>
          <w:sz w:val="24"/>
        </w:rPr>
        <w:t>Supervisar el desarrollo y el crecimiento de la operación.</w:t>
      </w:r>
    </w:p>
    <w:p w:rsidR="00000000" w:rsidRDefault="00EE4FDD">
      <w:pPr>
        <w:spacing w:before="60" w:after="60" w:line="480" w:lineRule="auto"/>
        <w:jc w:val="both"/>
      </w:pPr>
    </w:p>
    <w:p w:rsidR="00000000" w:rsidRDefault="00EE4FDD">
      <w:pPr>
        <w:spacing w:before="60" w:after="60" w:line="480" w:lineRule="auto"/>
        <w:jc w:val="both"/>
        <w:rPr>
          <w:b/>
          <w:bCs/>
        </w:rPr>
      </w:pPr>
      <w:r>
        <w:rPr>
          <w:b/>
          <w:bCs/>
        </w:rPr>
        <w:t>Co</w:t>
      </w:r>
      <w:r>
        <w:rPr>
          <w:b/>
          <w:bCs/>
        </w:rPr>
        <w:t>stos operativos y costos evitados.</w:t>
      </w:r>
    </w:p>
    <w:p w:rsidR="00000000" w:rsidRDefault="00EE4FDD">
      <w:pPr>
        <w:spacing w:before="60" w:after="60" w:line="480" w:lineRule="auto"/>
        <w:jc w:val="both"/>
      </w:pPr>
      <w:r>
        <w:t>Dentro de los costos operativos y administrativos para el reciclaje de los PPU,  CCV, papel ondulado y archivo se citan:</w:t>
      </w:r>
    </w:p>
    <w:p w:rsidR="00000000" w:rsidRDefault="00EE4FDD">
      <w:pPr>
        <w:numPr>
          <w:ilvl w:val="0"/>
          <w:numId w:val="15"/>
        </w:numPr>
        <w:spacing w:before="60" w:after="60" w:line="480" w:lineRule="auto"/>
        <w:jc w:val="both"/>
      </w:pPr>
      <w:r>
        <w:t>La investigación de mercado.</w:t>
      </w:r>
    </w:p>
    <w:p w:rsidR="00000000" w:rsidRDefault="00EE4FDD">
      <w:pPr>
        <w:numPr>
          <w:ilvl w:val="0"/>
          <w:numId w:val="15"/>
        </w:numPr>
        <w:spacing w:before="60" w:after="60" w:line="480" w:lineRule="auto"/>
        <w:jc w:val="both"/>
      </w:pPr>
      <w:r>
        <w:t>Diferentes actividades promocionales</w:t>
      </w:r>
    </w:p>
    <w:p w:rsidR="00000000" w:rsidRDefault="00EE4FDD">
      <w:pPr>
        <w:numPr>
          <w:ilvl w:val="0"/>
          <w:numId w:val="15"/>
        </w:numPr>
        <w:spacing w:before="60" w:after="60" w:line="480" w:lineRule="auto"/>
        <w:jc w:val="both"/>
      </w:pPr>
      <w:r>
        <w:t>Mano de obra.</w:t>
      </w:r>
    </w:p>
    <w:p w:rsidR="00000000" w:rsidRDefault="00EE4FDD">
      <w:pPr>
        <w:numPr>
          <w:ilvl w:val="0"/>
          <w:numId w:val="15"/>
        </w:numPr>
        <w:spacing w:before="60" w:after="60" w:line="480" w:lineRule="auto"/>
        <w:jc w:val="both"/>
      </w:pPr>
      <w:r>
        <w:t>Tecnología</w:t>
      </w:r>
    </w:p>
    <w:p w:rsidR="00000000" w:rsidRDefault="00EE4FDD">
      <w:pPr>
        <w:numPr>
          <w:ilvl w:val="0"/>
          <w:numId w:val="15"/>
        </w:numPr>
        <w:spacing w:before="60" w:after="60" w:line="480" w:lineRule="auto"/>
        <w:jc w:val="both"/>
      </w:pPr>
      <w:r>
        <w:lastRenderedPageBreak/>
        <w:t>Evacuació</w:t>
      </w:r>
      <w:r>
        <w:t xml:space="preserve">n </w:t>
      </w:r>
    </w:p>
    <w:p w:rsidR="00000000" w:rsidRDefault="00EE4FDD">
      <w:pPr>
        <w:numPr>
          <w:ilvl w:val="0"/>
          <w:numId w:val="15"/>
        </w:numPr>
        <w:spacing w:before="60" w:after="60" w:line="480" w:lineRule="auto"/>
        <w:jc w:val="both"/>
      </w:pPr>
      <w:r>
        <w:t>Mantenimiento y compra del combustible para el equipo.</w:t>
      </w:r>
    </w:p>
    <w:p w:rsidR="00000000" w:rsidRDefault="00EE4FDD">
      <w:pPr>
        <w:numPr>
          <w:ilvl w:val="0"/>
          <w:numId w:val="15"/>
        </w:numPr>
        <w:spacing w:before="60" w:after="60" w:line="480" w:lineRule="auto"/>
        <w:jc w:val="both"/>
      </w:pPr>
      <w:r>
        <w:t>Impresión y edición.</w:t>
      </w:r>
    </w:p>
    <w:p w:rsidR="00000000" w:rsidRDefault="00EE4FDD">
      <w:pPr>
        <w:spacing w:before="60" w:after="60" w:line="480" w:lineRule="auto"/>
        <w:ind w:firstLine="708"/>
        <w:jc w:val="both"/>
      </w:pPr>
    </w:p>
    <w:p w:rsidR="00000000" w:rsidRDefault="00EE4FDD">
      <w:pPr>
        <w:spacing w:before="60" w:after="60" w:line="480" w:lineRule="auto"/>
        <w:jc w:val="both"/>
      </w:pPr>
      <w:r>
        <w:t>Los beneficios y los costos evitados por el reciclaje de los PPU, CCV, papel ondulado y archivo  son:</w:t>
      </w:r>
    </w:p>
    <w:p w:rsidR="00000000" w:rsidRDefault="00EE4FDD">
      <w:pPr>
        <w:numPr>
          <w:ilvl w:val="0"/>
          <w:numId w:val="16"/>
        </w:numPr>
        <w:spacing w:before="60" w:after="60" w:line="480" w:lineRule="auto"/>
        <w:jc w:val="both"/>
      </w:pPr>
      <w:r>
        <w:t>Los costos de evacuación se reducen.</w:t>
      </w:r>
    </w:p>
    <w:p w:rsidR="00000000" w:rsidRDefault="00EE4FDD">
      <w:pPr>
        <w:numPr>
          <w:ilvl w:val="0"/>
          <w:numId w:val="16"/>
        </w:numPr>
        <w:spacing w:before="60" w:after="60" w:line="480" w:lineRule="auto"/>
        <w:jc w:val="both"/>
      </w:pPr>
      <w:r>
        <w:t>El espacio dentro de los vertederos t</w:t>
      </w:r>
      <w:r>
        <w:t>iene un mayor tiempo de vida.</w:t>
      </w:r>
    </w:p>
    <w:p w:rsidR="00000000" w:rsidRDefault="00EE4FDD">
      <w:pPr>
        <w:numPr>
          <w:ilvl w:val="0"/>
          <w:numId w:val="16"/>
        </w:numPr>
        <w:spacing w:before="60" w:after="60" w:line="480" w:lineRule="auto"/>
        <w:jc w:val="both"/>
      </w:pPr>
      <w:r>
        <w:t>Los costos para el control de contaminación y reparación se disminuyen.</w:t>
      </w:r>
    </w:p>
    <w:p w:rsidR="00000000" w:rsidRDefault="00EE4FDD">
      <w:pPr>
        <w:numPr>
          <w:ilvl w:val="0"/>
          <w:numId w:val="16"/>
        </w:numPr>
        <w:spacing w:before="60" w:after="60" w:line="480" w:lineRule="auto"/>
        <w:jc w:val="both"/>
      </w:pPr>
      <w:r>
        <w:t>Conservación de energía, agua y árboles es el mayor beneficio.</w:t>
      </w:r>
    </w:p>
    <w:p w:rsidR="00000000" w:rsidRDefault="00EE4FDD">
      <w:pPr>
        <w:spacing w:before="60" w:after="60" w:line="480" w:lineRule="auto"/>
        <w:ind w:firstLine="708"/>
        <w:jc w:val="both"/>
      </w:pPr>
    </w:p>
    <w:p w:rsidR="00000000" w:rsidRDefault="00EE4FDD">
      <w:pPr>
        <w:spacing w:before="60" w:after="60" w:line="480" w:lineRule="auto"/>
        <w:jc w:val="both"/>
      </w:pPr>
      <w:r>
        <w:t xml:space="preserve">Los problemas más comunes de este tipo de programa implican al servicio de recolección, y </w:t>
      </w:r>
      <w:r>
        <w:t>a la calidad del material obtenido.</w:t>
      </w:r>
    </w:p>
    <w:p w:rsidR="00000000" w:rsidRDefault="00EE4FDD">
      <w:pPr>
        <w:spacing w:before="60" w:after="60" w:line="480" w:lineRule="auto"/>
        <w:jc w:val="both"/>
      </w:pPr>
    </w:p>
    <w:p w:rsidR="00000000" w:rsidRDefault="00EE4FDD">
      <w:pPr>
        <w:numPr>
          <w:ilvl w:val="2"/>
          <w:numId w:val="79"/>
        </w:numPr>
        <w:spacing w:before="60" w:after="60" w:line="480" w:lineRule="auto"/>
        <w:jc w:val="both"/>
        <w:rPr>
          <w:lang w:val="es-ES_tradnl"/>
        </w:rPr>
      </w:pPr>
      <w:r>
        <w:rPr>
          <w:b/>
          <w:bCs/>
          <w:lang w:val="es-ES_tradnl"/>
        </w:rPr>
        <w:t>Latas De Aluminio.</w:t>
      </w:r>
    </w:p>
    <w:p w:rsidR="00000000" w:rsidRDefault="00EE4FDD">
      <w:pPr>
        <w:pStyle w:val="Textoindependiente2"/>
        <w:spacing w:before="60" w:after="60" w:line="480" w:lineRule="auto"/>
        <w:ind w:firstLine="708"/>
        <w:jc w:val="both"/>
        <w:rPr>
          <w:sz w:val="24"/>
          <w:lang w:val="es-ES_tradnl"/>
        </w:rPr>
      </w:pPr>
      <w:r>
        <w:rPr>
          <w:sz w:val="24"/>
        </w:rPr>
        <w:t>El reciclaje de las latas usadas no solamente ahorra un valioso espacio en los vertederos, sino que también minimiza el consumo de energía durante la fabricación de los productos de aluminio. La fabri</w:t>
      </w:r>
      <w:r>
        <w:rPr>
          <w:sz w:val="24"/>
        </w:rPr>
        <w:t xml:space="preserve">cación de latas de aluminio nuevas utilizando EBU (Envases usados para bebidas) consume el 95% menos de energía que utilizando materiales vírgenes, un ahorro energético equivalente a decenas de millones de barriles de petróleo anuales. </w:t>
      </w:r>
      <w:r>
        <w:rPr>
          <w:sz w:val="24"/>
          <w:lang w:val="es-ES_tradnl"/>
        </w:rPr>
        <w:t>Antes de iniciarse l</w:t>
      </w:r>
      <w:r>
        <w:rPr>
          <w:sz w:val="24"/>
          <w:lang w:val="es-ES_tradnl"/>
        </w:rPr>
        <w:t xml:space="preserve">as actividades de </w:t>
      </w:r>
      <w:r>
        <w:rPr>
          <w:sz w:val="24"/>
          <w:lang w:val="es-ES_tradnl"/>
        </w:rPr>
        <w:lastRenderedPageBreak/>
        <w:t>recolección, deben evaluarse las especificaciones del mercado respecto al material; de esta forma se podrá garantizar que el programa de reciclaje y los procedimientos de operación elegidos consigan materiales aceptables para el mercado.</w:t>
      </w:r>
    </w:p>
    <w:p w:rsidR="00000000" w:rsidRDefault="00EE4FDD">
      <w:pPr>
        <w:spacing w:before="60" w:after="60" w:line="480" w:lineRule="auto"/>
        <w:jc w:val="both"/>
        <w:rPr>
          <w:lang w:val="es-ES_tradnl"/>
        </w:rPr>
      </w:pPr>
    </w:p>
    <w:p w:rsidR="00000000" w:rsidRDefault="00EE4FDD">
      <w:pPr>
        <w:pStyle w:val="Sangradetextonormal"/>
        <w:spacing w:before="60" w:after="60" w:line="480" w:lineRule="auto"/>
        <w:ind w:firstLine="0"/>
        <w:rPr>
          <w:lang w:val="es-ES_tradnl"/>
        </w:rPr>
      </w:pPr>
      <w:r>
        <w:rPr>
          <w:lang w:val="es-ES_tradnl"/>
        </w:rPr>
        <w:t>La disponibilidad del mercado para proporcionar un equipo de procesamiento, contenedores de almacenamiento y/o servicios de recolección a un Ayuntamiento, dependerá de la capacidad que tenga el programa para recuperar, de forma regular, grandes cantidades</w:t>
      </w:r>
      <w:r>
        <w:rPr>
          <w:lang w:val="es-ES_tradnl"/>
        </w:rPr>
        <w:t xml:space="preserve"> de latas de aluminio.</w:t>
      </w:r>
    </w:p>
    <w:p w:rsidR="00000000" w:rsidRDefault="00EE4FDD">
      <w:pPr>
        <w:spacing w:before="60" w:after="60" w:line="480" w:lineRule="auto"/>
        <w:jc w:val="both"/>
        <w:rPr>
          <w:lang w:val="es-ES_tradnl"/>
        </w:rPr>
      </w:pPr>
    </w:p>
    <w:p w:rsidR="00000000" w:rsidRDefault="00EE4FDD">
      <w:pPr>
        <w:spacing w:before="60" w:after="60" w:line="480" w:lineRule="auto"/>
        <w:jc w:val="both"/>
        <w:rPr>
          <w:lang w:val="es-ES_tradnl"/>
        </w:rPr>
      </w:pPr>
      <w:r>
        <w:rPr>
          <w:lang w:val="es-ES_tradnl"/>
        </w:rPr>
        <w:t xml:space="preserve">Cuando se contacta con un mercado, hay que obtener respuestas a las siguientes preguntas: </w:t>
      </w:r>
    </w:p>
    <w:p w:rsidR="00000000" w:rsidRDefault="00EE4FDD">
      <w:pPr>
        <w:numPr>
          <w:ilvl w:val="0"/>
          <w:numId w:val="17"/>
        </w:numPr>
        <w:spacing w:before="60" w:after="60" w:line="480" w:lineRule="auto"/>
        <w:jc w:val="both"/>
        <w:rPr>
          <w:lang w:val="es-ES_tradnl"/>
        </w:rPr>
      </w:pPr>
      <w:r>
        <w:rPr>
          <w:lang w:val="es-ES_tradnl"/>
        </w:rPr>
        <w:t>¿Qué clase de aluminio compran actualmente (EBU, láminas, bandejas para alimentos, etc.)?</w:t>
      </w:r>
    </w:p>
    <w:p w:rsidR="00000000" w:rsidRDefault="00EE4FDD">
      <w:pPr>
        <w:numPr>
          <w:ilvl w:val="0"/>
          <w:numId w:val="17"/>
        </w:numPr>
        <w:spacing w:before="60" w:after="60" w:line="480" w:lineRule="auto"/>
        <w:jc w:val="both"/>
        <w:rPr>
          <w:lang w:val="es-ES_tradnl"/>
        </w:rPr>
      </w:pPr>
      <w:r>
        <w:rPr>
          <w:lang w:val="es-ES_tradnl"/>
        </w:rPr>
        <w:t>¿Cómo deberían prepararse las latas de aluminio par</w:t>
      </w:r>
      <w:r>
        <w:rPr>
          <w:lang w:val="es-ES_tradnl"/>
        </w:rPr>
        <w:t>a la venta (especificaciones de material)?</w:t>
      </w:r>
    </w:p>
    <w:p w:rsidR="00000000" w:rsidRDefault="00EE4FDD">
      <w:pPr>
        <w:numPr>
          <w:ilvl w:val="0"/>
          <w:numId w:val="17"/>
        </w:numPr>
        <w:spacing w:before="60" w:after="60" w:line="480" w:lineRule="auto"/>
        <w:jc w:val="both"/>
        <w:rPr>
          <w:lang w:val="es-ES_tradnl"/>
        </w:rPr>
      </w:pPr>
      <w:r>
        <w:rPr>
          <w:lang w:val="es-ES_tradnl"/>
        </w:rPr>
        <w:t>¿Qué cantidades mínimas (máximas) aceptará el mercado?</w:t>
      </w:r>
    </w:p>
    <w:p w:rsidR="00000000" w:rsidRDefault="00EE4FDD">
      <w:pPr>
        <w:numPr>
          <w:ilvl w:val="0"/>
          <w:numId w:val="17"/>
        </w:numPr>
        <w:spacing w:before="60" w:after="60" w:line="480" w:lineRule="auto"/>
        <w:jc w:val="both"/>
        <w:rPr>
          <w:lang w:val="es-ES_tradnl"/>
        </w:rPr>
      </w:pPr>
      <w:r>
        <w:rPr>
          <w:lang w:val="es-ES_tradnl"/>
        </w:rPr>
        <w:t>¿El mercado está dispuesto a proporcionar contenedores de almacenamiento, equipo de procesamiento y/o un servicio de recolección?</w:t>
      </w:r>
    </w:p>
    <w:p w:rsidR="00000000" w:rsidRDefault="00EE4FDD">
      <w:pPr>
        <w:numPr>
          <w:ilvl w:val="0"/>
          <w:numId w:val="17"/>
        </w:numPr>
        <w:spacing w:before="60" w:after="60" w:line="480" w:lineRule="auto"/>
        <w:jc w:val="both"/>
        <w:rPr>
          <w:lang w:val="es-ES_tradnl"/>
        </w:rPr>
      </w:pPr>
      <w:r>
        <w:rPr>
          <w:lang w:val="es-ES_tradnl"/>
        </w:rPr>
        <w:t>¿Qué horario tiene el mercad</w:t>
      </w:r>
      <w:r>
        <w:rPr>
          <w:lang w:val="es-ES_tradnl"/>
        </w:rPr>
        <w:t>o para la entrega de materiales?</w:t>
      </w:r>
    </w:p>
    <w:p w:rsidR="00000000" w:rsidRDefault="00EE4FDD">
      <w:pPr>
        <w:numPr>
          <w:ilvl w:val="0"/>
          <w:numId w:val="17"/>
        </w:numPr>
        <w:spacing w:before="60" w:after="60" w:line="480" w:lineRule="auto"/>
        <w:jc w:val="both"/>
        <w:rPr>
          <w:lang w:val="es-ES_tradnl"/>
        </w:rPr>
      </w:pPr>
      <w:r>
        <w:rPr>
          <w:lang w:val="es-ES_tradnl"/>
        </w:rPr>
        <w:t>¿Cuál es el precio actual para cada calidad específica?</w:t>
      </w:r>
    </w:p>
    <w:p w:rsidR="00000000" w:rsidRDefault="00EE4FDD">
      <w:pPr>
        <w:numPr>
          <w:ilvl w:val="0"/>
          <w:numId w:val="17"/>
        </w:numPr>
        <w:spacing w:before="60" w:after="60" w:line="480" w:lineRule="auto"/>
        <w:jc w:val="both"/>
        <w:rPr>
          <w:lang w:val="es-ES_tradnl"/>
        </w:rPr>
      </w:pPr>
      <w:r>
        <w:rPr>
          <w:lang w:val="es-ES_tradnl"/>
        </w:rPr>
        <w:t>¿Cómo se realiza el pago?</w:t>
      </w:r>
    </w:p>
    <w:p w:rsidR="00000000" w:rsidRDefault="00EE4FDD">
      <w:pPr>
        <w:numPr>
          <w:ilvl w:val="0"/>
          <w:numId w:val="17"/>
        </w:numPr>
        <w:spacing w:before="60" w:after="60" w:line="480" w:lineRule="auto"/>
        <w:jc w:val="both"/>
        <w:rPr>
          <w:lang w:val="es-ES_tradnl"/>
        </w:rPr>
      </w:pPr>
      <w:r>
        <w:rPr>
          <w:lang w:val="es-ES_tradnl"/>
        </w:rPr>
        <w:lastRenderedPageBreak/>
        <w:t>¿Es optativo u obligatorio un contrato para la compraventa del material?</w:t>
      </w:r>
    </w:p>
    <w:p w:rsidR="00000000" w:rsidRDefault="00EE4FDD">
      <w:pPr>
        <w:spacing w:before="60" w:after="60" w:line="480" w:lineRule="auto"/>
        <w:jc w:val="both"/>
        <w:rPr>
          <w:lang w:val="es-ES_tradnl"/>
        </w:rPr>
      </w:pPr>
    </w:p>
    <w:p w:rsidR="00000000" w:rsidRDefault="00EE4FDD">
      <w:pPr>
        <w:spacing w:before="60" w:after="60" w:line="480" w:lineRule="auto"/>
        <w:ind w:firstLine="360"/>
        <w:jc w:val="both"/>
        <w:rPr>
          <w:u w:val="single"/>
          <w:lang w:val="es-ES_tradnl"/>
        </w:rPr>
      </w:pPr>
      <w:r>
        <w:rPr>
          <w:u w:val="single"/>
          <w:lang w:val="es-ES_tradnl"/>
        </w:rPr>
        <w:t>Beneficios</w:t>
      </w:r>
    </w:p>
    <w:p w:rsidR="00000000" w:rsidRDefault="00EE4FDD">
      <w:pPr>
        <w:numPr>
          <w:ilvl w:val="0"/>
          <w:numId w:val="18"/>
        </w:numPr>
        <w:spacing w:before="60" w:after="60" w:line="480" w:lineRule="auto"/>
        <w:jc w:val="both"/>
        <w:rPr>
          <w:lang w:val="es-ES_tradnl"/>
        </w:rPr>
      </w:pPr>
      <w:r>
        <w:rPr>
          <w:lang w:val="es-ES_tradnl"/>
        </w:rPr>
        <w:t>El ahorro energético asociado al proceso de fabricación</w:t>
      </w:r>
    </w:p>
    <w:p w:rsidR="00000000" w:rsidRDefault="00EE4FDD">
      <w:pPr>
        <w:numPr>
          <w:ilvl w:val="0"/>
          <w:numId w:val="18"/>
        </w:numPr>
        <w:spacing w:before="60" w:after="60" w:line="480" w:lineRule="auto"/>
        <w:jc w:val="both"/>
        <w:rPr>
          <w:lang w:val="es-ES_tradnl"/>
        </w:rPr>
      </w:pPr>
      <w:r>
        <w:rPr>
          <w:lang w:val="es-ES_tradnl"/>
        </w:rPr>
        <w:t>El volumen de espacio que se conserva en el vertedero por la eliminación de los EBU del flujo de residuos</w:t>
      </w:r>
    </w:p>
    <w:p w:rsidR="00000000" w:rsidRDefault="00EE4FDD">
      <w:pPr>
        <w:numPr>
          <w:ilvl w:val="0"/>
          <w:numId w:val="18"/>
        </w:numPr>
        <w:spacing w:before="60" w:after="60" w:line="480" w:lineRule="auto"/>
        <w:jc w:val="both"/>
        <w:rPr>
          <w:lang w:val="es-ES_tradnl"/>
        </w:rPr>
      </w:pPr>
      <w:r>
        <w:rPr>
          <w:lang w:val="es-ES_tradnl"/>
        </w:rPr>
        <w:t>Los ingresos por la venta de aluminio</w:t>
      </w:r>
    </w:p>
    <w:p w:rsidR="00000000" w:rsidRDefault="00EE4FDD">
      <w:pPr>
        <w:numPr>
          <w:ilvl w:val="0"/>
          <w:numId w:val="18"/>
        </w:numPr>
        <w:spacing w:before="60" w:after="60" w:line="480" w:lineRule="auto"/>
        <w:jc w:val="both"/>
        <w:rPr>
          <w:lang w:val="es-ES_tradnl"/>
        </w:rPr>
      </w:pPr>
      <w:r>
        <w:rPr>
          <w:lang w:val="es-ES_tradnl"/>
        </w:rPr>
        <w:t>Tarifa de evacuación evitada</w:t>
      </w:r>
    </w:p>
    <w:p w:rsidR="00000000" w:rsidRDefault="00EE4FDD">
      <w:pPr>
        <w:spacing w:before="60" w:after="60" w:line="480" w:lineRule="auto"/>
        <w:ind w:left="360"/>
        <w:jc w:val="both"/>
        <w:rPr>
          <w:lang w:val="es-ES_tradnl"/>
        </w:rPr>
      </w:pPr>
    </w:p>
    <w:p w:rsidR="00000000" w:rsidRDefault="00EE4FDD">
      <w:pPr>
        <w:numPr>
          <w:ilvl w:val="2"/>
          <w:numId w:val="88"/>
        </w:numPr>
        <w:tabs>
          <w:tab w:val="clear" w:pos="1380"/>
          <w:tab w:val="num" w:pos="720"/>
        </w:tabs>
        <w:spacing w:before="60" w:after="60" w:line="480" w:lineRule="auto"/>
        <w:ind w:hanging="1380"/>
        <w:jc w:val="both"/>
      </w:pPr>
      <w:r>
        <w:rPr>
          <w:b/>
          <w:bCs/>
          <w:lang w:val="es-ES_tradnl"/>
        </w:rPr>
        <w:t>Botellas De Vidrio</w:t>
      </w:r>
      <w:r>
        <w:t>.</w:t>
      </w:r>
    </w:p>
    <w:p w:rsidR="00000000" w:rsidRDefault="00EE4FDD">
      <w:pPr>
        <w:spacing w:before="60" w:after="60" w:line="480" w:lineRule="auto"/>
        <w:ind w:firstLine="708"/>
        <w:jc w:val="both"/>
        <w:rPr>
          <w:lang w:val="es-ES_tradnl"/>
        </w:rPr>
      </w:pPr>
      <w:r>
        <w:t>Es un material duro e higiénico, usado principalmente en botel</w:t>
      </w:r>
      <w:r>
        <w:t xml:space="preserve">las y frascos. A través de un proceso de fundición puede ser continuamente reciclado para producir botellas nuevas. </w:t>
      </w:r>
      <w:r>
        <w:rPr>
          <w:lang w:val="es-ES_tradnl"/>
        </w:rPr>
        <w:t>El vidrio para envases de bebidas y comidas es el que se recicla en grandes cantidades. El vidrio de ventanas, bombillas, espejos, platos de</w:t>
      </w:r>
      <w:r>
        <w:rPr>
          <w:lang w:val="es-ES_tradnl"/>
        </w:rPr>
        <w:t xml:space="preserve"> cerámica, vasos, recipientes para el horno y fibra de vidrio no es reciclable junto con el vidrio de envases y se considera contaminante.</w:t>
      </w:r>
    </w:p>
    <w:p w:rsidR="00000000" w:rsidRDefault="00EE4FDD">
      <w:pPr>
        <w:spacing w:before="60" w:after="60" w:line="480" w:lineRule="auto"/>
        <w:jc w:val="both"/>
        <w:rPr>
          <w:lang w:val="es-ES_tradnl"/>
        </w:rPr>
      </w:pPr>
    </w:p>
    <w:p w:rsidR="00000000" w:rsidRDefault="00EE4FDD">
      <w:pPr>
        <w:pStyle w:val="Textoindependiente2"/>
        <w:spacing w:before="60" w:after="60" w:line="480" w:lineRule="auto"/>
        <w:jc w:val="both"/>
        <w:rPr>
          <w:sz w:val="24"/>
        </w:rPr>
      </w:pPr>
      <w:r>
        <w:rPr>
          <w:sz w:val="24"/>
        </w:rPr>
        <w:t>El vidrio es un material 100% reciclable, una botella de vidrio que pese 340gr. Cuando se funda y se vuelva a formar</w:t>
      </w:r>
      <w:r>
        <w:rPr>
          <w:sz w:val="24"/>
        </w:rPr>
        <w:t xml:space="preserve">, dará lugar a una botella de 340gr. sin ninguna pérdida de calidad. No se genera ningún residuo o producto secundario en el proceso de refabricación. Este proceso puede repetirse una y otra vez. El vidrio es un material </w:t>
      </w:r>
      <w:r>
        <w:rPr>
          <w:sz w:val="24"/>
        </w:rPr>
        <w:lastRenderedPageBreak/>
        <w:t>que por sus características es fáci</w:t>
      </w:r>
      <w:r>
        <w:rPr>
          <w:sz w:val="24"/>
        </w:rPr>
        <w:t>lmente recuperable. A partir de un envase utilizado, puede fabricarse uno nuevo que puede tener las mismas características del primero. Está facilidad de reutilización del vidrio abre un amplio abanico de posibilidades para que la sociedad y las administra</w:t>
      </w:r>
      <w:r>
        <w:rPr>
          <w:sz w:val="24"/>
        </w:rPr>
        <w:t>ciones afectadas puedan autogestionarse de una manera fácil su medioambiente.</w:t>
      </w:r>
    </w:p>
    <w:p w:rsidR="00000000" w:rsidRDefault="00EE4FDD">
      <w:pPr>
        <w:pStyle w:val="Textoindependiente2"/>
        <w:spacing w:before="60" w:after="60" w:line="480" w:lineRule="auto"/>
        <w:jc w:val="both"/>
        <w:rPr>
          <w:sz w:val="24"/>
        </w:rPr>
      </w:pPr>
    </w:p>
    <w:p w:rsidR="00000000" w:rsidRDefault="00EE4FDD">
      <w:pPr>
        <w:spacing w:before="60" w:after="60" w:line="480" w:lineRule="auto"/>
        <w:jc w:val="both"/>
        <w:rPr>
          <w:lang w:val="es-ES_tradnl"/>
        </w:rPr>
      </w:pPr>
      <w:r>
        <w:t xml:space="preserve">El vidrio es un silicato que funde a 1.200 grados. Está constituido esencialmente por sílice (procedente principalmente del cuarzo), acompañado de caliza y otros materiales que </w:t>
      </w:r>
      <w:r>
        <w:t xml:space="preserve">le dan las diferentes coloraciones. </w:t>
      </w:r>
      <w:r>
        <w:rPr>
          <w:lang w:val="es-ES_tradnl"/>
        </w:rPr>
        <w:t>Para comercializar el vidrio hay que separarlo por colores: verde (esmeralda), marrón (ámbar) y transparente (blanco). No hay que mezclarlos al momento de refabricar el vidrio.</w:t>
      </w:r>
    </w:p>
    <w:p w:rsidR="00000000" w:rsidRDefault="00EE4FDD">
      <w:pPr>
        <w:spacing w:before="60" w:after="60" w:line="480" w:lineRule="auto"/>
        <w:jc w:val="both"/>
        <w:rPr>
          <w:lang w:val="es-ES_tradnl"/>
        </w:rPr>
      </w:pPr>
    </w:p>
    <w:p w:rsidR="00000000" w:rsidRDefault="00EE4FDD">
      <w:pPr>
        <w:pStyle w:val="NormalWeb"/>
        <w:spacing w:before="60" w:beforeAutospacing="0" w:after="60" w:afterAutospacing="0" w:line="480" w:lineRule="auto"/>
        <w:jc w:val="both"/>
        <w:rPr>
          <w:rFonts w:ascii="Times New Roman" w:hAnsi="Times New Roman"/>
        </w:rPr>
      </w:pPr>
      <w:r>
        <w:rPr>
          <w:rFonts w:ascii="Times New Roman" w:hAnsi="Times New Roman"/>
        </w:rPr>
        <w:t xml:space="preserve">Desde el punto de vista de su aplicación, </w:t>
      </w:r>
      <w:r>
        <w:rPr>
          <w:rFonts w:ascii="Times New Roman" w:hAnsi="Times New Roman"/>
        </w:rPr>
        <w:t>el vidrio se clasifica en industrial  y doméstico. Se entiende como vidrio industrial el vidrio que no es utilizado como envase para productos alimenticios (almacenamiento de productos químicos, biológicos, vidrio plano: ventanas, cristales blindados, fibr</w:t>
      </w:r>
      <w:r>
        <w:rPr>
          <w:rFonts w:ascii="Times New Roman" w:hAnsi="Times New Roman"/>
        </w:rPr>
        <w:t>a óptica, bombillas, etc). Se entiende como vidrio doméstico el que se emplea para almacenar productos alimenticios (conservas, vinos, yogures, etc); aunque de una manera más generalizada, es el vidrio que el ciudadano deposita en los contenedores destinad</w:t>
      </w:r>
      <w:r>
        <w:rPr>
          <w:rFonts w:ascii="Times New Roman" w:hAnsi="Times New Roman"/>
        </w:rPr>
        <w:t>os a este fin. Más del 42 %, del vidrio reciclado procede del doméstico, siendo el sector principal de producción de vidrio recuperable.</w:t>
      </w:r>
    </w:p>
    <w:p w:rsidR="00000000" w:rsidRDefault="00EE4FDD">
      <w:pPr>
        <w:pStyle w:val="TextoNormal"/>
        <w:spacing w:before="60" w:after="60"/>
        <w:rPr>
          <w:rFonts w:ascii="Times New Roman" w:hAnsi="Times New Roman" w:cs="Times New Roman"/>
        </w:rPr>
      </w:pPr>
      <w:r>
        <w:rPr>
          <w:rFonts w:ascii="Times New Roman" w:hAnsi="Times New Roman" w:cs="Times New Roman"/>
        </w:rPr>
        <w:lastRenderedPageBreak/>
        <w:t>El vidrio en sí mismo no constituye una amenaza para el medio ambiente porque es inerte; no es biodegradable. Si se exp</w:t>
      </w:r>
      <w:r>
        <w:rPr>
          <w:rFonts w:ascii="Times New Roman" w:hAnsi="Times New Roman" w:cs="Times New Roman"/>
        </w:rPr>
        <w:t>one a las fuerzas de la erosión, el vidrio se rompe en pequeños trozos de sílice, arena de playa, uno de los elementos más comunes en la tierra. Para reutilización del vidrio: aislamientos de lana de vidrio, postes para líneas telefónicas y vallas fabricad</w:t>
      </w:r>
      <w:r>
        <w:rPr>
          <w:rFonts w:ascii="Times New Roman" w:hAnsi="Times New Roman" w:cs="Times New Roman"/>
        </w:rPr>
        <w:t>as con mezcla de vidrios rotos y polímeros</w:t>
      </w:r>
      <w:r>
        <w:rPr>
          <w:rStyle w:val="Refdenotaalpie"/>
          <w:rFonts w:ascii="Times New Roman" w:hAnsi="Times New Roman" w:cs="Times New Roman"/>
        </w:rPr>
        <w:footnoteReference w:id="11"/>
      </w:r>
      <w:r>
        <w:rPr>
          <w:rFonts w:ascii="Times New Roman" w:hAnsi="Times New Roman" w:cs="Times New Roman"/>
        </w:rPr>
        <w:t xml:space="preserve"> plásticos. Utilizar el vidrio de los envases para fabricar nuevos productos favorece la conservación de la energía y reduce los costos de fabricación. Se favorece la conservación de la energía porque el vidrio se</w:t>
      </w:r>
      <w:r>
        <w:rPr>
          <w:rFonts w:ascii="Times New Roman" w:hAnsi="Times New Roman" w:cs="Times New Roman"/>
        </w:rPr>
        <w:t xml:space="preserve"> funde a una temperatura menor que la requerida para fabricar vidrio a partir de las materias primas necesarias. Esto no sólo reduce los costos energéticos, sino que también alarga la vida del horno. Según la cantidad de vidrio utilizado, se puede alargar </w:t>
      </w:r>
      <w:r>
        <w:rPr>
          <w:rFonts w:ascii="Times New Roman" w:hAnsi="Times New Roman" w:cs="Times New Roman"/>
        </w:rPr>
        <w:t>la vida del horno entre un 15 y un 20 por 100. Emplear menos energía favorece también la conservación de los recursos naturales. Por cada 1% de vidrios rotos utilizados se ahorra un 0,25% de energía. En términos más objetivos, se ahorran 35 litros de gasól</w:t>
      </w:r>
      <w:r>
        <w:rPr>
          <w:rFonts w:ascii="Times New Roman" w:hAnsi="Times New Roman" w:cs="Times New Roman"/>
        </w:rPr>
        <w:t>eo por cada tonelada de vidrio que se recicla. La reducción del consumo de energía y la extensión de la vida útil del horno permiten que las fábricas de vidrio funcionen más eficazmente, reduciendo sus costos globales.</w:t>
      </w:r>
    </w:p>
    <w:p w:rsidR="00000000" w:rsidRDefault="00EE4FDD">
      <w:pPr>
        <w:pStyle w:val="NormalWeb"/>
        <w:spacing w:before="60" w:beforeAutospacing="0" w:after="60" w:afterAutospacing="0" w:line="480" w:lineRule="auto"/>
        <w:jc w:val="both"/>
        <w:rPr>
          <w:rFonts w:ascii="Times New Roman" w:hAnsi="Times New Roman"/>
          <w:lang w:val="es-ES_tradnl"/>
        </w:rPr>
      </w:pPr>
    </w:p>
    <w:p w:rsidR="00000000" w:rsidRDefault="00EE4FDD">
      <w:pPr>
        <w:spacing w:before="60" w:after="60" w:line="480" w:lineRule="auto"/>
        <w:jc w:val="both"/>
        <w:rPr>
          <w:lang w:val="es-ES_tradnl"/>
        </w:rPr>
      </w:pPr>
      <w:r>
        <w:rPr>
          <w:lang w:val="es-ES_tradnl"/>
        </w:rPr>
        <w:t>El vidrio reciclado se utiliza o pue</w:t>
      </w:r>
      <w:r>
        <w:rPr>
          <w:lang w:val="es-ES_tradnl"/>
        </w:rPr>
        <w:t>de ser utilizado en la fabricación de:</w:t>
      </w:r>
    </w:p>
    <w:p w:rsidR="00000000" w:rsidRDefault="00EE4FDD">
      <w:pPr>
        <w:numPr>
          <w:ilvl w:val="0"/>
          <w:numId w:val="19"/>
        </w:numPr>
        <w:tabs>
          <w:tab w:val="left" w:pos="4680"/>
        </w:tabs>
        <w:spacing w:before="60" w:after="60" w:line="480" w:lineRule="auto"/>
        <w:jc w:val="both"/>
        <w:rPr>
          <w:lang w:val="es-ES_tradnl"/>
        </w:rPr>
      </w:pPr>
      <w:r>
        <w:rPr>
          <w:lang w:val="es-ES_tradnl"/>
        </w:rPr>
        <w:t>Glasphalt, un asfalto con un porcentaje de vidrio triturado que se utiliza en las carreteras.</w:t>
      </w:r>
    </w:p>
    <w:p w:rsidR="00000000" w:rsidRDefault="00EE4FDD">
      <w:pPr>
        <w:numPr>
          <w:ilvl w:val="0"/>
          <w:numId w:val="19"/>
        </w:numPr>
        <w:tabs>
          <w:tab w:val="left" w:pos="4680"/>
        </w:tabs>
        <w:spacing w:before="60" w:after="60" w:line="480" w:lineRule="auto"/>
        <w:jc w:val="both"/>
        <w:rPr>
          <w:lang w:val="es-ES_tradnl"/>
        </w:rPr>
      </w:pPr>
      <w:r>
        <w:rPr>
          <w:lang w:val="es-ES_tradnl"/>
        </w:rPr>
        <w:t>Materiales de edificación y construcción, tales como ladrillos y tejas de arcilla, bloques, etc.; árido ligero para el horm</w:t>
      </w:r>
      <w:r>
        <w:rPr>
          <w:lang w:val="es-ES_tradnl"/>
        </w:rPr>
        <w:t>igón y los plásticos; compuestos de polímeros de vidrio.</w:t>
      </w:r>
    </w:p>
    <w:p w:rsidR="00000000" w:rsidRDefault="00EE4FDD">
      <w:pPr>
        <w:numPr>
          <w:ilvl w:val="0"/>
          <w:numId w:val="19"/>
        </w:numPr>
        <w:tabs>
          <w:tab w:val="left" w:pos="4680"/>
        </w:tabs>
        <w:spacing w:before="60" w:after="60" w:line="480" w:lineRule="auto"/>
        <w:jc w:val="both"/>
        <w:rPr>
          <w:lang w:val="es-ES_tradnl"/>
        </w:rPr>
      </w:pPr>
      <w:r>
        <w:rPr>
          <w:lang w:val="es-ES_tradnl"/>
        </w:rPr>
        <w:t>Pintura reflectante para señales viales (elaborada con pequeñas esferas de vidrio).</w:t>
      </w:r>
    </w:p>
    <w:p w:rsidR="00000000" w:rsidRDefault="00EE4FDD">
      <w:pPr>
        <w:numPr>
          <w:ilvl w:val="0"/>
          <w:numId w:val="19"/>
        </w:numPr>
        <w:tabs>
          <w:tab w:val="left" w:pos="4680"/>
        </w:tabs>
        <w:spacing w:before="60" w:after="60" w:line="480" w:lineRule="auto"/>
        <w:jc w:val="both"/>
        <w:rPr>
          <w:lang w:val="es-ES_tradnl"/>
        </w:rPr>
      </w:pPr>
      <w:r>
        <w:rPr>
          <w:lang w:val="es-ES_tradnl"/>
        </w:rPr>
        <w:t>Aislamiento de lana de vidrio.</w:t>
      </w:r>
    </w:p>
    <w:p w:rsidR="00000000" w:rsidRDefault="00EE4FDD">
      <w:pPr>
        <w:numPr>
          <w:ilvl w:val="0"/>
          <w:numId w:val="19"/>
        </w:numPr>
        <w:tabs>
          <w:tab w:val="left" w:pos="4680"/>
        </w:tabs>
        <w:spacing w:before="60" w:after="60" w:line="480" w:lineRule="auto"/>
        <w:jc w:val="both"/>
        <w:rPr>
          <w:lang w:val="es-ES_tradnl"/>
        </w:rPr>
      </w:pPr>
      <w:r>
        <w:rPr>
          <w:lang w:val="es-ES_tradnl"/>
        </w:rPr>
        <w:t xml:space="preserve">Postes para cables telefónicos y para vallas (mezclando vidrios rotos con polímeros </w:t>
      </w:r>
      <w:r>
        <w:rPr>
          <w:lang w:val="es-ES_tradnl"/>
        </w:rPr>
        <w:t>plásticos).</w:t>
      </w:r>
    </w:p>
    <w:p w:rsidR="00000000" w:rsidRDefault="00EE4FDD">
      <w:pPr>
        <w:numPr>
          <w:ilvl w:val="0"/>
          <w:numId w:val="19"/>
        </w:numPr>
        <w:tabs>
          <w:tab w:val="left" w:pos="4680"/>
        </w:tabs>
        <w:spacing w:before="60" w:after="60" w:line="480" w:lineRule="auto"/>
        <w:jc w:val="both"/>
        <w:rPr>
          <w:lang w:val="es-ES_tradnl"/>
        </w:rPr>
      </w:pPr>
      <w:r>
        <w:rPr>
          <w:lang w:val="es-ES_tradnl"/>
        </w:rPr>
        <w:t>Enmiendas de suelo para mejorar el drenaje y la distribución de la humedad.</w:t>
      </w:r>
    </w:p>
    <w:p w:rsidR="00000000" w:rsidRDefault="00EE4FDD">
      <w:pPr>
        <w:numPr>
          <w:ilvl w:val="0"/>
          <w:numId w:val="19"/>
        </w:numPr>
        <w:tabs>
          <w:tab w:val="left" w:pos="4680"/>
        </w:tabs>
        <w:spacing w:before="60" w:after="60" w:line="480" w:lineRule="auto"/>
        <w:jc w:val="both"/>
        <w:rPr>
          <w:lang w:val="es-ES_tradnl"/>
        </w:rPr>
      </w:pPr>
      <w:r>
        <w:rPr>
          <w:lang w:val="es-ES_tradnl"/>
        </w:rPr>
        <w:t>Arena artificial para la restauración de playas.</w:t>
      </w:r>
    </w:p>
    <w:p w:rsidR="00000000" w:rsidRDefault="00EE4FDD">
      <w:pPr>
        <w:numPr>
          <w:ilvl w:val="0"/>
          <w:numId w:val="19"/>
        </w:numPr>
        <w:tabs>
          <w:tab w:val="left" w:pos="4680"/>
        </w:tabs>
        <w:spacing w:before="60" w:after="60" w:line="480" w:lineRule="auto"/>
        <w:jc w:val="both"/>
        <w:rPr>
          <w:lang w:val="es-ES_tradnl"/>
        </w:rPr>
      </w:pPr>
      <w:r>
        <w:rPr>
          <w:lang w:val="es-ES_tradnl"/>
        </w:rPr>
        <w:t>Fibra de vidrio.</w:t>
      </w:r>
    </w:p>
    <w:p w:rsidR="00000000" w:rsidRDefault="00EE4FDD">
      <w:pPr>
        <w:numPr>
          <w:ilvl w:val="0"/>
          <w:numId w:val="19"/>
        </w:numPr>
        <w:tabs>
          <w:tab w:val="left" w:pos="4680"/>
        </w:tabs>
        <w:spacing w:before="60" w:after="60" w:line="480" w:lineRule="auto"/>
        <w:jc w:val="both"/>
        <w:rPr>
          <w:lang w:val="es-ES_tradnl"/>
        </w:rPr>
      </w:pPr>
      <w:r>
        <w:rPr>
          <w:lang w:val="es-ES_tradnl"/>
        </w:rPr>
        <w:t>Abrasivos.</w:t>
      </w:r>
    </w:p>
    <w:p w:rsidR="00000000" w:rsidRDefault="00EE4FDD">
      <w:pPr>
        <w:numPr>
          <w:ilvl w:val="0"/>
          <w:numId w:val="19"/>
        </w:numPr>
        <w:tabs>
          <w:tab w:val="left" w:pos="4680"/>
        </w:tabs>
        <w:spacing w:before="60" w:after="60" w:line="480" w:lineRule="auto"/>
        <w:jc w:val="both"/>
        <w:rPr>
          <w:lang w:val="es-ES_tradnl"/>
        </w:rPr>
      </w:pPr>
      <w:r>
        <w:rPr>
          <w:lang w:val="es-ES_tradnl"/>
        </w:rPr>
        <w:t>Muchos otros materiales asociados con la industria de la construcción y la industria textil</w:t>
      </w:r>
      <w:r>
        <w:rPr>
          <w:lang w:val="es-ES_tradnl"/>
        </w:rPr>
        <w:t>.</w:t>
      </w:r>
    </w:p>
    <w:p w:rsidR="00000000" w:rsidRDefault="00EE4FDD">
      <w:pPr>
        <w:spacing w:before="60" w:after="60" w:line="480" w:lineRule="auto"/>
        <w:jc w:val="both"/>
        <w:rPr>
          <w:lang w:val="es-ES_tradnl"/>
        </w:rPr>
      </w:pPr>
    </w:p>
    <w:p w:rsidR="00000000" w:rsidRDefault="00EE4FDD">
      <w:pPr>
        <w:spacing w:before="60" w:after="60" w:line="480" w:lineRule="auto"/>
        <w:jc w:val="both"/>
        <w:rPr>
          <w:lang w:val="es-ES_tradnl"/>
        </w:rPr>
      </w:pPr>
      <w:r>
        <w:rPr>
          <w:lang w:val="es-ES_tradnl"/>
        </w:rPr>
        <w:t>¿Por qué el reciclaje de vidrio?</w:t>
      </w:r>
    </w:p>
    <w:p w:rsidR="00000000" w:rsidRDefault="00EE4FDD">
      <w:pPr>
        <w:numPr>
          <w:ilvl w:val="0"/>
          <w:numId w:val="20"/>
        </w:numPr>
        <w:spacing w:before="60" w:after="60" w:line="480" w:lineRule="auto"/>
        <w:jc w:val="both"/>
        <w:rPr>
          <w:lang w:val="es-ES_tradnl"/>
        </w:rPr>
      </w:pPr>
      <w:r>
        <w:rPr>
          <w:lang w:val="es-ES_tradnl"/>
        </w:rPr>
        <w:t xml:space="preserve">La conservación de nuestro suministro de energía (mediante el uso de vidrios rotos). </w:t>
      </w:r>
    </w:p>
    <w:p w:rsidR="00000000" w:rsidRDefault="00EE4FDD">
      <w:pPr>
        <w:numPr>
          <w:ilvl w:val="0"/>
          <w:numId w:val="20"/>
        </w:numPr>
        <w:spacing w:before="60" w:after="60" w:line="480" w:lineRule="auto"/>
        <w:jc w:val="both"/>
        <w:rPr>
          <w:lang w:val="es-ES_tradnl"/>
        </w:rPr>
      </w:pPr>
      <w:r>
        <w:rPr>
          <w:lang w:val="es-ES_tradnl"/>
        </w:rPr>
        <w:t>Reducir el flujo de residuos. Su resuperación puede tener un impacto muy importante sobre la reducción del peso de los residuos ya que</w:t>
      </w:r>
      <w:r>
        <w:rPr>
          <w:lang w:val="es-ES_tradnl"/>
        </w:rPr>
        <w:t xml:space="preserve"> el vidrio es uno de los materiales más pesados que se pueden encontrar entre los RSU.</w:t>
      </w:r>
    </w:p>
    <w:p w:rsidR="00000000" w:rsidRDefault="00EE4FDD">
      <w:pPr>
        <w:numPr>
          <w:ilvl w:val="0"/>
          <w:numId w:val="21"/>
        </w:numPr>
        <w:spacing w:before="60" w:after="60" w:line="480" w:lineRule="auto"/>
        <w:jc w:val="both"/>
        <w:rPr>
          <w:lang w:val="es-ES_tradnl"/>
        </w:rPr>
      </w:pPr>
      <w:r>
        <w:rPr>
          <w:lang w:val="es-ES_tradnl"/>
        </w:rPr>
        <w:t>Se reducen las basuras callejeras y los costos asociados de recolección y evacuación de este tipo de material.</w:t>
      </w:r>
    </w:p>
    <w:p w:rsidR="00000000" w:rsidRDefault="00EE4FDD">
      <w:pPr>
        <w:spacing w:before="60" w:after="60" w:line="480" w:lineRule="auto"/>
        <w:jc w:val="both"/>
        <w:rPr>
          <w:lang w:val="es-ES_tradnl"/>
        </w:rPr>
      </w:pPr>
    </w:p>
    <w:p w:rsidR="00000000" w:rsidRDefault="00EE4FDD">
      <w:pPr>
        <w:spacing w:before="60" w:after="60" w:line="480" w:lineRule="auto"/>
        <w:jc w:val="both"/>
        <w:rPr>
          <w:u w:val="single"/>
          <w:lang w:val="es-ES_tradnl"/>
        </w:rPr>
      </w:pPr>
      <w:r>
        <w:rPr>
          <w:u w:val="single"/>
          <w:lang w:val="es-ES_tradnl"/>
        </w:rPr>
        <w:t>Costos</w:t>
      </w:r>
    </w:p>
    <w:p w:rsidR="00000000" w:rsidRDefault="00EE4FDD">
      <w:pPr>
        <w:numPr>
          <w:ilvl w:val="0"/>
          <w:numId w:val="21"/>
        </w:numPr>
        <w:spacing w:before="60" w:after="60" w:line="480" w:lineRule="auto"/>
        <w:jc w:val="both"/>
        <w:rPr>
          <w:lang w:val="es-ES_tradnl"/>
        </w:rPr>
      </w:pPr>
      <w:r>
        <w:rPr>
          <w:lang w:val="es-ES_tradnl"/>
        </w:rPr>
        <w:t>De recolección</w:t>
      </w:r>
    </w:p>
    <w:p w:rsidR="00000000" w:rsidRDefault="00EE4FDD">
      <w:pPr>
        <w:numPr>
          <w:ilvl w:val="0"/>
          <w:numId w:val="21"/>
        </w:numPr>
        <w:spacing w:before="60" w:after="60" w:line="480" w:lineRule="auto"/>
        <w:jc w:val="both"/>
        <w:rPr>
          <w:lang w:val="es-ES_tradnl"/>
        </w:rPr>
      </w:pPr>
      <w:r>
        <w:rPr>
          <w:lang w:val="es-ES_tradnl"/>
        </w:rPr>
        <w:t>De selección (si se recolectan mezc</w:t>
      </w:r>
      <w:r>
        <w:rPr>
          <w:lang w:val="es-ES_tradnl"/>
        </w:rPr>
        <w:t>lados)</w:t>
      </w:r>
    </w:p>
    <w:p w:rsidR="00000000" w:rsidRDefault="00EE4FDD">
      <w:pPr>
        <w:numPr>
          <w:ilvl w:val="0"/>
          <w:numId w:val="21"/>
        </w:numPr>
        <w:spacing w:before="60" w:after="60" w:line="480" w:lineRule="auto"/>
        <w:jc w:val="both"/>
        <w:rPr>
          <w:lang w:val="es-ES_tradnl"/>
        </w:rPr>
      </w:pPr>
      <w:r>
        <w:rPr>
          <w:lang w:val="es-ES_tradnl"/>
        </w:rPr>
        <w:t>De almacenamiento</w:t>
      </w:r>
    </w:p>
    <w:p w:rsidR="00000000" w:rsidRDefault="00EE4FDD">
      <w:pPr>
        <w:numPr>
          <w:ilvl w:val="0"/>
          <w:numId w:val="21"/>
        </w:numPr>
        <w:spacing w:before="60" w:after="60" w:line="480" w:lineRule="auto"/>
        <w:jc w:val="both"/>
        <w:rPr>
          <w:lang w:val="es-ES_tradnl"/>
        </w:rPr>
      </w:pPr>
      <w:r>
        <w:rPr>
          <w:lang w:val="es-ES_tradnl"/>
        </w:rPr>
        <w:t>De transporte</w:t>
      </w:r>
    </w:p>
    <w:p w:rsidR="00000000" w:rsidRDefault="00EE4FDD">
      <w:pPr>
        <w:numPr>
          <w:ilvl w:val="0"/>
          <w:numId w:val="21"/>
        </w:numPr>
        <w:spacing w:before="60" w:after="60" w:line="480" w:lineRule="auto"/>
        <w:jc w:val="both"/>
        <w:rPr>
          <w:lang w:val="es-ES_tradnl"/>
        </w:rPr>
      </w:pPr>
      <w:r>
        <w:rPr>
          <w:lang w:val="es-ES_tradnl"/>
        </w:rPr>
        <w:t>Laborales adicionales (porque hay que separar manualmente por colores)</w:t>
      </w:r>
    </w:p>
    <w:p w:rsidR="00000000" w:rsidRDefault="00EE4FDD">
      <w:pPr>
        <w:numPr>
          <w:ilvl w:val="0"/>
          <w:numId w:val="21"/>
        </w:numPr>
        <w:spacing w:before="60" w:after="60" w:line="480" w:lineRule="auto"/>
        <w:jc w:val="both"/>
        <w:rPr>
          <w:lang w:val="es-ES_tradnl"/>
        </w:rPr>
      </w:pPr>
      <w:r>
        <w:rPr>
          <w:lang w:val="es-ES_tradnl"/>
        </w:rPr>
        <w:t>Otros costos (concienciación del público, formación y contenedores)</w:t>
      </w:r>
    </w:p>
    <w:p w:rsidR="00000000" w:rsidRDefault="00EE4FDD">
      <w:pPr>
        <w:spacing w:before="60" w:after="60" w:line="480" w:lineRule="auto"/>
        <w:jc w:val="both"/>
      </w:pPr>
    </w:p>
    <w:p w:rsidR="00000000" w:rsidRDefault="00EE4FDD">
      <w:pPr>
        <w:spacing w:before="60" w:after="60" w:line="480" w:lineRule="auto"/>
        <w:jc w:val="both"/>
        <w:rPr>
          <w:u w:val="single"/>
          <w:lang w:val="es-ES_tradnl"/>
        </w:rPr>
      </w:pPr>
      <w:r>
        <w:rPr>
          <w:u w:val="single"/>
          <w:lang w:val="es-ES_tradnl"/>
        </w:rPr>
        <w:t>Beneficios</w:t>
      </w:r>
    </w:p>
    <w:p w:rsidR="00000000" w:rsidRDefault="00EE4FDD">
      <w:pPr>
        <w:numPr>
          <w:ilvl w:val="0"/>
          <w:numId w:val="22"/>
        </w:numPr>
        <w:spacing w:before="60" w:after="60" w:line="480" w:lineRule="auto"/>
        <w:jc w:val="both"/>
        <w:rPr>
          <w:lang w:val="es-ES_tradnl"/>
        </w:rPr>
      </w:pPr>
      <w:r>
        <w:rPr>
          <w:lang w:val="es-ES_tradnl"/>
        </w:rPr>
        <w:t>Ventas del material reciclado</w:t>
      </w:r>
    </w:p>
    <w:p w:rsidR="00000000" w:rsidRDefault="00EE4FDD">
      <w:pPr>
        <w:numPr>
          <w:ilvl w:val="0"/>
          <w:numId w:val="23"/>
        </w:numPr>
        <w:spacing w:before="60" w:after="60" w:line="480" w:lineRule="auto"/>
        <w:jc w:val="both"/>
      </w:pPr>
      <w:r>
        <w:t>Los costos de evacuación se reducen.</w:t>
      </w:r>
    </w:p>
    <w:p w:rsidR="00000000" w:rsidRDefault="00EE4FDD">
      <w:pPr>
        <w:numPr>
          <w:ilvl w:val="0"/>
          <w:numId w:val="23"/>
        </w:numPr>
        <w:spacing w:before="60" w:after="60" w:line="480" w:lineRule="auto"/>
        <w:jc w:val="both"/>
      </w:pPr>
      <w:r>
        <w:t>El espacio dentro de los vertederos tiene un mayor tiempo de vida.</w:t>
      </w:r>
    </w:p>
    <w:p w:rsidR="00000000" w:rsidRDefault="00EE4FDD">
      <w:pPr>
        <w:numPr>
          <w:ilvl w:val="0"/>
          <w:numId w:val="23"/>
        </w:numPr>
        <w:spacing w:before="60" w:after="60" w:line="480" w:lineRule="auto"/>
        <w:jc w:val="both"/>
      </w:pPr>
      <w:r>
        <w:t>Los costos para el control de contaminación y reparación se disminuyen.</w:t>
      </w:r>
    </w:p>
    <w:p w:rsidR="00000000" w:rsidRDefault="00EE4FDD">
      <w:pPr>
        <w:numPr>
          <w:ilvl w:val="0"/>
          <w:numId w:val="23"/>
        </w:numPr>
        <w:spacing w:before="60" w:after="60" w:line="480" w:lineRule="auto"/>
        <w:jc w:val="both"/>
        <w:rPr>
          <w:lang w:val="es-ES_tradnl"/>
        </w:rPr>
      </w:pPr>
      <w:r>
        <w:rPr>
          <w:lang w:val="es-ES_tradnl"/>
        </w:rPr>
        <w:t>El ahorro energético asociado al proceso de fabricación.</w:t>
      </w:r>
    </w:p>
    <w:p w:rsidR="00000000" w:rsidRDefault="00EE4FDD">
      <w:pPr>
        <w:spacing w:before="60" w:after="60" w:line="480" w:lineRule="auto"/>
        <w:jc w:val="both"/>
        <w:rPr>
          <w:lang w:val="es-ES_tradnl"/>
        </w:rPr>
      </w:pPr>
    </w:p>
    <w:p w:rsidR="00000000" w:rsidRDefault="00EE4FDD">
      <w:pPr>
        <w:spacing w:before="60" w:after="60" w:line="480" w:lineRule="auto"/>
        <w:jc w:val="both"/>
        <w:rPr>
          <w:lang w:val="es-ES_tradnl"/>
        </w:rPr>
      </w:pPr>
    </w:p>
    <w:p w:rsidR="00000000" w:rsidRDefault="00EE4FDD">
      <w:pPr>
        <w:spacing w:before="60" w:after="60" w:line="480" w:lineRule="auto"/>
        <w:jc w:val="both"/>
        <w:rPr>
          <w:lang w:val="es-ES_tradnl"/>
        </w:rPr>
      </w:pPr>
    </w:p>
    <w:p w:rsidR="00000000" w:rsidRDefault="00EE4FDD">
      <w:pPr>
        <w:numPr>
          <w:ilvl w:val="2"/>
          <w:numId w:val="90"/>
        </w:numPr>
        <w:spacing w:before="60" w:after="60" w:line="480" w:lineRule="auto"/>
        <w:jc w:val="both"/>
        <w:rPr>
          <w:lang w:val="es-ES_tradnl"/>
        </w:rPr>
      </w:pPr>
      <w:r>
        <w:rPr>
          <w:b/>
          <w:bCs/>
          <w:lang w:val="es-ES_tradnl"/>
        </w:rPr>
        <w:t>Plásticos.</w:t>
      </w:r>
    </w:p>
    <w:p w:rsidR="00000000" w:rsidRDefault="00EE4FDD">
      <w:pPr>
        <w:pStyle w:val="TextoNormal"/>
        <w:spacing w:before="60" w:after="60"/>
        <w:ind w:firstLine="708"/>
        <w:rPr>
          <w:rFonts w:ascii="Times New Roman" w:hAnsi="Times New Roman" w:cs="Times New Roman"/>
        </w:rPr>
      </w:pPr>
      <w:r>
        <w:rPr>
          <w:rFonts w:ascii="Times New Roman" w:hAnsi="Times New Roman" w:cs="Times New Roman"/>
        </w:rPr>
        <w:t>Es fabricado a partir del petróleo, es un mat</w:t>
      </w:r>
      <w:r>
        <w:rPr>
          <w:rFonts w:ascii="Times New Roman" w:hAnsi="Times New Roman" w:cs="Times New Roman"/>
        </w:rPr>
        <w:t xml:space="preserve">erial liviano y resistente que sirve para hacer muchos productos, tales como envases (bolsas, frascos, bidones, etc.), cañerías, artefactos domésticos; existiendo muchos tipos de plásticos, sólo algunos de ellos pueden ser reciclados industrialmente, como </w:t>
      </w:r>
      <w:r>
        <w:rPr>
          <w:rFonts w:ascii="Times New Roman" w:hAnsi="Times New Roman" w:cs="Times New Roman"/>
        </w:rPr>
        <w:t xml:space="preserve">por ejemplo los envases de bebidas. </w:t>
      </w:r>
    </w:p>
    <w:p w:rsidR="00000000" w:rsidRDefault="00EE4FDD">
      <w:pPr>
        <w:spacing w:before="60" w:after="60" w:line="480" w:lineRule="auto"/>
        <w:jc w:val="both"/>
        <w:rPr>
          <w:lang w:val="es-ES_tradnl"/>
        </w:rPr>
      </w:pPr>
    </w:p>
    <w:p w:rsidR="00000000" w:rsidRDefault="00EE4FDD">
      <w:pPr>
        <w:spacing w:before="60" w:after="60" w:line="480" w:lineRule="auto"/>
        <w:jc w:val="both"/>
        <w:rPr>
          <w:lang w:val="es-ES_tradnl"/>
        </w:rPr>
      </w:pPr>
      <w:r>
        <w:rPr>
          <w:lang w:val="es-ES_tradnl"/>
        </w:rPr>
        <w:t xml:space="preserve">Dentro de los RSU ocupan un gran espacio debido a su forma, la demanda de éstos  productos es alta, básicamente se los emplea para envases de bebidas de una sola vida. </w:t>
      </w:r>
    </w:p>
    <w:p w:rsidR="00000000" w:rsidRDefault="00EE4FDD">
      <w:pPr>
        <w:spacing w:before="60" w:after="60" w:line="480" w:lineRule="auto"/>
        <w:jc w:val="both"/>
        <w:rPr>
          <w:lang w:val="es-ES_tradnl"/>
        </w:rPr>
      </w:pPr>
      <w:r>
        <w:rPr>
          <w:lang w:val="es-ES_tradnl"/>
        </w:rPr>
        <w:t>El plástico a reciclar se clasifica en diferentes</w:t>
      </w:r>
      <w:r>
        <w:rPr>
          <w:lang w:val="es-ES_tradnl"/>
        </w:rPr>
        <w:t xml:space="preserve"> categorías, cada una de ellas es utilizada en diferentes actividades: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9"/>
        <w:gridCol w:w="4244"/>
      </w:tblGrid>
      <w:tr w:rsidR="00000000">
        <w:tc>
          <w:tcPr>
            <w:tcW w:w="4322" w:type="dxa"/>
          </w:tcPr>
          <w:p w:rsidR="00000000" w:rsidRDefault="00EE4FDD">
            <w:pPr>
              <w:spacing w:before="60" w:after="60" w:line="480" w:lineRule="auto"/>
              <w:jc w:val="center"/>
              <w:rPr>
                <w:b/>
                <w:lang w:val="es-ES_tradnl"/>
              </w:rPr>
            </w:pPr>
            <w:r>
              <w:rPr>
                <w:b/>
                <w:lang w:val="es-ES_tradnl"/>
              </w:rPr>
              <w:t>Polímero</w:t>
            </w:r>
          </w:p>
        </w:tc>
        <w:tc>
          <w:tcPr>
            <w:tcW w:w="4322" w:type="dxa"/>
          </w:tcPr>
          <w:p w:rsidR="00000000" w:rsidRDefault="00EE4FDD">
            <w:pPr>
              <w:spacing w:before="60" w:after="60" w:line="480" w:lineRule="auto"/>
              <w:jc w:val="center"/>
              <w:rPr>
                <w:b/>
                <w:lang w:val="es-ES_tradnl"/>
              </w:rPr>
            </w:pPr>
            <w:r>
              <w:rPr>
                <w:b/>
                <w:lang w:val="es-ES_tradnl"/>
              </w:rPr>
              <w:t>Uso Principal</w:t>
            </w:r>
          </w:p>
        </w:tc>
      </w:tr>
      <w:tr w:rsidR="00000000">
        <w:tc>
          <w:tcPr>
            <w:tcW w:w="4322" w:type="dxa"/>
          </w:tcPr>
          <w:p w:rsidR="00000000" w:rsidRDefault="00EE4FDD">
            <w:pPr>
              <w:spacing w:before="60" w:after="60" w:line="360" w:lineRule="auto"/>
              <w:jc w:val="both"/>
              <w:rPr>
                <w:lang w:val="es-ES_tradnl"/>
              </w:rPr>
            </w:pPr>
            <w:r>
              <w:rPr>
                <w:lang w:val="es-ES_tradnl"/>
              </w:rPr>
              <w:t>Polietileno de baja intensidad (PE LD)</w:t>
            </w:r>
          </w:p>
        </w:tc>
        <w:tc>
          <w:tcPr>
            <w:tcW w:w="4322" w:type="dxa"/>
          </w:tcPr>
          <w:p w:rsidR="00000000" w:rsidRDefault="00EE4FDD">
            <w:pPr>
              <w:spacing w:before="60" w:after="60" w:line="360" w:lineRule="auto"/>
              <w:jc w:val="both"/>
              <w:rPr>
                <w:lang w:val="es-ES_tradnl"/>
              </w:rPr>
            </w:pPr>
            <w:r>
              <w:rPr>
                <w:lang w:val="es-ES_tradnl"/>
              </w:rPr>
              <w:t>Película de envolver</w:t>
            </w:r>
          </w:p>
        </w:tc>
      </w:tr>
      <w:tr w:rsidR="00000000">
        <w:tc>
          <w:tcPr>
            <w:tcW w:w="4322" w:type="dxa"/>
          </w:tcPr>
          <w:p w:rsidR="00000000" w:rsidRDefault="00EE4FDD">
            <w:pPr>
              <w:spacing w:before="60" w:after="60" w:line="360" w:lineRule="auto"/>
              <w:jc w:val="both"/>
              <w:rPr>
                <w:lang w:val="es-ES_tradnl"/>
              </w:rPr>
            </w:pPr>
            <w:r>
              <w:rPr>
                <w:lang w:val="es-ES_tradnl"/>
              </w:rPr>
              <w:t>Polietileno de alta intensidad (PE HD)</w:t>
            </w:r>
          </w:p>
        </w:tc>
        <w:tc>
          <w:tcPr>
            <w:tcW w:w="4322" w:type="dxa"/>
          </w:tcPr>
          <w:p w:rsidR="00000000" w:rsidRDefault="00EE4FDD">
            <w:pPr>
              <w:spacing w:before="60" w:after="60" w:line="360" w:lineRule="auto"/>
              <w:jc w:val="both"/>
              <w:rPr>
                <w:lang w:val="es-ES_tradnl"/>
              </w:rPr>
            </w:pPr>
            <w:r>
              <w:rPr>
                <w:lang w:val="es-ES_tradnl"/>
              </w:rPr>
              <w:t>Botellas para leche, agua, jugos, detergentes</w:t>
            </w:r>
          </w:p>
        </w:tc>
      </w:tr>
      <w:tr w:rsidR="00000000">
        <w:tc>
          <w:tcPr>
            <w:tcW w:w="4322" w:type="dxa"/>
          </w:tcPr>
          <w:p w:rsidR="00000000" w:rsidRDefault="00EE4FDD">
            <w:pPr>
              <w:spacing w:before="60" w:after="60" w:line="360" w:lineRule="auto"/>
              <w:jc w:val="both"/>
              <w:rPr>
                <w:lang w:val="es-ES_tradnl"/>
              </w:rPr>
            </w:pPr>
            <w:r>
              <w:rPr>
                <w:lang w:val="es-ES_tradnl"/>
              </w:rPr>
              <w:t xml:space="preserve">Polipropileno </w:t>
            </w:r>
            <w:r>
              <w:rPr>
                <w:lang w:val="es-ES_tradnl"/>
              </w:rPr>
              <w:t>(PP)</w:t>
            </w:r>
          </w:p>
        </w:tc>
        <w:tc>
          <w:tcPr>
            <w:tcW w:w="4322" w:type="dxa"/>
          </w:tcPr>
          <w:p w:rsidR="00000000" w:rsidRDefault="00EE4FDD">
            <w:pPr>
              <w:spacing w:before="60" w:after="60" w:line="360" w:lineRule="auto"/>
              <w:jc w:val="both"/>
              <w:rPr>
                <w:lang w:val="es-ES_tradnl"/>
              </w:rPr>
            </w:pPr>
            <w:r>
              <w:rPr>
                <w:lang w:val="es-ES_tradnl"/>
              </w:rPr>
              <w:t>Comidas rápidas, película, botellas de ketchup</w:t>
            </w:r>
          </w:p>
        </w:tc>
      </w:tr>
      <w:tr w:rsidR="00000000">
        <w:tc>
          <w:tcPr>
            <w:tcW w:w="4322" w:type="dxa"/>
          </w:tcPr>
          <w:p w:rsidR="00000000" w:rsidRDefault="00EE4FDD">
            <w:pPr>
              <w:spacing w:before="60" w:after="60" w:line="360" w:lineRule="auto"/>
              <w:jc w:val="both"/>
              <w:rPr>
                <w:lang w:val="es-ES_tradnl"/>
              </w:rPr>
            </w:pPr>
            <w:r>
              <w:rPr>
                <w:lang w:val="es-ES_tradnl"/>
              </w:rPr>
              <w:t>Poli estireno (PS)</w:t>
            </w:r>
          </w:p>
        </w:tc>
        <w:tc>
          <w:tcPr>
            <w:tcW w:w="4322" w:type="dxa"/>
          </w:tcPr>
          <w:p w:rsidR="00000000" w:rsidRDefault="00EE4FDD">
            <w:pPr>
              <w:spacing w:before="60" w:after="60" w:line="360" w:lineRule="auto"/>
              <w:jc w:val="both"/>
              <w:rPr>
                <w:lang w:val="es-ES_tradnl"/>
              </w:rPr>
            </w:pPr>
            <w:r>
              <w:rPr>
                <w:lang w:val="es-ES_tradnl"/>
              </w:rPr>
              <w:t>Botellas de fármacos, tapas de espuma.</w:t>
            </w:r>
          </w:p>
        </w:tc>
      </w:tr>
      <w:tr w:rsidR="00000000">
        <w:tc>
          <w:tcPr>
            <w:tcW w:w="4322" w:type="dxa"/>
          </w:tcPr>
          <w:p w:rsidR="00000000" w:rsidRDefault="00EE4FDD">
            <w:pPr>
              <w:spacing w:before="60" w:after="60" w:line="360" w:lineRule="auto"/>
              <w:jc w:val="both"/>
              <w:rPr>
                <w:lang w:val="es-ES_tradnl"/>
              </w:rPr>
            </w:pPr>
            <w:r>
              <w:rPr>
                <w:lang w:val="es-ES_tradnl"/>
              </w:rPr>
              <w:t>Polietileno tereftalato (Pet)</w:t>
            </w:r>
          </w:p>
        </w:tc>
        <w:tc>
          <w:tcPr>
            <w:tcW w:w="4322" w:type="dxa"/>
          </w:tcPr>
          <w:p w:rsidR="00000000" w:rsidRDefault="00EE4FDD">
            <w:pPr>
              <w:spacing w:before="60" w:after="60" w:line="360" w:lineRule="auto"/>
              <w:jc w:val="both"/>
              <w:rPr>
                <w:lang w:val="es-ES_tradnl"/>
              </w:rPr>
            </w:pPr>
            <w:r>
              <w:rPr>
                <w:lang w:val="es-ES_tradnl"/>
              </w:rPr>
              <w:t>Botellas para refrescos</w:t>
            </w:r>
          </w:p>
        </w:tc>
      </w:tr>
      <w:tr w:rsidR="00000000">
        <w:tc>
          <w:tcPr>
            <w:tcW w:w="4322" w:type="dxa"/>
          </w:tcPr>
          <w:p w:rsidR="00000000" w:rsidRDefault="00EE4FDD">
            <w:pPr>
              <w:spacing w:before="60" w:after="60" w:line="360" w:lineRule="auto"/>
              <w:jc w:val="both"/>
              <w:rPr>
                <w:lang w:val="es-ES_tradnl"/>
              </w:rPr>
            </w:pPr>
            <w:r>
              <w:rPr>
                <w:lang w:val="es-ES_tradnl"/>
              </w:rPr>
              <w:t>Poli cloruro de vinilo (PVC)</w:t>
            </w:r>
          </w:p>
        </w:tc>
        <w:tc>
          <w:tcPr>
            <w:tcW w:w="4322" w:type="dxa"/>
          </w:tcPr>
          <w:p w:rsidR="00000000" w:rsidRDefault="00EE4FDD">
            <w:pPr>
              <w:spacing w:before="60" w:after="60" w:line="360" w:lineRule="auto"/>
              <w:jc w:val="both"/>
              <w:rPr>
                <w:lang w:val="es-ES_tradnl"/>
              </w:rPr>
            </w:pPr>
            <w:r>
              <w:rPr>
                <w:lang w:val="es-ES_tradnl"/>
              </w:rPr>
              <w:t>Botellas de agua y aceite para ensaladas, película doméstica</w:t>
            </w:r>
            <w:r>
              <w:rPr>
                <w:lang w:val="es-ES_tradnl"/>
              </w:rPr>
              <w:t xml:space="preserve"> para envolver</w:t>
            </w:r>
          </w:p>
        </w:tc>
      </w:tr>
    </w:tbl>
    <w:p w:rsidR="00000000" w:rsidRDefault="00EE4FDD">
      <w:pPr>
        <w:pStyle w:val="Textoindependiente2"/>
        <w:tabs>
          <w:tab w:val="left" w:pos="720"/>
        </w:tabs>
        <w:spacing w:before="60" w:after="60" w:line="480" w:lineRule="auto"/>
        <w:jc w:val="both"/>
        <w:rPr>
          <w:sz w:val="24"/>
        </w:rPr>
      </w:pPr>
      <w:r>
        <w:rPr>
          <w:sz w:val="24"/>
        </w:rPr>
        <w:t>La Sociedad de la Industria del Plástico (SPI) ha identificado a los polímeros mediante una codificación establecida, esta codificación asigna un número a cada categoría de polímeros:</w:t>
      </w:r>
    </w:p>
    <w:p w:rsidR="00000000" w:rsidRDefault="00EE4FDD">
      <w:pPr>
        <w:numPr>
          <w:ilvl w:val="0"/>
          <w:numId w:val="24"/>
        </w:numPr>
        <w:tabs>
          <w:tab w:val="left" w:pos="3165"/>
        </w:tabs>
        <w:spacing w:before="60" w:after="60" w:line="480" w:lineRule="auto"/>
        <w:jc w:val="both"/>
        <w:rPr>
          <w:lang w:val="es-ES_tradnl"/>
        </w:rPr>
      </w:pPr>
      <w:r>
        <w:rPr>
          <w:lang w:val="es-ES_tradnl"/>
        </w:rPr>
        <w:t>Pet (polietileno tereftalato)</w:t>
      </w:r>
    </w:p>
    <w:p w:rsidR="00000000" w:rsidRDefault="00EE4FDD">
      <w:pPr>
        <w:numPr>
          <w:ilvl w:val="0"/>
          <w:numId w:val="24"/>
        </w:numPr>
        <w:tabs>
          <w:tab w:val="left" w:pos="3165"/>
        </w:tabs>
        <w:spacing w:before="60" w:after="60" w:line="480" w:lineRule="auto"/>
        <w:jc w:val="both"/>
        <w:rPr>
          <w:lang w:val="es-ES_tradnl"/>
        </w:rPr>
      </w:pPr>
      <w:r>
        <w:rPr>
          <w:lang w:val="es-ES_tradnl"/>
        </w:rPr>
        <w:t>PE – HD (polietileno de al</w:t>
      </w:r>
      <w:r>
        <w:rPr>
          <w:lang w:val="es-ES_tradnl"/>
        </w:rPr>
        <w:t>ta densidad)</w:t>
      </w:r>
    </w:p>
    <w:p w:rsidR="00000000" w:rsidRDefault="00EE4FDD">
      <w:pPr>
        <w:numPr>
          <w:ilvl w:val="0"/>
          <w:numId w:val="24"/>
        </w:numPr>
        <w:tabs>
          <w:tab w:val="left" w:pos="3165"/>
        </w:tabs>
        <w:spacing w:before="60" w:after="60" w:line="480" w:lineRule="auto"/>
        <w:jc w:val="both"/>
        <w:rPr>
          <w:lang w:val="es-ES_tradnl"/>
        </w:rPr>
      </w:pPr>
      <w:r>
        <w:rPr>
          <w:lang w:val="es-ES_tradnl"/>
        </w:rPr>
        <w:t xml:space="preserve">PVC (poli cloruro de vinilo). </w:t>
      </w:r>
    </w:p>
    <w:p w:rsidR="00000000" w:rsidRDefault="00EE4FDD">
      <w:pPr>
        <w:numPr>
          <w:ilvl w:val="0"/>
          <w:numId w:val="24"/>
        </w:numPr>
        <w:tabs>
          <w:tab w:val="left" w:pos="3165"/>
        </w:tabs>
        <w:spacing w:before="60" w:after="60" w:line="480" w:lineRule="auto"/>
        <w:jc w:val="both"/>
        <w:rPr>
          <w:lang w:val="es-ES_tradnl"/>
        </w:rPr>
      </w:pPr>
      <w:r>
        <w:rPr>
          <w:lang w:val="es-ES_tradnl"/>
        </w:rPr>
        <w:t>PE – LD (polietileno de baja densidad)</w:t>
      </w:r>
    </w:p>
    <w:p w:rsidR="00000000" w:rsidRDefault="00EE4FDD">
      <w:pPr>
        <w:numPr>
          <w:ilvl w:val="0"/>
          <w:numId w:val="24"/>
        </w:numPr>
        <w:tabs>
          <w:tab w:val="left" w:pos="3165"/>
        </w:tabs>
        <w:spacing w:before="60" w:after="60" w:line="480" w:lineRule="auto"/>
        <w:jc w:val="both"/>
        <w:rPr>
          <w:lang w:val="es-ES_tradnl"/>
        </w:rPr>
      </w:pPr>
      <w:r>
        <w:rPr>
          <w:lang w:val="es-ES_tradnl"/>
        </w:rPr>
        <w:t xml:space="preserve">PP (polipropileno). </w:t>
      </w:r>
    </w:p>
    <w:p w:rsidR="00000000" w:rsidRDefault="00EE4FDD">
      <w:pPr>
        <w:numPr>
          <w:ilvl w:val="0"/>
          <w:numId w:val="24"/>
        </w:numPr>
        <w:tabs>
          <w:tab w:val="left" w:pos="3165"/>
        </w:tabs>
        <w:spacing w:before="60" w:after="60" w:line="480" w:lineRule="auto"/>
        <w:jc w:val="both"/>
        <w:rPr>
          <w:lang w:val="es-ES_tradnl"/>
        </w:rPr>
      </w:pPr>
      <w:r>
        <w:rPr>
          <w:lang w:val="es-ES_tradnl"/>
        </w:rPr>
        <w:t>PS (poli estireno)</w:t>
      </w:r>
    </w:p>
    <w:p w:rsidR="00000000" w:rsidRDefault="00EE4FDD">
      <w:pPr>
        <w:numPr>
          <w:ilvl w:val="0"/>
          <w:numId w:val="24"/>
        </w:numPr>
        <w:tabs>
          <w:tab w:val="left" w:pos="3165"/>
        </w:tabs>
        <w:spacing w:before="60" w:after="60" w:line="480" w:lineRule="auto"/>
        <w:jc w:val="both"/>
        <w:rPr>
          <w:lang w:val="es-ES_tradnl"/>
        </w:rPr>
      </w:pPr>
      <w:r>
        <w:rPr>
          <w:lang w:val="es-ES_tradnl"/>
        </w:rPr>
        <w:t>Otros</w:t>
      </w:r>
    </w:p>
    <w:p w:rsidR="00000000" w:rsidRDefault="00EE4FDD">
      <w:pPr>
        <w:pStyle w:val="TextoNormal"/>
        <w:tabs>
          <w:tab w:val="left" w:pos="0"/>
        </w:tabs>
        <w:spacing w:before="60" w:after="60"/>
        <w:rPr>
          <w:rFonts w:ascii="Times New Roman" w:hAnsi="Times New Roman" w:cs="Times New Roman"/>
          <w:lang w:val="es-ES_tradnl"/>
        </w:rPr>
      </w:pPr>
      <w:r>
        <w:rPr>
          <w:rFonts w:ascii="Times New Roman" w:hAnsi="Times New Roman" w:cs="Times New Roman"/>
          <w:lang w:val="es-ES_tradnl"/>
        </w:rPr>
        <w:t>En este proyecto se reciclarán solo los envases para bebidas, ya que es un problema cuando trabajamos con otros tipos de envase</w:t>
      </w:r>
      <w:r>
        <w:rPr>
          <w:rFonts w:ascii="Times New Roman" w:hAnsi="Times New Roman" w:cs="Times New Roman"/>
          <w:lang w:val="es-ES_tradnl"/>
        </w:rPr>
        <w:t>s como los usados para detergentes, medicinas, insecticidas, etc. y esto es debido a que se envasan en diferentes tipos de recipientes pigmentados o coloreados. Es difícil eliminar estos pigmentos y es muy difícil reutilizar los colores si no pueden unirse</w:t>
      </w:r>
      <w:r>
        <w:rPr>
          <w:rFonts w:ascii="Times New Roman" w:hAnsi="Times New Roman" w:cs="Times New Roman"/>
          <w:lang w:val="es-ES_tradnl"/>
        </w:rPr>
        <w:t xml:space="preserve"> de una forma idéntica por Ej.: amarillo con amarillo, y azul con azul. Esto afecta al precio y dificulta el contacto con los posibles mercados para estos materiales. No existirían problemas con las mezclas de colores si se pudiese tolerar el gris o el neg</w:t>
      </w:r>
      <w:r>
        <w:rPr>
          <w:rFonts w:ascii="Times New Roman" w:hAnsi="Times New Roman" w:cs="Times New Roman"/>
          <w:lang w:val="es-ES_tradnl"/>
        </w:rPr>
        <w:t>ro, lo que es posible para tuberías subterráneas u otros productos donde no importa el color.</w:t>
      </w:r>
    </w:p>
    <w:p w:rsidR="00000000" w:rsidRDefault="00EE4FDD">
      <w:pPr>
        <w:tabs>
          <w:tab w:val="left" w:pos="720"/>
        </w:tabs>
        <w:spacing w:before="60" w:after="60" w:line="480" w:lineRule="auto"/>
        <w:jc w:val="both"/>
        <w:rPr>
          <w:lang w:val="es-ES_tradnl"/>
        </w:rPr>
      </w:pPr>
    </w:p>
    <w:p w:rsidR="00000000" w:rsidRDefault="00EE4FDD">
      <w:pPr>
        <w:tabs>
          <w:tab w:val="left" w:pos="720"/>
        </w:tabs>
        <w:spacing w:before="60" w:after="60" w:line="480" w:lineRule="auto"/>
        <w:jc w:val="both"/>
        <w:rPr>
          <w:lang w:val="es-ES_tradnl"/>
        </w:rPr>
      </w:pPr>
      <w:r>
        <w:rPr>
          <w:lang w:val="es-ES_tradnl"/>
        </w:rPr>
        <w:t>Los dos polímeros que mejor cumplen los criterios de calidad son el Pet y el PE-HD que se encuentran en las botellas de refrescos, leche, agua, zumo, licores y v</w:t>
      </w:r>
      <w:r>
        <w:rPr>
          <w:lang w:val="es-ES_tradnl"/>
        </w:rPr>
        <w:t>ino.</w:t>
      </w:r>
    </w:p>
    <w:p w:rsidR="00000000" w:rsidRDefault="00EE4FDD">
      <w:pPr>
        <w:tabs>
          <w:tab w:val="left" w:pos="720"/>
        </w:tabs>
        <w:spacing w:before="60" w:after="60" w:line="480" w:lineRule="auto"/>
        <w:jc w:val="both"/>
        <w:rPr>
          <w:lang w:val="es-ES_tradnl"/>
        </w:rPr>
      </w:pPr>
    </w:p>
    <w:p w:rsidR="00000000" w:rsidRDefault="00EE4FDD">
      <w:pPr>
        <w:pStyle w:val="NormalWeb"/>
        <w:spacing w:before="60" w:beforeAutospacing="0" w:after="60" w:afterAutospacing="0" w:line="480" w:lineRule="auto"/>
        <w:ind w:right="44"/>
        <w:jc w:val="both"/>
        <w:rPr>
          <w:rFonts w:ascii="Times New Roman" w:hAnsi="Times New Roman"/>
        </w:rPr>
      </w:pPr>
      <w:r>
        <w:rPr>
          <w:rFonts w:ascii="Times New Roman" w:hAnsi="Times New Roman"/>
        </w:rPr>
        <w:t>Hay que tomar en cuenta ciertos inconvenientes técnicos que pueden aparecer:</w:t>
      </w:r>
    </w:p>
    <w:p w:rsidR="00000000" w:rsidRDefault="00EE4FDD">
      <w:pPr>
        <w:numPr>
          <w:ilvl w:val="1"/>
          <w:numId w:val="25"/>
        </w:numPr>
        <w:tabs>
          <w:tab w:val="clear" w:pos="1440"/>
          <w:tab w:val="num" w:pos="900"/>
        </w:tabs>
        <w:spacing w:before="60" w:after="60" w:line="480" w:lineRule="auto"/>
        <w:ind w:left="900" w:right="44"/>
        <w:jc w:val="both"/>
      </w:pPr>
      <w:r>
        <w:t xml:space="preserve">La hetereogenidad de los materiales constitutivos de los envases. </w:t>
      </w:r>
    </w:p>
    <w:p w:rsidR="00000000" w:rsidRDefault="00EE4FDD">
      <w:pPr>
        <w:numPr>
          <w:ilvl w:val="1"/>
          <w:numId w:val="25"/>
        </w:numPr>
        <w:tabs>
          <w:tab w:val="clear" w:pos="1440"/>
          <w:tab w:val="num" w:pos="900"/>
        </w:tabs>
        <w:spacing w:before="60" w:after="60" w:line="480" w:lineRule="auto"/>
        <w:ind w:left="900" w:right="44"/>
        <w:jc w:val="both"/>
      </w:pPr>
      <w:r>
        <w:t>Existe una gama de materiales muy diversa, por ejemplo: polietilenos, polipropilenos, polietilenos de baja</w:t>
      </w:r>
      <w:r>
        <w:t xml:space="preserve"> y alta densidad. Esto debe tenerse presente para seguir trabajando con el plástico. </w:t>
      </w:r>
    </w:p>
    <w:p w:rsidR="00000000" w:rsidRDefault="00EE4FDD">
      <w:pPr>
        <w:numPr>
          <w:ilvl w:val="1"/>
          <w:numId w:val="25"/>
        </w:numPr>
        <w:tabs>
          <w:tab w:val="clear" w:pos="1440"/>
          <w:tab w:val="num" w:pos="900"/>
        </w:tabs>
        <w:spacing w:before="60" w:after="60" w:line="480" w:lineRule="auto"/>
        <w:ind w:left="900" w:right="44"/>
        <w:jc w:val="both"/>
      </w:pPr>
      <w:r>
        <w:t xml:space="preserve">Falta de identificación de los materiales en algunos envases. A los envases no se les pone identificación. </w:t>
      </w:r>
    </w:p>
    <w:p w:rsidR="00000000" w:rsidRDefault="00EE4FDD">
      <w:pPr>
        <w:numPr>
          <w:ilvl w:val="1"/>
          <w:numId w:val="25"/>
        </w:numPr>
        <w:tabs>
          <w:tab w:val="clear" w:pos="1440"/>
          <w:tab w:val="num" w:pos="900"/>
        </w:tabs>
        <w:spacing w:before="60" w:after="60" w:line="480" w:lineRule="auto"/>
        <w:ind w:left="900" w:right="44"/>
        <w:jc w:val="both"/>
      </w:pPr>
      <w:r>
        <w:t>El volumen que ocupan. Por el volumen del plástico, esto dific</w:t>
      </w:r>
      <w:r>
        <w:t xml:space="preserve">ulta no solo el proceso de recolección, sino también el proceso de reciclaje. </w:t>
      </w:r>
    </w:p>
    <w:p w:rsidR="00000000" w:rsidRDefault="00EE4FDD">
      <w:pPr>
        <w:numPr>
          <w:ilvl w:val="1"/>
          <w:numId w:val="25"/>
        </w:numPr>
        <w:tabs>
          <w:tab w:val="clear" w:pos="1440"/>
          <w:tab w:val="num" w:pos="900"/>
        </w:tabs>
        <w:spacing w:before="60" w:after="60" w:line="480" w:lineRule="auto"/>
        <w:ind w:left="900" w:right="44"/>
        <w:jc w:val="both"/>
      </w:pPr>
      <w:r>
        <w:t>Existe una estacionalidad para el reciclaje. Este es un problema de carácter técnico-económico, pues existen temporadas que favorecen y otras que perjudican el reciclado. Por ej</w:t>
      </w:r>
      <w:r>
        <w:t xml:space="preserve">emplo cuando baja el precio de las resinas, los recicladores se ven en el problema de no poder comercializar el producto; cuando las resinas suben entonces es menos difícil trabajar con los recicladores. </w:t>
      </w:r>
    </w:p>
    <w:p w:rsidR="00000000" w:rsidRDefault="00EE4FDD">
      <w:pPr>
        <w:spacing w:before="60" w:after="60" w:line="480" w:lineRule="auto"/>
        <w:ind w:left="480" w:firstLine="226"/>
        <w:jc w:val="both"/>
        <w:rPr>
          <w:b/>
          <w:bCs/>
        </w:rPr>
      </w:pPr>
    </w:p>
    <w:p w:rsidR="00000000" w:rsidRDefault="00EE4FDD">
      <w:pPr>
        <w:spacing w:before="60" w:after="60" w:line="480" w:lineRule="auto"/>
        <w:ind w:left="480" w:firstLine="226"/>
        <w:jc w:val="both"/>
        <w:rPr>
          <w:b/>
          <w:bCs/>
        </w:rPr>
      </w:pPr>
    </w:p>
    <w:p w:rsidR="00000000" w:rsidRDefault="00EE4FDD">
      <w:pPr>
        <w:spacing w:before="60" w:after="60" w:line="480" w:lineRule="auto"/>
        <w:ind w:left="480" w:firstLine="226"/>
        <w:jc w:val="both"/>
        <w:rPr>
          <w:b/>
          <w:bCs/>
        </w:rPr>
      </w:pPr>
    </w:p>
    <w:p w:rsidR="00000000" w:rsidRDefault="00EE4FDD">
      <w:pPr>
        <w:spacing w:before="60" w:after="60" w:line="480" w:lineRule="auto"/>
        <w:jc w:val="both"/>
        <w:rPr>
          <w:b/>
          <w:bCs/>
        </w:rPr>
      </w:pPr>
      <w:r>
        <w:rPr>
          <w:b/>
          <w:bCs/>
        </w:rPr>
        <w:t>4.3.   Elementos No Reciclables.</w:t>
      </w:r>
    </w:p>
    <w:p w:rsidR="00000000" w:rsidRDefault="00EE4FDD">
      <w:pPr>
        <w:pStyle w:val="Sangradetextonormal"/>
        <w:spacing w:before="60" w:after="60" w:line="480" w:lineRule="auto"/>
        <w:ind w:firstLine="540"/>
      </w:pPr>
      <w:r>
        <w:t>Los desechos no</w:t>
      </w:r>
      <w:r>
        <w:t xml:space="preserve"> reciclables son aquellos a los que aún no se les encuentra alguna utilidad posterior a su uso, debido a que son de alto peligro de contaminación y de infección. </w:t>
      </w:r>
      <w:r>
        <w:rPr>
          <w:szCs w:val="20"/>
        </w:rPr>
        <w:t xml:space="preserve">Se consideran desechos peligrosos los que de una u otra manera pueden afectar la salud humana </w:t>
      </w:r>
      <w:r>
        <w:rPr>
          <w:szCs w:val="20"/>
        </w:rPr>
        <w:t>y el medio ambiente.</w:t>
      </w:r>
      <w:r>
        <w:t xml:space="preserve"> </w:t>
      </w:r>
    </w:p>
    <w:p w:rsidR="00000000" w:rsidRDefault="00EE4FDD">
      <w:pPr>
        <w:spacing w:before="60" w:after="60" w:line="480" w:lineRule="auto"/>
        <w:jc w:val="both"/>
      </w:pPr>
    </w:p>
    <w:p w:rsidR="00000000" w:rsidRDefault="00EE4FDD">
      <w:pPr>
        <w:pStyle w:val="Sangradetextonormal"/>
        <w:spacing w:before="60" w:after="60" w:line="480" w:lineRule="auto"/>
        <w:ind w:firstLine="0"/>
      </w:pPr>
      <w:r>
        <w:t>Los desechos hospitalarios que poseen materiales con un potencial nivel de infección después de su uso en los centros de salud necesitan ser tratados, manejados y separados para que no se mezclen con los desechos urbanos, y no termin</w:t>
      </w:r>
      <w:r>
        <w:t>en en un vertedero controlado que después de su descomposición pueda generar algún patógeno para la salud de los humanos y no pueda ser un foco de alto peligro de infección por el manipuleo de estos desechos. A continuación se citara algunos desechos no re</w:t>
      </w:r>
      <w:r>
        <w:t>ciclables de alto peligro para la salud:</w:t>
      </w:r>
    </w:p>
    <w:p w:rsidR="00000000" w:rsidRDefault="00EE4FDD">
      <w:pPr>
        <w:numPr>
          <w:ilvl w:val="0"/>
          <w:numId w:val="27"/>
        </w:numPr>
        <w:spacing w:before="60" w:after="60" w:line="480" w:lineRule="auto"/>
        <w:jc w:val="both"/>
        <w:rPr>
          <w:szCs w:val="20"/>
        </w:rPr>
      </w:pPr>
      <w:r>
        <w:rPr>
          <w:szCs w:val="20"/>
        </w:rPr>
        <w:t>materiales con sangre u otras excreciones corporales</w:t>
      </w:r>
    </w:p>
    <w:p w:rsidR="00000000" w:rsidRDefault="00EE4FDD">
      <w:pPr>
        <w:numPr>
          <w:ilvl w:val="0"/>
          <w:numId w:val="27"/>
        </w:numPr>
        <w:spacing w:before="60" w:after="60" w:line="480" w:lineRule="auto"/>
        <w:jc w:val="both"/>
      </w:pPr>
      <w:r>
        <w:rPr>
          <w:szCs w:val="20"/>
        </w:rPr>
        <w:t>químicos</w:t>
      </w:r>
    </w:p>
    <w:p w:rsidR="00000000" w:rsidRDefault="00EE4FDD">
      <w:pPr>
        <w:numPr>
          <w:ilvl w:val="0"/>
          <w:numId w:val="27"/>
        </w:numPr>
        <w:spacing w:before="60" w:after="60" w:line="480" w:lineRule="auto"/>
        <w:jc w:val="both"/>
        <w:rPr>
          <w:szCs w:val="20"/>
        </w:rPr>
      </w:pPr>
      <w:r>
        <w:rPr>
          <w:szCs w:val="20"/>
        </w:rPr>
        <w:t>agujas hipodérmicas</w:t>
      </w:r>
    </w:p>
    <w:p w:rsidR="00000000" w:rsidRDefault="00EE4FDD">
      <w:pPr>
        <w:numPr>
          <w:ilvl w:val="0"/>
          <w:numId w:val="27"/>
        </w:numPr>
        <w:spacing w:before="60" w:after="60" w:line="480" w:lineRule="auto"/>
        <w:jc w:val="both"/>
        <w:rPr>
          <w:szCs w:val="20"/>
        </w:rPr>
      </w:pPr>
      <w:r>
        <w:rPr>
          <w:szCs w:val="20"/>
        </w:rPr>
        <w:t>jeringas</w:t>
      </w:r>
    </w:p>
    <w:p w:rsidR="00000000" w:rsidRDefault="00EE4FDD">
      <w:pPr>
        <w:numPr>
          <w:ilvl w:val="0"/>
          <w:numId w:val="27"/>
        </w:numPr>
        <w:spacing w:before="60" w:after="60" w:line="480" w:lineRule="auto"/>
        <w:jc w:val="both"/>
        <w:rPr>
          <w:szCs w:val="20"/>
        </w:rPr>
      </w:pPr>
      <w:r>
        <w:rPr>
          <w:szCs w:val="20"/>
        </w:rPr>
        <w:t xml:space="preserve">pipetas de Pasteur </w:t>
      </w:r>
    </w:p>
    <w:p w:rsidR="00000000" w:rsidRDefault="00EE4FDD">
      <w:pPr>
        <w:numPr>
          <w:ilvl w:val="0"/>
          <w:numId w:val="27"/>
        </w:numPr>
        <w:spacing w:before="60" w:after="60" w:line="480" w:lineRule="auto"/>
        <w:jc w:val="both"/>
        <w:rPr>
          <w:szCs w:val="20"/>
        </w:rPr>
      </w:pPr>
      <w:r>
        <w:rPr>
          <w:szCs w:val="20"/>
        </w:rPr>
        <w:t>desperdicios higiénicos</w:t>
      </w:r>
    </w:p>
    <w:p w:rsidR="00000000" w:rsidRDefault="00EE4FDD">
      <w:pPr>
        <w:spacing w:before="60" w:after="60" w:line="480" w:lineRule="auto"/>
        <w:jc w:val="both"/>
      </w:pPr>
    </w:p>
    <w:p w:rsidR="00000000" w:rsidRDefault="00EE4FDD">
      <w:pPr>
        <w:spacing w:before="60" w:after="60" w:line="480" w:lineRule="auto"/>
        <w:jc w:val="both"/>
      </w:pPr>
    </w:p>
    <w:p w:rsidR="00000000" w:rsidRDefault="00EE4FDD">
      <w:pPr>
        <w:spacing w:before="60" w:after="60" w:line="480" w:lineRule="auto"/>
        <w:jc w:val="both"/>
        <w:rPr>
          <w:lang w:val="es-ES_tradnl"/>
        </w:rPr>
      </w:pPr>
      <w:r>
        <w:rPr>
          <w:lang w:val="es-ES_tradnl"/>
        </w:rPr>
        <w:t>No se tratará de reciclar ni pilas ni baterías porque estos productos contiene</w:t>
      </w:r>
      <w:r>
        <w:rPr>
          <w:lang w:val="es-ES_tradnl"/>
        </w:rPr>
        <w:t>n metales pesados, como el mercurio, plomo y cadmio.</w:t>
      </w:r>
    </w:p>
    <w:p w:rsidR="00000000" w:rsidRDefault="00EE4FDD">
      <w:pPr>
        <w:spacing w:before="60" w:after="60" w:line="480" w:lineRule="auto"/>
        <w:jc w:val="both"/>
      </w:pPr>
    </w:p>
    <w:p w:rsidR="00000000" w:rsidRDefault="00EE4FDD">
      <w:pPr>
        <w:spacing w:before="60" w:after="60" w:line="480" w:lineRule="auto"/>
        <w:jc w:val="both"/>
        <w:rPr>
          <w:b/>
          <w:bCs/>
        </w:rPr>
      </w:pPr>
      <w:r>
        <w:rPr>
          <w:b/>
          <w:bCs/>
        </w:rPr>
        <w:t>4.4.   Objetivo Del Reciclaje.</w:t>
      </w:r>
    </w:p>
    <w:p w:rsidR="00000000" w:rsidRDefault="00EE4FDD">
      <w:pPr>
        <w:pStyle w:val="Sangra2detindependiente"/>
        <w:spacing w:before="60" w:after="60" w:line="480" w:lineRule="auto"/>
        <w:ind w:left="0" w:firstLine="540"/>
        <w:jc w:val="both"/>
        <w:rPr>
          <w:b w:val="0"/>
          <w:bCs w:val="0"/>
          <w:u w:val="none"/>
        </w:rPr>
      </w:pPr>
      <w:r>
        <w:rPr>
          <w:b w:val="0"/>
          <w:bCs w:val="0"/>
          <w:u w:val="none"/>
        </w:rPr>
        <w:t xml:space="preserve">El principal motivo para realizar el reciclaje es la protección del medio ambiente y la conservación de los recursos naturales lo cual es un interés a nivel mundial, pero </w:t>
      </w:r>
      <w:r>
        <w:rPr>
          <w:b w:val="0"/>
          <w:bCs w:val="0"/>
          <w:u w:val="none"/>
        </w:rPr>
        <w:t>este no es el único ya que desde el punto de vista económico también es deseable debido a los beneficios que puede generar no solo con el  ingreso de la venta de los materiales reciclables sino también con los costos evitados de la evacuación de residuos.</w:t>
      </w:r>
    </w:p>
    <w:p w:rsidR="00000000" w:rsidRDefault="00EE4FDD">
      <w:pPr>
        <w:pStyle w:val="Sangra2detindependiente"/>
        <w:spacing w:before="60" w:after="60" w:line="480" w:lineRule="auto"/>
        <w:jc w:val="both"/>
        <w:rPr>
          <w:b w:val="0"/>
          <w:bCs w:val="0"/>
          <w:u w:val="none"/>
        </w:rPr>
      </w:pPr>
    </w:p>
    <w:p w:rsidR="00000000" w:rsidRDefault="00EE4FDD">
      <w:pPr>
        <w:pStyle w:val="Textoindependiente"/>
        <w:tabs>
          <w:tab w:val="clear" w:pos="7200"/>
          <w:tab w:val="left" w:pos="72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De manera general  los objetivos del reciclaje son:</w:t>
      </w:r>
    </w:p>
    <w:p w:rsidR="00000000" w:rsidRDefault="00EE4FDD">
      <w:pPr>
        <w:pStyle w:val="NormalWeb"/>
        <w:numPr>
          <w:ilvl w:val="0"/>
          <w:numId w:val="26"/>
        </w:numPr>
        <w:spacing w:before="60" w:beforeAutospacing="0" w:after="60" w:afterAutospacing="0" w:line="480" w:lineRule="auto"/>
        <w:jc w:val="both"/>
        <w:rPr>
          <w:rStyle w:val="Textoennegrita"/>
          <w:rFonts w:ascii="Times New Roman" w:hAnsi="Times New Roman"/>
          <w:b w:val="0"/>
          <w:bCs w:val="0"/>
        </w:rPr>
      </w:pPr>
      <w:r>
        <w:rPr>
          <w:rFonts w:ascii="Times New Roman" w:hAnsi="Times New Roman"/>
          <w:lang w:val="es-MX"/>
        </w:rPr>
        <w:t>L</w:t>
      </w:r>
      <w:r>
        <w:rPr>
          <w:rFonts w:ascii="Times New Roman" w:hAnsi="Times New Roman"/>
        </w:rPr>
        <w:t xml:space="preserve">a población </w:t>
      </w:r>
      <w:r>
        <w:rPr>
          <w:rStyle w:val="Textoennegrita"/>
          <w:rFonts w:ascii="Times New Roman" w:hAnsi="Times New Roman"/>
          <w:b w:val="0"/>
          <w:bCs w:val="0"/>
        </w:rPr>
        <w:t>comience a conocer los residuos domiciliarios que se produce y saber cual es el destino de estos desechos.</w:t>
      </w:r>
    </w:p>
    <w:p w:rsidR="00000000" w:rsidRDefault="00EE4FDD">
      <w:pPr>
        <w:pStyle w:val="NormalWeb"/>
        <w:numPr>
          <w:ilvl w:val="0"/>
          <w:numId w:val="26"/>
        </w:numPr>
        <w:spacing w:before="60" w:beforeAutospacing="0" w:after="60" w:afterAutospacing="0" w:line="480" w:lineRule="auto"/>
        <w:jc w:val="both"/>
        <w:rPr>
          <w:rFonts w:ascii="Times New Roman" w:hAnsi="Times New Roman"/>
        </w:rPr>
      </w:pPr>
      <w:r>
        <w:rPr>
          <w:rStyle w:val="Textoennegrita"/>
          <w:rFonts w:ascii="Times New Roman" w:hAnsi="Times New Roman"/>
          <w:b w:val="0"/>
          <w:bCs w:val="0"/>
        </w:rPr>
        <w:t>Saber que desde los desechos se puede obtener otros beneficios, dándoles otros usos</w:t>
      </w:r>
      <w:r>
        <w:rPr>
          <w:rStyle w:val="Textoennegrita"/>
          <w:rFonts w:ascii="Times New Roman" w:hAnsi="Times New Roman"/>
          <w:b w:val="0"/>
          <w:bCs w:val="0"/>
        </w:rPr>
        <w:t xml:space="preserve"> a los actuales. </w:t>
      </w:r>
    </w:p>
    <w:p w:rsidR="00000000" w:rsidRDefault="00EE4FDD">
      <w:pPr>
        <w:pStyle w:val="NormalWeb"/>
        <w:numPr>
          <w:ilvl w:val="0"/>
          <w:numId w:val="26"/>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Ayudar a parar el aceleramiento de la destrucción del medio ambiente y de los recursos naturales.</w:t>
      </w:r>
    </w:p>
    <w:p w:rsidR="00000000" w:rsidRDefault="00EE4FDD">
      <w:pPr>
        <w:pStyle w:val="NormalWeb"/>
        <w:numPr>
          <w:ilvl w:val="0"/>
          <w:numId w:val="26"/>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Obtener un ahorro económico.</w:t>
      </w:r>
    </w:p>
    <w:p w:rsidR="00000000" w:rsidRDefault="00EE4FDD">
      <w:pPr>
        <w:pStyle w:val="NormalWeb"/>
        <w:numPr>
          <w:ilvl w:val="0"/>
          <w:numId w:val="26"/>
        </w:numPr>
        <w:spacing w:before="60" w:beforeAutospacing="0" w:after="60" w:afterAutospacing="0" w:line="480" w:lineRule="auto"/>
        <w:jc w:val="both"/>
        <w:rPr>
          <w:rStyle w:val="Textoennegrita"/>
          <w:rFonts w:ascii="Times New Roman" w:hAnsi="Times New Roman"/>
          <w:b w:val="0"/>
          <w:bCs w:val="0"/>
        </w:rPr>
      </w:pPr>
      <w:r>
        <w:rPr>
          <w:rStyle w:val="Textoennegrita"/>
          <w:rFonts w:ascii="Times New Roman" w:hAnsi="Times New Roman"/>
          <w:b w:val="0"/>
          <w:bCs w:val="0"/>
        </w:rPr>
        <w:t>Incentivar el consumo de productos hechos a partir de productos reciclados.</w:t>
      </w:r>
    </w:p>
    <w:p w:rsidR="00000000" w:rsidRDefault="00EE4FDD">
      <w:pPr>
        <w:pStyle w:val="NormalWeb"/>
        <w:spacing w:before="60" w:beforeAutospacing="0" w:after="60" w:afterAutospacing="0" w:line="480" w:lineRule="auto"/>
        <w:jc w:val="both"/>
        <w:rPr>
          <w:rStyle w:val="Textoennegrita"/>
          <w:rFonts w:ascii="Times New Roman" w:hAnsi="Times New Roman"/>
          <w:b w:val="0"/>
          <w:bCs w:val="0"/>
        </w:rPr>
      </w:pPr>
    </w:p>
    <w:p w:rsidR="00000000" w:rsidRDefault="00EE4FDD">
      <w:pPr>
        <w:spacing w:before="60" w:after="60" w:line="480" w:lineRule="auto"/>
        <w:jc w:val="both"/>
        <w:rPr>
          <w:b/>
          <w:bCs/>
        </w:rPr>
      </w:pPr>
      <w:r>
        <w:rPr>
          <w:b/>
          <w:bCs/>
        </w:rPr>
        <w:t>4.5.   Beneficios Del Reciclaje De</w:t>
      </w:r>
      <w:r>
        <w:rPr>
          <w:b/>
          <w:bCs/>
        </w:rPr>
        <w:t xml:space="preserve"> Basura.</w:t>
      </w:r>
    </w:p>
    <w:p w:rsidR="00000000" w:rsidRDefault="00EE4FDD">
      <w:pPr>
        <w:spacing w:before="60" w:after="60" w:line="480" w:lineRule="auto"/>
        <w:ind w:firstLine="708"/>
        <w:jc w:val="both"/>
        <w:rPr>
          <w:lang w:val="es-EC"/>
        </w:rPr>
      </w:pPr>
      <w:r>
        <w:rPr>
          <w:lang w:val="es-EC"/>
        </w:rPr>
        <w:t>Además de los beneficios ambientales relacionados con la protección del medio ambiente para quienes recolectan desechos y venden aquellos que pueden ser reciclados a empresas recuperadoras el reciclaje les significa un beneficio económico. Por otr</w:t>
      </w:r>
      <w:r>
        <w:rPr>
          <w:lang w:val="es-EC"/>
        </w:rPr>
        <w:t xml:space="preserve">a parte, al disminuir la cantidad de basura el Municipio ahorra en gastos de transporte y disposición final en rellenos. </w:t>
      </w:r>
    </w:p>
    <w:p w:rsidR="00000000" w:rsidRDefault="00EE4FDD">
      <w:pPr>
        <w:spacing w:before="60" w:after="60" w:line="480" w:lineRule="auto"/>
        <w:jc w:val="both"/>
        <w:rPr>
          <w:lang w:val="es-EC"/>
        </w:rPr>
      </w:pPr>
    </w:p>
    <w:p w:rsidR="00000000" w:rsidRDefault="00EE4FDD">
      <w:pPr>
        <w:spacing w:before="60" w:after="60" w:line="480" w:lineRule="auto"/>
        <w:jc w:val="both"/>
        <w:rPr>
          <w:lang w:val="es-EC"/>
        </w:rPr>
      </w:pPr>
      <w:r>
        <w:rPr>
          <w:lang w:val="es-EC"/>
        </w:rPr>
        <w:t>Un reciclaje masivo puede mejorar el aspecto de nuestra ciudad al reducir el volumen de desechos depositados en las vías públicas y r</w:t>
      </w:r>
      <w:r>
        <w:rPr>
          <w:lang w:val="es-EC"/>
        </w:rPr>
        <w:t xml:space="preserve">educir la cantidad de vertederos legales e ilegales en sus alrededores. Puede también mejorar las condiciones de trabajo para los recolectores y de quienes viven del reciclaje y como si todo esto fuera poco nos ayuda a organizarnos, trabajar en conjunto y </w:t>
      </w:r>
      <w:r>
        <w:rPr>
          <w:lang w:val="es-EC"/>
        </w:rPr>
        <w:t>responsabilizarnos de lo que hacemos.</w:t>
      </w:r>
    </w:p>
    <w:p w:rsidR="00000000" w:rsidRDefault="00EE4FDD">
      <w:pPr>
        <w:spacing w:before="60" w:after="60" w:line="480" w:lineRule="auto"/>
        <w:jc w:val="both"/>
        <w:rPr>
          <w:lang w:val="es-EC"/>
        </w:rPr>
      </w:pPr>
    </w:p>
    <w:p w:rsidR="00000000" w:rsidRDefault="00EE4FDD">
      <w:pPr>
        <w:spacing w:before="60" w:after="60" w:line="480" w:lineRule="auto"/>
        <w:jc w:val="both"/>
        <w:rPr>
          <w:lang w:val="es-EC"/>
        </w:rPr>
      </w:pPr>
      <w:r>
        <w:rPr>
          <w:lang w:val="es-EC"/>
        </w:rPr>
        <w:t xml:space="preserve">El reciclaje permite un ahorro de energía, de recursos naturales y reduce la contaminación, a la vez que disminuye el volumen de basura acumulada.  El reciclaje de papeles y cartones permite ahorrar un 62% de energía </w:t>
      </w:r>
      <w:r>
        <w:rPr>
          <w:lang w:val="es-EC"/>
        </w:rPr>
        <w:t>y un 86% de agua, además permite cuidar los árboles, puesto que reciclar una tonelada de papel evita cortar 17 árboles. También disminuye la contaminación, ya que el papel reciclado no utiliza blanqueadores que son sustancias químicas dañinas para el medio</w:t>
      </w:r>
      <w:r>
        <w:rPr>
          <w:lang w:val="es-EC"/>
        </w:rPr>
        <w:t xml:space="preserve"> ambiente, tal como el cloro, cuyos residuos son arrojados a los cursos de agua. </w:t>
      </w:r>
    </w:p>
    <w:p w:rsidR="00000000" w:rsidRDefault="00EE4FDD">
      <w:pPr>
        <w:spacing w:before="60" w:after="60" w:line="480" w:lineRule="auto"/>
        <w:jc w:val="both"/>
        <w:rPr>
          <w:lang w:val="es-EC"/>
        </w:rPr>
      </w:pPr>
    </w:p>
    <w:p w:rsidR="00000000" w:rsidRDefault="00EE4FDD">
      <w:pPr>
        <w:pStyle w:val="Textoindependiente2"/>
        <w:spacing w:before="60" w:after="60" w:line="480" w:lineRule="auto"/>
        <w:jc w:val="both"/>
        <w:rPr>
          <w:sz w:val="24"/>
        </w:rPr>
      </w:pPr>
      <w:r>
        <w:rPr>
          <w:sz w:val="24"/>
        </w:rPr>
        <w:t>El reciclaje de vidrio disminuye en un 20% la contaminación del aire y en un 50% la contaminación atmosférica en comparación con la producción tradicional. Por su composició</w:t>
      </w:r>
      <w:r>
        <w:rPr>
          <w:sz w:val="24"/>
        </w:rPr>
        <w:t>n, el plástico se degrada muy lentamente, es decir puede estar entre 400 - 500 años en un vertedero. Reciclarlo significa reducir su presencia y acumulación en vertederos, disminuyendo el volumen de basura acumulada. Por otra parte, se ahorra materia prima</w:t>
      </w:r>
      <w:r>
        <w:rPr>
          <w:sz w:val="24"/>
        </w:rPr>
        <w:t xml:space="preserve"> (petróleo y energía) y disminuye la contaminación del agua, puesto que la fabricación del plástico utiliza muchos productos químicos contaminantes, cuyos residuos son arrojados a cursos de agua. </w:t>
      </w:r>
    </w:p>
    <w:p w:rsidR="00000000" w:rsidRDefault="00EE4FDD">
      <w:pPr>
        <w:spacing w:before="60" w:after="60" w:line="480" w:lineRule="auto"/>
        <w:jc w:val="both"/>
        <w:rPr>
          <w:lang w:val="es-EC"/>
        </w:rPr>
      </w:pPr>
    </w:p>
    <w:p w:rsidR="00000000" w:rsidRDefault="00EE4FDD">
      <w:pPr>
        <w:spacing w:before="60" w:after="60" w:line="480" w:lineRule="auto"/>
        <w:jc w:val="both"/>
        <w:rPr>
          <w:lang w:val="es-EC"/>
        </w:rPr>
      </w:pPr>
      <w:r>
        <w:rPr>
          <w:lang w:val="es-EC"/>
        </w:rPr>
        <w:t xml:space="preserve">La fabricación de una tonelada de aluminio nuevo necesita </w:t>
      </w:r>
      <w:r>
        <w:rPr>
          <w:lang w:val="es-EC"/>
        </w:rPr>
        <w:t>de 4 a 6 toneladas de petróleo, estas se ahorran cuando las latas de bebida se reciclan. Producir aluminio reciclado ocupa un 92% menos de energía que su obtención a partir del mineral natural. Además disminuye la contaminación del aire producida en el pro</w:t>
      </w:r>
      <w:r>
        <w:rPr>
          <w:lang w:val="es-EC"/>
        </w:rPr>
        <w:t xml:space="preserve">ceso en un 95%. </w:t>
      </w:r>
    </w:p>
    <w:p w:rsidR="00000000" w:rsidRDefault="00EE4FDD">
      <w:pPr>
        <w:spacing w:before="60" w:after="60" w:line="480" w:lineRule="auto"/>
        <w:jc w:val="both"/>
        <w:rPr>
          <w:lang w:val="es-EC"/>
        </w:rPr>
      </w:pPr>
    </w:p>
    <w:p w:rsidR="00000000" w:rsidRDefault="00EE4FDD">
      <w:pPr>
        <w:spacing w:before="60" w:after="60" w:line="480" w:lineRule="auto"/>
        <w:jc w:val="both"/>
        <w:rPr>
          <w:lang w:val="es-EC"/>
        </w:rPr>
      </w:pPr>
      <w:r>
        <w:rPr>
          <w:lang w:val="es-EC"/>
        </w:rPr>
        <w:t>Los beneficios puntuales del reciclaje son:</w:t>
      </w:r>
    </w:p>
    <w:p w:rsidR="00000000" w:rsidRDefault="00EE4FDD">
      <w:pPr>
        <w:numPr>
          <w:ilvl w:val="0"/>
          <w:numId w:val="28"/>
        </w:numPr>
        <w:spacing w:before="60" w:after="60" w:line="480" w:lineRule="auto"/>
        <w:jc w:val="both"/>
        <w:rPr>
          <w:szCs w:val="20"/>
        </w:rPr>
      </w:pPr>
      <w:r>
        <w:rPr>
          <w:szCs w:val="20"/>
        </w:rPr>
        <w:t>Protege y expande los empleos del sector manufacturero y aumenta la competitividad en el mercado global.</w:t>
      </w:r>
    </w:p>
    <w:p w:rsidR="00000000" w:rsidRDefault="00EE4FDD">
      <w:pPr>
        <w:numPr>
          <w:ilvl w:val="0"/>
          <w:numId w:val="28"/>
        </w:numPr>
        <w:spacing w:before="60" w:after="60" w:line="480" w:lineRule="auto"/>
        <w:jc w:val="both"/>
        <w:rPr>
          <w:szCs w:val="20"/>
        </w:rPr>
      </w:pPr>
      <w:r>
        <w:rPr>
          <w:szCs w:val="20"/>
        </w:rPr>
        <w:t>El ahorro del espacio en los vertederos propone una vida útil del vertedero por más tiemp</w:t>
      </w:r>
      <w:r>
        <w:rPr>
          <w:szCs w:val="20"/>
        </w:rPr>
        <w:t>o.</w:t>
      </w:r>
    </w:p>
    <w:p w:rsidR="00000000" w:rsidRDefault="00EE4FDD">
      <w:pPr>
        <w:numPr>
          <w:ilvl w:val="0"/>
          <w:numId w:val="28"/>
        </w:numPr>
        <w:spacing w:before="60" w:after="60" w:line="480" w:lineRule="auto"/>
        <w:jc w:val="both"/>
        <w:rPr>
          <w:szCs w:val="20"/>
        </w:rPr>
      </w:pPr>
      <w:r>
        <w:rPr>
          <w:szCs w:val="20"/>
        </w:rPr>
        <w:t xml:space="preserve">Reduce la necesidad de los vertederos y la incineración. </w:t>
      </w:r>
    </w:p>
    <w:p w:rsidR="00000000" w:rsidRDefault="00EE4FDD">
      <w:pPr>
        <w:numPr>
          <w:ilvl w:val="0"/>
          <w:numId w:val="28"/>
        </w:numPr>
        <w:spacing w:before="60" w:after="60" w:line="480" w:lineRule="auto"/>
        <w:jc w:val="both"/>
        <w:rPr>
          <w:szCs w:val="20"/>
        </w:rPr>
      </w:pPr>
      <w:r>
        <w:rPr>
          <w:szCs w:val="20"/>
        </w:rPr>
        <w:t xml:space="preserve">Ahorra energía y evita la contaminación causada por la extracción y procesamiento de materiales vírgenes y la manufactura de productos utilizando materiales vírgenes. </w:t>
      </w:r>
    </w:p>
    <w:p w:rsidR="00000000" w:rsidRDefault="00EE4FDD">
      <w:pPr>
        <w:numPr>
          <w:ilvl w:val="0"/>
          <w:numId w:val="28"/>
        </w:numPr>
        <w:spacing w:before="60" w:after="60" w:line="480" w:lineRule="auto"/>
        <w:jc w:val="both"/>
        <w:rPr>
          <w:szCs w:val="20"/>
        </w:rPr>
      </w:pPr>
      <w:r>
        <w:rPr>
          <w:szCs w:val="20"/>
        </w:rPr>
        <w:t xml:space="preserve">Disminuye las emisiones de </w:t>
      </w:r>
      <w:r>
        <w:rPr>
          <w:szCs w:val="20"/>
        </w:rPr>
        <w:t>gases de invernadero que contribuyen al cambio climatológico global .</w:t>
      </w:r>
    </w:p>
    <w:p w:rsidR="00000000" w:rsidRDefault="00EE4FDD">
      <w:pPr>
        <w:numPr>
          <w:ilvl w:val="0"/>
          <w:numId w:val="28"/>
        </w:numPr>
        <w:spacing w:before="60" w:after="60" w:line="480" w:lineRule="auto"/>
        <w:jc w:val="both"/>
      </w:pPr>
      <w:r>
        <w:rPr>
          <w:szCs w:val="20"/>
        </w:rPr>
        <w:t>Ayuda a sostener el medioambiente para generaciones futuras.</w:t>
      </w:r>
    </w:p>
    <w:p w:rsidR="00000000" w:rsidRDefault="00EE4FDD">
      <w:pPr>
        <w:numPr>
          <w:ilvl w:val="0"/>
          <w:numId w:val="28"/>
        </w:numPr>
        <w:spacing w:before="60" w:after="60" w:line="480" w:lineRule="auto"/>
        <w:jc w:val="both"/>
      </w:pPr>
      <w:r>
        <w:rPr>
          <w:szCs w:val="20"/>
        </w:rPr>
        <w:t>Desde un punto de vista social, se vive en una sociedad comprometida con el medio ambiente, capaz de saber que es lo que conv</w:t>
      </w:r>
      <w:r>
        <w:rPr>
          <w:szCs w:val="20"/>
        </w:rPr>
        <w:t>iene para su ciudad y para la salud  de ellos.</w:t>
      </w:r>
    </w:p>
    <w:p w:rsidR="00000000" w:rsidRDefault="00EE4FDD">
      <w:pPr>
        <w:numPr>
          <w:ilvl w:val="0"/>
          <w:numId w:val="28"/>
        </w:numPr>
        <w:spacing w:before="60" w:after="60" w:line="480" w:lineRule="auto"/>
        <w:jc w:val="both"/>
      </w:pPr>
      <w:r>
        <w:t>Reciclar papel y cartón ayuda a conservar las reservas de árboles en el mundo.</w:t>
      </w:r>
    </w:p>
    <w:p w:rsidR="00000000" w:rsidRDefault="00EE4FDD">
      <w:pPr>
        <w:numPr>
          <w:ilvl w:val="0"/>
          <w:numId w:val="28"/>
        </w:numPr>
        <w:spacing w:before="60" w:after="60" w:line="480" w:lineRule="auto"/>
        <w:jc w:val="both"/>
      </w:pPr>
      <w:r>
        <w:t>Existe un ahorro económico. Ahorra divisas al disminuir la importación de materias primas</w:t>
      </w:r>
    </w:p>
    <w:p w:rsidR="00000000" w:rsidRDefault="00EE4FDD">
      <w:pPr>
        <w:numPr>
          <w:ilvl w:val="0"/>
          <w:numId w:val="28"/>
        </w:numPr>
        <w:spacing w:before="60" w:after="60" w:line="480" w:lineRule="auto"/>
        <w:jc w:val="both"/>
      </w:pPr>
      <w:r>
        <w:t>Reciclar vidrio reduce costos de operaci</w:t>
      </w:r>
      <w:r>
        <w:t>ón, además de que la reducción en su explotación, ahorro de energía y emisión de gases nocivos para la salud.</w:t>
      </w:r>
    </w:p>
    <w:p w:rsidR="00000000" w:rsidRDefault="00EE4FDD">
      <w:pPr>
        <w:numPr>
          <w:ilvl w:val="0"/>
          <w:numId w:val="28"/>
        </w:numPr>
        <w:spacing w:before="60" w:after="60" w:line="480" w:lineRule="auto"/>
        <w:jc w:val="both"/>
      </w:pPr>
      <w:r>
        <w:t>Cada envase de vidrio reciclado ahorra electricidad suficiente para mantener encendido un foco de 100 w por varias horas.</w:t>
      </w:r>
    </w:p>
    <w:p w:rsidR="00000000" w:rsidRDefault="00EE4FDD">
      <w:pPr>
        <w:numPr>
          <w:ilvl w:val="0"/>
          <w:numId w:val="28"/>
        </w:numPr>
        <w:spacing w:before="60" w:after="60" w:line="480" w:lineRule="auto"/>
        <w:jc w:val="both"/>
      </w:pPr>
      <w:r>
        <w:t>Se reduciría la contamin</w:t>
      </w:r>
      <w:r>
        <w:t>ación del aire en un 95% si se produjera latas de aluminio reciclado</w:t>
      </w:r>
    </w:p>
    <w:p w:rsidR="00000000" w:rsidRDefault="00EE4FDD">
      <w:pPr>
        <w:numPr>
          <w:ilvl w:val="0"/>
          <w:numId w:val="28"/>
        </w:numPr>
        <w:spacing w:before="60" w:after="60" w:line="480" w:lineRule="auto"/>
        <w:jc w:val="both"/>
      </w:pPr>
      <w:r>
        <w:t>La producción de latas de aluminio desde latas de aluminio reciclado es menos costosa que adquirir  la materia prima desde las minas, requiere menos energía y no es tan costosa  para prod</w:t>
      </w:r>
      <w:r>
        <w:t>ucirlo.</w:t>
      </w:r>
    </w:p>
    <w:p w:rsidR="00000000" w:rsidRDefault="00EE4FDD">
      <w:pPr>
        <w:numPr>
          <w:ilvl w:val="0"/>
          <w:numId w:val="28"/>
        </w:numPr>
        <w:spacing w:before="60" w:after="60" w:line="480" w:lineRule="auto"/>
        <w:jc w:val="both"/>
      </w:pPr>
      <w:r>
        <w:t>Una tonelada de vidrio cuando es reutilizada varias veces ahorra 617 barriles de petróleo.</w:t>
      </w:r>
    </w:p>
    <w:p w:rsidR="00000000" w:rsidRDefault="00EE4FDD">
      <w:pPr>
        <w:numPr>
          <w:ilvl w:val="0"/>
          <w:numId w:val="28"/>
        </w:numPr>
        <w:spacing w:before="60" w:after="60" w:line="480" w:lineRule="auto"/>
        <w:jc w:val="both"/>
      </w:pPr>
      <w:r>
        <w:t>Ahorros netos en las tarifas de evacuación producidos por el desvío de materiales fuera de los vertederos.</w:t>
      </w:r>
    </w:p>
    <w:p w:rsidR="00000000" w:rsidRDefault="00EE4FDD">
      <w:pPr>
        <w:numPr>
          <w:ilvl w:val="0"/>
          <w:numId w:val="28"/>
        </w:numPr>
        <w:spacing w:before="60" w:after="60" w:line="480" w:lineRule="auto"/>
        <w:jc w:val="both"/>
      </w:pPr>
      <w:r>
        <w:t>Ingresos por la venta de materiales reciclados, pa</w:t>
      </w:r>
      <w:r>
        <w:t xml:space="preserve">ra la producción de materia prima o nuevos productos. </w:t>
      </w:r>
    </w:p>
    <w:p w:rsidR="00000000" w:rsidRDefault="00EE4FDD">
      <w:pPr>
        <w:pStyle w:val="Ttulo1"/>
        <w:spacing w:line="480" w:lineRule="auto"/>
      </w:pPr>
    </w:p>
    <w:p w:rsidR="00000000" w:rsidRDefault="00EE4FDD"/>
    <w:p w:rsidR="00000000" w:rsidRDefault="00EE4FDD">
      <w:pPr>
        <w:pStyle w:val="Ttulo1"/>
        <w:spacing w:after="120" w:line="480" w:lineRule="auto"/>
        <w:jc w:val="center"/>
        <w:rPr>
          <w:sz w:val="28"/>
          <w:u w:val="single"/>
        </w:rPr>
      </w:pPr>
      <w:r>
        <w:rPr>
          <w:sz w:val="28"/>
          <w:u w:val="single"/>
        </w:rPr>
        <w:t xml:space="preserve"> </w:t>
      </w:r>
    </w:p>
    <w:p w:rsidR="00000000" w:rsidRDefault="00EE4FDD">
      <w:r>
        <w:t xml:space="preserve"> </w:t>
      </w:r>
    </w:p>
    <w:p w:rsidR="00000000" w:rsidRDefault="00EE4FDD">
      <w:r>
        <w:t xml:space="preserve"> </w:t>
      </w:r>
    </w:p>
    <w:p w:rsidR="00000000" w:rsidRDefault="00EE4FDD">
      <w:r>
        <w:t xml:space="preserve"> </w:t>
      </w:r>
    </w:p>
    <w:p w:rsidR="00000000" w:rsidRDefault="00EE4FDD">
      <w:r>
        <w:t xml:space="preserve"> </w:t>
      </w:r>
    </w:p>
    <w:p w:rsidR="00000000" w:rsidRDefault="00EE4FDD">
      <w:r>
        <w:t xml:space="preserve"> </w:t>
      </w:r>
    </w:p>
    <w:p w:rsidR="00000000" w:rsidRDefault="00EE4FDD">
      <w:r>
        <w:t xml:space="preserve"> </w:t>
      </w:r>
    </w:p>
    <w:p w:rsidR="00000000" w:rsidRDefault="00EE4FDD">
      <w:r>
        <w:t xml:space="preserve"> </w:t>
      </w:r>
    </w:p>
    <w:p w:rsidR="00000000" w:rsidRDefault="00EE4FDD">
      <w:r>
        <w:t xml:space="preserve"> </w:t>
      </w:r>
    </w:p>
    <w:p w:rsidR="00000000" w:rsidRDefault="00EE4FDD">
      <w:r>
        <w:t xml:space="preserve"> </w:t>
      </w:r>
    </w:p>
    <w:p w:rsidR="00000000" w:rsidRDefault="00EE4FDD"/>
    <w:p w:rsidR="00000000" w:rsidRDefault="00EE4FDD">
      <w:pPr>
        <w:pStyle w:val="Ttulo1"/>
        <w:spacing w:after="120" w:line="480" w:lineRule="auto"/>
        <w:jc w:val="center"/>
        <w:rPr>
          <w:sz w:val="28"/>
          <w:u w:val="single"/>
        </w:rPr>
      </w:pPr>
    </w:p>
    <w:p w:rsidR="00000000" w:rsidRDefault="00EE4FDD">
      <w:pPr>
        <w:pStyle w:val="Ttulo1"/>
        <w:spacing w:after="120" w:line="480" w:lineRule="auto"/>
        <w:rPr>
          <w:sz w:val="28"/>
          <w:u w:val="single"/>
        </w:rPr>
      </w:pPr>
    </w:p>
    <w:p w:rsidR="00000000" w:rsidRDefault="00EE4FDD"/>
    <w:p w:rsidR="00000000" w:rsidRDefault="00EE4FDD">
      <w:pPr>
        <w:pStyle w:val="Piedepgina"/>
        <w:tabs>
          <w:tab w:val="clear" w:pos="4419"/>
          <w:tab w:val="clear" w:pos="8838"/>
        </w:tabs>
        <w:rPr>
          <w:lang w:val="es-MX"/>
        </w:rPr>
      </w:pPr>
      <w:r>
        <w:rPr>
          <w:lang w:val="es-MX"/>
        </w:rPr>
        <w:t xml:space="preserve"> </w:t>
      </w:r>
    </w:p>
    <w:p w:rsidR="00000000" w:rsidRDefault="00EE4FDD">
      <w:pPr>
        <w:pStyle w:val="Piedepgina"/>
        <w:tabs>
          <w:tab w:val="clear" w:pos="4419"/>
          <w:tab w:val="clear" w:pos="8838"/>
        </w:tabs>
        <w:rPr>
          <w:lang w:val="es-MX"/>
        </w:rPr>
      </w:pPr>
      <w:r>
        <w:rPr>
          <w:lang w:val="es-MX"/>
        </w:rPr>
        <w:t xml:space="preserve"> </w:t>
      </w:r>
    </w:p>
    <w:p w:rsidR="00000000" w:rsidRDefault="00EE4FDD">
      <w:pPr>
        <w:pStyle w:val="Piedepgina"/>
        <w:tabs>
          <w:tab w:val="clear" w:pos="4419"/>
          <w:tab w:val="clear" w:pos="8838"/>
        </w:tabs>
        <w:rPr>
          <w:lang w:val="es-MX"/>
        </w:rPr>
      </w:pPr>
      <w:r>
        <w:rPr>
          <w:lang w:val="es-MX"/>
        </w:rPr>
        <w:t xml:space="preserve"> </w:t>
      </w:r>
    </w:p>
    <w:p w:rsidR="00000000" w:rsidRDefault="00EE4FDD">
      <w:pPr>
        <w:pStyle w:val="Piedepgina"/>
        <w:tabs>
          <w:tab w:val="clear" w:pos="4419"/>
          <w:tab w:val="clear" w:pos="8838"/>
        </w:tabs>
        <w:rPr>
          <w:lang w:val="es-MX"/>
        </w:rPr>
      </w:pPr>
    </w:p>
    <w:p w:rsidR="00000000" w:rsidRDefault="00EE4FDD">
      <w:pPr>
        <w:pStyle w:val="Piedepgina"/>
        <w:tabs>
          <w:tab w:val="clear" w:pos="4419"/>
          <w:tab w:val="clear" w:pos="8838"/>
        </w:tabs>
        <w:rPr>
          <w:lang w:val="es-MX"/>
        </w:rPr>
      </w:pPr>
    </w:p>
    <w:p w:rsidR="00000000" w:rsidRDefault="00EE4FDD">
      <w:pPr>
        <w:pStyle w:val="Piedepgina"/>
        <w:tabs>
          <w:tab w:val="clear" w:pos="4419"/>
          <w:tab w:val="clear" w:pos="8838"/>
        </w:tabs>
        <w:rPr>
          <w:lang w:val="es-MX"/>
        </w:rPr>
      </w:pPr>
    </w:p>
    <w:p w:rsidR="00000000" w:rsidRDefault="00EE4FDD">
      <w:pPr>
        <w:pStyle w:val="Ttulo1"/>
        <w:spacing w:after="120" w:line="480" w:lineRule="auto"/>
        <w:jc w:val="center"/>
        <w:rPr>
          <w:b w:val="0"/>
          <w:bCs w:val="0"/>
          <w:sz w:val="28"/>
        </w:rPr>
      </w:pPr>
      <w:r>
        <w:rPr>
          <w:sz w:val="28"/>
          <w:u w:val="single"/>
        </w:rPr>
        <w:t>PLAN DE MARKETING.</w:t>
      </w:r>
    </w:p>
    <w:p w:rsidR="00000000" w:rsidRDefault="00EE4FDD">
      <w:pPr>
        <w:numPr>
          <w:ilvl w:val="1"/>
          <w:numId w:val="29"/>
        </w:numPr>
        <w:tabs>
          <w:tab w:val="clear" w:pos="1410"/>
          <w:tab w:val="num" w:pos="720"/>
        </w:tabs>
        <w:spacing w:line="480" w:lineRule="auto"/>
        <w:ind w:hanging="1410"/>
        <w:rPr>
          <w:b/>
          <w:bCs/>
          <w:lang w:val="es-EC"/>
        </w:rPr>
      </w:pPr>
      <w:r>
        <w:rPr>
          <w:b/>
          <w:bCs/>
          <w:lang w:val="es-EC"/>
        </w:rPr>
        <w:t>Misión.</w:t>
      </w:r>
    </w:p>
    <w:p w:rsidR="00000000" w:rsidRDefault="00EE4FDD">
      <w:pPr>
        <w:pStyle w:val="Textoindependiente2"/>
        <w:spacing w:line="480" w:lineRule="auto"/>
        <w:ind w:firstLine="709"/>
        <w:jc w:val="both"/>
        <w:rPr>
          <w:i/>
          <w:iCs/>
          <w:sz w:val="24"/>
        </w:rPr>
      </w:pPr>
      <w:r>
        <w:rPr>
          <w:sz w:val="24"/>
        </w:rPr>
        <w:t>Concienciar a la población sobre los beneficios y ventajas del reciclaje como actividad alternativa para la disposición final de los residu</w:t>
      </w:r>
      <w:r>
        <w:rPr>
          <w:sz w:val="24"/>
        </w:rPr>
        <w:t>os. Brindando la asesoría y las facilidades que se requiere para que se implemente el proyecto</w:t>
      </w:r>
      <w:r>
        <w:rPr>
          <w:i/>
          <w:iCs/>
          <w:sz w:val="24"/>
        </w:rPr>
        <w:t>.</w:t>
      </w:r>
    </w:p>
    <w:p w:rsidR="00000000" w:rsidRDefault="00EE4FDD">
      <w:pPr>
        <w:spacing w:line="480" w:lineRule="auto"/>
        <w:rPr>
          <w:b/>
          <w:bCs/>
          <w:lang w:val="es-EC"/>
        </w:rPr>
      </w:pPr>
    </w:p>
    <w:p w:rsidR="00000000" w:rsidRDefault="00EE4FDD">
      <w:pPr>
        <w:numPr>
          <w:ilvl w:val="1"/>
          <w:numId w:val="29"/>
        </w:numPr>
        <w:tabs>
          <w:tab w:val="clear" w:pos="1410"/>
          <w:tab w:val="num" w:pos="720"/>
        </w:tabs>
        <w:spacing w:line="480" w:lineRule="auto"/>
        <w:ind w:hanging="1410"/>
        <w:rPr>
          <w:b/>
          <w:bCs/>
          <w:lang w:val="es-EC"/>
        </w:rPr>
      </w:pPr>
      <w:r>
        <w:rPr>
          <w:b/>
          <w:bCs/>
          <w:lang w:val="es-EC"/>
        </w:rPr>
        <w:t xml:space="preserve">Visión.                                                                                              </w:t>
      </w:r>
    </w:p>
    <w:p w:rsidR="00000000" w:rsidRDefault="00EE4FDD">
      <w:pPr>
        <w:pStyle w:val="Sangradetextonormal"/>
        <w:spacing w:line="480" w:lineRule="auto"/>
        <w:rPr>
          <w:lang w:val="es-EC"/>
        </w:rPr>
      </w:pPr>
      <w:r>
        <w:rPr>
          <w:lang w:val="es-EC"/>
        </w:rPr>
        <w:t>Lograr un cambio de actitud en la población, incorporar e</w:t>
      </w:r>
      <w:r>
        <w:rPr>
          <w:lang w:val="es-EC"/>
        </w:rPr>
        <w:t>l reciclaje como una práctica habitual y conseguir que el reciclaje sea la primera alternativa para la disposición final de los residuos.</w:t>
      </w:r>
    </w:p>
    <w:p w:rsidR="00000000" w:rsidRDefault="00EE4FDD">
      <w:pPr>
        <w:spacing w:line="480" w:lineRule="auto"/>
        <w:rPr>
          <w:b/>
          <w:bCs/>
          <w:lang w:val="es-EC"/>
        </w:rPr>
      </w:pPr>
    </w:p>
    <w:p w:rsidR="00000000" w:rsidRDefault="00EE4FDD">
      <w:pPr>
        <w:numPr>
          <w:ilvl w:val="1"/>
          <w:numId w:val="29"/>
        </w:numPr>
        <w:tabs>
          <w:tab w:val="clear" w:pos="1410"/>
          <w:tab w:val="num" w:pos="720"/>
        </w:tabs>
        <w:spacing w:line="480" w:lineRule="auto"/>
        <w:ind w:hanging="1410"/>
        <w:rPr>
          <w:b/>
          <w:bCs/>
          <w:lang w:val="es-EC"/>
        </w:rPr>
      </w:pPr>
      <w:r>
        <w:rPr>
          <w:b/>
          <w:bCs/>
          <w:lang w:val="es-EC"/>
        </w:rPr>
        <w:t>Objetivos.</w:t>
      </w:r>
    </w:p>
    <w:p w:rsidR="00000000" w:rsidRDefault="00EE4FDD">
      <w:pPr>
        <w:pStyle w:val="Textoindependiente"/>
        <w:spacing w:line="480" w:lineRule="auto"/>
        <w:ind w:firstLine="709"/>
        <w:jc w:val="both"/>
        <w:rPr>
          <w:rFonts w:ascii="Times New Roman" w:hAnsi="Times New Roman" w:cs="Times New Roman"/>
        </w:rPr>
      </w:pPr>
      <w:r>
        <w:rPr>
          <w:rFonts w:ascii="Times New Roman" w:hAnsi="Times New Roman" w:cs="Times New Roman"/>
        </w:rPr>
        <w:t>Tener objetivos bien definidos, claros y que sean alcanzables es primordial para lograr el éxito de un pla</w:t>
      </w:r>
      <w:r>
        <w:rPr>
          <w:rFonts w:ascii="Times New Roman" w:hAnsi="Times New Roman" w:cs="Times New Roman"/>
        </w:rPr>
        <w:t>n de reciclaje en los colegios, para esto se debe contar con el apoyo de las instituciones educativas, de sus autoridades, profesores, alumnos y de una manera muy especial del apoyo de instituciones o empresas que estén vinculadas con el ecosistema. La int</w:t>
      </w:r>
      <w:r>
        <w:rPr>
          <w:rFonts w:ascii="Times New Roman" w:hAnsi="Times New Roman" w:cs="Times New Roman"/>
        </w:rPr>
        <w:t>ervención de las autoridades municipales es fundamental para que en un futuro este programa sea alcanzable y se pueda medir en todos los colegios de la ciudad, este es el objetivo primordial de este proyecto a largo plazo.</w:t>
      </w:r>
    </w:p>
    <w:p w:rsidR="00000000" w:rsidRDefault="00EE4FDD">
      <w:pPr>
        <w:pStyle w:val="Textoindependiente"/>
        <w:spacing w:line="480" w:lineRule="auto"/>
        <w:rPr>
          <w:i/>
          <w:iCs/>
        </w:rPr>
      </w:pPr>
    </w:p>
    <w:p w:rsidR="00000000" w:rsidRDefault="00EE4FDD">
      <w:pPr>
        <w:spacing w:line="480" w:lineRule="auto"/>
        <w:rPr>
          <w:b/>
          <w:bCs/>
        </w:rPr>
      </w:pPr>
      <w:r>
        <w:rPr>
          <w:b/>
          <w:bCs/>
        </w:rPr>
        <w:t xml:space="preserve">5.3.1 </w:t>
      </w:r>
      <w:r>
        <w:rPr>
          <w:b/>
          <w:bCs/>
        </w:rPr>
        <w:tab/>
        <w:t>Objetivos A Corto Plazo.</w:t>
      </w:r>
    </w:p>
    <w:p w:rsidR="00000000" w:rsidRDefault="00EE4FDD">
      <w:pPr>
        <w:numPr>
          <w:ilvl w:val="0"/>
          <w:numId w:val="66"/>
        </w:numPr>
        <w:spacing w:line="480" w:lineRule="auto"/>
        <w:jc w:val="both"/>
      </w:pPr>
      <w:r>
        <w:t>Determinar los objetos reciclables que estén de acorde con el medio de la institución educativa.</w:t>
      </w:r>
    </w:p>
    <w:p w:rsidR="00000000" w:rsidRDefault="00EE4FDD">
      <w:pPr>
        <w:numPr>
          <w:ilvl w:val="0"/>
          <w:numId w:val="66"/>
        </w:numPr>
        <w:spacing w:line="480" w:lineRule="auto"/>
        <w:jc w:val="both"/>
      </w:pPr>
      <w:r>
        <w:t>Asegurar la comercialización de lo reciclado entre los colegios particulares y las empresas recicladoras.</w:t>
      </w:r>
    </w:p>
    <w:p w:rsidR="00000000" w:rsidRDefault="00EE4FDD">
      <w:pPr>
        <w:numPr>
          <w:ilvl w:val="0"/>
          <w:numId w:val="66"/>
        </w:numPr>
        <w:spacing w:line="480" w:lineRule="auto"/>
        <w:jc w:val="both"/>
      </w:pPr>
      <w:r>
        <w:t>Formar un grupo de estudiantes, patrulla ecológica, p</w:t>
      </w:r>
      <w:r>
        <w:t>ara que se encargue del seguimiento del reciclaje dentro del recinto educativo.</w:t>
      </w:r>
    </w:p>
    <w:p w:rsidR="00000000" w:rsidRDefault="00EE4FDD">
      <w:pPr>
        <w:numPr>
          <w:ilvl w:val="0"/>
          <w:numId w:val="66"/>
        </w:numPr>
        <w:spacing w:line="480" w:lineRule="auto"/>
        <w:jc w:val="both"/>
      </w:pPr>
      <w:r>
        <w:t>Diseñar la promoción de la campaña de reciclaje.</w:t>
      </w:r>
    </w:p>
    <w:p w:rsidR="00000000" w:rsidRDefault="00EE4FDD">
      <w:pPr>
        <w:spacing w:line="480" w:lineRule="auto"/>
        <w:rPr>
          <w:b/>
          <w:bCs/>
        </w:rPr>
      </w:pPr>
    </w:p>
    <w:p w:rsidR="00000000" w:rsidRDefault="00EE4FDD">
      <w:pPr>
        <w:spacing w:line="480" w:lineRule="auto"/>
        <w:rPr>
          <w:b/>
          <w:bCs/>
        </w:rPr>
      </w:pPr>
      <w:r>
        <w:rPr>
          <w:b/>
          <w:bCs/>
        </w:rPr>
        <w:t xml:space="preserve">5.3.2 </w:t>
      </w:r>
      <w:r>
        <w:rPr>
          <w:b/>
          <w:bCs/>
        </w:rPr>
        <w:tab/>
        <w:t>Objetivos A Largo Plazo.</w:t>
      </w:r>
    </w:p>
    <w:p w:rsidR="00000000" w:rsidRDefault="00EE4FDD">
      <w:pPr>
        <w:numPr>
          <w:ilvl w:val="0"/>
          <w:numId w:val="67"/>
        </w:numPr>
        <w:spacing w:line="480" w:lineRule="auto"/>
      </w:pPr>
      <w:r>
        <w:t xml:space="preserve">Incrementar los objetos reciclables    </w:t>
      </w:r>
    </w:p>
    <w:p w:rsidR="00000000" w:rsidRDefault="00EE4FDD">
      <w:pPr>
        <w:numPr>
          <w:ilvl w:val="0"/>
          <w:numId w:val="67"/>
        </w:numPr>
        <w:spacing w:line="480" w:lineRule="auto"/>
      </w:pPr>
      <w:r>
        <w:t>Mantener al grupo de estudiantes patrulla ecológica pa</w:t>
      </w:r>
      <w:r>
        <w:t>ra el seguimiento del plan en el transcurso del tiempo.</w:t>
      </w:r>
    </w:p>
    <w:p w:rsidR="00000000" w:rsidRDefault="00EE4FDD">
      <w:pPr>
        <w:numPr>
          <w:ilvl w:val="0"/>
          <w:numId w:val="67"/>
        </w:numPr>
        <w:spacing w:line="480" w:lineRule="auto"/>
      </w:pPr>
      <w:r>
        <w:t>Alcance del plan a todos los colegios del cantón Guayaquil</w:t>
      </w:r>
    </w:p>
    <w:p w:rsidR="00000000" w:rsidRDefault="00EE4FDD">
      <w:pPr>
        <w:spacing w:line="480" w:lineRule="auto"/>
        <w:ind w:left="360"/>
      </w:pPr>
    </w:p>
    <w:p w:rsidR="00000000" w:rsidRDefault="00EE4FDD">
      <w:pPr>
        <w:numPr>
          <w:ilvl w:val="1"/>
          <w:numId w:val="80"/>
        </w:numPr>
        <w:tabs>
          <w:tab w:val="clear" w:pos="1770"/>
          <w:tab w:val="num" w:pos="720"/>
        </w:tabs>
        <w:spacing w:before="60" w:after="60"/>
        <w:ind w:hanging="1770"/>
        <w:jc w:val="both"/>
        <w:rPr>
          <w:b/>
          <w:bCs/>
          <w:lang w:val="en-US"/>
        </w:rPr>
      </w:pPr>
      <w:r>
        <w:rPr>
          <w:b/>
          <w:bCs/>
          <w:lang w:val="en-US"/>
        </w:rPr>
        <w:t xml:space="preserve">Plan De Marketing Social.   </w:t>
      </w:r>
    </w:p>
    <w:p w:rsidR="00000000" w:rsidRDefault="00EE4FDD">
      <w:pPr>
        <w:spacing w:before="60" w:after="60"/>
        <w:ind w:left="780"/>
        <w:jc w:val="both"/>
        <w:rPr>
          <w:lang w:val="en-US"/>
        </w:rPr>
      </w:pPr>
    </w:p>
    <w:p w:rsidR="00000000" w:rsidRDefault="00EE4FDD">
      <w:pPr>
        <w:pStyle w:val="Textodebloque"/>
        <w:spacing w:before="60" w:after="60" w:line="480" w:lineRule="auto"/>
        <w:ind w:left="0" w:right="45"/>
        <w:jc w:val="both"/>
      </w:pPr>
      <w:r>
        <w:rPr>
          <w:lang w:val="en-US"/>
        </w:rPr>
        <w:t xml:space="preserve">            </w:t>
      </w:r>
      <w:r>
        <w:t>Es cuestión de cada sociedad saber resolver tipos de inconvenientes sociales, para lo cual se elig</w:t>
      </w:r>
      <w:r>
        <w:t>e entre las alternativas disponibles para resolver problemas. En la actualidad el reciclaje no es una práctica popular, es por esto que se lleva a cabo una campaña social, destinada a estudiantes de colegios particulares del cantón Guayaquil.</w:t>
      </w:r>
    </w:p>
    <w:p w:rsidR="00000000" w:rsidRDefault="00EE4FDD">
      <w:pPr>
        <w:pStyle w:val="Sangradetextonormal"/>
        <w:spacing w:before="60" w:after="60" w:line="480" w:lineRule="auto"/>
        <w:ind w:right="45"/>
      </w:pPr>
    </w:p>
    <w:p w:rsidR="00000000" w:rsidRDefault="00EE4FDD">
      <w:pPr>
        <w:pStyle w:val="Sangradetextonormal"/>
        <w:spacing w:before="60" w:after="60" w:line="480" w:lineRule="auto"/>
        <w:ind w:right="45" w:firstLine="0"/>
      </w:pPr>
      <w:r>
        <w:t>El uso de un</w:t>
      </w:r>
      <w:r>
        <w:t>a campaña de tipo Social, busca por parte de los ejecutores, convencer y posicionar las ideas y conceptos de preservación del medio ambiente pero fundamentalmente concienciar al público sobre la práctica del reciclaje como una herramienta primordial y bene</w:t>
      </w:r>
      <w:r>
        <w:t>ficiosa para alcanzar objetivos tantos sociales como económicos. La  campaña social prevé lograr dos aspectos básicos: lograr un cambio en la actitud de los estudiantes con respecto a los desechos y llevar a la práctica lo aprendido.</w:t>
      </w:r>
    </w:p>
    <w:p w:rsidR="00000000" w:rsidRDefault="00EE4FDD">
      <w:pPr>
        <w:pStyle w:val="Sangradetextonormal"/>
        <w:spacing w:before="60" w:after="60" w:line="480" w:lineRule="auto"/>
        <w:ind w:right="45" w:firstLine="0"/>
      </w:pPr>
    </w:p>
    <w:p w:rsidR="00000000" w:rsidRDefault="00EE4FDD">
      <w:pPr>
        <w:pStyle w:val="Textodebloque"/>
        <w:spacing w:before="60" w:after="60" w:line="480" w:lineRule="auto"/>
        <w:ind w:left="0" w:right="45"/>
        <w:jc w:val="both"/>
      </w:pPr>
      <w:r>
        <w:t>El cambio en la condu</w:t>
      </w:r>
      <w:r>
        <w:t>cta de los estudiantes sobre los residuos sólidos urbanos puede darse al finalizar una o varias etapas intermedias del proyecto modificando la información y / o la promoción.</w:t>
      </w:r>
    </w:p>
    <w:p w:rsidR="00000000" w:rsidRDefault="00EE4FDD">
      <w:pPr>
        <w:pStyle w:val="Textodebloque"/>
        <w:spacing w:before="60" w:after="60" w:line="480" w:lineRule="auto"/>
        <w:ind w:left="0" w:right="45"/>
        <w:jc w:val="both"/>
      </w:pPr>
    </w:p>
    <w:p w:rsidR="00000000" w:rsidRDefault="00EE4FDD">
      <w:pPr>
        <w:pStyle w:val="Textodebloque"/>
        <w:numPr>
          <w:ilvl w:val="2"/>
          <w:numId w:val="80"/>
        </w:numPr>
        <w:tabs>
          <w:tab w:val="num" w:pos="1080"/>
        </w:tabs>
        <w:spacing w:before="60" w:after="60" w:line="480" w:lineRule="auto"/>
        <w:ind w:right="45" w:hanging="2490"/>
        <w:jc w:val="both"/>
      </w:pPr>
      <w:r>
        <w:rPr>
          <w:b/>
          <w:bCs/>
        </w:rPr>
        <w:t>Elementos  Involucrados En La Campaña De Cambio Social.</w:t>
      </w:r>
    </w:p>
    <w:p w:rsidR="00000000" w:rsidRDefault="00EE4FDD">
      <w:pPr>
        <w:pStyle w:val="Textodebloque"/>
        <w:spacing w:before="60" w:after="60" w:line="480" w:lineRule="auto"/>
        <w:ind w:left="0" w:right="44"/>
        <w:jc w:val="both"/>
        <w:rPr>
          <w:b/>
          <w:bCs/>
        </w:rPr>
      </w:pPr>
      <w:r>
        <w:rPr>
          <w:b/>
          <w:bCs/>
        </w:rPr>
        <w:t xml:space="preserve"> Causa.</w:t>
      </w:r>
    </w:p>
    <w:p w:rsidR="00000000" w:rsidRDefault="00EE4FDD">
      <w:pPr>
        <w:pStyle w:val="Textodebloque"/>
        <w:spacing w:before="60" w:after="60" w:line="480" w:lineRule="auto"/>
        <w:ind w:left="0" w:right="44"/>
        <w:jc w:val="both"/>
      </w:pPr>
      <w:r>
        <w:t>Concienciar a lo</w:t>
      </w:r>
      <w:r>
        <w:t xml:space="preserve">s estudiantes acerca de los beneficios y ventajas que ofrece el reciclaje como vía alternativa para la disposición final de los residuos sólidos urbanos. </w:t>
      </w:r>
    </w:p>
    <w:p w:rsidR="00000000" w:rsidRDefault="00EE4FDD">
      <w:pPr>
        <w:pStyle w:val="Textodebloque"/>
        <w:spacing w:before="60" w:after="60" w:line="480" w:lineRule="auto"/>
        <w:ind w:left="0" w:right="44"/>
        <w:jc w:val="both"/>
      </w:pPr>
    </w:p>
    <w:p w:rsidR="00000000" w:rsidRDefault="00EE4FDD">
      <w:pPr>
        <w:pStyle w:val="Textodebloque"/>
        <w:spacing w:before="60" w:after="60" w:line="480" w:lineRule="auto"/>
        <w:ind w:left="0" w:right="44"/>
        <w:jc w:val="both"/>
        <w:rPr>
          <w:b/>
          <w:bCs/>
        </w:rPr>
      </w:pPr>
      <w:r>
        <w:rPr>
          <w:b/>
          <w:bCs/>
        </w:rPr>
        <w:t>Agentes de Cambio.</w:t>
      </w:r>
    </w:p>
    <w:p w:rsidR="00000000" w:rsidRDefault="00EE4FDD">
      <w:pPr>
        <w:pStyle w:val="Textodebloque"/>
        <w:spacing w:before="60" w:after="60" w:line="480" w:lineRule="auto"/>
        <w:ind w:left="0" w:right="44"/>
        <w:jc w:val="both"/>
      </w:pPr>
      <w:r>
        <w:t>Los ejecutores de este proyecto e indirectamente la empresa privada a través de s</w:t>
      </w:r>
      <w:r>
        <w:t xml:space="preserve">u apoyo mediante auspicios y asesoramiento. </w:t>
      </w:r>
    </w:p>
    <w:p w:rsidR="00000000" w:rsidRDefault="00EE4FDD">
      <w:pPr>
        <w:pStyle w:val="Textodebloque"/>
        <w:spacing w:before="60" w:after="60" w:line="480" w:lineRule="auto"/>
        <w:ind w:left="0" w:right="44"/>
        <w:jc w:val="both"/>
        <w:rPr>
          <w:b/>
          <w:bCs/>
        </w:rPr>
      </w:pPr>
      <w:r>
        <w:rPr>
          <w:b/>
          <w:bCs/>
        </w:rPr>
        <w:t>Destinatarios.</w:t>
      </w:r>
    </w:p>
    <w:p w:rsidR="00000000" w:rsidRDefault="00EE4FDD">
      <w:pPr>
        <w:pStyle w:val="Textodebloque"/>
        <w:spacing w:before="60" w:after="60" w:line="480" w:lineRule="auto"/>
        <w:ind w:left="0" w:right="44"/>
        <w:jc w:val="both"/>
      </w:pPr>
      <w:r>
        <w:t>Los estudiantes de los colegios particulares del cantón Guayaquil.</w:t>
      </w:r>
    </w:p>
    <w:p w:rsidR="00000000" w:rsidRDefault="00EE4FDD">
      <w:pPr>
        <w:pStyle w:val="Textodebloque"/>
        <w:spacing w:before="60" w:after="60" w:line="480" w:lineRule="auto"/>
        <w:ind w:left="0" w:right="44"/>
        <w:jc w:val="both"/>
      </w:pPr>
    </w:p>
    <w:p w:rsidR="00000000" w:rsidRDefault="00EE4FDD">
      <w:pPr>
        <w:pStyle w:val="Textodebloque"/>
        <w:spacing w:before="60" w:after="60" w:line="480" w:lineRule="auto"/>
        <w:ind w:left="0" w:right="44"/>
        <w:jc w:val="both"/>
        <w:rPr>
          <w:b/>
          <w:bCs/>
        </w:rPr>
      </w:pPr>
      <w:r>
        <w:rPr>
          <w:b/>
          <w:bCs/>
        </w:rPr>
        <w:t>Canales.</w:t>
      </w:r>
    </w:p>
    <w:p w:rsidR="00000000" w:rsidRDefault="00EE4FDD">
      <w:pPr>
        <w:pStyle w:val="Textodebloque"/>
        <w:spacing w:before="60" w:after="60" w:line="480" w:lineRule="auto"/>
        <w:ind w:left="0" w:right="44"/>
        <w:jc w:val="both"/>
      </w:pPr>
      <w:r>
        <w:t>De manera directa por parte de los ejecutores y de forma indirecta con el apoyo de las autoridades y el cuerpo docente.</w:t>
      </w:r>
      <w:r>
        <w:t xml:space="preserve"> A través de recordatorios y publicidad tomando en consideración los principales puntos dentro de las instalaciones según la afluencia que estos tengan. Los bares, ingresos a edificios, aulas, sanitarios son sitios estratégicos por donde la información, la</w:t>
      </w:r>
      <w:r>
        <w:t xml:space="preserve"> publicidad y las promociones se mantienen en contacto con los estudiantes. </w:t>
      </w:r>
    </w:p>
    <w:p w:rsidR="00000000" w:rsidRDefault="00EE4FDD">
      <w:pPr>
        <w:pStyle w:val="Textodebloque"/>
        <w:spacing w:before="60" w:after="60" w:line="480" w:lineRule="auto"/>
        <w:ind w:left="0" w:right="44"/>
        <w:jc w:val="both"/>
      </w:pPr>
    </w:p>
    <w:p w:rsidR="00000000" w:rsidRDefault="00EE4FDD">
      <w:pPr>
        <w:pStyle w:val="Textodebloque"/>
        <w:spacing w:before="60" w:after="60" w:line="480" w:lineRule="auto"/>
        <w:ind w:left="0" w:right="44"/>
        <w:jc w:val="both"/>
        <w:rPr>
          <w:b/>
          <w:bCs/>
        </w:rPr>
      </w:pPr>
      <w:r>
        <w:rPr>
          <w:b/>
          <w:bCs/>
        </w:rPr>
        <w:t>Estrategias De Cambio.</w:t>
      </w:r>
    </w:p>
    <w:p w:rsidR="00000000" w:rsidRDefault="00EE4FDD">
      <w:pPr>
        <w:pStyle w:val="Textodebloque"/>
        <w:spacing w:before="60" w:after="60" w:line="480" w:lineRule="auto"/>
        <w:ind w:left="0" w:right="44"/>
        <w:jc w:val="both"/>
      </w:pPr>
      <w:r>
        <w:t>Las estrategias a utilizar para el cambio de conducta social son:</w:t>
      </w:r>
    </w:p>
    <w:p w:rsidR="00000000" w:rsidRDefault="00EE4FDD">
      <w:pPr>
        <w:pStyle w:val="Textodebloque"/>
        <w:numPr>
          <w:ilvl w:val="0"/>
          <w:numId w:val="64"/>
        </w:numPr>
        <w:spacing w:before="60" w:after="60" w:line="480" w:lineRule="auto"/>
        <w:ind w:right="44"/>
        <w:jc w:val="both"/>
      </w:pPr>
      <w:r>
        <w:t>Estrategia educativa.</w:t>
      </w:r>
    </w:p>
    <w:p w:rsidR="00000000" w:rsidRDefault="00EE4FDD">
      <w:pPr>
        <w:pStyle w:val="Textodebloque"/>
        <w:numPr>
          <w:ilvl w:val="0"/>
          <w:numId w:val="64"/>
        </w:numPr>
        <w:spacing w:before="60" w:after="60" w:line="480" w:lineRule="auto"/>
        <w:ind w:right="44"/>
        <w:jc w:val="both"/>
      </w:pPr>
      <w:r>
        <w:t>Estrategia del marketing social.</w:t>
      </w:r>
    </w:p>
    <w:p w:rsidR="00000000" w:rsidRDefault="00EE4FDD">
      <w:pPr>
        <w:pStyle w:val="Textodebloque"/>
        <w:numPr>
          <w:ilvl w:val="0"/>
          <w:numId w:val="64"/>
        </w:numPr>
        <w:spacing w:before="60" w:after="60" w:line="480" w:lineRule="auto"/>
        <w:ind w:right="44"/>
        <w:jc w:val="both"/>
      </w:pPr>
      <w:r>
        <w:t>Estrategia económica</w:t>
      </w:r>
      <w:r>
        <w:rPr>
          <w:b/>
          <w:bCs/>
        </w:rPr>
        <w:t>.</w:t>
      </w:r>
    </w:p>
    <w:p w:rsidR="00000000" w:rsidRDefault="00EE4FDD">
      <w:pPr>
        <w:pStyle w:val="Textodebloque"/>
        <w:spacing w:before="60" w:after="60" w:line="480" w:lineRule="auto"/>
        <w:ind w:left="360" w:right="44"/>
        <w:jc w:val="both"/>
      </w:pPr>
    </w:p>
    <w:p w:rsidR="00000000" w:rsidRDefault="00EE4FDD">
      <w:pPr>
        <w:pStyle w:val="Textodebloque"/>
        <w:numPr>
          <w:ilvl w:val="0"/>
          <w:numId w:val="64"/>
        </w:numPr>
        <w:tabs>
          <w:tab w:val="clear" w:pos="720"/>
          <w:tab w:val="num" w:pos="540"/>
        </w:tabs>
        <w:spacing w:before="60" w:after="60" w:line="480" w:lineRule="auto"/>
        <w:ind w:right="44" w:hanging="720"/>
        <w:jc w:val="both"/>
      </w:pPr>
      <w:r>
        <w:rPr>
          <w:b/>
          <w:bCs/>
        </w:rPr>
        <w:t xml:space="preserve">Estrategia </w:t>
      </w:r>
      <w:r>
        <w:rPr>
          <w:b/>
          <w:bCs/>
        </w:rPr>
        <w:t xml:space="preserve">Educativa. </w:t>
      </w:r>
      <w:r>
        <w:t xml:space="preserve"> </w:t>
      </w:r>
    </w:p>
    <w:p w:rsidR="00000000" w:rsidRDefault="00EE4FDD">
      <w:pPr>
        <w:pStyle w:val="Textodebloque"/>
        <w:spacing w:before="60" w:after="60" w:line="480" w:lineRule="auto"/>
        <w:ind w:left="0" w:right="44"/>
        <w:jc w:val="both"/>
      </w:pPr>
      <w:r>
        <w:t>La estrategia educativa se lleva a cabo utilizando el producto del proyecto, que consiste en una síntesis de los primeros cuatro capítulos, este producto está en términos sencillos para que los estudiantes sean capaces de asimilarlo. Si el col</w:t>
      </w:r>
      <w:r>
        <w:t>egio cuenta con un auditórium o sala de convención será mas factible dar la charla.</w:t>
      </w:r>
    </w:p>
    <w:p w:rsidR="00000000" w:rsidRDefault="00EE4FDD">
      <w:pPr>
        <w:pStyle w:val="Textodebloque"/>
        <w:spacing w:before="60" w:after="60" w:line="480" w:lineRule="auto"/>
        <w:ind w:left="0" w:right="44"/>
        <w:jc w:val="both"/>
      </w:pPr>
    </w:p>
    <w:p w:rsidR="00000000" w:rsidRDefault="00EE4FDD">
      <w:pPr>
        <w:pStyle w:val="Textodebloque"/>
        <w:tabs>
          <w:tab w:val="left" w:pos="8460"/>
        </w:tabs>
        <w:spacing w:before="60" w:after="60" w:line="480" w:lineRule="auto"/>
        <w:ind w:left="0" w:right="44"/>
        <w:jc w:val="both"/>
      </w:pPr>
      <w:r>
        <w:t xml:space="preserve">Se lo implementa durante los días que amerite el colegio, a partir de la autorización de la unidad educativa, estableciendo horarios, cada charla será dictada en un lapso </w:t>
      </w:r>
      <w:r>
        <w:t>aproximado de 35 a 40 minutos en el auditórium del colegio para grupos no mayores a 200 personas.</w:t>
      </w:r>
    </w:p>
    <w:p w:rsidR="00000000" w:rsidRDefault="00EE4FDD">
      <w:pPr>
        <w:pStyle w:val="Textodebloque"/>
        <w:spacing w:before="60" w:after="60" w:line="480" w:lineRule="auto"/>
        <w:ind w:left="0" w:right="44"/>
        <w:jc w:val="both"/>
        <w:rPr>
          <w:b/>
          <w:bCs/>
          <w:i/>
          <w:iCs/>
        </w:rPr>
      </w:pPr>
    </w:p>
    <w:p w:rsidR="00000000" w:rsidRDefault="00EE4FDD">
      <w:pPr>
        <w:pStyle w:val="Textodebloque"/>
        <w:numPr>
          <w:ilvl w:val="0"/>
          <w:numId w:val="65"/>
        </w:numPr>
        <w:tabs>
          <w:tab w:val="clear" w:pos="720"/>
          <w:tab w:val="num" w:pos="360"/>
        </w:tabs>
        <w:spacing w:before="60" w:after="60" w:line="480" w:lineRule="auto"/>
        <w:ind w:right="44" w:hanging="720"/>
        <w:jc w:val="both"/>
      </w:pPr>
      <w:r>
        <w:rPr>
          <w:b/>
          <w:bCs/>
        </w:rPr>
        <w:t>Estrategia De Marketing Social.</w:t>
      </w:r>
    </w:p>
    <w:p w:rsidR="00000000" w:rsidRDefault="00EE4FDD">
      <w:pPr>
        <w:pStyle w:val="Textodebloque"/>
        <w:tabs>
          <w:tab w:val="left" w:pos="8460"/>
        </w:tabs>
        <w:spacing w:before="60" w:after="60" w:line="480" w:lineRule="auto"/>
        <w:ind w:left="0" w:right="44"/>
        <w:jc w:val="both"/>
      </w:pPr>
      <w:r>
        <w:t>La segunda táctica a poner en marcha es la estrategia de marketing social, se busca lograr cambios en las actitudes de los es</w:t>
      </w:r>
      <w:r>
        <w:t>tudiantes utilizando principalmente la gestión hábil, el planeamiento de peticiones, publicidad (promoción agresiva) y el reconocimiento. Esta fase a diferencia de la primera es dada de forma individual en los cursos, a partir del sexto día durante tres dí</w:t>
      </w:r>
      <w:r>
        <w:t>as, después de la autorización del colegio. En esta fase existe una relación directa entre los ejecutores y los destinatarios, lo que se busca es mantener despierto el interés por la aplicación del reciclaje motivando a los estudiantes mediante el uso de c</w:t>
      </w:r>
      <w:r>
        <w:t>ampañas agresivas.</w:t>
      </w:r>
    </w:p>
    <w:p w:rsidR="00000000" w:rsidRDefault="00EE4FDD">
      <w:pPr>
        <w:pStyle w:val="Textodebloque"/>
        <w:spacing w:before="60" w:after="60" w:line="480" w:lineRule="auto"/>
        <w:ind w:left="0" w:right="44"/>
        <w:jc w:val="both"/>
      </w:pPr>
    </w:p>
    <w:p w:rsidR="00000000" w:rsidRDefault="00EE4FDD">
      <w:pPr>
        <w:pStyle w:val="Textodebloque"/>
        <w:spacing w:before="60" w:after="60" w:line="480" w:lineRule="auto"/>
        <w:ind w:left="0" w:right="44"/>
        <w:jc w:val="both"/>
      </w:pPr>
      <w:r>
        <w:t>La estrategia de marketing social, se basa principalmente en la segmentación de los destinatarios, es decir separarlos en tres niveles el primer nivel será 1er y 2do curso. El segundo nivel 3er y 4to curso y el tercer nivel 5to y 6to cu</w:t>
      </w:r>
      <w:r>
        <w:t>rso. Esta estrategia también desarrolla la investigación del mercado, utiliza la comunicación directa y otorga la facilidades necesarias para la implementación.</w:t>
      </w:r>
    </w:p>
    <w:p w:rsidR="00000000" w:rsidRDefault="00EE4FDD">
      <w:pPr>
        <w:pStyle w:val="Textodebloque"/>
        <w:spacing w:before="60" w:after="60" w:line="480" w:lineRule="auto"/>
        <w:ind w:left="0" w:right="44"/>
        <w:jc w:val="both"/>
      </w:pPr>
    </w:p>
    <w:p w:rsidR="00000000" w:rsidRDefault="00EE4FDD">
      <w:pPr>
        <w:pStyle w:val="Textodebloque"/>
        <w:spacing w:before="60" w:after="60" w:line="480" w:lineRule="auto"/>
        <w:ind w:left="0" w:right="44"/>
        <w:jc w:val="both"/>
      </w:pPr>
      <w:r>
        <w:t>Los pasos a seguir dentro de la estrategia de marketing social:</w:t>
      </w:r>
    </w:p>
    <w:p w:rsidR="00000000" w:rsidRDefault="00EE4FDD">
      <w:pPr>
        <w:pStyle w:val="Textodebloque"/>
        <w:numPr>
          <w:ilvl w:val="0"/>
          <w:numId w:val="30"/>
        </w:numPr>
        <w:tabs>
          <w:tab w:val="clear" w:pos="-720"/>
          <w:tab w:val="num" w:pos="900"/>
        </w:tabs>
        <w:spacing w:before="60" w:after="60" w:line="480" w:lineRule="auto"/>
        <w:ind w:left="900" w:right="44" w:hanging="540"/>
        <w:jc w:val="both"/>
      </w:pPr>
      <w:r>
        <w:t>Analizar las actitudes, creenc</w:t>
      </w:r>
      <w:r>
        <w:t>ias, valores y conductas del grupo a quien se dirige el plan.(investigación cualitativa).</w:t>
      </w:r>
    </w:p>
    <w:p w:rsidR="00000000" w:rsidRDefault="00EE4FDD">
      <w:pPr>
        <w:pStyle w:val="Textodebloque"/>
        <w:numPr>
          <w:ilvl w:val="0"/>
          <w:numId w:val="30"/>
        </w:numPr>
        <w:tabs>
          <w:tab w:val="clear" w:pos="-720"/>
          <w:tab w:val="num" w:pos="900"/>
        </w:tabs>
        <w:spacing w:before="60" w:after="60" w:line="480" w:lineRule="auto"/>
        <w:ind w:right="44" w:firstLine="1080"/>
        <w:jc w:val="both"/>
      </w:pPr>
      <w:r>
        <w:t>Analizar procedimientos de comunicación y distribución.</w:t>
      </w:r>
    </w:p>
    <w:p w:rsidR="00000000" w:rsidRDefault="00EE4FDD">
      <w:pPr>
        <w:pStyle w:val="Textodebloque"/>
        <w:numPr>
          <w:ilvl w:val="0"/>
          <w:numId w:val="30"/>
        </w:numPr>
        <w:tabs>
          <w:tab w:val="clear" w:pos="-720"/>
          <w:tab w:val="num" w:pos="900"/>
        </w:tabs>
        <w:spacing w:before="60" w:after="60" w:line="480" w:lineRule="auto"/>
        <w:ind w:right="44" w:firstLine="1080"/>
        <w:jc w:val="both"/>
      </w:pPr>
      <w:r>
        <w:t>Evaluar y ajustar el programa para que sea más eficaz.</w:t>
      </w:r>
    </w:p>
    <w:p w:rsidR="00000000" w:rsidRDefault="00EE4FDD">
      <w:pPr>
        <w:pStyle w:val="Textodebloque"/>
        <w:spacing w:before="60" w:after="60" w:line="480" w:lineRule="auto"/>
        <w:ind w:left="0" w:right="44"/>
        <w:jc w:val="both"/>
      </w:pPr>
    </w:p>
    <w:p w:rsidR="00000000" w:rsidRDefault="00EE4FDD">
      <w:pPr>
        <w:pStyle w:val="Textodebloque"/>
        <w:spacing w:before="60" w:after="60" w:line="480" w:lineRule="auto"/>
        <w:ind w:left="0" w:right="44"/>
        <w:jc w:val="both"/>
        <w:rPr>
          <w:b/>
          <w:bCs/>
        </w:rPr>
      </w:pPr>
      <w:r>
        <w:t>Para influir en los destinatarios se hace uso de la ge</w:t>
      </w:r>
      <w:r>
        <w:t>stión hábil entre los ejecutores y los destinatarios de forma directa, el planeamiento de peticiones, la publicidad.  La gestión hábil consiste en la manera como los ejecutores logren ciertos resultados con las autoridades y los destinatarios como por ejem</w:t>
      </w:r>
      <w:r>
        <w:t>plo: lograr permisos para ingresar a las aulas a realizar recordatorios, los permisos necesarios para la entrega de material fuera del horario establecido, etc. El planeamiento de peticiones los receptan los ejecutores, sugerencias y opiniones por parte de</w:t>
      </w:r>
      <w:r>
        <w:t xml:space="preserve"> las autoridades y destinatarios del colegio. Mediante estas estrategias se consigue:</w:t>
      </w:r>
    </w:p>
    <w:p w:rsidR="00000000" w:rsidRDefault="00EE4FDD">
      <w:pPr>
        <w:pStyle w:val="Textodebloque"/>
        <w:numPr>
          <w:ilvl w:val="0"/>
          <w:numId w:val="31"/>
        </w:numPr>
        <w:spacing w:before="60" w:after="60" w:line="480" w:lineRule="auto"/>
        <w:ind w:right="44"/>
        <w:jc w:val="both"/>
      </w:pPr>
      <w:r>
        <w:t>Despertar el interés por el cuidado del medio ambiente.</w:t>
      </w:r>
    </w:p>
    <w:p w:rsidR="00000000" w:rsidRDefault="00EE4FDD">
      <w:pPr>
        <w:pStyle w:val="Textodebloque"/>
        <w:numPr>
          <w:ilvl w:val="0"/>
          <w:numId w:val="31"/>
        </w:numPr>
        <w:spacing w:before="60" w:after="60" w:line="480" w:lineRule="auto"/>
        <w:ind w:right="44"/>
        <w:jc w:val="both"/>
      </w:pPr>
      <w:r>
        <w:t>Demostrar la importancia del reciclaje para el buen manejo de los recursos naturales.</w:t>
      </w:r>
    </w:p>
    <w:p w:rsidR="00000000" w:rsidRDefault="00EE4FDD">
      <w:pPr>
        <w:pStyle w:val="Textodebloque"/>
        <w:numPr>
          <w:ilvl w:val="0"/>
          <w:numId w:val="31"/>
        </w:numPr>
        <w:spacing w:before="60" w:after="60" w:line="480" w:lineRule="auto"/>
        <w:ind w:right="44"/>
        <w:jc w:val="both"/>
      </w:pPr>
      <w:r>
        <w:t>Lograr un cambio en la condu</w:t>
      </w:r>
      <w:r>
        <w:t>cta y en la actitud de los destinatarios con respecto al reciclaje.</w:t>
      </w:r>
    </w:p>
    <w:p w:rsidR="00000000" w:rsidRDefault="00EE4FDD">
      <w:pPr>
        <w:pStyle w:val="Textodebloque"/>
        <w:numPr>
          <w:ilvl w:val="0"/>
          <w:numId w:val="31"/>
        </w:numPr>
        <w:spacing w:before="60" w:after="60" w:line="480" w:lineRule="auto"/>
        <w:ind w:right="44"/>
        <w:jc w:val="both"/>
      </w:pPr>
      <w:r>
        <w:t>Llevar a la práctica el proceso del reciclaje.</w:t>
      </w:r>
    </w:p>
    <w:p w:rsidR="00000000" w:rsidRDefault="00EE4FDD">
      <w:pPr>
        <w:pStyle w:val="Textodebloque"/>
        <w:numPr>
          <w:ilvl w:val="0"/>
          <w:numId w:val="31"/>
        </w:numPr>
        <w:spacing w:before="60" w:after="60" w:line="480" w:lineRule="auto"/>
        <w:ind w:right="44"/>
        <w:jc w:val="both"/>
      </w:pPr>
      <w:r>
        <w:t>Lograr que el reciclaje sea un nuevo hábito de los destinatarios en el futuro.</w:t>
      </w:r>
    </w:p>
    <w:p w:rsidR="00000000" w:rsidRDefault="00EE4FDD">
      <w:pPr>
        <w:spacing w:before="60" w:after="60" w:line="480" w:lineRule="auto"/>
        <w:ind w:right="44"/>
        <w:jc w:val="both"/>
        <w:rPr>
          <w:b/>
          <w:bCs/>
        </w:rPr>
      </w:pPr>
    </w:p>
    <w:p w:rsidR="00000000" w:rsidRDefault="00EE4FDD">
      <w:pPr>
        <w:pStyle w:val="Textodebloque"/>
        <w:spacing w:before="60" w:after="60" w:line="480" w:lineRule="auto"/>
        <w:ind w:left="0" w:right="44"/>
        <w:jc w:val="both"/>
      </w:pPr>
      <w:r>
        <w:t>El proceso de la implementación del proyecto debe ser siempre</w:t>
      </w:r>
      <w:r>
        <w:t xml:space="preserve"> continuo y lo primordial del proyecto son los destinatarios (estudiantes). El programa esta sujeto a cambios en relación con la motivación que tengan los destinatarios hacia el reciclaje.</w:t>
      </w:r>
    </w:p>
    <w:p w:rsidR="00000000" w:rsidRDefault="00EE4FDD">
      <w:pPr>
        <w:spacing w:before="60" w:after="60"/>
      </w:pPr>
    </w:p>
    <w:p w:rsidR="00000000" w:rsidRDefault="00EE4FDD">
      <w:pPr>
        <w:pStyle w:val="Textodebloque"/>
        <w:numPr>
          <w:ilvl w:val="0"/>
          <w:numId w:val="65"/>
        </w:numPr>
        <w:tabs>
          <w:tab w:val="clear" w:pos="720"/>
          <w:tab w:val="num" w:pos="540"/>
        </w:tabs>
        <w:spacing w:before="60" w:after="60" w:line="480" w:lineRule="auto"/>
        <w:ind w:right="44" w:hanging="720"/>
        <w:jc w:val="both"/>
      </w:pPr>
      <w:r>
        <w:rPr>
          <w:b/>
          <w:bCs/>
        </w:rPr>
        <w:t>Estrategia Económica.</w:t>
      </w:r>
    </w:p>
    <w:p w:rsidR="00000000" w:rsidRDefault="00EE4FDD">
      <w:pPr>
        <w:pStyle w:val="Textodebloque"/>
        <w:spacing w:before="60" w:after="60" w:line="480" w:lineRule="auto"/>
        <w:ind w:left="0" w:right="44"/>
        <w:jc w:val="both"/>
      </w:pPr>
      <w:r>
        <w:t xml:space="preserve">La tercera estrategia será la económica, ya </w:t>
      </w:r>
      <w:r>
        <w:t xml:space="preserve">que se otorga una recompensa no en términos monetarios sino representativos por el esfuerzo que ponen los estudiantes en el proceso del reciclaje. Esto para valorizar y demostrar que con su cooperación están aportando al proyecto. Esta estrategia consiste </w:t>
      </w:r>
      <w:r>
        <w:t>en premiar los primeros puestos y a los alumnos que más se destaquen, con diplomas y placas.</w:t>
      </w:r>
    </w:p>
    <w:p w:rsidR="00000000" w:rsidRDefault="00EE4FDD">
      <w:pPr>
        <w:pStyle w:val="Textodebloque"/>
        <w:spacing w:before="60" w:after="60" w:line="480" w:lineRule="auto"/>
        <w:ind w:left="0" w:right="44"/>
        <w:jc w:val="both"/>
      </w:pPr>
    </w:p>
    <w:p w:rsidR="00000000" w:rsidRDefault="00EE4FDD">
      <w:pPr>
        <w:pStyle w:val="Textodebloque"/>
        <w:spacing w:before="60" w:after="60" w:line="480" w:lineRule="auto"/>
        <w:ind w:left="0" w:right="44"/>
        <w:jc w:val="both"/>
      </w:pPr>
      <w:r>
        <w:t>La recompensa por la actitud deseada es una gran estrategia para valorizar el esfuerzo de los destinatarios; la entrega de placas, trofeos, implementos deportivos</w:t>
      </w:r>
      <w:r>
        <w:t>, ayuda académica, sirve de estímulo en los estudiantes y en gran parte el deseo de cooperación.</w:t>
      </w:r>
    </w:p>
    <w:p w:rsidR="00000000" w:rsidRDefault="00EE4FDD">
      <w:pPr>
        <w:pStyle w:val="Textodebloque"/>
        <w:spacing w:before="60" w:after="60" w:line="480" w:lineRule="auto"/>
        <w:ind w:left="0" w:right="44"/>
        <w:jc w:val="both"/>
      </w:pPr>
    </w:p>
    <w:p w:rsidR="00000000" w:rsidRDefault="00EE4FDD">
      <w:pPr>
        <w:pStyle w:val="Textodebloque"/>
        <w:spacing w:before="60" w:after="60" w:line="480" w:lineRule="auto"/>
        <w:ind w:left="0" w:right="44"/>
        <w:jc w:val="both"/>
      </w:pPr>
    </w:p>
    <w:p w:rsidR="00000000" w:rsidRDefault="00EE4FDD">
      <w:pPr>
        <w:numPr>
          <w:ilvl w:val="1"/>
          <w:numId w:val="91"/>
        </w:numPr>
        <w:tabs>
          <w:tab w:val="clear" w:pos="1410"/>
          <w:tab w:val="num" w:pos="540"/>
          <w:tab w:val="num" w:pos="1440"/>
        </w:tabs>
        <w:spacing w:line="480" w:lineRule="auto"/>
        <w:ind w:hanging="1410"/>
        <w:rPr>
          <w:b/>
          <w:bCs/>
          <w:lang w:val="es-EC"/>
        </w:rPr>
      </w:pPr>
      <w:r>
        <w:rPr>
          <w:b/>
          <w:bCs/>
          <w:lang w:val="es-EC"/>
        </w:rPr>
        <w:t xml:space="preserve">  Análisis Situacional: Micro Y Macro Entorno. </w:t>
      </w:r>
    </w:p>
    <w:p w:rsidR="00000000" w:rsidRDefault="00EE4FDD">
      <w:pPr>
        <w:pStyle w:val="Textoindependiente"/>
        <w:spacing w:before="60" w:beforeAutospacing="0" w:after="60" w:afterAutospacing="0" w:line="480" w:lineRule="auto"/>
        <w:ind w:firstLine="708"/>
        <w:jc w:val="both"/>
        <w:rPr>
          <w:rFonts w:ascii="Times New Roman" w:hAnsi="Times New Roman" w:cs="Times New Roman"/>
        </w:rPr>
      </w:pPr>
      <w:r>
        <w:rPr>
          <w:rFonts w:ascii="Times New Roman" w:hAnsi="Times New Roman" w:cs="Times New Roman"/>
          <w:szCs w:val="15"/>
        </w:rPr>
        <w:t>Es importante realizar un análisis del mercado en el que se va a desarrollar el proyecto para detectar cuáles</w:t>
      </w:r>
      <w:r>
        <w:rPr>
          <w:rFonts w:ascii="Times New Roman" w:hAnsi="Times New Roman" w:cs="Times New Roman"/>
          <w:szCs w:val="15"/>
        </w:rPr>
        <w:t xml:space="preserve"> serán las ventajas y desventajas de la implementación del mismo. </w:t>
      </w:r>
      <w:r>
        <w:rPr>
          <w:rFonts w:ascii="Times New Roman" w:hAnsi="Times New Roman" w:cs="Times New Roman"/>
        </w:rPr>
        <w:t>El análisis de la situación proporciona una comprensión clara del problema, sus causas y efectos, mismo que conlleva una investigación preliminar del reciclaje.</w:t>
      </w:r>
    </w:p>
    <w:p w:rsidR="00000000" w:rsidRDefault="00EE4FDD">
      <w:pPr>
        <w:spacing w:before="60" w:after="60" w:line="480" w:lineRule="auto"/>
        <w:rPr>
          <w:b/>
          <w:bCs/>
        </w:rPr>
      </w:pPr>
    </w:p>
    <w:p w:rsidR="00000000" w:rsidRDefault="00EE4FDD">
      <w:pPr>
        <w:numPr>
          <w:ilvl w:val="2"/>
          <w:numId w:val="91"/>
        </w:numPr>
        <w:tabs>
          <w:tab w:val="clear" w:pos="2280"/>
          <w:tab w:val="num" w:pos="720"/>
        </w:tabs>
        <w:spacing w:before="60" w:after="60" w:line="480" w:lineRule="auto"/>
        <w:ind w:hanging="2280"/>
        <w:rPr>
          <w:b/>
          <w:bCs/>
          <w:lang w:val="es-EC"/>
        </w:rPr>
      </w:pPr>
      <w:r>
        <w:rPr>
          <w:b/>
          <w:bCs/>
          <w:lang w:val="es-EC"/>
        </w:rPr>
        <w:t>Micro Entorno.</w:t>
      </w:r>
    </w:p>
    <w:p w:rsidR="00000000" w:rsidRDefault="00EE4FDD">
      <w:pPr>
        <w:pStyle w:val="Textoindependiente2"/>
        <w:tabs>
          <w:tab w:val="num" w:pos="720"/>
        </w:tabs>
        <w:spacing w:line="480" w:lineRule="auto"/>
        <w:jc w:val="both"/>
        <w:rPr>
          <w:sz w:val="24"/>
        </w:rPr>
      </w:pPr>
      <w:r>
        <w:rPr>
          <w:sz w:val="24"/>
        </w:rPr>
        <w:tab/>
        <w:t>Es el anális</w:t>
      </w:r>
      <w:r>
        <w:rPr>
          <w:sz w:val="24"/>
        </w:rPr>
        <w:t>is de todos los involucrados en la realización del proyecto, aquí se muestra la descripción de la relación actual con los proveedores y clientes, esto es la relación con los colegios y todos sus involucrados, que son los que proveen de los materiales recic</w:t>
      </w:r>
      <w:r>
        <w:rPr>
          <w:sz w:val="24"/>
        </w:rPr>
        <w:t>lables, y la relación con las plantas recicladoras, que son los que compran el material.</w:t>
      </w:r>
    </w:p>
    <w:p w:rsidR="00000000" w:rsidRDefault="00EE4FDD">
      <w:pPr>
        <w:tabs>
          <w:tab w:val="num" w:pos="2280"/>
        </w:tabs>
        <w:spacing w:line="480" w:lineRule="auto"/>
        <w:rPr>
          <w:b/>
          <w:bCs/>
          <w:lang w:val="es-EC"/>
        </w:rPr>
      </w:pPr>
    </w:p>
    <w:p w:rsidR="00000000" w:rsidRDefault="00EE4FDD">
      <w:pPr>
        <w:spacing w:line="480" w:lineRule="auto"/>
        <w:jc w:val="both"/>
      </w:pPr>
      <w:r>
        <w:t xml:space="preserve">Este proyecto va dirigido al Muy Ilustre Municipio de Guayaquil, e implementación en los colegios ya que estos lugares son los propicios para difundir rápidamente la </w:t>
      </w:r>
      <w:r>
        <w:t>información del reciclaje. Los niños transmiten el mensaje a otros miembros de su familia y esto crea un efecto multiplicador. Los colegios sirven como invernaderos para hacer crecer continuamente el conocimiento del público.</w:t>
      </w:r>
    </w:p>
    <w:p w:rsidR="00000000" w:rsidRDefault="00EE4FDD">
      <w:pPr>
        <w:tabs>
          <w:tab w:val="left" w:pos="3165"/>
        </w:tabs>
        <w:spacing w:line="480" w:lineRule="auto"/>
      </w:pPr>
    </w:p>
    <w:p w:rsidR="00000000" w:rsidRDefault="00EE4FDD">
      <w:pPr>
        <w:pStyle w:val="Textoindependiente2"/>
        <w:tabs>
          <w:tab w:val="left" w:pos="720"/>
        </w:tabs>
        <w:spacing w:line="480" w:lineRule="auto"/>
        <w:jc w:val="both"/>
        <w:rPr>
          <w:sz w:val="24"/>
          <w:lang w:val="es-ES_tradnl"/>
        </w:rPr>
      </w:pPr>
      <w:r>
        <w:rPr>
          <w:sz w:val="24"/>
          <w:lang w:val="es-ES_tradnl"/>
        </w:rPr>
        <w:t>El desarrollo de proyectos co</w:t>
      </w:r>
      <w:r>
        <w:rPr>
          <w:sz w:val="24"/>
          <w:lang w:val="es-ES_tradnl"/>
        </w:rPr>
        <w:t>legiales se realiza con el fin de preparar a la siguiente generación de recicladores y ayudar a reforzar el programa existente. Los niños son una forma eficaz de llegar hasta a sus padres y otros miembros de la familia. Un niño que ha aprendido la importan</w:t>
      </w:r>
      <w:r>
        <w:rPr>
          <w:sz w:val="24"/>
          <w:lang w:val="es-ES_tradnl"/>
        </w:rPr>
        <w:t>cia del reciclaje, con frecuencia, convencerá a sus padres. Además, el éxito continuado del reciclaje dependerá de una ciudadanía informada, y enseñar a la siguiente generación de ciudadanos la importancia del reciclaje será una excelente inversión.</w:t>
      </w:r>
    </w:p>
    <w:p w:rsidR="00000000" w:rsidRDefault="00EE4FDD">
      <w:pPr>
        <w:tabs>
          <w:tab w:val="num" w:pos="2280"/>
        </w:tabs>
        <w:spacing w:line="480" w:lineRule="auto"/>
        <w:rPr>
          <w:b/>
          <w:bCs/>
          <w:lang w:val="es-EC"/>
        </w:rPr>
      </w:pPr>
    </w:p>
    <w:p w:rsidR="00000000" w:rsidRDefault="00EE4FDD">
      <w:pPr>
        <w:numPr>
          <w:ilvl w:val="3"/>
          <w:numId w:val="91"/>
        </w:numPr>
        <w:tabs>
          <w:tab w:val="clear" w:pos="3420"/>
          <w:tab w:val="num" w:pos="900"/>
        </w:tabs>
        <w:spacing w:line="480" w:lineRule="auto"/>
        <w:ind w:hanging="3420"/>
        <w:rPr>
          <w:b/>
          <w:bCs/>
          <w:lang w:val="es-EC"/>
        </w:rPr>
      </w:pPr>
      <w:r>
        <w:rPr>
          <w:b/>
          <w:bCs/>
          <w:lang w:val="es-EC"/>
        </w:rPr>
        <w:t>Unida</w:t>
      </w:r>
      <w:r>
        <w:rPr>
          <w:b/>
          <w:bCs/>
          <w:lang w:val="es-EC"/>
        </w:rPr>
        <w:t>des Educativas.</w:t>
      </w:r>
    </w:p>
    <w:p w:rsidR="00000000" w:rsidRDefault="00EE4FDD">
      <w:pPr>
        <w:pStyle w:val="Sangradetextonormal"/>
        <w:spacing w:before="60" w:after="60" w:line="480" w:lineRule="auto"/>
        <w:ind w:firstLine="900"/>
        <w:rPr>
          <w:lang w:val="es-EC"/>
        </w:rPr>
      </w:pPr>
      <w:r>
        <w:rPr>
          <w:lang w:val="es-EC"/>
        </w:rPr>
        <w:t xml:space="preserve">En la ciudad de Guayaquil existen 411 colegios particulares con una población estudiantil aproximada de 45.452 alumnos. </w:t>
      </w:r>
    </w:p>
    <w:p w:rsidR="00000000" w:rsidRDefault="00EE4FDD">
      <w:pPr>
        <w:spacing w:before="60" w:after="60" w:line="480" w:lineRule="auto"/>
        <w:ind w:left="540"/>
        <w:jc w:val="right"/>
        <w:rPr>
          <w:sz w:val="20"/>
          <w:lang w:val="es-EC"/>
        </w:rPr>
      </w:pPr>
      <w:r>
        <w:rPr>
          <w:sz w:val="20"/>
          <w:lang w:val="es-EC"/>
        </w:rPr>
        <w:t>Fuente: Subsecretaría de Educación</w:t>
      </w:r>
    </w:p>
    <w:p w:rsidR="00000000" w:rsidRDefault="00EE4FDD">
      <w:pPr>
        <w:pStyle w:val="Textoindependiente2"/>
      </w:pPr>
    </w:p>
    <w:p w:rsidR="00000000" w:rsidRDefault="00EE4FDD">
      <w:pPr>
        <w:pStyle w:val="Textoindependiente2"/>
        <w:spacing w:line="480" w:lineRule="auto"/>
        <w:jc w:val="both"/>
        <w:rPr>
          <w:sz w:val="24"/>
        </w:rPr>
      </w:pPr>
      <w:r>
        <w:rPr>
          <w:sz w:val="24"/>
        </w:rPr>
        <w:t>El ser parte de un plan de este tipo beneficia la imagen del colegio, ya que se mue</w:t>
      </w:r>
      <w:r>
        <w:rPr>
          <w:sz w:val="24"/>
        </w:rPr>
        <w:t>stra como una institución que se preocupa por el medio ambiente y por la educación ecológica que reciben sus estudiantes. Además al implementar este plan recibe publicidad gratuita a través de los comunicados que aparecerán en la prensa nacional.</w:t>
      </w:r>
    </w:p>
    <w:p w:rsidR="00000000" w:rsidRDefault="00EE4FDD">
      <w:pPr>
        <w:pStyle w:val="TextoNormal"/>
        <w:rPr>
          <w:rFonts w:ascii="Times New Roman" w:hAnsi="Times New Roman" w:cs="Times New Roman"/>
          <w:lang w:val="es-EC"/>
        </w:rPr>
      </w:pPr>
    </w:p>
    <w:p w:rsidR="00000000" w:rsidRDefault="00EE4FDD">
      <w:pPr>
        <w:pStyle w:val="Sangra3detindependiente"/>
        <w:spacing w:line="480" w:lineRule="auto"/>
        <w:ind w:left="0" w:firstLine="0"/>
        <w:jc w:val="both"/>
      </w:pPr>
      <w:r>
        <w:t>Al momen</w:t>
      </w:r>
      <w:r>
        <w:t>to existen varios colegios (Colegios Fiscales) implementando programas de reciclaje con el propósito de financiar el carnet estudiantil. Este programa es liderado por la subsecretaría de educación. Los colegios participantes son:</w:t>
      </w:r>
    </w:p>
    <w:p w:rsidR="00000000" w:rsidRDefault="00EE4FDD">
      <w:pPr>
        <w:numPr>
          <w:ilvl w:val="0"/>
          <w:numId w:val="33"/>
        </w:numPr>
        <w:spacing w:line="480" w:lineRule="auto"/>
        <w:jc w:val="both"/>
        <w:rPr>
          <w:lang w:val="es-EC"/>
        </w:rPr>
        <w:sectPr w:rsidR="00000000">
          <w:type w:val="nextColumn"/>
          <w:pgSz w:w="11906" w:h="16838" w:code="9"/>
          <w:pgMar w:top="2268" w:right="1361" w:bottom="2268" w:left="2268" w:header="709" w:footer="709" w:gutter="0"/>
          <w:cols w:space="708"/>
          <w:docGrid w:linePitch="360"/>
        </w:sectPr>
      </w:pPr>
    </w:p>
    <w:p w:rsidR="00000000" w:rsidRDefault="00EE4FDD">
      <w:pPr>
        <w:numPr>
          <w:ilvl w:val="0"/>
          <w:numId w:val="33"/>
        </w:numPr>
        <w:tabs>
          <w:tab w:val="clear" w:pos="1428"/>
          <w:tab w:val="num" w:pos="1080"/>
        </w:tabs>
        <w:spacing w:line="480" w:lineRule="auto"/>
        <w:ind w:hanging="708"/>
        <w:rPr>
          <w:lang w:val="es-EC"/>
        </w:rPr>
      </w:pPr>
      <w:r>
        <w:rPr>
          <w:lang w:val="es-EC"/>
        </w:rPr>
        <w:t>Provincia de Azuay</w:t>
      </w:r>
    </w:p>
    <w:p w:rsidR="00000000" w:rsidRDefault="00EE4FDD">
      <w:pPr>
        <w:numPr>
          <w:ilvl w:val="0"/>
          <w:numId w:val="33"/>
        </w:numPr>
        <w:tabs>
          <w:tab w:val="clear" w:pos="1428"/>
          <w:tab w:val="num" w:pos="1080"/>
        </w:tabs>
        <w:spacing w:line="480" w:lineRule="auto"/>
        <w:ind w:hanging="708"/>
        <w:rPr>
          <w:lang w:val="en-US"/>
        </w:rPr>
      </w:pPr>
      <w:r>
        <w:rPr>
          <w:lang w:val="en-US"/>
        </w:rPr>
        <w:t>Fiscal</w:t>
      </w:r>
      <w:r>
        <w:rPr>
          <w:lang w:val="en-US"/>
        </w:rPr>
        <w:t xml:space="preserve"> Atti II Pillahuasso</w:t>
      </w:r>
    </w:p>
    <w:p w:rsidR="00000000" w:rsidRDefault="00EE4FDD">
      <w:pPr>
        <w:numPr>
          <w:ilvl w:val="0"/>
          <w:numId w:val="33"/>
        </w:numPr>
        <w:tabs>
          <w:tab w:val="clear" w:pos="1428"/>
          <w:tab w:val="num" w:pos="1080"/>
        </w:tabs>
        <w:spacing w:line="480" w:lineRule="auto"/>
        <w:ind w:hanging="708"/>
        <w:rPr>
          <w:lang w:val="es-EC"/>
        </w:rPr>
      </w:pPr>
      <w:r>
        <w:rPr>
          <w:lang w:val="es-EC"/>
        </w:rPr>
        <w:t>Martínez Serrano</w:t>
      </w:r>
    </w:p>
    <w:p w:rsidR="00000000" w:rsidRDefault="00EE4FDD">
      <w:pPr>
        <w:numPr>
          <w:ilvl w:val="0"/>
          <w:numId w:val="33"/>
        </w:numPr>
        <w:tabs>
          <w:tab w:val="clear" w:pos="1428"/>
          <w:tab w:val="num" w:pos="1080"/>
        </w:tabs>
        <w:spacing w:line="480" w:lineRule="auto"/>
        <w:ind w:hanging="708"/>
        <w:rPr>
          <w:lang w:val="es-EC"/>
        </w:rPr>
      </w:pPr>
      <w:r>
        <w:rPr>
          <w:lang w:val="es-EC"/>
        </w:rPr>
        <w:t>Rafael García Goyena</w:t>
      </w:r>
    </w:p>
    <w:p w:rsidR="00000000" w:rsidRDefault="00EE4FDD">
      <w:pPr>
        <w:numPr>
          <w:ilvl w:val="0"/>
          <w:numId w:val="33"/>
        </w:numPr>
        <w:tabs>
          <w:tab w:val="clear" w:pos="1428"/>
          <w:tab w:val="num" w:pos="1080"/>
        </w:tabs>
        <w:spacing w:line="480" w:lineRule="auto"/>
        <w:ind w:hanging="708"/>
        <w:rPr>
          <w:lang w:val="es-EC"/>
        </w:rPr>
      </w:pPr>
      <w:r>
        <w:rPr>
          <w:lang w:val="es-EC"/>
        </w:rPr>
        <w:t>Ponce Enríquez</w:t>
      </w:r>
    </w:p>
    <w:p w:rsidR="00000000" w:rsidRDefault="00EE4FDD">
      <w:pPr>
        <w:numPr>
          <w:ilvl w:val="0"/>
          <w:numId w:val="33"/>
        </w:numPr>
        <w:tabs>
          <w:tab w:val="clear" w:pos="1428"/>
          <w:tab w:val="num" w:pos="900"/>
        </w:tabs>
        <w:spacing w:line="480" w:lineRule="auto"/>
        <w:ind w:hanging="1068"/>
        <w:rPr>
          <w:lang w:val="es-EC"/>
        </w:rPr>
      </w:pPr>
      <w:r>
        <w:rPr>
          <w:lang w:val="es-EC"/>
        </w:rPr>
        <w:t>9 de Octubre</w:t>
      </w:r>
    </w:p>
    <w:p w:rsidR="00000000" w:rsidRDefault="00EE4FDD">
      <w:pPr>
        <w:numPr>
          <w:ilvl w:val="0"/>
          <w:numId w:val="33"/>
        </w:numPr>
        <w:tabs>
          <w:tab w:val="clear" w:pos="1428"/>
          <w:tab w:val="num" w:pos="900"/>
        </w:tabs>
        <w:spacing w:line="480" w:lineRule="auto"/>
        <w:ind w:hanging="1068"/>
        <w:rPr>
          <w:lang w:val="es-EC"/>
        </w:rPr>
      </w:pPr>
      <w:r>
        <w:rPr>
          <w:lang w:val="es-EC"/>
        </w:rPr>
        <w:t>Provincia de Chimborazo</w:t>
      </w:r>
    </w:p>
    <w:p w:rsidR="00000000" w:rsidRDefault="00EE4FDD">
      <w:pPr>
        <w:numPr>
          <w:ilvl w:val="0"/>
          <w:numId w:val="33"/>
        </w:numPr>
        <w:tabs>
          <w:tab w:val="clear" w:pos="1428"/>
          <w:tab w:val="num" w:pos="900"/>
        </w:tabs>
        <w:spacing w:line="480" w:lineRule="auto"/>
        <w:ind w:hanging="1068"/>
        <w:rPr>
          <w:lang w:val="es-EC"/>
        </w:rPr>
      </w:pPr>
      <w:r>
        <w:rPr>
          <w:lang w:val="es-EC"/>
        </w:rPr>
        <w:t>Otto Arosemena Gómez</w:t>
      </w:r>
    </w:p>
    <w:p w:rsidR="00000000" w:rsidRDefault="00EE4FDD">
      <w:pPr>
        <w:numPr>
          <w:ilvl w:val="0"/>
          <w:numId w:val="33"/>
        </w:numPr>
        <w:tabs>
          <w:tab w:val="clear" w:pos="1428"/>
          <w:tab w:val="num" w:pos="900"/>
        </w:tabs>
        <w:spacing w:line="480" w:lineRule="auto"/>
        <w:ind w:hanging="1068"/>
        <w:rPr>
          <w:lang w:val="es-EC"/>
        </w:rPr>
      </w:pPr>
      <w:r>
        <w:rPr>
          <w:lang w:val="es-EC"/>
        </w:rPr>
        <w:t>Jaime Roldós Aguilera</w:t>
      </w:r>
    </w:p>
    <w:p w:rsidR="00000000" w:rsidRDefault="00EE4FDD">
      <w:pPr>
        <w:numPr>
          <w:ilvl w:val="0"/>
          <w:numId w:val="33"/>
        </w:numPr>
        <w:tabs>
          <w:tab w:val="clear" w:pos="1428"/>
          <w:tab w:val="num" w:pos="900"/>
        </w:tabs>
        <w:spacing w:line="480" w:lineRule="auto"/>
        <w:ind w:left="900" w:hanging="540"/>
        <w:rPr>
          <w:lang w:val="es-EC"/>
        </w:rPr>
      </w:pPr>
      <w:r>
        <w:rPr>
          <w:lang w:val="es-EC"/>
        </w:rPr>
        <w:t>Los Vergeles</w:t>
      </w:r>
    </w:p>
    <w:p w:rsidR="00000000" w:rsidRDefault="00EE4FDD">
      <w:pPr>
        <w:numPr>
          <w:ilvl w:val="0"/>
          <w:numId w:val="33"/>
        </w:numPr>
        <w:tabs>
          <w:tab w:val="clear" w:pos="1428"/>
          <w:tab w:val="num" w:pos="1080"/>
        </w:tabs>
        <w:spacing w:line="480" w:lineRule="auto"/>
        <w:ind w:hanging="708"/>
        <w:rPr>
          <w:lang w:val="es-EC"/>
        </w:rPr>
      </w:pPr>
      <w:r>
        <w:rPr>
          <w:lang w:val="es-EC"/>
        </w:rPr>
        <w:t>Ana Paredes de Alfaro</w:t>
      </w:r>
    </w:p>
    <w:p w:rsidR="00000000" w:rsidRDefault="00EE4FDD">
      <w:pPr>
        <w:numPr>
          <w:ilvl w:val="0"/>
          <w:numId w:val="33"/>
        </w:numPr>
        <w:tabs>
          <w:tab w:val="clear" w:pos="1428"/>
          <w:tab w:val="num" w:pos="1080"/>
        </w:tabs>
        <w:spacing w:line="480" w:lineRule="auto"/>
        <w:ind w:hanging="708"/>
        <w:rPr>
          <w:lang w:val="es-EC"/>
        </w:rPr>
      </w:pPr>
      <w:r>
        <w:rPr>
          <w:lang w:val="es-EC"/>
        </w:rPr>
        <w:t>Agustín Vera Loor</w:t>
      </w:r>
    </w:p>
    <w:p w:rsidR="00000000" w:rsidRDefault="00EE4FDD">
      <w:pPr>
        <w:numPr>
          <w:ilvl w:val="0"/>
          <w:numId w:val="33"/>
        </w:numPr>
        <w:tabs>
          <w:tab w:val="clear" w:pos="1428"/>
          <w:tab w:val="num" w:pos="1080"/>
        </w:tabs>
        <w:spacing w:line="480" w:lineRule="auto"/>
        <w:ind w:hanging="708"/>
        <w:rPr>
          <w:lang w:val="es-EC"/>
        </w:rPr>
      </w:pPr>
      <w:r>
        <w:rPr>
          <w:lang w:val="es-EC"/>
        </w:rPr>
        <w:t>Adolfo H. Simons</w:t>
      </w:r>
    </w:p>
    <w:p w:rsidR="00000000" w:rsidRDefault="00EE4FDD">
      <w:pPr>
        <w:numPr>
          <w:ilvl w:val="0"/>
          <w:numId w:val="33"/>
        </w:numPr>
        <w:tabs>
          <w:tab w:val="clear" w:pos="1428"/>
          <w:tab w:val="num" w:pos="1080"/>
        </w:tabs>
        <w:spacing w:line="480" w:lineRule="auto"/>
        <w:ind w:hanging="708"/>
        <w:rPr>
          <w:lang w:val="es-EC"/>
        </w:rPr>
      </w:pPr>
      <w:r>
        <w:rPr>
          <w:lang w:val="es-EC"/>
        </w:rPr>
        <w:t>Andrés Matheus</w:t>
      </w:r>
    </w:p>
    <w:p w:rsidR="00000000" w:rsidRDefault="00EE4FDD">
      <w:pPr>
        <w:numPr>
          <w:ilvl w:val="0"/>
          <w:numId w:val="33"/>
        </w:numPr>
        <w:tabs>
          <w:tab w:val="clear" w:pos="1428"/>
          <w:tab w:val="num" w:pos="900"/>
        </w:tabs>
        <w:spacing w:line="480" w:lineRule="auto"/>
        <w:ind w:hanging="1068"/>
        <w:jc w:val="both"/>
        <w:rPr>
          <w:lang w:val="es-EC"/>
        </w:rPr>
      </w:pPr>
      <w:r>
        <w:rPr>
          <w:lang w:val="es-EC"/>
        </w:rPr>
        <w:t>Rita Lecumberry</w:t>
      </w:r>
    </w:p>
    <w:p w:rsidR="00000000" w:rsidRDefault="00EE4FDD">
      <w:pPr>
        <w:numPr>
          <w:ilvl w:val="0"/>
          <w:numId w:val="33"/>
        </w:numPr>
        <w:tabs>
          <w:tab w:val="clear" w:pos="1428"/>
          <w:tab w:val="num" w:pos="900"/>
        </w:tabs>
        <w:spacing w:line="480" w:lineRule="auto"/>
        <w:ind w:hanging="1068"/>
        <w:jc w:val="both"/>
        <w:rPr>
          <w:lang w:val="es-EC"/>
        </w:rPr>
      </w:pPr>
      <w:r>
        <w:rPr>
          <w:lang w:val="es-EC"/>
        </w:rPr>
        <w:t>2</w:t>
      </w:r>
      <w:r>
        <w:rPr>
          <w:lang w:val="es-EC"/>
        </w:rPr>
        <w:t>8 de Mayo</w:t>
      </w:r>
    </w:p>
    <w:p w:rsidR="00000000" w:rsidRDefault="00EE4FDD">
      <w:pPr>
        <w:numPr>
          <w:ilvl w:val="0"/>
          <w:numId w:val="33"/>
        </w:numPr>
        <w:tabs>
          <w:tab w:val="clear" w:pos="1428"/>
          <w:tab w:val="num" w:pos="900"/>
        </w:tabs>
        <w:spacing w:line="480" w:lineRule="auto"/>
        <w:ind w:hanging="1068"/>
        <w:jc w:val="both"/>
        <w:rPr>
          <w:lang w:val="es-EC"/>
        </w:rPr>
      </w:pPr>
      <w:r>
        <w:rPr>
          <w:lang w:val="es-EC"/>
        </w:rPr>
        <w:t>Técnico Febres Cordero</w:t>
      </w:r>
    </w:p>
    <w:p w:rsidR="00000000" w:rsidRDefault="00EE4FDD">
      <w:pPr>
        <w:spacing w:line="480" w:lineRule="auto"/>
        <w:ind w:firstLine="708"/>
        <w:jc w:val="both"/>
        <w:rPr>
          <w:lang w:val="es-EC"/>
        </w:rPr>
        <w:sectPr w:rsidR="00000000">
          <w:type w:val="continuous"/>
          <w:pgSz w:w="11906" w:h="16838" w:code="9"/>
          <w:pgMar w:top="2268" w:right="1361" w:bottom="2268" w:left="2268" w:header="709" w:footer="709" w:gutter="0"/>
          <w:cols w:num="2" w:space="567"/>
          <w:docGrid w:linePitch="360"/>
        </w:sectPr>
      </w:pPr>
    </w:p>
    <w:p w:rsidR="00000000" w:rsidRDefault="00EE4FDD">
      <w:pPr>
        <w:spacing w:line="480" w:lineRule="auto"/>
        <w:ind w:firstLine="708"/>
        <w:jc w:val="both"/>
        <w:rPr>
          <w:lang w:val="es-EC"/>
        </w:rPr>
      </w:pPr>
    </w:p>
    <w:p w:rsidR="00000000" w:rsidRDefault="00EE4FDD">
      <w:pPr>
        <w:spacing w:line="480" w:lineRule="auto"/>
        <w:jc w:val="both"/>
        <w:rPr>
          <w:lang w:val="es-EC"/>
        </w:rPr>
      </w:pPr>
      <w:r>
        <w:rPr>
          <w:lang w:val="es-EC"/>
        </w:rPr>
        <w:t xml:space="preserve">El público meta para este proyecto son los colegios particulares de la ciudad de Guayaquil, los cuales en su gran mayoría no han implementado un plan de reciclaje o el plan que están realizando no es de la misma magnitud </w:t>
      </w:r>
      <w:r>
        <w:rPr>
          <w:lang w:val="es-EC"/>
        </w:rPr>
        <w:t>del que se está ofreciendo con este proyecto.</w:t>
      </w:r>
    </w:p>
    <w:p w:rsidR="00000000" w:rsidRDefault="00EE4FDD">
      <w:pPr>
        <w:spacing w:line="480" w:lineRule="auto"/>
        <w:jc w:val="both"/>
        <w:rPr>
          <w:lang w:val="es-EC"/>
        </w:rPr>
      </w:pPr>
    </w:p>
    <w:p w:rsidR="00000000" w:rsidRDefault="00EE4FDD">
      <w:pPr>
        <w:spacing w:line="480" w:lineRule="auto"/>
        <w:jc w:val="both"/>
        <w:rPr>
          <w:lang w:val="es-EC"/>
        </w:rPr>
      </w:pPr>
      <w:r>
        <w:rPr>
          <w:lang w:val="es-EC"/>
        </w:rPr>
        <w:t>Como plan piloto el proyecto se implementará en un solo colegio y con los datos que se obtengan de este estudio se realizará una proyección para el resto de instituciones educativas de la ciudad.</w:t>
      </w:r>
    </w:p>
    <w:p w:rsidR="00000000" w:rsidRDefault="00EE4FDD">
      <w:pPr>
        <w:spacing w:line="480" w:lineRule="auto"/>
        <w:rPr>
          <w:lang w:val="es-EC"/>
        </w:rPr>
      </w:pPr>
    </w:p>
    <w:p w:rsidR="00000000" w:rsidRDefault="00EE4FDD">
      <w:pPr>
        <w:pStyle w:val="Ttulo3"/>
        <w:spacing w:before="0" w:beforeAutospacing="0" w:after="0" w:afterAutospacing="0" w:line="480" w:lineRule="auto"/>
        <w:jc w:val="left"/>
        <w:rPr>
          <w:sz w:val="24"/>
          <w:u w:val="single"/>
        </w:rPr>
      </w:pPr>
      <w:r>
        <w:rPr>
          <w:sz w:val="24"/>
          <w:u w:val="single"/>
        </w:rPr>
        <w:t>Plan Piloto.</w:t>
      </w:r>
    </w:p>
    <w:p w:rsidR="00000000" w:rsidRDefault="00EE4FDD">
      <w:pPr>
        <w:pStyle w:val="Textoindependiente2"/>
        <w:spacing w:line="480" w:lineRule="auto"/>
        <w:jc w:val="both"/>
        <w:rPr>
          <w:sz w:val="24"/>
        </w:rPr>
      </w:pPr>
      <w:r>
        <w:rPr>
          <w:sz w:val="24"/>
        </w:rPr>
        <w:t>Por las facilidades brindadas el colegio donde se va implementar el plan de reciclaje es el Liceo Naval de Guayaquil, el cual dio total apertura para la implementación del proyecto</w:t>
      </w:r>
      <w:r>
        <w:rPr>
          <w:rStyle w:val="Refdenotaalpie"/>
          <w:sz w:val="24"/>
        </w:rPr>
        <w:footnoteReference w:id="12"/>
      </w:r>
      <w:r>
        <w:rPr>
          <w:sz w:val="24"/>
        </w:rPr>
        <w:t xml:space="preserve">. </w:t>
      </w:r>
    </w:p>
    <w:p w:rsidR="00000000" w:rsidRDefault="00EE4FDD">
      <w:pPr>
        <w:spacing w:line="480" w:lineRule="auto"/>
        <w:rPr>
          <w:lang w:val="es-ES_tradnl"/>
        </w:rPr>
      </w:pPr>
    </w:p>
    <w:p w:rsidR="00000000" w:rsidRDefault="00EE4FDD">
      <w:pPr>
        <w:spacing w:line="480" w:lineRule="auto"/>
        <w:rPr>
          <w:lang w:val="es-ES_tradnl"/>
        </w:rPr>
      </w:pPr>
    </w:p>
    <w:p w:rsidR="00000000" w:rsidRDefault="00EE4FDD">
      <w:pPr>
        <w:spacing w:line="480" w:lineRule="auto"/>
        <w:rPr>
          <w:lang w:val="es-ES_tradnl"/>
        </w:rPr>
      </w:pPr>
    </w:p>
    <w:p w:rsidR="00000000" w:rsidRDefault="00EE4FDD">
      <w:pPr>
        <w:numPr>
          <w:ilvl w:val="3"/>
          <w:numId w:val="91"/>
        </w:numPr>
        <w:tabs>
          <w:tab w:val="clear" w:pos="3420"/>
          <w:tab w:val="num" w:pos="1080"/>
        </w:tabs>
        <w:spacing w:line="480" w:lineRule="auto"/>
        <w:ind w:left="1080"/>
        <w:rPr>
          <w:b/>
          <w:bCs/>
          <w:lang w:val="es-EC"/>
        </w:rPr>
      </w:pPr>
      <w:r>
        <w:rPr>
          <w:b/>
          <w:bCs/>
          <w:lang w:val="es-EC"/>
        </w:rPr>
        <w:t>Estudiantado.</w:t>
      </w:r>
    </w:p>
    <w:p w:rsidR="00000000" w:rsidRDefault="00EE4FDD">
      <w:pPr>
        <w:spacing w:line="480" w:lineRule="auto"/>
        <w:ind w:firstLine="1080"/>
        <w:jc w:val="both"/>
        <w:rPr>
          <w:lang w:val="es-EC"/>
        </w:rPr>
      </w:pPr>
      <w:r>
        <w:rPr>
          <w:lang w:val="es-EC"/>
        </w:rPr>
        <w:t>La educación acerca del reciclaje que reciben actualme</w:t>
      </w:r>
      <w:r>
        <w:rPr>
          <w:lang w:val="es-EC"/>
        </w:rPr>
        <w:t xml:space="preserve">nte los estudiantes no es la suficiente para implementar un plan como el propuesto. Para esto es necesario una mayor concienciación a los alumnos y la cooperación de su parte. </w:t>
      </w:r>
    </w:p>
    <w:p w:rsidR="00000000" w:rsidRDefault="00EE4FDD">
      <w:pPr>
        <w:spacing w:line="480" w:lineRule="auto"/>
        <w:ind w:firstLine="708"/>
        <w:jc w:val="both"/>
        <w:rPr>
          <w:lang w:val="es-EC"/>
        </w:rPr>
      </w:pPr>
    </w:p>
    <w:p w:rsidR="00000000" w:rsidRDefault="00EE4FDD">
      <w:pPr>
        <w:spacing w:line="480" w:lineRule="auto"/>
        <w:jc w:val="both"/>
        <w:rPr>
          <w:lang w:val="es-EC"/>
        </w:rPr>
      </w:pPr>
      <w:r>
        <w:rPr>
          <w:lang w:val="es-EC"/>
        </w:rPr>
        <w:t>Para esto las funciones de los estudiantes o el apoyo que se necesita de su pa</w:t>
      </w:r>
      <w:r>
        <w:rPr>
          <w:lang w:val="es-EC"/>
        </w:rPr>
        <w:t>rte es el siguiente:</w:t>
      </w:r>
    </w:p>
    <w:p w:rsidR="00000000" w:rsidRDefault="00EE4FDD">
      <w:pPr>
        <w:numPr>
          <w:ilvl w:val="0"/>
          <w:numId w:val="68"/>
        </w:numPr>
        <w:spacing w:line="480" w:lineRule="auto"/>
        <w:jc w:val="both"/>
      </w:pPr>
      <w:r>
        <w:t>Participar en las actividades que se deriven de este proyecto, tales como campañas de limpieza, aplicación de encuestas, participación en concursos, etcétera.</w:t>
      </w:r>
    </w:p>
    <w:p w:rsidR="00000000" w:rsidRDefault="00EE4FDD">
      <w:pPr>
        <w:numPr>
          <w:ilvl w:val="0"/>
          <w:numId w:val="68"/>
        </w:numPr>
        <w:spacing w:line="480" w:lineRule="auto"/>
        <w:jc w:val="both"/>
      </w:pPr>
      <w:r>
        <w:t>Integrarse a los cursos de capacitación y conferencias que se impartan sobre</w:t>
      </w:r>
      <w:r>
        <w:t xml:space="preserve"> educación ambiental y reciclaje.</w:t>
      </w:r>
    </w:p>
    <w:p w:rsidR="00000000" w:rsidRDefault="00EE4FDD">
      <w:pPr>
        <w:numPr>
          <w:ilvl w:val="0"/>
          <w:numId w:val="68"/>
        </w:numPr>
        <w:spacing w:line="480" w:lineRule="auto"/>
        <w:jc w:val="both"/>
      </w:pPr>
      <w:r>
        <w:t>Formar parte de brigadas constituidas por alumnos, maestros y trabajadores, que ayuden en la supervisión, desarrollo y difusión de la información.</w:t>
      </w:r>
    </w:p>
    <w:p w:rsidR="00000000" w:rsidRDefault="00EE4FDD">
      <w:pPr>
        <w:numPr>
          <w:ilvl w:val="0"/>
          <w:numId w:val="68"/>
        </w:numPr>
        <w:spacing w:line="480" w:lineRule="auto"/>
        <w:jc w:val="both"/>
      </w:pPr>
      <w:r>
        <w:t>Ser promotores y supervisores en sus aulas de todas aquellas acciones que p</w:t>
      </w:r>
      <w:r>
        <w:t>ermitan  lograr un ambiente sano.</w:t>
      </w:r>
    </w:p>
    <w:p w:rsidR="00000000" w:rsidRDefault="00EE4FDD">
      <w:pPr>
        <w:spacing w:line="480" w:lineRule="auto"/>
        <w:rPr>
          <w:lang w:val="es-EC"/>
        </w:rPr>
      </w:pPr>
      <w:r>
        <w:rPr>
          <w:lang w:val="es-EC"/>
        </w:rPr>
        <w:t xml:space="preserve">                                              </w:t>
      </w:r>
    </w:p>
    <w:p w:rsidR="00000000" w:rsidRDefault="00EE4FDD">
      <w:pPr>
        <w:numPr>
          <w:ilvl w:val="3"/>
          <w:numId w:val="91"/>
        </w:numPr>
        <w:tabs>
          <w:tab w:val="clear" w:pos="3420"/>
          <w:tab w:val="num" w:pos="900"/>
        </w:tabs>
        <w:spacing w:line="480" w:lineRule="auto"/>
        <w:ind w:left="1080"/>
        <w:rPr>
          <w:b/>
          <w:bCs/>
          <w:lang w:val="es-EC"/>
        </w:rPr>
      </w:pPr>
      <w:r>
        <w:rPr>
          <w:b/>
          <w:bCs/>
          <w:lang w:val="es-EC"/>
        </w:rPr>
        <w:t>Profesorado.</w:t>
      </w:r>
    </w:p>
    <w:p w:rsidR="00000000" w:rsidRDefault="00EE4FDD">
      <w:pPr>
        <w:pStyle w:val="Sangra3detindependiente"/>
        <w:spacing w:line="480" w:lineRule="auto"/>
        <w:ind w:left="0" w:firstLine="900"/>
        <w:jc w:val="both"/>
      </w:pPr>
      <w:r>
        <w:t>La participación de los profesores cumplen una función muy importante ya que ellos son los responsables de imponer el orden y lograr que los alumnos se comprometa</w:t>
      </w:r>
      <w:r>
        <w:t>n a seguir adecuadamente el curso, su imagen de autoridades influye mucho en el comportamiento de los alumnos.</w:t>
      </w:r>
    </w:p>
    <w:p w:rsidR="00000000" w:rsidRDefault="00EE4FDD">
      <w:pPr>
        <w:pStyle w:val="Sangra3detindependiente"/>
        <w:spacing w:line="480" w:lineRule="auto"/>
        <w:ind w:left="0" w:firstLine="0"/>
      </w:pPr>
      <w:r>
        <w:t>Las actividades que se realizarán con los profesores serán las siguientes:</w:t>
      </w:r>
    </w:p>
    <w:p w:rsidR="00000000" w:rsidRDefault="00EE4FDD">
      <w:pPr>
        <w:numPr>
          <w:ilvl w:val="0"/>
          <w:numId w:val="69"/>
        </w:numPr>
        <w:spacing w:line="480" w:lineRule="auto"/>
        <w:jc w:val="both"/>
      </w:pPr>
      <w:r>
        <w:t>Asignar y responsabilizar a los maestros la asesoría de un grupo acadé</w:t>
      </w:r>
      <w:r>
        <w:t>mico, haciéndose cargo de la difusión y coordinación de las tareas de limpieza y educación ambiental.</w:t>
      </w:r>
    </w:p>
    <w:p w:rsidR="00000000" w:rsidRDefault="00EE4FDD">
      <w:pPr>
        <w:numPr>
          <w:ilvl w:val="0"/>
          <w:numId w:val="69"/>
        </w:numPr>
        <w:spacing w:line="480" w:lineRule="auto"/>
        <w:jc w:val="both"/>
      </w:pPr>
      <w:r>
        <w:t>Difundir en las asambleas de padres de familia  los objetivos de este proyecto, solicitando el apoyo o  integración al mismo.</w:t>
      </w:r>
    </w:p>
    <w:p w:rsidR="00000000" w:rsidRDefault="00EE4FDD">
      <w:pPr>
        <w:numPr>
          <w:ilvl w:val="0"/>
          <w:numId w:val="69"/>
        </w:numPr>
        <w:spacing w:line="480" w:lineRule="auto"/>
        <w:jc w:val="both"/>
      </w:pPr>
      <w:r>
        <w:t>Incentivar a los alumnos oto</w:t>
      </w:r>
      <w:r>
        <w:t>rgando puntos extras o algún tipo de beneficio académico a cambio de que muestren un sincero involucramiento con el plan de reciclaje.</w:t>
      </w:r>
    </w:p>
    <w:p w:rsidR="00000000" w:rsidRDefault="00EE4FDD">
      <w:pPr>
        <w:spacing w:line="480" w:lineRule="auto"/>
      </w:pPr>
    </w:p>
    <w:p w:rsidR="00000000" w:rsidRDefault="00EE4FDD">
      <w:pPr>
        <w:numPr>
          <w:ilvl w:val="3"/>
          <w:numId w:val="91"/>
        </w:numPr>
        <w:tabs>
          <w:tab w:val="clear" w:pos="3420"/>
          <w:tab w:val="num" w:pos="900"/>
        </w:tabs>
        <w:spacing w:line="480" w:lineRule="auto"/>
        <w:ind w:left="1080"/>
        <w:rPr>
          <w:b/>
          <w:bCs/>
          <w:lang w:val="es-EC"/>
        </w:rPr>
      </w:pPr>
      <w:r>
        <w:rPr>
          <w:b/>
          <w:bCs/>
          <w:lang w:val="es-EC"/>
        </w:rPr>
        <w:t>Plantas Recicladoras.</w:t>
      </w:r>
    </w:p>
    <w:p w:rsidR="00000000" w:rsidRDefault="00EE4FDD">
      <w:pPr>
        <w:spacing w:line="480" w:lineRule="auto"/>
        <w:ind w:firstLine="900"/>
        <w:jc w:val="both"/>
        <w:rPr>
          <w:lang w:val="es-EC"/>
        </w:rPr>
      </w:pPr>
      <w:r>
        <w:rPr>
          <w:lang w:val="es-EC"/>
        </w:rPr>
        <w:t>En el cantón Guayaquil existe alrededor de 7 empresas relacionadas a la compra de materiales recic</w:t>
      </w:r>
      <w:r>
        <w:rPr>
          <w:lang w:val="es-EC"/>
        </w:rPr>
        <w:t>lables.</w:t>
      </w:r>
    </w:p>
    <w:p w:rsidR="00000000" w:rsidRDefault="00EE4FDD">
      <w:pPr>
        <w:spacing w:line="480" w:lineRule="auto"/>
        <w:jc w:val="both"/>
        <w:rPr>
          <w:lang w:val="es-EC"/>
        </w:rPr>
      </w:pPr>
      <w:r>
        <w:rPr>
          <w:lang w:val="es-EC"/>
        </w:rPr>
        <w:t>Estas empresas son:</w:t>
      </w:r>
    </w:p>
    <w:p w:rsidR="00000000" w:rsidRDefault="00EE4FDD">
      <w:pPr>
        <w:numPr>
          <w:ilvl w:val="0"/>
          <w:numId w:val="32"/>
        </w:numPr>
        <w:spacing w:line="480" w:lineRule="auto"/>
        <w:jc w:val="both"/>
        <w:rPr>
          <w:lang w:val="es-EC"/>
        </w:rPr>
      </w:pPr>
      <w:r>
        <w:rPr>
          <w:lang w:val="es-EC"/>
        </w:rPr>
        <w:t xml:space="preserve">Bodegas de reciclaje Don Maca </w:t>
      </w:r>
    </w:p>
    <w:p w:rsidR="00000000" w:rsidRDefault="00EE4FDD">
      <w:pPr>
        <w:numPr>
          <w:ilvl w:val="0"/>
          <w:numId w:val="32"/>
        </w:numPr>
        <w:spacing w:line="480" w:lineRule="auto"/>
        <w:jc w:val="both"/>
        <w:rPr>
          <w:lang w:val="es-EC"/>
        </w:rPr>
        <w:sectPr w:rsidR="00000000">
          <w:type w:val="continuous"/>
          <w:pgSz w:w="11906" w:h="16838" w:code="9"/>
          <w:pgMar w:top="2268" w:right="1361" w:bottom="2268" w:left="2268" w:header="709" w:footer="709" w:gutter="0"/>
          <w:cols w:space="708"/>
          <w:docGrid w:linePitch="360"/>
        </w:sectPr>
      </w:pPr>
    </w:p>
    <w:p w:rsidR="00000000" w:rsidRDefault="00EE4FDD">
      <w:pPr>
        <w:numPr>
          <w:ilvl w:val="0"/>
          <w:numId w:val="32"/>
        </w:numPr>
        <w:spacing w:line="480" w:lineRule="auto"/>
        <w:jc w:val="both"/>
        <w:rPr>
          <w:lang w:val="es-EC"/>
        </w:rPr>
      </w:pPr>
      <w:r>
        <w:rPr>
          <w:lang w:val="es-EC"/>
        </w:rPr>
        <w:t xml:space="preserve">Distribuidora Jaramillo </w:t>
      </w:r>
    </w:p>
    <w:p w:rsidR="00000000" w:rsidRDefault="00EE4FDD">
      <w:pPr>
        <w:numPr>
          <w:ilvl w:val="0"/>
          <w:numId w:val="32"/>
        </w:numPr>
        <w:spacing w:line="480" w:lineRule="auto"/>
        <w:jc w:val="both"/>
        <w:rPr>
          <w:lang w:val="es-EC"/>
        </w:rPr>
      </w:pPr>
      <w:r>
        <w:rPr>
          <w:lang w:val="es-EC"/>
        </w:rPr>
        <w:t xml:space="preserve">FIBRANAC S.A. </w:t>
      </w:r>
    </w:p>
    <w:p w:rsidR="00000000" w:rsidRDefault="00EE4FDD">
      <w:pPr>
        <w:numPr>
          <w:ilvl w:val="0"/>
          <w:numId w:val="32"/>
        </w:numPr>
        <w:spacing w:line="480" w:lineRule="auto"/>
        <w:jc w:val="both"/>
        <w:rPr>
          <w:lang w:val="es-EC"/>
        </w:rPr>
      </w:pPr>
      <w:r>
        <w:rPr>
          <w:lang w:val="es-EC"/>
        </w:rPr>
        <w:t>Recimetal S.A.</w:t>
      </w:r>
    </w:p>
    <w:p w:rsidR="00000000" w:rsidRDefault="00EE4FDD">
      <w:pPr>
        <w:numPr>
          <w:ilvl w:val="0"/>
          <w:numId w:val="32"/>
        </w:numPr>
        <w:spacing w:line="480" w:lineRule="auto"/>
        <w:jc w:val="both"/>
        <w:rPr>
          <w:lang w:val="es-EC"/>
        </w:rPr>
      </w:pPr>
      <w:r>
        <w:rPr>
          <w:lang w:val="es-EC"/>
        </w:rPr>
        <w:t>Reciclaje RECESA</w:t>
      </w:r>
    </w:p>
    <w:p w:rsidR="00000000" w:rsidRDefault="00EE4FDD">
      <w:pPr>
        <w:numPr>
          <w:ilvl w:val="0"/>
          <w:numId w:val="32"/>
        </w:numPr>
        <w:spacing w:line="480" w:lineRule="auto"/>
        <w:jc w:val="both"/>
        <w:rPr>
          <w:lang w:val="es-EC"/>
        </w:rPr>
      </w:pPr>
      <w:r>
        <w:rPr>
          <w:lang w:val="es-EC"/>
        </w:rPr>
        <w:t xml:space="preserve">RIMESA S.A. </w:t>
      </w:r>
    </w:p>
    <w:p w:rsidR="00000000" w:rsidRDefault="00EE4FDD">
      <w:pPr>
        <w:numPr>
          <w:ilvl w:val="0"/>
          <w:numId w:val="32"/>
        </w:numPr>
        <w:spacing w:line="480" w:lineRule="auto"/>
        <w:jc w:val="both"/>
        <w:rPr>
          <w:lang w:val="es-EC"/>
        </w:rPr>
      </w:pPr>
      <w:r>
        <w:rPr>
          <w:lang w:val="es-EC"/>
        </w:rPr>
        <w:t>GADERE S.A.</w:t>
      </w:r>
    </w:p>
    <w:p w:rsidR="00000000" w:rsidRDefault="00EE4FDD">
      <w:pPr>
        <w:spacing w:line="480" w:lineRule="auto"/>
        <w:jc w:val="both"/>
        <w:rPr>
          <w:lang w:val="es-EC"/>
        </w:rPr>
        <w:sectPr w:rsidR="00000000">
          <w:type w:val="continuous"/>
          <w:pgSz w:w="11906" w:h="16838" w:code="9"/>
          <w:pgMar w:top="2268" w:right="1361" w:bottom="2268" w:left="2268" w:header="709" w:footer="709" w:gutter="0"/>
          <w:cols w:num="2" w:space="709"/>
          <w:docGrid w:linePitch="360"/>
        </w:sectPr>
      </w:pPr>
    </w:p>
    <w:p w:rsidR="00000000" w:rsidRDefault="00EE4FDD">
      <w:pPr>
        <w:spacing w:line="480" w:lineRule="auto"/>
        <w:jc w:val="both"/>
        <w:rPr>
          <w:lang w:val="es-EC"/>
        </w:rPr>
      </w:pPr>
      <w:r>
        <w:rPr>
          <w:lang w:val="es-EC"/>
        </w:rPr>
        <w:t>A continuación se muestran algunas tablas con varios datos sobre estas empresas. En la tabla la le</w:t>
      </w:r>
      <w:r>
        <w:rPr>
          <w:lang w:val="es-EC"/>
        </w:rPr>
        <w:t>tra S representa SI y la letra N significa que NO.</w:t>
      </w:r>
    </w:p>
    <w:p w:rsidR="00000000" w:rsidRDefault="00EE4FDD">
      <w:pPr>
        <w:pStyle w:val="TextoNormal"/>
        <w:spacing w:line="240" w:lineRule="auto"/>
        <w:rPr>
          <w:rFonts w:ascii="Times New Roman" w:hAnsi="Times New Roman" w:cs="Times New Roman"/>
          <w:lang w:val="es-EC"/>
        </w:rPr>
      </w:pPr>
    </w:p>
    <w:tbl>
      <w:tblPr>
        <w:tblW w:w="6936" w:type="dxa"/>
        <w:jc w:val="center"/>
        <w:tblLayout w:type="fixed"/>
        <w:tblCellMar>
          <w:left w:w="0" w:type="dxa"/>
          <w:right w:w="0" w:type="dxa"/>
        </w:tblCellMar>
        <w:tblLook w:val="0000"/>
      </w:tblPr>
      <w:tblGrid>
        <w:gridCol w:w="2160"/>
        <w:gridCol w:w="597"/>
        <w:gridCol w:w="597"/>
        <w:gridCol w:w="597"/>
        <w:gridCol w:w="597"/>
        <w:gridCol w:w="597"/>
        <w:gridCol w:w="597"/>
        <w:gridCol w:w="597"/>
        <w:gridCol w:w="597"/>
      </w:tblGrid>
      <w:tr w:rsidR="00000000">
        <w:trPr>
          <w:cantSplit/>
          <w:trHeight w:val="2432"/>
          <w:jc w:val="center"/>
        </w:trPr>
        <w:tc>
          <w:tcPr>
            <w:tcW w:w="2160" w:type="dxa"/>
            <w:tcBorders>
              <w:top w:val="nil"/>
              <w:left w:val="nil"/>
              <w:bottom w:val="nil"/>
              <w:right w:val="nil"/>
            </w:tcBorders>
            <w:noWrap/>
            <w:vAlign w:val="bottom"/>
          </w:tcPr>
          <w:tbl>
            <w:tblPr>
              <w:tblW w:w="2510" w:type="dxa"/>
              <w:tblCellSpacing w:w="0" w:type="dxa"/>
              <w:tblLayout w:type="fixed"/>
              <w:tblCellMar>
                <w:left w:w="0" w:type="dxa"/>
                <w:right w:w="0" w:type="dxa"/>
              </w:tblCellMar>
              <w:tblLook w:val="0000"/>
            </w:tblPr>
            <w:tblGrid>
              <w:gridCol w:w="2510"/>
            </w:tblGrid>
            <w:tr w:rsidR="00000000">
              <w:trPr>
                <w:trHeight w:val="2598"/>
                <w:tblCellSpacing w:w="0" w:type="dxa"/>
              </w:trPr>
              <w:tc>
                <w:tcPr>
                  <w:tcW w:w="2510" w:type="dxa"/>
                  <w:tcBorders>
                    <w:top w:val="single" w:sz="8" w:space="0" w:color="auto"/>
                    <w:left w:val="single" w:sz="8" w:space="0" w:color="auto"/>
                    <w:bottom w:val="single" w:sz="8" w:space="0" w:color="auto"/>
                    <w:right w:val="nil"/>
                  </w:tcBorders>
                </w:tcPr>
                <w:p w:rsidR="00000000" w:rsidRDefault="00EE4FDD">
                  <w:pPr>
                    <w:rPr>
                      <w:rFonts w:eastAsia="Arial Unicode MS"/>
                      <w:b/>
                      <w:bCs/>
                      <w:sz w:val="20"/>
                      <w:szCs w:val="20"/>
                    </w:rPr>
                  </w:pPr>
                  <w:r>
                    <w:rPr>
                      <w:noProof/>
                      <w:sz w:val="20"/>
                    </w:rPr>
                    <w:pict>
                      <v:polyline id="_x0000_s1032" style="position:absolute;z-index:251653120" points="-.3pt,-.9pt,106.5pt,130.65pt" coordsize="2136,2631" filled="f">
                        <v:path arrowok="t"/>
                        <w10:wrap side="right"/>
                      </v:polyline>
                    </w:pict>
                  </w:r>
                  <w:r>
                    <w:rPr>
                      <w:rFonts w:eastAsia="Arial Unicode MS"/>
                      <w:b/>
                      <w:bCs/>
                      <w:sz w:val="20"/>
                      <w:szCs w:val="20"/>
                    </w:rPr>
                    <w:t xml:space="preserve">                   </w:t>
                  </w:r>
                </w:p>
                <w:p w:rsidR="00000000" w:rsidRDefault="00EE4FDD">
                  <w:pPr>
                    <w:rPr>
                      <w:rFonts w:eastAsia="Arial Unicode MS"/>
                      <w:b/>
                      <w:bCs/>
                      <w:sz w:val="22"/>
                      <w:szCs w:val="20"/>
                    </w:rPr>
                  </w:pPr>
                  <w:r>
                    <w:rPr>
                      <w:rFonts w:eastAsia="Arial Unicode MS"/>
                      <w:b/>
                      <w:bCs/>
                      <w:sz w:val="22"/>
                      <w:szCs w:val="20"/>
                    </w:rPr>
                    <w:t xml:space="preserve">                    Residuos </w:t>
                  </w:r>
                </w:p>
                <w:p w:rsidR="00000000" w:rsidRDefault="00EE4FDD">
                  <w:pPr>
                    <w:rPr>
                      <w:rFonts w:eastAsia="Arial Unicode MS"/>
                      <w:b/>
                      <w:bCs/>
                      <w:sz w:val="22"/>
                      <w:szCs w:val="20"/>
                    </w:rPr>
                  </w:pPr>
                  <w:r>
                    <w:rPr>
                      <w:rFonts w:eastAsia="Arial Unicode MS"/>
                      <w:b/>
                      <w:bCs/>
                      <w:sz w:val="22"/>
                      <w:szCs w:val="20"/>
                    </w:rPr>
                    <w:t xml:space="preserve">                         que </w:t>
                  </w:r>
                </w:p>
                <w:p w:rsidR="00000000" w:rsidRDefault="00EE4FDD">
                  <w:pPr>
                    <w:rPr>
                      <w:rFonts w:eastAsia="Arial Unicode MS"/>
                      <w:b/>
                      <w:bCs/>
                      <w:sz w:val="20"/>
                      <w:szCs w:val="20"/>
                    </w:rPr>
                  </w:pPr>
                  <w:r>
                    <w:rPr>
                      <w:rFonts w:eastAsia="Arial Unicode MS"/>
                      <w:b/>
                      <w:bCs/>
                      <w:sz w:val="22"/>
                      <w:szCs w:val="20"/>
                    </w:rPr>
                    <w:t xml:space="preserve">                     compran</w:t>
                  </w:r>
                </w:p>
                <w:p w:rsidR="00000000" w:rsidRDefault="00EE4FDD">
                  <w:pPr>
                    <w:rPr>
                      <w:rFonts w:eastAsia="Arial Unicode MS"/>
                      <w:b/>
                      <w:bCs/>
                      <w:sz w:val="20"/>
                      <w:szCs w:val="20"/>
                    </w:rPr>
                  </w:pPr>
                </w:p>
                <w:p w:rsidR="00000000" w:rsidRDefault="00EE4FDD">
                  <w:pPr>
                    <w:rPr>
                      <w:rFonts w:eastAsia="Arial Unicode MS"/>
                      <w:b/>
                      <w:bCs/>
                      <w:sz w:val="20"/>
                      <w:szCs w:val="20"/>
                    </w:rPr>
                  </w:pPr>
                </w:p>
                <w:p w:rsidR="00000000" w:rsidRDefault="00EE4FDD">
                  <w:pPr>
                    <w:rPr>
                      <w:rFonts w:eastAsia="Arial Unicode MS"/>
                      <w:b/>
                      <w:bCs/>
                      <w:sz w:val="20"/>
                      <w:szCs w:val="20"/>
                    </w:rPr>
                  </w:pPr>
                </w:p>
                <w:p w:rsidR="00000000" w:rsidRDefault="00EE4FDD">
                  <w:pPr>
                    <w:pStyle w:val="Ttulo2"/>
                    <w:jc w:val="left"/>
                    <w:rPr>
                      <w:sz w:val="22"/>
                    </w:rPr>
                  </w:pPr>
                  <w:r>
                    <w:t xml:space="preserve"> </w:t>
                  </w:r>
                  <w:r>
                    <w:rPr>
                      <w:sz w:val="22"/>
                    </w:rPr>
                    <w:t xml:space="preserve">Nombre </w:t>
                  </w:r>
                </w:p>
                <w:p w:rsidR="00000000" w:rsidRDefault="00EE4FDD">
                  <w:pPr>
                    <w:pStyle w:val="Ttulo2"/>
                    <w:jc w:val="left"/>
                    <w:rPr>
                      <w:sz w:val="22"/>
                    </w:rPr>
                  </w:pPr>
                  <w:r>
                    <w:rPr>
                      <w:sz w:val="22"/>
                    </w:rPr>
                    <w:t xml:space="preserve"> de la </w:t>
                  </w:r>
                </w:p>
                <w:p w:rsidR="00000000" w:rsidRDefault="00EE4FDD">
                  <w:pPr>
                    <w:pStyle w:val="Ttulo2"/>
                    <w:jc w:val="left"/>
                  </w:pPr>
                  <w:r>
                    <w:rPr>
                      <w:sz w:val="22"/>
                    </w:rPr>
                    <w:t xml:space="preserve"> empresa</w:t>
                  </w:r>
                </w:p>
              </w:tc>
            </w:tr>
          </w:tbl>
          <w:p w:rsidR="00000000" w:rsidRDefault="00EE4FDD">
            <w:pPr>
              <w:rPr>
                <w:rFonts w:ascii="Arial" w:eastAsia="Arial Unicode MS" w:hAnsi="Arial" w:cs="Arial"/>
                <w:sz w:val="20"/>
                <w:szCs w:val="20"/>
              </w:rPr>
            </w:pPr>
          </w:p>
        </w:tc>
        <w:tc>
          <w:tcPr>
            <w:tcW w:w="597" w:type="dxa"/>
            <w:tcBorders>
              <w:top w:val="single" w:sz="8" w:space="0" w:color="auto"/>
              <w:left w:val="single" w:sz="8" w:space="0" w:color="auto"/>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Cartón</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Papel periódico</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Papel archivo</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Plásticos (Pet)</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Fundas plá</w:t>
            </w:r>
            <w:r>
              <w:rPr>
                <w:rFonts w:ascii="Arial" w:hAnsi="Arial" w:cs="Arial"/>
                <w:b/>
                <w:bCs/>
                <w:sz w:val="20"/>
                <w:szCs w:val="20"/>
              </w:rPr>
              <w:t>sticas limpias</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Fundas plásticas sucias</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Vidrio</w:t>
            </w:r>
          </w:p>
        </w:tc>
        <w:tc>
          <w:tcPr>
            <w:tcW w:w="597" w:type="dxa"/>
            <w:tcBorders>
              <w:top w:val="single" w:sz="8" w:space="0" w:color="auto"/>
              <w:left w:val="nil"/>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Lamina de aluminio.</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lang w:val="en-US"/>
              </w:rPr>
            </w:pPr>
            <w:r>
              <w:rPr>
                <w:rFonts w:ascii="Arial" w:hAnsi="Arial" w:cs="Arial"/>
                <w:lang w:val="en-US"/>
              </w:rPr>
              <w:t>DON MACA</w:t>
            </w:r>
          </w:p>
        </w:tc>
        <w:tc>
          <w:tcPr>
            <w:tcW w:w="597" w:type="dxa"/>
            <w:tcBorders>
              <w:top w:val="nil"/>
              <w:left w:val="single" w:sz="8" w:space="0" w:color="auto"/>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lang w:val="en-US"/>
              </w:rPr>
            </w:pPr>
            <w:r>
              <w:rPr>
                <w:rFonts w:ascii="Arial" w:hAnsi="Arial" w:cs="Arial"/>
                <w:lang w:val="en-US"/>
              </w:rPr>
              <w:t>D. JARAMILLO</w:t>
            </w:r>
          </w:p>
        </w:tc>
        <w:tc>
          <w:tcPr>
            <w:tcW w:w="597" w:type="dxa"/>
            <w:tcBorders>
              <w:top w:val="nil"/>
              <w:left w:val="single" w:sz="8" w:space="0" w:color="auto"/>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rPr>
            </w:pPr>
            <w:r>
              <w:rPr>
                <w:rFonts w:ascii="Arial" w:hAnsi="Arial" w:cs="Arial"/>
              </w:rPr>
              <w:t>FIBRANAC S.A.</w:t>
            </w:r>
          </w:p>
        </w:tc>
        <w:tc>
          <w:tcPr>
            <w:tcW w:w="597" w:type="dxa"/>
            <w:tcBorders>
              <w:top w:val="nil"/>
              <w:left w:val="single" w:sz="8" w:space="0" w:color="auto"/>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lang w:val="en-US"/>
              </w:rPr>
            </w:pPr>
            <w:r>
              <w:rPr>
                <w:rFonts w:ascii="Arial" w:hAnsi="Arial" w:cs="Arial"/>
                <w:lang w:val="en-US"/>
              </w:rPr>
              <w:t>RECIMETAL S.A.</w:t>
            </w:r>
          </w:p>
        </w:tc>
        <w:tc>
          <w:tcPr>
            <w:tcW w:w="597" w:type="dxa"/>
            <w:tcBorders>
              <w:top w:val="nil"/>
              <w:left w:val="single" w:sz="8" w:space="0" w:color="auto"/>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lang w:val="en-US"/>
              </w:rPr>
            </w:pPr>
            <w:r>
              <w:rPr>
                <w:rFonts w:ascii="Arial" w:hAnsi="Arial" w:cs="Arial"/>
                <w:lang w:val="en-US"/>
              </w:rPr>
              <w:t>RECESA</w:t>
            </w:r>
          </w:p>
        </w:tc>
        <w:tc>
          <w:tcPr>
            <w:tcW w:w="597" w:type="dxa"/>
            <w:tcBorders>
              <w:top w:val="nil"/>
              <w:left w:val="single" w:sz="8" w:space="0" w:color="auto"/>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lang w:val="en-US"/>
              </w:rPr>
            </w:pPr>
            <w:r>
              <w:rPr>
                <w:rFonts w:ascii="Arial" w:hAnsi="Arial" w:cs="Arial"/>
                <w:lang w:val="en-US"/>
              </w:rPr>
              <w:t>RIMESA S.A.</w:t>
            </w:r>
          </w:p>
        </w:tc>
        <w:tc>
          <w:tcPr>
            <w:tcW w:w="597" w:type="dxa"/>
            <w:tcBorders>
              <w:top w:val="nil"/>
              <w:left w:val="single" w:sz="8" w:space="0" w:color="auto"/>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s-EC"/>
              </w:rPr>
            </w:pPr>
            <w:r>
              <w:rPr>
                <w:rFonts w:ascii="Arial" w:hAnsi="Arial" w:cs="Arial"/>
                <w:sz w:val="20"/>
                <w:szCs w:val="20"/>
                <w:lang w:val="es-EC"/>
              </w:rPr>
              <w:t>N</w:t>
            </w:r>
          </w:p>
        </w:tc>
        <w:tc>
          <w:tcPr>
            <w:tcW w:w="597"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s-EC"/>
              </w:rPr>
            </w:pPr>
            <w:r>
              <w:rPr>
                <w:rFonts w:ascii="Arial" w:hAnsi="Arial" w:cs="Arial"/>
                <w:sz w:val="20"/>
                <w:szCs w:val="20"/>
                <w:lang w:val="es-EC"/>
              </w:rPr>
              <w:t>S</w:t>
            </w:r>
          </w:p>
        </w:tc>
      </w:tr>
    </w:tbl>
    <w:p w:rsidR="00000000" w:rsidRDefault="00EE4FDD">
      <w:pPr>
        <w:ind w:firstLine="709"/>
        <w:rPr>
          <w:sz w:val="20"/>
        </w:rPr>
      </w:pPr>
    </w:p>
    <w:p w:rsidR="00000000" w:rsidRDefault="00EE4FDD">
      <w:pPr>
        <w:ind w:firstLine="709"/>
        <w:rPr>
          <w:lang w:val="es-EC"/>
        </w:rPr>
      </w:pPr>
      <w:r>
        <w:rPr>
          <w:sz w:val="20"/>
        </w:rPr>
        <w:t>Cuadro elaborado</w:t>
      </w:r>
      <w:r>
        <w:rPr>
          <w:sz w:val="20"/>
        </w:rPr>
        <w:t xml:space="preserve"> por los autores</w:t>
      </w:r>
    </w:p>
    <w:p w:rsidR="00000000" w:rsidRDefault="00EE4FDD">
      <w:pPr>
        <w:spacing w:line="480" w:lineRule="auto"/>
        <w:jc w:val="both"/>
        <w:rPr>
          <w:lang w:val="es-EC"/>
        </w:rPr>
      </w:pPr>
    </w:p>
    <w:p w:rsidR="00000000" w:rsidRDefault="00EE4FDD">
      <w:pPr>
        <w:pStyle w:val="TextoNormal"/>
        <w:rPr>
          <w:rFonts w:ascii="Times New Roman" w:hAnsi="Times New Roman" w:cs="Times New Roman"/>
          <w:lang w:val="es-EC"/>
        </w:rPr>
      </w:pPr>
      <w:r>
        <w:rPr>
          <w:rFonts w:ascii="Times New Roman" w:hAnsi="Times New Roman" w:cs="Times New Roman"/>
          <w:lang w:val="es-EC"/>
        </w:rPr>
        <w:t>Como se muestra en la tabla se detalla el nombre de la empresa y los residuos que ellas compran. La empresa Distribuidora Jaramillo solo compra directo a las empresas el plástico, no funciona con instituciones educativas ni con personas n</w:t>
      </w:r>
      <w:r>
        <w:rPr>
          <w:rFonts w:ascii="Times New Roman" w:hAnsi="Times New Roman" w:cs="Times New Roman"/>
          <w:lang w:val="es-EC"/>
        </w:rPr>
        <w:t xml:space="preserve">aturales  por lo tanto esta empresa no cumple con los requisitos para la selección final. </w:t>
      </w:r>
      <w:r>
        <w:rPr>
          <w:rFonts w:ascii="Times New Roman" w:hAnsi="Times New Roman" w:cs="Times New Roman"/>
          <w:noProof/>
          <w:sz w:val="20"/>
          <w:szCs w:val="20"/>
          <w:lang w:val="es-EC"/>
        </w:rPr>
        <w:pict>
          <v:polyline id="_x0000_s1033" style="position:absolute;left:0;text-align:left;z-index:251654144;mso-position-horizontal:absolute;mso-position-horizontal-relative:text;mso-position-vertical:absolute;mso-position-vertical-relative:text" points="-5in,-54pt,-136.45pt,146.1pt" coordsize="4471,4002" filled="f">
            <v:path arrowok="t"/>
          </v:polyline>
        </w:pict>
      </w:r>
      <w:r>
        <w:rPr>
          <w:rFonts w:ascii="Times New Roman" w:hAnsi="Times New Roman" w:cs="Times New Roman"/>
          <w:lang w:val="es-EC"/>
        </w:rPr>
        <w:t>La empresa RIMESA S.A., solo se dedica a la compra de láminas de aluminio y metales teniendo entre las alternativas del mercado de aluminio el precio igual que el de</w:t>
      </w:r>
      <w:r>
        <w:rPr>
          <w:rFonts w:ascii="Times New Roman" w:hAnsi="Times New Roman" w:cs="Times New Roman"/>
          <w:lang w:val="es-EC"/>
        </w:rPr>
        <w:t xml:space="preserve"> FIBRANAC S.A., pero al no contar con la compra de los demás materiales no entra en la selección final.</w:t>
      </w:r>
    </w:p>
    <w:p w:rsidR="00000000" w:rsidRDefault="00EE4FDD">
      <w:pPr>
        <w:spacing w:line="480" w:lineRule="auto"/>
        <w:jc w:val="both"/>
        <w:rPr>
          <w:lang w:val="es-EC"/>
        </w:rPr>
      </w:pPr>
    </w:p>
    <w:p w:rsidR="00000000" w:rsidRDefault="00EE4FDD">
      <w:pPr>
        <w:spacing w:line="480" w:lineRule="auto"/>
        <w:jc w:val="both"/>
        <w:rPr>
          <w:lang w:val="es-EC"/>
        </w:rPr>
      </w:pPr>
      <w:r>
        <w:rPr>
          <w:lang w:val="es-EC"/>
        </w:rPr>
        <w:t>Es así como se procede a evaluar a las compañías que compran la mayor cantidad de materiales reciclables tomando en consideración las ventajas que cada</w:t>
      </w:r>
      <w:r>
        <w:rPr>
          <w:lang w:val="es-EC"/>
        </w:rPr>
        <w:t xml:space="preserve"> una de ellas ofrece.</w:t>
      </w:r>
    </w:p>
    <w:p w:rsidR="00000000" w:rsidRDefault="00EE4FDD">
      <w:pPr>
        <w:ind w:firstLine="708"/>
        <w:jc w:val="both"/>
        <w:rPr>
          <w:lang w:val="es-EC"/>
        </w:rPr>
      </w:pPr>
    </w:p>
    <w:tbl>
      <w:tblPr>
        <w:tblW w:w="5762" w:type="dxa"/>
        <w:jc w:val="center"/>
        <w:tblLayout w:type="fixed"/>
        <w:tblCellMar>
          <w:left w:w="0" w:type="dxa"/>
          <w:right w:w="0" w:type="dxa"/>
        </w:tblCellMar>
        <w:tblLook w:val="0000"/>
      </w:tblPr>
      <w:tblGrid>
        <w:gridCol w:w="2160"/>
        <w:gridCol w:w="900"/>
        <w:gridCol w:w="901"/>
        <w:gridCol w:w="900"/>
        <w:gridCol w:w="901"/>
      </w:tblGrid>
      <w:tr w:rsidR="00000000">
        <w:trPr>
          <w:cantSplit/>
          <w:trHeight w:val="2432"/>
          <w:jc w:val="center"/>
        </w:trPr>
        <w:tc>
          <w:tcPr>
            <w:tcW w:w="2160" w:type="dxa"/>
            <w:tcBorders>
              <w:top w:val="nil"/>
              <w:left w:val="nil"/>
              <w:bottom w:val="nil"/>
              <w:right w:val="nil"/>
            </w:tcBorders>
            <w:noWrap/>
            <w:vAlign w:val="bottom"/>
          </w:tcPr>
          <w:tbl>
            <w:tblPr>
              <w:tblW w:w="2510" w:type="dxa"/>
              <w:tblCellSpacing w:w="0" w:type="dxa"/>
              <w:tblLayout w:type="fixed"/>
              <w:tblCellMar>
                <w:left w:w="0" w:type="dxa"/>
                <w:right w:w="0" w:type="dxa"/>
              </w:tblCellMar>
              <w:tblLook w:val="0000"/>
            </w:tblPr>
            <w:tblGrid>
              <w:gridCol w:w="2510"/>
            </w:tblGrid>
            <w:tr w:rsidR="00000000">
              <w:trPr>
                <w:trHeight w:val="2598"/>
                <w:tblCellSpacing w:w="0" w:type="dxa"/>
              </w:trPr>
              <w:tc>
                <w:tcPr>
                  <w:tcW w:w="2510" w:type="dxa"/>
                  <w:tcBorders>
                    <w:top w:val="single" w:sz="8" w:space="0" w:color="auto"/>
                    <w:left w:val="single" w:sz="8" w:space="0" w:color="auto"/>
                    <w:bottom w:val="single" w:sz="8" w:space="0" w:color="auto"/>
                    <w:right w:val="nil"/>
                  </w:tcBorders>
                </w:tcPr>
                <w:p w:rsidR="00000000" w:rsidRDefault="00EE4FDD">
                  <w:pPr>
                    <w:rPr>
                      <w:rFonts w:eastAsia="Arial Unicode MS"/>
                      <w:b/>
                      <w:bCs/>
                      <w:sz w:val="20"/>
                      <w:szCs w:val="20"/>
                    </w:rPr>
                  </w:pPr>
                  <w:r>
                    <w:rPr>
                      <w:noProof/>
                      <w:sz w:val="20"/>
                    </w:rPr>
                    <w:pict>
                      <v:polyline id="_x0000_s1031" style="position:absolute;z-index:251652096" points="-.3pt,-.9pt,106.5pt,130.65pt" coordsize="2136,2631" filled="f">
                        <v:path arrowok="t"/>
                        <w10:wrap side="right"/>
                      </v:polyline>
                    </w:pict>
                  </w:r>
                  <w:r>
                    <w:rPr>
                      <w:rFonts w:eastAsia="Arial Unicode MS"/>
                      <w:b/>
                      <w:bCs/>
                      <w:sz w:val="20"/>
                      <w:szCs w:val="20"/>
                    </w:rPr>
                    <w:t xml:space="preserve">                   </w:t>
                  </w:r>
                </w:p>
                <w:p w:rsidR="00000000" w:rsidRDefault="00EE4FDD">
                  <w:pPr>
                    <w:rPr>
                      <w:rFonts w:eastAsia="Arial Unicode MS"/>
                      <w:b/>
                      <w:bCs/>
                      <w:sz w:val="22"/>
                      <w:szCs w:val="20"/>
                    </w:rPr>
                  </w:pPr>
                  <w:r>
                    <w:rPr>
                      <w:rFonts w:eastAsia="Arial Unicode MS"/>
                      <w:b/>
                      <w:bCs/>
                      <w:sz w:val="22"/>
                      <w:szCs w:val="20"/>
                    </w:rPr>
                    <w:t xml:space="preserve">                    Ventajas</w:t>
                  </w:r>
                </w:p>
                <w:p w:rsidR="00000000" w:rsidRDefault="00EE4FDD">
                  <w:pPr>
                    <w:rPr>
                      <w:rFonts w:eastAsia="Arial Unicode MS"/>
                      <w:b/>
                      <w:bCs/>
                      <w:sz w:val="20"/>
                      <w:szCs w:val="20"/>
                    </w:rPr>
                  </w:pPr>
                  <w:r>
                    <w:rPr>
                      <w:rFonts w:eastAsia="Arial Unicode MS"/>
                      <w:b/>
                      <w:bCs/>
                      <w:sz w:val="20"/>
                      <w:szCs w:val="20"/>
                    </w:rPr>
                    <w:t xml:space="preserve">                  Competitivas</w:t>
                  </w:r>
                </w:p>
                <w:p w:rsidR="00000000" w:rsidRDefault="00EE4FDD">
                  <w:pPr>
                    <w:rPr>
                      <w:rFonts w:eastAsia="Arial Unicode MS"/>
                      <w:b/>
                      <w:bCs/>
                      <w:sz w:val="20"/>
                      <w:szCs w:val="20"/>
                    </w:rPr>
                  </w:pPr>
                </w:p>
                <w:p w:rsidR="00000000" w:rsidRDefault="00EE4FDD">
                  <w:pPr>
                    <w:rPr>
                      <w:rFonts w:eastAsia="Arial Unicode MS"/>
                      <w:b/>
                      <w:bCs/>
                      <w:sz w:val="20"/>
                      <w:szCs w:val="20"/>
                    </w:rPr>
                  </w:pPr>
                </w:p>
                <w:p w:rsidR="00000000" w:rsidRDefault="00EE4FDD">
                  <w:pPr>
                    <w:rPr>
                      <w:rFonts w:eastAsia="Arial Unicode MS"/>
                      <w:b/>
                      <w:bCs/>
                      <w:sz w:val="20"/>
                      <w:szCs w:val="20"/>
                    </w:rPr>
                  </w:pPr>
                </w:p>
                <w:p w:rsidR="00000000" w:rsidRDefault="00EE4FDD">
                  <w:pPr>
                    <w:pStyle w:val="Ttulo2"/>
                    <w:jc w:val="left"/>
                    <w:rPr>
                      <w:sz w:val="22"/>
                    </w:rPr>
                  </w:pPr>
                  <w:r>
                    <w:t xml:space="preserve"> </w:t>
                  </w:r>
                  <w:r>
                    <w:rPr>
                      <w:sz w:val="22"/>
                    </w:rPr>
                    <w:t xml:space="preserve">Nombre </w:t>
                  </w:r>
                </w:p>
                <w:p w:rsidR="00000000" w:rsidRDefault="00EE4FDD">
                  <w:pPr>
                    <w:pStyle w:val="Ttulo2"/>
                    <w:jc w:val="left"/>
                    <w:rPr>
                      <w:sz w:val="22"/>
                    </w:rPr>
                  </w:pPr>
                  <w:r>
                    <w:rPr>
                      <w:sz w:val="22"/>
                    </w:rPr>
                    <w:t xml:space="preserve"> de la </w:t>
                  </w:r>
                </w:p>
                <w:p w:rsidR="00000000" w:rsidRDefault="00EE4FDD">
                  <w:pPr>
                    <w:pStyle w:val="Ttulo2"/>
                    <w:jc w:val="left"/>
                  </w:pPr>
                  <w:r>
                    <w:rPr>
                      <w:sz w:val="22"/>
                    </w:rPr>
                    <w:t xml:space="preserve"> empresa</w:t>
                  </w:r>
                </w:p>
              </w:tc>
            </w:tr>
          </w:tbl>
          <w:p w:rsidR="00000000" w:rsidRDefault="00EE4FDD">
            <w:pPr>
              <w:rPr>
                <w:rFonts w:ascii="Arial" w:eastAsia="Arial Unicode MS" w:hAnsi="Arial" w:cs="Arial"/>
                <w:sz w:val="20"/>
                <w:szCs w:val="20"/>
              </w:rPr>
            </w:pPr>
          </w:p>
        </w:tc>
        <w:tc>
          <w:tcPr>
            <w:tcW w:w="900" w:type="dxa"/>
            <w:tcBorders>
              <w:top w:val="single" w:sz="8" w:space="0" w:color="auto"/>
              <w:left w:val="single" w:sz="8" w:space="0" w:color="auto"/>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Transportación</w:t>
            </w:r>
          </w:p>
        </w:tc>
        <w:tc>
          <w:tcPr>
            <w:tcW w:w="901" w:type="dxa"/>
            <w:tcBorders>
              <w:top w:val="single" w:sz="8" w:space="0" w:color="auto"/>
              <w:left w:val="nil"/>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Cantidad Mínima</w:t>
            </w:r>
          </w:p>
        </w:tc>
        <w:tc>
          <w:tcPr>
            <w:tcW w:w="900" w:type="dxa"/>
            <w:tcBorders>
              <w:top w:val="single" w:sz="8" w:space="0" w:color="auto"/>
              <w:left w:val="nil"/>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Peso de los residuos</w:t>
            </w:r>
          </w:p>
        </w:tc>
        <w:tc>
          <w:tcPr>
            <w:tcW w:w="901" w:type="dxa"/>
            <w:tcBorders>
              <w:top w:val="single" w:sz="8" w:space="0" w:color="auto"/>
              <w:left w:val="nil"/>
              <w:bottom w:val="single" w:sz="8" w:space="0" w:color="auto"/>
              <w:right w:val="single" w:sz="4" w:space="0" w:color="auto"/>
            </w:tcBorders>
            <w:noWrap/>
            <w:textDirection w:val="btLr"/>
            <w:vAlign w:val="center"/>
          </w:tcPr>
          <w:p w:rsidR="00000000" w:rsidRDefault="00EE4FDD">
            <w:pPr>
              <w:ind w:left="113" w:right="113"/>
              <w:jc w:val="center"/>
              <w:rPr>
                <w:rFonts w:ascii="Arial" w:eastAsia="Arial Unicode MS" w:hAnsi="Arial" w:cs="Arial"/>
                <w:b/>
                <w:bCs/>
                <w:sz w:val="20"/>
                <w:szCs w:val="20"/>
              </w:rPr>
            </w:pPr>
            <w:r>
              <w:rPr>
                <w:rFonts w:ascii="Arial" w:hAnsi="Arial" w:cs="Arial"/>
                <w:b/>
                <w:bCs/>
                <w:sz w:val="20"/>
                <w:szCs w:val="20"/>
              </w:rPr>
              <w:t>Tulas (Sacos)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lang w:val="es-EC"/>
              </w:rPr>
            </w:pPr>
            <w:r>
              <w:rPr>
                <w:rFonts w:ascii="Arial" w:hAnsi="Arial" w:cs="Arial"/>
                <w:lang w:val="es-EC"/>
              </w:rPr>
              <w:t>DON MACA</w:t>
            </w:r>
          </w:p>
        </w:tc>
        <w:tc>
          <w:tcPr>
            <w:tcW w:w="900" w:type="dxa"/>
            <w:tcBorders>
              <w:top w:val="nil"/>
              <w:left w:val="single" w:sz="8" w:space="0" w:color="auto"/>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N</w:t>
            </w:r>
          </w:p>
        </w:tc>
        <w:tc>
          <w:tcPr>
            <w:tcW w:w="901"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0"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s-EC"/>
              </w:rPr>
            </w:pPr>
            <w:r>
              <w:rPr>
                <w:rFonts w:ascii="Arial" w:eastAsia="Arial Unicode MS" w:hAnsi="Arial" w:cs="Arial"/>
                <w:sz w:val="20"/>
                <w:szCs w:val="20"/>
                <w:lang w:val="es-EC"/>
              </w:rPr>
              <w:t>N</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rPr>
            </w:pPr>
            <w:r>
              <w:rPr>
                <w:rFonts w:ascii="Arial" w:hAnsi="Arial" w:cs="Arial"/>
              </w:rPr>
              <w:t>FIBRANAC S.A.</w:t>
            </w:r>
          </w:p>
        </w:tc>
        <w:tc>
          <w:tcPr>
            <w:tcW w:w="900" w:type="dxa"/>
            <w:tcBorders>
              <w:top w:val="nil"/>
              <w:left w:val="single" w:sz="8" w:space="0" w:color="auto"/>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0"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lang w:val="en-US"/>
              </w:rPr>
            </w:pPr>
            <w:r>
              <w:rPr>
                <w:rFonts w:ascii="Arial" w:hAnsi="Arial" w:cs="Arial"/>
                <w:lang w:val="en-US"/>
              </w:rPr>
              <w:t>RECIMETAL S.A</w:t>
            </w:r>
            <w:r>
              <w:rPr>
                <w:rFonts w:ascii="Arial" w:hAnsi="Arial" w:cs="Arial"/>
                <w:lang w:val="en-US"/>
              </w:rPr>
              <w:t>.</w:t>
            </w:r>
          </w:p>
        </w:tc>
        <w:tc>
          <w:tcPr>
            <w:tcW w:w="900" w:type="dxa"/>
            <w:tcBorders>
              <w:top w:val="nil"/>
              <w:left w:val="single" w:sz="8" w:space="0" w:color="auto"/>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0"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N</w:t>
            </w:r>
          </w:p>
        </w:tc>
      </w:tr>
      <w:tr w:rsidR="00000000">
        <w:trPr>
          <w:trHeight w:val="317"/>
          <w:jc w:val="center"/>
        </w:trPr>
        <w:tc>
          <w:tcPr>
            <w:tcW w:w="21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lang w:val="en-US"/>
              </w:rPr>
            </w:pPr>
            <w:r>
              <w:rPr>
                <w:rFonts w:ascii="Arial" w:hAnsi="Arial" w:cs="Arial"/>
                <w:lang w:val="en-US"/>
              </w:rPr>
              <w:t>RECESA</w:t>
            </w:r>
          </w:p>
        </w:tc>
        <w:tc>
          <w:tcPr>
            <w:tcW w:w="900" w:type="dxa"/>
            <w:tcBorders>
              <w:top w:val="nil"/>
              <w:left w:val="single" w:sz="8" w:space="0" w:color="auto"/>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N</w:t>
            </w:r>
          </w:p>
        </w:tc>
        <w:tc>
          <w:tcPr>
            <w:tcW w:w="900"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1"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s-EC"/>
              </w:rPr>
            </w:pPr>
            <w:r>
              <w:rPr>
                <w:rFonts w:ascii="Arial" w:eastAsia="Arial Unicode MS" w:hAnsi="Arial" w:cs="Arial"/>
                <w:sz w:val="20"/>
                <w:szCs w:val="20"/>
                <w:lang w:val="es-EC"/>
              </w:rPr>
              <w:t>N</w:t>
            </w:r>
          </w:p>
        </w:tc>
      </w:tr>
    </w:tbl>
    <w:p w:rsidR="00000000" w:rsidRDefault="00EE4FDD">
      <w:pPr>
        <w:rPr>
          <w:lang w:val="es-EC"/>
        </w:rPr>
      </w:pPr>
    </w:p>
    <w:p w:rsidR="00000000" w:rsidRDefault="00EE4FDD">
      <w:pPr>
        <w:rPr>
          <w:sz w:val="20"/>
        </w:rPr>
      </w:pPr>
      <w:r>
        <w:rPr>
          <w:sz w:val="20"/>
          <w:lang w:val="es-EC"/>
        </w:rPr>
        <w:t xml:space="preserve">                         </w:t>
      </w:r>
      <w:r>
        <w:rPr>
          <w:sz w:val="20"/>
        </w:rPr>
        <w:t>Cuadro elaborado por los autores</w:t>
      </w:r>
    </w:p>
    <w:p w:rsidR="00000000" w:rsidRDefault="00EE4FDD">
      <w:pPr>
        <w:rPr>
          <w:sz w:val="20"/>
        </w:rPr>
      </w:pPr>
    </w:p>
    <w:p w:rsidR="00000000" w:rsidRDefault="00EE4FDD">
      <w:pPr>
        <w:rPr>
          <w:lang w:val="es-EC"/>
        </w:rPr>
      </w:pPr>
    </w:p>
    <w:tbl>
      <w:tblPr>
        <w:tblW w:w="6375" w:type="dxa"/>
        <w:jc w:val="center"/>
        <w:tblInd w:w="-77" w:type="dxa"/>
        <w:tblLayout w:type="fixed"/>
        <w:tblCellMar>
          <w:left w:w="0" w:type="dxa"/>
          <w:right w:w="0" w:type="dxa"/>
        </w:tblCellMar>
        <w:tblLook w:val="0000"/>
      </w:tblPr>
      <w:tblGrid>
        <w:gridCol w:w="3660"/>
        <w:gridCol w:w="905"/>
        <w:gridCol w:w="905"/>
        <w:gridCol w:w="905"/>
      </w:tblGrid>
      <w:tr w:rsidR="00000000">
        <w:trPr>
          <w:trHeight w:val="317"/>
          <w:jc w:val="center"/>
        </w:trPr>
        <w:tc>
          <w:tcPr>
            <w:tcW w:w="3660" w:type="dxa"/>
            <w:tcBorders>
              <w:top w:val="single" w:sz="4" w:space="0" w:color="auto"/>
              <w:left w:val="single" w:sz="4" w:space="0" w:color="auto"/>
              <w:bottom w:val="single" w:sz="4" w:space="0" w:color="auto"/>
            </w:tcBorders>
            <w:noWrap/>
            <w:vAlign w:val="bottom"/>
          </w:tcPr>
          <w:p w:rsidR="00000000" w:rsidRDefault="00EE4FDD">
            <w:pPr>
              <w:rPr>
                <w:rFonts w:ascii="Arial" w:eastAsia="Arial Unicode MS" w:hAnsi="Arial" w:cs="Arial"/>
                <w:b/>
                <w:bCs/>
                <w:lang w:val="es-EC"/>
              </w:rPr>
            </w:pPr>
            <w:r>
              <w:rPr>
                <w:rFonts w:ascii="Arial" w:eastAsia="Arial Unicode MS" w:hAnsi="Arial" w:cs="Arial"/>
                <w:b/>
                <w:bCs/>
                <w:lang w:val="es-EC"/>
              </w:rPr>
              <w:t>CANTIDAD MINIMA EN KILOS</w:t>
            </w:r>
          </w:p>
        </w:tc>
        <w:tc>
          <w:tcPr>
            <w:tcW w:w="905" w:type="dxa"/>
            <w:tcBorders>
              <w:top w:val="single" w:sz="4" w:space="0" w:color="auto"/>
              <w:bottom w:val="single" w:sz="4" w:space="0" w:color="auto"/>
            </w:tcBorders>
            <w:noWrap/>
            <w:vAlign w:val="bottom"/>
          </w:tcPr>
          <w:p w:rsidR="00000000" w:rsidRDefault="00EE4FDD">
            <w:pPr>
              <w:jc w:val="center"/>
              <w:rPr>
                <w:rFonts w:ascii="Arial" w:eastAsia="Arial Unicode MS" w:hAnsi="Arial" w:cs="Arial"/>
                <w:b/>
                <w:bCs/>
                <w:sz w:val="20"/>
                <w:szCs w:val="20"/>
                <w:lang w:val="es-EC"/>
              </w:rPr>
            </w:pPr>
            <w:r>
              <w:rPr>
                <w:rFonts w:ascii="Arial" w:eastAsia="Arial Unicode MS" w:hAnsi="Arial" w:cs="Arial"/>
                <w:b/>
                <w:bCs/>
                <w:sz w:val="20"/>
                <w:szCs w:val="20"/>
                <w:lang w:val="es-EC"/>
              </w:rPr>
              <w:t>500</w:t>
            </w:r>
          </w:p>
        </w:tc>
        <w:tc>
          <w:tcPr>
            <w:tcW w:w="905" w:type="dxa"/>
            <w:tcBorders>
              <w:top w:val="single" w:sz="4" w:space="0" w:color="auto"/>
              <w:bottom w:val="single" w:sz="4" w:space="0" w:color="auto"/>
            </w:tcBorders>
            <w:noWrap/>
            <w:vAlign w:val="bottom"/>
          </w:tcPr>
          <w:p w:rsidR="00000000" w:rsidRDefault="00EE4FDD">
            <w:pPr>
              <w:jc w:val="center"/>
              <w:rPr>
                <w:rFonts w:ascii="Arial" w:eastAsia="Arial Unicode MS" w:hAnsi="Arial" w:cs="Arial"/>
                <w:b/>
                <w:bCs/>
                <w:sz w:val="20"/>
                <w:szCs w:val="20"/>
                <w:lang w:val="es-EC"/>
              </w:rPr>
            </w:pPr>
            <w:r>
              <w:rPr>
                <w:rFonts w:ascii="Arial" w:eastAsia="Arial Unicode MS" w:hAnsi="Arial" w:cs="Arial"/>
                <w:b/>
                <w:bCs/>
                <w:sz w:val="20"/>
                <w:szCs w:val="20"/>
                <w:lang w:val="es-EC"/>
              </w:rPr>
              <w:t>2.000</w:t>
            </w:r>
          </w:p>
        </w:tc>
        <w:tc>
          <w:tcPr>
            <w:tcW w:w="905" w:type="dxa"/>
            <w:tcBorders>
              <w:top w:val="single" w:sz="4" w:space="0" w:color="auto"/>
              <w:bottom w:val="single" w:sz="4" w:space="0" w:color="auto"/>
              <w:right w:val="single" w:sz="4" w:space="0" w:color="auto"/>
            </w:tcBorders>
            <w:noWrap/>
            <w:vAlign w:val="bottom"/>
          </w:tcPr>
          <w:p w:rsidR="00000000" w:rsidRDefault="00EE4FDD">
            <w:pPr>
              <w:jc w:val="center"/>
              <w:rPr>
                <w:rFonts w:ascii="Arial" w:eastAsia="Arial Unicode MS" w:hAnsi="Arial" w:cs="Arial"/>
                <w:b/>
                <w:bCs/>
                <w:sz w:val="20"/>
                <w:szCs w:val="20"/>
                <w:lang w:val="es-EC"/>
              </w:rPr>
            </w:pPr>
            <w:r>
              <w:rPr>
                <w:rFonts w:ascii="Arial" w:hAnsi="Arial" w:cs="Arial"/>
                <w:b/>
                <w:bCs/>
                <w:sz w:val="20"/>
                <w:szCs w:val="20"/>
                <w:lang w:val="es-EC"/>
              </w:rPr>
              <w:t>2.500</w:t>
            </w:r>
          </w:p>
        </w:tc>
      </w:tr>
      <w:tr w:rsidR="00000000">
        <w:trPr>
          <w:trHeight w:val="317"/>
          <w:jc w:val="center"/>
        </w:trPr>
        <w:tc>
          <w:tcPr>
            <w:tcW w:w="36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rPr>
            </w:pPr>
            <w:r>
              <w:rPr>
                <w:rFonts w:ascii="Arial" w:hAnsi="Arial" w:cs="Arial"/>
                <w:lang w:val="es-EC"/>
              </w:rPr>
              <w:t>DON MACA</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s-EC"/>
              </w:rPr>
            </w:pPr>
            <w:r>
              <w:rPr>
                <w:rFonts w:ascii="Arial" w:eastAsia="Arial Unicode MS" w:hAnsi="Arial" w:cs="Arial"/>
                <w:sz w:val="20"/>
                <w:szCs w:val="20"/>
                <w:lang w:val="es-EC"/>
              </w:rPr>
              <w:t>N</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r>
      <w:tr w:rsidR="00000000">
        <w:trPr>
          <w:trHeight w:val="317"/>
          <w:jc w:val="center"/>
        </w:trPr>
        <w:tc>
          <w:tcPr>
            <w:tcW w:w="36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lang w:val="en-US"/>
              </w:rPr>
            </w:pPr>
            <w:r>
              <w:rPr>
                <w:rFonts w:ascii="Arial" w:hAnsi="Arial" w:cs="Arial"/>
                <w:lang w:val="en-US"/>
              </w:rPr>
              <w:t>FIBRANAC S.A.</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S</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N</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hAnsi="Arial" w:cs="Arial"/>
                <w:sz w:val="20"/>
                <w:szCs w:val="20"/>
                <w:lang w:val="en-US"/>
              </w:rPr>
              <w:t>N</w:t>
            </w:r>
          </w:p>
        </w:tc>
      </w:tr>
      <w:tr w:rsidR="00000000">
        <w:trPr>
          <w:trHeight w:val="317"/>
          <w:jc w:val="center"/>
        </w:trPr>
        <w:tc>
          <w:tcPr>
            <w:tcW w:w="36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rPr>
            </w:pPr>
            <w:r>
              <w:rPr>
                <w:rFonts w:ascii="Arial" w:hAnsi="Arial" w:cs="Arial"/>
              </w:rPr>
              <w:t>RECIMETAL S.A.</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N</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S</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n-US"/>
              </w:rPr>
            </w:pPr>
            <w:r>
              <w:rPr>
                <w:rFonts w:ascii="Arial" w:eastAsia="Arial Unicode MS" w:hAnsi="Arial" w:cs="Arial"/>
                <w:sz w:val="20"/>
                <w:szCs w:val="20"/>
                <w:lang w:val="en-US"/>
              </w:rPr>
              <w:t>N</w:t>
            </w:r>
          </w:p>
        </w:tc>
      </w:tr>
      <w:tr w:rsidR="00000000">
        <w:trPr>
          <w:trHeight w:val="317"/>
          <w:jc w:val="center"/>
        </w:trPr>
        <w:tc>
          <w:tcPr>
            <w:tcW w:w="3660" w:type="dxa"/>
            <w:tcBorders>
              <w:top w:val="nil"/>
              <w:left w:val="single" w:sz="4" w:space="0" w:color="auto"/>
              <w:bottom w:val="single" w:sz="4" w:space="0" w:color="auto"/>
              <w:right w:val="nil"/>
            </w:tcBorders>
            <w:noWrap/>
            <w:vAlign w:val="bottom"/>
          </w:tcPr>
          <w:p w:rsidR="00000000" w:rsidRDefault="00EE4FDD">
            <w:pPr>
              <w:rPr>
                <w:rFonts w:ascii="Arial" w:eastAsia="Arial Unicode MS" w:hAnsi="Arial" w:cs="Arial"/>
                <w:lang w:val="es-EC"/>
              </w:rPr>
            </w:pPr>
            <w:r>
              <w:rPr>
                <w:rFonts w:ascii="Arial" w:hAnsi="Arial" w:cs="Arial"/>
                <w:lang w:val="es-EC"/>
              </w:rPr>
              <w:t>RECESA</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s-EC"/>
              </w:rPr>
            </w:pPr>
            <w:r>
              <w:rPr>
                <w:rFonts w:ascii="Arial" w:eastAsia="Arial Unicode MS" w:hAnsi="Arial" w:cs="Arial"/>
                <w:sz w:val="20"/>
                <w:szCs w:val="20"/>
                <w:lang w:val="es-EC"/>
              </w:rPr>
              <w:t>N</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s-EC"/>
              </w:rPr>
            </w:pPr>
            <w:r>
              <w:rPr>
                <w:rFonts w:ascii="Arial" w:hAnsi="Arial" w:cs="Arial"/>
                <w:sz w:val="20"/>
                <w:szCs w:val="20"/>
                <w:lang w:val="es-EC"/>
              </w:rPr>
              <w:t>N</w:t>
            </w:r>
          </w:p>
        </w:tc>
        <w:tc>
          <w:tcPr>
            <w:tcW w:w="905" w:type="dxa"/>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lang w:val="es-EC"/>
              </w:rPr>
            </w:pPr>
            <w:r>
              <w:rPr>
                <w:rFonts w:ascii="Arial" w:hAnsi="Arial" w:cs="Arial"/>
                <w:sz w:val="20"/>
                <w:szCs w:val="20"/>
                <w:lang w:val="es-EC"/>
              </w:rPr>
              <w:t>S</w:t>
            </w:r>
          </w:p>
        </w:tc>
      </w:tr>
    </w:tbl>
    <w:p w:rsidR="00000000" w:rsidRDefault="00EE4FDD">
      <w:pPr>
        <w:ind w:firstLine="709"/>
        <w:jc w:val="both"/>
        <w:rPr>
          <w:lang w:val="es-EC"/>
        </w:rPr>
      </w:pPr>
    </w:p>
    <w:p w:rsidR="00000000" w:rsidRDefault="00EE4FDD">
      <w:pPr>
        <w:spacing w:line="480" w:lineRule="auto"/>
        <w:ind w:left="708"/>
        <w:jc w:val="both"/>
        <w:rPr>
          <w:sz w:val="20"/>
        </w:rPr>
      </w:pPr>
      <w:r>
        <w:rPr>
          <w:sz w:val="20"/>
          <w:lang w:val="es-EC"/>
        </w:rPr>
        <w:t xml:space="preserve">     </w:t>
      </w:r>
      <w:r>
        <w:rPr>
          <w:sz w:val="20"/>
        </w:rPr>
        <w:t>Cuadro elaborado por los autores</w:t>
      </w:r>
    </w:p>
    <w:p w:rsidR="00000000" w:rsidRDefault="00EE4FDD">
      <w:pPr>
        <w:spacing w:line="480" w:lineRule="auto"/>
        <w:ind w:firstLine="708"/>
        <w:jc w:val="both"/>
        <w:rPr>
          <w:lang w:val="es-EC"/>
        </w:rPr>
      </w:pPr>
    </w:p>
    <w:p w:rsidR="00000000" w:rsidRDefault="00EE4FDD">
      <w:pPr>
        <w:spacing w:line="480" w:lineRule="auto"/>
        <w:jc w:val="both"/>
        <w:rPr>
          <w:lang w:val="es-EC"/>
        </w:rPr>
      </w:pPr>
      <w:r>
        <w:rPr>
          <w:lang w:val="es-EC"/>
        </w:rPr>
        <w:t>De todas esta</w:t>
      </w:r>
      <w:r>
        <w:rPr>
          <w:lang w:val="es-EC"/>
        </w:rPr>
        <w:t>s empresas la más conveniente para desarrollar el trabajo es Fibras Nacionales, ya que tiene ciertas ventajas sobre las otras. Entre estas ventajas están que ellos se encargan de ir a retirar el material acumulado al colegio, se encargan de pesarlo para pr</w:t>
      </w:r>
      <w:r>
        <w:rPr>
          <w:lang w:val="es-EC"/>
        </w:rPr>
        <w:t>oceder al pago por kilo de material reciclado, proveen de sacos para el almacenamiento de los materiales y la cantidad mínima que exigen para acudir a llevarse el material es menor que el que exigen el resto de empresas.</w:t>
      </w:r>
    </w:p>
    <w:p w:rsidR="00000000" w:rsidRDefault="00EE4FDD">
      <w:pPr>
        <w:spacing w:line="480" w:lineRule="auto"/>
        <w:rPr>
          <w:lang w:val="es-EC"/>
        </w:rPr>
      </w:pPr>
    </w:p>
    <w:p w:rsidR="00000000" w:rsidRDefault="00EE4FDD">
      <w:pPr>
        <w:pStyle w:val="Textoindependiente2"/>
        <w:spacing w:before="60" w:after="60" w:line="480" w:lineRule="auto"/>
        <w:jc w:val="both"/>
        <w:rPr>
          <w:sz w:val="24"/>
        </w:rPr>
      </w:pPr>
      <w:r>
        <w:rPr>
          <w:sz w:val="24"/>
        </w:rPr>
        <w:t>El cuadro</w:t>
      </w:r>
      <w:r>
        <w:rPr>
          <w:rStyle w:val="Refdenotaalpie"/>
          <w:sz w:val="24"/>
        </w:rPr>
        <w:footnoteReference w:id="13"/>
      </w:r>
      <w:r>
        <w:rPr>
          <w:sz w:val="24"/>
        </w:rPr>
        <w:t xml:space="preserve"> muestra las especificac</w:t>
      </w:r>
      <w:r>
        <w:rPr>
          <w:sz w:val="24"/>
        </w:rPr>
        <w:t>iones que debe tener el material al momento de adquisición, como también muestra el precio en kilos que pagan por cada material reciclable y las facilidades que otorgan para el almacenamiento y comercialización del mismo material.</w:t>
      </w:r>
    </w:p>
    <w:p w:rsidR="00000000" w:rsidRDefault="00EE4FDD">
      <w:pPr>
        <w:pStyle w:val="Textoindependiente2"/>
        <w:spacing w:before="60" w:after="60" w:line="480" w:lineRule="auto"/>
        <w:jc w:val="both"/>
        <w:rPr>
          <w:sz w:val="24"/>
        </w:rPr>
      </w:pPr>
    </w:p>
    <w:p w:rsidR="00000000" w:rsidRDefault="00EE4FDD">
      <w:pPr>
        <w:spacing w:line="480" w:lineRule="auto"/>
        <w:rPr>
          <w:lang w:val="es-EC"/>
        </w:rPr>
      </w:pPr>
      <w:r>
        <w:rPr>
          <w:lang w:val="es-EC"/>
        </w:rPr>
        <w:t>Las funciones de la empr</w:t>
      </w:r>
      <w:r>
        <w:rPr>
          <w:lang w:val="es-EC"/>
        </w:rPr>
        <w:t xml:space="preserve">esa recicladora son las siguientes: </w:t>
      </w:r>
    </w:p>
    <w:p w:rsidR="00000000" w:rsidRDefault="00EE4FDD">
      <w:pPr>
        <w:numPr>
          <w:ilvl w:val="0"/>
          <w:numId w:val="70"/>
        </w:numPr>
        <w:spacing w:line="480" w:lineRule="auto"/>
        <w:jc w:val="both"/>
      </w:pPr>
      <w:r>
        <w:t>Cumplir con sus responsabilidades de manera eficiente, sin menoscabo de sus derechos contractuales.</w:t>
      </w:r>
    </w:p>
    <w:p w:rsidR="00000000" w:rsidRDefault="00EE4FDD">
      <w:pPr>
        <w:numPr>
          <w:ilvl w:val="0"/>
          <w:numId w:val="70"/>
        </w:numPr>
        <w:spacing w:line="480" w:lineRule="auto"/>
        <w:jc w:val="both"/>
      </w:pPr>
      <w:r>
        <w:t>Participar en las actividades del presente proyecto.</w:t>
      </w:r>
    </w:p>
    <w:p w:rsidR="00000000" w:rsidRDefault="00EE4FDD">
      <w:pPr>
        <w:numPr>
          <w:ilvl w:val="0"/>
          <w:numId w:val="70"/>
        </w:numPr>
        <w:spacing w:line="480" w:lineRule="auto"/>
        <w:jc w:val="both"/>
      </w:pPr>
      <w:r>
        <w:t xml:space="preserve">Ir con sus transportes y recoger el material reciclable cuando se </w:t>
      </w:r>
      <w:r>
        <w:t>acumule la cantidad mínima que requieren.</w:t>
      </w:r>
    </w:p>
    <w:p w:rsidR="00000000" w:rsidRDefault="00EE4FDD">
      <w:pPr>
        <w:pStyle w:val="Piedepgina"/>
        <w:tabs>
          <w:tab w:val="clear" w:pos="4419"/>
          <w:tab w:val="clear" w:pos="8838"/>
        </w:tabs>
        <w:spacing w:line="480" w:lineRule="auto"/>
        <w:rPr>
          <w:lang w:val="es-EC"/>
        </w:rPr>
      </w:pPr>
    </w:p>
    <w:p w:rsidR="00000000" w:rsidRDefault="00EE4FDD">
      <w:pPr>
        <w:numPr>
          <w:ilvl w:val="3"/>
          <w:numId w:val="91"/>
        </w:numPr>
        <w:tabs>
          <w:tab w:val="left" w:pos="900"/>
        </w:tabs>
        <w:spacing w:line="480" w:lineRule="auto"/>
        <w:ind w:hanging="3420"/>
        <w:rPr>
          <w:b/>
          <w:bCs/>
          <w:lang w:val="es-EC"/>
        </w:rPr>
      </w:pPr>
      <w:r>
        <w:rPr>
          <w:b/>
          <w:bCs/>
          <w:lang w:val="es-EC"/>
        </w:rPr>
        <w:t xml:space="preserve">Autoridades.  </w:t>
      </w:r>
    </w:p>
    <w:p w:rsidR="00000000" w:rsidRDefault="00EE4FDD">
      <w:pPr>
        <w:spacing w:line="480" w:lineRule="auto"/>
        <w:ind w:firstLine="900"/>
        <w:rPr>
          <w:lang w:val="es-EC"/>
        </w:rPr>
      </w:pPr>
      <w:r>
        <w:rPr>
          <w:lang w:val="es-EC"/>
        </w:rPr>
        <w:t xml:space="preserve">El papel de las autoridades es fundamental para el inicio de este programa. Sin el apoyo de ellos simplemente el proyecto no puede llevarse a cabo. </w:t>
      </w:r>
    </w:p>
    <w:p w:rsidR="00000000" w:rsidRDefault="00EE4FDD">
      <w:pPr>
        <w:spacing w:line="480" w:lineRule="auto"/>
        <w:rPr>
          <w:lang w:val="es-EC"/>
        </w:rPr>
      </w:pPr>
    </w:p>
    <w:p w:rsidR="00000000" w:rsidRDefault="00EE4FDD">
      <w:pPr>
        <w:spacing w:line="480" w:lineRule="auto"/>
        <w:rPr>
          <w:lang w:val="es-EC"/>
        </w:rPr>
      </w:pPr>
    </w:p>
    <w:p w:rsidR="00000000" w:rsidRDefault="00EE4FDD">
      <w:pPr>
        <w:spacing w:line="480" w:lineRule="auto"/>
        <w:rPr>
          <w:lang w:val="es-EC"/>
        </w:rPr>
      </w:pPr>
    </w:p>
    <w:p w:rsidR="00000000" w:rsidRDefault="00EE4FDD">
      <w:pPr>
        <w:spacing w:line="480" w:lineRule="auto"/>
        <w:rPr>
          <w:lang w:val="es-EC"/>
        </w:rPr>
      </w:pPr>
      <w:r>
        <w:rPr>
          <w:lang w:val="es-EC"/>
        </w:rPr>
        <w:t>Las autoridades del colegio tendrán las siguie</w:t>
      </w:r>
      <w:r>
        <w:rPr>
          <w:lang w:val="es-EC"/>
        </w:rPr>
        <w:t>ntes responsabilidades:</w:t>
      </w:r>
    </w:p>
    <w:p w:rsidR="00000000" w:rsidRDefault="00EE4FDD">
      <w:pPr>
        <w:spacing w:line="480" w:lineRule="auto"/>
        <w:rPr>
          <w:lang w:val="es-EC"/>
        </w:rPr>
      </w:pPr>
    </w:p>
    <w:p w:rsidR="00000000" w:rsidRDefault="00EE4FDD">
      <w:pPr>
        <w:numPr>
          <w:ilvl w:val="0"/>
          <w:numId w:val="71"/>
        </w:numPr>
        <w:spacing w:line="480" w:lineRule="auto"/>
        <w:jc w:val="both"/>
      </w:pPr>
      <w:r>
        <w:t>Brindar todo el apoyo necesario, para asignar tareas de limpieza y mantenimiento de las instalaciones, cuidado y reforestación de las áreas verdes, clasificación y reciclaje de la basura, entre el personal que presta este servicio.</w:t>
      </w:r>
    </w:p>
    <w:p w:rsidR="00000000" w:rsidRDefault="00EE4FDD">
      <w:pPr>
        <w:numPr>
          <w:ilvl w:val="0"/>
          <w:numId w:val="71"/>
        </w:numPr>
        <w:spacing w:line="480" w:lineRule="auto"/>
        <w:jc w:val="both"/>
      </w:pPr>
      <w:r>
        <w:t>Impulsar las charlas de capacitación a maestros, alumnos y personal de limpieza sobre reciclaje de basura.</w:t>
      </w:r>
    </w:p>
    <w:p w:rsidR="00000000" w:rsidRDefault="00EE4FDD">
      <w:pPr>
        <w:numPr>
          <w:ilvl w:val="0"/>
          <w:numId w:val="71"/>
        </w:numPr>
        <w:spacing w:line="480" w:lineRule="auto"/>
        <w:jc w:val="both"/>
      </w:pPr>
      <w:r>
        <w:t>Facilitar y apoyar las actividades que se desarrollen relacionadas con este proyecto.</w:t>
      </w:r>
    </w:p>
    <w:p w:rsidR="00000000" w:rsidRDefault="00EE4FDD">
      <w:pPr>
        <w:numPr>
          <w:ilvl w:val="0"/>
          <w:numId w:val="71"/>
        </w:numPr>
        <w:spacing w:line="480" w:lineRule="auto"/>
        <w:jc w:val="both"/>
      </w:pPr>
      <w:r>
        <w:t>Dotar con el espacio físico para el almacenaje de los material</w:t>
      </w:r>
      <w:r>
        <w:t>es reciclables.</w:t>
      </w:r>
    </w:p>
    <w:p w:rsidR="00000000" w:rsidRDefault="00EE4FDD">
      <w:pPr>
        <w:numPr>
          <w:ilvl w:val="0"/>
          <w:numId w:val="71"/>
        </w:numPr>
        <w:spacing w:line="480" w:lineRule="auto"/>
        <w:jc w:val="both"/>
      </w:pPr>
      <w:r>
        <w:t>Permitir la colocación de contenedores de material reciclable que irán juntos a los de la basura que existen actualmente en el colegio.</w:t>
      </w:r>
    </w:p>
    <w:p w:rsidR="00000000" w:rsidRDefault="00EE4FDD">
      <w:pPr>
        <w:numPr>
          <w:ilvl w:val="0"/>
          <w:numId w:val="71"/>
        </w:numPr>
        <w:spacing w:line="480" w:lineRule="auto"/>
        <w:jc w:val="both"/>
      </w:pPr>
      <w:r>
        <w:t>Coordinar el calendario de actividades del proyecto para que no interfiera con el normal desarrollo de l</w:t>
      </w:r>
      <w:r>
        <w:t>as actividades de los estudiantes.</w:t>
      </w:r>
    </w:p>
    <w:p w:rsidR="00000000" w:rsidRDefault="00EE4FDD">
      <w:pPr>
        <w:spacing w:line="480" w:lineRule="auto"/>
        <w:jc w:val="both"/>
      </w:pPr>
    </w:p>
    <w:p w:rsidR="00000000" w:rsidRDefault="00EE4FDD">
      <w:pPr>
        <w:spacing w:line="480" w:lineRule="auto"/>
        <w:jc w:val="both"/>
      </w:pPr>
    </w:p>
    <w:p w:rsidR="00000000" w:rsidRDefault="00EE4FDD">
      <w:pPr>
        <w:numPr>
          <w:ilvl w:val="2"/>
          <w:numId w:val="91"/>
        </w:numPr>
        <w:tabs>
          <w:tab w:val="clear" w:pos="2280"/>
          <w:tab w:val="num" w:pos="720"/>
        </w:tabs>
        <w:spacing w:line="480" w:lineRule="auto"/>
        <w:ind w:hanging="2280"/>
        <w:rPr>
          <w:b/>
          <w:bCs/>
          <w:lang w:val="es-EC"/>
        </w:rPr>
      </w:pPr>
      <w:r>
        <w:rPr>
          <w:b/>
          <w:bCs/>
          <w:lang w:val="es-EC"/>
        </w:rPr>
        <w:t>Macro Entorno.</w:t>
      </w:r>
    </w:p>
    <w:p w:rsidR="00000000" w:rsidRDefault="00EE4FDD">
      <w:pPr>
        <w:pStyle w:val="Textoindependiente"/>
        <w:spacing w:before="0" w:beforeAutospacing="0" w:after="0" w:afterAutospacing="0" w:line="480" w:lineRule="auto"/>
        <w:ind w:firstLine="708"/>
        <w:jc w:val="both"/>
        <w:rPr>
          <w:rFonts w:ascii="Times New Roman" w:hAnsi="Times New Roman" w:cs="Times New Roman"/>
        </w:rPr>
      </w:pPr>
      <w:r>
        <w:rPr>
          <w:rFonts w:ascii="Times New Roman" w:hAnsi="Times New Roman" w:cs="Times New Roman"/>
        </w:rPr>
        <w:t xml:space="preserve">Esta sección analiza como afectan al proyecto las fuerzas externas tales como las fuerzas político - legales, tecnológicas y sociales. </w:t>
      </w:r>
    </w:p>
    <w:p w:rsidR="00000000" w:rsidRDefault="00EE4FDD">
      <w:pPr>
        <w:spacing w:line="480" w:lineRule="auto"/>
        <w:rPr>
          <w:b/>
          <w:bCs/>
        </w:rPr>
      </w:pPr>
    </w:p>
    <w:p w:rsidR="00000000" w:rsidRDefault="00EE4FDD">
      <w:pPr>
        <w:spacing w:line="480" w:lineRule="auto"/>
        <w:rPr>
          <w:b/>
          <w:bCs/>
        </w:rPr>
      </w:pPr>
    </w:p>
    <w:p w:rsidR="00000000" w:rsidRDefault="00EE4FDD">
      <w:pPr>
        <w:numPr>
          <w:ilvl w:val="3"/>
          <w:numId w:val="91"/>
        </w:numPr>
        <w:tabs>
          <w:tab w:val="clear" w:pos="3420"/>
          <w:tab w:val="num" w:pos="900"/>
        </w:tabs>
        <w:spacing w:line="480" w:lineRule="auto"/>
        <w:ind w:left="900" w:hanging="900"/>
        <w:rPr>
          <w:b/>
          <w:bCs/>
          <w:lang w:val="es-EC"/>
        </w:rPr>
      </w:pPr>
      <w:r>
        <w:rPr>
          <w:b/>
          <w:bCs/>
          <w:lang w:val="es-EC"/>
        </w:rPr>
        <w:t>Ambiente Cultural.</w:t>
      </w:r>
    </w:p>
    <w:p w:rsidR="00000000" w:rsidRDefault="00EE4FDD">
      <w:pPr>
        <w:spacing w:line="480" w:lineRule="auto"/>
        <w:ind w:firstLine="900"/>
        <w:jc w:val="both"/>
        <w:rPr>
          <w:lang w:val="es-EC"/>
        </w:rPr>
      </w:pPr>
      <w:r>
        <w:rPr>
          <w:lang w:val="es-EC"/>
        </w:rPr>
        <w:t>Con respecto a la educación que la población me</w:t>
      </w:r>
      <w:r>
        <w:rPr>
          <w:lang w:val="es-EC"/>
        </w:rPr>
        <w:t>ta recibe en cuanto a reciclaje, no es un tema desconocido ya que se lo incluye dentro de la reforma curricular. Diversas campañas desarrolladas por el Ilustre Municipio de Guayaquil están relacionadas con el cuidado del medio ambiente, se desarrollan tall</w:t>
      </w:r>
      <w:r>
        <w:rPr>
          <w:lang w:val="es-EC"/>
        </w:rPr>
        <w:t>eres en ciudadelas, escuelas y colegios fiscales principalmente.</w:t>
      </w:r>
    </w:p>
    <w:p w:rsidR="00000000" w:rsidRDefault="00EE4FDD">
      <w:pPr>
        <w:spacing w:line="480" w:lineRule="auto"/>
        <w:jc w:val="both"/>
        <w:rPr>
          <w:lang w:val="es-EC"/>
        </w:rPr>
      </w:pPr>
    </w:p>
    <w:p w:rsidR="00000000" w:rsidRDefault="00EE4FDD">
      <w:pPr>
        <w:spacing w:line="480" w:lineRule="auto"/>
        <w:jc w:val="both"/>
        <w:rPr>
          <w:lang w:val="es-EC"/>
        </w:rPr>
      </w:pPr>
      <w:r>
        <w:rPr>
          <w:lang w:val="es-EC"/>
        </w:rPr>
        <w:t>La Ciudad de Guayaquil cuenta con un programa integrado de manejo de residuos ubicado en el interior del Malecón del Salado, los jóvenes y las instituciones que desean conocer acerca del pro</w:t>
      </w:r>
      <w:r>
        <w:rPr>
          <w:lang w:val="es-EC"/>
        </w:rPr>
        <w:t>grama lo pueden hacer visitando las instalaciones. En lo cultural el reciclaje está tomando cada vez mayor fuerza, debido a los reportajes acerca del cuidado del medio ambiente y el buen manejo de los RSU.</w:t>
      </w:r>
    </w:p>
    <w:p w:rsidR="00000000" w:rsidRDefault="00EE4FDD">
      <w:pPr>
        <w:spacing w:line="480" w:lineRule="auto"/>
        <w:jc w:val="both"/>
        <w:rPr>
          <w:lang w:val="es-EC"/>
        </w:rPr>
      </w:pPr>
    </w:p>
    <w:p w:rsidR="00000000" w:rsidRDefault="00EE4FDD">
      <w:pPr>
        <w:spacing w:line="480" w:lineRule="auto"/>
        <w:jc w:val="both"/>
        <w:rPr>
          <w:lang w:val="es-EC"/>
        </w:rPr>
      </w:pPr>
      <w:r>
        <w:rPr>
          <w:lang w:val="es-EC"/>
        </w:rPr>
        <w:t>A nivel nacional existe un caso particular, en la</w:t>
      </w:r>
      <w:r>
        <w:rPr>
          <w:lang w:val="es-EC"/>
        </w:rPr>
        <w:t xml:space="preserve"> ciudad de Loja</w:t>
      </w:r>
      <w:r>
        <w:rPr>
          <w:rStyle w:val="Refdenotaalpie"/>
          <w:lang w:val="es-EC"/>
        </w:rPr>
        <w:footnoteReference w:id="14"/>
      </w:r>
      <w:r>
        <w:rPr>
          <w:lang w:val="es-EC"/>
        </w:rPr>
        <w:t xml:space="preserve"> se aplica un gran programa de reciclaje en toda la ciudad motivo por el cual ha sido reconocido por la ONU.</w:t>
      </w:r>
    </w:p>
    <w:p w:rsidR="00000000" w:rsidRDefault="00EE4FDD">
      <w:pPr>
        <w:pStyle w:val="TextoNormal"/>
        <w:spacing w:line="240" w:lineRule="auto"/>
        <w:rPr>
          <w:rFonts w:ascii="Times New Roman" w:hAnsi="Times New Roman" w:cs="Times New Roman"/>
          <w:lang w:val="es-EC"/>
        </w:rPr>
      </w:pPr>
    </w:p>
    <w:p w:rsidR="00000000" w:rsidRDefault="00EE4FDD">
      <w:pPr>
        <w:spacing w:line="480" w:lineRule="auto"/>
        <w:jc w:val="both"/>
        <w:rPr>
          <w:lang w:val="es-EC"/>
        </w:rPr>
      </w:pPr>
    </w:p>
    <w:p w:rsidR="00000000" w:rsidRDefault="00EE4FDD">
      <w:pPr>
        <w:numPr>
          <w:ilvl w:val="3"/>
          <w:numId w:val="91"/>
        </w:numPr>
        <w:tabs>
          <w:tab w:val="clear" w:pos="3420"/>
          <w:tab w:val="num" w:pos="900"/>
        </w:tabs>
        <w:spacing w:line="480" w:lineRule="auto"/>
        <w:ind w:left="900" w:hanging="900"/>
        <w:rPr>
          <w:b/>
          <w:bCs/>
          <w:lang w:val="es-EC"/>
        </w:rPr>
      </w:pPr>
      <w:r>
        <w:rPr>
          <w:b/>
          <w:bCs/>
          <w:lang w:val="es-EC"/>
        </w:rPr>
        <w:t>Ambiente Natural.</w:t>
      </w:r>
    </w:p>
    <w:p w:rsidR="00000000" w:rsidRDefault="00EE4FDD">
      <w:pPr>
        <w:pStyle w:val="NormalWeb"/>
        <w:spacing w:before="0" w:beforeAutospacing="0" w:after="0" w:afterAutospacing="0" w:line="480" w:lineRule="auto"/>
        <w:ind w:firstLine="900"/>
        <w:jc w:val="both"/>
        <w:rPr>
          <w:rFonts w:ascii="Times New Roman" w:hAnsi="Times New Roman"/>
          <w:szCs w:val="20"/>
        </w:rPr>
      </w:pPr>
      <w:r>
        <w:rPr>
          <w:rFonts w:ascii="Times New Roman" w:hAnsi="Times New Roman"/>
          <w:szCs w:val="20"/>
        </w:rPr>
        <w:t>Ecuador tiene un área aproximada de 277.000 km². Selvas y tierras boscosas cubren 15.576.000 hectáreas entre la</w:t>
      </w:r>
      <w:r>
        <w:rPr>
          <w:rFonts w:ascii="Times New Roman" w:hAnsi="Times New Roman"/>
          <w:szCs w:val="20"/>
        </w:rPr>
        <w:t xml:space="preserve">s cuales bosques naturales cubren 11.962.000 hectáreas. </w:t>
      </w:r>
    </w:p>
    <w:p w:rsidR="00000000" w:rsidRDefault="00EE4FDD">
      <w:pPr>
        <w:pStyle w:val="NormalWeb"/>
        <w:spacing w:before="0" w:beforeAutospacing="0" w:after="0" w:afterAutospacing="0" w:line="480" w:lineRule="auto"/>
        <w:jc w:val="both"/>
        <w:rPr>
          <w:rFonts w:ascii="Times New Roman" w:hAnsi="Times New Roman"/>
          <w:szCs w:val="20"/>
        </w:rPr>
      </w:pPr>
      <w:r>
        <w:rPr>
          <w:rFonts w:ascii="Times New Roman" w:hAnsi="Times New Roman"/>
          <w:szCs w:val="20"/>
        </w:rPr>
        <w:t>La ciudad de Guayaquil se sienta aproximadamente sobre una superficie de 32,440 hectáreas, dentro de un área  pequeña la ciudad cuenta con un río, un estero, un brazo de mar, manglares y está rodeada</w:t>
      </w:r>
      <w:r>
        <w:rPr>
          <w:rFonts w:ascii="Times New Roman" w:hAnsi="Times New Roman"/>
          <w:szCs w:val="20"/>
        </w:rPr>
        <w:t xml:space="preserve"> por cerros. Lo más importante a recalcar es su relación directa con el Río Guayas, el Estero Salado y la reserva ecológica de manglares con la que cuenta la ciudad.</w:t>
      </w:r>
    </w:p>
    <w:p w:rsidR="00000000" w:rsidRDefault="00EE4FDD">
      <w:pPr>
        <w:pStyle w:val="NormalWeb"/>
        <w:numPr>
          <w:ilvl w:val="0"/>
          <w:numId w:val="72"/>
        </w:numPr>
        <w:spacing w:line="480" w:lineRule="auto"/>
        <w:jc w:val="both"/>
        <w:rPr>
          <w:rFonts w:ascii="Times New Roman" w:eastAsia="Times New Roman" w:hAnsi="Times New Roman"/>
          <w:szCs w:val="18"/>
        </w:rPr>
      </w:pPr>
      <w:r>
        <w:rPr>
          <w:rFonts w:ascii="Times New Roman" w:hAnsi="Times New Roman"/>
          <w:szCs w:val="18"/>
        </w:rPr>
        <w:t>El Ecuador es considerado como el primer país mega-diverso del mundo. Es decir que teniend</w:t>
      </w:r>
      <w:r>
        <w:rPr>
          <w:rFonts w:ascii="Times New Roman" w:hAnsi="Times New Roman"/>
          <w:szCs w:val="18"/>
        </w:rPr>
        <w:t xml:space="preserve">o en cuenta su extensión, éste alberga mayor cantidad de especies de animales y plantas por km2, que el resto de países del mundo. </w:t>
      </w:r>
    </w:p>
    <w:p w:rsidR="00000000" w:rsidRDefault="00EE4FDD">
      <w:pPr>
        <w:pStyle w:val="Textoindependiente"/>
        <w:numPr>
          <w:ilvl w:val="0"/>
          <w:numId w:val="72"/>
        </w:numPr>
        <w:spacing w:line="480" w:lineRule="auto"/>
        <w:jc w:val="both"/>
        <w:rPr>
          <w:rFonts w:ascii="Times New Roman" w:hAnsi="Times New Roman" w:cs="Times New Roman"/>
        </w:rPr>
      </w:pPr>
      <w:r>
        <w:rPr>
          <w:rFonts w:ascii="Times New Roman" w:hAnsi="Times New Roman" w:cs="Times New Roman"/>
        </w:rPr>
        <w:t>El 18% del territorio del Ecuador está considerado como Área Protegida, con el fin de garantizar y conservar la riqueza natu</w:t>
      </w:r>
      <w:r>
        <w:rPr>
          <w:rFonts w:ascii="Times New Roman" w:hAnsi="Times New Roman" w:cs="Times New Roman"/>
        </w:rPr>
        <w:t>ral que existe dentro de estas zonas.</w:t>
      </w:r>
    </w:p>
    <w:p w:rsidR="00000000" w:rsidRDefault="00EE4FDD">
      <w:pPr>
        <w:pStyle w:val="Textoindependiente"/>
        <w:numPr>
          <w:ilvl w:val="0"/>
          <w:numId w:val="72"/>
        </w:numPr>
        <w:spacing w:line="480" w:lineRule="auto"/>
        <w:rPr>
          <w:rFonts w:ascii="Times New Roman" w:hAnsi="Times New Roman" w:cs="Times New Roman"/>
        </w:rPr>
      </w:pPr>
      <w:r>
        <w:rPr>
          <w:rFonts w:ascii="Times New Roman" w:hAnsi="Times New Roman" w:cs="Times New Roman"/>
        </w:rPr>
        <w:t xml:space="preserve">Un 10% de todas las especies de plantas del mundo se encuentran en Ecuador. </w:t>
      </w:r>
    </w:p>
    <w:p w:rsidR="00000000" w:rsidRDefault="00EE4FDD">
      <w:pPr>
        <w:keepLines/>
        <w:numPr>
          <w:ilvl w:val="0"/>
          <w:numId w:val="72"/>
        </w:numPr>
        <w:spacing w:line="480" w:lineRule="auto"/>
        <w:jc w:val="both"/>
        <w:rPr>
          <w:color w:val="000000"/>
          <w:szCs w:val="18"/>
        </w:rPr>
      </w:pPr>
      <w:r>
        <w:rPr>
          <w:color w:val="000000"/>
          <w:szCs w:val="18"/>
        </w:rPr>
        <w:t>La contaminación del aire es uno de los temas de mayor discusión en el mundo. En el Ecuador, se arrojan más de 20.000 toneladas anuales de co</w:t>
      </w:r>
      <w:r>
        <w:rPr>
          <w:color w:val="000000"/>
          <w:szCs w:val="18"/>
        </w:rPr>
        <w:t>ntaminantes a la atmósfera.</w:t>
      </w:r>
    </w:p>
    <w:p w:rsidR="00000000" w:rsidRDefault="00EE4FDD">
      <w:pPr>
        <w:keepLines/>
        <w:numPr>
          <w:ilvl w:val="0"/>
          <w:numId w:val="72"/>
        </w:numPr>
        <w:spacing w:line="480" w:lineRule="auto"/>
        <w:jc w:val="both"/>
        <w:rPr>
          <w:color w:val="000000"/>
        </w:rPr>
      </w:pPr>
      <w:r>
        <w:rPr>
          <w:color w:val="000000"/>
        </w:rPr>
        <w:t>En el Ecuador, los bosques ocupan la mitad de todo el territorio nacional (130.002 Km2).</w:t>
      </w:r>
    </w:p>
    <w:p w:rsidR="00000000" w:rsidRDefault="00EE4FDD">
      <w:pPr>
        <w:keepLines/>
        <w:spacing w:line="480" w:lineRule="auto"/>
        <w:jc w:val="right"/>
        <w:rPr>
          <w:color w:val="000000"/>
          <w:sz w:val="22"/>
        </w:rPr>
      </w:pPr>
      <w:r>
        <w:rPr>
          <w:color w:val="000000"/>
        </w:rPr>
        <w:t> </w:t>
      </w:r>
      <w:r>
        <w:rPr>
          <w:color w:val="000000"/>
          <w:sz w:val="22"/>
        </w:rPr>
        <w:t>Fuente: Ministerio del Ambiente del Ecuador</w:t>
      </w:r>
    </w:p>
    <w:p w:rsidR="00000000" w:rsidRDefault="00EE4FDD">
      <w:pPr>
        <w:spacing w:line="480" w:lineRule="auto"/>
      </w:pPr>
    </w:p>
    <w:p w:rsidR="00000000" w:rsidRDefault="00EE4FDD">
      <w:pPr>
        <w:spacing w:line="480" w:lineRule="auto"/>
      </w:pPr>
    </w:p>
    <w:p w:rsidR="00000000" w:rsidRDefault="00EE4FDD">
      <w:pPr>
        <w:spacing w:line="480" w:lineRule="auto"/>
      </w:pPr>
    </w:p>
    <w:p w:rsidR="00000000" w:rsidRDefault="00EE4FDD">
      <w:pPr>
        <w:spacing w:line="480" w:lineRule="auto"/>
      </w:pPr>
    </w:p>
    <w:p w:rsidR="00000000" w:rsidRDefault="00EE4FDD">
      <w:pPr>
        <w:numPr>
          <w:ilvl w:val="3"/>
          <w:numId w:val="91"/>
        </w:numPr>
        <w:tabs>
          <w:tab w:val="clear" w:pos="3420"/>
          <w:tab w:val="num" w:pos="900"/>
        </w:tabs>
        <w:spacing w:line="480" w:lineRule="auto"/>
        <w:ind w:left="900" w:hanging="900"/>
        <w:rPr>
          <w:b/>
          <w:bCs/>
          <w:lang w:val="es-EC"/>
        </w:rPr>
      </w:pPr>
      <w:r>
        <w:rPr>
          <w:b/>
          <w:bCs/>
          <w:lang w:val="es-EC"/>
        </w:rPr>
        <w:t>Ambiente tecnológico</w:t>
      </w:r>
    </w:p>
    <w:p w:rsidR="00000000" w:rsidRDefault="00EE4FDD">
      <w:pPr>
        <w:spacing w:line="480" w:lineRule="auto"/>
        <w:ind w:firstLine="900"/>
        <w:jc w:val="both"/>
      </w:pPr>
      <w:r>
        <w:t>En la ciudad de Guayaquil la tecnología con la que cuentan las planta</w:t>
      </w:r>
      <w:r>
        <w:t>s recicladoras abastece a los siguientes productos:</w:t>
      </w:r>
    </w:p>
    <w:p w:rsidR="00000000" w:rsidRDefault="00EE4FDD">
      <w:pPr>
        <w:numPr>
          <w:ilvl w:val="0"/>
          <w:numId w:val="34"/>
        </w:numPr>
        <w:spacing w:line="480" w:lineRule="auto"/>
        <w:jc w:val="both"/>
      </w:pPr>
      <w:r>
        <w:t>Papel.</w:t>
      </w:r>
    </w:p>
    <w:p w:rsidR="00000000" w:rsidRDefault="00EE4FDD">
      <w:pPr>
        <w:numPr>
          <w:ilvl w:val="0"/>
          <w:numId w:val="34"/>
        </w:numPr>
        <w:spacing w:line="480" w:lineRule="auto"/>
        <w:jc w:val="both"/>
      </w:pPr>
      <w:r>
        <w:t>Cartón.</w:t>
      </w:r>
    </w:p>
    <w:p w:rsidR="00000000" w:rsidRDefault="00EE4FDD">
      <w:pPr>
        <w:numPr>
          <w:ilvl w:val="0"/>
          <w:numId w:val="34"/>
        </w:numPr>
        <w:spacing w:line="480" w:lineRule="auto"/>
        <w:jc w:val="both"/>
      </w:pPr>
      <w:r>
        <w:t>Plásticos Pet.</w:t>
      </w:r>
    </w:p>
    <w:p w:rsidR="00000000" w:rsidRDefault="00EE4FDD">
      <w:pPr>
        <w:numPr>
          <w:ilvl w:val="0"/>
          <w:numId w:val="34"/>
        </w:numPr>
        <w:spacing w:line="480" w:lineRule="auto"/>
        <w:jc w:val="both"/>
      </w:pPr>
      <w:r>
        <w:t>Fundas plásticas limpias y sucias.</w:t>
      </w:r>
    </w:p>
    <w:p w:rsidR="00000000" w:rsidRDefault="00EE4FDD">
      <w:pPr>
        <w:numPr>
          <w:ilvl w:val="0"/>
          <w:numId w:val="34"/>
        </w:numPr>
        <w:spacing w:line="480" w:lineRule="auto"/>
        <w:jc w:val="both"/>
      </w:pPr>
      <w:r>
        <w:t>Laminas de aluminio.</w:t>
      </w:r>
    </w:p>
    <w:p w:rsidR="00000000" w:rsidRDefault="00EE4FDD">
      <w:pPr>
        <w:numPr>
          <w:ilvl w:val="0"/>
          <w:numId w:val="34"/>
        </w:numPr>
        <w:spacing w:line="480" w:lineRule="auto"/>
        <w:jc w:val="both"/>
      </w:pPr>
      <w:r>
        <w:t>Vidrio.</w:t>
      </w:r>
    </w:p>
    <w:p w:rsidR="00000000" w:rsidRDefault="00EE4FDD">
      <w:pPr>
        <w:spacing w:line="480" w:lineRule="auto"/>
        <w:ind w:left="360"/>
        <w:jc w:val="both"/>
      </w:pPr>
    </w:p>
    <w:p w:rsidR="00000000" w:rsidRDefault="00EE4FDD">
      <w:pPr>
        <w:spacing w:line="480" w:lineRule="auto"/>
        <w:jc w:val="both"/>
      </w:pPr>
      <w:r>
        <w:t>Las máquinas trituran los residuos reciclados, compactan tanto lo triturado como los residuos reciclados y em</w:t>
      </w:r>
      <w:r>
        <w:t>balan el material final.</w:t>
      </w:r>
    </w:p>
    <w:p w:rsidR="00000000" w:rsidRDefault="00EE4FDD">
      <w:pPr>
        <w:spacing w:line="480" w:lineRule="auto"/>
        <w:jc w:val="both"/>
      </w:pPr>
    </w:p>
    <w:p w:rsidR="00000000" w:rsidRDefault="00EE4FDD">
      <w:pPr>
        <w:spacing w:line="480" w:lineRule="auto"/>
        <w:jc w:val="both"/>
      </w:pPr>
      <w:r>
        <w:t>Productos como el tetrabrick</w:t>
      </w:r>
      <w:r>
        <w:rPr>
          <w:rStyle w:val="Refdenotaalpie"/>
        </w:rPr>
        <w:footnoteReference w:id="15"/>
      </w:r>
      <w:r>
        <w:t xml:space="preserve"> no pueden ser reciclados en el país debido a que no se cuenta con la tecnología necesaria para poder dividir las capas del envase.</w:t>
      </w:r>
    </w:p>
    <w:p w:rsidR="00000000" w:rsidRDefault="00EE4FDD">
      <w:pPr>
        <w:spacing w:line="480" w:lineRule="auto"/>
      </w:pPr>
    </w:p>
    <w:p w:rsidR="00000000" w:rsidRDefault="00EE4FDD">
      <w:pPr>
        <w:numPr>
          <w:ilvl w:val="3"/>
          <w:numId w:val="91"/>
        </w:numPr>
        <w:tabs>
          <w:tab w:val="clear" w:pos="3420"/>
          <w:tab w:val="num" w:pos="900"/>
        </w:tabs>
        <w:spacing w:line="480" w:lineRule="auto"/>
        <w:ind w:left="1080"/>
        <w:rPr>
          <w:b/>
          <w:bCs/>
          <w:lang w:val="es-EC"/>
        </w:rPr>
      </w:pPr>
      <w:r>
        <w:rPr>
          <w:b/>
          <w:bCs/>
          <w:lang w:val="es-EC"/>
        </w:rPr>
        <w:t>Ambiente Legal.</w:t>
      </w:r>
    </w:p>
    <w:p w:rsidR="00000000" w:rsidRDefault="00EE4FDD">
      <w:pPr>
        <w:autoSpaceDE w:val="0"/>
        <w:autoSpaceDN w:val="0"/>
        <w:adjustRightInd w:val="0"/>
        <w:spacing w:line="480" w:lineRule="auto"/>
        <w:ind w:firstLine="708"/>
        <w:jc w:val="both"/>
      </w:pPr>
      <w:r>
        <w:rPr>
          <w:lang w:val="es-EC"/>
        </w:rPr>
        <w:t xml:space="preserve">  </w:t>
      </w:r>
      <w:r>
        <w:t xml:space="preserve">El ambiente legal es favorable para la aplicación </w:t>
      </w:r>
      <w:r>
        <w:t>de proyectos de este tipo, ya que la Ley ecuatoriano fomenta programas relacionados al reciclaje de los residuos sólidos, a continuación se presentan varios incisos del libro de la Norma de Calidad Ambiental del Ministerio de Ambiente que están relacionado</w:t>
      </w:r>
      <w:r>
        <w:t xml:space="preserve">s al tema de la eliminación de residuos sólidos. </w:t>
      </w:r>
    </w:p>
    <w:p w:rsidR="00000000" w:rsidRDefault="00EE4FDD">
      <w:pPr>
        <w:autoSpaceDE w:val="0"/>
        <w:autoSpaceDN w:val="0"/>
        <w:adjustRightInd w:val="0"/>
        <w:spacing w:line="480" w:lineRule="auto"/>
        <w:ind w:firstLine="708"/>
        <w:jc w:val="both"/>
      </w:pPr>
    </w:p>
    <w:p w:rsidR="00000000" w:rsidRDefault="00EE4FDD">
      <w:pPr>
        <w:pStyle w:val="Sangradetextonormal"/>
        <w:ind w:left="708"/>
        <w:rPr>
          <w:b/>
          <w:bCs/>
        </w:rPr>
      </w:pPr>
      <w:r>
        <w:rPr>
          <w:b/>
          <w:bCs/>
        </w:rPr>
        <w:t>NORMA DE CALIDAD AMBIENTAL PARA EL MANEJO Y DISPOSICIÓN FINAL DE DESECHOS SÓLIDOS NO PELIGROSOS</w:t>
      </w:r>
    </w:p>
    <w:p w:rsidR="00000000" w:rsidRDefault="00EE4FDD">
      <w:pPr>
        <w:autoSpaceDE w:val="0"/>
        <w:autoSpaceDN w:val="0"/>
        <w:adjustRightInd w:val="0"/>
        <w:ind w:left="708"/>
        <w:jc w:val="center"/>
        <w:rPr>
          <w:b/>
          <w:bCs/>
          <w:szCs w:val="18"/>
        </w:rPr>
      </w:pPr>
      <w:r>
        <w:rPr>
          <w:b/>
          <w:bCs/>
          <w:szCs w:val="18"/>
        </w:rPr>
        <w:t>LIBRO VI ANEXO 6</w:t>
      </w:r>
    </w:p>
    <w:p w:rsidR="00000000" w:rsidRDefault="00EE4FDD">
      <w:pPr>
        <w:autoSpaceDE w:val="0"/>
        <w:autoSpaceDN w:val="0"/>
        <w:adjustRightInd w:val="0"/>
        <w:ind w:left="708"/>
        <w:jc w:val="both"/>
        <w:rPr>
          <w:b/>
          <w:bCs/>
          <w:szCs w:val="18"/>
        </w:rPr>
      </w:pPr>
    </w:p>
    <w:p w:rsidR="00000000" w:rsidRDefault="00EE4FDD">
      <w:pPr>
        <w:autoSpaceDE w:val="0"/>
        <w:autoSpaceDN w:val="0"/>
        <w:adjustRightInd w:val="0"/>
        <w:ind w:left="708"/>
        <w:jc w:val="both"/>
        <w:rPr>
          <w:b/>
          <w:bCs/>
          <w:szCs w:val="18"/>
        </w:rPr>
      </w:pPr>
      <w:r>
        <w:rPr>
          <w:b/>
          <w:bCs/>
          <w:szCs w:val="18"/>
        </w:rPr>
        <w:t>4.1 De las responsabilidades en el manejo de los desechos sólidos</w:t>
      </w:r>
    </w:p>
    <w:p w:rsidR="00000000" w:rsidRDefault="00EE4FDD">
      <w:pPr>
        <w:autoSpaceDE w:val="0"/>
        <w:autoSpaceDN w:val="0"/>
        <w:adjustRightInd w:val="0"/>
        <w:ind w:left="708"/>
        <w:jc w:val="both"/>
        <w:rPr>
          <w:b/>
          <w:bCs/>
        </w:rPr>
      </w:pPr>
      <w:r>
        <w:rPr>
          <w:b/>
          <w:bCs/>
        </w:rPr>
        <w:t>4.1.1 El Manejo de los de</w:t>
      </w:r>
      <w:r>
        <w:rPr>
          <w:b/>
          <w:bCs/>
        </w:rPr>
        <w:t>sechos sólidos en todo el país será responsabilidad de las municipalidades, de acuerdo a la Ley de Régimen Municipal y el Código de Salud. Las municipalidades o personas responsables del servicio de aseo, de conformidad con las normas administrativas corre</w:t>
      </w:r>
      <w:r>
        <w:rPr>
          <w:b/>
          <w:bCs/>
        </w:rPr>
        <w:t>spondientes podrán contratar o conceder a otras entidades las actividades de servicio. La contratación o prestación del servicio a que hace referencia este artículo, no libera a las municipalidades de su responsabilidad y por lo mismo, deberán ejercer seve</w:t>
      </w:r>
      <w:r>
        <w:rPr>
          <w:b/>
          <w:bCs/>
        </w:rPr>
        <w:t xml:space="preserve">ro control de las actividades propias del citado manejo. </w:t>
      </w:r>
      <w:r>
        <w:rPr>
          <w:b/>
          <w:bCs/>
          <w:szCs w:val="18"/>
        </w:rPr>
        <w:t xml:space="preserve">Los desechos clasificados como especiales tendrán un sistema diferenciado de recolección y lo prestarán </w:t>
      </w:r>
      <w:r>
        <w:rPr>
          <w:b/>
          <w:bCs/>
        </w:rPr>
        <w:t>exclusivamente las municipalidades, por sus propios medios o a través de terceros, pero su cost</w:t>
      </w:r>
      <w:r>
        <w:rPr>
          <w:b/>
          <w:bCs/>
        </w:rPr>
        <w:t xml:space="preserve">o será calculado en base a la cantidad y tipo de los desechos que se recojan y guardará relación con el personal y equipos que se </w:t>
      </w:r>
      <w:r>
        <w:rPr>
          <w:b/>
          <w:bCs/>
          <w:szCs w:val="18"/>
        </w:rPr>
        <w:t>empleen en estas labores. Los generadores o poseedores de desechos sólidos urbanos que por sus características especiales, pue</w:t>
      </w:r>
      <w:r>
        <w:rPr>
          <w:b/>
          <w:bCs/>
          <w:szCs w:val="18"/>
        </w:rPr>
        <w:t xml:space="preserve">dan producir trastornos en el transporte, recogida, valorización o eliminación están obligados a proporcionar a la entidad de aseo una información detallada sobre el origen, cantidad, características y disposición de los desechos sólidos. Dicha entidad se </w:t>
      </w:r>
      <w:r>
        <w:rPr>
          <w:b/>
          <w:bCs/>
          <w:szCs w:val="18"/>
        </w:rPr>
        <w:t xml:space="preserve">encargará de llevar un control de los desechos sólidos generados. </w:t>
      </w:r>
      <w:r>
        <w:rPr>
          <w:b/>
          <w:bCs/>
        </w:rPr>
        <w:t>Todas las personas que intervengan en cualesquiera de las fases de la gestión de productos químicos peligrosos, están obligados a minimizar la producción de desechos sólidos y a responsabili</w:t>
      </w:r>
      <w:r>
        <w:rPr>
          <w:b/>
          <w:bCs/>
        </w:rPr>
        <w:t>zarse por el manejo adecuado de éstos, de tal forma que no contaminen el ambiente. Se deberán instaurar políticas de producción más limpia para conseguir la minimización o reducción de los desechos industriales.</w:t>
      </w:r>
    </w:p>
    <w:p w:rsidR="00000000" w:rsidRDefault="00EE4FDD">
      <w:pPr>
        <w:autoSpaceDE w:val="0"/>
        <w:autoSpaceDN w:val="0"/>
        <w:adjustRightInd w:val="0"/>
        <w:ind w:left="708"/>
        <w:jc w:val="both"/>
        <w:rPr>
          <w:b/>
          <w:bCs/>
          <w:szCs w:val="18"/>
        </w:rPr>
      </w:pPr>
    </w:p>
    <w:p w:rsidR="00000000" w:rsidRDefault="00EE4FDD">
      <w:pPr>
        <w:autoSpaceDE w:val="0"/>
        <w:autoSpaceDN w:val="0"/>
        <w:adjustRightInd w:val="0"/>
        <w:ind w:left="708"/>
        <w:jc w:val="both"/>
        <w:rPr>
          <w:b/>
          <w:bCs/>
          <w:szCs w:val="18"/>
        </w:rPr>
      </w:pPr>
      <w:r>
        <w:rPr>
          <w:b/>
          <w:bCs/>
          <w:szCs w:val="18"/>
        </w:rPr>
        <w:t>4.1.21 Los Ministerios, las Municipalidades</w:t>
      </w:r>
      <w:r>
        <w:rPr>
          <w:b/>
          <w:bCs/>
          <w:szCs w:val="18"/>
        </w:rPr>
        <w:t xml:space="preserve"> y otras instituciones públicas o privadas, dentro de sus correspondientes ámbitos de competencia, deberán establecer planes, campañas y otras actividades tendientes a la educación y difusión sobre los medios para mejorar el manejo de los desechos sólidos </w:t>
      </w:r>
      <w:r>
        <w:rPr>
          <w:b/>
          <w:bCs/>
          <w:szCs w:val="18"/>
        </w:rPr>
        <w:t>no peligrosos.</w:t>
      </w:r>
    </w:p>
    <w:p w:rsidR="00000000" w:rsidRDefault="00EE4FDD">
      <w:pPr>
        <w:autoSpaceDE w:val="0"/>
        <w:autoSpaceDN w:val="0"/>
        <w:adjustRightInd w:val="0"/>
        <w:ind w:left="708"/>
        <w:jc w:val="both"/>
        <w:rPr>
          <w:b/>
          <w:bCs/>
          <w:szCs w:val="18"/>
        </w:rPr>
      </w:pPr>
    </w:p>
    <w:p w:rsidR="00000000" w:rsidRDefault="00EE4FDD">
      <w:pPr>
        <w:autoSpaceDE w:val="0"/>
        <w:autoSpaceDN w:val="0"/>
        <w:adjustRightInd w:val="0"/>
        <w:ind w:left="708"/>
        <w:jc w:val="both"/>
        <w:rPr>
          <w:b/>
          <w:bCs/>
          <w:szCs w:val="18"/>
        </w:rPr>
      </w:pPr>
      <w:r>
        <w:rPr>
          <w:b/>
          <w:bCs/>
          <w:szCs w:val="18"/>
        </w:rPr>
        <w:t>4.2.6 Se prohíbe quemar desechos sólidos a cielo abierto.</w:t>
      </w:r>
    </w:p>
    <w:p w:rsidR="00000000" w:rsidRDefault="00EE4FDD">
      <w:pPr>
        <w:autoSpaceDE w:val="0"/>
        <w:autoSpaceDN w:val="0"/>
        <w:adjustRightInd w:val="0"/>
        <w:ind w:left="708"/>
        <w:jc w:val="both"/>
        <w:rPr>
          <w:b/>
          <w:bCs/>
          <w:szCs w:val="18"/>
        </w:rPr>
      </w:pPr>
    </w:p>
    <w:p w:rsidR="00000000" w:rsidRDefault="00EE4FDD">
      <w:pPr>
        <w:autoSpaceDE w:val="0"/>
        <w:autoSpaceDN w:val="0"/>
        <w:adjustRightInd w:val="0"/>
        <w:ind w:left="708"/>
        <w:jc w:val="both"/>
        <w:rPr>
          <w:b/>
          <w:bCs/>
          <w:szCs w:val="18"/>
        </w:rPr>
      </w:pPr>
      <w:r>
        <w:rPr>
          <w:b/>
          <w:bCs/>
          <w:szCs w:val="18"/>
        </w:rPr>
        <w:t>4.3.3.2 Las municipalidades y las entidades prestadoras del servicio de aseo, deberán realizar y promover campañas en cuanto a la generación de desechos sólidos, con la finalidad de</w:t>
      </w:r>
      <w:r>
        <w:rPr>
          <w:b/>
          <w:bCs/>
          <w:szCs w:val="18"/>
        </w:rPr>
        <w:t>:</w:t>
      </w:r>
    </w:p>
    <w:p w:rsidR="00000000" w:rsidRDefault="00EE4FDD">
      <w:pPr>
        <w:autoSpaceDE w:val="0"/>
        <w:autoSpaceDN w:val="0"/>
        <w:adjustRightInd w:val="0"/>
        <w:ind w:left="708"/>
        <w:jc w:val="both"/>
        <w:rPr>
          <w:b/>
          <w:bCs/>
          <w:szCs w:val="18"/>
        </w:rPr>
      </w:pPr>
      <w:r>
        <w:rPr>
          <w:b/>
          <w:bCs/>
          <w:szCs w:val="18"/>
        </w:rPr>
        <w:t>a) Minimizar la cantidad producida.</w:t>
      </w:r>
    </w:p>
    <w:p w:rsidR="00000000" w:rsidRDefault="00EE4FDD">
      <w:pPr>
        <w:autoSpaceDE w:val="0"/>
        <w:autoSpaceDN w:val="0"/>
        <w:adjustRightInd w:val="0"/>
        <w:ind w:left="708"/>
        <w:jc w:val="both"/>
        <w:rPr>
          <w:b/>
          <w:bCs/>
          <w:szCs w:val="18"/>
        </w:rPr>
      </w:pPr>
      <w:r>
        <w:rPr>
          <w:b/>
          <w:bCs/>
          <w:szCs w:val="18"/>
        </w:rPr>
        <w:t>b) Controlar las características de los productos, para garantizar su degradación cuando no sean recuperables.</w:t>
      </w:r>
    </w:p>
    <w:p w:rsidR="00000000" w:rsidRDefault="00EE4FDD">
      <w:pPr>
        <w:autoSpaceDE w:val="0"/>
        <w:autoSpaceDN w:val="0"/>
        <w:adjustRightInd w:val="0"/>
        <w:ind w:left="708"/>
        <w:jc w:val="both"/>
        <w:rPr>
          <w:b/>
          <w:bCs/>
          <w:szCs w:val="18"/>
        </w:rPr>
      </w:pPr>
      <w:r>
        <w:rPr>
          <w:b/>
          <w:bCs/>
          <w:szCs w:val="18"/>
        </w:rPr>
        <w:t>c) Propiciar la producción de empaques y envases recuperables.</w:t>
      </w:r>
    </w:p>
    <w:p w:rsidR="00000000" w:rsidRDefault="00EE4FDD">
      <w:pPr>
        <w:autoSpaceDE w:val="0"/>
        <w:autoSpaceDN w:val="0"/>
        <w:adjustRightInd w:val="0"/>
        <w:ind w:left="708"/>
        <w:jc w:val="both"/>
        <w:rPr>
          <w:b/>
          <w:bCs/>
          <w:szCs w:val="18"/>
        </w:rPr>
      </w:pPr>
      <w:r>
        <w:rPr>
          <w:b/>
          <w:bCs/>
          <w:szCs w:val="18"/>
        </w:rPr>
        <w:t>d) Evitar, en la medida en que técnica y eco</w:t>
      </w:r>
      <w:r>
        <w:rPr>
          <w:b/>
          <w:bCs/>
          <w:szCs w:val="18"/>
        </w:rPr>
        <w:t>nómicamente sea posible, el uso de empaques y envases innecesarios para la prestación de los productos finales.</w:t>
      </w:r>
    </w:p>
    <w:p w:rsidR="00000000" w:rsidRDefault="00EE4FDD">
      <w:pPr>
        <w:autoSpaceDE w:val="0"/>
        <w:autoSpaceDN w:val="0"/>
        <w:adjustRightInd w:val="0"/>
        <w:ind w:left="708"/>
        <w:jc w:val="both"/>
        <w:rPr>
          <w:b/>
          <w:bCs/>
          <w:szCs w:val="18"/>
        </w:rPr>
      </w:pPr>
      <w:r>
        <w:rPr>
          <w:b/>
          <w:bCs/>
          <w:szCs w:val="18"/>
        </w:rPr>
        <w:t>e) Promover el reciclaje</w:t>
      </w:r>
    </w:p>
    <w:p w:rsidR="00000000" w:rsidRDefault="00EE4FDD">
      <w:pPr>
        <w:autoSpaceDE w:val="0"/>
        <w:autoSpaceDN w:val="0"/>
        <w:adjustRightInd w:val="0"/>
        <w:ind w:left="708"/>
        <w:jc w:val="both"/>
        <w:rPr>
          <w:b/>
          <w:bCs/>
        </w:rPr>
      </w:pPr>
      <w:r>
        <w:rPr>
          <w:b/>
          <w:bCs/>
          <w:szCs w:val="18"/>
        </w:rPr>
        <w:t>f) Concientización ciudadana.</w:t>
      </w:r>
    </w:p>
    <w:p w:rsidR="00000000" w:rsidRDefault="00EE4FDD">
      <w:pPr>
        <w:pStyle w:val="Piedepgina"/>
        <w:tabs>
          <w:tab w:val="clear" w:pos="4419"/>
          <w:tab w:val="clear" w:pos="8838"/>
        </w:tabs>
        <w:rPr>
          <w:lang w:val="es-EC"/>
        </w:rPr>
      </w:pPr>
      <w:r>
        <w:rPr>
          <w:lang w:val="es-EC"/>
        </w:rPr>
        <w:t xml:space="preserve">                               </w:t>
      </w:r>
    </w:p>
    <w:p w:rsidR="00000000" w:rsidRDefault="00EE4FDD">
      <w:pPr>
        <w:spacing w:line="480" w:lineRule="auto"/>
        <w:rPr>
          <w:lang w:val="es-EC"/>
        </w:rPr>
      </w:pPr>
    </w:p>
    <w:p w:rsidR="00000000" w:rsidRDefault="00EE4FDD">
      <w:pPr>
        <w:numPr>
          <w:ilvl w:val="1"/>
          <w:numId w:val="91"/>
        </w:numPr>
        <w:tabs>
          <w:tab w:val="clear" w:pos="1410"/>
          <w:tab w:val="num" w:pos="540"/>
        </w:tabs>
        <w:spacing w:line="480" w:lineRule="auto"/>
        <w:ind w:left="540"/>
        <w:rPr>
          <w:b/>
          <w:bCs/>
          <w:lang w:val="es-EC"/>
        </w:rPr>
      </w:pPr>
      <w:r>
        <w:rPr>
          <w:b/>
          <w:bCs/>
          <w:lang w:val="es-EC"/>
        </w:rPr>
        <w:t>Descripción De Problemas / Oportunidades:</w:t>
      </w:r>
    </w:p>
    <w:p w:rsidR="00000000" w:rsidRDefault="00EE4FDD">
      <w:pPr>
        <w:numPr>
          <w:ilvl w:val="2"/>
          <w:numId w:val="91"/>
        </w:numPr>
        <w:tabs>
          <w:tab w:val="clear" w:pos="2280"/>
          <w:tab w:val="num" w:pos="720"/>
        </w:tabs>
        <w:spacing w:line="480" w:lineRule="auto"/>
        <w:ind w:left="720"/>
        <w:rPr>
          <w:rFonts w:ascii="Arial Unicode MS" w:eastAsia="Arial Unicode MS" w:hAnsi="Arial Unicode MS" w:cs="Tahoma"/>
          <w:color w:val="000000"/>
        </w:rPr>
      </w:pPr>
      <w:r>
        <w:rPr>
          <w:b/>
          <w:bCs/>
          <w:lang w:val="es-EC"/>
        </w:rPr>
        <w:t>Análisis  FODA</w:t>
      </w:r>
      <w:r>
        <w:rPr>
          <w:b/>
          <w:bCs/>
          <w:lang w:val="es-EC"/>
        </w:rPr>
        <w:t>.</w:t>
      </w:r>
    </w:p>
    <w:p w:rsidR="00000000" w:rsidRDefault="00EE4FDD">
      <w:pPr>
        <w:pStyle w:val="NormalWeb"/>
        <w:spacing w:before="0" w:beforeAutospacing="0" w:after="0" w:afterAutospacing="0" w:line="480" w:lineRule="auto"/>
        <w:ind w:firstLine="708"/>
        <w:jc w:val="both"/>
        <w:rPr>
          <w:rFonts w:ascii="Times New Roman" w:hAnsi="Times New Roman"/>
          <w:b/>
          <w:bCs/>
        </w:rPr>
      </w:pPr>
      <w:r>
        <w:rPr>
          <w:rFonts w:ascii="Times New Roman" w:hAnsi="Times New Roman"/>
          <w:b/>
          <w:bCs/>
        </w:rPr>
        <w:t>Fortalezas</w:t>
      </w:r>
    </w:p>
    <w:p w:rsidR="00000000" w:rsidRDefault="00EE4FDD">
      <w:pPr>
        <w:numPr>
          <w:ilvl w:val="0"/>
          <w:numId w:val="39"/>
        </w:numPr>
        <w:spacing w:line="480" w:lineRule="auto"/>
      </w:pPr>
      <w:r>
        <w:t>Genera espíritu de competencia en los estudiantes.</w:t>
      </w:r>
    </w:p>
    <w:p w:rsidR="00000000" w:rsidRDefault="00EE4FDD">
      <w:pPr>
        <w:numPr>
          <w:ilvl w:val="0"/>
          <w:numId w:val="39"/>
        </w:numPr>
        <w:spacing w:line="480" w:lineRule="auto"/>
      </w:pPr>
      <w:r>
        <w:t>Genera espíritu de trabajo en equipo</w:t>
      </w:r>
    </w:p>
    <w:p w:rsidR="00000000" w:rsidRDefault="00EE4FDD">
      <w:pPr>
        <w:numPr>
          <w:ilvl w:val="0"/>
          <w:numId w:val="39"/>
        </w:numPr>
        <w:spacing w:line="480" w:lineRule="auto"/>
      </w:pPr>
      <w:r>
        <w:t>Mejora la imagen (marca) del colegio al aplicar este proyecto.</w:t>
      </w:r>
    </w:p>
    <w:p w:rsidR="00000000" w:rsidRDefault="00EE4FDD">
      <w:pPr>
        <w:numPr>
          <w:ilvl w:val="0"/>
          <w:numId w:val="39"/>
        </w:numPr>
        <w:spacing w:line="480" w:lineRule="auto"/>
      </w:pPr>
      <w:r>
        <w:t>Se fortalece la relación entre el colegio que aplica el proyecto y sus actuales clientes.</w:t>
      </w:r>
    </w:p>
    <w:p w:rsidR="00000000" w:rsidRDefault="00EE4FDD">
      <w:pPr>
        <w:numPr>
          <w:ilvl w:val="0"/>
          <w:numId w:val="39"/>
        </w:numPr>
        <w:spacing w:line="480" w:lineRule="auto"/>
      </w:pPr>
      <w:r>
        <w:t>Ge</w:t>
      </w:r>
      <w:r>
        <w:t>nera un cambio de conducta positivo hacia el reciclaje.</w:t>
      </w:r>
    </w:p>
    <w:p w:rsidR="00000000" w:rsidRDefault="00EE4FDD">
      <w:pPr>
        <w:numPr>
          <w:ilvl w:val="0"/>
          <w:numId w:val="39"/>
        </w:numPr>
        <w:spacing w:line="480" w:lineRule="auto"/>
      </w:pPr>
      <w:r>
        <w:t>La supervisión continua del proyecto ayuda a tomar decisiones inmediatas a partir de resultados.</w:t>
      </w:r>
    </w:p>
    <w:p w:rsidR="00000000" w:rsidRDefault="00EE4FDD">
      <w:pPr>
        <w:numPr>
          <w:ilvl w:val="0"/>
          <w:numId w:val="39"/>
        </w:numPr>
        <w:spacing w:line="480" w:lineRule="auto"/>
      </w:pPr>
      <w:r>
        <w:t>El contacto permanente entre los ejecutores y los estudiantes genera un lazo de confianza entre ambos.</w:t>
      </w:r>
    </w:p>
    <w:p w:rsidR="00000000" w:rsidRDefault="00EE4FDD">
      <w:pPr>
        <w:numPr>
          <w:ilvl w:val="0"/>
          <w:numId w:val="36"/>
        </w:numPr>
        <w:spacing w:line="480" w:lineRule="auto"/>
        <w:jc w:val="both"/>
        <w:rPr>
          <w:b/>
          <w:bCs/>
        </w:rPr>
      </w:pPr>
      <w:r>
        <w:t>Adaptable a otros colegios.</w:t>
      </w:r>
    </w:p>
    <w:p w:rsidR="00000000" w:rsidRDefault="00EE4FDD">
      <w:pPr>
        <w:spacing w:line="480" w:lineRule="auto"/>
        <w:ind w:firstLine="360"/>
      </w:pPr>
      <w:r>
        <w:rPr>
          <w:b/>
          <w:bCs/>
        </w:rPr>
        <w:t>Oportunidades.</w:t>
      </w:r>
    </w:p>
    <w:p w:rsidR="00000000" w:rsidRDefault="00EE4FDD">
      <w:pPr>
        <w:numPr>
          <w:ilvl w:val="0"/>
          <w:numId w:val="36"/>
        </w:numPr>
        <w:spacing w:line="480" w:lineRule="auto"/>
        <w:jc w:val="both"/>
      </w:pPr>
      <w:r>
        <w:t>Despertar el interés de instituciones gubernamentales e independientes comprometidas con el medio ambiente para poder desarrollar el proyecto en conjunto.</w:t>
      </w:r>
    </w:p>
    <w:p w:rsidR="00000000" w:rsidRDefault="00EE4FDD">
      <w:pPr>
        <w:numPr>
          <w:ilvl w:val="0"/>
          <w:numId w:val="36"/>
        </w:numPr>
        <w:spacing w:line="480" w:lineRule="auto"/>
        <w:jc w:val="both"/>
      </w:pPr>
      <w:r>
        <w:t>Extender el programa a escuelas y universidades.</w:t>
      </w:r>
    </w:p>
    <w:p w:rsidR="00000000" w:rsidRDefault="00EE4FDD">
      <w:pPr>
        <w:numPr>
          <w:ilvl w:val="0"/>
          <w:numId w:val="36"/>
        </w:numPr>
        <w:spacing w:line="480" w:lineRule="auto"/>
        <w:jc w:val="both"/>
      </w:pPr>
      <w:r>
        <w:t>Que se in</w:t>
      </w:r>
      <w:r>
        <w:t>cremente la gama de productos a reciclar en el mercado.</w:t>
      </w:r>
    </w:p>
    <w:p w:rsidR="00000000" w:rsidRDefault="00EE4FDD">
      <w:pPr>
        <w:numPr>
          <w:ilvl w:val="0"/>
          <w:numId w:val="36"/>
        </w:numPr>
        <w:spacing w:line="480" w:lineRule="auto"/>
        <w:jc w:val="both"/>
      </w:pPr>
      <w:r>
        <w:t>El aumento del precio de las diferentes materias primas para elaborar diferentes productos fomentaría la práctica del reciclaje (por ejemplo: el petróleo).</w:t>
      </w:r>
    </w:p>
    <w:p w:rsidR="00000000" w:rsidRDefault="00EE4FDD">
      <w:pPr>
        <w:numPr>
          <w:ilvl w:val="0"/>
          <w:numId w:val="36"/>
        </w:numPr>
        <w:spacing w:line="480" w:lineRule="auto"/>
        <w:jc w:val="both"/>
      </w:pPr>
      <w:r>
        <w:rPr>
          <w:rFonts w:cs="Tahoma"/>
        </w:rPr>
        <w:t>El apoyo de la ley para implementar este tip</w:t>
      </w:r>
      <w:r>
        <w:rPr>
          <w:rFonts w:cs="Tahoma"/>
        </w:rPr>
        <w:t>o de proyectos.</w:t>
      </w:r>
    </w:p>
    <w:p w:rsidR="00000000" w:rsidRDefault="00EE4FDD">
      <w:pPr>
        <w:numPr>
          <w:ilvl w:val="0"/>
          <w:numId w:val="36"/>
        </w:numPr>
        <w:spacing w:line="480" w:lineRule="auto"/>
        <w:jc w:val="both"/>
      </w:pPr>
      <w:r>
        <w:rPr>
          <w:rFonts w:cs="Tahoma"/>
        </w:rPr>
        <w:t>El interés de la prensa nacional por este tipo de programas.</w:t>
      </w:r>
    </w:p>
    <w:p w:rsidR="00000000" w:rsidRDefault="00EE4FDD">
      <w:pPr>
        <w:numPr>
          <w:ilvl w:val="0"/>
          <w:numId w:val="36"/>
        </w:numPr>
        <w:spacing w:line="480" w:lineRule="auto"/>
        <w:jc w:val="both"/>
      </w:pPr>
      <w:r>
        <w:rPr>
          <w:rFonts w:cs="Tahoma"/>
        </w:rPr>
        <w:t>Conocimiento del tema de reciclaje a través de los medios de comunicación.</w:t>
      </w:r>
    </w:p>
    <w:p w:rsidR="00000000" w:rsidRDefault="00EE4FDD">
      <w:pPr>
        <w:numPr>
          <w:ilvl w:val="0"/>
          <w:numId w:val="36"/>
        </w:numPr>
        <w:spacing w:line="480" w:lineRule="auto"/>
        <w:jc w:val="both"/>
      </w:pPr>
      <w:r>
        <w:t>Llegar a ser parte de un programa integrado de desechos.</w:t>
      </w:r>
    </w:p>
    <w:p w:rsidR="00000000" w:rsidRDefault="00EE4FDD">
      <w:pPr>
        <w:spacing w:line="480" w:lineRule="auto"/>
        <w:rPr>
          <w:b/>
          <w:bCs/>
        </w:rPr>
      </w:pPr>
    </w:p>
    <w:p w:rsidR="00000000" w:rsidRDefault="00EE4FDD">
      <w:pPr>
        <w:spacing w:line="480" w:lineRule="auto"/>
        <w:ind w:firstLine="360"/>
        <w:rPr>
          <w:b/>
          <w:bCs/>
        </w:rPr>
      </w:pPr>
      <w:r>
        <w:rPr>
          <w:b/>
          <w:bCs/>
        </w:rPr>
        <w:t>Debilidades.</w:t>
      </w:r>
    </w:p>
    <w:p w:rsidR="00000000" w:rsidRDefault="00EE4FDD">
      <w:pPr>
        <w:numPr>
          <w:ilvl w:val="0"/>
          <w:numId w:val="37"/>
        </w:numPr>
        <w:spacing w:line="480" w:lineRule="auto"/>
      </w:pPr>
      <w:r>
        <w:t xml:space="preserve">Está limitado con respecto a los </w:t>
      </w:r>
      <w:r>
        <w:t>reciclables.</w:t>
      </w:r>
    </w:p>
    <w:p w:rsidR="00000000" w:rsidRDefault="00EE4FDD">
      <w:pPr>
        <w:numPr>
          <w:ilvl w:val="0"/>
          <w:numId w:val="37"/>
        </w:numPr>
        <w:spacing w:line="480" w:lineRule="auto"/>
      </w:pPr>
      <w:r>
        <w:rPr>
          <w:lang w:val="es-ES_tradnl"/>
        </w:rPr>
        <w:t>Falta de espacio para acumular el material en ciertos colegios.</w:t>
      </w:r>
    </w:p>
    <w:p w:rsidR="00000000" w:rsidRDefault="00EE4FDD">
      <w:pPr>
        <w:numPr>
          <w:ilvl w:val="0"/>
          <w:numId w:val="37"/>
        </w:numPr>
        <w:spacing w:line="480" w:lineRule="auto"/>
      </w:pPr>
      <w:r>
        <w:rPr>
          <w:lang w:val="es-ES_tradnl"/>
        </w:rPr>
        <w:t>Emplea demasiado tiempo.</w:t>
      </w:r>
    </w:p>
    <w:p w:rsidR="00000000" w:rsidRDefault="00EE4FDD">
      <w:pPr>
        <w:numPr>
          <w:ilvl w:val="0"/>
          <w:numId w:val="37"/>
        </w:numPr>
        <w:spacing w:line="480" w:lineRule="auto"/>
      </w:pPr>
      <w:r>
        <w:t>No genera muchos ingresos económicos</w:t>
      </w:r>
    </w:p>
    <w:p w:rsidR="00000000" w:rsidRDefault="00EE4FDD">
      <w:pPr>
        <w:numPr>
          <w:ilvl w:val="0"/>
          <w:numId w:val="37"/>
        </w:numPr>
        <w:spacing w:line="480" w:lineRule="auto"/>
      </w:pPr>
      <w:r>
        <w:t>No cuenta directamente con un soporte de manejo integrado de desechos.</w:t>
      </w:r>
    </w:p>
    <w:p w:rsidR="00000000" w:rsidRDefault="00EE4FDD">
      <w:pPr>
        <w:numPr>
          <w:ilvl w:val="0"/>
          <w:numId w:val="37"/>
        </w:numPr>
        <w:spacing w:line="480" w:lineRule="auto"/>
      </w:pPr>
      <w:r>
        <w:t>Poco personal.</w:t>
      </w:r>
    </w:p>
    <w:p w:rsidR="00000000" w:rsidRDefault="00EE4FDD">
      <w:pPr>
        <w:numPr>
          <w:ilvl w:val="0"/>
          <w:numId w:val="37"/>
        </w:numPr>
        <w:spacing w:line="480" w:lineRule="auto"/>
      </w:pPr>
      <w:r>
        <w:t>Falta de apoyo económico.</w:t>
      </w:r>
    </w:p>
    <w:p w:rsidR="00000000" w:rsidRDefault="00EE4FDD">
      <w:pPr>
        <w:numPr>
          <w:ilvl w:val="0"/>
          <w:numId w:val="35"/>
        </w:numPr>
        <w:spacing w:line="480" w:lineRule="auto"/>
        <w:rPr>
          <w:lang w:val="es-ES_tradnl"/>
        </w:rPr>
      </w:pPr>
      <w:r>
        <w:rPr>
          <w:lang w:val="es-ES_tradnl"/>
        </w:rPr>
        <w:t>Es un</w:t>
      </w:r>
      <w:r>
        <w:rPr>
          <w:lang w:val="es-ES_tradnl"/>
        </w:rPr>
        <w:t xml:space="preserve"> proceso que requiere una limpieza y almacenamiento continuo</w:t>
      </w:r>
    </w:p>
    <w:p w:rsidR="00000000" w:rsidRDefault="00EE4FDD">
      <w:pPr>
        <w:spacing w:line="480" w:lineRule="auto"/>
        <w:rPr>
          <w:lang w:val="es-ES_tradnl"/>
        </w:rPr>
      </w:pPr>
    </w:p>
    <w:p w:rsidR="00000000" w:rsidRDefault="00EE4FDD">
      <w:pPr>
        <w:spacing w:line="480" w:lineRule="auto"/>
        <w:ind w:firstLine="360"/>
        <w:rPr>
          <w:b/>
          <w:bCs/>
        </w:rPr>
      </w:pPr>
      <w:r>
        <w:rPr>
          <w:b/>
          <w:bCs/>
        </w:rPr>
        <w:t>Amenazas.</w:t>
      </w:r>
    </w:p>
    <w:p w:rsidR="00000000" w:rsidRDefault="00EE4FDD">
      <w:pPr>
        <w:numPr>
          <w:ilvl w:val="0"/>
          <w:numId w:val="38"/>
        </w:numPr>
        <w:spacing w:line="480" w:lineRule="auto"/>
        <w:jc w:val="both"/>
      </w:pPr>
      <w:r>
        <w:t>El desarrollo e implementación de programas similares  impuestos a las instituciones educativas por autoridades gubernamentales.</w:t>
      </w:r>
    </w:p>
    <w:p w:rsidR="00000000" w:rsidRDefault="00EE4FDD">
      <w:pPr>
        <w:numPr>
          <w:ilvl w:val="0"/>
          <w:numId w:val="38"/>
        </w:numPr>
        <w:spacing w:line="480" w:lineRule="auto"/>
        <w:jc w:val="both"/>
      </w:pPr>
      <w:r>
        <w:t>Que las instituciones no deseen aplicar el proyecto.</w:t>
      </w:r>
    </w:p>
    <w:p w:rsidR="00000000" w:rsidRDefault="00EE4FDD">
      <w:pPr>
        <w:numPr>
          <w:ilvl w:val="0"/>
          <w:numId w:val="38"/>
        </w:numPr>
        <w:spacing w:line="480" w:lineRule="auto"/>
        <w:jc w:val="both"/>
      </w:pPr>
      <w:r>
        <w:t>Fa</w:t>
      </w:r>
      <w:r>
        <w:t>lta de compromiso y seriedad por parte de los colegios.</w:t>
      </w:r>
    </w:p>
    <w:p w:rsidR="00000000" w:rsidRDefault="00EE4FDD">
      <w:pPr>
        <w:numPr>
          <w:ilvl w:val="0"/>
          <w:numId w:val="38"/>
        </w:numPr>
        <w:spacing w:line="480" w:lineRule="auto"/>
        <w:jc w:val="both"/>
        <w:rPr>
          <w:i/>
          <w:iCs/>
        </w:rPr>
      </w:pPr>
      <w:r>
        <w:t>La falta de apoyo por parte de las autoridades y empresas privadas.</w:t>
      </w:r>
    </w:p>
    <w:p w:rsidR="00000000" w:rsidRDefault="00EE4FDD">
      <w:pPr>
        <w:numPr>
          <w:ilvl w:val="0"/>
          <w:numId w:val="38"/>
        </w:numPr>
        <w:spacing w:line="480" w:lineRule="auto"/>
        <w:jc w:val="both"/>
      </w:pPr>
      <w:r>
        <w:t>Variaciones negativas en el precio de los reciclables.</w:t>
      </w:r>
    </w:p>
    <w:p w:rsidR="00000000" w:rsidRDefault="00EE4FDD">
      <w:pPr>
        <w:numPr>
          <w:ilvl w:val="0"/>
          <w:numId w:val="38"/>
        </w:numPr>
        <w:spacing w:line="480" w:lineRule="auto"/>
        <w:jc w:val="both"/>
      </w:pPr>
      <w:r>
        <w:t>Disminución de la demanda por parte de las plantas recicladoras.</w:t>
      </w:r>
    </w:p>
    <w:p w:rsidR="00000000" w:rsidRDefault="00EE4FDD">
      <w:pPr>
        <w:spacing w:line="480" w:lineRule="auto"/>
      </w:pPr>
    </w:p>
    <w:p w:rsidR="00000000" w:rsidRDefault="00EE4FDD">
      <w:pPr>
        <w:pStyle w:val="Piedepgina"/>
        <w:tabs>
          <w:tab w:val="clear" w:pos="4419"/>
          <w:tab w:val="clear" w:pos="8838"/>
        </w:tabs>
        <w:rPr>
          <w:lang w:val="es-MX"/>
        </w:rPr>
      </w:pPr>
    </w:p>
    <w:p w:rsidR="00000000" w:rsidRDefault="00EE4FDD">
      <w:pPr>
        <w:numPr>
          <w:ilvl w:val="1"/>
          <w:numId w:val="91"/>
        </w:numPr>
        <w:tabs>
          <w:tab w:val="clear" w:pos="1410"/>
          <w:tab w:val="num" w:pos="720"/>
        </w:tabs>
        <w:spacing w:line="480" w:lineRule="auto"/>
        <w:ind w:left="720" w:hanging="720"/>
        <w:jc w:val="both"/>
        <w:rPr>
          <w:b/>
          <w:bCs/>
          <w:lang w:val="es-EC"/>
        </w:rPr>
      </w:pPr>
      <w:r>
        <w:rPr>
          <w:b/>
          <w:bCs/>
          <w:lang w:val="es-EC"/>
        </w:rPr>
        <w:t>Segmentaci</w:t>
      </w:r>
      <w:r>
        <w:rPr>
          <w:b/>
          <w:bCs/>
          <w:lang w:val="es-EC"/>
        </w:rPr>
        <w:t xml:space="preserve">ón Del Mercado.    </w:t>
      </w:r>
    </w:p>
    <w:p w:rsidR="00000000" w:rsidRDefault="00EE4FDD">
      <w:pPr>
        <w:spacing w:line="480" w:lineRule="auto"/>
        <w:ind w:firstLine="708"/>
        <w:jc w:val="both"/>
      </w:pPr>
      <w:r>
        <w:t>En el cantón guayaquil, existe más de 45452 estudiantes de enseñanza media en colegios particulares, fiscales y municipales. Para la segmentación de mercado se utilizarán dos tipos de segmentación: geográfica y demográfica.</w:t>
      </w:r>
    </w:p>
    <w:p w:rsidR="00000000" w:rsidRDefault="00EE4FDD">
      <w:pPr>
        <w:spacing w:line="480" w:lineRule="auto"/>
        <w:jc w:val="both"/>
      </w:pPr>
    </w:p>
    <w:p w:rsidR="00000000" w:rsidRDefault="00EE4FDD">
      <w:pPr>
        <w:spacing w:line="480" w:lineRule="auto"/>
        <w:jc w:val="both"/>
        <w:rPr>
          <w:b/>
          <w:bCs/>
          <w:lang w:val="es-EC"/>
        </w:rPr>
      </w:pPr>
      <w:r>
        <w:rPr>
          <w:b/>
          <w:bCs/>
          <w:lang w:val="es-EC"/>
        </w:rPr>
        <w:t>5.7.1.   Se</w:t>
      </w:r>
      <w:r>
        <w:rPr>
          <w:b/>
          <w:bCs/>
          <w:lang w:val="es-EC"/>
        </w:rPr>
        <w:t>gmentación Geográfica.</w:t>
      </w:r>
    </w:p>
    <w:p w:rsidR="00000000" w:rsidRDefault="00EE4FDD">
      <w:pPr>
        <w:pStyle w:val="NormalWeb"/>
        <w:spacing w:before="0" w:beforeAutospacing="0" w:after="0" w:afterAutospacing="0" w:line="480" w:lineRule="auto"/>
        <w:ind w:right="150"/>
        <w:jc w:val="both"/>
        <w:rPr>
          <w:rFonts w:ascii="Times New Roman" w:hAnsi="Times New Roman"/>
          <w:szCs w:val="20"/>
          <w:lang w:val="es-ES_tradnl"/>
        </w:rPr>
      </w:pPr>
      <w:r>
        <w:rPr>
          <w:rFonts w:ascii="Times New Roman" w:hAnsi="Times New Roman"/>
          <w:szCs w:val="20"/>
          <w:lang w:val="es-ES_tradnl"/>
        </w:rPr>
        <w:t xml:space="preserve">            Los criterios tomados en cuenta para la segmentación geográfica se basa en:</w:t>
      </w:r>
    </w:p>
    <w:tbl>
      <w:tblPr>
        <w:tblW w:w="4556" w:type="pct"/>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825"/>
        <w:gridCol w:w="3826"/>
      </w:tblGrid>
      <w:tr w:rsidR="00000000">
        <w:trPr>
          <w:tblCellSpacing w:w="15" w:type="dxa"/>
          <w:jc w:val="center"/>
        </w:trPr>
        <w:tc>
          <w:tcPr>
            <w:tcW w:w="2471" w:type="pct"/>
            <w:vAlign w:val="center"/>
          </w:tcPr>
          <w:p w:rsidR="00000000" w:rsidRDefault="00EE4FDD">
            <w:pPr>
              <w:pStyle w:val="NormalWeb"/>
              <w:spacing w:line="480" w:lineRule="auto"/>
              <w:ind w:left="150" w:right="150"/>
              <w:jc w:val="both"/>
              <w:rPr>
                <w:rFonts w:ascii="Times New Roman" w:hAnsi="Times New Roman"/>
              </w:rPr>
            </w:pPr>
            <w:r>
              <w:rPr>
                <w:rFonts w:ascii="Times New Roman" w:hAnsi="Times New Roman"/>
              </w:rPr>
              <w:t xml:space="preserve">  </w:t>
            </w:r>
            <w:r>
              <w:rPr>
                <w:rFonts w:ascii="Times New Roman" w:hAnsi="Times New Roman"/>
                <w:b/>
                <w:bCs/>
              </w:rPr>
              <w:t>Base de Segmentación</w:t>
            </w:r>
          </w:p>
        </w:tc>
        <w:tc>
          <w:tcPr>
            <w:tcW w:w="2471" w:type="pct"/>
            <w:vAlign w:val="center"/>
          </w:tcPr>
          <w:p w:rsidR="00000000" w:rsidRDefault="00EE4FDD">
            <w:pPr>
              <w:pStyle w:val="NormalWeb"/>
              <w:spacing w:line="480" w:lineRule="auto"/>
              <w:ind w:left="150" w:right="150"/>
              <w:jc w:val="both"/>
              <w:rPr>
                <w:rFonts w:ascii="Times New Roman" w:hAnsi="Times New Roman"/>
              </w:rPr>
            </w:pPr>
            <w:r>
              <w:rPr>
                <w:rFonts w:ascii="Times New Roman" w:hAnsi="Times New Roman"/>
                <w:b/>
                <w:bCs/>
              </w:rPr>
              <w:t>Categorías.</w:t>
            </w:r>
          </w:p>
        </w:tc>
      </w:tr>
      <w:tr w:rsidR="00000000">
        <w:trPr>
          <w:tblCellSpacing w:w="15" w:type="dxa"/>
          <w:jc w:val="center"/>
        </w:trPr>
        <w:tc>
          <w:tcPr>
            <w:tcW w:w="2471" w:type="pct"/>
            <w:vAlign w:val="center"/>
          </w:tcPr>
          <w:p w:rsidR="00000000" w:rsidRDefault="00EE4FDD">
            <w:pPr>
              <w:pStyle w:val="NormalWeb"/>
              <w:spacing w:line="480" w:lineRule="auto"/>
              <w:ind w:left="150" w:right="150"/>
              <w:jc w:val="both"/>
              <w:rPr>
                <w:rFonts w:ascii="Times New Roman" w:hAnsi="Times New Roman"/>
              </w:rPr>
            </w:pPr>
            <w:r>
              <w:rPr>
                <w:rFonts w:ascii="Times New Roman" w:hAnsi="Times New Roman"/>
              </w:rPr>
              <w:t>Ubicación</w:t>
            </w:r>
          </w:p>
        </w:tc>
        <w:tc>
          <w:tcPr>
            <w:tcW w:w="2471" w:type="pct"/>
            <w:vAlign w:val="center"/>
          </w:tcPr>
          <w:p w:rsidR="00000000" w:rsidRDefault="00EE4FDD">
            <w:pPr>
              <w:pStyle w:val="NormalWeb"/>
              <w:spacing w:line="480" w:lineRule="auto"/>
              <w:ind w:left="150" w:right="150"/>
              <w:jc w:val="both"/>
              <w:rPr>
                <w:rFonts w:ascii="Times New Roman" w:hAnsi="Times New Roman"/>
                <w:lang w:val="es-ES_tradnl"/>
              </w:rPr>
            </w:pPr>
            <w:r>
              <w:rPr>
                <w:rFonts w:ascii="Times New Roman" w:hAnsi="Times New Roman"/>
                <w:lang w:val="es-ES_tradnl"/>
              </w:rPr>
              <w:t>Zona</w:t>
            </w:r>
          </w:p>
        </w:tc>
      </w:tr>
    </w:tbl>
    <w:p w:rsidR="00000000" w:rsidRDefault="00EE4FDD">
      <w:pPr>
        <w:pStyle w:val="NormalWeb"/>
        <w:spacing w:line="480" w:lineRule="auto"/>
        <w:ind w:right="150"/>
        <w:jc w:val="both"/>
        <w:rPr>
          <w:rFonts w:ascii="Times New Roman" w:hAnsi="Times New Roman"/>
          <w:b/>
          <w:bCs/>
          <w:i/>
          <w:iCs/>
          <w:szCs w:val="20"/>
          <w:lang w:val="es-ES_tradnl"/>
        </w:rPr>
      </w:pPr>
      <w:r>
        <w:rPr>
          <w:rFonts w:ascii="Times New Roman" w:hAnsi="Times New Roman"/>
          <w:szCs w:val="20"/>
          <w:lang w:val="es-ES_tradnl"/>
        </w:rPr>
        <w:t>La segmentación geográfica se basa en la localización, el proyecto se da y se desarrolla en e</w:t>
      </w:r>
      <w:r>
        <w:rPr>
          <w:rFonts w:ascii="Times New Roman" w:hAnsi="Times New Roman"/>
          <w:szCs w:val="20"/>
          <w:lang w:val="es-ES_tradnl"/>
        </w:rPr>
        <w:t xml:space="preserve">l cantón Guayaquil y los colegios están ubicados en zonas urbanas. </w:t>
      </w:r>
    </w:p>
    <w:p w:rsidR="00000000" w:rsidRDefault="00EE4FDD">
      <w:pPr>
        <w:spacing w:line="480" w:lineRule="auto"/>
        <w:jc w:val="both"/>
        <w:rPr>
          <w:lang w:val="es-ES_tradnl"/>
        </w:rPr>
      </w:pPr>
    </w:p>
    <w:p w:rsidR="00000000" w:rsidRDefault="00EE4FDD">
      <w:pPr>
        <w:spacing w:line="480" w:lineRule="auto"/>
        <w:jc w:val="both"/>
        <w:rPr>
          <w:b/>
          <w:bCs/>
          <w:lang w:val="es-EC"/>
        </w:rPr>
      </w:pPr>
      <w:r>
        <w:rPr>
          <w:b/>
          <w:bCs/>
          <w:lang w:val="es-EC"/>
        </w:rPr>
        <w:t xml:space="preserve">5.7.2.  Segmentación Demográfica.  </w:t>
      </w:r>
    </w:p>
    <w:p w:rsidR="00000000" w:rsidRDefault="00EE4FDD">
      <w:pPr>
        <w:pStyle w:val="NormalWeb"/>
        <w:spacing w:before="0" w:beforeAutospacing="0" w:after="0" w:afterAutospacing="0" w:line="480" w:lineRule="auto"/>
        <w:ind w:right="150"/>
        <w:jc w:val="both"/>
        <w:rPr>
          <w:rFonts w:ascii="Times New Roman" w:hAnsi="Times New Roman"/>
          <w:szCs w:val="20"/>
          <w:lang w:val="es-ES_tradnl"/>
        </w:rPr>
      </w:pPr>
      <w:r>
        <w:rPr>
          <w:rFonts w:ascii="Times New Roman" w:hAnsi="Times New Roman"/>
          <w:szCs w:val="20"/>
          <w:lang w:val="es-ES_tradnl"/>
        </w:rPr>
        <w:t xml:space="preserve">           Esta segmentación considera los siguientes puntos:</w:t>
      </w:r>
    </w:p>
    <w:tbl>
      <w:tblPr>
        <w:tblW w:w="4556" w:type="pct"/>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tblPr>
      <w:tblGrid>
        <w:gridCol w:w="3825"/>
        <w:gridCol w:w="3826"/>
      </w:tblGrid>
      <w:tr w:rsidR="00000000">
        <w:trPr>
          <w:tblCellSpacing w:w="15" w:type="dxa"/>
          <w:jc w:val="center"/>
        </w:trPr>
        <w:tc>
          <w:tcPr>
            <w:tcW w:w="2471" w:type="pct"/>
            <w:vAlign w:val="center"/>
          </w:tcPr>
          <w:p w:rsidR="00000000" w:rsidRDefault="00EE4FDD">
            <w:pPr>
              <w:pStyle w:val="NormalWeb"/>
              <w:spacing w:line="480" w:lineRule="auto"/>
              <w:ind w:left="150" w:right="150"/>
              <w:jc w:val="both"/>
              <w:rPr>
                <w:rFonts w:ascii="Times New Roman" w:hAnsi="Times New Roman"/>
              </w:rPr>
            </w:pPr>
            <w:r>
              <w:rPr>
                <w:rFonts w:ascii="Times New Roman" w:hAnsi="Times New Roman"/>
                <w:b/>
                <w:bCs/>
              </w:rPr>
              <w:t>Base de Segmentación</w:t>
            </w:r>
          </w:p>
        </w:tc>
        <w:tc>
          <w:tcPr>
            <w:tcW w:w="2471" w:type="pct"/>
            <w:vAlign w:val="center"/>
          </w:tcPr>
          <w:p w:rsidR="00000000" w:rsidRDefault="00EE4FDD">
            <w:pPr>
              <w:pStyle w:val="NormalWeb"/>
              <w:spacing w:line="480" w:lineRule="auto"/>
              <w:ind w:left="150" w:right="150"/>
              <w:jc w:val="both"/>
              <w:rPr>
                <w:rFonts w:ascii="Times New Roman" w:hAnsi="Times New Roman"/>
              </w:rPr>
            </w:pPr>
            <w:r>
              <w:rPr>
                <w:rFonts w:ascii="Times New Roman" w:hAnsi="Times New Roman"/>
                <w:b/>
                <w:bCs/>
              </w:rPr>
              <w:t>Categorías.</w:t>
            </w:r>
          </w:p>
        </w:tc>
      </w:tr>
      <w:tr w:rsidR="00000000">
        <w:trPr>
          <w:tblCellSpacing w:w="15" w:type="dxa"/>
          <w:jc w:val="center"/>
        </w:trPr>
        <w:tc>
          <w:tcPr>
            <w:tcW w:w="2471" w:type="pct"/>
            <w:vAlign w:val="center"/>
          </w:tcPr>
          <w:p w:rsidR="00000000" w:rsidRDefault="00EE4FDD">
            <w:pPr>
              <w:pStyle w:val="NormalWeb"/>
              <w:spacing w:line="480" w:lineRule="auto"/>
              <w:ind w:left="150" w:right="150"/>
              <w:jc w:val="both"/>
              <w:rPr>
                <w:rFonts w:ascii="Times New Roman" w:hAnsi="Times New Roman"/>
              </w:rPr>
            </w:pPr>
            <w:r>
              <w:rPr>
                <w:rFonts w:ascii="Times New Roman" w:hAnsi="Times New Roman"/>
              </w:rPr>
              <w:t>Edad</w:t>
            </w:r>
          </w:p>
        </w:tc>
        <w:tc>
          <w:tcPr>
            <w:tcW w:w="2471" w:type="pct"/>
            <w:vAlign w:val="center"/>
          </w:tcPr>
          <w:p w:rsidR="00000000" w:rsidRDefault="00EE4FDD">
            <w:pPr>
              <w:pStyle w:val="NormalWeb"/>
              <w:spacing w:line="480" w:lineRule="auto"/>
              <w:ind w:left="150" w:right="150"/>
              <w:jc w:val="both"/>
              <w:rPr>
                <w:rFonts w:ascii="Times New Roman" w:hAnsi="Times New Roman"/>
              </w:rPr>
            </w:pPr>
            <w:r>
              <w:rPr>
                <w:rFonts w:ascii="Times New Roman" w:hAnsi="Times New Roman"/>
              </w:rPr>
              <w:t>Menos de 6 / 6 a 12 / 13 a 19 / 20 a 29 / 30 a 39.</w:t>
            </w:r>
            <w:r>
              <w:rPr>
                <w:rFonts w:ascii="Times New Roman" w:hAnsi="Times New Roman"/>
              </w:rPr>
              <w:t>..</w:t>
            </w:r>
          </w:p>
        </w:tc>
      </w:tr>
      <w:tr w:rsidR="00000000">
        <w:trPr>
          <w:tblCellSpacing w:w="15" w:type="dxa"/>
          <w:jc w:val="center"/>
        </w:trPr>
        <w:tc>
          <w:tcPr>
            <w:tcW w:w="2471" w:type="pct"/>
            <w:vAlign w:val="center"/>
          </w:tcPr>
          <w:p w:rsidR="00000000" w:rsidRDefault="00EE4FDD">
            <w:pPr>
              <w:pStyle w:val="NormalWeb"/>
              <w:spacing w:line="480" w:lineRule="auto"/>
              <w:ind w:left="150" w:right="150"/>
              <w:jc w:val="both"/>
              <w:rPr>
                <w:rFonts w:ascii="Times New Roman" w:hAnsi="Times New Roman"/>
              </w:rPr>
            </w:pPr>
            <w:r>
              <w:rPr>
                <w:rFonts w:ascii="Times New Roman" w:hAnsi="Times New Roman"/>
              </w:rPr>
              <w:t>Nivel de educación</w:t>
            </w:r>
          </w:p>
        </w:tc>
        <w:tc>
          <w:tcPr>
            <w:tcW w:w="2471" w:type="pct"/>
            <w:vAlign w:val="center"/>
          </w:tcPr>
          <w:p w:rsidR="00000000" w:rsidRDefault="00EE4FDD">
            <w:pPr>
              <w:pStyle w:val="NormalWeb"/>
              <w:spacing w:line="480" w:lineRule="auto"/>
              <w:ind w:left="150" w:right="150"/>
              <w:jc w:val="both"/>
              <w:rPr>
                <w:rFonts w:ascii="Times New Roman" w:hAnsi="Times New Roman"/>
              </w:rPr>
            </w:pPr>
            <w:r>
              <w:rPr>
                <w:rFonts w:ascii="Times New Roman" w:hAnsi="Times New Roman"/>
              </w:rPr>
              <w:t>Primaria, secundaria y superior.</w:t>
            </w:r>
          </w:p>
        </w:tc>
      </w:tr>
      <w:tr w:rsidR="00000000">
        <w:trPr>
          <w:tblCellSpacing w:w="15" w:type="dxa"/>
          <w:jc w:val="center"/>
        </w:trPr>
        <w:tc>
          <w:tcPr>
            <w:tcW w:w="2471" w:type="pct"/>
            <w:vAlign w:val="center"/>
          </w:tcPr>
          <w:p w:rsidR="00000000" w:rsidRDefault="00EE4FDD">
            <w:pPr>
              <w:pStyle w:val="NormalWeb"/>
              <w:spacing w:line="480" w:lineRule="auto"/>
              <w:ind w:left="150" w:right="150"/>
              <w:jc w:val="both"/>
              <w:rPr>
                <w:rFonts w:ascii="Times New Roman" w:hAnsi="Times New Roman"/>
              </w:rPr>
            </w:pPr>
            <w:r>
              <w:rPr>
                <w:rFonts w:ascii="Times New Roman" w:hAnsi="Times New Roman"/>
              </w:rPr>
              <w:t>Tipo de Educación</w:t>
            </w:r>
          </w:p>
        </w:tc>
        <w:tc>
          <w:tcPr>
            <w:tcW w:w="2471" w:type="pct"/>
            <w:vAlign w:val="center"/>
          </w:tcPr>
          <w:p w:rsidR="00000000" w:rsidRDefault="00EE4FDD">
            <w:pPr>
              <w:pStyle w:val="NormalWeb"/>
              <w:spacing w:line="480" w:lineRule="auto"/>
              <w:ind w:left="150" w:right="150"/>
              <w:jc w:val="both"/>
              <w:rPr>
                <w:rFonts w:ascii="Times New Roman" w:hAnsi="Times New Roman"/>
              </w:rPr>
            </w:pPr>
            <w:r>
              <w:rPr>
                <w:rFonts w:ascii="Times New Roman" w:hAnsi="Times New Roman"/>
              </w:rPr>
              <w:t>Privada / Publica</w:t>
            </w:r>
          </w:p>
        </w:tc>
      </w:tr>
    </w:tbl>
    <w:p w:rsidR="00000000" w:rsidRDefault="00EE4FDD">
      <w:pPr>
        <w:pStyle w:val="NormalWeb"/>
        <w:tabs>
          <w:tab w:val="left" w:pos="720"/>
          <w:tab w:val="left" w:pos="8460"/>
        </w:tabs>
        <w:spacing w:before="60" w:beforeAutospacing="0" w:after="60" w:afterAutospacing="0" w:line="480" w:lineRule="auto"/>
        <w:ind w:right="45"/>
        <w:jc w:val="both"/>
        <w:rPr>
          <w:rFonts w:ascii="Times New Roman" w:hAnsi="Times New Roman"/>
          <w:szCs w:val="20"/>
          <w:lang w:val="es-ES_tradnl"/>
        </w:rPr>
      </w:pPr>
    </w:p>
    <w:p w:rsidR="00000000" w:rsidRDefault="00EE4FDD">
      <w:pPr>
        <w:pStyle w:val="NormalWeb"/>
        <w:tabs>
          <w:tab w:val="left" w:pos="720"/>
          <w:tab w:val="left" w:pos="8460"/>
        </w:tabs>
        <w:spacing w:before="60" w:beforeAutospacing="0" w:after="60" w:afterAutospacing="0" w:line="480" w:lineRule="auto"/>
        <w:ind w:right="45"/>
        <w:jc w:val="both"/>
        <w:rPr>
          <w:rFonts w:ascii="Times New Roman" w:hAnsi="Times New Roman"/>
          <w:szCs w:val="20"/>
          <w:lang w:val="es-ES_tradnl"/>
        </w:rPr>
      </w:pPr>
      <w:r>
        <w:rPr>
          <w:rFonts w:ascii="Times New Roman" w:hAnsi="Times New Roman"/>
          <w:szCs w:val="20"/>
          <w:lang w:val="es-ES_tradnl"/>
        </w:rPr>
        <w:t>Las bases para esta segmentación es la edad, el nivel de educación y el tipo de educación. La edad oscila de 11 a 17 años, el nivel de educación es el medio y el</w:t>
      </w:r>
      <w:r>
        <w:rPr>
          <w:rFonts w:ascii="Times New Roman" w:hAnsi="Times New Roman"/>
          <w:szCs w:val="20"/>
          <w:lang w:val="es-ES_tradnl"/>
        </w:rPr>
        <w:t xml:space="preserve"> tipo de educación es el privado.</w:t>
      </w:r>
    </w:p>
    <w:p w:rsidR="00000000" w:rsidRDefault="00EE4FDD">
      <w:pPr>
        <w:pStyle w:val="NormalWeb"/>
        <w:tabs>
          <w:tab w:val="left" w:pos="720"/>
          <w:tab w:val="left" w:pos="8460"/>
        </w:tabs>
        <w:spacing w:before="60" w:beforeAutospacing="0" w:after="60" w:afterAutospacing="0" w:line="480" w:lineRule="auto"/>
        <w:ind w:right="45"/>
        <w:jc w:val="both"/>
        <w:rPr>
          <w:rFonts w:ascii="Times New Roman" w:hAnsi="Times New Roman"/>
          <w:szCs w:val="20"/>
          <w:lang w:val="es-ES_tradnl"/>
        </w:rPr>
      </w:pPr>
    </w:p>
    <w:p w:rsidR="00000000" w:rsidRDefault="00EE4FDD">
      <w:pPr>
        <w:numPr>
          <w:ilvl w:val="2"/>
          <w:numId w:val="92"/>
        </w:numPr>
        <w:spacing w:before="60" w:after="60" w:line="480" w:lineRule="auto"/>
        <w:jc w:val="both"/>
        <w:rPr>
          <w:b/>
          <w:bCs/>
          <w:lang w:val="es-EC"/>
        </w:rPr>
      </w:pPr>
      <w:r>
        <w:rPr>
          <w:b/>
          <w:bCs/>
          <w:lang w:val="es-EC"/>
        </w:rPr>
        <w:t>Selección De Población Meta.</w:t>
      </w:r>
    </w:p>
    <w:p w:rsidR="00000000" w:rsidRDefault="00EE4FDD">
      <w:pPr>
        <w:pStyle w:val="NormalWeb"/>
        <w:spacing w:line="480" w:lineRule="auto"/>
        <w:ind w:right="150" w:firstLine="708"/>
        <w:jc w:val="both"/>
        <w:rPr>
          <w:rFonts w:ascii="Times New Roman" w:hAnsi="Times New Roman"/>
          <w:szCs w:val="20"/>
          <w:lang w:val="es-ES_tradnl"/>
        </w:rPr>
      </w:pPr>
      <w:r>
        <w:rPr>
          <w:rFonts w:ascii="Times New Roman" w:hAnsi="Times New Roman"/>
          <w:szCs w:val="20"/>
          <w:lang w:val="es-ES_tradnl"/>
        </w:rPr>
        <w:t>El mercado meta se seleccionó basándose en las dos estrategias anteriormente mencionadas, la primera según lo geográfico es de un solo segmento que es la ubicación, y la segunda estrategia que</w:t>
      </w:r>
      <w:r>
        <w:rPr>
          <w:rFonts w:ascii="Times New Roman" w:hAnsi="Times New Roman"/>
          <w:szCs w:val="20"/>
          <w:lang w:val="es-ES_tradnl"/>
        </w:rPr>
        <w:t xml:space="preserve"> es la demográfica es de tres segmentos que son la edad, el nivel de educación y el tipo de educación.</w:t>
      </w:r>
    </w:p>
    <w:p w:rsidR="00000000" w:rsidRDefault="00EE4FDD">
      <w:pPr>
        <w:pStyle w:val="NormalWeb"/>
        <w:spacing w:before="60" w:beforeAutospacing="0" w:after="60" w:afterAutospacing="0" w:line="480" w:lineRule="auto"/>
        <w:ind w:right="150"/>
        <w:jc w:val="both"/>
        <w:rPr>
          <w:rFonts w:ascii="Times New Roman" w:hAnsi="Times New Roman"/>
          <w:szCs w:val="20"/>
          <w:lang w:val="es-ES_tradnl"/>
        </w:rPr>
      </w:pPr>
      <w:r>
        <w:rPr>
          <w:rFonts w:ascii="Times New Roman" w:hAnsi="Times New Roman"/>
          <w:szCs w:val="20"/>
          <w:lang w:val="es-ES_tradnl"/>
        </w:rPr>
        <w:t xml:space="preserve">La población meta corresponde a un grupo conformado por estudiantes de colegios particulares del cantón Guayaquil, la edad oscila entre 11 y 18 años, el </w:t>
      </w:r>
      <w:r>
        <w:rPr>
          <w:rFonts w:ascii="Times New Roman" w:hAnsi="Times New Roman"/>
          <w:szCs w:val="20"/>
          <w:lang w:val="es-ES_tradnl"/>
        </w:rPr>
        <w:t xml:space="preserve">nivel de educación es de segunda enseñanza (secundaria). </w:t>
      </w:r>
    </w:p>
    <w:p w:rsidR="00000000" w:rsidRDefault="00EE4FDD">
      <w:pPr>
        <w:pStyle w:val="Textoindependiente2"/>
        <w:spacing w:before="60" w:after="60" w:line="480" w:lineRule="auto"/>
        <w:jc w:val="both"/>
        <w:rPr>
          <w:sz w:val="24"/>
          <w:lang w:val="es-ES"/>
        </w:rPr>
      </w:pPr>
    </w:p>
    <w:p w:rsidR="00000000" w:rsidRDefault="00EE4FDD">
      <w:pPr>
        <w:pStyle w:val="Textoindependiente2"/>
        <w:spacing w:before="60" w:after="60" w:line="480" w:lineRule="auto"/>
        <w:jc w:val="both"/>
        <w:rPr>
          <w:sz w:val="24"/>
          <w:lang w:val="es-ES"/>
        </w:rPr>
      </w:pPr>
      <w:r>
        <w:rPr>
          <w:sz w:val="24"/>
          <w:lang w:val="es-ES"/>
        </w:rPr>
        <w:t>Este proyecto va dirigido a los colegios ya que estos lugares son los propicios para difundir rápidamente la información del reciclaje. Los jóvenes transmiten el mensaje a otros miembros de su fami</w:t>
      </w:r>
      <w:r>
        <w:rPr>
          <w:sz w:val="24"/>
          <w:lang w:val="es-ES"/>
        </w:rPr>
        <w:t>lia y esto crea un efecto multiplicador. Los colegios sirven como invernaderos para hacer crecer continuamente el conocimiento del público.</w:t>
      </w:r>
    </w:p>
    <w:p w:rsidR="00000000" w:rsidRDefault="00EE4FDD">
      <w:pPr>
        <w:pStyle w:val="Piedepgina"/>
        <w:tabs>
          <w:tab w:val="clear" w:pos="4419"/>
          <w:tab w:val="clear" w:pos="8838"/>
        </w:tabs>
        <w:spacing w:before="60" w:after="60" w:line="480" w:lineRule="auto"/>
        <w:rPr>
          <w:lang w:val="es-ES_tradnl"/>
        </w:rPr>
      </w:pPr>
    </w:p>
    <w:p w:rsidR="00000000" w:rsidRDefault="00EE4FDD">
      <w:pPr>
        <w:pStyle w:val="Piedepgina"/>
        <w:tabs>
          <w:tab w:val="clear" w:pos="4419"/>
          <w:tab w:val="clear" w:pos="8838"/>
        </w:tabs>
        <w:spacing w:before="60" w:after="60" w:line="480" w:lineRule="auto"/>
        <w:rPr>
          <w:lang w:val="es-ES_tradnl"/>
        </w:rPr>
      </w:pPr>
    </w:p>
    <w:p w:rsidR="00000000" w:rsidRDefault="00EE4FDD">
      <w:pPr>
        <w:numPr>
          <w:ilvl w:val="1"/>
          <w:numId w:val="92"/>
        </w:numPr>
        <w:tabs>
          <w:tab w:val="clear" w:pos="540"/>
          <w:tab w:val="num" w:pos="720"/>
          <w:tab w:val="num" w:pos="1440"/>
        </w:tabs>
        <w:spacing w:before="60" w:after="60" w:line="480" w:lineRule="auto"/>
        <w:ind w:left="720" w:hanging="720"/>
        <w:rPr>
          <w:b/>
          <w:bCs/>
          <w:lang w:val="es-EC"/>
        </w:rPr>
      </w:pPr>
      <w:r>
        <w:rPr>
          <w:b/>
          <w:bCs/>
          <w:lang w:val="es-EC"/>
        </w:rPr>
        <w:t xml:space="preserve">Investigación De Mercado.        </w:t>
      </w:r>
    </w:p>
    <w:p w:rsidR="00000000" w:rsidRDefault="00EE4FDD">
      <w:pPr>
        <w:pStyle w:val="Sangradetextonormal"/>
        <w:spacing w:line="480" w:lineRule="auto"/>
        <w:rPr>
          <w:lang w:val="es-MX"/>
        </w:rPr>
      </w:pPr>
      <w:r>
        <w:rPr>
          <w:lang w:val="es-MX"/>
        </w:rPr>
        <w:t>La investigación de mercado se da para obtener información que ayude a la elabor</w:t>
      </w:r>
      <w:r>
        <w:rPr>
          <w:lang w:val="es-MX"/>
        </w:rPr>
        <w:t>ación del proyecto, se realizaron dos tipos de investigación la concluyente y la exploratoria.</w:t>
      </w:r>
    </w:p>
    <w:p w:rsidR="00000000" w:rsidRDefault="00EE4FDD">
      <w:pPr>
        <w:spacing w:line="480" w:lineRule="auto"/>
        <w:jc w:val="both"/>
      </w:pPr>
    </w:p>
    <w:p w:rsidR="00000000" w:rsidRDefault="00EE4FDD">
      <w:pPr>
        <w:numPr>
          <w:ilvl w:val="2"/>
          <w:numId w:val="93"/>
        </w:numPr>
        <w:spacing w:line="480" w:lineRule="auto"/>
        <w:rPr>
          <w:b/>
          <w:bCs/>
          <w:lang w:val="es-EC"/>
        </w:rPr>
      </w:pPr>
      <w:r>
        <w:rPr>
          <w:b/>
          <w:bCs/>
          <w:lang w:val="es-EC"/>
        </w:rPr>
        <w:t>Investigación Exploratoria.</w:t>
      </w:r>
    </w:p>
    <w:p w:rsidR="00000000" w:rsidRDefault="00EE4FDD">
      <w:pPr>
        <w:spacing w:line="480" w:lineRule="auto"/>
        <w:ind w:firstLine="708"/>
        <w:jc w:val="both"/>
      </w:pPr>
      <w:r>
        <w:t>Se realizaron dos entrevistas a profundidad con el Biólogo Raúl Carvajal de Fundación Natura y con la Ingeniera Sandra Chacón Direct</w:t>
      </w:r>
      <w:r>
        <w:t>ora General del plan “Juégale Limpio a tu Ciudad” del Malecón del Salado. Estas entrevistas fueron el complemento necesario para una mejor preparación en los temas del reciclaje.</w:t>
      </w:r>
    </w:p>
    <w:p w:rsidR="00000000" w:rsidRDefault="00EE4FDD">
      <w:pPr>
        <w:spacing w:line="480" w:lineRule="auto"/>
      </w:pPr>
    </w:p>
    <w:p w:rsidR="00000000" w:rsidRDefault="00EE4FDD">
      <w:pPr>
        <w:tabs>
          <w:tab w:val="left" w:pos="180"/>
        </w:tabs>
        <w:spacing w:before="60" w:after="60" w:line="480" w:lineRule="auto"/>
        <w:ind w:left="360" w:hanging="360"/>
      </w:pPr>
      <w:r>
        <w:rPr>
          <w:b/>
          <w:bCs/>
          <w:lang w:val="es-EC"/>
        </w:rPr>
        <w:t xml:space="preserve">5.8.1.1.   </w:t>
      </w:r>
      <w:r>
        <w:rPr>
          <w:b/>
          <w:bCs/>
        </w:rPr>
        <w:t>Previa A La Implementación</w:t>
      </w:r>
      <w:r>
        <w:t>.</w:t>
      </w:r>
    </w:p>
    <w:p w:rsidR="00000000" w:rsidRDefault="00EE4FDD">
      <w:pPr>
        <w:numPr>
          <w:ilvl w:val="0"/>
          <w:numId w:val="63"/>
        </w:numPr>
        <w:spacing w:before="60" w:after="60" w:line="480" w:lineRule="auto"/>
        <w:jc w:val="both"/>
      </w:pPr>
      <w:r>
        <w:t>Elaboración  del producto y beneficio</w:t>
      </w:r>
      <w:r>
        <w:t>s del proyecto</w:t>
      </w:r>
    </w:p>
    <w:p w:rsidR="00000000" w:rsidRDefault="00EE4FDD">
      <w:pPr>
        <w:numPr>
          <w:ilvl w:val="0"/>
          <w:numId w:val="63"/>
        </w:numPr>
        <w:spacing w:before="60" w:after="60" w:line="480" w:lineRule="auto"/>
        <w:jc w:val="both"/>
      </w:pPr>
      <w:r>
        <w:t>Presentación del  plan piloto a empresas privadas para el auspicio del mismo.</w:t>
      </w:r>
    </w:p>
    <w:p w:rsidR="00000000" w:rsidRDefault="00EE4FDD">
      <w:pPr>
        <w:numPr>
          <w:ilvl w:val="0"/>
          <w:numId w:val="63"/>
        </w:numPr>
        <w:spacing w:before="60" w:after="60" w:line="480" w:lineRule="auto"/>
        <w:jc w:val="both"/>
      </w:pPr>
      <w:r>
        <w:t>Auspicio y apoyo por parte de la empresa privada.</w:t>
      </w:r>
    </w:p>
    <w:p w:rsidR="00000000" w:rsidRDefault="00EE4FDD">
      <w:pPr>
        <w:numPr>
          <w:ilvl w:val="0"/>
          <w:numId w:val="63"/>
        </w:numPr>
        <w:spacing w:before="60" w:after="60" w:line="480" w:lineRule="auto"/>
        <w:jc w:val="both"/>
      </w:pPr>
      <w:r>
        <w:t>Presentación del plan piloto a Colegio particular.</w:t>
      </w:r>
    </w:p>
    <w:p w:rsidR="00000000" w:rsidRDefault="00EE4FDD">
      <w:pPr>
        <w:numPr>
          <w:ilvl w:val="0"/>
          <w:numId w:val="63"/>
        </w:numPr>
        <w:spacing w:before="60" w:after="60" w:line="480" w:lineRule="auto"/>
        <w:jc w:val="both"/>
      </w:pPr>
      <w:r>
        <w:t>Autorización por parte del colegio.</w:t>
      </w:r>
    </w:p>
    <w:p w:rsidR="00000000" w:rsidRDefault="00EE4FDD">
      <w:pPr>
        <w:numPr>
          <w:ilvl w:val="0"/>
          <w:numId w:val="63"/>
        </w:numPr>
        <w:spacing w:before="60" w:after="60" w:line="480" w:lineRule="auto"/>
        <w:jc w:val="both"/>
      </w:pPr>
      <w:r>
        <w:t>Facilidades otorgadas, cro</w:t>
      </w:r>
      <w:r>
        <w:t>nograma de actividades y condiciones al proyecto por parte del Colegio particular.</w:t>
      </w:r>
    </w:p>
    <w:p w:rsidR="00000000" w:rsidRDefault="00EE4FDD">
      <w:pPr>
        <w:numPr>
          <w:ilvl w:val="0"/>
          <w:numId w:val="63"/>
        </w:numPr>
        <w:spacing w:before="60" w:after="60" w:line="480" w:lineRule="auto"/>
        <w:jc w:val="both"/>
      </w:pPr>
      <w:r>
        <w:t>Recepción del material promocional.</w:t>
      </w:r>
    </w:p>
    <w:p w:rsidR="00000000" w:rsidRDefault="00EE4FDD">
      <w:pPr>
        <w:numPr>
          <w:ilvl w:val="0"/>
          <w:numId w:val="63"/>
        </w:numPr>
        <w:spacing w:before="60" w:after="60" w:line="480" w:lineRule="auto"/>
      </w:pPr>
      <w:r>
        <w:t>Preparación del producto para exposición.</w:t>
      </w:r>
    </w:p>
    <w:p w:rsidR="00000000" w:rsidRDefault="00EE4FDD">
      <w:pPr>
        <w:spacing w:before="60" w:after="60" w:line="480" w:lineRule="auto"/>
        <w:ind w:left="360"/>
      </w:pPr>
    </w:p>
    <w:p w:rsidR="00000000" w:rsidRDefault="00EE4FDD">
      <w:pPr>
        <w:pStyle w:val="Textoindependiente2"/>
        <w:spacing w:before="60" w:after="60" w:line="480" w:lineRule="auto"/>
        <w:jc w:val="both"/>
        <w:rPr>
          <w:sz w:val="24"/>
          <w:lang w:val="es-ES"/>
        </w:rPr>
      </w:pPr>
      <w:r>
        <w:rPr>
          <w:sz w:val="24"/>
          <w:lang w:val="es-ES"/>
        </w:rPr>
        <w:t>La previa a la implementación consiste en conseguir el auspicio por parte de la empresa privad</w:t>
      </w:r>
      <w:r>
        <w:rPr>
          <w:sz w:val="24"/>
          <w:lang w:val="es-ES"/>
        </w:rPr>
        <w:t>a, a la cual se le entrega un documento que contiene la idea principal del proyecto, qué es lo que se quiere conseguir, la importancia del apoyo privado, la gestión pertinente para poder lograr el apoyo y el auspicio ya que sin esto el proyecto no puede ll</w:t>
      </w:r>
      <w:r>
        <w:rPr>
          <w:sz w:val="24"/>
          <w:lang w:val="es-ES"/>
        </w:rPr>
        <w:t>evarse a cabo. Se realizaron los trámites en varias empresas para conseguir el auspicio pero finalmente fue Industrias Lácteas Toni S.A. la empresa que apoyo total y exclusivamente la implementación del proyecto.</w:t>
      </w:r>
    </w:p>
    <w:p w:rsidR="00000000" w:rsidRDefault="00EE4FDD">
      <w:pPr>
        <w:pStyle w:val="Textoindependiente2"/>
        <w:spacing w:before="60" w:after="60" w:line="480" w:lineRule="auto"/>
        <w:jc w:val="both"/>
        <w:rPr>
          <w:sz w:val="24"/>
          <w:lang w:val="es-ES"/>
        </w:rPr>
      </w:pPr>
    </w:p>
    <w:p w:rsidR="00000000" w:rsidRDefault="00EE4FDD">
      <w:pPr>
        <w:pStyle w:val="Textoindependiente2"/>
        <w:spacing w:before="60" w:after="60" w:line="480" w:lineRule="auto"/>
        <w:jc w:val="both"/>
        <w:rPr>
          <w:sz w:val="24"/>
          <w:lang w:val="es-ES"/>
        </w:rPr>
      </w:pPr>
      <w:r>
        <w:rPr>
          <w:sz w:val="24"/>
          <w:lang w:val="es-ES"/>
        </w:rPr>
        <w:t>De igual forma se enviaron varias cartas a</w:t>
      </w:r>
      <w:r>
        <w:rPr>
          <w:sz w:val="24"/>
          <w:lang w:val="es-ES"/>
        </w:rPr>
        <w:t xml:space="preserve"> distintas Unidades Educativas para obtener el permiso para implementar el “Plan Piloto” en sus instalaciones y fue el colegio “Liceo Naval de Guayaquil” quien brindó todas las facilidades para efectuar el proyecto. Después de obtener la respuesta afirmati</w:t>
      </w:r>
      <w:r>
        <w:rPr>
          <w:sz w:val="24"/>
          <w:lang w:val="es-ES"/>
        </w:rPr>
        <w:t>va por parte del colegio hubieron varias reuniones con las autoridades para establecer el horario de las charlas, las condiciones bajo las cuales se desarrolla el proyecto, y las facilidades brindadas. Estas facilidades consisten en el apoyo total a la cam</w:t>
      </w:r>
      <w:r>
        <w:rPr>
          <w:sz w:val="24"/>
          <w:lang w:val="es-ES"/>
        </w:rPr>
        <w:t>paña, el uso del auditórium, material para las exposiciones, el espacio disponible para el almacenamiento de los productos, el permiso para poder hacer recordatorios a los cursos y poder realizar la rueda de prensa.</w:t>
      </w:r>
    </w:p>
    <w:p w:rsidR="00000000" w:rsidRDefault="00EE4FDD">
      <w:pPr>
        <w:pStyle w:val="Textoindependiente2"/>
        <w:spacing w:before="60" w:after="60" w:line="480" w:lineRule="auto"/>
        <w:jc w:val="both"/>
        <w:rPr>
          <w:sz w:val="24"/>
          <w:lang w:val="es-ES"/>
        </w:rPr>
      </w:pPr>
    </w:p>
    <w:p w:rsidR="00000000" w:rsidRDefault="00EE4FDD">
      <w:pPr>
        <w:pStyle w:val="Textoindependiente2"/>
        <w:spacing w:before="60" w:after="60" w:line="480" w:lineRule="auto"/>
        <w:jc w:val="both"/>
        <w:rPr>
          <w:sz w:val="24"/>
          <w:lang w:val="es-ES"/>
        </w:rPr>
      </w:pPr>
      <w:r>
        <w:rPr>
          <w:sz w:val="24"/>
          <w:lang w:val="es-ES"/>
        </w:rPr>
        <w:t>Se recibió por parte de Industrias Láct</w:t>
      </w:r>
      <w:r>
        <w:rPr>
          <w:sz w:val="24"/>
          <w:lang w:val="es-ES"/>
        </w:rPr>
        <w:t>eas Toni S.A. los dípticos impresos (de diseño y propiedad intelectual de los ejecutores), pancartas y fundas plásticas para el almacenamiento del material reciclado. Previo a las exposiciones se recomienda realizar ensayos de las charlas para corregir cua</w:t>
      </w:r>
      <w:r>
        <w:rPr>
          <w:sz w:val="24"/>
          <w:lang w:val="es-ES"/>
        </w:rPr>
        <w:t>lquier error que pueda existir en la disertación.</w:t>
      </w:r>
    </w:p>
    <w:p w:rsidR="00000000" w:rsidRDefault="00EE4FDD">
      <w:pPr>
        <w:spacing w:line="480" w:lineRule="auto"/>
        <w:rPr>
          <w:lang w:val="es-ES"/>
        </w:rPr>
      </w:pPr>
    </w:p>
    <w:p w:rsidR="00000000" w:rsidRDefault="00EE4FDD">
      <w:pPr>
        <w:numPr>
          <w:ilvl w:val="2"/>
          <w:numId w:val="93"/>
        </w:numPr>
        <w:tabs>
          <w:tab w:val="num" w:pos="2280"/>
        </w:tabs>
        <w:spacing w:line="480" w:lineRule="auto"/>
        <w:rPr>
          <w:b/>
          <w:bCs/>
          <w:lang w:val="es-EC"/>
        </w:rPr>
      </w:pPr>
      <w:r>
        <w:rPr>
          <w:b/>
          <w:bCs/>
          <w:lang w:val="es-EC"/>
        </w:rPr>
        <w:t>Investigación Concluyente.</w:t>
      </w:r>
    </w:p>
    <w:p w:rsidR="00000000" w:rsidRDefault="00EE4FDD">
      <w:pPr>
        <w:spacing w:line="480" w:lineRule="auto"/>
        <w:ind w:firstLine="708"/>
        <w:jc w:val="both"/>
      </w:pPr>
      <w:r>
        <w:t>El punto principal de la investigación es estar al tanto del conocimiento actual que poseen los alumnos del colegio Liceo Naval de Guayaquil, su preocupación por el medioambiente</w:t>
      </w:r>
      <w:r>
        <w:t xml:space="preserve"> y su interés en participar en programas de tipo social, además analizar el proceso actual de eliminación de residuos que aplica el colegio y encontrar oportunidades ya sean logísticas o de personal que se pueden aprovechar para facilitar la implementación</w:t>
      </w:r>
      <w:r>
        <w:t xml:space="preserve"> del proyecto.</w:t>
      </w:r>
    </w:p>
    <w:p w:rsidR="00000000" w:rsidRDefault="00EE4FDD">
      <w:pPr>
        <w:spacing w:line="480" w:lineRule="auto"/>
        <w:jc w:val="both"/>
      </w:pPr>
    </w:p>
    <w:p w:rsidR="00000000" w:rsidRDefault="00EE4FDD">
      <w:pPr>
        <w:autoSpaceDE w:val="0"/>
        <w:autoSpaceDN w:val="0"/>
        <w:adjustRightInd w:val="0"/>
        <w:spacing w:line="480" w:lineRule="auto"/>
        <w:jc w:val="both"/>
        <w:rPr>
          <w:szCs w:val="20"/>
        </w:rPr>
      </w:pPr>
      <w:r>
        <w:t>Para este caso se realiza una investigación descriptiva,</w:t>
      </w:r>
      <w:r>
        <w:rPr>
          <w:b/>
          <w:bCs/>
        </w:rPr>
        <w:t xml:space="preserve"> </w:t>
      </w:r>
      <w:r>
        <w:t xml:space="preserve">cuyo propósito es especificar aspectos tales como el potencial del mercado para el programa de reciclaje, o las actitudes de los consumidores que pueden proveer de estos materiales. </w:t>
      </w:r>
    </w:p>
    <w:p w:rsidR="00000000" w:rsidRDefault="00EE4FDD">
      <w:pPr>
        <w:spacing w:line="480" w:lineRule="auto"/>
        <w:jc w:val="both"/>
      </w:pPr>
    </w:p>
    <w:p w:rsidR="00000000" w:rsidRDefault="00EE4FDD">
      <w:pPr>
        <w:autoSpaceDE w:val="0"/>
        <w:autoSpaceDN w:val="0"/>
        <w:adjustRightInd w:val="0"/>
        <w:spacing w:line="480" w:lineRule="auto"/>
        <w:jc w:val="both"/>
      </w:pPr>
      <w:r>
        <w:t>Con la finalidad de lograr una óptima administración de tiempos y recursos, en primer término se establece la secuencia de actividades a seguir, y se determina la manera en que se lleva a cabo la recopilación de información. Para esto se incluye una repre</w:t>
      </w:r>
      <w:r>
        <w:t>sentación simbólica y gráfica del plan</w:t>
      </w:r>
      <w:r>
        <w:rPr>
          <w:rStyle w:val="Refdenotaalpie"/>
        </w:rPr>
        <w:footnoteReference w:id="16"/>
      </w:r>
      <w:r>
        <w:t xml:space="preserve">. </w:t>
      </w:r>
    </w:p>
    <w:p w:rsidR="00000000" w:rsidRDefault="00EE4FDD">
      <w:pPr>
        <w:autoSpaceDE w:val="0"/>
        <w:autoSpaceDN w:val="0"/>
        <w:adjustRightInd w:val="0"/>
        <w:spacing w:line="480" w:lineRule="auto"/>
        <w:jc w:val="both"/>
      </w:pPr>
    </w:p>
    <w:p w:rsidR="00000000" w:rsidRDefault="00EE4FDD">
      <w:pPr>
        <w:spacing w:line="480" w:lineRule="auto"/>
        <w:jc w:val="both"/>
      </w:pPr>
      <w:r>
        <w:t>Para obtener la información de cuál sería el método más adecuado para implementar una estrategia de marketing se aplicó un sondeo de opinión en el colegio, el cual se lo hizo a través de encuestas personales a los</w:t>
      </w:r>
      <w:r>
        <w:t xml:space="preserve"> alumnos.</w:t>
      </w:r>
    </w:p>
    <w:p w:rsidR="00000000" w:rsidRDefault="00EE4FDD">
      <w:pPr>
        <w:spacing w:line="480" w:lineRule="auto"/>
        <w:jc w:val="both"/>
      </w:pPr>
    </w:p>
    <w:p w:rsidR="00000000" w:rsidRDefault="00EE4FDD">
      <w:pPr>
        <w:spacing w:line="480" w:lineRule="auto"/>
        <w:jc w:val="both"/>
      </w:pPr>
      <w:r>
        <w:t>El método de las encuestas personales es el más apropiado para recabar la información en el colegio, ya que posee las siguientes ventajas en relación a otros métodos:</w:t>
      </w:r>
    </w:p>
    <w:p w:rsidR="00000000" w:rsidRDefault="00EE4FDD">
      <w:pPr>
        <w:numPr>
          <w:ilvl w:val="0"/>
          <w:numId w:val="40"/>
        </w:numPr>
        <w:tabs>
          <w:tab w:val="num" w:pos="540"/>
        </w:tabs>
        <w:spacing w:line="480" w:lineRule="auto"/>
        <w:ind w:left="540" w:hanging="540"/>
        <w:jc w:val="both"/>
        <w:rPr>
          <w:lang w:val="es-ES_tradnl"/>
        </w:rPr>
      </w:pPr>
      <w:r>
        <w:rPr>
          <w:lang w:val="es-ES_tradnl"/>
        </w:rPr>
        <w:t>Se obtiene información más detallada</w:t>
      </w:r>
    </w:p>
    <w:p w:rsidR="00000000" w:rsidRDefault="00EE4FDD">
      <w:pPr>
        <w:numPr>
          <w:ilvl w:val="0"/>
          <w:numId w:val="40"/>
        </w:numPr>
        <w:tabs>
          <w:tab w:val="num" w:pos="540"/>
        </w:tabs>
        <w:spacing w:line="480" w:lineRule="auto"/>
        <w:ind w:left="540" w:hanging="540"/>
        <w:jc w:val="both"/>
        <w:rPr>
          <w:lang w:val="es-ES_tradnl"/>
        </w:rPr>
      </w:pPr>
      <w:r>
        <w:rPr>
          <w:lang w:val="es-ES_tradnl"/>
        </w:rPr>
        <w:t>Es posible reaccionar en función de las r</w:t>
      </w:r>
      <w:r>
        <w:rPr>
          <w:lang w:val="es-ES_tradnl"/>
        </w:rPr>
        <w:t>espuestas recibidas</w:t>
      </w:r>
    </w:p>
    <w:p w:rsidR="00000000" w:rsidRDefault="00EE4FDD">
      <w:pPr>
        <w:numPr>
          <w:ilvl w:val="0"/>
          <w:numId w:val="40"/>
        </w:numPr>
        <w:tabs>
          <w:tab w:val="num" w:pos="540"/>
        </w:tabs>
        <w:spacing w:line="480" w:lineRule="auto"/>
        <w:ind w:left="540" w:hanging="540"/>
        <w:jc w:val="both"/>
        <w:rPr>
          <w:lang w:val="es-ES_tradnl"/>
        </w:rPr>
      </w:pPr>
      <w:r>
        <w:rPr>
          <w:lang w:val="es-ES_tradnl"/>
        </w:rPr>
        <w:t>Cabe comprobar su veracidad a través del lenguaje corporal o las expresiones faciales.</w:t>
      </w:r>
    </w:p>
    <w:p w:rsidR="00000000" w:rsidRDefault="00EE4FDD">
      <w:pPr>
        <w:numPr>
          <w:ilvl w:val="0"/>
          <w:numId w:val="40"/>
        </w:numPr>
        <w:tabs>
          <w:tab w:val="num" w:pos="540"/>
        </w:tabs>
        <w:spacing w:line="480" w:lineRule="auto"/>
        <w:ind w:left="540" w:hanging="540"/>
        <w:jc w:val="both"/>
        <w:rPr>
          <w:lang w:val="es-ES_tradnl"/>
        </w:rPr>
      </w:pPr>
      <w:r>
        <w:rPr>
          <w:lang w:val="es-ES_tradnl"/>
        </w:rPr>
        <w:t>Se pueden aclarar dudas</w:t>
      </w:r>
    </w:p>
    <w:p w:rsidR="00000000" w:rsidRDefault="00EE4FDD">
      <w:pPr>
        <w:numPr>
          <w:ilvl w:val="0"/>
          <w:numId w:val="40"/>
        </w:numPr>
        <w:tabs>
          <w:tab w:val="num" w:pos="540"/>
        </w:tabs>
        <w:spacing w:line="480" w:lineRule="auto"/>
        <w:ind w:left="540" w:hanging="540"/>
        <w:jc w:val="both"/>
        <w:rPr>
          <w:lang w:val="es-ES_tradnl"/>
        </w:rPr>
      </w:pPr>
      <w:r>
        <w:rPr>
          <w:lang w:val="es-ES_tradnl"/>
        </w:rPr>
        <w:t>Se consiguen opiniones que en otras encuestas quedan en "no se" "depende de."</w:t>
      </w:r>
    </w:p>
    <w:p w:rsidR="00000000" w:rsidRDefault="00EE4FDD">
      <w:pPr>
        <w:pStyle w:val="Textoindependiente"/>
        <w:numPr>
          <w:ilvl w:val="0"/>
          <w:numId w:val="40"/>
        </w:numPr>
        <w:tabs>
          <w:tab w:val="num" w:pos="540"/>
        </w:tabs>
        <w:spacing w:line="480" w:lineRule="auto"/>
        <w:ind w:left="540" w:hanging="540"/>
        <w:jc w:val="both"/>
        <w:rPr>
          <w:rFonts w:ascii="Times New Roman" w:hAnsi="Times New Roman" w:cs="Times New Roman"/>
        </w:rPr>
      </w:pPr>
      <w:r>
        <w:rPr>
          <w:rFonts w:ascii="Times New Roman" w:hAnsi="Times New Roman" w:cs="Times New Roman"/>
        </w:rPr>
        <w:t>El entrevistador juzga a la persona y puede seg</w:t>
      </w:r>
      <w:r>
        <w:rPr>
          <w:rFonts w:ascii="Times New Roman" w:hAnsi="Times New Roman" w:cs="Times New Roman"/>
        </w:rPr>
        <w:t>mentar sus datos personales; edad, cultura, nivel económico, etc.</w:t>
      </w:r>
    </w:p>
    <w:p w:rsidR="00000000" w:rsidRDefault="00EE4FDD">
      <w:pPr>
        <w:numPr>
          <w:ilvl w:val="0"/>
          <w:numId w:val="40"/>
        </w:numPr>
        <w:tabs>
          <w:tab w:val="num" w:pos="540"/>
        </w:tabs>
        <w:spacing w:line="480" w:lineRule="auto"/>
        <w:ind w:left="540" w:hanging="540"/>
        <w:jc w:val="both"/>
        <w:rPr>
          <w:lang w:val="es-ES_tradnl"/>
        </w:rPr>
      </w:pPr>
      <w:r>
        <w:rPr>
          <w:lang w:val="es-ES_tradnl"/>
        </w:rPr>
        <w:t>La muestra queda perfectamente definida.</w:t>
      </w:r>
    </w:p>
    <w:p w:rsidR="00000000" w:rsidRDefault="00EE4FDD">
      <w:pPr>
        <w:spacing w:line="480" w:lineRule="auto"/>
        <w:jc w:val="both"/>
        <w:rPr>
          <w:lang w:val="es-ES_tradnl"/>
        </w:rPr>
      </w:pPr>
    </w:p>
    <w:p w:rsidR="00000000" w:rsidRDefault="00EE4FDD">
      <w:pPr>
        <w:autoSpaceDE w:val="0"/>
        <w:autoSpaceDN w:val="0"/>
        <w:adjustRightInd w:val="0"/>
        <w:spacing w:line="480" w:lineRule="auto"/>
        <w:jc w:val="both"/>
        <w:rPr>
          <w:b/>
          <w:bCs/>
        </w:rPr>
      </w:pPr>
      <w:r>
        <w:rPr>
          <w:b/>
          <w:bCs/>
        </w:rPr>
        <w:t xml:space="preserve">5.8.2.1. Diseño Del Instrumento Para El Acopio De Información. </w:t>
      </w:r>
    </w:p>
    <w:p w:rsidR="00000000" w:rsidRDefault="00EE4FDD">
      <w:pPr>
        <w:autoSpaceDE w:val="0"/>
        <w:autoSpaceDN w:val="0"/>
        <w:adjustRightInd w:val="0"/>
        <w:spacing w:line="480" w:lineRule="auto"/>
        <w:ind w:firstLine="708"/>
        <w:jc w:val="both"/>
        <w:rPr>
          <w:szCs w:val="23"/>
        </w:rPr>
      </w:pPr>
      <w:r>
        <w:t xml:space="preserve"> El diseño de la encuesta demanda la determinación previa del tipo de información qu</w:t>
      </w:r>
      <w:r>
        <w:t>e se desea obtener. La definición del contenido de las preguntas tendrá que sustentarse en su pertinencia, a mayor número de preguntas, menor disposición para responder.  Por el objetivo particular de la investigación es conveniente no incluir muchas pregu</w:t>
      </w:r>
      <w:r>
        <w:t xml:space="preserve">ntas abiertas, sino estructuradas (dicotómicas, o de opción múltiple).  </w:t>
      </w:r>
      <w:r>
        <w:rPr>
          <w:szCs w:val="23"/>
        </w:rPr>
        <w:t>La elaboración de una encuesta resulta de los tres objetivos siguientes:</w:t>
      </w:r>
    </w:p>
    <w:p w:rsidR="00000000" w:rsidRDefault="00EE4FDD">
      <w:pPr>
        <w:autoSpaceDE w:val="0"/>
        <w:autoSpaceDN w:val="0"/>
        <w:adjustRightInd w:val="0"/>
        <w:spacing w:line="480" w:lineRule="auto"/>
        <w:jc w:val="both"/>
        <w:rPr>
          <w:szCs w:val="20"/>
        </w:rPr>
      </w:pPr>
      <w:r>
        <w:rPr>
          <w:szCs w:val="23"/>
        </w:rPr>
        <w:t>1. Traducir la información necesaria a un conjunto de preguntas específicas que los entrevistados puedan contes</w:t>
      </w:r>
      <w:r>
        <w:rPr>
          <w:szCs w:val="23"/>
        </w:rPr>
        <w:t>tar.</w:t>
      </w:r>
    </w:p>
    <w:p w:rsidR="00000000" w:rsidRDefault="00EE4FDD">
      <w:pPr>
        <w:autoSpaceDE w:val="0"/>
        <w:autoSpaceDN w:val="0"/>
        <w:adjustRightInd w:val="0"/>
        <w:spacing w:line="480" w:lineRule="auto"/>
        <w:jc w:val="both"/>
      </w:pPr>
      <w:r>
        <w:t>2. Motivar al entrevistado para que participe en la entrevista, coopere y la termine.</w:t>
      </w:r>
    </w:p>
    <w:p w:rsidR="00000000" w:rsidRDefault="00EE4FDD">
      <w:pPr>
        <w:autoSpaceDE w:val="0"/>
        <w:autoSpaceDN w:val="0"/>
        <w:adjustRightInd w:val="0"/>
        <w:spacing w:line="480" w:lineRule="auto"/>
        <w:jc w:val="both"/>
        <w:rPr>
          <w:szCs w:val="20"/>
        </w:rPr>
      </w:pPr>
      <w:r>
        <w:t>3. Evitar la fatiga, el aburrimiento y el esfuerzo del entrevistado a fin minimizar respuestas incompletas y la falta de respuestas.</w:t>
      </w:r>
    </w:p>
    <w:p w:rsidR="00000000" w:rsidRDefault="00EE4FDD">
      <w:pPr>
        <w:spacing w:line="480" w:lineRule="auto"/>
        <w:jc w:val="both"/>
      </w:pPr>
    </w:p>
    <w:p w:rsidR="00000000" w:rsidRDefault="00EE4FDD">
      <w:pPr>
        <w:spacing w:line="480" w:lineRule="auto"/>
        <w:jc w:val="both"/>
      </w:pPr>
    </w:p>
    <w:p w:rsidR="00000000" w:rsidRDefault="00EE4FDD">
      <w:pPr>
        <w:spacing w:line="480" w:lineRule="auto"/>
        <w:jc w:val="both"/>
      </w:pPr>
      <w:r>
        <w:rPr>
          <w:b/>
          <w:bCs/>
          <w:szCs w:val="32"/>
        </w:rPr>
        <w:t>5.8.2.2.   Determinar La Infor</w:t>
      </w:r>
      <w:r>
        <w:rPr>
          <w:b/>
          <w:bCs/>
          <w:szCs w:val="32"/>
        </w:rPr>
        <w:t>mación Que Se Desea Obtener.</w:t>
      </w:r>
    </w:p>
    <w:p w:rsidR="00000000" w:rsidRDefault="00EE4FDD">
      <w:pPr>
        <w:spacing w:line="480" w:lineRule="auto"/>
        <w:ind w:firstLine="900"/>
        <w:jc w:val="both"/>
        <w:rPr>
          <w:lang w:val="es-ES_tradnl"/>
        </w:rPr>
      </w:pPr>
      <w:r>
        <w:rPr>
          <w:lang w:val="es-ES_tradnl"/>
        </w:rPr>
        <w:t>Para definir la confección del cuestionario primero hay que tener bien claro los objetivos de la investigación. Para este caso los objetivos de la investigación son:</w:t>
      </w:r>
    </w:p>
    <w:p w:rsidR="00000000" w:rsidRDefault="00EE4FDD">
      <w:pPr>
        <w:numPr>
          <w:ilvl w:val="0"/>
          <w:numId w:val="41"/>
        </w:numPr>
        <w:tabs>
          <w:tab w:val="clear" w:pos="2160"/>
          <w:tab w:val="num" w:pos="1080"/>
        </w:tabs>
        <w:spacing w:line="480" w:lineRule="auto"/>
        <w:ind w:left="1080" w:hanging="720"/>
        <w:jc w:val="both"/>
        <w:rPr>
          <w:lang w:val="es-ES_tradnl"/>
        </w:rPr>
      </w:pPr>
      <w:r>
        <w:rPr>
          <w:lang w:val="es-ES_tradnl"/>
        </w:rPr>
        <w:t>Determinar el número promedio de personas por hogar que viven</w:t>
      </w:r>
      <w:r>
        <w:rPr>
          <w:lang w:val="es-ES_tradnl"/>
        </w:rPr>
        <w:t xml:space="preserve"> con los estudiantes.</w:t>
      </w:r>
    </w:p>
    <w:p w:rsidR="00000000" w:rsidRDefault="00EE4FDD">
      <w:pPr>
        <w:numPr>
          <w:ilvl w:val="0"/>
          <w:numId w:val="41"/>
        </w:numPr>
        <w:tabs>
          <w:tab w:val="clear" w:pos="2160"/>
          <w:tab w:val="num" w:pos="1080"/>
        </w:tabs>
        <w:spacing w:line="480" w:lineRule="auto"/>
        <w:ind w:left="1080" w:hanging="720"/>
        <w:jc w:val="both"/>
        <w:rPr>
          <w:lang w:val="es-ES_tradnl"/>
        </w:rPr>
      </w:pPr>
      <w:r>
        <w:rPr>
          <w:lang w:val="es-ES_tradnl"/>
        </w:rPr>
        <w:t>Conocer la impresión de limpieza que tienen los estudiantes en relación con los lugares en donde está.</w:t>
      </w:r>
    </w:p>
    <w:p w:rsidR="00000000" w:rsidRDefault="00EE4FDD">
      <w:pPr>
        <w:numPr>
          <w:ilvl w:val="0"/>
          <w:numId w:val="41"/>
        </w:numPr>
        <w:tabs>
          <w:tab w:val="clear" w:pos="2160"/>
          <w:tab w:val="num" w:pos="1080"/>
        </w:tabs>
        <w:spacing w:line="480" w:lineRule="auto"/>
        <w:ind w:left="1080" w:hanging="720"/>
        <w:jc w:val="both"/>
        <w:rPr>
          <w:lang w:val="es-ES_tradnl"/>
        </w:rPr>
      </w:pPr>
      <w:r>
        <w:rPr>
          <w:lang w:val="es-ES_tradnl"/>
        </w:rPr>
        <w:t>Saber el involucramiento que tienen los alumnos con el medio ambiente.</w:t>
      </w:r>
    </w:p>
    <w:p w:rsidR="00000000" w:rsidRDefault="00EE4FDD">
      <w:pPr>
        <w:numPr>
          <w:ilvl w:val="0"/>
          <w:numId w:val="41"/>
        </w:numPr>
        <w:tabs>
          <w:tab w:val="clear" w:pos="2160"/>
          <w:tab w:val="num" w:pos="1080"/>
        </w:tabs>
        <w:spacing w:line="480" w:lineRule="auto"/>
        <w:ind w:left="1080" w:hanging="720"/>
        <w:jc w:val="both"/>
        <w:rPr>
          <w:lang w:val="es-ES_tradnl"/>
        </w:rPr>
      </w:pPr>
      <w:r>
        <w:rPr>
          <w:lang w:val="es-ES_tradnl"/>
        </w:rPr>
        <w:t>Determinar el conocimiento acerca de reciclaje que tienen lo</w:t>
      </w:r>
      <w:r>
        <w:rPr>
          <w:lang w:val="es-ES_tradnl"/>
        </w:rPr>
        <w:t>s estudiantes.</w:t>
      </w:r>
    </w:p>
    <w:p w:rsidR="00000000" w:rsidRDefault="00EE4FDD">
      <w:pPr>
        <w:numPr>
          <w:ilvl w:val="0"/>
          <w:numId w:val="41"/>
        </w:numPr>
        <w:tabs>
          <w:tab w:val="clear" w:pos="2160"/>
          <w:tab w:val="num" w:pos="1080"/>
        </w:tabs>
        <w:spacing w:line="480" w:lineRule="auto"/>
        <w:ind w:left="1080" w:hanging="720"/>
        <w:jc w:val="both"/>
        <w:rPr>
          <w:lang w:val="es-ES_tradnl"/>
        </w:rPr>
      </w:pPr>
      <w:r>
        <w:rPr>
          <w:lang w:val="es-ES_tradnl"/>
        </w:rPr>
        <w:t>Saber si están dispuestos a colaborar con el proyecto de reciclaje.</w:t>
      </w:r>
    </w:p>
    <w:p w:rsidR="00000000" w:rsidRDefault="00EE4FDD">
      <w:pPr>
        <w:spacing w:line="480" w:lineRule="auto"/>
        <w:jc w:val="both"/>
        <w:rPr>
          <w:lang w:val="es-ES_tradnl"/>
        </w:rPr>
      </w:pPr>
    </w:p>
    <w:p w:rsidR="00000000" w:rsidRDefault="00EE4FDD">
      <w:pPr>
        <w:autoSpaceDE w:val="0"/>
        <w:autoSpaceDN w:val="0"/>
        <w:adjustRightInd w:val="0"/>
        <w:spacing w:line="480" w:lineRule="auto"/>
        <w:jc w:val="both"/>
        <w:rPr>
          <w:b/>
          <w:bCs/>
          <w:szCs w:val="32"/>
        </w:rPr>
      </w:pPr>
      <w:r>
        <w:rPr>
          <w:b/>
          <w:bCs/>
          <w:szCs w:val="32"/>
        </w:rPr>
        <w:t>5.8.2.3.    Definición Del Contenido De Las Preguntas.</w:t>
      </w:r>
    </w:p>
    <w:p w:rsidR="00000000" w:rsidRDefault="00EE4FDD">
      <w:pPr>
        <w:autoSpaceDE w:val="0"/>
        <w:autoSpaceDN w:val="0"/>
        <w:adjustRightInd w:val="0"/>
        <w:spacing w:line="480" w:lineRule="auto"/>
        <w:ind w:firstLine="900"/>
        <w:jc w:val="both"/>
      </w:pPr>
      <w:r>
        <w:t>Definir el contenido de las preguntas no es tarea fácil; se requiere una gran capacidad de análisis y experiencia. Pr</w:t>
      </w:r>
      <w:r>
        <w:t>imeramente, será necesario cuestionar la pertinencia de la pregunta. Si la respuesta no conlleva una aplicación útil, ésta debe eliminarse. Se deben evitar preguntas que impliquen mucho esfuerzo para contestar. Por lo general, los participantes no responde</w:t>
      </w:r>
      <w:r>
        <w:t>n preguntas que implican un procesamiento de datos que demanda de cierto tiempo. La mayoría no está dispuesto a dedicar mucho esfuerzo en ese sentido, así que las preguntas no deben ser complicadas ni requerir mucho análisis.</w:t>
      </w:r>
    </w:p>
    <w:p w:rsidR="00000000" w:rsidRDefault="00EE4FDD">
      <w:pPr>
        <w:spacing w:line="480" w:lineRule="auto"/>
        <w:jc w:val="both"/>
      </w:pPr>
    </w:p>
    <w:p w:rsidR="00000000" w:rsidRDefault="00EE4FDD">
      <w:pPr>
        <w:spacing w:line="480" w:lineRule="auto"/>
        <w:jc w:val="both"/>
      </w:pPr>
    </w:p>
    <w:p w:rsidR="00000000" w:rsidRDefault="00EE4FDD">
      <w:pPr>
        <w:spacing w:line="480" w:lineRule="auto"/>
        <w:jc w:val="both"/>
      </w:pPr>
      <w:r>
        <w:rPr>
          <w:b/>
          <w:bCs/>
          <w:szCs w:val="32"/>
        </w:rPr>
        <w:t>5.8.2.4    Selección Del Tip</w:t>
      </w:r>
      <w:r>
        <w:rPr>
          <w:b/>
          <w:bCs/>
          <w:szCs w:val="32"/>
        </w:rPr>
        <w:t>o De Preguntas.</w:t>
      </w:r>
    </w:p>
    <w:p w:rsidR="00000000" w:rsidRDefault="00EE4FDD">
      <w:pPr>
        <w:pStyle w:val="Textoindependiente"/>
        <w:spacing w:before="60" w:beforeAutospacing="0" w:after="60" w:afterAutospacing="0" w:line="480" w:lineRule="auto"/>
        <w:ind w:firstLine="708"/>
        <w:jc w:val="both"/>
        <w:rPr>
          <w:rFonts w:ascii="Times New Roman" w:hAnsi="Times New Roman" w:cs="Times New Roman"/>
        </w:rPr>
      </w:pPr>
      <w:r>
        <w:rPr>
          <w:rFonts w:ascii="Times New Roman" w:hAnsi="Times New Roman" w:cs="Times New Roman"/>
        </w:rPr>
        <w:t>Se decidió realizar una encuesta</w:t>
      </w:r>
      <w:r>
        <w:rPr>
          <w:rStyle w:val="Refdenotaalpie"/>
          <w:rFonts w:ascii="Times New Roman" w:hAnsi="Times New Roman" w:cs="Times New Roman"/>
        </w:rPr>
        <w:footnoteReference w:id="17"/>
      </w:r>
      <w:r>
        <w:rPr>
          <w:rFonts w:ascii="Times New Roman" w:hAnsi="Times New Roman" w:cs="Times New Roman"/>
        </w:rPr>
        <w:t xml:space="preserve"> con un total de 13 preguntas, las primeras preguntas son de información del estudiante en cuanto a su edad y sexo para analizar si estos factores inciden o no en el conocimiento o involucramiento de los par</w:t>
      </w:r>
      <w:r>
        <w:rPr>
          <w:rFonts w:ascii="Times New Roman" w:hAnsi="Times New Roman" w:cs="Times New Roman"/>
        </w:rPr>
        <w:t>ticipantes.</w:t>
      </w:r>
    </w:p>
    <w:p w:rsidR="00000000" w:rsidRDefault="00EE4FDD">
      <w:pPr>
        <w:spacing w:before="60" w:after="60" w:line="480" w:lineRule="auto"/>
        <w:jc w:val="both"/>
        <w:rPr>
          <w:lang w:val="es-ES_tradnl"/>
        </w:rPr>
      </w:pPr>
    </w:p>
    <w:p w:rsidR="00000000" w:rsidRDefault="00EE4FDD">
      <w:pPr>
        <w:spacing w:before="60" w:after="60" w:line="480" w:lineRule="auto"/>
        <w:jc w:val="both"/>
        <w:rPr>
          <w:lang w:val="es-ES_tradnl"/>
        </w:rPr>
      </w:pPr>
      <w:r>
        <w:rPr>
          <w:lang w:val="es-ES_tradnl"/>
        </w:rPr>
        <w:t xml:space="preserve">Se realiza una pregunta abierta que trata sobre el número de familiares con el que cada estudiante vive en sus casas para determinar el mercado potencial total que estará involucrado en este proceso, ya que se espera que los estudiantes no se </w:t>
      </w:r>
      <w:r>
        <w:rPr>
          <w:lang w:val="es-ES_tradnl"/>
        </w:rPr>
        <w:t>queden con el mensaje sino que lo transmitan a sus familiares y amigos.</w:t>
      </w:r>
    </w:p>
    <w:p w:rsidR="00000000" w:rsidRDefault="00EE4FDD">
      <w:pPr>
        <w:spacing w:line="480" w:lineRule="auto"/>
        <w:jc w:val="both"/>
        <w:rPr>
          <w:lang w:val="es-ES_tradnl"/>
        </w:rPr>
      </w:pPr>
    </w:p>
    <w:p w:rsidR="00000000" w:rsidRDefault="00EE4FDD">
      <w:pPr>
        <w:spacing w:line="480" w:lineRule="auto"/>
        <w:jc w:val="both"/>
        <w:rPr>
          <w:lang w:val="es-ES_tradnl"/>
        </w:rPr>
      </w:pPr>
      <w:r>
        <w:rPr>
          <w:lang w:val="es-ES_tradnl"/>
        </w:rPr>
        <w:t>El resto de preguntas son dicotómicas y de elección múltiple, éstas permiten saber el conocimiento actual de los estudiantes acerca del reciclaje y su disposición a colaborar con el p</w:t>
      </w:r>
      <w:r>
        <w:rPr>
          <w:lang w:val="es-ES_tradnl"/>
        </w:rPr>
        <w:t>royecto.</w:t>
      </w:r>
    </w:p>
    <w:p w:rsidR="00000000" w:rsidRDefault="00EE4FDD">
      <w:pPr>
        <w:autoSpaceDE w:val="0"/>
        <w:autoSpaceDN w:val="0"/>
        <w:adjustRightInd w:val="0"/>
        <w:spacing w:line="480" w:lineRule="auto"/>
        <w:jc w:val="both"/>
      </w:pPr>
      <w:r>
        <w:t>La encuesta incluye tres tipos de información:</w:t>
      </w:r>
    </w:p>
    <w:p w:rsidR="00000000" w:rsidRDefault="00EE4FDD">
      <w:pPr>
        <w:autoSpaceDE w:val="0"/>
        <w:autoSpaceDN w:val="0"/>
        <w:adjustRightInd w:val="0"/>
        <w:spacing w:line="480" w:lineRule="auto"/>
        <w:jc w:val="both"/>
      </w:pPr>
    </w:p>
    <w:p w:rsidR="00000000" w:rsidRDefault="00EE4FDD">
      <w:pPr>
        <w:autoSpaceDE w:val="0"/>
        <w:autoSpaceDN w:val="0"/>
        <w:adjustRightInd w:val="0"/>
        <w:spacing w:line="480" w:lineRule="auto"/>
        <w:jc w:val="both"/>
        <w:rPr>
          <w:u w:val="single"/>
        </w:rPr>
      </w:pPr>
      <w:r>
        <w:rPr>
          <w:u w:val="single"/>
        </w:rPr>
        <w:t>Información de identificación:</w:t>
      </w:r>
    </w:p>
    <w:p w:rsidR="00000000" w:rsidRDefault="00EE4FDD">
      <w:pPr>
        <w:autoSpaceDE w:val="0"/>
        <w:autoSpaceDN w:val="0"/>
        <w:adjustRightInd w:val="0"/>
        <w:spacing w:line="480" w:lineRule="auto"/>
        <w:jc w:val="both"/>
      </w:pPr>
      <w:r>
        <w:t>Es importante que toda encuesta incluya datos de identificación sobre el informante, pues de ello dependerá localizarlo en caso de alguna aclaración acerca de la encues</w:t>
      </w:r>
      <w:r>
        <w:t>ta, o de actualizaciones futuras. Esta sección tendrá: nombre completo del informante, dirección de correo electrónico.</w:t>
      </w:r>
    </w:p>
    <w:p w:rsidR="00000000" w:rsidRDefault="00EE4FDD">
      <w:pPr>
        <w:autoSpaceDE w:val="0"/>
        <w:autoSpaceDN w:val="0"/>
        <w:adjustRightInd w:val="0"/>
        <w:spacing w:line="480" w:lineRule="auto"/>
        <w:jc w:val="both"/>
        <w:rPr>
          <w:u w:val="single"/>
        </w:rPr>
      </w:pPr>
      <w:r>
        <w:rPr>
          <w:u w:val="single"/>
        </w:rPr>
        <w:t>Información de clasificación:</w:t>
      </w:r>
    </w:p>
    <w:p w:rsidR="00000000" w:rsidRDefault="00EE4FDD">
      <w:pPr>
        <w:autoSpaceDE w:val="0"/>
        <w:autoSpaceDN w:val="0"/>
        <w:adjustRightInd w:val="0"/>
        <w:spacing w:line="480" w:lineRule="auto"/>
        <w:jc w:val="both"/>
      </w:pPr>
      <w:r>
        <w:t xml:space="preserve">Tiene como objetivo establecer el perfil de la muestra, aquí se pondrá el número de personas que viven en </w:t>
      </w:r>
      <w:r>
        <w:t>el hogar de cada alumno, para estimar el consumo potencial por familia.</w:t>
      </w:r>
    </w:p>
    <w:p w:rsidR="00000000" w:rsidRDefault="00EE4FDD">
      <w:pPr>
        <w:autoSpaceDE w:val="0"/>
        <w:autoSpaceDN w:val="0"/>
        <w:adjustRightInd w:val="0"/>
        <w:spacing w:line="480" w:lineRule="auto"/>
        <w:jc w:val="both"/>
      </w:pPr>
    </w:p>
    <w:p w:rsidR="00000000" w:rsidRDefault="00EE4FDD">
      <w:pPr>
        <w:autoSpaceDE w:val="0"/>
        <w:autoSpaceDN w:val="0"/>
        <w:adjustRightInd w:val="0"/>
        <w:spacing w:line="480" w:lineRule="auto"/>
        <w:jc w:val="both"/>
        <w:rPr>
          <w:u w:val="single"/>
        </w:rPr>
      </w:pPr>
      <w:r>
        <w:rPr>
          <w:u w:val="single"/>
        </w:rPr>
        <w:t>Información básica:</w:t>
      </w:r>
    </w:p>
    <w:p w:rsidR="00000000" w:rsidRDefault="00EE4FDD">
      <w:pPr>
        <w:autoSpaceDE w:val="0"/>
        <w:autoSpaceDN w:val="0"/>
        <w:adjustRightInd w:val="0"/>
        <w:spacing w:line="480" w:lineRule="auto"/>
        <w:jc w:val="both"/>
        <w:rPr>
          <w:szCs w:val="20"/>
        </w:rPr>
      </w:pPr>
      <w:r>
        <w:t>Es la que corresponde al cuerpo del cuestionario, y son todas las preguntas que ayudan a obtener las tablas de resultados y las conclusiones del estudio. Es recome</w:t>
      </w:r>
      <w:r>
        <w:t>ndable comenzar por las más sencillas con el fin de no crear rechazo en el informante, y después seguir poco a poco con aquellas que pudieran crear incertidumbre o despertar desconfianza. Preguntas completas, claras y concisas conducen a respuestas breves,</w:t>
      </w:r>
      <w:r>
        <w:t xml:space="preserve"> que son más fáciles de codificar y clasificar para la concentración de resultados.</w:t>
      </w:r>
    </w:p>
    <w:p w:rsidR="00000000" w:rsidRDefault="00EE4FDD">
      <w:pPr>
        <w:spacing w:line="480" w:lineRule="auto"/>
        <w:jc w:val="both"/>
      </w:pPr>
    </w:p>
    <w:p w:rsidR="00000000" w:rsidRDefault="00EE4FDD">
      <w:pPr>
        <w:autoSpaceDE w:val="0"/>
        <w:autoSpaceDN w:val="0"/>
        <w:adjustRightInd w:val="0"/>
        <w:spacing w:line="480" w:lineRule="auto"/>
        <w:jc w:val="both"/>
        <w:rPr>
          <w:b/>
          <w:bCs/>
          <w:szCs w:val="32"/>
        </w:rPr>
      </w:pPr>
      <w:r>
        <w:rPr>
          <w:b/>
          <w:bCs/>
          <w:szCs w:val="32"/>
        </w:rPr>
        <w:t>5.8.2.5.    Validación De La Encuesta.</w:t>
      </w:r>
    </w:p>
    <w:p w:rsidR="00000000" w:rsidRDefault="00EE4FDD">
      <w:pPr>
        <w:autoSpaceDE w:val="0"/>
        <w:autoSpaceDN w:val="0"/>
        <w:adjustRightInd w:val="0"/>
        <w:spacing w:line="480" w:lineRule="auto"/>
        <w:ind w:firstLine="900"/>
        <w:jc w:val="both"/>
        <w:rPr>
          <w:szCs w:val="20"/>
        </w:rPr>
      </w:pPr>
      <w:r>
        <w:t>Después de diseñar el cuestionario conviene hacer al menos una entrevista piloto para asegurar la claridad de las preguntas, descart</w:t>
      </w:r>
      <w:r>
        <w:t>ar aquellas que resulten repetitivas, y verificar que la extensión de la encuesta nos permita recopilar toda la información sin resultar excesivamente extensa ni cansada para el informante. Una vez hechas todas las correcciones con base en la entrevista pi</w:t>
      </w:r>
      <w:r>
        <w:t>loto, se puede integrar el cuestionario final o definitivo.</w:t>
      </w:r>
    </w:p>
    <w:p w:rsidR="00000000" w:rsidRDefault="00EE4FDD">
      <w:pPr>
        <w:spacing w:line="480" w:lineRule="auto"/>
        <w:jc w:val="both"/>
      </w:pPr>
    </w:p>
    <w:p w:rsidR="00000000" w:rsidRDefault="00EE4FDD">
      <w:pPr>
        <w:pStyle w:val="Ttulo2"/>
        <w:spacing w:line="480" w:lineRule="auto"/>
        <w:jc w:val="left"/>
        <w:rPr>
          <w:sz w:val="24"/>
        </w:rPr>
      </w:pPr>
      <w:r>
        <w:rPr>
          <w:sz w:val="24"/>
        </w:rPr>
        <w:t>5.8.2.6.    Tamaño De La Muestra.</w:t>
      </w:r>
    </w:p>
    <w:p w:rsidR="00000000" w:rsidRDefault="00EE4FDD">
      <w:pPr>
        <w:pStyle w:val="NormalWeb"/>
        <w:spacing w:before="0" w:beforeAutospacing="0" w:after="0" w:afterAutospacing="0" w:line="480" w:lineRule="auto"/>
        <w:ind w:firstLine="900"/>
        <w:jc w:val="both"/>
        <w:rPr>
          <w:rFonts w:ascii="Times New Roman" w:hAnsi="Times New Roman"/>
        </w:rPr>
      </w:pPr>
      <w:r>
        <w:rPr>
          <w:rFonts w:ascii="Times New Roman" w:hAnsi="Times New Roman"/>
        </w:rPr>
        <w:t>Por la teoría de probabilidad se sabe que la suma de probabilidades tiene que ser igual a uno. Solo hay dos posibilidades: que dicha variable se dé en la poblaci</w:t>
      </w:r>
      <w:r>
        <w:rPr>
          <w:rFonts w:ascii="Times New Roman" w:hAnsi="Times New Roman"/>
        </w:rPr>
        <w:t>ón (probabilidad p) o que no se dé (probabilidad q). Aplicando lo anterior tendremos que p + q = 1. Lo que interesa son los productos pq. Como se puede observar el valor pq más elevado es el que corresponde a p = q = 0,5.  Ese será el caso más desfavorable</w:t>
      </w:r>
      <w:r>
        <w:rPr>
          <w:rFonts w:ascii="Times New Roman" w:hAnsi="Times New Roman"/>
        </w:rPr>
        <w:t>, puesto que al estar en el numerador de ambas fórmulas implica que, cuanto más elevado sea, mayor tendrá que ser la muestra, por lo tanto éste será el valor que se tendrá que tomar cuando no se tenga ninguna información como en este caso. A un riesgo = 0,</w:t>
      </w:r>
      <w:r>
        <w:rPr>
          <w:rFonts w:ascii="Times New Roman" w:hAnsi="Times New Roman"/>
        </w:rPr>
        <w:t>05 (5 % de error en la muestra) le corresponde un valor de z = 1,96. Este valor de Z se lo calcula de la tabla Z para distribución normal de la población.</w:t>
      </w:r>
    </w:p>
    <w:p w:rsidR="00000000" w:rsidRDefault="00EE4FDD">
      <w:pPr>
        <w:spacing w:line="360" w:lineRule="auto"/>
        <w:rPr>
          <w:lang w:val="es-EC"/>
        </w:rPr>
      </w:pPr>
      <w:r>
        <w:rPr>
          <w:noProof/>
          <w:sz w:val="20"/>
        </w:rPr>
        <w:pict>
          <v:line id="_x0000_s1034" style="position:absolute;flip:x;z-index:251655168" from="18pt,17.4pt" to="117pt,17.4pt"/>
        </w:pict>
      </w:r>
      <w:r>
        <w:rPr>
          <w:lang w:val="es-EC"/>
        </w:rPr>
        <w:t>n =       Z</w:t>
      </w:r>
      <w:r>
        <w:rPr>
          <w:vertAlign w:val="subscript"/>
        </w:rPr>
        <w:t>α</w:t>
      </w:r>
      <w:r>
        <w:rPr>
          <w:vertAlign w:val="superscript"/>
          <w:lang w:val="es-EC"/>
        </w:rPr>
        <w:t xml:space="preserve">2 </w:t>
      </w:r>
      <w:r>
        <w:rPr>
          <w:lang w:val="es-EC"/>
        </w:rPr>
        <w:t>* p * q * N</w:t>
      </w:r>
    </w:p>
    <w:p w:rsidR="00000000" w:rsidRDefault="00EE4FDD">
      <w:pPr>
        <w:spacing w:line="360" w:lineRule="auto"/>
        <w:rPr>
          <w:lang w:val="es-EC"/>
        </w:rPr>
      </w:pPr>
      <w:r>
        <w:rPr>
          <w:lang w:val="es-EC"/>
        </w:rPr>
        <w:t xml:space="preserve">       E</w:t>
      </w:r>
      <w:r>
        <w:rPr>
          <w:vertAlign w:val="superscript"/>
          <w:lang w:val="es-EC"/>
        </w:rPr>
        <w:t xml:space="preserve">2 </w:t>
      </w:r>
      <w:r>
        <w:rPr>
          <w:lang w:val="es-EC"/>
        </w:rPr>
        <w:t>(N-1) + Z</w:t>
      </w:r>
      <w:r>
        <w:rPr>
          <w:vertAlign w:val="subscript"/>
        </w:rPr>
        <w:t>α</w:t>
      </w:r>
      <w:r>
        <w:rPr>
          <w:vertAlign w:val="superscript"/>
          <w:lang w:val="es-EC"/>
        </w:rPr>
        <w:t xml:space="preserve">2 </w:t>
      </w:r>
      <w:r>
        <w:rPr>
          <w:lang w:val="es-EC"/>
        </w:rPr>
        <w:t>* p * q</w:t>
      </w:r>
    </w:p>
    <w:p w:rsidR="00000000" w:rsidRDefault="00EE4FDD">
      <w:pPr>
        <w:pStyle w:val="NormalWeb"/>
        <w:jc w:val="both"/>
        <w:rPr>
          <w:rFonts w:ascii="Times New Roman" w:hAnsi="Times New Roman"/>
        </w:rPr>
      </w:pPr>
      <w:r>
        <w:rPr>
          <w:rFonts w:ascii="Times New Roman" w:hAnsi="Times New Roman"/>
        </w:rPr>
        <w:t>Siendo:</w:t>
      </w:r>
    </w:p>
    <w:p w:rsidR="00000000" w:rsidRDefault="00EE4FDD">
      <w:pPr>
        <w:pStyle w:val="NormalWeb"/>
        <w:ind w:left="720" w:right="720"/>
        <w:jc w:val="both"/>
        <w:rPr>
          <w:rFonts w:ascii="Times New Roman" w:hAnsi="Times New Roman"/>
        </w:rPr>
      </w:pPr>
      <w:r>
        <w:rPr>
          <w:rFonts w:ascii="Times New Roman" w:hAnsi="Times New Roman"/>
        </w:rPr>
        <w:t>n = tamaño de la muestra.</w:t>
      </w:r>
    </w:p>
    <w:p w:rsidR="00000000" w:rsidRDefault="00EE4FDD">
      <w:pPr>
        <w:pStyle w:val="NormalWeb"/>
        <w:ind w:left="720" w:right="720"/>
        <w:jc w:val="both"/>
        <w:rPr>
          <w:rFonts w:ascii="Times New Roman" w:hAnsi="Times New Roman"/>
        </w:rPr>
      </w:pPr>
      <w:r>
        <w:rPr>
          <w:rFonts w:ascii="Times New Roman" w:hAnsi="Times New Roman"/>
        </w:rPr>
        <w:t>N = tamaño</w:t>
      </w:r>
      <w:r>
        <w:rPr>
          <w:rFonts w:ascii="Times New Roman" w:hAnsi="Times New Roman"/>
        </w:rPr>
        <w:t xml:space="preserve"> de la población.</w:t>
      </w:r>
    </w:p>
    <w:p w:rsidR="00000000" w:rsidRDefault="00EE4FDD">
      <w:pPr>
        <w:pStyle w:val="NormalWeb"/>
        <w:ind w:left="720" w:right="720"/>
        <w:jc w:val="both"/>
        <w:rPr>
          <w:rFonts w:ascii="Times New Roman" w:hAnsi="Times New Roman"/>
        </w:rPr>
      </w:pPr>
      <w:r>
        <w:rPr>
          <w:rFonts w:ascii="Times New Roman" w:hAnsi="Times New Roman"/>
        </w:rPr>
        <w:t>α = el nivel de confianza elegido.</w:t>
      </w:r>
    </w:p>
    <w:p w:rsidR="00000000" w:rsidRDefault="00EE4FDD">
      <w:pPr>
        <w:pStyle w:val="NormalWeb"/>
        <w:ind w:left="720" w:right="720"/>
        <w:jc w:val="both"/>
        <w:rPr>
          <w:rFonts w:ascii="Times New Roman" w:hAnsi="Times New Roman"/>
        </w:rPr>
      </w:pPr>
      <w:r>
        <w:rPr>
          <w:rFonts w:ascii="Times New Roman" w:hAnsi="Times New Roman"/>
          <w:sz w:val="28"/>
        </w:rPr>
        <w:t>Z</w:t>
      </w:r>
      <w:r>
        <w:rPr>
          <w:rFonts w:ascii="Times New Roman" w:hAnsi="Times New Roman"/>
          <w:sz w:val="28"/>
          <w:vertAlign w:val="subscript"/>
        </w:rPr>
        <w:t>α</w:t>
      </w:r>
      <w:r>
        <w:rPr>
          <w:rFonts w:ascii="Times New Roman" w:hAnsi="Times New Roman"/>
        </w:rPr>
        <w:t xml:space="preserve">= el valor de z (siendo z una variable normal centrada y reducida), que deja fuera del intervalo ± </w:t>
      </w:r>
      <w:r>
        <w:rPr>
          <w:rFonts w:ascii="Times New Roman" w:hAnsi="Times New Roman"/>
          <w:sz w:val="28"/>
        </w:rPr>
        <w:t>z</w:t>
      </w:r>
      <w:r>
        <w:rPr>
          <w:rFonts w:ascii="Times New Roman" w:hAnsi="Times New Roman"/>
          <w:sz w:val="28"/>
          <w:vertAlign w:val="subscript"/>
        </w:rPr>
        <w:t>α</w:t>
      </w:r>
      <w:r>
        <w:rPr>
          <w:rFonts w:ascii="Times New Roman" w:hAnsi="Times New Roman"/>
        </w:rPr>
        <w:t xml:space="preserve"> una proporción α de los individuos.</w:t>
      </w:r>
    </w:p>
    <w:p w:rsidR="00000000" w:rsidRDefault="00EE4FDD">
      <w:pPr>
        <w:pStyle w:val="NormalWeb"/>
        <w:ind w:left="720" w:right="720"/>
        <w:jc w:val="both"/>
        <w:rPr>
          <w:rFonts w:ascii="Times New Roman" w:hAnsi="Times New Roman"/>
        </w:rPr>
      </w:pPr>
      <w:r>
        <w:rPr>
          <w:rFonts w:ascii="Times New Roman" w:hAnsi="Times New Roman"/>
        </w:rPr>
        <w:t>p = proporción en que la variable estudiada se da en la poblaci</w:t>
      </w:r>
      <w:r>
        <w:rPr>
          <w:rFonts w:ascii="Times New Roman" w:hAnsi="Times New Roman"/>
        </w:rPr>
        <w:t>ón.</w:t>
      </w:r>
    </w:p>
    <w:p w:rsidR="00000000" w:rsidRDefault="00EE4FDD">
      <w:pPr>
        <w:pStyle w:val="NormalWeb"/>
        <w:ind w:left="720" w:right="720"/>
        <w:jc w:val="both"/>
        <w:rPr>
          <w:rFonts w:ascii="Times New Roman" w:hAnsi="Times New Roman"/>
        </w:rPr>
      </w:pPr>
      <w:r>
        <w:rPr>
          <w:rFonts w:ascii="Times New Roman" w:hAnsi="Times New Roman"/>
        </w:rPr>
        <w:t>q = 1 - p.</w:t>
      </w:r>
    </w:p>
    <w:p w:rsidR="00000000" w:rsidRDefault="00EE4FDD">
      <w:pPr>
        <w:pStyle w:val="NormalWeb"/>
        <w:ind w:left="720" w:right="720"/>
        <w:jc w:val="both"/>
        <w:rPr>
          <w:rFonts w:ascii="Times New Roman" w:hAnsi="Times New Roman"/>
        </w:rPr>
      </w:pPr>
      <w:r>
        <w:rPr>
          <w:rFonts w:ascii="Times New Roman" w:hAnsi="Times New Roman"/>
        </w:rPr>
        <w:t>e = error de la estimación.</w:t>
      </w:r>
    </w:p>
    <w:p w:rsidR="00000000" w:rsidRDefault="00EE4FDD">
      <w:pPr>
        <w:spacing w:line="360" w:lineRule="auto"/>
        <w:rPr>
          <w:lang w:val="es-EC"/>
        </w:rPr>
      </w:pPr>
      <w:r>
        <w:rPr>
          <w:noProof/>
          <w:sz w:val="28"/>
        </w:rPr>
        <w:pict>
          <v:line id="_x0000_s1035" style="position:absolute;z-index:251656192" from="36pt,15.85pt" to="3in,15.85pt">
            <w10:wrap side="right"/>
          </v:line>
        </w:pict>
      </w:r>
      <w:r>
        <w:rPr>
          <w:sz w:val="28"/>
          <w:lang w:val="es-EC"/>
        </w:rPr>
        <w:t>n =</w:t>
      </w:r>
      <w:r>
        <w:rPr>
          <w:lang w:val="es-EC"/>
        </w:rPr>
        <w:t xml:space="preserve">  </w:t>
      </w:r>
      <w:r>
        <w:rPr>
          <w:lang w:val="es-EC"/>
        </w:rPr>
        <w:tab/>
        <w:t xml:space="preserve">          1.96</w:t>
      </w:r>
      <w:r>
        <w:rPr>
          <w:vertAlign w:val="superscript"/>
          <w:lang w:val="es-EC"/>
        </w:rPr>
        <w:t xml:space="preserve">2 </w:t>
      </w:r>
      <w:r>
        <w:rPr>
          <w:lang w:val="es-EC"/>
        </w:rPr>
        <w:t>* 0.5 * 0.5 * 1.849</w:t>
      </w:r>
    </w:p>
    <w:p w:rsidR="00000000" w:rsidRDefault="00EE4FDD">
      <w:pPr>
        <w:spacing w:line="360" w:lineRule="auto"/>
        <w:rPr>
          <w:lang w:val="es-EC"/>
        </w:rPr>
      </w:pPr>
      <w:r>
        <w:rPr>
          <w:lang w:val="es-EC"/>
        </w:rPr>
        <w:t xml:space="preserve">      </w:t>
      </w:r>
      <w:r>
        <w:rPr>
          <w:lang w:val="es-EC"/>
        </w:rPr>
        <w:tab/>
        <w:t xml:space="preserve">    0.05</w:t>
      </w:r>
      <w:r>
        <w:rPr>
          <w:vertAlign w:val="superscript"/>
          <w:lang w:val="es-EC"/>
        </w:rPr>
        <w:t xml:space="preserve">2 </w:t>
      </w:r>
      <w:r>
        <w:rPr>
          <w:lang w:val="es-EC"/>
        </w:rPr>
        <w:t>(1.848) + 1.96</w:t>
      </w:r>
      <w:r>
        <w:rPr>
          <w:vertAlign w:val="superscript"/>
          <w:lang w:val="es-EC"/>
        </w:rPr>
        <w:t xml:space="preserve">2 </w:t>
      </w:r>
      <w:r>
        <w:rPr>
          <w:lang w:val="es-EC"/>
        </w:rPr>
        <w:t>* 0.5 * 0.5</w:t>
      </w:r>
    </w:p>
    <w:p w:rsidR="00000000" w:rsidRDefault="00EE4FDD">
      <w:pPr>
        <w:jc w:val="both"/>
        <w:rPr>
          <w:lang w:val="es-EC"/>
        </w:rPr>
      </w:pPr>
    </w:p>
    <w:p w:rsidR="00000000" w:rsidRDefault="00EE4FDD">
      <w:pPr>
        <w:jc w:val="both"/>
        <w:rPr>
          <w:lang w:val="es-EC"/>
        </w:rPr>
      </w:pPr>
      <w:r>
        <w:rPr>
          <w:lang w:val="es-EC"/>
        </w:rPr>
        <w:t>n = 1775.7796 / 5.5804</w:t>
      </w:r>
    </w:p>
    <w:p w:rsidR="00000000" w:rsidRDefault="00EE4FDD">
      <w:pPr>
        <w:jc w:val="both"/>
        <w:rPr>
          <w:lang w:val="es-EC"/>
        </w:rPr>
      </w:pPr>
    </w:p>
    <w:p w:rsidR="00000000" w:rsidRDefault="00EE4FDD">
      <w:pPr>
        <w:jc w:val="both"/>
        <w:rPr>
          <w:lang w:val="es-EC"/>
        </w:rPr>
      </w:pPr>
    </w:p>
    <w:p w:rsidR="00000000" w:rsidRDefault="00EE4FDD">
      <w:pPr>
        <w:jc w:val="both"/>
        <w:rPr>
          <w:lang w:val="es-EC"/>
        </w:rPr>
      </w:pPr>
      <w:r>
        <w:rPr>
          <w:lang w:val="es-EC"/>
        </w:rPr>
        <w:t>n = 318</w:t>
      </w:r>
    </w:p>
    <w:p w:rsidR="00000000" w:rsidRDefault="00EE4FDD">
      <w:pPr>
        <w:jc w:val="both"/>
        <w:rPr>
          <w:lang w:val="es-EC"/>
        </w:rPr>
      </w:pPr>
    </w:p>
    <w:p w:rsidR="00000000" w:rsidRDefault="00EE4FDD">
      <w:pPr>
        <w:jc w:val="both"/>
        <w:rPr>
          <w:lang w:val="es-EC"/>
        </w:rPr>
      </w:pPr>
    </w:p>
    <w:p w:rsidR="00000000" w:rsidRDefault="00EE4FDD">
      <w:pPr>
        <w:jc w:val="both"/>
        <w:rPr>
          <w:lang w:val="es-EC"/>
        </w:rPr>
      </w:pPr>
      <w:r>
        <w:rPr>
          <w:lang w:val="es-EC"/>
        </w:rPr>
        <w:t>El total de alumnos a encuestar es de 318 estudiantes.</w:t>
      </w:r>
    </w:p>
    <w:p w:rsidR="00000000" w:rsidRDefault="00EE4FDD">
      <w:pPr>
        <w:jc w:val="both"/>
        <w:rPr>
          <w:lang w:val="es-EC"/>
        </w:rPr>
      </w:pPr>
    </w:p>
    <w:p w:rsidR="00000000" w:rsidRDefault="00EE4FDD">
      <w:pPr>
        <w:jc w:val="both"/>
        <w:rPr>
          <w:lang w:val="es-EC"/>
        </w:rPr>
      </w:pPr>
    </w:p>
    <w:p w:rsidR="00000000" w:rsidRDefault="00EE4FDD">
      <w:pPr>
        <w:jc w:val="both"/>
        <w:rPr>
          <w:lang w:val="es-EC"/>
        </w:rPr>
      </w:pPr>
    </w:p>
    <w:p w:rsidR="00000000" w:rsidRDefault="00EE4FDD">
      <w:pPr>
        <w:jc w:val="both"/>
        <w:rPr>
          <w:lang w:val="es-EC"/>
        </w:rPr>
      </w:pPr>
    </w:p>
    <w:p w:rsidR="00000000" w:rsidRDefault="00EE4FDD">
      <w:pPr>
        <w:spacing w:line="480" w:lineRule="auto"/>
        <w:jc w:val="both"/>
        <w:rPr>
          <w:b/>
          <w:bCs/>
        </w:rPr>
      </w:pPr>
      <w:r>
        <w:rPr>
          <w:b/>
          <w:bCs/>
          <w:lang w:val="es-EC"/>
        </w:rPr>
        <w:t xml:space="preserve">5.8.2.7.    </w:t>
      </w:r>
      <w:r>
        <w:rPr>
          <w:b/>
          <w:bCs/>
        </w:rPr>
        <w:t>Trabajo De Campo.</w:t>
      </w:r>
    </w:p>
    <w:p w:rsidR="00000000" w:rsidRDefault="00EE4FDD">
      <w:pPr>
        <w:autoSpaceDE w:val="0"/>
        <w:autoSpaceDN w:val="0"/>
        <w:adjustRightInd w:val="0"/>
        <w:spacing w:line="480" w:lineRule="auto"/>
        <w:ind w:firstLine="900"/>
        <w:jc w:val="both"/>
      </w:pPr>
      <w:r>
        <w:t>Será necesario que los entrevistadores conozcan la encuesta y sean capaces de contestar correctamente las preguntas que pudieran hacer los informantes; el conocimiento de la encuesta es esencial para lograr la confianza y reducir el tiempo de la entrevista</w:t>
      </w:r>
      <w:r>
        <w:t>. Como recomendación, para dar inicio al trabajo de campo propiamente dicho antes de ir al colegio es necesario acordar previamente una cita para eliminar el riesgo de NO ser recibidos.</w:t>
      </w:r>
    </w:p>
    <w:p w:rsidR="00000000" w:rsidRDefault="00EE4FDD">
      <w:pPr>
        <w:spacing w:line="480" w:lineRule="auto"/>
        <w:ind w:firstLine="708"/>
        <w:jc w:val="both"/>
        <w:rPr>
          <w:lang w:val="es-ES_tradnl"/>
        </w:rPr>
      </w:pPr>
    </w:p>
    <w:p w:rsidR="00000000" w:rsidRDefault="00EE4FDD">
      <w:pPr>
        <w:spacing w:line="480" w:lineRule="auto"/>
        <w:jc w:val="both"/>
        <w:rPr>
          <w:lang w:val="es-ES_tradnl"/>
        </w:rPr>
      </w:pPr>
      <w:r>
        <w:rPr>
          <w:lang w:val="es-ES_tradnl"/>
        </w:rPr>
        <w:t xml:space="preserve">La realización de las encuestas tomó tres días, se tomó como muestra </w:t>
      </w:r>
      <w:r>
        <w:rPr>
          <w:lang w:val="es-ES_tradnl"/>
        </w:rPr>
        <w:t>un paralelo por cada curso en cada sección del colegio, es decir se tomó un paralelo de primer año de la sección matutina y un paralelo de primer año de la sección vespertina y así sucesivamente con el resto de cursos. En total se encuestaron a doce cursos</w:t>
      </w:r>
      <w:r>
        <w:rPr>
          <w:lang w:val="es-ES_tradnl"/>
        </w:rPr>
        <w:t>.</w:t>
      </w:r>
    </w:p>
    <w:p w:rsidR="00000000" w:rsidRDefault="00EE4FDD">
      <w:pPr>
        <w:spacing w:line="480" w:lineRule="auto"/>
        <w:ind w:firstLine="708"/>
        <w:jc w:val="both"/>
        <w:rPr>
          <w:lang w:val="es-ES_tradnl"/>
        </w:rPr>
      </w:pPr>
    </w:p>
    <w:p w:rsidR="00000000" w:rsidRDefault="00EE4FDD">
      <w:pPr>
        <w:spacing w:line="480" w:lineRule="auto"/>
        <w:jc w:val="both"/>
        <w:rPr>
          <w:lang w:val="es-ES_tradnl"/>
        </w:rPr>
      </w:pPr>
      <w:r>
        <w:rPr>
          <w:lang w:val="es-ES_tradnl"/>
        </w:rPr>
        <w:t>Luego de las fases de depuración y codificación de las encuestas se procede a la tabulación y presentación de resultados. Los datos otorgados por los alumnos dieron como resultado la siguiente información:</w:t>
      </w:r>
    </w:p>
    <w:p w:rsidR="00000000" w:rsidRDefault="00EE4FDD">
      <w:pPr>
        <w:spacing w:line="480" w:lineRule="auto"/>
        <w:jc w:val="both"/>
        <w:rPr>
          <w:lang w:val="es-ES_tradnl"/>
        </w:rPr>
      </w:pPr>
    </w:p>
    <w:p w:rsidR="00000000" w:rsidRDefault="00EE4FDD">
      <w:pPr>
        <w:pStyle w:val="Ttulo6"/>
        <w:spacing w:line="480" w:lineRule="auto"/>
      </w:pPr>
      <w:r>
        <w:t>5.8.2.8    Resultados De La Encuesta.</w:t>
      </w:r>
    </w:p>
    <w:p w:rsidR="00000000" w:rsidRDefault="00EE4FDD">
      <w:pPr>
        <w:spacing w:line="480" w:lineRule="auto"/>
        <w:ind w:firstLine="900"/>
        <w:jc w:val="both"/>
        <w:rPr>
          <w:lang w:val="es-ES_tradnl"/>
        </w:rPr>
      </w:pPr>
      <w:r>
        <w:rPr>
          <w:lang w:val="es-ES_tradnl"/>
        </w:rPr>
        <w:t>La encue</w:t>
      </w:r>
      <w:r>
        <w:rPr>
          <w:lang w:val="es-ES_tradnl"/>
        </w:rPr>
        <w:t>sta se realizó en todo el colegio a las secciones matutina y vespertina, se tomó un curso por año de cada sección, en total se encuestó a 318 estudiantes.</w:t>
      </w:r>
    </w:p>
    <w:p w:rsidR="00000000" w:rsidRDefault="00EE4FDD">
      <w:pPr>
        <w:spacing w:line="480" w:lineRule="auto"/>
        <w:ind w:firstLine="900"/>
        <w:jc w:val="both"/>
        <w:rPr>
          <w:lang w:val="es-ES_tradnl"/>
        </w:rPr>
      </w:pPr>
    </w:p>
    <w:p w:rsidR="00000000" w:rsidRDefault="00826FE2">
      <w:pPr>
        <w:pStyle w:val="TextoNormal"/>
        <w:spacing w:line="360" w:lineRule="auto"/>
        <w:jc w:val="center"/>
        <w:rPr>
          <w:rFonts w:ascii="Times New Roman" w:hAnsi="Times New Roman" w:cs="Times New Roman"/>
          <w:lang w:val="es-ES_tradnl"/>
        </w:rPr>
      </w:pPr>
      <w:r>
        <w:rPr>
          <w:noProof/>
        </w:rPr>
        <w:drawing>
          <wp:inline distT="0" distB="0" distL="0" distR="0">
            <wp:extent cx="3898900" cy="31750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EE4FDD">
      <w:pPr>
        <w:pStyle w:val="Textoindependiente2"/>
        <w:spacing w:line="480" w:lineRule="auto"/>
        <w:jc w:val="both"/>
        <w:rPr>
          <w:sz w:val="24"/>
          <w:lang w:val="es-ES_tradnl"/>
        </w:rPr>
      </w:pPr>
    </w:p>
    <w:p w:rsidR="00000000" w:rsidRDefault="00EE4FDD">
      <w:pPr>
        <w:pStyle w:val="Textoindependiente2"/>
        <w:spacing w:line="480" w:lineRule="auto"/>
        <w:jc w:val="both"/>
        <w:rPr>
          <w:sz w:val="24"/>
          <w:lang w:val="es-ES_tradnl"/>
        </w:rPr>
      </w:pPr>
      <w:r>
        <w:rPr>
          <w:sz w:val="24"/>
          <w:lang w:val="es-ES_tradnl"/>
        </w:rPr>
        <w:t>De los 318 estudiantes 234 eran hombres (74%) y 84 mujeres (26%). Cuya</w:t>
      </w:r>
      <w:r>
        <w:rPr>
          <w:sz w:val="24"/>
          <w:lang w:val="es-ES_tradnl"/>
        </w:rPr>
        <w:t>s edades fluctúan entre los 11 y 18 años según muestra el siguiente cuadro:</w:t>
      </w:r>
    </w:p>
    <w:p w:rsidR="00000000" w:rsidRDefault="00EE4FDD">
      <w:pPr>
        <w:spacing w:line="360" w:lineRule="auto"/>
        <w:jc w:val="both"/>
        <w:rPr>
          <w:lang w:val="es-ES_tradnl"/>
        </w:rPr>
      </w:pPr>
    </w:p>
    <w:p w:rsidR="00000000" w:rsidRDefault="00826FE2">
      <w:pPr>
        <w:spacing w:line="360" w:lineRule="auto"/>
        <w:jc w:val="center"/>
        <w:rPr>
          <w:lang w:val="es-ES_tradnl"/>
        </w:rPr>
      </w:pPr>
      <w:r>
        <w:rPr>
          <w:noProof/>
          <w:lang w:val="es-ES"/>
        </w:rPr>
        <w:drawing>
          <wp:inline distT="0" distB="0" distL="0" distR="0">
            <wp:extent cx="4940300" cy="37973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EE4FDD">
      <w:pPr>
        <w:spacing w:line="480" w:lineRule="auto"/>
        <w:jc w:val="both"/>
        <w:rPr>
          <w:lang w:val="es-ES_tradnl"/>
        </w:rPr>
      </w:pPr>
    </w:p>
    <w:p w:rsidR="00000000" w:rsidRDefault="00EE4FDD">
      <w:pPr>
        <w:spacing w:line="480" w:lineRule="auto"/>
        <w:jc w:val="both"/>
        <w:rPr>
          <w:lang w:val="es-ES_tradnl"/>
        </w:rPr>
      </w:pPr>
      <w:r>
        <w:rPr>
          <w:lang w:val="es-ES_tradnl"/>
        </w:rPr>
        <w:t>En promedio los estudiantes viven con 5 familiares en su casa, con lo que el mensaje de reciclaje estaría llegando a un mercado potencial de 9.245 pe</w:t>
      </w:r>
      <w:r>
        <w:rPr>
          <w:lang w:val="es-ES_tradnl"/>
        </w:rPr>
        <w:t>rsonas.</w:t>
      </w:r>
    </w:p>
    <w:p w:rsidR="00000000" w:rsidRDefault="00EE4FDD">
      <w:pPr>
        <w:spacing w:line="480" w:lineRule="auto"/>
        <w:jc w:val="both"/>
        <w:rPr>
          <w:lang w:val="es-ES_tradnl"/>
        </w:rPr>
      </w:pPr>
    </w:p>
    <w:p w:rsidR="00000000" w:rsidRDefault="00EE4FDD">
      <w:pPr>
        <w:pStyle w:val="TextoNormal"/>
        <w:numPr>
          <w:ilvl w:val="0"/>
          <w:numId w:val="83"/>
        </w:numPr>
        <w:spacing w:line="240" w:lineRule="auto"/>
        <w:rPr>
          <w:rFonts w:ascii="Times New Roman" w:hAnsi="Times New Roman" w:cs="Times New Roman"/>
          <w:b/>
          <w:bCs/>
        </w:rPr>
      </w:pPr>
      <w:r>
        <w:rPr>
          <w:rFonts w:ascii="Times New Roman" w:hAnsi="Times New Roman" w:cs="Times New Roman"/>
          <w:b/>
          <w:bCs/>
        </w:rPr>
        <w:t>¿Considera a Guayaquil una ciudad limpia?</w:t>
      </w:r>
    </w:p>
    <w:p w:rsidR="00000000" w:rsidRDefault="00EE4FDD">
      <w:pPr>
        <w:pStyle w:val="TextoNormal"/>
        <w:spacing w:line="240" w:lineRule="auto"/>
        <w:rPr>
          <w:rFonts w:ascii="Times New Roman" w:hAnsi="Times New Roman" w:cs="Times New Roman"/>
          <w:b/>
          <w:bCs/>
        </w:rPr>
      </w:pPr>
    </w:p>
    <w:p w:rsidR="00000000" w:rsidRDefault="00EE4FDD">
      <w:pPr>
        <w:jc w:val="both"/>
        <w:rPr>
          <w:sz w:val="20"/>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2047"/>
        <w:gridCol w:w="1884"/>
      </w:tblGrid>
      <w:tr w:rsidR="00000000">
        <w:tblPrEx>
          <w:tblCellMar>
            <w:top w:w="0" w:type="dxa"/>
            <w:bottom w:w="0" w:type="dxa"/>
          </w:tblCellMar>
        </w:tblPrEx>
        <w:trPr>
          <w:trHeight w:val="464"/>
          <w:tblCellSpacing w:w="20" w:type="dxa"/>
        </w:trPr>
        <w:tc>
          <w:tcPr>
            <w:tcW w:w="1987" w:type="dxa"/>
          </w:tcPr>
          <w:p w:rsidR="00000000" w:rsidRDefault="00EE4FDD">
            <w:pPr>
              <w:jc w:val="both"/>
            </w:pPr>
            <w:r>
              <w:t>Mucho</w:t>
            </w:r>
          </w:p>
        </w:tc>
        <w:tc>
          <w:tcPr>
            <w:tcW w:w="1824" w:type="dxa"/>
          </w:tcPr>
          <w:p w:rsidR="00000000" w:rsidRDefault="00EE4FDD">
            <w:pPr>
              <w:jc w:val="center"/>
            </w:pPr>
            <w:r>
              <w:t>51</w:t>
            </w:r>
          </w:p>
        </w:tc>
      </w:tr>
      <w:tr w:rsidR="00000000">
        <w:tblPrEx>
          <w:tblCellMar>
            <w:top w:w="0" w:type="dxa"/>
            <w:bottom w:w="0" w:type="dxa"/>
          </w:tblCellMar>
        </w:tblPrEx>
        <w:trPr>
          <w:trHeight w:val="464"/>
          <w:tblCellSpacing w:w="20" w:type="dxa"/>
        </w:trPr>
        <w:tc>
          <w:tcPr>
            <w:tcW w:w="1987" w:type="dxa"/>
          </w:tcPr>
          <w:p w:rsidR="00000000" w:rsidRDefault="00EE4FDD">
            <w:pPr>
              <w:jc w:val="both"/>
            </w:pPr>
            <w:r>
              <w:t>Poco</w:t>
            </w:r>
          </w:p>
        </w:tc>
        <w:tc>
          <w:tcPr>
            <w:tcW w:w="1824" w:type="dxa"/>
          </w:tcPr>
          <w:p w:rsidR="00000000" w:rsidRDefault="00EE4FDD">
            <w:pPr>
              <w:jc w:val="center"/>
            </w:pPr>
            <w:r>
              <w:t>241</w:t>
            </w:r>
          </w:p>
        </w:tc>
      </w:tr>
      <w:tr w:rsidR="00000000">
        <w:tblPrEx>
          <w:tblCellMar>
            <w:top w:w="0" w:type="dxa"/>
            <w:bottom w:w="0" w:type="dxa"/>
          </w:tblCellMar>
        </w:tblPrEx>
        <w:trPr>
          <w:trHeight w:val="436"/>
          <w:tblCellSpacing w:w="20" w:type="dxa"/>
        </w:trPr>
        <w:tc>
          <w:tcPr>
            <w:tcW w:w="1987" w:type="dxa"/>
          </w:tcPr>
          <w:p w:rsidR="00000000" w:rsidRDefault="00EE4FDD">
            <w:pPr>
              <w:jc w:val="both"/>
            </w:pPr>
            <w:r>
              <w:t>Nada</w:t>
            </w:r>
          </w:p>
        </w:tc>
        <w:tc>
          <w:tcPr>
            <w:tcW w:w="1824" w:type="dxa"/>
          </w:tcPr>
          <w:p w:rsidR="00000000" w:rsidRDefault="00EE4FDD">
            <w:pPr>
              <w:jc w:val="center"/>
            </w:pPr>
            <w:r>
              <w:t>25</w:t>
            </w:r>
          </w:p>
        </w:tc>
      </w:tr>
      <w:tr w:rsidR="00000000">
        <w:tblPrEx>
          <w:tblCellMar>
            <w:top w:w="0" w:type="dxa"/>
            <w:bottom w:w="0" w:type="dxa"/>
          </w:tblCellMar>
        </w:tblPrEx>
        <w:trPr>
          <w:trHeight w:val="464"/>
          <w:tblCellSpacing w:w="20" w:type="dxa"/>
        </w:trPr>
        <w:tc>
          <w:tcPr>
            <w:tcW w:w="1987" w:type="dxa"/>
          </w:tcPr>
          <w:p w:rsidR="00000000" w:rsidRDefault="00EE4FDD">
            <w:pPr>
              <w:jc w:val="both"/>
            </w:pPr>
            <w:r>
              <w:t>No responde</w:t>
            </w:r>
          </w:p>
        </w:tc>
        <w:tc>
          <w:tcPr>
            <w:tcW w:w="1824" w:type="dxa"/>
          </w:tcPr>
          <w:p w:rsidR="00000000" w:rsidRDefault="00EE4FDD">
            <w:pPr>
              <w:jc w:val="center"/>
            </w:pPr>
            <w:r>
              <w:t>1</w:t>
            </w:r>
          </w:p>
        </w:tc>
      </w:tr>
    </w:tbl>
    <w:p w:rsidR="00000000" w:rsidRDefault="00EE4FDD">
      <w:pPr>
        <w:spacing w:line="360" w:lineRule="auto"/>
        <w:jc w:val="both"/>
      </w:pPr>
    </w:p>
    <w:p w:rsidR="00000000" w:rsidRDefault="00826FE2">
      <w:pPr>
        <w:spacing w:line="360" w:lineRule="auto"/>
        <w:jc w:val="center"/>
        <w:rPr>
          <w:lang w:val="es-ES_tradnl"/>
        </w:rPr>
      </w:pPr>
      <w:r>
        <w:rPr>
          <w:noProof/>
          <w:lang w:val="es-ES"/>
        </w:rPr>
        <w:drawing>
          <wp:inline distT="0" distB="0" distL="0" distR="0">
            <wp:extent cx="4991100" cy="40513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EE4FDD">
      <w:pPr>
        <w:pStyle w:val="TextoNormal"/>
        <w:spacing w:line="360" w:lineRule="auto"/>
        <w:rPr>
          <w:rFonts w:ascii="Times New Roman" w:hAnsi="Times New Roman" w:cs="Times New Roman"/>
          <w:lang w:val="es-ES_tradnl"/>
        </w:rPr>
      </w:pPr>
    </w:p>
    <w:p w:rsidR="00000000" w:rsidRDefault="00EE4FDD">
      <w:pPr>
        <w:pStyle w:val="TextoNormal"/>
        <w:spacing w:before="60" w:after="60"/>
        <w:rPr>
          <w:rFonts w:ascii="Times New Roman" w:hAnsi="Times New Roman" w:cs="Times New Roman"/>
          <w:lang w:val="es-ES_tradnl"/>
        </w:rPr>
      </w:pPr>
      <w:r>
        <w:rPr>
          <w:rFonts w:ascii="Times New Roman" w:hAnsi="Times New Roman" w:cs="Times New Roman"/>
          <w:lang w:val="es-ES_tradnl"/>
        </w:rPr>
        <w:t>El 16% de los alumnos considera a la ciudad de Guayaquil como una ciudad muy limpia, el 76% la considera como una ciudad poco li</w:t>
      </w:r>
      <w:r>
        <w:rPr>
          <w:rFonts w:ascii="Times New Roman" w:hAnsi="Times New Roman" w:cs="Times New Roman"/>
          <w:lang w:val="es-ES_tradnl"/>
        </w:rPr>
        <w:t>mpia y un 8% la considera como una ciudad sucia.</w:t>
      </w:r>
    </w:p>
    <w:p w:rsidR="00000000" w:rsidRDefault="00EE4FDD">
      <w:pPr>
        <w:spacing w:before="60" w:after="60" w:line="360" w:lineRule="auto"/>
        <w:jc w:val="both"/>
        <w:rPr>
          <w:lang w:val="es-ES_tradnl"/>
        </w:rPr>
      </w:pPr>
    </w:p>
    <w:p w:rsidR="00000000" w:rsidRDefault="00EE4FDD">
      <w:pPr>
        <w:pStyle w:val="TextoNormal"/>
        <w:spacing w:before="60" w:after="60" w:line="240" w:lineRule="auto"/>
        <w:rPr>
          <w:rFonts w:ascii="Times New Roman" w:hAnsi="Times New Roman" w:cs="Times New Roman"/>
          <w:b/>
          <w:bCs/>
        </w:rPr>
      </w:pPr>
      <w:r>
        <w:rPr>
          <w:rFonts w:ascii="Times New Roman" w:hAnsi="Times New Roman" w:cs="Times New Roman"/>
          <w:b/>
          <w:bCs/>
        </w:rPr>
        <w:t>4. ¿Consideras a tu Colegio un lugar limpio?</w:t>
      </w:r>
    </w:p>
    <w:p w:rsidR="00000000" w:rsidRDefault="00EE4FDD">
      <w:pPr>
        <w:jc w:val="both"/>
        <w:rPr>
          <w:sz w:val="20"/>
          <w:lang w:val="es-ES"/>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953"/>
        <w:gridCol w:w="1797"/>
      </w:tblGrid>
      <w:tr w:rsidR="00000000">
        <w:tblPrEx>
          <w:tblCellMar>
            <w:top w:w="0" w:type="dxa"/>
            <w:bottom w:w="0" w:type="dxa"/>
          </w:tblCellMar>
        </w:tblPrEx>
        <w:trPr>
          <w:trHeight w:val="424"/>
          <w:tblCellSpacing w:w="20" w:type="dxa"/>
        </w:trPr>
        <w:tc>
          <w:tcPr>
            <w:tcW w:w="1893" w:type="dxa"/>
          </w:tcPr>
          <w:p w:rsidR="00000000" w:rsidRDefault="00EE4FDD">
            <w:pPr>
              <w:jc w:val="both"/>
            </w:pPr>
            <w:r>
              <w:t>Mucho</w:t>
            </w:r>
          </w:p>
        </w:tc>
        <w:tc>
          <w:tcPr>
            <w:tcW w:w="1737" w:type="dxa"/>
          </w:tcPr>
          <w:p w:rsidR="00000000" w:rsidRDefault="00EE4FDD">
            <w:pPr>
              <w:jc w:val="center"/>
            </w:pPr>
            <w:r>
              <w:t>124</w:t>
            </w:r>
          </w:p>
        </w:tc>
      </w:tr>
      <w:tr w:rsidR="00000000">
        <w:tblPrEx>
          <w:tblCellMar>
            <w:top w:w="0" w:type="dxa"/>
            <w:bottom w:w="0" w:type="dxa"/>
          </w:tblCellMar>
        </w:tblPrEx>
        <w:trPr>
          <w:trHeight w:val="424"/>
          <w:tblCellSpacing w:w="20" w:type="dxa"/>
        </w:trPr>
        <w:tc>
          <w:tcPr>
            <w:tcW w:w="1893" w:type="dxa"/>
          </w:tcPr>
          <w:p w:rsidR="00000000" w:rsidRDefault="00EE4FDD">
            <w:pPr>
              <w:jc w:val="both"/>
            </w:pPr>
            <w:r>
              <w:t>Poco</w:t>
            </w:r>
          </w:p>
        </w:tc>
        <w:tc>
          <w:tcPr>
            <w:tcW w:w="1737" w:type="dxa"/>
          </w:tcPr>
          <w:p w:rsidR="00000000" w:rsidRDefault="00EE4FDD">
            <w:pPr>
              <w:jc w:val="center"/>
            </w:pPr>
            <w:r>
              <w:t>179</w:t>
            </w:r>
          </w:p>
        </w:tc>
      </w:tr>
      <w:tr w:rsidR="00000000">
        <w:tblPrEx>
          <w:tblCellMar>
            <w:top w:w="0" w:type="dxa"/>
            <w:bottom w:w="0" w:type="dxa"/>
          </w:tblCellMar>
        </w:tblPrEx>
        <w:trPr>
          <w:trHeight w:val="399"/>
          <w:tblCellSpacing w:w="20" w:type="dxa"/>
        </w:trPr>
        <w:tc>
          <w:tcPr>
            <w:tcW w:w="1893" w:type="dxa"/>
          </w:tcPr>
          <w:p w:rsidR="00000000" w:rsidRDefault="00EE4FDD">
            <w:pPr>
              <w:jc w:val="both"/>
            </w:pPr>
            <w:r>
              <w:t>Nada</w:t>
            </w:r>
          </w:p>
        </w:tc>
        <w:tc>
          <w:tcPr>
            <w:tcW w:w="1737" w:type="dxa"/>
          </w:tcPr>
          <w:p w:rsidR="00000000" w:rsidRDefault="00EE4FDD">
            <w:pPr>
              <w:jc w:val="center"/>
            </w:pPr>
            <w:r>
              <w:t>12</w:t>
            </w:r>
          </w:p>
        </w:tc>
      </w:tr>
      <w:tr w:rsidR="00000000">
        <w:tblPrEx>
          <w:tblCellMar>
            <w:top w:w="0" w:type="dxa"/>
            <w:bottom w:w="0" w:type="dxa"/>
          </w:tblCellMar>
        </w:tblPrEx>
        <w:trPr>
          <w:trHeight w:val="424"/>
          <w:tblCellSpacing w:w="20" w:type="dxa"/>
        </w:trPr>
        <w:tc>
          <w:tcPr>
            <w:tcW w:w="1893" w:type="dxa"/>
          </w:tcPr>
          <w:p w:rsidR="00000000" w:rsidRDefault="00EE4FDD">
            <w:pPr>
              <w:jc w:val="both"/>
            </w:pPr>
            <w:r>
              <w:t>No responde</w:t>
            </w:r>
          </w:p>
        </w:tc>
        <w:tc>
          <w:tcPr>
            <w:tcW w:w="1737" w:type="dxa"/>
          </w:tcPr>
          <w:p w:rsidR="00000000" w:rsidRDefault="00EE4FDD">
            <w:pPr>
              <w:jc w:val="center"/>
            </w:pPr>
            <w:r>
              <w:t>2</w:t>
            </w:r>
          </w:p>
        </w:tc>
      </w:tr>
    </w:tbl>
    <w:p w:rsidR="00000000" w:rsidRDefault="00EE4FDD">
      <w:pPr>
        <w:spacing w:line="360" w:lineRule="auto"/>
        <w:jc w:val="both"/>
        <w:rPr>
          <w:lang w:val="es-ES_tradnl"/>
        </w:rPr>
      </w:pPr>
    </w:p>
    <w:p w:rsidR="00000000" w:rsidRDefault="00826FE2">
      <w:pPr>
        <w:spacing w:line="360" w:lineRule="auto"/>
        <w:jc w:val="center"/>
        <w:rPr>
          <w:lang w:val="es-ES_tradnl"/>
        </w:rPr>
      </w:pPr>
      <w:r>
        <w:rPr>
          <w:noProof/>
          <w:lang w:val="es-ES"/>
        </w:rPr>
        <w:drawing>
          <wp:inline distT="0" distB="0" distL="0" distR="0">
            <wp:extent cx="4864100" cy="39243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EE4FDD">
      <w:pPr>
        <w:spacing w:line="360" w:lineRule="auto"/>
        <w:jc w:val="both"/>
        <w:rPr>
          <w:lang w:val="es-ES_tradnl"/>
        </w:rPr>
      </w:pPr>
    </w:p>
    <w:p w:rsidR="00000000" w:rsidRDefault="00EE4FDD">
      <w:pPr>
        <w:spacing w:line="480" w:lineRule="auto"/>
        <w:jc w:val="both"/>
        <w:rPr>
          <w:lang w:val="es-ES_tradnl"/>
        </w:rPr>
      </w:pPr>
      <w:r>
        <w:rPr>
          <w:lang w:val="es-ES_tradnl"/>
        </w:rPr>
        <w:t>En relación a la pregunta anterior, tenemos que la percepción de la limpieza del col</w:t>
      </w:r>
      <w:r>
        <w:rPr>
          <w:lang w:val="es-ES_tradnl"/>
        </w:rPr>
        <w:t xml:space="preserve">egio es la siguiente: el 39% de los alumnos consideran que el colegio es un lugar muy limpio, el 56% lo considera un lugar poco limpio y un 4% lo considera un lugar sucio. Un 1% de estudiantes no contestó a esta pregunta.  Podemos observar que los alumnos </w:t>
      </w:r>
      <w:r>
        <w:rPr>
          <w:lang w:val="es-ES_tradnl"/>
        </w:rPr>
        <w:t>consideran a su colegio como un lugar más limpio en relación a su ciudad.</w:t>
      </w:r>
    </w:p>
    <w:p w:rsidR="00000000" w:rsidRDefault="00EE4FDD">
      <w:pPr>
        <w:spacing w:line="360" w:lineRule="auto"/>
        <w:jc w:val="both"/>
        <w:rPr>
          <w:lang w:val="es-ES_tradnl"/>
        </w:rPr>
      </w:pPr>
    </w:p>
    <w:p w:rsidR="00000000" w:rsidRDefault="00EE4FDD">
      <w:pPr>
        <w:pStyle w:val="TextoNormal"/>
        <w:spacing w:line="360" w:lineRule="auto"/>
        <w:rPr>
          <w:rFonts w:ascii="Times New Roman" w:hAnsi="Times New Roman" w:cs="Times New Roman"/>
          <w:lang w:val="es-ES_tradnl"/>
        </w:rPr>
      </w:pPr>
    </w:p>
    <w:p w:rsidR="00000000" w:rsidRDefault="00EE4FDD">
      <w:pPr>
        <w:jc w:val="both"/>
        <w:rPr>
          <w:b/>
          <w:bCs/>
        </w:rPr>
      </w:pPr>
      <w:r>
        <w:rPr>
          <w:b/>
          <w:bCs/>
        </w:rPr>
        <w:t>5. Crees que se da suficiente educación ambiental en el Colegio</w:t>
      </w:r>
    </w:p>
    <w:p w:rsidR="00000000" w:rsidRDefault="00EE4FDD">
      <w:pPr>
        <w:jc w:val="both"/>
        <w:rPr>
          <w:sz w:val="20"/>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710"/>
        <w:gridCol w:w="1683"/>
      </w:tblGrid>
      <w:tr w:rsidR="00000000">
        <w:tblPrEx>
          <w:tblCellMar>
            <w:top w:w="0" w:type="dxa"/>
            <w:bottom w:w="0" w:type="dxa"/>
          </w:tblCellMar>
        </w:tblPrEx>
        <w:trPr>
          <w:trHeight w:val="279"/>
          <w:tblCellSpacing w:w="20" w:type="dxa"/>
        </w:trPr>
        <w:tc>
          <w:tcPr>
            <w:tcW w:w="1650" w:type="dxa"/>
          </w:tcPr>
          <w:p w:rsidR="00000000" w:rsidRDefault="00EE4FDD">
            <w:pPr>
              <w:jc w:val="both"/>
            </w:pPr>
            <w:r>
              <w:t>Si</w:t>
            </w:r>
          </w:p>
        </w:tc>
        <w:tc>
          <w:tcPr>
            <w:tcW w:w="1623" w:type="dxa"/>
          </w:tcPr>
          <w:p w:rsidR="00000000" w:rsidRDefault="00EE4FDD">
            <w:pPr>
              <w:jc w:val="center"/>
            </w:pPr>
            <w:r>
              <w:t>133</w:t>
            </w:r>
          </w:p>
        </w:tc>
      </w:tr>
      <w:tr w:rsidR="00000000">
        <w:tblPrEx>
          <w:tblCellMar>
            <w:top w:w="0" w:type="dxa"/>
            <w:bottom w:w="0" w:type="dxa"/>
          </w:tblCellMar>
        </w:tblPrEx>
        <w:trPr>
          <w:trHeight w:val="297"/>
          <w:tblCellSpacing w:w="20" w:type="dxa"/>
        </w:trPr>
        <w:tc>
          <w:tcPr>
            <w:tcW w:w="1650" w:type="dxa"/>
          </w:tcPr>
          <w:p w:rsidR="00000000" w:rsidRDefault="00EE4FDD">
            <w:pPr>
              <w:jc w:val="both"/>
            </w:pPr>
            <w:r>
              <w:t>No</w:t>
            </w:r>
          </w:p>
        </w:tc>
        <w:tc>
          <w:tcPr>
            <w:tcW w:w="1623" w:type="dxa"/>
          </w:tcPr>
          <w:p w:rsidR="00000000" w:rsidRDefault="00EE4FDD">
            <w:pPr>
              <w:jc w:val="center"/>
            </w:pPr>
            <w:r>
              <w:t>179</w:t>
            </w:r>
          </w:p>
        </w:tc>
      </w:tr>
      <w:tr w:rsidR="00000000">
        <w:tblPrEx>
          <w:tblCellMar>
            <w:top w:w="0" w:type="dxa"/>
            <w:bottom w:w="0" w:type="dxa"/>
          </w:tblCellMar>
        </w:tblPrEx>
        <w:trPr>
          <w:trHeight w:val="273"/>
          <w:tblCellSpacing w:w="20" w:type="dxa"/>
        </w:trPr>
        <w:tc>
          <w:tcPr>
            <w:tcW w:w="1650" w:type="dxa"/>
          </w:tcPr>
          <w:p w:rsidR="00000000" w:rsidRDefault="00EE4FDD">
            <w:pPr>
              <w:jc w:val="both"/>
            </w:pPr>
            <w:r>
              <w:t>No responde</w:t>
            </w:r>
          </w:p>
        </w:tc>
        <w:tc>
          <w:tcPr>
            <w:tcW w:w="1623" w:type="dxa"/>
          </w:tcPr>
          <w:p w:rsidR="00000000" w:rsidRDefault="00EE4FDD">
            <w:pPr>
              <w:jc w:val="center"/>
            </w:pPr>
            <w:r>
              <w:t>6</w:t>
            </w:r>
          </w:p>
        </w:tc>
      </w:tr>
    </w:tbl>
    <w:p w:rsidR="00000000" w:rsidRDefault="00EE4FDD">
      <w:pPr>
        <w:spacing w:line="360" w:lineRule="auto"/>
        <w:jc w:val="both"/>
        <w:rPr>
          <w:lang w:val="es-ES_tradnl"/>
        </w:rPr>
      </w:pPr>
    </w:p>
    <w:p w:rsidR="00000000" w:rsidRDefault="00826FE2">
      <w:pPr>
        <w:spacing w:line="360" w:lineRule="auto"/>
        <w:jc w:val="center"/>
        <w:rPr>
          <w:lang w:val="es-ES_tradnl"/>
        </w:rPr>
      </w:pPr>
      <w:r>
        <w:rPr>
          <w:noProof/>
          <w:lang w:val="es-ES"/>
        </w:rPr>
        <w:drawing>
          <wp:inline distT="0" distB="0" distL="0" distR="0">
            <wp:extent cx="5181600" cy="40640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EE4FDD">
      <w:pPr>
        <w:pStyle w:val="Textoindependiente2"/>
        <w:spacing w:line="480" w:lineRule="auto"/>
        <w:jc w:val="both"/>
        <w:rPr>
          <w:sz w:val="24"/>
          <w:lang w:val="es-ES_tradnl"/>
        </w:rPr>
      </w:pPr>
      <w:r>
        <w:rPr>
          <w:sz w:val="24"/>
          <w:lang w:val="es-ES_tradnl"/>
        </w:rPr>
        <w:t xml:space="preserve">El 42% de los alumnos cree que en el colegio se da la </w:t>
      </w:r>
      <w:r>
        <w:rPr>
          <w:sz w:val="24"/>
          <w:lang w:val="es-ES_tradnl"/>
        </w:rPr>
        <w:t>suficiente educación ambiental como para poner en práctica un proyecto de este tipo y un 56% cree que la educación que se imparte en el colegio no es suficiente para ello. Un 2% no contestó a esta pregunta.</w:t>
      </w:r>
    </w:p>
    <w:p w:rsidR="00000000" w:rsidRDefault="00EE4FDD">
      <w:pPr>
        <w:spacing w:line="360" w:lineRule="auto"/>
        <w:jc w:val="both"/>
        <w:rPr>
          <w:lang w:val="es-ES_tradnl"/>
        </w:rPr>
      </w:pPr>
    </w:p>
    <w:p w:rsidR="00000000" w:rsidRDefault="00EE4FDD">
      <w:pPr>
        <w:jc w:val="both"/>
        <w:rPr>
          <w:b/>
          <w:bCs/>
        </w:rPr>
      </w:pPr>
      <w:r>
        <w:rPr>
          <w:b/>
          <w:bCs/>
        </w:rPr>
        <w:t>6. Te preocupas por el cuidado del Medio Ambient</w:t>
      </w:r>
      <w:r>
        <w:rPr>
          <w:b/>
          <w:bCs/>
        </w:rPr>
        <w:t>e?</w:t>
      </w:r>
    </w:p>
    <w:p w:rsidR="00000000" w:rsidRDefault="00EE4FDD">
      <w:pPr>
        <w:jc w:val="both"/>
        <w:rPr>
          <w:sz w:val="20"/>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825"/>
        <w:gridCol w:w="1923"/>
      </w:tblGrid>
      <w:tr w:rsidR="00000000">
        <w:tblPrEx>
          <w:tblCellMar>
            <w:top w:w="0" w:type="dxa"/>
            <w:bottom w:w="0" w:type="dxa"/>
          </w:tblCellMar>
        </w:tblPrEx>
        <w:trPr>
          <w:trHeight w:val="241"/>
          <w:tblCellSpacing w:w="20" w:type="dxa"/>
        </w:trPr>
        <w:tc>
          <w:tcPr>
            <w:tcW w:w="1765" w:type="dxa"/>
          </w:tcPr>
          <w:p w:rsidR="00000000" w:rsidRDefault="00EE4FDD">
            <w:pPr>
              <w:jc w:val="both"/>
            </w:pPr>
            <w:r>
              <w:t>Si</w:t>
            </w:r>
          </w:p>
        </w:tc>
        <w:tc>
          <w:tcPr>
            <w:tcW w:w="1863" w:type="dxa"/>
          </w:tcPr>
          <w:p w:rsidR="00000000" w:rsidRDefault="00EE4FDD">
            <w:pPr>
              <w:jc w:val="center"/>
            </w:pPr>
            <w:r>
              <w:t>282</w:t>
            </w:r>
          </w:p>
        </w:tc>
      </w:tr>
      <w:tr w:rsidR="00000000">
        <w:tblPrEx>
          <w:tblCellMar>
            <w:top w:w="0" w:type="dxa"/>
            <w:bottom w:w="0" w:type="dxa"/>
          </w:tblCellMar>
        </w:tblPrEx>
        <w:trPr>
          <w:trHeight w:val="241"/>
          <w:tblCellSpacing w:w="20" w:type="dxa"/>
        </w:trPr>
        <w:tc>
          <w:tcPr>
            <w:tcW w:w="1765" w:type="dxa"/>
          </w:tcPr>
          <w:p w:rsidR="00000000" w:rsidRDefault="00EE4FDD">
            <w:pPr>
              <w:jc w:val="both"/>
            </w:pPr>
            <w:r>
              <w:t>No</w:t>
            </w:r>
          </w:p>
        </w:tc>
        <w:tc>
          <w:tcPr>
            <w:tcW w:w="1863" w:type="dxa"/>
          </w:tcPr>
          <w:p w:rsidR="00000000" w:rsidRDefault="00EE4FDD">
            <w:pPr>
              <w:jc w:val="center"/>
            </w:pPr>
            <w:r>
              <w:t>35</w:t>
            </w:r>
          </w:p>
        </w:tc>
      </w:tr>
      <w:tr w:rsidR="00000000">
        <w:tblPrEx>
          <w:tblCellMar>
            <w:top w:w="0" w:type="dxa"/>
            <w:bottom w:w="0" w:type="dxa"/>
          </w:tblCellMar>
        </w:tblPrEx>
        <w:trPr>
          <w:trHeight w:val="241"/>
          <w:tblCellSpacing w:w="20" w:type="dxa"/>
        </w:trPr>
        <w:tc>
          <w:tcPr>
            <w:tcW w:w="1765" w:type="dxa"/>
          </w:tcPr>
          <w:p w:rsidR="00000000" w:rsidRDefault="00EE4FDD">
            <w:pPr>
              <w:jc w:val="both"/>
            </w:pPr>
            <w:r>
              <w:t>No Responde</w:t>
            </w:r>
          </w:p>
        </w:tc>
        <w:tc>
          <w:tcPr>
            <w:tcW w:w="1863" w:type="dxa"/>
          </w:tcPr>
          <w:p w:rsidR="00000000" w:rsidRDefault="00EE4FDD">
            <w:pPr>
              <w:jc w:val="center"/>
            </w:pPr>
            <w:r>
              <w:t>1</w:t>
            </w:r>
          </w:p>
        </w:tc>
      </w:tr>
    </w:tbl>
    <w:p w:rsidR="00000000" w:rsidRDefault="00EE4FDD">
      <w:pPr>
        <w:spacing w:line="360" w:lineRule="auto"/>
        <w:jc w:val="both"/>
        <w:rPr>
          <w:lang w:val="es-ES_tradnl"/>
        </w:rPr>
      </w:pPr>
    </w:p>
    <w:p w:rsidR="00000000" w:rsidRDefault="00826FE2">
      <w:pPr>
        <w:spacing w:line="360" w:lineRule="auto"/>
        <w:jc w:val="center"/>
        <w:rPr>
          <w:lang w:val="es-ES_tradnl"/>
        </w:rPr>
      </w:pPr>
      <w:r>
        <w:rPr>
          <w:noProof/>
          <w:lang w:val="es-ES"/>
        </w:rPr>
        <w:drawing>
          <wp:inline distT="0" distB="0" distL="0" distR="0">
            <wp:extent cx="4762500" cy="45339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EE4FDD">
      <w:pPr>
        <w:pStyle w:val="Textoindependiente2"/>
        <w:spacing w:line="480" w:lineRule="auto"/>
        <w:jc w:val="both"/>
        <w:rPr>
          <w:sz w:val="24"/>
          <w:lang w:val="es-ES_tradnl"/>
        </w:rPr>
      </w:pPr>
      <w:r>
        <w:rPr>
          <w:sz w:val="24"/>
          <w:lang w:val="es-ES_tradnl"/>
        </w:rPr>
        <w:t>Un dato sumamente importante es que la mayoría de los estudiantes se siente comprometido con la naturaleza y les interesa su entorno, es así como tenemos que al 89% de los estudiantes les preo</w:t>
      </w:r>
      <w:r>
        <w:rPr>
          <w:sz w:val="24"/>
          <w:lang w:val="es-ES_tradnl"/>
        </w:rPr>
        <w:t>cupa el medio ambiente y apenas a un 11% no les interesa.</w:t>
      </w:r>
    </w:p>
    <w:p w:rsidR="00000000" w:rsidRDefault="00EE4FDD">
      <w:pPr>
        <w:spacing w:line="360" w:lineRule="auto"/>
        <w:jc w:val="both"/>
        <w:rPr>
          <w:lang w:val="es-ES_tradnl"/>
        </w:rPr>
      </w:pPr>
    </w:p>
    <w:p w:rsidR="00000000" w:rsidRDefault="00EE4FDD">
      <w:pPr>
        <w:jc w:val="both"/>
        <w:rPr>
          <w:b/>
          <w:bCs/>
          <w:lang w:val="es-ES_tradnl"/>
        </w:rPr>
      </w:pPr>
      <w:r>
        <w:rPr>
          <w:b/>
          <w:bCs/>
          <w:lang w:val="es-ES_tradnl"/>
        </w:rPr>
        <w:t>7. Ayudas a botar la basura en tu casa</w:t>
      </w:r>
    </w:p>
    <w:p w:rsidR="00000000" w:rsidRDefault="00EE4FDD">
      <w:pPr>
        <w:jc w:val="both"/>
        <w:rPr>
          <w:lang w:val="es-ES_tradnl"/>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737"/>
        <w:gridCol w:w="1830"/>
      </w:tblGrid>
      <w:tr w:rsidR="00000000">
        <w:tblPrEx>
          <w:tblCellMar>
            <w:top w:w="0" w:type="dxa"/>
            <w:bottom w:w="0" w:type="dxa"/>
          </w:tblCellMar>
        </w:tblPrEx>
        <w:trPr>
          <w:trHeight w:val="306"/>
          <w:tblCellSpacing w:w="20" w:type="dxa"/>
        </w:trPr>
        <w:tc>
          <w:tcPr>
            <w:tcW w:w="1677" w:type="dxa"/>
          </w:tcPr>
          <w:p w:rsidR="00000000" w:rsidRDefault="00EE4FDD">
            <w:pPr>
              <w:jc w:val="both"/>
            </w:pPr>
            <w:r>
              <w:t>Si</w:t>
            </w:r>
          </w:p>
        </w:tc>
        <w:tc>
          <w:tcPr>
            <w:tcW w:w="1770" w:type="dxa"/>
          </w:tcPr>
          <w:p w:rsidR="00000000" w:rsidRDefault="00EE4FDD">
            <w:pPr>
              <w:jc w:val="center"/>
            </w:pPr>
            <w:r>
              <w:t>275</w:t>
            </w:r>
          </w:p>
        </w:tc>
      </w:tr>
      <w:tr w:rsidR="00000000">
        <w:tblPrEx>
          <w:tblCellMar>
            <w:top w:w="0" w:type="dxa"/>
            <w:bottom w:w="0" w:type="dxa"/>
          </w:tblCellMar>
        </w:tblPrEx>
        <w:trPr>
          <w:trHeight w:val="325"/>
          <w:tblCellSpacing w:w="20" w:type="dxa"/>
        </w:trPr>
        <w:tc>
          <w:tcPr>
            <w:tcW w:w="1677" w:type="dxa"/>
          </w:tcPr>
          <w:p w:rsidR="00000000" w:rsidRDefault="00EE4FDD">
            <w:pPr>
              <w:jc w:val="both"/>
            </w:pPr>
            <w:r>
              <w:t>No</w:t>
            </w:r>
          </w:p>
        </w:tc>
        <w:tc>
          <w:tcPr>
            <w:tcW w:w="1770" w:type="dxa"/>
          </w:tcPr>
          <w:p w:rsidR="00000000" w:rsidRDefault="00EE4FDD">
            <w:pPr>
              <w:jc w:val="center"/>
            </w:pPr>
            <w:r>
              <w:t>40</w:t>
            </w:r>
          </w:p>
        </w:tc>
      </w:tr>
      <w:tr w:rsidR="00000000">
        <w:tblPrEx>
          <w:tblCellMar>
            <w:top w:w="0" w:type="dxa"/>
            <w:bottom w:w="0" w:type="dxa"/>
          </w:tblCellMar>
        </w:tblPrEx>
        <w:trPr>
          <w:trHeight w:val="325"/>
          <w:tblCellSpacing w:w="20" w:type="dxa"/>
        </w:trPr>
        <w:tc>
          <w:tcPr>
            <w:tcW w:w="1677" w:type="dxa"/>
          </w:tcPr>
          <w:p w:rsidR="00000000" w:rsidRDefault="00EE4FDD">
            <w:pPr>
              <w:jc w:val="both"/>
            </w:pPr>
            <w:r>
              <w:t>No Responde</w:t>
            </w:r>
          </w:p>
        </w:tc>
        <w:tc>
          <w:tcPr>
            <w:tcW w:w="1770" w:type="dxa"/>
          </w:tcPr>
          <w:p w:rsidR="00000000" w:rsidRDefault="00EE4FDD">
            <w:pPr>
              <w:jc w:val="center"/>
            </w:pPr>
            <w:r>
              <w:t>3</w:t>
            </w:r>
          </w:p>
        </w:tc>
      </w:tr>
    </w:tbl>
    <w:p w:rsidR="00000000" w:rsidRDefault="00EE4FDD">
      <w:pPr>
        <w:spacing w:line="360" w:lineRule="auto"/>
        <w:jc w:val="both"/>
        <w:rPr>
          <w:lang w:val="es-ES_tradnl"/>
        </w:rPr>
      </w:pPr>
    </w:p>
    <w:p w:rsidR="00000000" w:rsidRDefault="00826FE2">
      <w:pPr>
        <w:spacing w:line="360" w:lineRule="auto"/>
        <w:jc w:val="center"/>
        <w:rPr>
          <w:lang w:val="es-ES_tradnl"/>
        </w:rPr>
      </w:pPr>
      <w:r>
        <w:rPr>
          <w:noProof/>
          <w:lang w:val="es-ES"/>
        </w:rPr>
        <w:drawing>
          <wp:inline distT="0" distB="0" distL="0" distR="0">
            <wp:extent cx="4940300" cy="45974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EE4FDD">
      <w:pPr>
        <w:pStyle w:val="Textoindependiente2"/>
        <w:spacing w:line="480" w:lineRule="auto"/>
        <w:jc w:val="both"/>
        <w:rPr>
          <w:sz w:val="24"/>
          <w:lang w:val="es-ES_tradnl"/>
        </w:rPr>
      </w:pPr>
    </w:p>
    <w:p w:rsidR="00000000" w:rsidRDefault="00EE4FDD">
      <w:pPr>
        <w:pStyle w:val="Textoindependiente2"/>
        <w:spacing w:line="480" w:lineRule="auto"/>
        <w:jc w:val="both"/>
        <w:rPr>
          <w:sz w:val="24"/>
          <w:lang w:val="es-ES_tradnl"/>
        </w:rPr>
      </w:pPr>
      <w:r>
        <w:rPr>
          <w:sz w:val="24"/>
          <w:lang w:val="es-ES_tradnl"/>
        </w:rPr>
        <w:t>Para conocer el grado de involucramiento de cada estudiante con la eliminación de residuos se re</w:t>
      </w:r>
      <w:r>
        <w:rPr>
          <w:sz w:val="24"/>
          <w:lang w:val="es-ES_tradnl"/>
        </w:rPr>
        <w:t>alizó esta pregunta, así podemos saber si el estudiante podrá influir en sus padres para hacerle llegar los conocimientos del reciclaje. Si el alumno colabora con la eliminación de residuos en su casa entonces existen mayores probabilidades de que indirect</w:t>
      </w:r>
      <w:r>
        <w:rPr>
          <w:sz w:val="24"/>
          <w:lang w:val="es-ES_tradnl"/>
        </w:rPr>
        <w:t>amente eduque a sus familiares en el concepto de reciclaje. Los datos arrojaron que el 87% ayuda a botar la basura en sus casas y un 13% no colabora con esta actividad.</w:t>
      </w:r>
    </w:p>
    <w:p w:rsidR="00000000" w:rsidRDefault="00EE4FDD">
      <w:pPr>
        <w:spacing w:line="360" w:lineRule="auto"/>
        <w:jc w:val="both"/>
        <w:rPr>
          <w:lang w:val="es-ES_tradnl"/>
        </w:rPr>
      </w:pPr>
    </w:p>
    <w:p w:rsidR="00000000" w:rsidRDefault="00826FE2">
      <w:pPr>
        <w:spacing w:line="360" w:lineRule="auto"/>
        <w:jc w:val="center"/>
        <w:rPr>
          <w:lang w:val="es-ES_tradnl"/>
        </w:rPr>
      </w:pPr>
      <w:r>
        <w:rPr>
          <w:noProof/>
          <w:lang w:val="es-ES"/>
        </w:rPr>
        <w:drawing>
          <wp:inline distT="0" distB="0" distL="0" distR="0">
            <wp:extent cx="5270500" cy="33655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EE4FDD">
      <w:pPr>
        <w:spacing w:line="360" w:lineRule="auto"/>
        <w:jc w:val="both"/>
        <w:rPr>
          <w:lang w:val="es-ES_tradnl"/>
        </w:rPr>
      </w:pPr>
    </w:p>
    <w:p w:rsidR="00000000" w:rsidRDefault="00EE4FDD">
      <w:pPr>
        <w:pStyle w:val="TextoNormal"/>
        <w:rPr>
          <w:rFonts w:ascii="Times New Roman" w:hAnsi="Times New Roman" w:cs="Times New Roman"/>
        </w:rPr>
      </w:pPr>
      <w:r>
        <w:rPr>
          <w:rFonts w:ascii="Times New Roman" w:hAnsi="Times New Roman" w:cs="Times New Roman"/>
        </w:rPr>
        <w:t>La gran mayoría sabe cuál es el concepto de reciclaje, a</w:t>
      </w:r>
      <w:r>
        <w:rPr>
          <w:rFonts w:ascii="Times New Roman" w:hAnsi="Times New Roman" w:cs="Times New Roman"/>
        </w:rPr>
        <w:t>sí tenemos que un 72% respondió correctamente al concepto de reciclaje, un 27% respondió incorrectamente y un 1% no contestó esta pregunta. La mayoría de los estudiantes han escuchado o visto temas relacionados al reciclaje, así tenemos que los 318 estudia</w:t>
      </w:r>
      <w:r>
        <w:rPr>
          <w:rFonts w:ascii="Times New Roman" w:hAnsi="Times New Roman" w:cs="Times New Roman"/>
        </w:rPr>
        <w:t>ntes, han visto o escuchado del reciclaje en los siguientes medios:</w:t>
      </w:r>
    </w:p>
    <w:p w:rsidR="00000000" w:rsidRDefault="00EE4FDD">
      <w:pPr>
        <w:spacing w:line="480" w:lineRule="auto"/>
        <w:jc w:val="both"/>
        <w:rPr>
          <w:lang w:val="es-ES_tradnl"/>
        </w:rPr>
      </w:pPr>
    </w:p>
    <w:p w:rsidR="00000000" w:rsidRDefault="00EE4FDD">
      <w:pPr>
        <w:spacing w:line="480" w:lineRule="auto"/>
        <w:jc w:val="both"/>
        <w:rPr>
          <w:lang w:val="es-ES_tradnl"/>
        </w:rPr>
        <w:sectPr w:rsidR="00000000">
          <w:pgSz w:w="11906" w:h="16838"/>
          <w:pgMar w:top="2268" w:right="1361" w:bottom="2268" w:left="2268" w:header="709" w:footer="709" w:gutter="0"/>
          <w:cols w:space="708"/>
          <w:docGrid w:linePitch="360"/>
        </w:sectPr>
      </w:pPr>
    </w:p>
    <w:p w:rsidR="00000000" w:rsidRDefault="00EE4FDD">
      <w:pPr>
        <w:numPr>
          <w:ilvl w:val="0"/>
          <w:numId w:val="56"/>
        </w:numPr>
        <w:spacing w:line="480" w:lineRule="auto"/>
        <w:jc w:val="both"/>
        <w:rPr>
          <w:lang w:val="es-ES_tradnl"/>
        </w:rPr>
      </w:pPr>
      <w:r>
        <w:rPr>
          <w:lang w:val="es-ES_tradnl"/>
        </w:rPr>
        <w:t>87% televisión</w:t>
      </w:r>
    </w:p>
    <w:p w:rsidR="00000000" w:rsidRDefault="00EE4FDD">
      <w:pPr>
        <w:numPr>
          <w:ilvl w:val="0"/>
          <w:numId w:val="56"/>
        </w:numPr>
        <w:spacing w:line="480" w:lineRule="auto"/>
        <w:jc w:val="both"/>
        <w:rPr>
          <w:lang w:val="es-ES_tradnl"/>
        </w:rPr>
      </w:pPr>
      <w:r>
        <w:rPr>
          <w:lang w:val="es-ES_tradnl"/>
        </w:rPr>
        <w:t>35% en radio</w:t>
      </w:r>
    </w:p>
    <w:p w:rsidR="00000000" w:rsidRDefault="00EE4FDD">
      <w:pPr>
        <w:numPr>
          <w:ilvl w:val="0"/>
          <w:numId w:val="56"/>
        </w:numPr>
        <w:spacing w:line="480" w:lineRule="auto"/>
        <w:jc w:val="both"/>
        <w:rPr>
          <w:lang w:val="es-ES_tradnl"/>
        </w:rPr>
      </w:pPr>
      <w:r>
        <w:rPr>
          <w:lang w:val="es-ES_tradnl"/>
        </w:rPr>
        <w:t>38% lo ha visto por Internet</w:t>
      </w:r>
    </w:p>
    <w:p w:rsidR="00000000" w:rsidRDefault="00EE4FDD">
      <w:pPr>
        <w:numPr>
          <w:ilvl w:val="0"/>
          <w:numId w:val="56"/>
        </w:numPr>
        <w:spacing w:line="480" w:lineRule="auto"/>
        <w:jc w:val="both"/>
        <w:rPr>
          <w:lang w:val="es-ES_tradnl"/>
        </w:rPr>
      </w:pPr>
      <w:r>
        <w:rPr>
          <w:lang w:val="es-ES_tradnl"/>
        </w:rPr>
        <w:t>42% por intermedio de un familiar o amigo</w:t>
      </w:r>
    </w:p>
    <w:p w:rsidR="00000000" w:rsidRDefault="00EE4FDD">
      <w:pPr>
        <w:numPr>
          <w:ilvl w:val="0"/>
          <w:numId w:val="56"/>
        </w:numPr>
        <w:spacing w:line="480" w:lineRule="auto"/>
        <w:jc w:val="both"/>
        <w:rPr>
          <w:lang w:val="es-ES_tradnl"/>
        </w:rPr>
      </w:pPr>
      <w:r>
        <w:rPr>
          <w:lang w:val="es-ES_tradnl"/>
        </w:rPr>
        <w:t>62% en periódicos o revistas</w:t>
      </w:r>
    </w:p>
    <w:p w:rsidR="00000000" w:rsidRDefault="00EE4FDD">
      <w:pPr>
        <w:numPr>
          <w:ilvl w:val="0"/>
          <w:numId w:val="56"/>
        </w:numPr>
        <w:spacing w:line="480" w:lineRule="auto"/>
        <w:jc w:val="both"/>
        <w:rPr>
          <w:lang w:val="es-ES_tradnl"/>
        </w:rPr>
      </w:pPr>
      <w:r>
        <w:rPr>
          <w:lang w:val="es-ES_tradnl"/>
        </w:rPr>
        <w:t>48% en el colegio</w:t>
      </w:r>
    </w:p>
    <w:p w:rsidR="00000000" w:rsidRDefault="00EE4FDD">
      <w:pPr>
        <w:numPr>
          <w:ilvl w:val="0"/>
          <w:numId w:val="56"/>
        </w:numPr>
        <w:spacing w:line="480" w:lineRule="auto"/>
        <w:jc w:val="both"/>
        <w:rPr>
          <w:lang w:val="es-ES_tradnl"/>
        </w:rPr>
      </w:pPr>
      <w:r>
        <w:rPr>
          <w:lang w:val="es-ES_tradnl"/>
        </w:rPr>
        <w:t>9% en otros lados</w:t>
      </w:r>
    </w:p>
    <w:p w:rsidR="00000000" w:rsidRDefault="00EE4FDD">
      <w:pPr>
        <w:pStyle w:val="TextoNormal"/>
        <w:spacing w:line="360" w:lineRule="auto"/>
        <w:rPr>
          <w:rFonts w:ascii="Times New Roman" w:hAnsi="Times New Roman" w:cs="Times New Roman"/>
          <w:lang w:val="es-ES_tradnl"/>
        </w:rPr>
        <w:sectPr w:rsidR="00000000">
          <w:type w:val="continuous"/>
          <w:pgSz w:w="11906" w:h="16838"/>
          <w:pgMar w:top="2268" w:right="1361" w:bottom="2268" w:left="2268" w:header="709" w:footer="709" w:gutter="0"/>
          <w:cols w:num="2" w:space="708" w:equalWidth="0">
            <w:col w:w="3784" w:space="708"/>
            <w:col w:w="3784"/>
          </w:cols>
          <w:docGrid w:linePitch="360"/>
        </w:sectPr>
      </w:pPr>
    </w:p>
    <w:p w:rsidR="00000000" w:rsidRDefault="00826FE2">
      <w:pPr>
        <w:spacing w:line="360" w:lineRule="auto"/>
        <w:jc w:val="center"/>
      </w:pPr>
      <w:r>
        <w:rPr>
          <w:noProof/>
          <w:lang w:val="es-ES"/>
        </w:rPr>
        <w:drawing>
          <wp:inline distT="0" distB="0" distL="0" distR="0">
            <wp:extent cx="5372100" cy="35814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826FE2">
      <w:pPr>
        <w:spacing w:line="360" w:lineRule="auto"/>
        <w:jc w:val="center"/>
      </w:pPr>
      <w:r>
        <w:rPr>
          <w:noProof/>
          <w:lang w:val="es-ES"/>
        </w:rPr>
        <w:drawing>
          <wp:inline distT="0" distB="0" distL="0" distR="0">
            <wp:extent cx="5384800" cy="37465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EE4FDD">
      <w:pPr>
        <w:spacing w:line="480" w:lineRule="auto"/>
        <w:jc w:val="both"/>
        <w:rPr>
          <w:lang w:val="es-ES_tradnl"/>
        </w:rPr>
      </w:pPr>
      <w:r>
        <w:rPr>
          <w:lang w:val="es-ES_tradnl"/>
        </w:rPr>
        <w:t>Para saber si los estudiantes conocen que materiales son reciclables y cuáles no les dimos una lista de materiales de los cuales 4 eran reciclables y 2 no lo eran, obtuvimos los siguientes resultados:</w:t>
      </w:r>
    </w:p>
    <w:p w:rsidR="00000000" w:rsidRDefault="00EE4FDD">
      <w:pPr>
        <w:spacing w:line="480" w:lineRule="auto"/>
        <w:jc w:val="both"/>
        <w:rPr>
          <w:lang w:val="es-ES_tradnl"/>
        </w:rPr>
      </w:pPr>
    </w:p>
    <w:p w:rsidR="00000000" w:rsidRDefault="00EE4FDD">
      <w:pPr>
        <w:spacing w:line="480" w:lineRule="auto"/>
        <w:jc w:val="both"/>
        <w:rPr>
          <w:lang w:val="es-ES_tradnl"/>
        </w:rPr>
      </w:pPr>
      <w:r>
        <w:rPr>
          <w:lang w:val="es-ES_tradnl"/>
        </w:rPr>
        <w:t>El conocimiento d</w:t>
      </w:r>
      <w:r>
        <w:rPr>
          <w:lang w:val="es-ES_tradnl"/>
        </w:rPr>
        <w:t>e los estudiantes es amplio en este tema, ya que la mayoría sabe que estos cuatro materiales son reciclables ya que del total los que dijeron que estos materiales si se reciclan tenemos:</w:t>
      </w:r>
    </w:p>
    <w:p w:rsidR="00000000" w:rsidRDefault="00EE4FDD">
      <w:pPr>
        <w:numPr>
          <w:ilvl w:val="0"/>
          <w:numId w:val="57"/>
        </w:numPr>
        <w:spacing w:line="480" w:lineRule="auto"/>
        <w:jc w:val="both"/>
        <w:rPr>
          <w:lang w:val="es-ES_tradnl"/>
        </w:rPr>
      </w:pPr>
      <w:r>
        <w:rPr>
          <w:lang w:val="es-ES_tradnl"/>
        </w:rPr>
        <w:t>El 93% dijo que el periódico si se recicla.</w:t>
      </w:r>
    </w:p>
    <w:p w:rsidR="00000000" w:rsidRDefault="00EE4FDD">
      <w:pPr>
        <w:numPr>
          <w:ilvl w:val="0"/>
          <w:numId w:val="57"/>
        </w:numPr>
        <w:spacing w:line="480" w:lineRule="auto"/>
        <w:jc w:val="both"/>
        <w:rPr>
          <w:lang w:val="es-ES_tradnl"/>
        </w:rPr>
      </w:pPr>
      <w:r>
        <w:rPr>
          <w:lang w:val="es-ES_tradnl"/>
        </w:rPr>
        <w:t>El 92% nombró al cartón c</w:t>
      </w:r>
      <w:r>
        <w:rPr>
          <w:lang w:val="es-ES_tradnl"/>
        </w:rPr>
        <w:t>omo material reciclable.</w:t>
      </w:r>
    </w:p>
    <w:p w:rsidR="00000000" w:rsidRDefault="00EE4FDD">
      <w:pPr>
        <w:numPr>
          <w:ilvl w:val="0"/>
          <w:numId w:val="57"/>
        </w:numPr>
        <w:spacing w:line="480" w:lineRule="auto"/>
        <w:jc w:val="both"/>
        <w:rPr>
          <w:lang w:val="es-ES_tradnl"/>
        </w:rPr>
      </w:pPr>
      <w:r>
        <w:rPr>
          <w:lang w:val="es-ES_tradnl"/>
        </w:rPr>
        <w:t>EL 91% señaló a las botellas de plástico como material reciclable.</w:t>
      </w:r>
    </w:p>
    <w:p w:rsidR="00000000" w:rsidRDefault="00EE4FDD">
      <w:pPr>
        <w:numPr>
          <w:ilvl w:val="0"/>
          <w:numId w:val="57"/>
        </w:numPr>
        <w:spacing w:line="480" w:lineRule="auto"/>
        <w:jc w:val="both"/>
        <w:rPr>
          <w:lang w:val="es-ES_tradnl"/>
        </w:rPr>
      </w:pPr>
      <w:r>
        <w:rPr>
          <w:lang w:val="es-ES_tradnl"/>
        </w:rPr>
        <w:t>En las latas de aluminio disminuyó un poco el resultado ya que el 77% lo marcó como material reciclable. Existe cierta duda ya que el 13% no sabe si este material s</w:t>
      </w:r>
      <w:r>
        <w:rPr>
          <w:lang w:val="es-ES_tradnl"/>
        </w:rPr>
        <w:t xml:space="preserve">e recicla o no y un 8% dijo que este material no se recicla. </w:t>
      </w:r>
    </w:p>
    <w:p w:rsidR="00000000" w:rsidRDefault="00EE4FDD">
      <w:pPr>
        <w:spacing w:line="480" w:lineRule="auto"/>
        <w:ind w:left="360"/>
        <w:jc w:val="both"/>
        <w:rPr>
          <w:lang w:val="es-ES_tradnl"/>
        </w:rPr>
      </w:pPr>
    </w:p>
    <w:p w:rsidR="00000000" w:rsidRDefault="00EE4FDD">
      <w:pPr>
        <w:spacing w:line="480" w:lineRule="auto"/>
        <w:jc w:val="both"/>
        <w:rPr>
          <w:lang w:val="es-ES_tradnl"/>
        </w:rPr>
      </w:pPr>
      <w:r>
        <w:rPr>
          <w:lang w:val="es-ES_tradnl"/>
        </w:rPr>
        <w:t>En lo que se refiere a los materiales no reciclables el conocimiento también es elevado aunque no tanto como con los materiales reciclables, de los materiales que consultamos tenemos los siguie</w:t>
      </w:r>
      <w:r>
        <w:rPr>
          <w:lang w:val="es-ES_tradnl"/>
        </w:rPr>
        <w:t>ntes resultados:</w:t>
      </w:r>
    </w:p>
    <w:p w:rsidR="00000000" w:rsidRDefault="00EE4FDD">
      <w:pPr>
        <w:numPr>
          <w:ilvl w:val="0"/>
          <w:numId w:val="58"/>
        </w:numPr>
        <w:spacing w:line="480" w:lineRule="auto"/>
        <w:jc w:val="both"/>
        <w:rPr>
          <w:lang w:val="es-ES_tradnl"/>
        </w:rPr>
      </w:pPr>
      <w:r>
        <w:rPr>
          <w:lang w:val="es-ES_tradnl"/>
        </w:rPr>
        <w:t>Papel Higiénico</w:t>
      </w:r>
    </w:p>
    <w:p w:rsidR="00000000" w:rsidRDefault="00EE4FDD">
      <w:pPr>
        <w:numPr>
          <w:ilvl w:val="1"/>
          <w:numId w:val="58"/>
        </w:numPr>
        <w:spacing w:line="480" w:lineRule="auto"/>
        <w:jc w:val="both"/>
        <w:rPr>
          <w:lang w:val="es-ES_tradnl"/>
        </w:rPr>
      </w:pPr>
      <w:r>
        <w:rPr>
          <w:lang w:val="es-ES_tradnl"/>
        </w:rPr>
        <w:t>El 32% cree que el papel higiénico si se recicla</w:t>
      </w:r>
    </w:p>
    <w:p w:rsidR="00000000" w:rsidRDefault="00EE4FDD">
      <w:pPr>
        <w:numPr>
          <w:ilvl w:val="1"/>
          <w:numId w:val="58"/>
        </w:numPr>
        <w:spacing w:line="480" w:lineRule="auto"/>
        <w:jc w:val="both"/>
        <w:rPr>
          <w:lang w:val="es-ES_tradnl"/>
        </w:rPr>
      </w:pPr>
      <w:r>
        <w:rPr>
          <w:lang w:val="es-ES_tradnl"/>
        </w:rPr>
        <w:t xml:space="preserve">El 49% dice que no se recicla </w:t>
      </w:r>
    </w:p>
    <w:p w:rsidR="00000000" w:rsidRDefault="00EE4FDD">
      <w:pPr>
        <w:numPr>
          <w:ilvl w:val="1"/>
          <w:numId w:val="58"/>
        </w:numPr>
        <w:spacing w:line="480" w:lineRule="auto"/>
        <w:jc w:val="both"/>
        <w:rPr>
          <w:lang w:val="es-ES_tradnl"/>
        </w:rPr>
      </w:pPr>
      <w:r>
        <w:rPr>
          <w:lang w:val="es-ES_tradnl"/>
        </w:rPr>
        <w:t xml:space="preserve">15% no sabe si el material es reciclable </w:t>
      </w:r>
    </w:p>
    <w:p w:rsidR="00000000" w:rsidRDefault="00EE4FDD">
      <w:pPr>
        <w:numPr>
          <w:ilvl w:val="1"/>
          <w:numId w:val="58"/>
        </w:numPr>
        <w:spacing w:line="480" w:lineRule="auto"/>
        <w:jc w:val="both"/>
        <w:rPr>
          <w:lang w:val="es-ES_tradnl"/>
        </w:rPr>
      </w:pPr>
      <w:r>
        <w:rPr>
          <w:lang w:val="es-ES_tradnl"/>
        </w:rPr>
        <w:t>Un 4% no contestó a esta pregunta.</w:t>
      </w:r>
    </w:p>
    <w:p w:rsidR="00000000" w:rsidRDefault="00EE4FDD">
      <w:pPr>
        <w:numPr>
          <w:ilvl w:val="0"/>
          <w:numId w:val="58"/>
        </w:numPr>
        <w:spacing w:line="480" w:lineRule="auto"/>
        <w:jc w:val="both"/>
        <w:rPr>
          <w:lang w:val="es-ES_tradnl"/>
        </w:rPr>
      </w:pPr>
      <w:r>
        <w:rPr>
          <w:lang w:val="es-ES_tradnl"/>
        </w:rPr>
        <w:t>Pañales</w:t>
      </w:r>
    </w:p>
    <w:p w:rsidR="00000000" w:rsidRDefault="00EE4FDD">
      <w:pPr>
        <w:numPr>
          <w:ilvl w:val="1"/>
          <w:numId w:val="58"/>
        </w:numPr>
        <w:spacing w:line="480" w:lineRule="auto"/>
        <w:jc w:val="both"/>
        <w:rPr>
          <w:lang w:val="es-ES_tradnl"/>
        </w:rPr>
      </w:pPr>
      <w:r>
        <w:rPr>
          <w:lang w:val="es-ES_tradnl"/>
        </w:rPr>
        <w:t xml:space="preserve">El 9% cree que los pañales no son reciclables </w:t>
      </w:r>
    </w:p>
    <w:p w:rsidR="00000000" w:rsidRDefault="00EE4FDD">
      <w:pPr>
        <w:numPr>
          <w:ilvl w:val="1"/>
          <w:numId w:val="58"/>
        </w:numPr>
        <w:spacing w:line="480" w:lineRule="auto"/>
        <w:jc w:val="both"/>
        <w:rPr>
          <w:lang w:val="es-ES_tradnl"/>
        </w:rPr>
      </w:pPr>
      <w:r>
        <w:rPr>
          <w:lang w:val="es-ES_tradnl"/>
        </w:rPr>
        <w:t>70% dijo qu</w:t>
      </w:r>
      <w:r>
        <w:rPr>
          <w:lang w:val="es-ES_tradnl"/>
        </w:rPr>
        <w:t xml:space="preserve">e no lo es </w:t>
      </w:r>
    </w:p>
    <w:p w:rsidR="00000000" w:rsidRDefault="00EE4FDD">
      <w:pPr>
        <w:numPr>
          <w:ilvl w:val="1"/>
          <w:numId w:val="58"/>
        </w:numPr>
        <w:spacing w:line="480" w:lineRule="auto"/>
        <w:jc w:val="both"/>
        <w:rPr>
          <w:lang w:val="es-ES_tradnl"/>
        </w:rPr>
      </w:pPr>
      <w:r>
        <w:rPr>
          <w:lang w:val="es-ES_tradnl"/>
        </w:rPr>
        <w:t xml:space="preserve">17% no sabe si los pañales son reciclables </w:t>
      </w:r>
    </w:p>
    <w:p w:rsidR="00000000" w:rsidRDefault="00EE4FDD">
      <w:pPr>
        <w:numPr>
          <w:ilvl w:val="1"/>
          <w:numId w:val="58"/>
        </w:numPr>
        <w:spacing w:line="480" w:lineRule="auto"/>
        <w:jc w:val="both"/>
        <w:rPr>
          <w:lang w:val="es-ES_tradnl"/>
        </w:rPr>
      </w:pPr>
      <w:r>
        <w:rPr>
          <w:lang w:val="es-ES_tradnl"/>
        </w:rPr>
        <w:t>Un 4% no contestó a esta pregunta.</w:t>
      </w:r>
    </w:p>
    <w:p w:rsidR="00000000" w:rsidRDefault="00EE4FDD">
      <w:pPr>
        <w:spacing w:line="480" w:lineRule="auto"/>
        <w:ind w:left="1080"/>
        <w:jc w:val="both"/>
        <w:rPr>
          <w:lang w:val="es-ES_tradnl"/>
        </w:rPr>
      </w:pPr>
    </w:p>
    <w:p w:rsidR="00000000" w:rsidRDefault="00826FE2">
      <w:pPr>
        <w:spacing w:line="360" w:lineRule="auto"/>
        <w:jc w:val="both"/>
      </w:pPr>
      <w:r>
        <w:rPr>
          <w:noProof/>
          <w:lang w:val="es-ES"/>
        </w:rPr>
        <w:drawing>
          <wp:inline distT="0" distB="0" distL="0" distR="0">
            <wp:extent cx="5257800" cy="42037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826FE2">
      <w:pPr>
        <w:spacing w:line="360" w:lineRule="auto"/>
        <w:jc w:val="both"/>
        <w:rPr>
          <w:lang w:val="es-ES_tradnl"/>
        </w:rPr>
      </w:pPr>
      <w:r>
        <w:rPr>
          <w:noProof/>
          <w:lang w:val="es-ES"/>
        </w:rPr>
        <w:drawing>
          <wp:inline distT="0" distB="0" distL="0" distR="0">
            <wp:extent cx="5143500" cy="43561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EE4FDD">
      <w:pPr>
        <w:spacing w:line="360" w:lineRule="auto"/>
        <w:jc w:val="both"/>
        <w:rPr>
          <w:lang w:val="es-ES_tradnl"/>
        </w:rPr>
      </w:pPr>
    </w:p>
    <w:p w:rsidR="00000000" w:rsidRDefault="00EE4FDD">
      <w:pPr>
        <w:spacing w:line="480" w:lineRule="auto"/>
        <w:jc w:val="both"/>
        <w:rPr>
          <w:lang w:val="es-ES_tradnl"/>
        </w:rPr>
      </w:pPr>
      <w:r>
        <w:rPr>
          <w:lang w:val="es-ES_tradnl"/>
        </w:rPr>
        <w:t>Se hizo una pregunta similar para los beneficios del reciclaje, se puso 4 beneficios de reciclaje y 2 que</w:t>
      </w:r>
      <w:r>
        <w:rPr>
          <w:lang w:val="es-ES_tradnl"/>
        </w:rPr>
        <w:t xml:space="preserve"> no lo eran. Se obtuvo los siguientes resultados:</w:t>
      </w:r>
    </w:p>
    <w:p w:rsidR="00000000" w:rsidRDefault="00EE4FDD">
      <w:pPr>
        <w:spacing w:line="480" w:lineRule="auto"/>
        <w:jc w:val="both"/>
        <w:rPr>
          <w:lang w:val="es-ES_tradnl"/>
        </w:rPr>
      </w:pPr>
    </w:p>
    <w:p w:rsidR="00000000" w:rsidRDefault="00EE4FDD">
      <w:pPr>
        <w:spacing w:line="480" w:lineRule="auto"/>
        <w:jc w:val="both"/>
        <w:rPr>
          <w:lang w:val="es-ES_tradnl"/>
        </w:rPr>
      </w:pPr>
      <w:r>
        <w:rPr>
          <w:lang w:val="es-ES_tradnl"/>
        </w:rPr>
        <w:t>Apenas el 30% sabe que el ahorro de energía es un beneficio del reciclaje, un 38% cree que no lo es, un 24% no sabe si es o no un beneficio y un 8% no contestó a esta pregunta. El 88% sabe que el reciclaje</w:t>
      </w:r>
      <w:r>
        <w:rPr>
          <w:lang w:val="es-ES_tradnl"/>
        </w:rPr>
        <w:t xml:space="preserve"> ayuda a preservar los bosques, un 5% no lo sabe y un 4% cree que no ayuda a preservar los bosques. Otro 3% no contestó a esta pregunta. El 94% sabe que el reciclaje ayuda a proteger al medio ambiente, un 2% cree que no lo protege, otro 2% no lo sabe y un </w:t>
      </w:r>
      <w:r>
        <w:rPr>
          <w:lang w:val="es-ES_tradnl"/>
        </w:rPr>
        <w:t>2% no contestó.</w:t>
      </w:r>
    </w:p>
    <w:p w:rsidR="00000000" w:rsidRDefault="00EE4FDD">
      <w:pPr>
        <w:spacing w:line="480" w:lineRule="auto"/>
        <w:jc w:val="both"/>
        <w:rPr>
          <w:lang w:val="es-ES_tradnl"/>
        </w:rPr>
      </w:pPr>
      <w:r>
        <w:rPr>
          <w:lang w:val="es-ES_tradnl"/>
        </w:rPr>
        <w:t>El 55% sabe que el reciclaje genera ingresos económicos, un 20% cree que no genera ingresos, un 21% no sabe si genera o no ingresos económicos y un 4% no respondió a esta pregunta.</w:t>
      </w:r>
    </w:p>
    <w:p w:rsidR="00000000" w:rsidRDefault="00EE4FDD">
      <w:pPr>
        <w:spacing w:line="480" w:lineRule="auto"/>
        <w:jc w:val="both"/>
        <w:rPr>
          <w:lang w:val="es-ES_tradnl"/>
        </w:rPr>
      </w:pPr>
    </w:p>
    <w:p w:rsidR="00000000" w:rsidRDefault="00EE4FDD">
      <w:pPr>
        <w:spacing w:line="480" w:lineRule="auto"/>
        <w:jc w:val="both"/>
        <w:rPr>
          <w:lang w:val="es-ES_tradnl"/>
        </w:rPr>
      </w:pPr>
      <w:r>
        <w:rPr>
          <w:lang w:val="es-ES_tradnl"/>
        </w:rPr>
        <w:t>Entre los que no eran beneficios tenemos que una gran cant</w:t>
      </w:r>
      <w:r>
        <w:rPr>
          <w:lang w:val="es-ES_tradnl"/>
        </w:rPr>
        <w:t xml:space="preserve">idad de alumnos cree que el reciclaje ayuda a proteger a los animales en peligro de extinción, cuando no es así. Tenemos que un 56% cree que protege a los animales en peligro de extinción, un 18% sabe que no es así, el 20% no sabe si los protege o no y un </w:t>
      </w:r>
      <w:r>
        <w:rPr>
          <w:lang w:val="es-ES_tradnl"/>
        </w:rPr>
        <w:t>6% no respondió a esta pregunta. El 72% sabe que el reciclaje no ayuda a combatir las caries, apenas un 6% piensa que si ayuda a combatir las caries, el 13% no sabe si ayuda o no y un 9% no contestó a esta pregunta.</w:t>
      </w:r>
    </w:p>
    <w:p w:rsidR="00000000" w:rsidRDefault="00EE4FDD">
      <w:pPr>
        <w:spacing w:line="360" w:lineRule="auto"/>
        <w:jc w:val="both"/>
        <w:rPr>
          <w:lang w:val="es-ES_tradnl"/>
        </w:rPr>
      </w:pPr>
    </w:p>
    <w:p w:rsidR="00000000" w:rsidRDefault="00EE4FDD">
      <w:pPr>
        <w:jc w:val="both"/>
        <w:rPr>
          <w:rStyle w:val="titulotexto1"/>
          <w:b/>
          <w:bCs/>
          <w:color w:val="000000"/>
          <w:sz w:val="20"/>
        </w:rPr>
      </w:pPr>
      <w:r>
        <w:rPr>
          <w:rStyle w:val="titulotexto1"/>
          <w:b/>
          <w:bCs/>
          <w:color w:val="000000"/>
          <w:sz w:val="20"/>
        </w:rPr>
        <w:t>12. ¿Cuál de los siguientes símbolos es</w:t>
      </w:r>
      <w:r>
        <w:rPr>
          <w:rStyle w:val="titulotexto1"/>
          <w:b/>
          <w:bCs/>
          <w:color w:val="000000"/>
          <w:sz w:val="20"/>
        </w:rPr>
        <w:t xml:space="preserve"> el logotipo del reciclaje?</w:t>
      </w:r>
    </w:p>
    <w:p w:rsidR="00000000" w:rsidRDefault="00EE4FDD">
      <w:pPr>
        <w:jc w:val="both"/>
        <w:rPr>
          <w:rStyle w:val="titulotexto1"/>
          <w:sz w:val="20"/>
        </w:rPr>
      </w:pPr>
    </w:p>
    <w:p w:rsidR="00000000" w:rsidRDefault="00826FE2">
      <w:pPr>
        <w:jc w:val="both"/>
        <w:rPr>
          <w:rStyle w:val="titulotexto1"/>
          <w:sz w:val="20"/>
        </w:rPr>
      </w:pPr>
      <w:r>
        <w:rPr>
          <w:rFonts w:ascii="Verdana" w:hAnsi="Verdana"/>
          <w:noProof/>
          <w:color w:val="993300"/>
          <w:sz w:val="20"/>
          <w:szCs w:val="17"/>
          <w:lang w:val="es-ES"/>
        </w:rPr>
        <w:drawing>
          <wp:inline distT="0" distB="0" distL="0" distR="0">
            <wp:extent cx="1041400" cy="1016000"/>
            <wp:effectExtent l="19050" t="0" r="6350" b="0"/>
            <wp:docPr id="14" name="Imagen 14" descr="ee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a_logo"/>
                    <pic:cNvPicPr>
                      <a:picLocks noChangeAspect="1" noChangeArrowheads="1"/>
                    </pic:cNvPicPr>
                  </pic:nvPicPr>
                  <pic:blipFill>
                    <a:blip r:embed="rId22"/>
                    <a:srcRect/>
                    <a:stretch>
                      <a:fillRect/>
                    </a:stretch>
                  </pic:blipFill>
                  <pic:spPr bwMode="auto">
                    <a:xfrm>
                      <a:off x="0" y="0"/>
                      <a:ext cx="1041400" cy="1016000"/>
                    </a:xfrm>
                    <a:prstGeom prst="rect">
                      <a:avLst/>
                    </a:prstGeom>
                    <a:noFill/>
                    <a:ln w="9525">
                      <a:noFill/>
                      <a:miter lim="800000"/>
                      <a:headEnd/>
                      <a:tailEnd/>
                    </a:ln>
                  </pic:spPr>
                </pic:pic>
              </a:graphicData>
            </a:graphic>
          </wp:inline>
        </w:drawing>
      </w:r>
      <w:r w:rsidR="00EE4FDD">
        <w:rPr>
          <w:rStyle w:val="titulotexto1"/>
          <w:sz w:val="20"/>
        </w:rPr>
        <w:tab/>
      </w:r>
      <w:r>
        <w:rPr>
          <w:rFonts w:ascii="Verdana" w:hAnsi="Verdana"/>
          <w:noProof/>
          <w:color w:val="993300"/>
          <w:sz w:val="20"/>
          <w:szCs w:val="17"/>
          <w:lang w:val="es-ES"/>
        </w:rPr>
        <w:drawing>
          <wp:inline distT="0" distB="0" distL="0" distR="0">
            <wp:extent cx="1028700" cy="1028700"/>
            <wp:effectExtent l="19050" t="0" r="0" b="0"/>
            <wp:docPr id="15" name="Imagen 15" descr="Icon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_72"/>
                    <pic:cNvPicPr>
                      <a:picLocks noChangeAspect="1" noChangeArrowheads="1"/>
                    </pic:cNvPicPr>
                  </pic:nvPicPr>
                  <pic:blipFill>
                    <a:blip r:embed="rId23"/>
                    <a:srcRect/>
                    <a:stretch>
                      <a:fillRect/>
                    </a:stretch>
                  </pic:blipFill>
                  <pic:spPr bwMode="auto">
                    <a:xfrm>
                      <a:off x="0" y="0"/>
                      <a:ext cx="1028700" cy="1028700"/>
                    </a:xfrm>
                    <a:prstGeom prst="rect">
                      <a:avLst/>
                    </a:prstGeom>
                    <a:noFill/>
                    <a:ln w="9525">
                      <a:noFill/>
                      <a:miter lim="800000"/>
                      <a:headEnd/>
                      <a:tailEnd/>
                    </a:ln>
                  </pic:spPr>
                </pic:pic>
              </a:graphicData>
            </a:graphic>
          </wp:inline>
        </w:drawing>
      </w:r>
      <w:r w:rsidR="00EE4FDD">
        <w:rPr>
          <w:rStyle w:val="titulotexto1"/>
          <w:sz w:val="20"/>
        </w:rPr>
        <w:tab/>
      </w:r>
      <w:r>
        <w:rPr>
          <w:rFonts w:ascii="Verdana" w:hAnsi="Verdana"/>
          <w:noProof/>
          <w:color w:val="993300"/>
          <w:sz w:val="20"/>
          <w:szCs w:val="17"/>
          <w:lang w:val="es-ES"/>
        </w:rPr>
        <w:drawing>
          <wp:inline distT="0" distB="0" distL="0" distR="0">
            <wp:extent cx="1104900" cy="1104900"/>
            <wp:effectExtent l="19050" t="0" r="0" b="0"/>
            <wp:docPr id="16" name="Imagen 16" descr="recic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iclaje"/>
                    <pic:cNvPicPr>
                      <a:picLocks noChangeAspect="1" noChangeArrowheads="1"/>
                    </pic:cNvPicPr>
                  </pic:nvPicPr>
                  <pic:blipFill>
                    <a:blip r:embed="rId24"/>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00EE4FDD">
        <w:rPr>
          <w:rStyle w:val="titulotexto1"/>
          <w:sz w:val="20"/>
        </w:rPr>
        <w:tab/>
      </w:r>
      <w:r>
        <w:rPr>
          <w:rFonts w:ascii="Verdana" w:hAnsi="Verdana"/>
          <w:noProof/>
          <w:color w:val="993300"/>
          <w:sz w:val="20"/>
          <w:szCs w:val="17"/>
          <w:lang w:val="es-ES"/>
        </w:rPr>
        <w:drawing>
          <wp:inline distT="0" distB="0" distL="0" distR="0">
            <wp:extent cx="1104900" cy="1079500"/>
            <wp:effectExtent l="19050" t="0" r="0" b="0"/>
            <wp:docPr id="17" name="Imagen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25"/>
                    <a:srcRect/>
                    <a:stretch>
                      <a:fillRect/>
                    </a:stretch>
                  </pic:blipFill>
                  <pic:spPr bwMode="auto">
                    <a:xfrm>
                      <a:off x="0" y="0"/>
                      <a:ext cx="1104900" cy="1079500"/>
                    </a:xfrm>
                    <a:prstGeom prst="rect">
                      <a:avLst/>
                    </a:prstGeom>
                    <a:noFill/>
                    <a:ln w="9525">
                      <a:noFill/>
                      <a:miter lim="800000"/>
                      <a:headEnd/>
                      <a:tailEnd/>
                    </a:ln>
                  </pic:spPr>
                </pic:pic>
              </a:graphicData>
            </a:graphic>
          </wp:inline>
        </w:drawing>
      </w:r>
    </w:p>
    <w:p w:rsidR="00000000" w:rsidRDefault="00EE4FDD">
      <w:pPr>
        <w:jc w:val="both"/>
        <w:rPr>
          <w:rStyle w:val="titulotexto1"/>
          <w:sz w:val="20"/>
        </w:rPr>
      </w:pPr>
    </w:p>
    <w:p w:rsidR="00000000" w:rsidRDefault="00EE4FDD">
      <w:pPr>
        <w:jc w:val="both"/>
        <w:rPr>
          <w:rStyle w:val="titulotexto1"/>
          <w:sz w:val="20"/>
        </w:rPr>
      </w:pPr>
      <w:r>
        <w:rPr>
          <w:noProof/>
          <w:color w:val="993300"/>
          <w:sz w:val="20"/>
          <w:szCs w:val="17"/>
        </w:rPr>
        <w:pict>
          <v:rect id="_x0000_s1037" style="position:absolute;left:0;text-align:left;margin-left:351pt;margin-top:4.45pt;width:27pt;height:18.95pt;z-index:251658240">
            <v:textbox style="mso-next-textbox:#_x0000_s1037">
              <w:txbxContent>
                <w:p w:rsidR="00000000" w:rsidRDefault="00EE4FDD">
                  <w:r>
                    <w:t>8</w:t>
                  </w:r>
                </w:p>
              </w:txbxContent>
            </v:textbox>
            <w10:wrap side="right"/>
          </v:rect>
        </w:pict>
      </w:r>
      <w:r>
        <w:rPr>
          <w:noProof/>
          <w:color w:val="993300"/>
          <w:sz w:val="20"/>
          <w:szCs w:val="17"/>
        </w:rPr>
        <w:pict>
          <v:rect id="_x0000_s1038" style="position:absolute;left:0;text-align:left;margin-left:243pt;margin-top:4.45pt;width:36pt;height:18.95pt;z-index:251659264">
            <v:textbox style="mso-next-textbox:#_x0000_s1038">
              <w:txbxContent>
                <w:p w:rsidR="00000000" w:rsidRDefault="00EE4FDD">
                  <w:r>
                    <w:t>296</w:t>
                  </w:r>
                </w:p>
              </w:txbxContent>
            </v:textbox>
            <w10:wrap side="right"/>
          </v:rect>
        </w:pict>
      </w:r>
      <w:r>
        <w:rPr>
          <w:noProof/>
          <w:color w:val="993300"/>
          <w:sz w:val="20"/>
          <w:szCs w:val="17"/>
        </w:rPr>
        <w:pict>
          <v:rect id="_x0000_s1039" style="position:absolute;left:0;text-align:left;margin-left:2in;margin-top:4.45pt;width:27pt;height:18.95pt;z-index:251660288">
            <v:textbox style="mso-next-textbox:#_x0000_s1039">
              <w:txbxContent>
                <w:p w:rsidR="00000000" w:rsidRDefault="00EE4FDD">
                  <w:r>
                    <w:t>0</w:t>
                  </w:r>
                </w:p>
              </w:txbxContent>
            </v:textbox>
            <w10:wrap side="right"/>
          </v:rect>
        </w:pict>
      </w:r>
      <w:r>
        <w:rPr>
          <w:noProof/>
          <w:color w:val="993300"/>
          <w:sz w:val="20"/>
          <w:szCs w:val="17"/>
        </w:rPr>
        <w:pict>
          <v:rect id="_x0000_s1036" style="position:absolute;left:0;text-align:left;margin-left:36pt;margin-top:4.45pt;width:27pt;height:18.95pt;z-index:251657216">
            <v:textbox style="mso-next-textbox:#_x0000_s1036">
              <w:txbxContent>
                <w:p w:rsidR="00000000" w:rsidRDefault="00EE4FDD">
                  <w:pPr>
                    <w:rPr>
                      <w:sz w:val="28"/>
                    </w:rPr>
                  </w:pPr>
                  <w:r>
                    <w:t>8</w:t>
                  </w:r>
                </w:p>
              </w:txbxContent>
            </v:textbox>
            <w10:wrap side="right"/>
          </v:rect>
        </w:pict>
      </w:r>
    </w:p>
    <w:p w:rsidR="00000000" w:rsidRDefault="00EE4FDD">
      <w:pPr>
        <w:jc w:val="both"/>
        <w:rPr>
          <w:rStyle w:val="titulotexto1"/>
          <w:sz w:val="20"/>
        </w:rPr>
      </w:pPr>
    </w:p>
    <w:p w:rsidR="00000000" w:rsidRDefault="00EE4FDD">
      <w:pPr>
        <w:jc w:val="both"/>
        <w:rPr>
          <w:rStyle w:val="titulotexto1"/>
          <w:color w:val="000000"/>
          <w:sz w:val="20"/>
        </w:rPr>
      </w:pPr>
    </w:p>
    <w:p w:rsidR="00000000" w:rsidRDefault="00EE4FDD">
      <w:pPr>
        <w:jc w:val="both"/>
        <w:rPr>
          <w:rStyle w:val="titulotexto1"/>
          <w:color w:val="000000"/>
          <w:sz w:val="20"/>
        </w:rPr>
      </w:pPr>
    </w:p>
    <w:p w:rsidR="00000000" w:rsidRDefault="00EE4FDD">
      <w:pPr>
        <w:spacing w:line="480" w:lineRule="auto"/>
        <w:jc w:val="both"/>
        <w:rPr>
          <w:lang w:val="es-ES_tradnl"/>
        </w:rPr>
      </w:pPr>
      <w:r>
        <w:rPr>
          <w:lang w:val="es-ES_tradnl"/>
        </w:rPr>
        <w:t>La mayoría reconoce cuál es el símbolo de reciclaje, tenemos que el 93% sabe cuál es el símbolo de reciclaje, un 2% no contestó a esta pregunta y apenas un 5% no sabe cuál es el símbolo.</w:t>
      </w:r>
    </w:p>
    <w:p w:rsidR="00000000" w:rsidRDefault="00EE4FDD">
      <w:pPr>
        <w:spacing w:line="480" w:lineRule="auto"/>
        <w:jc w:val="both"/>
        <w:rPr>
          <w:rStyle w:val="titulotexto1"/>
          <w:b/>
          <w:bCs/>
          <w:color w:val="000000"/>
          <w:sz w:val="20"/>
        </w:rPr>
      </w:pPr>
      <w:r>
        <w:rPr>
          <w:rStyle w:val="titulotexto1"/>
          <w:b/>
          <w:bCs/>
          <w:color w:val="000000"/>
          <w:sz w:val="20"/>
        </w:rPr>
        <w:t>13. ¿Estarías dispuesto</w:t>
      </w:r>
      <w:r>
        <w:rPr>
          <w:rStyle w:val="titulotexto1"/>
          <w:b/>
          <w:bCs/>
          <w:color w:val="000000"/>
          <w:sz w:val="20"/>
        </w:rPr>
        <w:t xml:space="preserve"> a colaborar con un programa de reciclaje en tu colegio?</w:t>
      </w:r>
    </w:p>
    <w:p w:rsidR="00000000" w:rsidRDefault="00EE4FDD">
      <w:pPr>
        <w:jc w:val="both"/>
        <w:rPr>
          <w:rStyle w:val="titulotexto1"/>
          <w:sz w:val="20"/>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0BF"/>
      </w:tblPr>
      <w:tblGrid>
        <w:gridCol w:w="1647"/>
        <w:gridCol w:w="1736"/>
      </w:tblGrid>
      <w:tr w:rsidR="00000000">
        <w:tblPrEx>
          <w:tblCellMar>
            <w:top w:w="0" w:type="dxa"/>
            <w:bottom w:w="0" w:type="dxa"/>
          </w:tblCellMar>
        </w:tblPrEx>
        <w:trPr>
          <w:trHeight w:val="272"/>
          <w:tblCellSpacing w:w="20" w:type="dxa"/>
        </w:trPr>
        <w:tc>
          <w:tcPr>
            <w:tcW w:w="1587" w:type="dxa"/>
          </w:tcPr>
          <w:p w:rsidR="00000000" w:rsidRDefault="00EE4FDD">
            <w:pPr>
              <w:jc w:val="both"/>
            </w:pPr>
            <w:r>
              <w:t>Si</w:t>
            </w:r>
          </w:p>
        </w:tc>
        <w:tc>
          <w:tcPr>
            <w:tcW w:w="1676" w:type="dxa"/>
          </w:tcPr>
          <w:p w:rsidR="00000000" w:rsidRDefault="00EE4FDD">
            <w:pPr>
              <w:jc w:val="center"/>
            </w:pPr>
            <w:r>
              <w:t>290</w:t>
            </w:r>
          </w:p>
        </w:tc>
      </w:tr>
      <w:tr w:rsidR="00000000">
        <w:tblPrEx>
          <w:tblCellMar>
            <w:top w:w="0" w:type="dxa"/>
            <w:bottom w:w="0" w:type="dxa"/>
          </w:tblCellMar>
        </w:tblPrEx>
        <w:trPr>
          <w:trHeight w:val="289"/>
          <w:tblCellSpacing w:w="20" w:type="dxa"/>
        </w:trPr>
        <w:tc>
          <w:tcPr>
            <w:tcW w:w="1587" w:type="dxa"/>
          </w:tcPr>
          <w:p w:rsidR="00000000" w:rsidRDefault="00EE4FDD">
            <w:pPr>
              <w:pStyle w:val="TextoNormal"/>
              <w:spacing w:line="240" w:lineRule="auto"/>
              <w:rPr>
                <w:rFonts w:ascii="Times New Roman" w:hAnsi="Times New Roman" w:cs="Times New Roman"/>
              </w:rPr>
            </w:pPr>
            <w:r>
              <w:rPr>
                <w:rFonts w:ascii="Times New Roman" w:hAnsi="Times New Roman" w:cs="Times New Roman"/>
              </w:rPr>
              <w:t>No</w:t>
            </w:r>
          </w:p>
        </w:tc>
        <w:tc>
          <w:tcPr>
            <w:tcW w:w="1676" w:type="dxa"/>
          </w:tcPr>
          <w:p w:rsidR="00000000" w:rsidRDefault="00EE4FDD">
            <w:pPr>
              <w:jc w:val="center"/>
            </w:pPr>
            <w:r>
              <w:t>24</w:t>
            </w:r>
          </w:p>
        </w:tc>
      </w:tr>
      <w:tr w:rsidR="00000000">
        <w:tblPrEx>
          <w:tblCellMar>
            <w:top w:w="0" w:type="dxa"/>
            <w:bottom w:w="0" w:type="dxa"/>
          </w:tblCellMar>
        </w:tblPrEx>
        <w:trPr>
          <w:trHeight w:val="289"/>
          <w:tblCellSpacing w:w="20" w:type="dxa"/>
        </w:trPr>
        <w:tc>
          <w:tcPr>
            <w:tcW w:w="1587" w:type="dxa"/>
          </w:tcPr>
          <w:p w:rsidR="00000000" w:rsidRDefault="00EE4FDD">
            <w:pPr>
              <w:jc w:val="both"/>
            </w:pPr>
            <w:r>
              <w:t>No Responde</w:t>
            </w:r>
          </w:p>
        </w:tc>
        <w:tc>
          <w:tcPr>
            <w:tcW w:w="1676" w:type="dxa"/>
          </w:tcPr>
          <w:p w:rsidR="00000000" w:rsidRDefault="00EE4FDD">
            <w:pPr>
              <w:jc w:val="center"/>
            </w:pPr>
            <w:r>
              <w:t>4</w:t>
            </w:r>
          </w:p>
        </w:tc>
      </w:tr>
    </w:tbl>
    <w:p w:rsidR="00000000" w:rsidRDefault="00EE4FDD">
      <w:pPr>
        <w:spacing w:line="360" w:lineRule="auto"/>
        <w:jc w:val="both"/>
        <w:rPr>
          <w:lang w:val="es-ES_tradnl"/>
        </w:rPr>
      </w:pPr>
    </w:p>
    <w:p w:rsidR="00000000" w:rsidRDefault="00826FE2">
      <w:pPr>
        <w:spacing w:line="360" w:lineRule="auto"/>
        <w:jc w:val="both"/>
        <w:rPr>
          <w:lang w:val="es-ES_tradnl"/>
        </w:rPr>
      </w:pPr>
      <w:r>
        <w:rPr>
          <w:noProof/>
          <w:lang w:val="es-ES"/>
        </w:rPr>
        <w:drawing>
          <wp:inline distT="0" distB="0" distL="0" distR="0">
            <wp:extent cx="5359400" cy="402590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0000" w:rsidRDefault="00EE4FDD">
      <w:pPr>
        <w:spacing w:line="360" w:lineRule="auto"/>
        <w:jc w:val="both"/>
        <w:rPr>
          <w:lang w:val="es-ES_tradnl"/>
        </w:rPr>
      </w:pPr>
    </w:p>
    <w:p w:rsidR="00000000" w:rsidRDefault="00EE4FDD">
      <w:pPr>
        <w:spacing w:line="480" w:lineRule="auto"/>
        <w:jc w:val="both"/>
        <w:rPr>
          <w:b/>
          <w:bCs/>
          <w:lang w:val="es-EC"/>
        </w:rPr>
      </w:pPr>
      <w:r>
        <w:rPr>
          <w:lang w:val="es-ES_tradnl"/>
        </w:rPr>
        <w:t xml:space="preserve">Por último, el 91% de los alumnos se mostró dispuesto a colaborar con este tipo de programas, un 7% dijo que no quería colaborar y un 2% </w:t>
      </w:r>
      <w:r>
        <w:rPr>
          <w:lang w:val="es-ES_tradnl"/>
        </w:rPr>
        <w:t>no contestó a esta pregunta. Con esto se comprueba el éxito del programa al ser la mayoría de los estudiantes los que estuvieron de acuerdo en apoyar a este proyecto.</w:t>
      </w:r>
      <w:r>
        <w:rPr>
          <w:b/>
          <w:bCs/>
          <w:lang w:val="es-EC"/>
        </w:rPr>
        <w:t xml:space="preserve">       </w:t>
      </w:r>
    </w:p>
    <w:p w:rsidR="00000000" w:rsidRDefault="00EE4FDD">
      <w:pPr>
        <w:numPr>
          <w:ilvl w:val="1"/>
          <w:numId w:val="93"/>
        </w:numPr>
        <w:tabs>
          <w:tab w:val="left" w:pos="540"/>
          <w:tab w:val="left" w:pos="900"/>
          <w:tab w:val="num" w:pos="1440"/>
        </w:tabs>
        <w:rPr>
          <w:b/>
          <w:bCs/>
          <w:lang w:val="es-EC"/>
        </w:rPr>
      </w:pPr>
      <w:r>
        <w:rPr>
          <w:b/>
          <w:bCs/>
          <w:lang w:val="es-EC"/>
        </w:rPr>
        <w:t>Desarrollo del Plan de Marketing Social en el Mercado.</w:t>
      </w:r>
    </w:p>
    <w:p w:rsidR="00000000" w:rsidRDefault="00EE4FDD">
      <w:pPr>
        <w:rPr>
          <w:b/>
          <w:bCs/>
          <w:lang w:val="es-EC"/>
        </w:rPr>
      </w:pPr>
    </w:p>
    <w:p w:rsidR="00000000" w:rsidRDefault="00EE4FDD">
      <w:pPr>
        <w:pStyle w:val="Ttulo3"/>
        <w:spacing w:before="0" w:beforeAutospacing="0" w:after="0" w:afterAutospacing="0" w:line="480" w:lineRule="auto"/>
        <w:jc w:val="left"/>
        <w:rPr>
          <w:sz w:val="24"/>
        </w:rPr>
      </w:pPr>
      <w:r>
        <w:rPr>
          <w:sz w:val="24"/>
          <w:lang w:val="es-EC"/>
        </w:rPr>
        <w:t xml:space="preserve">         </w:t>
      </w:r>
      <w:r>
        <w:rPr>
          <w:sz w:val="24"/>
        </w:rPr>
        <w:t>Implementación de</w:t>
      </w:r>
      <w:r>
        <w:rPr>
          <w:sz w:val="24"/>
        </w:rPr>
        <w:t>l Proyecto.</w:t>
      </w:r>
    </w:p>
    <w:p w:rsidR="00000000" w:rsidRDefault="00EE4FDD">
      <w:pPr>
        <w:spacing w:line="480" w:lineRule="auto"/>
        <w:jc w:val="both"/>
        <w:rPr>
          <w:lang w:val="es-ES_tradnl"/>
        </w:rPr>
      </w:pPr>
      <w:r>
        <w:t xml:space="preserve">        </w:t>
      </w:r>
      <w:r>
        <w:rPr>
          <w:lang w:val="es-ES_tradnl"/>
        </w:rPr>
        <w:t>Luego de la realización de encuestas se procedió a la fase de experimentación que es la implementación del plan de marketing propiamente dicho. Debido a que en la etapa de implementación del plan piloto requirió la presencia diaria en e</w:t>
      </w:r>
      <w:r>
        <w:rPr>
          <w:lang w:val="es-ES_tradnl"/>
        </w:rPr>
        <w:t>l colegio por parte de los realizadores se pudo utilizar otra estrategia para obtener mayor información, se realizó la observación directa. Con esto se pudo conocer a través de actos reales y no de opiniones de los involucrados sobre su comprometimiento co</w:t>
      </w:r>
      <w:r>
        <w:rPr>
          <w:lang w:val="es-ES_tradnl"/>
        </w:rPr>
        <w:t xml:space="preserve">n el proyecto de reciclaje. El paso siguiente a las encuestas fueron las charlas de educación ambiental con el reciclaje como punto principal de las mismas. </w:t>
      </w:r>
    </w:p>
    <w:p w:rsidR="00000000" w:rsidRDefault="00EE4FDD">
      <w:pPr>
        <w:spacing w:line="480" w:lineRule="auto"/>
        <w:jc w:val="both"/>
        <w:rPr>
          <w:lang w:val="es-ES_tradnl"/>
        </w:rPr>
      </w:pPr>
    </w:p>
    <w:p w:rsidR="00000000" w:rsidRDefault="00EE4FDD">
      <w:pPr>
        <w:pStyle w:val="Ttulo6"/>
        <w:spacing w:line="480" w:lineRule="auto"/>
      </w:pPr>
      <w:r>
        <w:t>5.9.1.</w:t>
      </w:r>
      <w:r>
        <w:tab/>
        <w:t>Las Charlas.</w:t>
      </w:r>
    </w:p>
    <w:p w:rsidR="00000000" w:rsidRDefault="00EE4FDD">
      <w:pPr>
        <w:pStyle w:val="Textoindependiente3"/>
        <w:tabs>
          <w:tab w:val="left" w:pos="720"/>
        </w:tabs>
        <w:spacing w:line="480" w:lineRule="auto"/>
        <w:jc w:val="both"/>
        <w:rPr>
          <w:rFonts w:ascii="Times New Roman" w:hAnsi="Times New Roman" w:cs="Times New Roman"/>
          <w:color w:val="000000"/>
          <w:sz w:val="24"/>
          <w:u w:val="none"/>
        </w:rPr>
      </w:pPr>
      <w:r>
        <w:rPr>
          <w:rFonts w:ascii="Times New Roman" w:hAnsi="Times New Roman" w:cs="Times New Roman"/>
          <w:sz w:val="24"/>
          <w:u w:val="none"/>
        </w:rPr>
        <w:tab/>
      </w:r>
      <w:r>
        <w:rPr>
          <w:rFonts w:ascii="Times New Roman" w:hAnsi="Times New Roman" w:cs="Times New Roman"/>
          <w:color w:val="000000"/>
          <w:sz w:val="24"/>
          <w:u w:val="none"/>
        </w:rPr>
        <w:t>El público debe conocer algunos de los principios básicos del reciclaje, com</w:t>
      </w:r>
      <w:r>
        <w:rPr>
          <w:rFonts w:ascii="Times New Roman" w:hAnsi="Times New Roman" w:cs="Times New Roman"/>
          <w:color w:val="000000"/>
          <w:sz w:val="24"/>
          <w:u w:val="none"/>
        </w:rPr>
        <w:t>o: la comprensión del “circuito del reciclaje”, el valor de los materiales que se reciclarán y la importancia de los mercados. El empuje de un programa de concienciación general precede a la implantación de un programa específico.</w:t>
      </w:r>
    </w:p>
    <w:p w:rsidR="00000000" w:rsidRDefault="00EE4FDD">
      <w:pPr>
        <w:spacing w:line="480" w:lineRule="auto"/>
        <w:jc w:val="both"/>
        <w:rPr>
          <w:lang w:val="es-ES_tradnl"/>
        </w:rPr>
      </w:pPr>
    </w:p>
    <w:p w:rsidR="00000000" w:rsidRDefault="00EE4FDD">
      <w:pPr>
        <w:spacing w:line="480" w:lineRule="auto"/>
        <w:jc w:val="both"/>
      </w:pPr>
      <w:r>
        <w:rPr>
          <w:lang w:val="es-ES_tradnl"/>
        </w:rPr>
        <w:t>Una vez obtenidos los re</w:t>
      </w:r>
      <w:r>
        <w:rPr>
          <w:lang w:val="es-ES_tradnl"/>
        </w:rPr>
        <w:t>sultados del conocimiento previo se puede planificar de una mejor manera los puntos que deben ser tratados en la charla que se dicta a los estudiantes</w:t>
      </w:r>
      <w:r>
        <w:rPr>
          <w:rStyle w:val="Refdenotaalpie"/>
          <w:lang w:val="es-ES_tradnl"/>
        </w:rPr>
        <w:footnoteReference w:id="18"/>
      </w:r>
      <w:r>
        <w:rPr>
          <w:lang w:val="es-ES_tradnl"/>
        </w:rPr>
        <w:t xml:space="preserve">. Estas charlas se las dictó por cursos y con una duración aproximada de cuarenta minutos. </w:t>
      </w:r>
      <w:r>
        <w:t>Se requiere ut</w:t>
      </w:r>
      <w:r>
        <w:t xml:space="preserve">ilizar material audiovisual para las charlas que están dirigidas a estudiantes y profesores. En estas se explica los conceptos sobre el reciclaje de basura, beneficios, impacto ambiental al no reciclar y todo aquello involucrado con las características de </w:t>
      </w:r>
      <w:r>
        <w:t xml:space="preserve"> los componentes de la basura para que adquieran el conocimiento de aquello y puedan transmitir esos conceptos en sus hogares.</w:t>
      </w:r>
    </w:p>
    <w:p w:rsidR="00000000" w:rsidRDefault="00EE4FDD">
      <w:pPr>
        <w:spacing w:line="480" w:lineRule="auto"/>
        <w:jc w:val="both"/>
      </w:pPr>
    </w:p>
    <w:p w:rsidR="00000000" w:rsidRDefault="00EE4FDD">
      <w:pPr>
        <w:spacing w:line="480" w:lineRule="auto"/>
        <w:jc w:val="both"/>
      </w:pPr>
      <w:r>
        <w:t>Las charlas</w:t>
      </w:r>
      <w:r>
        <w:rPr>
          <w:rStyle w:val="Refdenotaalpie"/>
        </w:rPr>
        <w:footnoteReference w:id="19"/>
      </w:r>
      <w:r>
        <w:t xml:space="preserve"> se realizaron de la siguiente manera:</w:t>
      </w:r>
    </w:p>
    <w:p w:rsidR="00000000" w:rsidRDefault="00EE4FDD">
      <w:pPr>
        <w:pStyle w:val="NormalWeb"/>
        <w:numPr>
          <w:ilvl w:val="0"/>
          <w:numId w:val="54"/>
        </w:numPr>
        <w:spacing w:before="0" w:beforeAutospacing="0" w:after="0" w:afterAutospacing="0" w:line="480" w:lineRule="auto"/>
        <w:ind w:left="714" w:hanging="357"/>
        <w:rPr>
          <w:rFonts w:ascii="Times New Roman" w:eastAsia="Times New Roman" w:hAnsi="Times New Roman"/>
        </w:rPr>
      </w:pPr>
      <w:r>
        <w:rPr>
          <w:rFonts w:ascii="Times New Roman" w:eastAsia="Times New Roman" w:hAnsi="Times New Roman"/>
        </w:rPr>
        <w:t xml:space="preserve">Horario de inicio de la charla 7:30 PM, horario de finalización de la charla </w:t>
      </w:r>
      <w:r>
        <w:rPr>
          <w:rFonts w:ascii="Times New Roman" w:eastAsia="Times New Roman" w:hAnsi="Times New Roman"/>
        </w:rPr>
        <w:t>11:30 PM. Jornada matutina.</w:t>
      </w:r>
    </w:p>
    <w:p w:rsidR="00000000" w:rsidRDefault="00EE4FDD">
      <w:pPr>
        <w:pStyle w:val="NormalWeb"/>
        <w:numPr>
          <w:ilvl w:val="0"/>
          <w:numId w:val="54"/>
        </w:numPr>
        <w:spacing w:before="0" w:beforeAutospacing="0" w:after="0" w:afterAutospacing="0" w:line="480" w:lineRule="auto"/>
        <w:ind w:left="714" w:hanging="357"/>
        <w:rPr>
          <w:rFonts w:ascii="Times New Roman" w:eastAsia="Times New Roman" w:hAnsi="Times New Roman"/>
        </w:rPr>
      </w:pPr>
      <w:r>
        <w:rPr>
          <w:rFonts w:ascii="Times New Roman" w:eastAsia="Times New Roman" w:hAnsi="Times New Roman"/>
        </w:rPr>
        <w:t>Horario de inicio de la charla de 14:00 PM, horario de finalización de la charla 17:30 PM. Jornada vespertina.</w:t>
      </w:r>
    </w:p>
    <w:p w:rsidR="00000000" w:rsidRDefault="00EE4FDD">
      <w:pPr>
        <w:pStyle w:val="NormalWeb"/>
        <w:numPr>
          <w:ilvl w:val="0"/>
          <w:numId w:val="54"/>
        </w:numPr>
        <w:spacing w:before="0" w:beforeAutospacing="0" w:after="0" w:afterAutospacing="0" w:line="480" w:lineRule="auto"/>
        <w:ind w:left="714" w:hanging="357"/>
        <w:rPr>
          <w:rFonts w:ascii="Times New Roman" w:eastAsia="Times New Roman" w:hAnsi="Times New Roman"/>
        </w:rPr>
      </w:pPr>
      <w:r>
        <w:rPr>
          <w:rFonts w:ascii="Times New Roman" w:eastAsia="Times New Roman" w:hAnsi="Times New Roman"/>
        </w:rPr>
        <w:t>Charlas en el auditórium con un máximo de cinco cursos.</w:t>
      </w:r>
    </w:p>
    <w:p w:rsidR="00000000" w:rsidRDefault="00EE4FDD">
      <w:pPr>
        <w:pStyle w:val="NormalWeb"/>
        <w:numPr>
          <w:ilvl w:val="0"/>
          <w:numId w:val="54"/>
        </w:numPr>
        <w:spacing w:before="0" w:beforeAutospacing="0" w:after="0" w:afterAutospacing="0" w:line="480" w:lineRule="auto"/>
        <w:ind w:left="714" w:hanging="357"/>
        <w:rPr>
          <w:rFonts w:ascii="Times New Roman" w:eastAsia="Times New Roman" w:hAnsi="Times New Roman"/>
        </w:rPr>
      </w:pPr>
      <w:r>
        <w:rPr>
          <w:rFonts w:ascii="Times New Roman" w:eastAsia="Times New Roman" w:hAnsi="Times New Roman"/>
        </w:rPr>
        <w:t>Duración de las charlas en auditórium tres días.</w:t>
      </w:r>
    </w:p>
    <w:p w:rsidR="00000000" w:rsidRDefault="00EE4FDD">
      <w:pPr>
        <w:tabs>
          <w:tab w:val="left" w:pos="720"/>
        </w:tabs>
        <w:spacing w:line="480" w:lineRule="auto"/>
        <w:rPr>
          <w:rFonts w:eastAsia="Arial Unicode MS"/>
          <w:b/>
          <w:bCs/>
        </w:rPr>
      </w:pPr>
    </w:p>
    <w:p w:rsidR="00000000" w:rsidRDefault="00EE4FDD">
      <w:pPr>
        <w:tabs>
          <w:tab w:val="left" w:pos="720"/>
        </w:tabs>
        <w:spacing w:line="480" w:lineRule="auto"/>
        <w:rPr>
          <w:b/>
          <w:bCs/>
          <w:u w:val="single"/>
          <w:lang w:val="es-ES_tradnl"/>
        </w:rPr>
      </w:pPr>
      <w:r>
        <w:rPr>
          <w:rFonts w:eastAsia="Arial Unicode MS"/>
          <w:b/>
          <w:bCs/>
        </w:rPr>
        <w:t>5.9.2.</w:t>
      </w:r>
      <w:r>
        <w:rPr>
          <w:rFonts w:eastAsia="Arial Unicode MS"/>
          <w:b/>
          <w:bCs/>
        </w:rPr>
        <w:tab/>
      </w:r>
      <w:r>
        <w:rPr>
          <w:b/>
          <w:bCs/>
          <w:lang w:val="es-ES_tradnl"/>
        </w:rPr>
        <w:t>Prom</w:t>
      </w:r>
      <w:r>
        <w:rPr>
          <w:b/>
          <w:bCs/>
          <w:lang w:val="es-ES_tradnl"/>
        </w:rPr>
        <w:t>oción.</w:t>
      </w:r>
    </w:p>
    <w:p w:rsidR="00000000" w:rsidRDefault="00EE4FDD">
      <w:pPr>
        <w:pStyle w:val="TextoNormal"/>
        <w:tabs>
          <w:tab w:val="left" w:pos="720"/>
        </w:tabs>
        <w:rPr>
          <w:rFonts w:ascii="Times New Roman" w:hAnsi="Times New Roman" w:cs="Times New Roman"/>
          <w:lang w:val="es-ES_tradnl"/>
        </w:rPr>
      </w:pPr>
      <w:r>
        <w:rPr>
          <w:rFonts w:ascii="Times New Roman" w:hAnsi="Times New Roman" w:cs="Times New Roman"/>
          <w:lang w:val="es-ES_tradnl"/>
        </w:rPr>
        <w:tab/>
        <w:t>La forma más eficaz de hacer llegar los detalles específicos de un programa a los posibles participantes es mediante un contacto directo. Esto puede realizarse a través de hojas informativas, además se podría proporcionar un correo electrónico para</w:t>
      </w:r>
      <w:r>
        <w:rPr>
          <w:rFonts w:ascii="Times New Roman" w:hAnsi="Times New Roman" w:cs="Times New Roman"/>
          <w:lang w:val="es-ES_tradnl"/>
        </w:rPr>
        <w:t xml:space="preserve"> consultas de los estudiantes.</w:t>
      </w:r>
    </w:p>
    <w:p w:rsidR="00000000" w:rsidRDefault="00EE4FDD">
      <w:pPr>
        <w:spacing w:line="480" w:lineRule="auto"/>
        <w:jc w:val="both"/>
        <w:rPr>
          <w:lang w:val="es-ES_tradnl"/>
        </w:rPr>
      </w:pPr>
    </w:p>
    <w:p w:rsidR="00000000" w:rsidRDefault="00EE4FDD">
      <w:pPr>
        <w:spacing w:line="480" w:lineRule="auto"/>
        <w:jc w:val="both"/>
      </w:pPr>
      <w:r>
        <w:t>Como medidas complementarias para que el mensaje llegue a los estudiantes se recomienda aplicar las siguientes estrategias:</w:t>
      </w:r>
    </w:p>
    <w:p w:rsidR="00000000" w:rsidRDefault="00EE4FDD">
      <w:pPr>
        <w:numPr>
          <w:ilvl w:val="0"/>
          <w:numId w:val="50"/>
        </w:numPr>
        <w:spacing w:line="480" w:lineRule="auto"/>
        <w:jc w:val="both"/>
      </w:pPr>
      <w:r>
        <w:t>Entregar folletos o dípticos</w:t>
      </w:r>
      <w:r>
        <w:rPr>
          <w:rStyle w:val="Refdenotaalpie"/>
        </w:rPr>
        <w:footnoteReference w:id="20"/>
      </w:r>
      <w:r>
        <w:t xml:space="preserve"> con la información detallada del proceso de reciclaje y de las funcion</w:t>
      </w:r>
      <w:r>
        <w:t>es que cumplirán los estudiantes en el concurso de reciclaje.</w:t>
      </w:r>
    </w:p>
    <w:p w:rsidR="00000000" w:rsidRDefault="00EE4FDD">
      <w:pPr>
        <w:spacing w:line="480" w:lineRule="auto"/>
        <w:jc w:val="both"/>
      </w:pPr>
    </w:p>
    <w:p w:rsidR="00000000" w:rsidRDefault="00EE4FDD">
      <w:pPr>
        <w:pStyle w:val="TextoNormal"/>
        <w:numPr>
          <w:ilvl w:val="0"/>
          <w:numId w:val="50"/>
        </w:numPr>
        <w:rPr>
          <w:rFonts w:ascii="Times New Roman" w:hAnsi="Times New Roman" w:cs="Times New Roman"/>
        </w:rPr>
      </w:pPr>
      <w:r>
        <w:rPr>
          <w:rFonts w:ascii="Times New Roman" w:hAnsi="Times New Roman" w:cs="Times New Roman"/>
        </w:rPr>
        <w:t>Colocar pancartas en el colegio para recordar en todo momento a los estudiantes que se encuentran participando en el concurso de reciclaje. Los lugares más indicados para colocarlas son:</w:t>
      </w:r>
    </w:p>
    <w:p w:rsidR="00000000" w:rsidRDefault="00EE4FDD">
      <w:pPr>
        <w:numPr>
          <w:ilvl w:val="0"/>
          <w:numId w:val="49"/>
        </w:numPr>
        <w:spacing w:line="480" w:lineRule="auto"/>
        <w:jc w:val="both"/>
      </w:pPr>
      <w:r>
        <w:t xml:space="preserve">En la </w:t>
      </w:r>
      <w:r>
        <w:t>entrada del colegio</w:t>
      </w:r>
    </w:p>
    <w:p w:rsidR="00000000" w:rsidRDefault="00EE4FDD">
      <w:pPr>
        <w:numPr>
          <w:ilvl w:val="0"/>
          <w:numId w:val="49"/>
        </w:numPr>
        <w:spacing w:line="480" w:lineRule="auto"/>
        <w:jc w:val="both"/>
      </w:pPr>
      <w:r>
        <w:t>En los ingresos a los edificios donde reciben clases los alumnos</w:t>
      </w:r>
    </w:p>
    <w:p w:rsidR="00000000" w:rsidRDefault="00EE4FDD">
      <w:pPr>
        <w:numPr>
          <w:ilvl w:val="0"/>
          <w:numId w:val="49"/>
        </w:numPr>
        <w:spacing w:line="480" w:lineRule="auto"/>
        <w:jc w:val="both"/>
      </w:pPr>
      <w:r>
        <w:t>En el lugar donde se receptará el material reciclable</w:t>
      </w:r>
    </w:p>
    <w:p w:rsidR="00000000" w:rsidRDefault="00EE4FDD">
      <w:pPr>
        <w:spacing w:line="480" w:lineRule="auto"/>
        <w:jc w:val="center"/>
      </w:pPr>
    </w:p>
    <w:p w:rsidR="00000000" w:rsidRDefault="00EE4FDD">
      <w:pPr>
        <w:spacing w:line="480" w:lineRule="auto"/>
        <w:jc w:val="both"/>
      </w:pPr>
      <w:r>
        <w:t xml:space="preserve">Realizar recordatorios sobre los objetivos, material que se recicla en la semana, condiciones en que deben traer el </w:t>
      </w:r>
      <w:r>
        <w:t>material y los beneficios del reciclaje; estos recordatorios se los realiza en cada curso sobre el material que les toca traer cada semana, hay que ponerse de acuerdo con los Inspectores y profesores para que autoricen a ingresar una vez por semana a los c</w:t>
      </w:r>
      <w:r>
        <w:t>ursos. Este recordatorio no debe llevar más de cinco minutos.</w:t>
      </w:r>
    </w:p>
    <w:p w:rsidR="00000000" w:rsidRDefault="00EE4FDD">
      <w:pPr>
        <w:spacing w:line="480" w:lineRule="auto"/>
        <w:jc w:val="both"/>
      </w:pPr>
    </w:p>
    <w:p w:rsidR="00000000" w:rsidRDefault="00EE4FDD">
      <w:pPr>
        <w:spacing w:line="480" w:lineRule="auto"/>
        <w:jc w:val="both"/>
      </w:pPr>
      <w:r>
        <w:t xml:space="preserve">Colocar un corcho informativo en donde se publique los resultados diarios del concurso de reciclaje, así como fotos de los estudiantes participando en el proceso de reciclaje para motivarlos a </w:t>
      </w:r>
      <w:r>
        <w:t xml:space="preserve">seguir participando. </w:t>
      </w:r>
    </w:p>
    <w:p w:rsidR="00000000" w:rsidRDefault="00EE4FDD">
      <w:pPr>
        <w:spacing w:line="480" w:lineRule="auto"/>
        <w:jc w:val="both"/>
        <w:rPr>
          <w:lang w:val="es-ES_tradnl"/>
        </w:rPr>
      </w:pPr>
      <w:r>
        <w:t xml:space="preserve">Dar un resumen por lo menos una vez por semana de todas las actividades realizadas durante cada semana, e informar cuáles son los cursos que se encuentran en los diez primeros lugares. </w:t>
      </w:r>
      <w:r>
        <w:rPr>
          <w:lang w:val="es-ES_tradnl"/>
        </w:rPr>
        <w:t xml:space="preserve">Es fundamental que los mensajes transmiten ideas </w:t>
      </w:r>
      <w:r>
        <w:rPr>
          <w:lang w:val="es-ES_tradnl"/>
        </w:rPr>
        <w:t xml:space="preserve">sencillas. Las largas descripciones sobre los beneficios ambientales y “salvar el ecosistema” pueden ser interesantes, pero ayudan poco a subir la participación. Los materiales deben ser fáciles de leer y sencillos. </w:t>
      </w:r>
    </w:p>
    <w:p w:rsidR="00000000" w:rsidRDefault="00EE4FDD">
      <w:pPr>
        <w:spacing w:line="480" w:lineRule="auto"/>
        <w:jc w:val="both"/>
        <w:rPr>
          <w:lang w:val="es-ES_tradnl"/>
        </w:rPr>
      </w:pPr>
    </w:p>
    <w:p w:rsidR="00000000" w:rsidRDefault="00EE4FDD">
      <w:pPr>
        <w:spacing w:line="480" w:lineRule="auto"/>
        <w:jc w:val="both"/>
        <w:rPr>
          <w:lang w:val="es-ES_tradnl"/>
        </w:rPr>
      </w:pPr>
      <w:r>
        <w:rPr>
          <w:lang w:val="es-ES_tradnl"/>
        </w:rPr>
        <w:t>El texto debe ser lo suficientemente g</w:t>
      </w:r>
      <w:r>
        <w:rPr>
          <w:lang w:val="es-ES_tradnl"/>
        </w:rPr>
        <w:t>rande como para que pueda ser leído con facilidad y debe estar impreso en un tipo de letra normal (nada exótico que sea bonito pero difícil de leer). Deje espacios en blanco, márgenes anchos, espacio alrededor de los dibujos y suficiente espacio interlinea</w:t>
      </w:r>
      <w:r>
        <w:rPr>
          <w:lang w:val="es-ES_tradnl"/>
        </w:rPr>
        <w:t>l en el texto.</w:t>
      </w:r>
    </w:p>
    <w:p w:rsidR="00000000" w:rsidRDefault="00EE4FDD">
      <w:pPr>
        <w:spacing w:line="480" w:lineRule="auto"/>
        <w:jc w:val="both"/>
        <w:rPr>
          <w:lang w:val="es-ES_tradnl"/>
        </w:rPr>
      </w:pPr>
    </w:p>
    <w:p w:rsidR="00000000" w:rsidRDefault="00EE4FDD">
      <w:pPr>
        <w:pStyle w:val="Textoindependiente2"/>
        <w:tabs>
          <w:tab w:val="left" w:pos="720"/>
        </w:tabs>
        <w:spacing w:line="480" w:lineRule="auto"/>
        <w:jc w:val="both"/>
        <w:rPr>
          <w:sz w:val="24"/>
          <w:lang w:val="es-ES_tradnl"/>
        </w:rPr>
      </w:pPr>
      <w:r>
        <w:rPr>
          <w:sz w:val="24"/>
          <w:lang w:val="es-ES_tradnl"/>
        </w:rPr>
        <w:t>El material de promoción debe llegar justo antes de implantar el programa. Si se envía con demasiada antelación, la gente lo olvida, lo pierde y se impacienta. Si se envía después de comenzar el programa, la gente tenderá a la confusión y f</w:t>
      </w:r>
      <w:r>
        <w:rPr>
          <w:sz w:val="24"/>
          <w:lang w:val="es-ES_tradnl"/>
        </w:rPr>
        <w:t>rustración.</w:t>
      </w:r>
    </w:p>
    <w:p w:rsidR="00000000" w:rsidRDefault="00EE4FDD">
      <w:pPr>
        <w:pStyle w:val="TextoNormal"/>
        <w:tabs>
          <w:tab w:val="left" w:pos="720"/>
        </w:tabs>
        <w:rPr>
          <w:rFonts w:ascii="Times New Roman" w:hAnsi="Times New Roman" w:cs="Times New Roman"/>
          <w:lang w:val="es-ES_tradnl"/>
        </w:rPr>
      </w:pPr>
      <w:r>
        <w:rPr>
          <w:rFonts w:ascii="Times New Roman" w:hAnsi="Times New Roman" w:cs="Times New Roman"/>
          <w:lang w:val="es-ES_tradnl"/>
        </w:rPr>
        <w:t>Una vez que se haya iniciado el programa, es una buena idea mantener informados a los ciudadanos sobre cómo progresa el programa. ¿Cuánto material se ha recolectado? ¿Cuántos han sido los ingresos? ¿Cuánto se ha ahorrado con los costos evitados</w:t>
      </w:r>
      <w:r>
        <w:rPr>
          <w:rFonts w:ascii="Times New Roman" w:hAnsi="Times New Roman" w:cs="Times New Roman"/>
          <w:lang w:val="es-ES_tradnl"/>
        </w:rPr>
        <w:t>? Debe tener un calendario regular y un formato fácil de comprender.</w:t>
      </w:r>
    </w:p>
    <w:p w:rsidR="00000000" w:rsidRDefault="00EE4FDD">
      <w:pPr>
        <w:pStyle w:val="TextoNormal"/>
        <w:rPr>
          <w:rFonts w:ascii="Times New Roman" w:eastAsia="Arial Unicode MS" w:hAnsi="Times New Roman" w:cs="Times New Roman"/>
          <w:b/>
          <w:bCs/>
        </w:rPr>
      </w:pPr>
      <w:r>
        <w:rPr>
          <w:rFonts w:ascii="Times New Roman" w:eastAsia="Arial Unicode MS" w:hAnsi="Times New Roman" w:cs="Times New Roman"/>
          <w:b/>
          <w:bCs/>
        </w:rPr>
        <w:t>5.9.2.1.  Diseño.</w:t>
      </w:r>
    </w:p>
    <w:p w:rsidR="00000000" w:rsidRDefault="00EE4FDD">
      <w:pPr>
        <w:pStyle w:val="TextoNormal"/>
        <w:ind w:firstLine="708"/>
        <w:rPr>
          <w:rFonts w:ascii="Times New Roman" w:eastAsia="Arial Unicode MS" w:hAnsi="Times New Roman" w:cs="Times New Roman"/>
          <w:b/>
          <w:bCs/>
        </w:rPr>
      </w:pPr>
      <w:r>
        <w:rPr>
          <w:rFonts w:ascii="Times New Roman" w:eastAsia="Arial Unicode MS" w:hAnsi="Times New Roman" w:cs="Times New Roman"/>
          <w:b/>
          <w:bCs/>
        </w:rPr>
        <w:t xml:space="preserve">  Los Personajes</w:t>
      </w:r>
      <w:r>
        <w:rPr>
          <w:rStyle w:val="Refdenotaalpie"/>
          <w:rFonts w:ascii="Times New Roman" w:eastAsia="Arial Unicode MS" w:hAnsi="Times New Roman" w:cs="Times New Roman"/>
          <w:b/>
          <w:bCs/>
        </w:rPr>
        <w:footnoteReference w:id="21"/>
      </w:r>
    </w:p>
    <w:p w:rsidR="00000000" w:rsidRDefault="00EE4FDD">
      <w:pPr>
        <w:pStyle w:val="TextoNormal"/>
        <w:ind w:firstLine="708"/>
        <w:rPr>
          <w:rFonts w:ascii="Times New Roman" w:eastAsia="Arial Unicode MS" w:hAnsi="Times New Roman" w:cs="Times New Roman"/>
        </w:rPr>
      </w:pPr>
      <w:r>
        <w:rPr>
          <w:rFonts w:ascii="Times New Roman" w:eastAsia="Arial Unicode MS" w:hAnsi="Times New Roman" w:cs="Times New Roman"/>
        </w:rPr>
        <w:t xml:space="preserve">  Al tratarse con un segmento de la población joven, lo que se trata es llegar a la mente de cada uno de ellos con un mensaje que sea fácilmente record</w:t>
      </w:r>
      <w:r>
        <w:rPr>
          <w:rFonts w:ascii="Times New Roman" w:eastAsia="Arial Unicode MS" w:hAnsi="Times New Roman" w:cs="Times New Roman"/>
        </w:rPr>
        <w:t xml:space="preserve">ado, es por esto que se crearon a los personajes del reciclaje, para que los alumnos no recuerden simplemente a los materiales que van a reciclar sino que lo asocien con los personajes gráficos. </w:t>
      </w:r>
    </w:p>
    <w:p w:rsidR="00000000" w:rsidRDefault="00EE4FDD">
      <w:pPr>
        <w:pStyle w:val="TextoNormal"/>
        <w:rPr>
          <w:rFonts w:ascii="Times New Roman" w:eastAsia="Arial Unicode MS" w:hAnsi="Times New Roman" w:cs="Times New Roman"/>
        </w:rPr>
      </w:pPr>
    </w:p>
    <w:p w:rsidR="00000000" w:rsidRDefault="00EE4FDD">
      <w:pPr>
        <w:pStyle w:val="TextoNormal"/>
        <w:rPr>
          <w:rFonts w:ascii="Times New Roman" w:eastAsia="Arial Unicode MS" w:hAnsi="Times New Roman" w:cs="Times New Roman"/>
        </w:rPr>
      </w:pPr>
      <w:r>
        <w:rPr>
          <w:rFonts w:ascii="Times New Roman" w:eastAsia="Arial Unicode MS" w:hAnsi="Times New Roman" w:cs="Times New Roman"/>
        </w:rPr>
        <w:t>Estos personajes tuvieron buena acogida entre los alumnos d</w:t>
      </w:r>
      <w:r>
        <w:rPr>
          <w:rFonts w:ascii="Times New Roman" w:eastAsia="Arial Unicode MS" w:hAnsi="Times New Roman" w:cs="Times New Roman"/>
        </w:rPr>
        <w:t>e todos los años, tanto así que algunos estudiantes de los cursos menores (primero y segundo año) le decían “Tito” a las botellas de plástico.</w:t>
      </w:r>
    </w:p>
    <w:p w:rsidR="00000000" w:rsidRDefault="00826FE2">
      <w:pPr>
        <w:pStyle w:val="TextoNormal"/>
        <w:spacing w:line="360" w:lineRule="auto"/>
        <w:rPr>
          <w:rFonts w:ascii="Times New Roman" w:eastAsia="Arial Unicode MS" w:hAnsi="Times New Roman" w:cs="Times New Roman"/>
          <w:b/>
          <w:bCs/>
          <w:u w:val="single"/>
        </w:rPr>
      </w:pPr>
      <w:r>
        <w:rPr>
          <w:rFonts w:ascii="Times New Roman" w:eastAsia="Arial Unicode MS" w:hAnsi="Times New Roman" w:cs="Times New Roman"/>
          <w:noProof/>
          <w:sz w:val="20"/>
        </w:rPr>
        <w:drawing>
          <wp:anchor distT="0" distB="0" distL="114300" distR="114300" simplePos="0" relativeHeight="251663360" behindDoc="0" locked="0" layoutInCell="1" allowOverlap="1">
            <wp:simplePos x="0" y="0"/>
            <wp:positionH relativeFrom="column">
              <wp:posOffset>3351530</wp:posOffset>
            </wp:positionH>
            <wp:positionV relativeFrom="paragraph">
              <wp:posOffset>259715</wp:posOffset>
            </wp:positionV>
            <wp:extent cx="1906270" cy="2628900"/>
            <wp:effectExtent l="19050" t="0" r="0" b="0"/>
            <wp:wrapNone/>
            <wp:docPr id="22" name="Imagen 18" descr="lad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dete"/>
                    <pic:cNvPicPr>
                      <a:picLocks noChangeAspect="1" noChangeArrowheads="1"/>
                    </pic:cNvPicPr>
                  </pic:nvPicPr>
                  <pic:blipFill>
                    <a:blip r:embed="rId27" cstate="print"/>
                    <a:srcRect/>
                    <a:stretch>
                      <a:fillRect/>
                    </a:stretch>
                  </pic:blipFill>
                  <pic:spPr bwMode="auto">
                    <a:xfrm>
                      <a:off x="0" y="0"/>
                      <a:ext cx="1906270" cy="2628900"/>
                    </a:xfrm>
                    <a:prstGeom prst="rect">
                      <a:avLst/>
                    </a:prstGeom>
                    <a:noFill/>
                  </pic:spPr>
                </pic:pic>
              </a:graphicData>
            </a:graphic>
          </wp:anchor>
        </w:drawing>
      </w:r>
      <w:r>
        <w:rPr>
          <w:rFonts w:ascii="Times New Roman" w:eastAsia="Arial Unicode MS" w:hAnsi="Times New Roman" w:cs="Times New Roman"/>
          <w:b/>
          <w:bCs/>
          <w:noProof/>
          <w:sz w:val="20"/>
          <w:u w:val="single"/>
        </w:rPr>
        <w:drawing>
          <wp:anchor distT="0" distB="0" distL="114300" distR="114300" simplePos="0" relativeHeight="251662336" behindDoc="0" locked="0" layoutInCell="1" allowOverlap="1">
            <wp:simplePos x="0" y="0"/>
            <wp:positionH relativeFrom="column">
              <wp:posOffset>1624965</wp:posOffset>
            </wp:positionH>
            <wp:positionV relativeFrom="paragraph">
              <wp:posOffset>203200</wp:posOffset>
            </wp:positionV>
            <wp:extent cx="1689735" cy="2685415"/>
            <wp:effectExtent l="19050" t="0" r="5715" b="0"/>
            <wp:wrapNone/>
            <wp:docPr id="21" name="Imagen 17" descr="t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o"/>
                    <pic:cNvPicPr>
                      <a:picLocks noChangeAspect="1" noChangeArrowheads="1"/>
                    </pic:cNvPicPr>
                  </pic:nvPicPr>
                  <pic:blipFill>
                    <a:blip r:embed="rId28" cstate="print"/>
                    <a:srcRect/>
                    <a:stretch>
                      <a:fillRect/>
                    </a:stretch>
                  </pic:blipFill>
                  <pic:spPr bwMode="auto">
                    <a:xfrm>
                      <a:off x="0" y="0"/>
                      <a:ext cx="1689735" cy="2685415"/>
                    </a:xfrm>
                    <a:prstGeom prst="rect">
                      <a:avLst/>
                    </a:prstGeom>
                    <a:noFill/>
                  </pic:spPr>
                </pic:pic>
              </a:graphicData>
            </a:graphic>
          </wp:anchor>
        </w:drawing>
      </w:r>
      <w:r>
        <w:rPr>
          <w:rFonts w:ascii="Times New Roman" w:eastAsia="Arial Unicode MS" w:hAnsi="Times New Roman" w:cs="Times New Roman"/>
          <w:b/>
          <w:bCs/>
          <w:noProof/>
          <w:sz w:val="20"/>
          <w:u w:val="single"/>
        </w:rPr>
        <w:drawing>
          <wp:anchor distT="0" distB="0" distL="114300" distR="114300" simplePos="0" relativeHeight="251661312" behindDoc="0" locked="0" layoutInCell="1" allowOverlap="1">
            <wp:simplePos x="0" y="0"/>
            <wp:positionH relativeFrom="column">
              <wp:posOffset>0</wp:posOffset>
            </wp:positionH>
            <wp:positionV relativeFrom="paragraph">
              <wp:posOffset>88900</wp:posOffset>
            </wp:positionV>
            <wp:extent cx="1534795" cy="2799715"/>
            <wp:effectExtent l="19050" t="0" r="8255" b="0"/>
            <wp:wrapNone/>
            <wp:docPr id="20" name="Imagen 16" descr="pape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elito"/>
                    <pic:cNvPicPr>
                      <a:picLocks noChangeAspect="1" noChangeArrowheads="1"/>
                    </pic:cNvPicPr>
                  </pic:nvPicPr>
                  <pic:blipFill>
                    <a:blip r:embed="rId29" cstate="print"/>
                    <a:srcRect/>
                    <a:stretch>
                      <a:fillRect/>
                    </a:stretch>
                  </pic:blipFill>
                  <pic:spPr bwMode="auto">
                    <a:xfrm>
                      <a:off x="0" y="0"/>
                      <a:ext cx="1534795" cy="2799715"/>
                    </a:xfrm>
                    <a:prstGeom prst="rect">
                      <a:avLst/>
                    </a:prstGeom>
                    <a:noFill/>
                  </pic:spPr>
                </pic:pic>
              </a:graphicData>
            </a:graphic>
          </wp:anchor>
        </w:drawing>
      </w:r>
    </w:p>
    <w:p w:rsidR="00000000" w:rsidRDefault="00EE4FDD">
      <w:pPr>
        <w:pStyle w:val="TextoNormal"/>
        <w:spacing w:line="360" w:lineRule="auto"/>
        <w:rPr>
          <w:rFonts w:ascii="Times New Roman" w:eastAsia="Arial Unicode MS" w:hAnsi="Times New Roman" w:cs="Times New Roman"/>
        </w:rPr>
      </w:pPr>
    </w:p>
    <w:p w:rsidR="00000000" w:rsidRDefault="00EE4FDD">
      <w:pPr>
        <w:pStyle w:val="TextoNormal"/>
        <w:spacing w:line="360" w:lineRule="auto"/>
        <w:rPr>
          <w:rFonts w:ascii="Times New Roman" w:eastAsia="Arial Unicode MS" w:hAnsi="Times New Roman" w:cs="Times New Roman"/>
        </w:rPr>
      </w:pPr>
    </w:p>
    <w:p w:rsidR="00000000" w:rsidRDefault="00EE4FDD">
      <w:pPr>
        <w:pStyle w:val="TextoNormal"/>
        <w:spacing w:line="360" w:lineRule="auto"/>
        <w:rPr>
          <w:rFonts w:ascii="Times New Roman" w:eastAsia="Arial Unicode MS" w:hAnsi="Times New Roman" w:cs="Times New Roman"/>
        </w:rPr>
      </w:pPr>
    </w:p>
    <w:p w:rsidR="00000000" w:rsidRDefault="00EE4FDD">
      <w:pPr>
        <w:pStyle w:val="TextoNormal"/>
        <w:spacing w:line="360" w:lineRule="auto"/>
        <w:rPr>
          <w:rFonts w:ascii="Times New Roman" w:eastAsia="Arial Unicode MS" w:hAnsi="Times New Roman" w:cs="Times New Roman"/>
        </w:rPr>
      </w:pPr>
    </w:p>
    <w:p w:rsidR="00000000" w:rsidRDefault="00EE4FDD">
      <w:pPr>
        <w:pStyle w:val="TextoNormal"/>
        <w:spacing w:line="360" w:lineRule="auto"/>
        <w:rPr>
          <w:rFonts w:ascii="Times New Roman" w:eastAsia="Arial Unicode MS" w:hAnsi="Times New Roman" w:cs="Times New Roman"/>
        </w:rPr>
      </w:pPr>
    </w:p>
    <w:p w:rsidR="00000000" w:rsidRDefault="00EE4FDD">
      <w:pPr>
        <w:pStyle w:val="TextoNormal"/>
        <w:spacing w:line="360" w:lineRule="auto"/>
        <w:rPr>
          <w:rFonts w:ascii="Times New Roman" w:eastAsia="Arial Unicode MS" w:hAnsi="Times New Roman" w:cs="Times New Roman"/>
        </w:rPr>
      </w:pPr>
    </w:p>
    <w:p w:rsidR="00000000" w:rsidRDefault="00EE4FDD">
      <w:pPr>
        <w:pStyle w:val="TextoNormal"/>
        <w:spacing w:line="360" w:lineRule="auto"/>
        <w:rPr>
          <w:rFonts w:ascii="Times New Roman" w:eastAsia="Arial Unicode MS" w:hAnsi="Times New Roman" w:cs="Times New Roman"/>
        </w:rPr>
      </w:pPr>
    </w:p>
    <w:p w:rsidR="00000000" w:rsidRDefault="00EE4FDD">
      <w:pPr>
        <w:pStyle w:val="TextoNormal"/>
        <w:spacing w:line="360" w:lineRule="auto"/>
        <w:rPr>
          <w:rFonts w:ascii="Times New Roman" w:eastAsia="Arial Unicode MS" w:hAnsi="Times New Roman" w:cs="Times New Roman"/>
        </w:rPr>
      </w:pPr>
    </w:p>
    <w:p w:rsidR="00000000" w:rsidRDefault="00EE4FDD">
      <w:pPr>
        <w:pStyle w:val="TextoNormal"/>
        <w:spacing w:line="360" w:lineRule="auto"/>
        <w:rPr>
          <w:rFonts w:ascii="Times New Roman" w:eastAsia="Arial Unicode MS" w:hAnsi="Times New Roman" w:cs="Times New Roman"/>
          <w:b/>
          <w:bCs/>
        </w:rPr>
      </w:pPr>
      <w:r>
        <w:rPr>
          <w:rFonts w:ascii="Times New Roman" w:eastAsia="Arial Unicode MS" w:hAnsi="Times New Roman" w:cs="Times New Roman"/>
          <w:b/>
          <w:bCs/>
        </w:rPr>
        <w:t xml:space="preserve">            </w:t>
      </w:r>
    </w:p>
    <w:p w:rsidR="00000000" w:rsidRDefault="00EE4FDD">
      <w:pPr>
        <w:pStyle w:val="TextoNormal"/>
        <w:spacing w:line="360" w:lineRule="auto"/>
        <w:ind w:firstLine="708"/>
        <w:rPr>
          <w:rFonts w:ascii="Times New Roman" w:eastAsia="Arial Unicode MS" w:hAnsi="Times New Roman" w:cs="Times New Roman"/>
          <w:b/>
          <w:bCs/>
        </w:rPr>
      </w:pPr>
    </w:p>
    <w:p w:rsidR="00000000" w:rsidRDefault="00EE4FDD">
      <w:pPr>
        <w:pStyle w:val="TextoNormal"/>
        <w:spacing w:line="360" w:lineRule="auto"/>
        <w:ind w:firstLine="708"/>
        <w:rPr>
          <w:rFonts w:ascii="Times New Roman" w:eastAsia="Arial Unicode MS" w:hAnsi="Times New Roman" w:cs="Times New Roman"/>
          <w:b/>
          <w:bCs/>
        </w:rPr>
      </w:pPr>
      <w:r>
        <w:rPr>
          <w:rFonts w:ascii="Times New Roman" w:eastAsia="Arial Unicode MS" w:hAnsi="Times New Roman" w:cs="Times New Roman"/>
          <w:b/>
          <w:bCs/>
        </w:rPr>
        <w:t xml:space="preserve"> Papelito</w:t>
      </w:r>
      <w:r>
        <w:rPr>
          <w:rFonts w:ascii="Times New Roman" w:eastAsia="Arial Unicode MS" w:hAnsi="Times New Roman" w:cs="Times New Roman"/>
          <w:b/>
          <w:bCs/>
        </w:rPr>
        <w:tab/>
      </w:r>
      <w:r>
        <w:rPr>
          <w:rFonts w:ascii="Times New Roman" w:eastAsia="Arial Unicode MS" w:hAnsi="Times New Roman" w:cs="Times New Roman"/>
          <w:b/>
          <w:bCs/>
        </w:rPr>
        <w:tab/>
      </w:r>
      <w:r>
        <w:rPr>
          <w:rFonts w:ascii="Times New Roman" w:eastAsia="Arial Unicode MS" w:hAnsi="Times New Roman" w:cs="Times New Roman"/>
          <w:b/>
          <w:bCs/>
        </w:rPr>
        <w:tab/>
        <w:t xml:space="preserve">      Tito</w:t>
      </w:r>
      <w:r>
        <w:rPr>
          <w:rFonts w:ascii="Times New Roman" w:eastAsia="Arial Unicode MS" w:hAnsi="Times New Roman" w:cs="Times New Roman"/>
          <w:b/>
          <w:bCs/>
        </w:rPr>
        <w:tab/>
      </w:r>
      <w:r>
        <w:rPr>
          <w:rFonts w:ascii="Times New Roman" w:eastAsia="Arial Unicode MS" w:hAnsi="Times New Roman" w:cs="Times New Roman"/>
          <w:b/>
          <w:bCs/>
        </w:rPr>
        <w:tab/>
      </w:r>
      <w:r>
        <w:rPr>
          <w:rFonts w:ascii="Times New Roman" w:eastAsia="Arial Unicode MS" w:hAnsi="Times New Roman" w:cs="Times New Roman"/>
          <w:b/>
          <w:bCs/>
        </w:rPr>
        <w:tab/>
      </w:r>
      <w:r>
        <w:rPr>
          <w:rFonts w:ascii="Times New Roman" w:eastAsia="Arial Unicode MS" w:hAnsi="Times New Roman" w:cs="Times New Roman"/>
          <w:b/>
          <w:bCs/>
        </w:rPr>
        <w:tab/>
        <w:t xml:space="preserve">    Ladete</w:t>
      </w:r>
    </w:p>
    <w:p w:rsidR="00000000" w:rsidRDefault="00EE4FDD">
      <w:pPr>
        <w:pStyle w:val="TextoNormal"/>
        <w:spacing w:line="240" w:lineRule="auto"/>
        <w:jc w:val="right"/>
        <w:rPr>
          <w:rFonts w:ascii="Times New Roman" w:eastAsia="Arial Unicode MS" w:hAnsi="Times New Roman" w:cs="Times New Roman"/>
          <w:i/>
          <w:iCs/>
          <w:sz w:val="20"/>
        </w:rPr>
      </w:pPr>
    </w:p>
    <w:p w:rsidR="00000000" w:rsidRDefault="00EE4FDD">
      <w:pPr>
        <w:pStyle w:val="TextoNormal"/>
        <w:spacing w:line="240" w:lineRule="auto"/>
        <w:rPr>
          <w:rFonts w:ascii="Times New Roman" w:eastAsia="Arial Unicode MS" w:hAnsi="Times New Roman" w:cs="Times New Roman"/>
          <w:i/>
          <w:iCs/>
          <w:sz w:val="20"/>
        </w:rPr>
      </w:pPr>
    </w:p>
    <w:p w:rsidR="00000000" w:rsidRDefault="00EE4FDD">
      <w:pPr>
        <w:pStyle w:val="TextoNormal"/>
        <w:numPr>
          <w:ilvl w:val="0"/>
          <w:numId w:val="59"/>
        </w:numPr>
        <w:rPr>
          <w:rFonts w:ascii="Times New Roman" w:eastAsia="Arial Unicode MS" w:hAnsi="Times New Roman" w:cs="Times New Roman"/>
        </w:rPr>
      </w:pPr>
      <w:r>
        <w:rPr>
          <w:rFonts w:ascii="Times New Roman" w:eastAsia="Arial Unicode MS" w:hAnsi="Times New Roman" w:cs="Times New Roman"/>
        </w:rPr>
        <w:t>Papelito representa al papel y al cartón</w:t>
      </w:r>
    </w:p>
    <w:p w:rsidR="00000000" w:rsidRDefault="00EE4FDD">
      <w:pPr>
        <w:pStyle w:val="Textoindependiente2"/>
        <w:spacing w:line="480" w:lineRule="auto"/>
        <w:jc w:val="both"/>
        <w:rPr>
          <w:sz w:val="24"/>
          <w:lang w:val="es-ES"/>
        </w:rPr>
      </w:pPr>
      <w:r>
        <w:rPr>
          <w:sz w:val="24"/>
          <w:lang w:val="es-ES"/>
        </w:rPr>
        <w:t>La imag</w:t>
      </w:r>
      <w:r>
        <w:rPr>
          <w:sz w:val="24"/>
          <w:lang w:val="es-ES"/>
        </w:rPr>
        <w:t xml:space="preserve">en de papelito es la de un personaje amable, carismático y un tanto inocente. Esta imagen genera confianza y cariño, es el personaje más popular entre los estudiantes. Muestra una imagen sencilla ya que representa al material por el que menos dinero pagan </w:t>
      </w:r>
      <w:r>
        <w:rPr>
          <w:sz w:val="24"/>
          <w:lang w:val="es-ES"/>
        </w:rPr>
        <w:t>las empresas recicladoras.</w:t>
      </w:r>
    </w:p>
    <w:p w:rsidR="00000000" w:rsidRDefault="00EE4FDD"/>
    <w:p w:rsidR="00000000" w:rsidRDefault="00EE4FDD"/>
    <w:p w:rsidR="00000000" w:rsidRDefault="00EE4FDD">
      <w:pPr>
        <w:pStyle w:val="TextoNormal"/>
        <w:numPr>
          <w:ilvl w:val="0"/>
          <w:numId w:val="59"/>
        </w:numPr>
        <w:rPr>
          <w:rFonts w:ascii="Times New Roman" w:eastAsia="Arial Unicode MS" w:hAnsi="Times New Roman" w:cs="Times New Roman"/>
        </w:rPr>
      </w:pPr>
      <w:r>
        <w:rPr>
          <w:rFonts w:ascii="Times New Roman" w:eastAsia="Arial Unicode MS" w:hAnsi="Times New Roman" w:cs="Times New Roman"/>
        </w:rPr>
        <w:t>Tito a las botellas de plástico</w:t>
      </w:r>
    </w:p>
    <w:p w:rsidR="00000000" w:rsidRDefault="00EE4FDD">
      <w:pPr>
        <w:spacing w:line="480" w:lineRule="auto"/>
      </w:pPr>
      <w:r>
        <w:t>Es el más alegre del grupo, de color celeste se muestra como un personaje fresco que agrada a todo el mundo.</w:t>
      </w:r>
    </w:p>
    <w:p w:rsidR="00000000" w:rsidRDefault="00EE4FDD"/>
    <w:p w:rsidR="00000000" w:rsidRDefault="00EE4FDD"/>
    <w:p w:rsidR="00000000" w:rsidRDefault="00EE4FDD">
      <w:pPr>
        <w:pStyle w:val="TextoNormal"/>
        <w:numPr>
          <w:ilvl w:val="0"/>
          <w:numId w:val="59"/>
        </w:numPr>
        <w:rPr>
          <w:rFonts w:ascii="Times New Roman" w:eastAsia="Arial Unicode MS" w:hAnsi="Times New Roman" w:cs="Times New Roman"/>
        </w:rPr>
      </w:pPr>
      <w:r>
        <w:rPr>
          <w:rFonts w:ascii="Times New Roman" w:eastAsia="Arial Unicode MS" w:hAnsi="Times New Roman" w:cs="Times New Roman"/>
        </w:rPr>
        <w:t>Ladete a las latas de aluminio</w:t>
      </w:r>
    </w:p>
    <w:p w:rsidR="00000000" w:rsidRDefault="00EE4FDD">
      <w:pPr>
        <w:pStyle w:val="Textoindependiente2"/>
        <w:spacing w:line="480" w:lineRule="auto"/>
        <w:jc w:val="both"/>
        <w:rPr>
          <w:sz w:val="24"/>
          <w:lang w:val="es-ES"/>
        </w:rPr>
      </w:pPr>
      <w:r>
        <w:rPr>
          <w:sz w:val="24"/>
          <w:lang w:val="es-ES"/>
        </w:rPr>
        <w:t>A los alumnos del Liceo Naval se los denomina “cadete</w:t>
      </w:r>
      <w:r>
        <w:rPr>
          <w:sz w:val="24"/>
          <w:lang w:val="es-ES"/>
        </w:rPr>
        <w:t>s” por pertenecer a un colegio militar. Precisamente el nombre del personaje ladete es una combinación de la palabra “lata” y la palabra “cadete”, con esto se quiere lograr una identificación por parte de los estudiantes con el personaje.</w:t>
      </w:r>
    </w:p>
    <w:p w:rsidR="00000000" w:rsidRDefault="00EE4FDD">
      <w:pPr>
        <w:pStyle w:val="Textoindependiente2"/>
        <w:spacing w:line="480" w:lineRule="auto"/>
        <w:jc w:val="both"/>
        <w:rPr>
          <w:sz w:val="24"/>
          <w:lang w:val="es-ES"/>
        </w:rPr>
      </w:pPr>
    </w:p>
    <w:p w:rsidR="00000000" w:rsidRDefault="00EE4FDD">
      <w:pPr>
        <w:pStyle w:val="Textoindependiente2"/>
        <w:spacing w:line="480" w:lineRule="auto"/>
        <w:jc w:val="both"/>
        <w:rPr>
          <w:sz w:val="24"/>
          <w:lang w:val="es-ES"/>
        </w:rPr>
      </w:pPr>
      <w:r>
        <w:rPr>
          <w:sz w:val="24"/>
          <w:lang w:val="es-ES"/>
        </w:rPr>
        <w:t>El color naranja</w:t>
      </w:r>
      <w:r>
        <w:rPr>
          <w:sz w:val="24"/>
          <w:lang w:val="es-ES"/>
        </w:rPr>
        <w:t xml:space="preserve"> es llamativo por naturaleza, el personaje tiene una imagen de pretencioso y esto se debe a que se quería diferenciar a las latas de aluminio del resto de materiales, ya que por las latas de aluminio es por el material que más pagan las empresas reciclador</w:t>
      </w:r>
      <w:r>
        <w:rPr>
          <w:sz w:val="24"/>
          <w:lang w:val="es-ES"/>
        </w:rPr>
        <w:t xml:space="preserve">as. Su valor es 35 veces el del periódico y 7 veces el de las botellas de plástico.  </w:t>
      </w:r>
    </w:p>
    <w:p w:rsidR="00000000" w:rsidRDefault="00EE4FDD">
      <w:pPr>
        <w:pStyle w:val="TextoNormal"/>
        <w:ind w:left="360"/>
        <w:rPr>
          <w:rFonts w:ascii="Times New Roman" w:eastAsia="Arial Unicode MS" w:hAnsi="Times New Roman" w:cs="Times New Roman"/>
        </w:rPr>
      </w:pPr>
    </w:p>
    <w:p w:rsidR="00000000" w:rsidRDefault="00826FE2">
      <w:pPr>
        <w:pStyle w:val="TextoNormal"/>
        <w:spacing w:before="60" w:after="60"/>
        <w:rPr>
          <w:rFonts w:ascii="Times New Roman" w:eastAsia="Arial Unicode MS" w:hAnsi="Times New Roman" w:cs="Times New Roman"/>
          <w:b/>
          <w:bCs/>
          <w:u w:val="single"/>
        </w:rPr>
      </w:pPr>
      <w:r>
        <w:rPr>
          <w:rFonts w:ascii="Times New Roman" w:eastAsia="Arial Unicode MS" w:hAnsi="Times New Roman" w:cs="Times New Roman"/>
          <w:b/>
          <w:bCs/>
          <w:noProof/>
          <w:sz w:val="20"/>
          <w:u w:val="single"/>
        </w:rPr>
        <w:drawing>
          <wp:anchor distT="0" distB="0" distL="114300" distR="114300" simplePos="0" relativeHeight="251664384" behindDoc="0" locked="0" layoutInCell="1" allowOverlap="1">
            <wp:simplePos x="0" y="0"/>
            <wp:positionH relativeFrom="column">
              <wp:posOffset>1714500</wp:posOffset>
            </wp:positionH>
            <wp:positionV relativeFrom="paragraph">
              <wp:posOffset>0</wp:posOffset>
            </wp:positionV>
            <wp:extent cx="1998345" cy="2971800"/>
            <wp:effectExtent l="19050" t="0" r="1905" b="0"/>
            <wp:wrapNone/>
            <wp:docPr id="19" name="Imagen 19"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1"/>
                    <pic:cNvPicPr>
                      <a:picLocks noChangeAspect="1" noChangeArrowheads="1"/>
                    </pic:cNvPicPr>
                  </pic:nvPicPr>
                  <pic:blipFill>
                    <a:blip r:embed="rId30" cstate="print"/>
                    <a:srcRect/>
                    <a:stretch>
                      <a:fillRect/>
                    </a:stretch>
                  </pic:blipFill>
                  <pic:spPr bwMode="auto">
                    <a:xfrm>
                      <a:off x="0" y="0"/>
                      <a:ext cx="1998345" cy="2971800"/>
                    </a:xfrm>
                    <a:prstGeom prst="rect">
                      <a:avLst/>
                    </a:prstGeom>
                    <a:noFill/>
                  </pic:spPr>
                </pic:pic>
              </a:graphicData>
            </a:graphic>
          </wp:anchor>
        </w:drawing>
      </w:r>
      <w:r w:rsidR="00EE4FDD">
        <w:rPr>
          <w:rFonts w:ascii="Times New Roman" w:eastAsia="Arial Unicode MS" w:hAnsi="Times New Roman" w:cs="Times New Roman"/>
          <w:b/>
          <w:bCs/>
          <w:u w:val="single"/>
        </w:rPr>
        <w:t>Logo</w:t>
      </w:r>
      <w:r w:rsidR="00EE4FDD">
        <w:rPr>
          <w:rStyle w:val="Refdenotaalpie"/>
          <w:rFonts w:ascii="Times New Roman" w:eastAsia="Arial Unicode MS" w:hAnsi="Times New Roman" w:cs="Times New Roman"/>
          <w:b/>
          <w:bCs/>
          <w:u w:val="single"/>
        </w:rPr>
        <w:footnoteReference w:id="22"/>
      </w:r>
      <w:r w:rsidR="00EE4FDD">
        <w:rPr>
          <w:rFonts w:ascii="Times New Roman" w:eastAsia="Arial Unicode MS" w:hAnsi="Times New Roman" w:cs="Times New Roman"/>
          <w:b/>
          <w:bCs/>
          <w:u w:val="single"/>
        </w:rPr>
        <w:t>.</w:t>
      </w:r>
    </w:p>
    <w:p w:rsidR="00000000" w:rsidRDefault="00EE4FDD">
      <w:pPr>
        <w:pStyle w:val="TextoNormal"/>
        <w:spacing w:before="60" w:after="60"/>
        <w:rPr>
          <w:rFonts w:ascii="Times New Roman" w:eastAsia="Arial Unicode MS" w:hAnsi="Times New Roman" w:cs="Times New Roman"/>
          <w:b/>
          <w:bCs/>
          <w:u w:val="single"/>
        </w:rPr>
      </w:pPr>
    </w:p>
    <w:p w:rsidR="00000000" w:rsidRDefault="00EE4FDD">
      <w:pPr>
        <w:pStyle w:val="TextoNormal"/>
        <w:spacing w:before="60" w:after="60"/>
        <w:rPr>
          <w:rFonts w:ascii="Times New Roman" w:eastAsia="Arial Unicode MS" w:hAnsi="Times New Roman" w:cs="Times New Roman"/>
          <w:b/>
          <w:bCs/>
          <w:u w:val="single"/>
        </w:rPr>
      </w:pPr>
    </w:p>
    <w:p w:rsidR="00000000" w:rsidRDefault="00EE4FDD">
      <w:pPr>
        <w:pStyle w:val="TextoNormal"/>
        <w:spacing w:before="60" w:after="60"/>
        <w:rPr>
          <w:rFonts w:ascii="Times New Roman" w:eastAsia="Arial Unicode MS" w:hAnsi="Times New Roman" w:cs="Times New Roman"/>
          <w:b/>
          <w:bCs/>
          <w:u w:val="single"/>
        </w:rPr>
      </w:pPr>
    </w:p>
    <w:p w:rsidR="00000000" w:rsidRDefault="00EE4FDD">
      <w:pPr>
        <w:pStyle w:val="TextoNormal"/>
        <w:spacing w:before="60" w:after="60" w:line="240" w:lineRule="auto"/>
        <w:jc w:val="right"/>
        <w:rPr>
          <w:rFonts w:ascii="Times New Roman" w:eastAsia="Arial Unicode MS" w:hAnsi="Times New Roman" w:cs="Times New Roman"/>
          <w:i/>
          <w:iCs/>
          <w:sz w:val="22"/>
        </w:rPr>
      </w:pPr>
    </w:p>
    <w:p w:rsidR="00000000" w:rsidRDefault="00EE4FDD">
      <w:pPr>
        <w:pStyle w:val="TextoNormal"/>
        <w:spacing w:before="60" w:after="60" w:line="240" w:lineRule="auto"/>
        <w:jc w:val="right"/>
        <w:rPr>
          <w:rFonts w:ascii="Times New Roman" w:eastAsia="Arial Unicode MS" w:hAnsi="Times New Roman" w:cs="Times New Roman"/>
          <w:i/>
          <w:iCs/>
          <w:sz w:val="22"/>
        </w:rPr>
      </w:pPr>
    </w:p>
    <w:p w:rsidR="00000000" w:rsidRDefault="00EE4FDD">
      <w:pPr>
        <w:pStyle w:val="TextoNormal"/>
        <w:spacing w:before="60" w:after="60" w:line="240" w:lineRule="auto"/>
        <w:jc w:val="right"/>
        <w:rPr>
          <w:rFonts w:ascii="Times New Roman" w:eastAsia="Arial Unicode MS" w:hAnsi="Times New Roman" w:cs="Times New Roman"/>
          <w:i/>
          <w:iCs/>
          <w:sz w:val="22"/>
        </w:rPr>
      </w:pPr>
    </w:p>
    <w:p w:rsidR="00000000" w:rsidRDefault="00EE4FDD">
      <w:pPr>
        <w:pStyle w:val="TextoNormal"/>
        <w:spacing w:before="60" w:after="60" w:line="240" w:lineRule="auto"/>
        <w:jc w:val="right"/>
        <w:rPr>
          <w:rFonts w:ascii="Times New Roman" w:eastAsia="Arial Unicode MS" w:hAnsi="Times New Roman" w:cs="Times New Roman"/>
          <w:i/>
          <w:iCs/>
          <w:sz w:val="22"/>
        </w:rPr>
      </w:pPr>
    </w:p>
    <w:p w:rsidR="00000000" w:rsidRDefault="00EE4FDD">
      <w:pPr>
        <w:pStyle w:val="TextoNormal"/>
        <w:spacing w:before="60" w:after="60" w:line="240" w:lineRule="auto"/>
        <w:jc w:val="right"/>
        <w:rPr>
          <w:rFonts w:ascii="Times New Roman" w:eastAsia="Arial Unicode MS" w:hAnsi="Times New Roman" w:cs="Times New Roman"/>
          <w:i/>
          <w:iCs/>
          <w:sz w:val="22"/>
        </w:rPr>
      </w:pPr>
      <w:r>
        <w:rPr>
          <w:rFonts w:ascii="Times New Roman" w:eastAsia="Arial Unicode MS" w:hAnsi="Times New Roman" w:cs="Times New Roman"/>
          <w:i/>
          <w:iCs/>
          <w:sz w:val="22"/>
        </w:rPr>
        <w:t>.</w:t>
      </w:r>
    </w:p>
    <w:p w:rsidR="00000000" w:rsidRDefault="00EE4FDD">
      <w:pPr>
        <w:pStyle w:val="TextoNormal"/>
        <w:spacing w:before="60" w:after="60"/>
        <w:rPr>
          <w:rFonts w:ascii="Times New Roman" w:eastAsia="Arial Unicode MS" w:hAnsi="Times New Roman" w:cs="Times New Roman"/>
          <w:b/>
          <w:bCs/>
          <w:u w:val="single"/>
        </w:rPr>
      </w:pPr>
    </w:p>
    <w:p w:rsidR="00000000" w:rsidRDefault="00EE4FDD">
      <w:pPr>
        <w:pStyle w:val="TextoNormal"/>
        <w:spacing w:before="60" w:after="60"/>
        <w:rPr>
          <w:rFonts w:ascii="Times New Roman" w:eastAsia="Arial Unicode MS" w:hAnsi="Times New Roman" w:cs="Times New Roman"/>
        </w:rPr>
      </w:pPr>
      <w:r>
        <w:rPr>
          <w:rFonts w:ascii="Times New Roman" w:eastAsia="Arial Unicode MS" w:hAnsi="Times New Roman" w:cs="Times New Roman"/>
        </w:rPr>
        <w:t>Lo que se quiere dar a reconocer y a identificar mediante este logo es que mediante el reciclaje cada ser humano contribuye al mejoramiento y a la cons</w:t>
      </w:r>
      <w:r>
        <w:rPr>
          <w:rFonts w:ascii="Times New Roman" w:eastAsia="Arial Unicode MS" w:hAnsi="Times New Roman" w:cs="Times New Roman"/>
        </w:rPr>
        <w:t>ervación de nuestro planeta, que demostramos respeto hacia el cuidado de todo lo que habita y contiene la tierra.</w:t>
      </w:r>
    </w:p>
    <w:p w:rsidR="00000000" w:rsidRDefault="00EE4FDD">
      <w:pPr>
        <w:pStyle w:val="TextoNormal"/>
        <w:ind w:left="360"/>
        <w:rPr>
          <w:rFonts w:ascii="Times New Roman" w:eastAsia="Arial Unicode MS" w:hAnsi="Times New Roman" w:cs="Times New Roman"/>
        </w:rPr>
      </w:pPr>
    </w:p>
    <w:p w:rsidR="00000000" w:rsidRDefault="00EE4FDD">
      <w:pPr>
        <w:pStyle w:val="TextoNormal"/>
        <w:rPr>
          <w:rFonts w:ascii="Times New Roman" w:eastAsia="Arial Unicode MS" w:hAnsi="Times New Roman" w:cs="Times New Roman"/>
          <w:b/>
          <w:bCs/>
        </w:rPr>
      </w:pPr>
      <w:r>
        <w:rPr>
          <w:rFonts w:ascii="Times New Roman" w:eastAsia="Arial Unicode MS" w:hAnsi="Times New Roman" w:cs="Times New Roman"/>
          <w:b/>
          <w:bCs/>
        </w:rPr>
        <w:t>5.9.3.</w:t>
      </w:r>
      <w:r>
        <w:rPr>
          <w:rFonts w:ascii="Times New Roman" w:eastAsia="Arial Unicode MS" w:hAnsi="Times New Roman" w:cs="Times New Roman"/>
          <w:b/>
          <w:bCs/>
        </w:rPr>
        <w:tab/>
        <w:t>Parte Operativa.</w:t>
      </w:r>
    </w:p>
    <w:p w:rsidR="00000000" w:rsidRDefault="00EE4FDD">
      <w:pPr>
        <w:pStyle w:val="TextoNormal"/>
        <w:ind w:firstLine="708"/>
        <w:rPr>
          <w:rFonts w:ascii="Times New Roman" w:hAnsi="Times New Roman" w:cs="Times New Roman"/>
        </w:rPr>
      </w:pPr>
      <w:r>
        <w:rPr>
          <w:rFonts w:ascii="Times New Roman" w:eastAsia="Arial Unicode MS" w:hAnsi="Times New Roman" w:cs="Times New Roman"/>
        </w:rPr>
        <w:t xml:space="preserve">Luego de las charlas inicia el proceso de reciclaje en el colegio el cual consta de dos partes. </w:t>
      </w:r>
      <w:r>
        <w:rPr>
          <w:rFonts w:ascii="Times New Roman" w:hAnsi="Times New Roman" w:cs="Times New Roman"/>
        </w:rPr>
        <w:t>La primera es el reci</w:t>
      </w:r>
      <w:r>
        <w:rPr>
          <w:rFonts w:ascii="Times New Roman" w:hAnsi="Times New Roman" w:cs="Times New Roman"/>
        </w:rPr>
        <w:t>claje dentro del colegio y la segunda el Concurso de Reciclaje</w:t>
      </w:r>
      <w:r>
        <w:rPr>
          <w:rStyle w:val="Refdenotaalpie"/>
          <w:rFonts w:ascii="Times New Roman" w:hAnsi="Times New Roman" w:cs="Times New Roman"/>
        </w:rPr>
        <w:footnoteReference w:id="23"/>
      </w:r>
      <w:r>
        <w:rPr>
          <w:rFonts w:ascii="Times New Roman" w:hAnsi="Times New Roman" w:cs="Times New Roman"/>
        </w:rPr>
        <w:t>.</w:t>
      </w:r>
    </w:p>
    <w:p w:rsidR="00000000" w:rsidRDefault="00EE4FDD">
      <w:pPr>
        <w:pStyle w:val="TextoNormal"/>
        <w:ind w:firstLine="360"/>
        <w:rPr>
          <w:rFonts w:ascii="Times New Roman" w:hAnsi="Times New Roman" w:cs="Times New Roman"/>
        </w:rPr>
      </w:pPr>
    </w:p>
    <w:p w:rsidR="00000000" w:rsidRDefault="00EE4FDD">
      <w:pPr>
        <w:pStyle w:val="TextoNormal"/>
        <w:rPr>
          <w:rFonts w:ascii="Times New Roman" w:hAnsi="Times New Roman" w:cs="Times New Roman"/>
        </w:rPr>
      </w:pPr>
      <w:r>
        <w:rPr>
          <w:rFonts w:ascii="Times New Roman" w:hAnsi="Times New Roman" w:cs="Times New Roman"/>
        </w:rPr>
        <w:t xml:space="preserve">El reciclaje dentro del colegio consiste en que los alumnos separen los desechos que consumen dentro del colegio. </w:t>
      </w:r>
    </w:p>
    <w:p w:rsidR="00000000" w:rsidRDefault="00EE4FDD">
      <w:pPr>
        <w:tabs>
          <w:tab w:val="left" w:pos="360"/>
        </w:tabs>
        <w:spacing w:line="480" w:lineRule="auto"/>
        <w:jc w:val="both"/>
        <w:rPr>
          <w:lang w:val="es-ES_tradnl"/>
        </w:rPr>
      </w:pPr>
      <w:r>
        <w:t>Para facilitar este proceso se considera como material reciclable únicament</w:t>
      </w:r>
      <w:r>
        <w:t xml:space="preserve">e a las botellas de plástico y las latas de aluminio. No se consideran los vasos de plástico ya que la empresa recicladora no compra este producto. </w:t>
      </w:r>
      <w:r>
        <w:rPr>
          <w:lang w:val="es-ES_tradnl"/>
        </w:rPr>
        <w:t>Se destinarán dos tipos de tachos, uno destinado para los materiales reciclables (botellas de plástico y lat</w:t>
      </w:r>
      <w:r>
        <w:rPr>
          <w:lang w:val="es-ES_tradnl"/>
        </w:rPr>
        <w:t>as de aluminio) y otro para el resto de desechos no reciclables (basura). La recolección de los reciclables requiere mucha más continuidad que la recolección de los RSU.</w:t>
      </w:r>
      <w:r>
        <w:rPr>
          <w:lang w:val="es-ES_tradnl"/>
        </w:rPr>
        <w:tab/>
      </w:r>
    </w:p>
    <w:p w:rsidR="00000000" w:rsidRDefault="00EE4FDD">
      <w:pPr>
        <w:spacing w:line="480" w:lineRule="auto"/>
        <w:ind w:firstLine="360"/>
        <w:jc w:val="both"/>
        <w:rPr>
          <w:lang w:val="es-ES_tradnl"/>
        </w:rPr>
      </w:pPr>
    </w:p>
    <w:p w:rsidR="00000000" w:rsidRDefault="00EE4FDD">
      <w:pPr>
        <w:spacing w:line="480" w:lineRule="auto"/>
        <w:jc w:val="both"/>
      </w:pPr>
      <w:r>
        <w:t>Para este reciclaje dentro del colegio no se considera a los papeles ya que estos co</w:t>
      </w:r>
      <w:r>
        <w:t>rren el riesgo de mojarse o mancharse con residuos de comidas y si esto ocurre este material ya no sirve para la venta, por ese motivo es que consideramos únicamente a las botellas de plástico y las latas de aluminio.</w:t>
      </w:r>
    </w:p>
    <w:p w:rsidR="00000000" w:rsidRDefault="00EE4FDD">
      <w:pPr>
        <w:spacing w:line="480" w:lineRule="auto"/>
        <w:ind w:firstLine="708"/>
        <w:jc w:val="both"/>
      </w:pPr>
    </w:p>
    <w:p w:rsidR="00000000" w:rsidRDefault="00EE4FDD">
      <w:pPr>
        <w:spacing w:line="480" w:lineRule="auto"/>
        <w:jc w:val="both"/>
      </w:pPr>
      <w:r>
        <w:t>En sitios estratégicos del colegio se</w:t>
      </w:r>
      <w:r>
        <w:t xml:space="preserve"> colocan los tachos para el material reciclable, por lo general se encuentran a un lado de los tachos de basura. Éstos tachos de material reciclable irán con el logo de la campaña y con una información adicional bajo el logo, en la cual se indica los mater</w:t>
      </w:r>
      <w:r>
        <w:t>iales que deben depositar en dichos tachos. Además se recomienda realizar recordatorios a los alumnos sobre el tipo de material que se recicla dentro del colegio y cuáles no son considerados como material reciclable. Estos recordatorios se los puede realiz</w:t>
      </w:r>
      <w:r>
        <w:t>ar en la formación de las mañanas delante de todo el colegio o curso por curso.</w:t>
      </w:r>
    </w:p>
    <w:p w:rsidR="00000000" w:rsidRDefault="00EE4FDD">
      <w:pPr>
        <w:spacing w:line="480" w:lineRule="auto"/>
        <w:jc w:val="both"/>
      </w:pPr>
    </w:p>
    <w:p w:rsidR="00000000" w:rsidRDefault="00EE4FDD">
      <w:pPr>
        <w:pStyle w:val="Ttulo8"/>
        <w:spacing w:line="480" w:lineRule="auto"/>
        <w:rPr>
          <w:u w:val="none"/>
        </w:rPr>
      </w:pPr>
      <w:r>
        <w:rPr>
          <w:u w:val="none"/>
        </w:rPr>
        <w:t>5.9.3.1.  Resultados Del Reciclaje En El Colegio.</w:t>
      </w:r>
    </w:p>
    <w:p w:rsidR="00000000" w:rsidRDefault="00EE4FDD">
      <w:pPr>
        <w:spacing w:line="480" w:lineRule="auto"/>
        <w:jc w:val="both"/>
      </w:pPr>
      <w:r>
        <w:rPr>
          <w:lang w:val="es-ES"/>
        </w:rPr>
        <w:t xml:space="preserve">              </w:t>
      </w:r>
      <w:r>
        <w:t>En tres semanas de implementación de este proceso se logró reciclar:</w:t>
      </w:r>
    </w:p>
    <w:p w:rsidR="00000000" w:rsidRDefault="00EE4FDD">
      <w:pPr>
        <w:numPr>
          <w:ilvl w:val="0"/>
          <w:numId w:val="45"/>
        </w:numPr>
        <w:spacing w:line="480" w:lineRule="auto"/>
        <w:jc w:val="both"/>
      </w:pPr>
      <w:r>
        <w:t>2.120 botellas de Pet pequeñas</w:t>
      </w:r>
    </w:p>
    <w:p w:rsidR="00000000" w:rsidRDefault="00EE4FDD">
      <w:pPr>
        <w:numPr>
          <w:ilvl w:val="0"/>
          <w:numId w:val="45"/>
        </w:numPr>
        <w:spacing w:line="480" w:lineRule="auto"/>
        <w:jc w:val="both"/>
      </w:pPr>
      <w:r>
        <w:t>1.326 botel</w:t>
      </w:r>
      <w:r>
        <w:t>las de Pet grandes</w:t>
      </w:r>
    </w:p>
    <w:p w:rsidR="00000000" w:rsidRDefault="00EE4FDD">
      <w:pPr>
        <w:numPr>
          <w:ilvl w:val="0"/>
          <w:numId w:val="45"/>
        </w:numPr>
        <w:spacing w:line="480" w:lineRule="auto"/>
        <w:jc w:val="both"/>
      </w:pPr>
      <w:r>
        <w:t>66 botellas de PE HD pequeñas</w:t>
      </w:r>
    </w:p>
    <w:p w:rsidR="00000000" w:rsidRDefault="00EE4FDD">
      <w:pPr>
        <w:numPr>
          <w:ilvl w:val="0"/>
          <w:numId w:val="45"/>
        </w:numPr>
        <w:spacing w:line="480" w:lineRule="auto"/>
        <w:jc w:val="both"/>
      </w:pPr>
      <w:r>
        <w:t>9 botellas de PE HD grandes</w:t>
      </w:r>
    </w:p>
    <w:p w:rsidR="00000000" w:rsidRDefault="00EE4FDD">
      <w:pPr>
        <w:numPr>
          <w:ilvl w:val="0"/>
          <w:numId w:val="45"/>
        </w:numPr>
        <w:spacing w:line="480" w:lineRule="auto"/>
        <w:jc w:val="both"/>
      </w:pPr>
      <w:r>
        <w:t>67 latas de aluminio</w:t>
      </w:r>
    </w:p>
    <w:p w:rsidR="00000000" w:rsidRDefault="00EE4FDD">
      <w:pPr>
        <w:spacing w:line="480" w:lineRule="auto"/>
        <w:ind w:firstLine="708"/>
        <w:jc w:val="both"/>
      </w:pPr>
    </w:p>
    <w:p w:rsidR="00000000" w:rsidRDefault="00EE4FDD">
      <w:pPr>
        <w:spacing w:line="480" w:lineRule="auto"/>
        <w:jc w:val="both"/>
      </w:pPr>
      <w:r>
        <w:t>En kilos esto significa: 137.73 kilos de plástico y 0.67 kilos de aluminio, en dólares este material representa $14.25.</w:t>
      </w:r>
    </w:p>
    <w:p w:rsidR="00000000" w:rsidRDefault="00EE4FDD">
      <w:pPr>
        <w:spacing w:line="480" w:lineRule="auto"/>
        <w:ind w:firstLine="708"/>
        <w:jc w:val="both"/>
      </w:pPr>
    </w:p>
    <w:p w:rsidR="00000000" w:rsidRDefault="00EE4FDD">
      <w:pPr>
        <w:spacing w:line="480" w:lineRule="auto"/>
        <w:jc w:val="both"/>
      </w:pPr>
      <w:r>
        <w:t>Haciendo un cálculo aproximado tenem</w:t>
      </w:r>
      <w:r>
        <w:t>os que de realizarse esta separación dentro del colegio durante todo el año (entre 8 y 9 meses de clases), el colegio podría obtener ingresos por $171 al año reciclando únicamente las botellas de plástico y las latas de aluminio que se consumen en el horar</w:t>
      </w:r>
      <w:r>
        <w:t>io de clases dentro del colegio.</w:t>
      </w:r>
    </w:p>
    <w:p w:rsidR="00000000" w:rsidRDefault="00EE4FDD">
      <w:pPr>
        <w:spacing w:line="480" w:lineRule="auto"/>
        <w:jc w:val="both"/>
      </w:pPr>
    </w:p>
    <w:p w:rsidR="00000000" w:rsidRDefault="00EE4FDD">
      <w:pPr>
        <w:spacing w:line="480" w:lineRule="auto"/>
        <w:jc w:val="both"/>
      </w:pPr>
      <w:r>
        <w:t>Este proceso también sirve de indicador para constatar si realmente los estudiantes han asimilado lo dictado en las charlas. En los primeros días la cantidad de basura que aparecía en los tachos era de aproximadamente el 5</w:t>
      </w:r>
      <w:r>
        <w:t>0%, a partir del tercer día esta se redujo al 25%. En la segunda semana la proporción fue de 80% material reciclable y 20% basura. En la semana final que dentro del concurso de reciclaje correspondió a la semana del plástico y aluminio los alumnos no arroj</w:t>
      </w:r>
      <w:r>
        <w:t>aron basura a los tachos de material reciclable, es decir, los tachos estaban 100% compuestos por material reciclable.</w:t>
      </w:r>
    </w:p>
    <w:p w:rsidR="00000000" w:rsidRDefault="00EE4FDD">
      <w:pPr>
        <w:spacing w:line="480" w:lineRule="auto"/>
        <w:jc w:val="both"/>
        <w:rPr>
          <w:color w:val="000000"/>
        </w:rPr>
      </w:pPr>
    </w:p>
    <w:p w:rsidR="00000000" w:rsidRDefault="00EE4FDD">
      <w:pPr>
        <w:pStyle w:val="Ttulo6"/>
        <w:spacing w:line="480" w:lineRule="auto"/>
        <w:rPr>
          <w:lang w:val="es-ES"/>
        </w:rPr>
      </w:pPr>
      <w:r>
        <w:rPr>
          <w:lang w:val="es-ES"/>
        </w:rPr>
        <w:t>5.9.3.2. Concurso De Reciclaje.</w:t>
      </w:r>
    </w:p>
    <w:p w:rsidR="00000000" w:rsidRDefault="00EE4FDD">
      <w:pPr>
        <w:spacing w:line="480" w:lineRule="auto"/>
        <w:jc w:val="both"/>
      </w:pPr>
      <w:r>
        <w:t xml:space="preserve">             La segunda parte es la relacionada al concurso de reciclaje, que es la base de este plan de</w:t>
      </w:r>
      <w:r>
        <w:t xml:space="preserve"> marketing y la estrategia que logra recolectar la mayor cantidad de material reciclable. En este concurso se involucra a todos los estudiantes y se los segmenta por cursos, el concurso premiará al paralelo que más material logre reciclar, no premia a todo</w:t>
      </w:r>
      <w:r>
        <w:t xml:space="preserve"> un año sino a un curso específico. (Es así que tenemos que el ganador de este concurso fue el Quinto Curso Echo Matutino y no todo Quinto año).</w:t>
      </w:r>
    </w:p>
    <w:p w:rsidR="00000000" w:rsidRDefault="00EE4FDD">
      <w:pPr>
        <w:spacing w:line="480" w:lineRule="auto"/>
        <w:jc w:val="both"/>
      </w:pPr>
    </w:p>
    <w:p w:rsidR="00000000" w:rsidRDefault="00EE4FDD">
      <w:pPr>
        <w:spacing w:line="480" w:lineRule="auto"/>
        <w:jc w:val="both"/>
      </w:pPr>
      <w:r>
        <w:t xml:space="preserve">Para esto se dividió en semanas el tipo de material que se iba a recolectar así tuvimos que la primera semana </w:t>
      </w:r>
      <w:r>
        <w:t xml:space="preserve">correspondiente del 28 de noviembre al 2 de diciembre los alumnos reciclarían todo tipo de papel. El material que se recolectó en esta semana fue: </w:t>
      </w:r>
    </w:p>
    <w:p w:rsidR="00000000" w:rsidRDefault="00EE4FDD">
      <w:pPr>
        <w:numPr>
          <w:ilvl w:val="0"/>
          <w:numId w:val="46"/>
        </w:numPr>
        <w:spacing w:line="480" w:lineRule="auto"/>
        <w:jc w:val="both"/>
      </w:pPr>
      <w:r>
        <w:t>Periódico</w:t>
      </w:r>
    </w:p>
    <w:p w:rsidR="00000000" w:rsidRDefault="00EE4FDD">
      <w:pPr>
        <w:numPr>
          <w:ilvl w:val="0"/>
          <w:numId w:val="46"/>
        </w:numPr>
        <w:spacing w:line="480" w:lineRule="auto"/>
        <w:jc w:val="both"/>
      </w:pPr>
      <w:r>
        <w:t>Revistas</w:t>
      </w:r>
    </w:p>
    <w:p w:rsidR="00000000" w:rsidRDefault="00EE4FDD">
      <w:pPr>
        <w:numPr>
          <w:ilvl w:val="0"/>
          <w:numId w:val="46"/>
        </w:numPr>
        <w:spacing w:line="480" w:lineRule="auto"/>
        <w:jc w:val="both"/>
      </w:pPr>
      <w:r>
        <w:t>Guías telefónicas</w:t>
      </w:r>
    </w:p>
    <w:p w:rsidR="00000000" w:rsidRDefault="00EE4FDD">
      <w:pPr>
        <w:numPr>
          <w:ilvl w:val="0"/>
          <w:numId w:val="46"/>
        </w:numPr>
        <w:spacing w:line="480" w:lineRule="auto"/>
        <w:jc w:val="both"/>
      </w:pPr>
      <w:r>
        <w:t>Papel oficio</w:t>
      </w:r>
    </w:p>
    <w:p w:rsidR="00000000" w:rsidRDefault="00EE4FDD">
      <w:pPr>
        <w:numPr>
          <w:ilvl w:val="0"/>
          <w:numId w:val="46"/>
        </w:numPr>
        <w:spacing w:line="480" w:lineRule="auto"/>
        <w:sectPr w:rsidR="00000000">
          <w:pgSz w:w="11906" w:h="16838"/>
          <w:pgMar w:top="2268" w:right="1361" w:bottom="2268" w:left="2268" w:header="709" w:footer="709" w:gutter="0"/>
          <w:cols w:space="708" w:equalWidth="0">
            <w:col w:w="8277" w:space="708"/>
          </w:cols>
          <w:docGrid w:linePitch="360"/>
        </w:sectPr>
      </w:pPr>
      <w:r>
        <w:t>Libros y cuadernos usados.</w:t>
      </w:r>
    </w:p>
    <w:p w:rsidR="00000000" w:rsidRDefault="00EE4FDD">
      <w:pPr>
        <w:numPr>
          <w:ilvl w:val="0"/>
          <w:numId w:val="46"/>
        </w:numPr>
        <w:spacing w:line="480" w:lineRule="auto"/>
        <w:jc w:val="both"/>
        <w:sectPr w:rsidR="00000000">
          <w:type w:val="continuous"/>
          <w:pgSz w:w="11906" w:h="16838"/>
          <w:pgMar w:top="2268" w:right="1361" w:bottom="2268" w:left="2268" w:header="709" w:footer="709" w:gutter="0"/>
          <w:cols w:num="2" w:space="708" w:equalWidth="0">
            <w:col w:w="3784" w:space="708"/>
            <w:col w:w="3784"/>
          </w:cols>
          <w:docGrid w:linePitch="360"/>
        </w:sectPr>
      </w:pPr>
    </w:p>
    <w:p w:rsidR="00000000" w:rsidRDefault="00EE4FDD">
      <w:pPr>
        <w:spacing w:line="480" w:lineRule="auto"/>
        <w:jc w:val="both"/>
      </w:pPr>
      <w:r>
        <w:t>Este material no debe estar mo</w:t>
      </w:r>
      <w:r>
        <w:t>jado, debe estar sin grasas y sin restos de comidas porque de lo contrario no cumple con los requisitos para la venta. La segunda semana, del 5 al 9 de diciembre, correspondió a la semana del cartón, durante toda la semana los estudiantes podían traer todo</w:t>
      </w:r>
      <w:r>
        <w:t xml:space="preserve"> tipo de cartón siempre que no estuviera mojado ni con restos de comidas o grasas. Es recomendable que el cartón venga desarmado y no en forma de caja para que ocupe menos espacio en el almacenamiento.</w:t>
      </w:r>
    </w:p>
    <w:p w:rsidR="00000000" w:rsidRDefault="00EE4FDD">
      <w:pPr>
        <w:spacing w:line="480" w:lineRule="auto"/>
        <w:jc w:val="both"/>
      </w:pPr>
    </w:p>
    <w:p w:rsidR="00000000" w:rsidRDefault="00EE4FDD">
      <w:pPr>
        <w:spacing w:line="480" w:lineRule="auto"/>
        <w:jc w:val="both"/>
      </w:pPr>
      <w:r>
        <w:t>La última semana, del 12 al 16 de diciembre, correspo</w:t>
      </w:r>
      <w:r>
        <w:t>ndió al plástico y aluminio. Éstas debían cumplir con la condición de estar vacías y limpias para facilitar el proceso de reciclaje. Además se les especificó cuáles eran las latas de aluminio que debían traer para que no las confundan con las de acero, las</w:t>
      </w:r>
      <w:r>
        <w:t xml:space="preserve"> latas de acero no se reciclaron en este proceso.</w:t>
      </w:r>
    </w:p>
    <w:p w:rsidR="00000000" w:rsidRDefault="00EE4FDD">
      <w:pPr>
        <w:spacing w:line="480" w:lineRule="auto"/>
        <w:jc w:val="both"/>
      </w:pPr>
      <w:r>
        <w:t>Las botellas de plástico son las que contienen:</w:t>
      </w:r>
    </w:p>
    <w:p w:rsidR="00000000" w:rsidRDefault="00EE4FDD">
      <w:pPr>
        <w:numPr>
          <w:ilvl w:val="0"/>
          <w:numId w:val="47"/>
        </w:numPr>
        <w:spacing w:line="480" w:lineRule="auto"/>
        <w:jc w:val="both"/>
        <w:sectPr w:rsidR="00000000">
          <w:pgSz w:w="11906" w:h="16838" w:code="9"/>
          <w:pgMar w:top="2268" w:right="1361" w:bottom="2268" w:left="2268" w:header="709" w:footer="709" w:gutter="0"/>
          <w:cols w:space="708"/>
          <w:docGrid w:linePitch="360"/>
        </w:sectPr>
      </w:pPr>
    </w:p>
    <w:p w:rsidR="00000000" w:rsidRDefault="00EE4FDD">
      <w:pPr>
        <w:numPr>
          <w:ilvl w:val="0"/>
          <w:numId w:val="47"/>
        </w:numPr>
        <w:spacing w:line="480" w:lineRule="auto"/>
        <w:jc w:val="both"/>
      </w:pPr>
      <w:r>
        <w:t>Jugos</w:t>
      </w:r>
    </w:p>
    <w:p w:rsidR="00000000" w:rsidRDefault="00EE4FDD">
      <w:pPr>
        <w:numPr>
          <w:ilvl w:val="0"/>
          <w:numId w:val="47"/>
        </w:numPr>
        <w:spacing w:line="480" w:lineRule="auto"/>
        <w:jc w:val="both"/>
      </w:pPr>
      <w:r>
        <w:t>Gaseosas</w:t>
      </w:r>
    </w:p>
    <w:p w:rsidR="00000000" w:rsidRDefault="00EE4FDD">
      <w:pPr>
        <w:numPr>
          <w:ilvl w:val="0"/>
          <w:numId w:val="47"/>
        </w:numPr>
        <w:spacing w:line="480" w:lineRule="auto"/>
        <w:jc w:val="both"/>
      </w:pPr>
      <w:r>
        <w:t>Agua</w:t>
      </w:r>
    </w:p>
    <w:p w:rsidR="00000000" w:rsidRDefault="00EE4FDD">
      <w:pPr>
        <w:numPr>
          <w:ilvl w:val="0"/>
          <w:numId w:val="47"/>
        </w:numPr>
        <w:spacing w:line="480" w:lineRule="auto"/>
        <w:jc w:val="both"/>
      </w:pPr>
      <w:r>
        <w:t>Yogurt</w:t>
      </w:r>
    </w:p>
    <w:p w:rsidR="00000000" w:rsidRDefault="00EE4FDD">
      <w:pPr>
        <w:numPr>
          <w:ilvl w:val="0"/>
          <w:numId w:val="47"/>
        </w:numPr>
        <w:spacing w:line="480" w:lineRule="auto"/>
        <w:jc w:val="both"/>
      </w:pPr>
      <w:r>
        <w:t>Rehidratantes</w:t>
      </w:r>
    </w:p>
    <w:p w:rsidR="00000000" w:rsidRDefault="00EE4FDD">
      <w:pPr>
        <w:spacing w:line="480" w:lineRule="auto"/>
        <w:ind w:firstLine="360"/>
        <w:jc w:val="both"/>
        <w:sectPr w:rsidR="00000000">
          <w:type w:val="continuous"/>
          <w:pgSz w:w="11906" w:h="16838" w:code="9"/>
          <w:pgMar w:top="2268" w:right="1361" w:bottom="2268" w:left="2268" w:header="709" w:footer="709" w:gutter="0"/>
          <w:cols w:num="2" w:space="709"/>
          <w:docGrid w:linePitch="360"/>
        </w:sectPr>
      </w:pPr>
    </w:p>
    <w:p w:rsidR="00000000" w:rsidRDefault="00EE4FDD">
      <w:pPr>
        <w:spacing w:line="480" w:lineRule="auto"/>
        <w:ind w:firstLine="360"/>
        <w:jc w:val="both"/>
      </w:pPr>
    </w:p>
    <w:p w:rsidR="00000000" w:rsidRDefault="00EE4FDD">
      <w:pPr>
        <w:spacing w:line="480" w:lineRule="auto"/>
        <w:jc w:val="both"/>
      </w:pPr>
      <w:r>
        <w:t>Las latas de aluminio son las que contienen:</w:t>
      </w:r>
    </w:p>
    <w:p w:rsidR="00000000" w:rsidRDefault="00EE4FDD">
      <w:pPr>
        <w:numPr>
          <w:ilvl w:val="0"/>
          <w:numId w:val="48"/>
        </w:numPr>
        <w:spacing w:line="480" w:lineRule="auto"/>
        <w:jc w:val="both"/>
      </w:pPr>
      <w:r>
        <w:t>Gaseosas</w:t>
      </w:r>
    </w:p>
    <w:p w:rsidR="00000000" w:rsidRDefault="00EE4FDD">
      <w:pPr>
        <w:numPr>
          <w:ilvl w:val="0"/>
          <w:numId w:val="48"/>
        </w:numPr>
        <w:spacing w:line="480" w:lineRule="auto"/>
        <w:jc w:val="both"/>
      </w:pPr>
      <w:r>
        <w:t>Energizantes</w:t>
      </w:r>
    </w:p>
    <w:p w:rsidR="00000000" w:rsidRDefault="00EE4FDD">
      <w:pPr>
        <w:numPr>
          <w:ilvl w:val="0"/>
          <w:numId w:val="48"/>
        </w:numPr>
        <w:spacing w:line="480" w:lineRule="auto"/>
        <w:jc w:val="both"/>
      </w:pPr>
      <w:r>
        <w:t>Cervezas</w:t>
      </w:r>
    </w:p>
    <w:p w:rsidR="00000000" w:rsidRDefault="00EE4FDD">
      <w:pPr>
        <w:pStyle w:val="Textoindependiente"/>
        <w:spacing w:line="480" w:lineRule="auto"/>
        <w:jc w:val="both"/>
        <w:rPr>
          <w:rFonts w:ascii="Times New Roman" w:hAnsi="Times New Roman" w:cs="Times New Roman"/>
        </w:rPr>
      </w:pPr>
      <w:r>
        <w:rPr>
          <w:rFonts w:ascii="Times New Roman" w:hAnsi="Times New Roman" w:cs="Times New Roman"/>
        </w:rPr>
        <w:t>Así podemos estimar la frecuencia de l</w:t>
      </w:r>
      <w:r>
        <w:rPr>
          <w:rFonts w:ascii="Times New Roman" w:hAnsi="Times New Roman" w:cs="Times New Roman"/>
        </w:rPr>
        <w:t xml:space="preserve">levar los reciclables que se genera en los hogares de los participantes. Con esta clasificación se mejora el control y la acumulación de cada reciclable, es más fácil para el estudiante llevar un solo tipo de  reciclable por semana. </w:t>
      </w:r>
    </w:p>
    <w:tbl>
      <w:tblPr>
        <w:tblW w:w="8206" w:type="dxa"/>
        <w:jc w:val="center"/>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BF"/>
      </w:tblPr>
      <w:tblGrid>
        <w:gridCol w:w="1528"/>
        <w:gridCol w:w="1230"/>
        <w:gridCol w:w="1230"/>
        <w:gridCol w:w="1230"/>
        <w:gridCol w:w="1230"/>
        <w:gridCol w:w="1758"/>
      </w:tblGrid>
      <w:tr w:rsidR="00000000">
        <w:tblPrEx>
          <w:tblCellMar>
            <w:top w:w="0" w:type="dxa"/>
            <w:bottom w:w="0" w:type="dxa"/>
          </w:tblCellMar>
        </w:tblPrEx>
        <w:trPr>
          <w:trHeight w:val="244"/>
          <w:tblCellSpacing w:w="20" w:type="dxa"/>
          <w:jc w:val="center"/>
        </w:trPr>
        <w:tc>
          <w:tcPr>
            <w:tcW w:w="1468" w:type="dxa"/>
          </w:tcPr>
          <w:p w:rsidR="00000000" w:rsidRDefault="00EE4FDD">
            <w:pPr>
              <w:pStyle w:val="NormalWeb"/>
              <w:spacing w:before="0" w:beforeAutospacing="0" w:after="0" w:afterAutospacing="0"/>
              <w:jc w:val="center"/>
              <w:rPr>
                <w:rFonts w:ascii="Times New Roman" w:eastAsia="Times New Roman" w:hAnsi="Times New Roman"/>
                <w:b/>
                <w:bCs/>
                <w:sz w:val="22"/>
              </w:rPr>
            </w:pPr>
          </w:p>
        </w:tc>
        <w:tc>
          <w:tcPr>
            <w:tcW w:w="1190" w:type="dxa"/>
          </w:tcPr>
          <w:p w:rsidR="00000000" w:rsidRDefault="00EE4FDD">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Lunes</w:t>
            </w:r>
          </w:p>
        </w:tc>
        <w:tc>
          <w:tcPr>
            <w:tcW w:w="1190" w:type="dxa"/>
          </w:tcPr>
          <w:p w:rsidR="00000000" w:rsidRDefault="00EE4FDD">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Martes</w:t>
            </w:r>
          </w:p>
        </w:tc>
        <w:tc>
          <w:tcPr>
            <w:tcW w:w="1190" w:type="dxa"/>
          </w:tcPr>
          <w:p w:rsidR="00000000" w:rsidRDefault="00EE4FDD">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Miércole</w:t>
            </w:r>
            <w:r>
              <w:rPr>
                <w:rFonts w:ascii="Times New Roman" w:eastAsia="Times New Roman" w:hAnsi="Times New Roman"/>
                <w:sz w:val="22"/>
              </w:rPr>
              <w:t>s</w:t>
            </w:r>
          </w:p>
        </w:tc>
        <w:tc>
          <w:tcPr>
            <w:tcW w:w="1190" w:type="dxa"/>
          </w:tcPr>
          <w:p w:rsidR="00000000" w:rsidRDefault="00EE4FDD">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Jueves</w:t>
            </w:r>
          </w:p>
        </w:tc>
        <w:tc>
          <w:tcPr>
            <w:tcW w:w="1698" w:type="dxa"/>
          </w:tcPr>
          <w:p w:rsidR="00000000" w:rsidRDefault="00EE4FDD">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Viernes</w:t>
            </w:r>
          </w:p>
        </w:tc>
      </w:tr>
      <w:tr w:rsidR="00000000">
        <w:tblPrEx>
          <w:tblCellMar>
            <w:top w:w="0" w:type="dxa"/>
            <w:bottom w:w="0" w:type="dxa"/>
          </w:tblCellMar>
        </w:tblPrEx>
        <w:trPr>
          <w:trHeight w:val="760"/>
          <w:tblCellSpacing w:w="20" w:type="dxa"/>
          <w:jc w:val="center"/>
        </w:trPr>
        <w:tc>
          <w:tcPr>
            <w:tcW w:w="1468" w:type="dxa"/>
          </w:tcPr>
          <w:p w:rsidR="00000000" w:rsidRDefault="00EE4FDD">
            <w:pPr>
              <w:pStyle w:val="NormalWeb"/>
              <w:spacing w:before="0" w:beforeAutospacing="0" w:after="0" w:afterAutospacing="0"/>
              <w:jc w:val="center"/>
              <w:rPr>
                <w:rFonts w:ascii="Times New Roman" w:eastAsia="Times New Roman" w:hAnsi="Times New Roman"/>
                <w:sz w:val="22"/>
              </w:rPr>
            </w:pPr>
          </w:p>
          <w:p w:rsidR="00000000" w:rsidRDefault="00EE4FDD">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rPr>
              <w:t>1</w:t>
            </w:r>
            <w:r>
              <w:rPr>
                <w:rFonts w:ascii="Times New Roman" w:eastAsia="Times New Roman" w:hAnsi="Times New Roman"/>
                <w:sz w:val="28"/>
                <w:vertAlign w:val="superscript"/>
              </w:rPr>
              <w:t>era</w:t>
            </w:r>
            <w:r>
              <w:rPr>
                <w:rFonts w:ascii="Times New Roman" w:eastAsia="Times New Roman" w:hAnsi="Times New Roman"/>
                <w:sz w:val="22"/>
                <w:vertAlign w:val="superscript"/>
              </w:rPr>
              <w:t xml:space="preserve"> </w:t>
            </w:r>
            <w:r>
              <w:rPr>
                <w:rFonts w:ascii="Times New Roman" w:eastAsia="Times New Roman" w:hAnsi="Times New Roman"/>
                <w:sz w:val="22"/>
              </w:rPr>
              <w:t xml:space="preserve">  Semana .</w:t>
            </w:r>
          </w:p>
          <w:p w:rsidR="00000000" w:rsidRDefault="00EE4FDD">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 xml:space="preserve"> Papel .</w:t>
            </w:r>
          </w:p>
        </w:tc>
        <w:tc>
          <w:tcPr>
            <w:tcW w:w="1190" w:type="dxa"/>
            <w:vAlign w:val="center"/>
          </w:tcPr>
          <w:p w:rsidR="00000000" w:rsidRDefault="00EE4FDD">
            <w:pPr>
              <w:pStyle w:val="NormalWeb"/>
              <w:spacing w:before="0" w:beforeAutospacing="0" w:after="0" w:afterAutospacing="0"/>
              <w:jc w:val="center"/>
              <w:rPr>
                <w:rFonts w:ascii="Times New Roman" w:eastAsia="Times New Roman" w:hAnsi="Times New Roman"/>
                <w:color w:val="808080"/>
              </w:rPr>
            </w:pPr>
            <w:r>
              <w:rPr>
                <w:rFonts w:ascii="Times New Roman" w:eastAsia="Times New Roman" w:hAnsi="Times New Roman"/>
                <w:color w:val="808080"/>
              </w:rPr>
              <w:t xml:space="preserve">Primer nivel </w:t>
            </w:r>
          </w:p>
        </w:tc>
        <w:tc>
          <w:tcPr>
            <w:tcW w:w="1190" w:type="dxa"/>
            <w:vAlign w:val="center"/>
          </w:tcPr>
          <w:p w:rsidR="00000000" w:rsidRDefault="00EE4FDD">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Segundo nivel</w:t>
            </w:r>
          </w:p>
        </w:tc>
        <w:tc>
          <w:tcPr>
            <w:tcW w:w="1190" w:type="dxa"/>
            <w:vAlign w:val="center"/>
          </w:tcPr>
          <w:p w:rsidR="00000000" w:rsidRDefault="00EE4FDD">
            <w:pPr>
              <w:pStyle w:val="NormalWeb"/>
              <w:spacing w:before="0" w:beforeAutospacing="0" w:after="0" w:afterAutospacing="0"/>
              <w:rPr>
                <w:rFonts w:ascii="Times New Roman" w:eastAsia="Times New Roman" w:hAnsi="Times New Roman"/>
              </w:rPr>
            </w:pPr>
            <w:r>
              <w:rPr>
                <w:rFonts w:ascii="Times New Roman" w:eastAsia="Times New Roman" w:hAnsi="Times New Roman"/>
                <w:color w:val="808080"/>
              </w:rPr>
              <w:t>Tercer nivel</w:t>
            </w:r>
          </w:p>
        </w:tc>
        <w:tc>
          <w:tcPr>
            <w:tcW w:w="1190" w:type="dxa"/>
            <w:vAlign w:val="center"/>
          </w:tcPr>
          <w:p w:rsidR="00000000" w:rsidRDefault="00EE4FDD">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Cuarto nivel</w:t>
            </w:r>
          </w:p>
        </w:tc>
        <w:tc>
          <w:tcPr>
            <w:tcW w:w="1698" w:type="dxa"/>
            <w:vAlign w:val="center"/>
          </w:tcPr>
          <w:p w:rsidR="00000000" w:rsidRDefault="00EE4FDD">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Quinto y Sexto nivel</w:t>
            </w:r>
          </w:p>
        </w:tc>
      </w:tr>
      <w:tr w:rsidR="00000000">
        <w:tblPrEx>
          <w:tblCellMar>
            <w:top w:w="0" w:type="dxa"/>
            <w:bottom w:w="0" w:type="dxa"/>
          </w:tblCellMar>
        </w:tblPrEx>
        <w:trPr>
          <w:trHeight w:val="805"/>
          <w:tblCellSpacing w:w="20" w:type="dxa"/>
          <w:jc w:val="center"/>
        </w:trPr>
        <w:tc>
          <w:tcPr>
            <w:tcW w:w="1468" w:type="dxa"/>
          </w:tcPr>
          <w:p w:rsidR="00000000" w:rsidRDefault="00EE4FDD">
            <w:pPr>
              <w:pStyle w:val="NormalWeb"/>
              <w:spacing w:before="0" w:beforeAutospacing="0" w:after="0" w:afterAutospacing="0"/>
              <w:jc w:val="center"/>
              <w:rPr>
                <w:rFonts w:ascii="Times New Roman" w:eastAsia="Times New Roman" w:hAnsi="Times New Roman"/>
                <w:sz w:val="22"/>
              </w:rPr>
            </w:pPr>
          </w:p>
          <w:p w:rsidR="00000000" w:rsidRDefault="00EE4FDD">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 xml:space="preserve">2 </w:t>
            </w:r>
            <w:r>
              <w:rPr>
                <w:rFonts w:ascii="Times New Roman" w:eastAsia="Times New Roman" w:hAnsi="Times New Roman"/>
                <w:sz w:val="28"/>
                <w:vertAlign w:val="superscript"/>
              </w:rPr>
              <w:t xml:space="preserve">da </w:t>
            </w:r>
            <w:r>
              <w:rPr>
                <w:rFonts w:ascii="Times New Roman" w:eastAsia="Times New Roman" w:hAnsi="Times New Roman"/>
                <w:sz w:val="22"/>
                <w:vertAlign w:val="superscript"/>
              </w:rPr>
              <w:t xml:space="preserve"> </w:t>
            </w:r>
            <w:r>
              <w:rPr>
                <w:rFonts w:ascii="Times New Roman" w:eastAsia="Times New Roman" w:hAnsi="Times New Roman"/>
                <w:sz w:val="22"/>
              </w:rPr>
              <w:t>Semana.</w:t>
            </w:r>
          </w:p>
          <w:p w:rsidR="00000000" w:rsidRDefault="00EE4FDD">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 xml:space="preserve"> Cartón.</w:t>
            </w:r>
          </w:p>
        </w:tc>
        <w:tc>
          <w:tcPr>
            <w:tcW w:w="1190" w:type="dxa"/>
            <w:vAlign w:val="center"/>
          </w:tcPr>
          <w:p w:rsidR="00000000" w:rsidRDefault="00EE4FDD">
            <w:pPr>
              <w:pStyle w:val="NormalWeb"/>
              <w:spacing w:before="0" w:beforeAutospacing="0" w:after="0" w:afterAutospacing="0"/>
              <w:jc w:val="center"/>
              <w:rPr>
                <w:rFonts w:ascii="Times New Roman" w:eastAsia="Times New Roman" w:hAnsi="Times New Roman"/>
                <w:color w:val="808080"/>
              </w:rPr>
            </w:pPr>
            <w:r>
              <w:rPr>
                <w:rFonts w:ascii="Times New Roman" w:eastAsia="Times New Roman" w:hAnsi="Times New Roman"/>
                <w:color w:val="808080"/>
              </w:rPr>
              <w:t xml:space="preserve">Primer nivel </w:t>
            </w:r>
          </w:p>
        </w:tc>
        <w:tc>
          <w:tcPr>
            <w:tcW w:w="1190" w:type="dxa"/>
            <w:vAlign w:val="center"/>
          </w:tcPr>
          <w:p w:rsidR="00000000" w:rsidRDefault="00EE4FDD">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Segundo nivel</w:t>
            </w:r>
          </w:p>
        </w:tc>
        <w:tc>
          <w:tcPr>
            <w:tcW w:w="1190" w:type="dxa"/>
            <w:vAlign w:val="center"/>
          </w:tcPr>
          <w:p w:rsidR="00000000" w:rsidRDefault="00EE4FDD">
            <w:pPr>
              <w:pStyle w:val="NormalWeb"/>
              <w:spacing w:before="0" w:beforeAutospacing="0" w:after="0" w:afterAutospacing="0"/>
              <w:rPr>
                <w:rFonts w:ascii="Times New Roman" w:eastAsia="Times New Roman" w:hAnsi="Times New Roman"/>
              </w:rPr>
            </w:pPr>
            <w:r>
              <w:rPr>
                <w:rFonts w:ascii="Times New Roman" w:eastAsia="Times New Roman" w:hAnsi="Times New Roman"/>
                <w:color w:val="808080"/>
              </w:rPr>
              <w:t>Tercer nivel</w:t>
            </w:r>
          </w:p>
        </w:tc>
        <w:tc>
          <w:tcPr>
            <w:tcW w:w="1190" w:type="dxa"/>
            <w:vAlign w:val="center"/>
          </w:tcPr>
          <w:p w:rsidR="00000000" w:rsidRDefault="00EE4FDD">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Cuarto nivel</w:t>
            </w:r>
          </w:p>
        </w:tc>
        <w:tc>
          <w:tcPr>
            <w:tcW w:w="1698" w:type="dxa"/>
            <w:vAlign w:val="center"/>
          </w:tcPr>
          <w:p w:rsidR="00000000" w:rsidRDefault="00EE4FDD">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Quinto y Sexto nivel</w:t>
            </w:r>
          </w:p>
        </w:tc>
      </w:tr>
      <w:tr w:rsidR="00000000">
        <w:tblPrEx>
          <w:tblCellMar>
            <w:top w:w="0" w:type="dxa"/>
            <w:bottom w:w="0" w:type="dxa"/>
          </w:tblCellMar>
        </w:tblPrEx>
        <w:trPr>
          <w:trHeight w:val="930"/>
          <w:tblCellSpacing w:w="20" w:type="dxa"/>
          <w:jc w:val="center"/>
        </w:trPr>
        <w:tc>
          <w:tcPr>
            <w:tcW w:w="1468" w:type="dxa"/>
            <w:vAlign w:val="center"/>
          </w:tcPr>
          <w:p w:rsidR="00000000" w:rsidRDefault="00EE4FDD">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 xml:space="preserve">3 </w:t>
            </w:r>
            <w:r>
              <w:rPr>
                <w:rFonts w:ascii="Times New Roman" w:eastAsia="Times New Roman" w:hAnsi="Times New Roman"/>
                <w:sz w:val="28"/>
                <w:vertAlign w:val="superscript"/>
              </w:rPr>
              <w:t>era</w:t>
            </w:r>
            <w:r>
              <w:rPr>
                <w:rFonts w:ascii="Times New Roman" w:eastAsia="Times New Roman" w:hAnsi="Times New Roman"/>
                <w:sz w:val="22"/>
                <w:vertAlign w:val="superscript"/>
              </w:rPr>
              <w:t xml:space="preserve">   </w:t>
            </w:r>
            <w:r>
              <w:rPr>
                <w:rFonts w:ascii="Times New Roman" w:eastAsia="Times New Roman" w:hAnsi="Times New Roman"/>
                <w:sz w:val="22"/>
              </w:rPr>
              <w:t xml:space="preserve">Semana. </w:t>
            </w:r>
          </w:p>
          <w:p w:rsidR="00000000" w:rsidRDefault="00EE4FDD">
            <w:pPr>
              <w:pStyle w:val="NormalWeb"/>
              <w:spacing w:before="0" w:beforeAutospacing="0" w:after="0" w:afterAutospacing="0"/>
              <w:jc w:val="center"/>
              <w:rPr>
                <w:rFonts w:ascii="Times New Roman" w:eastAsia="Times New Roman" w:hAnsi="Times New Roman"/>
                <w:sz w:val="22"/>
              </w:rPr>
            </w:pPr>
            <w:r>
              <w:rPr>
                <w:rFonts w:ascii="Times New Roman" w:eastAsia="Times New Roman" w:hAnsi="Times New Roman"/>
                <w:sz w:val="22"/>
              </w:rPr>
              <w:t>Plástico.</w:t>
            </w:r>
          </w:p>
        </w:tc>
        <w:tc>
          <w:tcPr>
            <w:tcW w:w="1190" w:type="dxa"/>
            <w:vAlign w:val="center"/>
          </w:tcPr>
          <w:p w:rsidR="00000000" w:rsidRDefault="00EE4FDD">
            <w:pPr>
              <w:pStyle w:val="NormalWeb"/>
              <w:spacing w:before="0" w:beforeAutospacing="0" w:after="0" w:afterAutospacing="0"/>
              <w:jc w:val="center"/>
              <w:rPr>
                <w:rFonts w:ascii="Times New Roman" w:eastAsia="Times New Roman" w:hAnsi="Times New Roman"/>
                <w:color w:val="808080"/>
              </w:rPr>
            </w:pPr>
            <w:r>
              <w:rPr>
                <w:rFonts w:ascii="Times New Roman" w:eastAsia="Times New Roman" w:hAnsi="Times New Roman"/>
                <w:color w:val="808080"/>
              </w:rPr>
              <w:t>Primer ni</w:t>
            </w:r>
            <w:r>
              <w:rPr>
                <w:rFonts w:ascii="Times New Roman" w:eastAsia="Times New Roman" w:hAnsi="Times New Roman"/>
                <w:color w:val="808080"/>
              </w:rPr>
              <w:t xml:space="preserve">vel </w:t>
            </w:r>
          </w:p>
        </w:tc>
        <w:tc>
          <w:tcPr>
            <w:tcW w:w="1190" w:type="dxa"/>
            <w:vAlign w:val="center"/>
          </w:tcPr>
          <w:p w:rsidR="00000000" w:rsidRDefault="00EE4FDD">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Segundo nivel</w:t>
            </w:r>
          </w:p>
        </w:tc>
        <w:tc>
          <w:tcPr>
            <w:tcW w:w="1190" w:type="dxa"/>
            <w:vAlign w:val="center"/>
          </w:tcPr>
          <w:p w:rsidR="00000000" w:rsidRDefault="00EE4FDD">
            <w:pPr>
              <w:pStyle w:val="NormalWeb"/>
              <w:spacing w:before="0" w:beforeAutospacing="0" w:after="0" w:afterAutospacing="0"/>
              <w:rPr>
                <w:rFonts w:ascii="Times New Roman" w:eastAsia="Times New Roman" w:hAnsi="Times New Roman"/>
              </w:rPr>
            </w:pPr>
            <w:r>
              <w:rPr>
                <w:rFonts w:ascii="Times New Roman" w:eastAsia="Times New Roman" w:hAnsi="Times New Roman"/>
                <w:color w:val="808080"/>
              </w:rPr>
              <w:t>Tercer nivel</w:t>
            </w:r>
          </w:p>
        </w:tc>
        <w:tc>
          <w:tcPr>
            <w:tcW w:w="1190" w:type="dxa"/>
            <w:vAlign w:val="center"/>
          </w:tcPr>
          <w:p w:rsidR="00000000" w:rsidRDefault="00EE4FDD">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Cuarto nivel</w:t>
            </w:r>
          </w:p>
        </w:tc>
        <w:tc>
          <w:tcPr>
            <w:tcW w:w="1698" w:type="dxa"/>
            <w:vAlign w:val="center"/>
          </w:tcPr>
          <w:p w:rsidR="00000000" w:rsidRDefault="00EE4FDD">
            <w:pPr>
              <w:pStyle w:val="NormalWeb"/>
              <w:spacing w:before="0" w:beforeAutospacing="0" w:after="0" w:afterAutospacing="0"/>
              <w:jc w:val="center"/>
              <w:rPr>
                <w:rFonts w:ascii="Times New Roman" w:eastAsia="Times New Roman" w:hAnsi="Times New Roman"/>
              </w:rPr>
            </w:pPr>
            <w:r>
              <w:rPr>
                <w:rFonts w:ascii="Times New Roman" w:eastAsia="Times New Roman" w:hAnsi="Times New Roman"/>
                <w:color w:val="808080"/>
              </w:rPr>
              <w:t>Quinto y Sexto nivel</w:t>
            </w:r>
          </w:p>
        </w:tc>
      </w:tr>
    </w:tbl>
    <w:p w:rsidR="00000000" w:rsidRDefault="00EE4FDD">
      <w:pPr>
        <w:pStyle w:val="TextoNormal"/>
        <w:spacing w:line="240" w:lineRule="auto"/>
        <w:rPr>
          <w:rFonts w:ascii="Times New Roman" w:hAnsi="Times New Roman" w:cs="Times New Roman"/>
          <w:lang w:val="es-MX"/>
        </w:rPr>
      </w:pPr>
    </w:p>
    <w:p w:rsidR="00000000" w:rsidRDefault="00EE4FDD">
      <w:pPr>
        <w:spacing w:line="480" w:lineRule="auto"/>
        <w:jc w:val="both"/>
        <w:rPr>
          <w:sz w:val="20"/>
        </w:rPr>
      </w:pPr>
      <w:r>
        <w:rPr>
          <w:sz w:val="20"/>
        </w:rPr>
        <w:t>Cuadro elaborado por los autores</w:t>
      </w:r>
    </w:p>
    <w:p w:rsidR="00000000" w:rsidRDefault="00EE4FDD">
      <w:pPr>
        <w:spacing w:line="480" w:lineRule="auto"/>
        <w:jc w:val="both"/>
      </w:pPr>
    </w:p>
    <w:p w:rsidR="00000000" w:rsidRDefault="00EE4FDD">
      <w:pPr>
        <w:spacing w:line="480" w:lineRule="auto"/>
        <w:jc w:val="both"/>
      </w:pPr>
      <w:r>
        <w:t xml:space="preserve">Pero se debe ser flexible, si los estudiantes desean llevar un poco de material todos los días hay que tomar las medidas necesarias para no confundir ese </w:t>
      </w:r>
      <w:r>
        <w:t>material con el de otro curso. Algunos tienen bastante material en sus casas y no lo pueden traer en un solo día, por esto es permitido que traigan los materiales todos los días. Esta clasificación es una sugerencia mas no una regla.</w:t>
      </w:r>
    </w:p>
    <w:p w:rsidR="00000000" w:rsidRDefault="00EE4FDD">
      <w:pPr>
        <w:spacing w:line="480" w:lineRule="auto"/>
        <w:jc w:val="both"/>
      </w:pPr>
    </w:p>
    <w:p w:rsidR="00000000" w:rsidRDefault="00EE4FDD">
      <w:pPr>
        <w:pStyle w:val="Ttulo4"/>
        <w:spacing w:line="480" w:lineRule="auto"/>
        <w:jc w:val="left"/>
        <w:rPr>
          <w:b/>
          <w:bCs/>
          <w:sz w:val="24"/>
        </w:rPr>
      </w:pPr>
      <w:r>
        <w:rPr>
          <w:b/>
          <w:bCs/>
          <w:sz w:val="24"/>
        </w:rPr>
        <w:t>5.9.3.2.1.</w:t>
      </w:r>
      <w:r>
        <w:rPr>
          <w:b/>
          <w:bCs/>
        </w:rPr>
        <w:t xml:space="preserve">   </w:t>
      </w:r>
      <w:r>
        <w:rPr>
          <w:b/>
          <w:bCs/>
          <w:sz w:val="24"/>
        </w:rPr>
        <w:t>Método D</w:t>
      </w:r>
      <w:r>
        <w:rPr>
          <w:b/>
          <w:bCs/>
          <w:sz w:val="24"/>
        </w:rPr>
        <w:t>e Puntuación Para El Concurso De Reciclaje.</w:t>
      </w:r>
    </w:p>
    <w:p w:rsidR="00000000" w:rsidRDefault="00EE4FDD">
      <w:pPr>
        <w:pStyle w:val="TextoNormal"/>
        <w:ind w:firstLine="708"/>
        <w:rPr>
          <w:rFonts w:ascii="Times New Roman" w:hAnsi="Times New Roman" w:cs="Times New Roman"/>
          <w:lang w:val="es-MX"/>
        </w:rPr>
      </w:pPr>
      <w:r>
        <w:rPr>
          <w:rFonts w:ascii="Times New Roman" w:hAnsi="Times New Roman" w:cs="Times New Roman"/>
          <w:lang w:val="es-MX"/>
        </w:rPr>
        <w:t xml:space="preserve">       Al final de las tres semanas se designa al curso ganador que es el curso que haya acumulado la mayor cantidad de puntos. Se otorga un punto por cada kilo acumulado de papel, cartón y plástico. Y se otorga </w:t>
      </w:r>
      <w:r>
        <w:rPr>
          <w:rFonts w:ascii="Times New Roman" w:hAnsi="Times New Roman" w:cs="Times New Roman"/>
          <w:lang w:val="es-MX"/>
        </w:rPr>
        <w:t>10 puntos por cada kilo acumulado de aluminio; el aluminio tiene un mayor valor, puesto que es por el material que más dinero pagan y porque es difícil de conseguirlo precisamente por su alto costo.</w:t>
      </w:r>
    </w:p>
    <w:p w:rsidR="00000000" w:rsidRDefault="00EE4FDD">
      <w:pPr>
        <w:pStyle w:val="TextoNormal"/>
        <w:ind w:firstLine="708"/>
        <w:rPr>
          <w:rFonts w:ascii="Times New Roman" w:hAnsi="Times New Roman" w:cs="Times New Roman"/>
          <w:lang w:val="es-MX"/>
        </w:rPr>
      </w:pPr>
    </w:p>
    <w:tbl>
      <w:tblPr>
        <w:tblW w:w="0" w:type="auto"/>
        <w:tblCellSpacing w:w="20" w:type="dxa"/>
        <w:tblInd w:w="71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BF"/>
      </w:tblPr>
      <w:tblGrid>
        <w:gridCol w:w="3060"/>
        <w:gridCol w:w="1992"/>
        <w:gridCol w:w="2328"/>
      </w:tblGrid>
      <w:tr w:rsidR="00000000">
        <w:tblPrEx>
          <w:tblCellMar>
            <w:top w:w="0" w:type="dxa"/>
            <w:bottom w:w="0" w:type="dxa"/>
          </w:tblCellMar>
        </w:tblPrEx>
        <w:trPr>
          <w:tblCellSpacing w:w="20" w:type="dxa"/>
        </w:trPr>
        <w:tc>
          <w:tcPr>
            <w:tcW w:w="3000" w:type="dxa"/>
            <w:vAlign w:val="bottom"/>
          </w:tcPr>
          <w:p w:rsidR="00000000" w:rsidRDefault="00EE4FDD">
            <w:pPr>
              <w:spacing w:line="480" w:lineRule="auto"/>
              <w:jc w:val="center"/>
              <w:rPr>
                <w:b/>
                <w:bCs/>
              </w:rPr>
            </w:pPr>
            <w:r>
              <w:rPr>
                <w:b/>
                <w:bCs/>
              </w:rPr>
              <w:t>Material</w:t>
            </w:r>
          </w:p>
        </w:tc>
        <w:tc>
          <w:tcPr>
            <w:tcW w:w="1952" w:type="dxa"/>
            <w:vAlign w:val="bottom"/>
          </w:tcPr>
          <w:p w:rsidR="00000000" w:rsidRDefault="00EE4FDD">
            <w:pPr>
              <w:spacing w:line="480" w:lineRule="auto"/>
              <w:jc w:val="center"/>
              <w:rPr>
                <w:b/>
                <w:bCs/>
              </w:rPr>
            </w:pPr>
            <w:r>
              <w:rPr>
                <w:b/>
                <w:bCs/>
              </w:rPr>
              <w:t>Kilo</w:t>
            </w:r>
          </w:p>
        </w:tc>
        <w:tc>
          <w:tcPr>
            <w:tcW w:w="2268" w:type="dxa"/>
            <w:vAlign w:val="bottom"/>
          </w:tcPr>
          <w:p w:rsidR="00000000" w:rsidRDefault="00EE4FDD">
            <w:pPr>
              <w:spacing w:line="480" w:lineRule="auto"/>
              <w:jc w:val="center"/>
              <w:rPr>
                <w:b/>
                <w:bCs/>
              </w:rPr>
            </w:pPr>
            <w:r>
              <w:rPr>
                <w:b/>
                <w:bCs/>
              </w:rPr>
              <w:t>Puntaje</w:t>
            </w:r>
          </w:p>
        </w:tc>
      </w:tr>
      <w:tr w:rsidR="00000000">
        <w:tblPrEx>
          <w:tblCellMar>
            <w:top w:w="0" w:type="dxa"/>
            <w:bottom w:w="0" w:type="dxa"/>
          </w:tblCellMar>
        </w:tblPrEx>
        <w:trPr>
          <w:tblCellSpacing w:w="20" w:type="dxa"/>
        </w:trPr>
        <w:tc>
          <w:tcPr>
            <w:tcW w:w="3000" w:type="dxa"/>
          </w:tcPr>
          <w:p w:rsidR="00000000" w:rsidRDefault="00EE4FDD">
            <w:pPr>
              <w:spacing w:line="480" w:lineRule="auto"/>
              <w:rPr>
                <w:b/>
                <w:bCs/>
              </w:rPr>
            </w:pPr>
            <w:r>
              <w:rPr>
                <w:b/>
                <w:bCs/>
              </w:rPr>
              <w:t>Papel.</w:t>
            </w:r>
          </w:p>
        </w:tc>
        <w:tc>
          <w:tcPr>
            <w:tcW w:w="1952" w:type="dxa"/>
            <w:vAlign w:val="center"/>
          </w:tcPr>
          <w:p w:rsidR="00000000" w:rsidRDefault="00EE4FDD">
            <w:pPr>
              <w:spacing w:line="480" w:lineRule="auto"/>
              <w:jc w:val="center"/>
            </w:pPr>
            <w:r>
              <w:t>1</w:t>
            </w:r>
          </w:p>
        </w:tc>
        <w:tc>
          <w:tcPr>
            <w:tcW w:w="2268" w:type="dxa"/>
            <w:vAlign w:val="center"/>
          </w:tcPr>
          <w:p w:rsidR="00000000" w:rsidRDefault="00EE4FDD">
            <w:pPr>
              <w:spacing w:line="480" w:lineRule="auto"/>
              <w:jc w:val="center"/>
            </w:pPr>
            <w:r>
              <w:t>1 pto.</w:t>
            </w:r>
          </w:p>
        </w:tc>
      </w:tr>
      <w:tr w:rsidR="00000000">
        <w:tblPrEx>
          <w:tblCellMar>
            <w:top w:w="0" w:type="dxa"/>
            <w:bottom w:w="0" w:type="dxa"/>
          </w:tblCellMar>
        </w:tblPrEx>
        <w:trPr>
          <w:tblCellSpacing w:w="20" w:type="dxa"/>
        </w:trPr>
        <w:tc>
          <w:tcPr>
            <w:tcW w:w="3000" w:type="dxa"/>
          </w:tcPr>
          <w:p w:rsidR="00000000" w:rsidRDefault="00EE4FDD">
            <w:pPr>
              <w:spacing w:line="480" w:lineRule="auto"/>
              <w:rPr>
                <w:b/>
                <w:bCs/>
              </w:rPr>
            </w:pPr>
            <w:r>
              <w:rPr>
                <w:b/>
                <w:bCs/>
              </w:rPr>
              <w:t>Cartón.</w:t>
            </w:r>
          </w:p>
        </w:tc>
        <w:tc>
          <w:tcPr>
            <w:tcW w:w="1952" w:type="dxa"/>
            <w:vAlign w:val="center"/>
          </w:tcPr>
          <w:p w:rsidR="00000000" w:rsidRDefault="00EE4FDD">
            <w:pPr>
              <w:pStyle w:val="TextoNormal"/>
              <w:jc w:val="center"/>
              <w:rPr>
                <w:rFonts w:ascii="Times New Roman" w:hAnsi="Times New Roman" w:cs="Times New Roman"/>
              </w:rPr>
            </w:pPr>
            <w:r>
              <w:rPr>
                <w:rFonts w:ascii="Times New Roman" w:hAnsi="Times New Roman" w:cs="Times New Roman"/>
              </w:rPr>
              <w:t>1</w:t>
            </w:r>
          </w:p>
        </w:tc>
        <w:tc>
          <w:tcPr>
            <w:tcW w:w="2268" w:type="dxa"/>
            <w:vAlign w:val="center"/>
          </w:tcPr>
          <w:p w:rsidR="00000000" w:rsidRDefault="00EE4FDD">
            <w:pPr>
              <w:spacing w:line="480" w:lineRule="auto"/>
              <w:jc w:val="center"/>
            </w:pPr>
            <w:r>
              <w:t>1 pto.</w:t>
            </w:r>
          </w:p>
        </w:tc>
      </w:tr>
      <w:tr w:rsidR="00000000">
        <w:tblPrEx>
          <w:tblCellMar>
            <w:top w:w="0" w:type="dxa"/>
            <w:bottom w:w="0" w:type="dxa"/>
          </w:tblCellMar>
        </w:tblPrEx>
        <w:trPr>
          <w:tblCellSpacing w:w="20" w:type="dxa"/>
        </w:trPr>
        <w:tc>
          <w:tcPr>
            <w:tcW w:w="3000" w:type="dxa"/>
          </w:tcPr>
          <w:p w:rsidR="00000000" w:rsidRDefault="00EE4FDD">
            <w:pPr>
              <w:spacing w:line="480" w:lineRule="auto"/>
              <w:rPr>
                <w:b/>
                <w:bCs/>
              </w:rPr>
            </w:pPr>
            <w:r>
              <w:rPr>
                <w:b/>
                <w:bCs/>
              </w:rPr>
              <w:t>Botella de plástico.</w:t>
            </w:r>
          </w:p>
        </w:tc>
        <w:tc>
          <w:tcPr>
            <w:tcW w:w="1952" w:type="dxa"/>
            <w:vAlign w:val="center"/>
          </w:tcPr>
          <w:p w:rsidR="00000000" w:rsidRDefault="00EE4FDD">
            <w:pPr>
              <w:spacing w:line="480" w:lineRule="auto"/>
              <w:jc w:val="center"/>
            </w:pPr>
            <w:r>
              <w:t>1</w:t>
            </w:r>
          </w:p>
        </w:tc>
        <w:tc>
          <w:tcPr>
            <w:tcW w:w="2268" w:type="dxa"/>
            <w:vAlign w:val="center"/>
          </w:tcPr>
          <w:p w:rsidR="00000000" w:rsidRDefault="00EE4FDD">
            <w:pPr>
              <w:spacing w:line="480" w:lineRule="auto"/>
              <w:jc w:val="center"/>
            </w:pPr>
            <w:r>
              <w:t>1 pto.</w:t>
            </w:r>
          </w:p>
        </w:tc>
      </w:tr>
      <w:tr w:rsidR="00000000">
        <w:tblPrEx>
          <w:tblCellMar>
            <w:top w:w="0" w:type="dxa"/>
            <w:bottom w:w="0" w:type="dxa"/>
          </w:tblCellMar>
        </w:tblPrEx>
        <w:trPr>
          <w:tblCellSpacing w:w="20" w:type="dxa"/>
        </w:trPr>
        <w:tc>
          <w:tcPr>
            <w:tcW w:w="3000" w:type="dxa"/>
          </w:tcPr>
          <w:p w:rsidR="00000000" w:rsidRDefault="00EE4FDD">
            <w:pPr>
              <w:spacing w:line="480" w:lineRule="auto"/>
              <w:rPr>
                <w:b/>
                <w:bCs/>
              </w:rPr>
            </w:pPr>
            <w:r>
              <w:rPr>
                <w:b/>
                <w:bCs/>
              </w:rPr>
              <w:t>Latas de aluminio.</w:t>
            </w:r>
          </w:p>
        </w:tc>
        <w:tc>
          <w:tcPr>
            <w:tcW w:w="1952" w:type="dxa"/>
            <w:vAlign w:val="center"/>
          </w:tcPr>
          <w:p w:rsidR="00000000" w:rsidRDefault="00EE4FDD">
            <w:pPr>
              <w:spacing w:line="480" w:lineRule="auto"/>
              <w:jc w:val="center"/>
            </w:pPr>
            <w:r>
              <w:t>1</w:t>
            </w:r>
          </w:p>
        </w:tc>
        <w:tc>
          <w:tcPr>
            <w:tcW w:w="2268" w:type="dxa"/>
            <w:vAlign w:val="center"/>
          </w:tcPr>
          <w:p w:rsidR="00000000" w:rsidRDefault="00EE4FDD">
            <w:pPr>
              <w:spacing w:line="480" w:lineRule="auto"/>
              <w:jc w:val="center"/>
            </w:pPr>
            <w:r>
              <w:t>10 ptos.</w:t>
            </w:r>
          </w:p>
        </w:tc>
      </w:tr>
    </w:tbl>
    <w:p w:rsidR="00000000" w:rsidRDefault="00EE4FDD">
      <w:pPr>
        <w:jc w:val="both"/>
        <w:rPr>
          <w:sz w:val="22"/>
        </w:rPr>
      </w:pPr>
    </w:p>
    <w:p w:rsidR="00000000" w:rsidRDefault="00EE4FDD">
      <w:pPr>
        <w:jc w:val="both"/>
        <w:rPr>
          <w:sz w:val="20"/>
        </w:rPr>
      </w:pPr>
      <w:r>
        <w:rPr>
          <w:sz w:val="22"/>
        </w:rPr>
        <w:t xml:space="preserve">         </w:t>
      </w:r>
      <w:r>
        <w:rPr>
          <w:sz w:val="20"/>
        </w:rPr>
        <w:t>Cuadro elaborado por los autores</w:t>
      </w:r>
    </w:p>
    <w:p w:rsidR="00000000" w:rsidRDefault="00EE4FDD">
      <w:pPr>
        <w:pStyle w:val="xl22"/>
        <w:spacing w:before="0" w:beforeAutospacing="0" w:after="0" w:afterAutospacing="0" w:line="480" w:lineRule="auto"/>
        <w:rPr>
          <w:rFonts w:ascii="Times New Roman" w:eastAsia="Times New Roman" w:hAnsi="Times New Roman"/>
          <w:lang w:val="es-MX"/>
        </w:rPr>
      </w:pPr>
    </w:p>
    <w:p w:rsidR="00000000" w:rsidRDefault="00EE4FDD">
      <w:pPr>
        <w:pStyle w:val="Ttulo6"/>
        <w:spacing w:line="480" w:lineRule="auto"/>
      </w:pPr>
      <w:r>
        <w:t>5.9.3.2.2.  Resultados Del Concurso De Reciclaje.</w:t>
      </w:r>
    </w:p>
    <w:p w:rsidR="00000000" w:rsidRDefault="00EE4FDD">
      <w:pPr>
        <w:spacing w:line="480" w:lineRule="auto"/>
        <w:ind w:firstLine="708"/>
        <w:jc w:val="both"/>
      </w:pPr>
      <w:r>
        <w:rPr>
          <w:lang w:val="es-ES_tradnl"/>
        </w:rPr>
        <w:t xml:space="preserve">     </w:t>
      </w:r>
      <w:r>
        <w:t>Esperábamos recolectar un promedio de 2 kilos de material reciclable por estudiante y se logr</w:t>
      </w:r>
      <w:r>
        <w:t>ó recolectar más de 5 kilos.</w:t>
      </w:r>
    </w:p>
    <w:p w:rsidR="00000000" w:rsidRDefault="00EE4FDD">
      <w:pPr>
        <w:spacing w:line="480" w:lineRule="auto"/>
        <w:jc w:val="both"/>
      </w:pPr>
    </w:p>
    <w:p w:rsidR="00000000" w:rsidRDefault="00EE4FDD">
      <w:pPr>
        <w:spacing w:line="480" w:lineRule="auto"/>
        <w:jc w:val="both"/>
      </w:pPr>
      <w:r>
        <w:t>Los resultados obtenidos en el concurso de reciclaje son:</w:t>
      </w:r>
    </w:p>
    <w:p w:rsidR="00000000" w:rsidRDefault="00EE4FDD">
      <w:pPr>
        <w:spacing w:line="480" w:lineRule="auto"/>
        <w:jc w:val="both"/>
      </w:pPr>
      <w:r>
        <w:t xml:space="preserve">Se recolectó: </w:t>
      </w:r>
    </w:p>
    <w:p w:rsidR="00000000" w:rsidRDefault="00EE4FDD">
      <w:pPr>
        <w:numPr>
          <w:ilvl w:val="0"/>
          <w:numId w:val="42"/>
        </w:numPr>
        <w:spacing w:line="480" w:lineRule="auto"/>
        <w:jc w:val="both"/>
      </w:pPr>
      <w:r>
        <w:t>6.648 kilos de papel</w:t>
      </w:r>
    </w:p>
    <w:p w:rsidR="00000000" w:rsidRDefault="00EE4FDD">
      <w:pPr>
        <w:numPr>
          <w:ilvl w:val="0"/>
          <w:numId w:val="42"/>
        </w:numPr>
        <w:spacing w:line="480" w:lineRule="auto"/>
        <w:jc w:val="both"/>
      </w:pPr>
      <w:r>
        <w:t>3.481 kilos de cartón</w:t>
      </w:r>
    </w:p>
    <w:p w:rsidR="00000000" w:rsidRDefault="00EE4FDD">
      <w:pPr>
        <w:numPr>
          <w:ilvl w:val="0"/>
          <w:numId w:val="42"/>
        </w:numPr>
        <w:spacing w:line="480" w:lineRule="auto"/>
        <w:jc w:val="both"/>
      </w:pPr>
      <w:r>
        <w:t>346 kilos de botellas de plástico</w:t>
      </w:r>
    </w:p>
    <w:p w:rsidR="00000000" w:rsidRDefault="00EE4FDD">
      <w:pPr>
        <w:numPr>
          <w:ilvl w:val="0"/>
          <w:numId w:val="42"/>
        </w:numPr>
        <w:spacing w:line="480" w:lineRule="auto"/>
        <w:jc w:val="both"/>
      </w:pPr>
      <w:r>
        <w:t>19 kilos de latas de aluminio</w:t>
      </w:r>
    </w:p>
    <w:p w:rsidR="00000000" w:rsidRDefault="00EE4FDD">
      <w:pPr>
        <w:spacing w:line="480" w:lineRule="auto"/>
        <w:jc w:val="both"/>
      </w:pPr>
      <w:r>
        <w:t>Con el reciclaje de cartón y papel se ahorró:</w:t>
      </w:r>
    </w:p>
    <w:p w:rsidR="00000000" w:rsidRDefault="00EE4FDD">
      <w:pPr>
        <w:numPr>
          <w:ilvl w:val="0"/>
          <w:numId w:val="43"/>
        </w:numPr>
        <w:spacing w:line="480" w:lineRule="auto"/>
        <w:jc w:val="both"/>
      </w:pPr>
      <w:r>
        <w:t>172 árboles</w:t>
      </w:r>
    </w:p>
    <w:p w:rsidR="00000000" w:rsidRDefault="00EE4FDD">
      <w:pPr>
        <w:numPr>
          <w:ilvl w:val="0"/>
          <w:numId w:val="43"/>
        </w:numPr>
        <w:spacing w:line="480" w:lineRule="auto"/>
        <w:jc w:val="both"/>
      </w:pPr>
      <w:r>
        <w:t>4.450 litros de agua potable</w:t>
      </w:r>
    </w:p>
    <w:p w:rsidR="00000000" w:rsidRDefault="00EE4FDD">
      <w:pPr>
        <w:numPr>
          <w:ilvl w:val="0"/>
          <w:numId w:val="43"/>
        </w:numPr>
        <w:spacing w:line="480" w:lineRule="auto"/>
        <w:jc w:val="both"/>
      </w:pPr>
      <w:r>
        <w:t>48.034 kilowatts de energía</w:t>
      </w:r>
    </w:p>
    <w:p w:rsidR="00000000" w:rsidRDefault="00EE4FDD">
      <w:pPr>
        <w:numPr>
          <w:ilvl w:val="0"/>
          <w:numId w:val="43"/>
        </w:numPr>
        <w:spacing w:line="480" w:lineRule="auto"/>
        <w:jc w:val="both"/>
      </w:pPr>
      <w:r>
        <w:t>Se ahorró 41 kilos de contaminantes atmosféricos</w:t>
      </w:r>
    </w:p>
    <w:p w:rsidR="00000000" w:rsidRDefault="00EE4FDD">
      <w:pPr>
        <w:numPr>
          <w:ilvl w:val="0"/>
          <w:numId w:val="43"/>
        </w:numPr>
        <w:spacing w:line="480" w:lineRule="auto"/>
        <w:jc w:val="both"/>
      </w:pPr>
      <w:r>
        <w:t xml:space="preserve">Se ahorró 6 metros cúbicos de relleno sanitario con el reciclaje de botellas de plástico y latas de aluminio. </w:t>
      </w:r>
    </w:p>
    <w:p w:rsidR="00000000" w:rsidRDefault="00EE4FDD">
      <w:pPr>
        <w:pStyle w:val="Textoindependiente"/>
        <w:spacing w:before="0" w:beforeAutospacing="0" w:after="0" w:afterAutospacing="0" w:line="480" w:lineRule="auto"/>
        <w:jc w:val="both"/>
        <w:rPr>
          <w:rFonts w:ascii="Times New Roman" w:hAnsi="Times New Roman" w:cs="Times New Roman"/>
        </w:rPr>
      </w:pPr>
    </w:p>
    <w:p w:rsidR="00000000" w:rsidRDefault="00EE4FDD">
      <w:pPr>
        <w:pStyle w:val="Textoindependiente"/>
        <w:spacing w:before="0" w:beforeAutospacing="0" w:after="0" w:afterAutospacing="0" w:line="480" w:lineRule="auto"/>
        <w:jc w:val="both"/>
        <w:rPr>
          <w:rFonts w:ascii="Times New Roman" w:hAnsi="Times New Roman" w:cs="Times New Roman"/>
        </w:rPr>
      </w:pPr>
      <w:r>
        <w:rPr>
          <w:rFonts w:ascii="Times New Roman" w:hAnsi="Times New Roman" w:cs="Times New Roman"/>
        </w:rPr>
        <w:t>En promedio se recicla 5.7</w:t>
      </w:r>
      <w:r>
        <w:rPr>
          <w:rFonts w:ascii="Times New Roman" w:hAnsi="Times New Roman" w:cs="Times New Roman"/>
        </w:rPr>
        <w:t>6 kilos de material reciclable durante 18 días lo que da un promedio de 0.32 kilos de material por día, si se le resta al promedio de basura que bota una persona en Guayaquil, queda que en lugar de botar 0.7 kilos de basura los estudiantes del colegio está</w:t>
      </w:r>
      <w:r>
        <w:rPr>
          <w:rFonts w:ascii="Times New Roman" w:hAnsi="Times New Roman" w:cs="Times New Roman"/>
        </w:rPr>
        <w:t xml:space="preserve">n arrojando 0.38 esto quiere decir que en un mes en lugar de botar 21 kilos de basura apenas arrojan 11.4 kilos. En total se desvían 17.750 kilos de basura. </w:t>
      </w:r>
    </w:p>
    <w:p w:rsidR="00000000" w:rsidRDefault="00EE4FDD">
      <w:pPr>
        <w:spacing w:line="480" w:lineRule="auto"/>
        <w:jc w:val="both"/>
      </w:pPr>
    </w:p>
    <w:p w:rsidR="00000000" w:rsidRDefault="00EE4FDD">
      <w:pPr>
        <w:spacing w:line="480" w:lineRule="auto"/>
        <w:jc w:val="both"/>
      </w:pPr>
      <w:r>
        <w:t>Lo más importante es que los alumnos difundieron nuestro mensaje a sus familiares y amigos, nos a</w:t>
      </w:r>
      <w:r>
        <w:t>gradó contar con la presencia de sus padres, familiares y amigos que traían el material reciclado y nos contaban todo el esfuerzo que estaban realizando por reciclar.</w:t>
      </w:r>
    </w:p>
    <w:p w:rsidR="00000000" w:rsidRDefault="00EE4FDD">
      <w:pPr>
        <w:spacing w:line="480" w:lineRule="auto"/>
        <w:jc w:val="both"/>
      </w:pPr>
    </w:p>
    <w:p w:rsidR="00000000" w:rsidRDefault="00EE4FDD">
      <w:pPr>
        <w:pStyle w:val="Ttulo6"/>
        <w:spacing w:line="480" w:lineRule="auto"/>
        <w:rPr>
          <w:u w:val="single"/>
          <w:lang w:val="es-ES"/>
        </w:rPr>
      </w:pPr>
      <w:r>
        <w:rPr>
          <w:lang w:val="es-ES"/>
        </w:rPr>
        <w:t>5.9.3.2.3.  Reconocimiento A Los Ganadores.</w:t>
      </w:r>
    </w:p>
    <w:p w:rsidR="00000000" w:rsidRDefault="00EE4FDD">
      <w:pPr>
        <w:spacing w:line="480" w:lineRule="auto"/>
        <w:jc w:val="both"/>
      </w:pPr>
      <w:r>
        <w:rPr>
          <w:lang w:val="es-ES"/>
        </w:rPr>
        <w:t xml:space="preserve">                </w:t>
      </w:r>
      <w:r>
        <w:t>La mayor crítica al uso de i</w:t>
      </w:r>
      <w:r>
        <w:t>ncentivos externos consiste en que una vez retirado el incentivo, el comportamiento deseado, a menudo, desciende de una forma importante, o cesa por completo.  El uso de una motivación externa para promocionar el reciclaje no es una alternativa rentable de</w:t>
      </w:r>
      <w:r>
        <w:t xml:space="preserve">sde el punto de vista del mercado actual de materias primas recicladas. Si se ofrecen incentivos económicos, se espera, al menos, que la financiación sea sostenible mediante la operación del programa de reciclaje. </w:t>
      </w:r>
    </w:p>
    <w:p w:rsidR="00000000" w:rsidRDefault="00EE4FDD">
      <w:pPr>
        <w:spacing w:line="480" w:lineRule="auto"/>
        <w:jc w:val="both"/>
      </w:pPr>
    </w:p>
    <w:p w:rsidR="00000000" w:rsidRDefault="00EE4FDD">
      <w:pPr>
        <w:pStyle w:val="Textoindependiente2"/>
        <w:spacing w:line="480" w:lineRule="auto"/>
        <w:jc w:val="both"/>
        <w:rPr>
          <w:sz w:val="24"/>
          <w:lang w:val="es-ES"/>
        </w:rPr>
      </w:pPr>
      <w:r>
        <w:rPr>
          <w:sz w:val="24"/>
          <w:lang w:val="es-ES"/>
        </w:rPr>
        <w:t>El reconocimiento de los cursos ganadore</w:t>
      </w:r>
      <w:r>
        <w:rPr>
          <w:sz w:val="24"/>
          <w:lang w:val="es-ES"/>
        </w:rPr>
        <w:t>s se realiza en presencia de todos los alumnos en el patio durante la formación y también en la rueda de prensa en la que están presentes las autoridades del colegio, los ejecutores, el director de Tesis y el representante de Industrias Lácteas Toni S.A. D</w:t>
      </w:r>
      <w:r>
        <w:rPr>
          <w:sz w:val="24"/>
          <w:lang w:val="es-ES"/>
        </w:rPr>
        <w:t>urante la rueda de prensa se entregaron los diplomas pertinentes, las placas correspondientes a los cursos ganadores, premios y productos de la empresa privada</w:t>
      </w:r>
      <w:r>
        <w:rPr>
          <w:rStyle w:val="Refdenotaalpie"/>
          <w:sz w:val="24"/>
          <w:lang w:val="es-ES"/>
        </w:rPr>
        <w:footnoteReference w:id="24"/>
      </w:r>
      <w:r>
        <w:rPr>
          <w:sz w:val="24"/>
          <w:lang w:val="es-ES"/>
        </w:rPr>
        <w:t xml:space="preserve">. </w:t>
      </w:r>
    </w:p>
    <w:p w:rsidR="00000000" w:rsidRDefault="00EE4FDD">
      <w:pPr>
        <w:pStyle w:val="Textoindependiente2"/>
        <w:spacing w:line="480" w:lineRule="auto"/>
        <w:jc w:val="both"/>
        <w:rPr>
          <w:sz w:val="24"/>
          <w:lang w:val="es-ES"/>
        </w:rPr>
      </w:pPr>
    </w:p>
    <w:p w:rsidR="00000000" w:rsidRDefault="00EE4FDD">
      <w:pPr>
        <w:pStyle w:val="Textoindependiente2"/>
        <w:spacing w:line="480" w:lineRule="auto"/>
        <w:jc w:val="both"/>
        <w:rPr>
          <w:sz w:val="24"/>
        </w:rPr>
      </w:pPr>
      <w:r>
        <w:rPr>
          <w:sz w:val="24"/>
          <w:lang w:val="es-ES"/>
        </w:rPr>
        <w:t>Cabe mencionar que los estudiantes solo están siendo motivados con el fin de ser reconocidos</w:t>
      </w:r>
      <w:r>
        <w:rPr>
          <w:sz w:val="24"/>
          <w:lang w:val="es-ES"/>
        </w:rPr>
        <w:t xml:space="preserve"> como ganadores del concurso no mas por cosas materiales. Cabe mencionar que e</w:t>
      </w:r>
      <w:r>
        <w:rPr>
          <w:sz w:val="24"/>
        </w:rPr>
        <w:t>l proyecto y la campaña forma parte de la revista anual del Liceo Naval de Guayaquil.</w:t>
      </w:r>
    </w:p>
    <w:p w:rsidR="00000000" w:rsidRDefault="00EE4FDD">
      <w:pPr>
        <w:spacing w:line="480" w:lineRule="auto"/>
        <w:jc w:val="both"/>
        <w:rPr>
          <w:lang w:val="es-ES"/>
        </w:rPr>
      </w:pPr>
    </w:p>
    <w:p w:rsidR="00000000" w:rsidRDefault="00EE4FDD">
      <w:pPr>
        <w:spacing w:line="480" w:lineRule="auto"/>
      </w:pPr>
      <w:r>
        <w:t>Motivaciones intrínsecas:</w:t>
      </w:r>
    </w:p>
    <w:p w:rsidR="00000000" w:rsidRDefault="00EE4FDD">
      <w:pPr>
        <w:numPr>
          <w:ilvl w:val="0"/>
          <w:numId w:val="61"/>
        </w:numPr>
        <w:spacing w:line="480" w:lineRule="auto"/>
      </w:pPr>
      <w:r>
        <w:t>Las satisfacciones derivadas de vivir por una ética ecológica</w:t>
      </w:r>
    </w:p>
    <w:p w:rsidR="00000000" w:rsidRDefault="00EE4FDD">
      <w:pPr>
        <w:numPr>
          <w:ilvl w:val="0"/>
          <w:numId w:val="61"/>
        </w:numPr>
        <w:spacing w:line="480" w:lineRule="auto"/>
      </w:pPr>
      <w:r>
        <w:t xml:space="preserve">El </w:t>
      </w:r>
      <w:r>
        <w:t>ahorro de energía</w:t>
      </w:r>
    </w:p>
    <w:p w:rsidR="00000000" w:rsidRDefault="00EE4FDD">
      <w:pPr>
        <w:numPr>
          <w:ilvl w:val="0"/>
          <w:numId w:val="61"/>
        </w:numPr>
        <w:spacing w:line="480" w:lineRule="auto"/>
      </w:pPr>
      <w:r>
        <w:t>La oportunidad de participar</w:t>
      </w:r>
    </w:p>
    <w:p w:rsidR="00000000" w:rsidRDefault="00EE4FDD">
      <w:pPr>
        <w:numPr>
          <w:ilvl w:val="0"/>
          <w:numId w:val="61"/>
        </w:numPr>
        <w:spacing w:line="480" w:lineRule="auto"/>
        <w:rPr>
          <w:u w:val="single"/>
          <w:lang w:val="es-ES"/>
        </w:rPr>
      </w:pPr>
      <w:r>
        <w:t>Formar parte de una sociedad solidaria</w:t>
      </w:r>
    </w:p>
    <w:p w:rsidR="00000000" w:rsidRDefault="00EE4FDD">
      <w:pPr>
        <w:rPr>
          <w:lang w:val="es-ES"/>
        </w:rPr>
      </w:pPr>
    </w:p>
    <w:p w:rsidR="00000000" w:rsidRDefault="00EE4FDD">
      <w:pPr>
        <w:rPr>
          <w:lang w:val="es-ES"/>
        </w:rPr>
      </w:pPr>
    </w:p>
    <w:p w:rsidR="00000000" w:rsidRDefault="00EE4FDD">
      <w:pPr>
        <w:pStyle w:val="Ttulo2"/>
        <w:spacing w:before="60" w:after="60"/>
        <w:jc w:val="both"/>
        <w:rPr>
          <w:color w:val="000000"/>
          <w:sz w:val="24"/>
        </w:rPr>
      </w:pPr>
      <w:r>
        <w:rPr>
          <w:color w:val="000000"/>
          <w:sz w:val="24"/>
        </w:rPr>
        <w:t xml:space="preserve">5.9.3.2.4.  El Proceso De Comercialización Del Material Reciclable. </w:t>
      </w:r>
    </w:p>
    <w:p w:rsidR="00000000" w:rsidRDefault="00EE4FDD">
      <w:pPr>
        <w:pStyle w:val="NormalWeb"/>
        <w:spacing w:before="60" w:beforeAutospacing="0" w:after="60" w:afterAutospacing="0"/>
        <w:jc w:val="both"/>
        <w:rPr>
          <w:rFonts w:ascii="Times New Roman" w:hAnsi="Times New Roman"/>
        </w:rPr>
      </w:pPr>
    </w:p>
    <w:p w:rsidR="00000000" w:rsidRDefault="00EE4FDD">
      <w:pPr>
        <w:pStyle w:val="NormalWeb"/>
        <w:spacing w:before="0" w:beforeAutospacing="0" w:after="0" w:afterAutospacing="0" w:line="480" w:lineRule="auto"/>
        <w:jc w:val="both"/>
        <w:rPr>
          <w:rFonts w:ascii="Times New Roman" w:hAnsi="Times New Roman"/>
        </w:rPr>
      </w:pPr>
      <w:r>
        <w:rPr>
          <w:rFonts w:ascii="Times New Roman" w:hAnsi="Times New Roman"/>
        </w:rPr>
        <w:t xml:space="preserve">                 El proceso de comercialización de los materiales reciclables se lo realiza de una</w:t>
      </w:r>
      <w:r>
        <w:rPr>
          <w:rFonts w:ascii="Times New Roman" w:hAnsi="Times New Roman"/>
        </w:rPr>
        <w:t xml:space="preserve"> manera directa poniéndose en contacto con las empresas recicladoras. La empresa recicladora recoge el material cuando el colegio llega a la cantidad mínima requerida. Ellos se encargan de pesar el material para proceder a entregar un ticket donde se indic</w:t>
      </w:r>
      <w:r>
        <w:rPr>
          <w:rFonts w:ascii="Times New Roman" w:hAnsi="Times New Roman"/>
        </w:rPr>
        <w:t xml:space="preserve">a el peso final de cada uno de los materiales. </w:t>
      </w:r>
    </w:p>
    <w:p w:rsidR="00000000" w:rsidRDefault="00EE4FDD">
      <w:pPr>
        <w:pStyle w:val="NormalWeb"/>
        <w:spacing w:before="0" w:beforeAutospacing="0" w:after="0" w:afterAutospacing="0" w:line="480" w:lineRule="auto"/>
        <w:jc w:val="both"/>
        <w:rPr>
          <w:rFonts w:ascii="Times New Roman" w:hAnsi="Times New Roman"/>
        </w:rPr>
      </w:pPr>
    </w:p>
    <w:p w:rsidR="00000000" w:rsidRDefault="00EE4FDD">
      <w:pPr>
        <w:pStyle w:val="NormalWeb"/>
        <w:spacing w:before="0" w:beforeAutospacing="0" w:after="0" w:afterAutospacing="0" w:line="480" w:lineRule="auto"/>
        <w:jc w:val="both"/>
        <w:rPr>
          <w:rFonts w:ascii="Times New Roman" w:hAnsi="Times New Roman"/>
        </w:rPr>
      </w:pPr>
      <w:r>
        <w:rPr>
          <w:rFonts w:ascii="Times New Roman" w:hAnsi="Times New Roman"/>
        </w:rPr>
        <w:t xml:space="preserve">Posteriormente este ticket es canjeado por dinero en efectivo. Todo este proceso es supervisado por los ejecutores, quiénes comparan la medición de la empresa recicladora con el estimado del material que se </w:t>
      </w:r>
      <w:r>
        <w:rPr>
          <w:rFonts w:ascii="Times New Roman" w:hAnsi="Times New Roman"/>
        </w:rPr>
        <w:t>ha acumulado en el colegio.</w:t>
      </w:r>
    </w:p>
    <w:p w:rsidR="00000000" w:rsidRDefault="00EE4FDD">
      <w:pPr>
        <w:spacing w:line="480" w:lineRule="auto"/>
        <w:ind w:firstLine="708"/>
        <w:jc w:val="both"/>
      </w:pPr>
    </w:p>
    <w:p w:rsidR="00000000" w:rsidRDefault="00EE4FDD">
      <w:pPr>
        <w:spacing w:line="480" w:lineRule="auto"/>
        <w:ind w:firstLine="708"/>
        <w:jc w:val="both"/>
      </w:pPr>
    </w:p>
    <w:p w:rsidR="00000000" w:rsidRDefault="00EE4FDD">
      <w:pPr>
        <w:spacing w:line="480" w:lineRule="auto"/>
        <w:ind w:firstLine="708"/>
        <w:jc w:val="both"/>
      </w:pPr>
    </w:p>
    <w:p w:rsidR="00000000" w:rsidRDefault="00EE4FDD">
      <w:pPr>
        <w:spacing w:line="480" w:lineRule="auto"/>
        <w:ind w:firstLine="708"/>
        <w:jc w:val="both"/>
      </w:pPr>
    </w:p>
    <w:p w:rsidR="00000000" w:rsidRDefault="00EE4FDD">
      <w:pPr>
        <w:pStyle w:val="Ttulo6"/>
        <w:spacing w:line="480" w:lineRule="auto"/>
      </w:pPr>
      <w:r>
        <w:t>5.9.4.  Ingresos y Egresos del Proyecto.</w:t>
      </w:r>
    </w:p>
    <w:p w:rsidR="00000000" w:rsidRDefault="00EE4FDD">
      <w:pPr>
        <w:pStyle w:val="Ttulo6"/>
        <w:spacing w:line="480" w:lineRule="auto"/>
        <w:rPr>
          <w:u w:val="single"/>
          <w:lang w:val="es-ES"/>
        </w:rPr>
      </w:pPr>
      <w:r>
        <w:rPr>
          <w:u w:val="single"/>
          <w:lang w:val="es-ES"/>
        </w:rPr>
        <w:t>Dinero Recolectado</w:t>
      </w: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BF"/>
      </w:tblPr>
      <w:tblGrid>
        <w:gridCol w:w="2040"/>
        <w:gridCol w:w="2037"/>
        <w:gridCol w:w="2037"/>
        <w:gridCol w:w="2039"/>
      </w:tblGrid>
      <w:tr w:rsidR="00000000">
        <w:tblPrEx>
          <w:tblCellMar>
            <w:top w:w="0" w:type="dxa"/>
            <w:bottom w:w="0" w:type="dxa"/>
          </w:tblCellMar>
        </w:tblPrEx>
        <w:trPr>
          <w:trHeight w:val="262"/>
          <w:tblCellSpacing w:w="20" w:type="dxa"/>
          <w:jc w:val="center"/>
        </w:trPr>
        <w:tc>
          <w:tcPr>
            <w:tcW w:w="1980" w:type="dxa"/>
          </w:tcPr>
          <w:p w:rsidR="00000000" w:rsidRDefault="00EE4FDD">
            <w:pPr>
              <w:jc w:val="center"/>
              <w:rPr>
                <w:b/>
                <w:bCs/>
              </w:rPr>
            </w:pPr>
            <w:r>
              <w:rPr>
                <w:b/>
                <w:bCs/>
              </w:rPr>
              <w:t>Material</w:t>
            </w:r>
          </w:p>
        </w:tc>
        <w:tc>
          <w:tcPr>
            <w:tcW w:w="1997" w:type="dxa"/>
          </w:tcPr>
          <w:p w:rsidR="00000000" w:rsidRDefault="00EE4FDD">
            <w:pPr>
              <w:jc w:val="center"/>
              <w:rPr>
                <w:b/>
                <w:bCs/>
              </w:rPr>
            </w:pPr>
            <w:r>
              <w:rPr>
                <w:b/>
                <w:bCs/>
              </w:rPr>
              <w:t>Kilos</w:t>
            </w:r>
          </w:p>
        </w:tc>
        <w:tc>
          <w:tcPr>
            <w:tcW w:w="1997" w:type="dxa"/>
          </w:tcPr>
          <w:p w:rsidR="00000000" w:rsidRDefault="00EE4FDD">
            <w:pPr>
              <w:jc w:val="center"/>
              <w:rPr>
                <w:b/>
                <w:bCs/>
              </w:rPr>
            </w:pPr>
            <w:r>
              <w:rPr>
                <w:b/>
                <w:bCs/>
              </w:rPr>
              <w:t>Precio por kilo</w:t>
            </w:r>
          </w:p>
        </w:tc>
        <w:tc>
          <w:tcPr>
            <w:tcW w:w="1979" w:type="dxa"/>
          </w:tcPr>
          <w:p w:rsidR="00000000" w:rsidRDefault="00EE4FDD">
            <w:pPr>
              <w:jc w:val="center"/>
              <w:rPr>
                <w:b/>
                <w:bCs/>
              </w:rPr>
            </w:pPr>
            <w:r>
              <w:rPr>
                <w:b/>
                <w:bCs/>
              </w:rPr>
              <w:t>Precio Total</w:t>
            </w:r>
          </w:p>
        </w:tc>
      </w:tr>
      <w:tr w:rsidR="00000000">
        <w:tblPrEx>
          <w:tblCellMar>
            <w:top w:w="0" w:type="dxa"/>
            <w:bottom w:w="0" w:type="dxa"/>
          </w:tblCellMar>
        </w:tblPrEx>
        <w:trPr>
          <w:trHeight w:val="278"/>
          <w:tblCellSpacing w:w="20" w:type="dxa"/>
          <w:jc w:val="center"/>
        </w:trPr>
        <w:tc>
          <w:tcPr>
            <w:tcW w:w="1980" w:type="dxa"/>
          </w:tcPr>
          <w:p w:rsidR="00000000" w:rsidRDefault="00EE4FDD">
            <w:pPr>
              <w:jc w:val="center"/>
            </w:pPr>
            <w:r>
              <w:rPr>
                <w:szCs w:val="20"/>
              </w:rPr>
              <w:t>papel bond</w:t>
            </w:r>
          </w:p>
        </w:tc>
        <w:tc>
          <w:tcPr>
            <w:tcW w:w="1997" w:type="dxa"/>
          </w:tcPr>
          <w:p w:rsidR="00000000" w:rsidRDefault="00EE4FDD">
            <w:pPr>
              <w:jc w:val="center"/>
            </w:pPr>
            <w:r>
              <w:rPr>
                <w:szCs w:val="20"/>
              </w:rPr>
              <w:t>887</w:t>
            </w:r>
          </w:p>
        </w:tc>
        <w:tc>
          <w:tcPr>
            <w:tcW w:w="1997" w:type="dxa"/>
          </w:tcPr>
          <w:p w:rsidR="00000000" w:rsidRDefault="00EE4FDD">
            <w:pPr>
              <w:jc w:val="center"/>
            </w:pPr>
            <w:r>
              <w:rPr>
                <w:szCs w:val="20"/>
              </w:rPr>
              <w:t>$ 0.16</w:t>
            </w:r>
          </w:p>
        </w:tc>
        <w:tc>
          <w:tcPr>
            <w:tcW w:w="1979" w:type="dxa"/>
          </w:tcPr>
          <w:p w:rsidR="00000000" w:rsidRDefault="00EE4FDD">
            <w:pPr>
              <w:jc w:val="center"/>
            </w:pPr>
            <w:r>
              <w:rPr>
                <w:szCs w:val="20"/>
              </w:rPr>
              <w:t>$ 141.92</w:t>
            </w:r>
          </w:p>
        </w:tc>
      </w:tr>
      <w:tr w:rsidR="00000000">
        <w:tblPrEx>
          <w:tblCellMar>
            <w:top w:w="0" w:type="dxa"/>
            <w:bottom w:w="0" w:type="dxa"/>
          </w:tblCellMar>
        </w:tblPrEx>
        <w:trPr>
          <w:trHeight w:val="278"/>
          <w:tblCellSpacing w:w="20" w:type="dxa"/>
          <w:jc w:val="center"/>
        </w:trPr>
        <w:tc>
          <w:tcPr>
            <w:tcW w:w="1980" w:type="dxa"/>
          </w:tcPr>
          <w:p w:rsidR="00000000" w:rsidRDefault="00EE4FDD">
            <w:pPr>
              <w:jc w:val="center"/>
            </w:pPr>
            <w:r>
              <w:rPr>
                <w:szCs w:val="20"/>
              </w:rPr>
              <w:t>periódico</w:t>
            </w:r>
          </w:p>
        </w:tc>
        <w:tc>
          <w:tcPr>
            <w:tcW w:w="1997" w:type="dxa"/>
          </w:tcPr>
          <w:p w:rsidR="00000000" w:rsidRDefault="00EE4FDD">
            <w:pPr>
              <w:jc w:val="center"/>
            </w:pPr>
            <w:r>
              <w:rPr>
                <w:szCs w:val="20"/>
              </w:rPr>
              <w:t>5,231</w:t>
            </w:r>
          </w:p>
        </w:tc>
        <w:tc>
          <w:tcPr>
            <w:tcW w:w="1997" w:type="dxa"/>
          </w:tcPr>
          <w:p w:rsidR="00000000" w:rsidRDefault="00EE4FDD">
            <w:pPr>
              <w:jc w:val="center"/>
            </w:pPr>
            <w:r>
              <w:rPr>
                <w:szCs w:val="20"/>
              </w:rPr>
              <w:t>$ 0.02</w:t>
            </w:r>
          </w:p>
        </w:tc>
        <w:tc>
          <w:tcPr>
            <w:tcW w:w="1979" w:type="dxa"/>
          </w:tcPr>
          <w:p w:rsidR="00000000" w:rsidRDefault="00EE4FDD">
            <w:pPr>
              <w:jc w:val="center"/>
            </w:pPr>
            <w:r>
              <w:rPr>
                <w:szCs w:val="20"/>
              </w:rPr>
              <w:t>$ 104.62</w:t>
            </w:r>
          </w:p>
        </w:tc>
      </w:tr>
      <w:tr w:rsidR="00000000">
        <w:tblPrEx>
          <w:tblCellMar>
            <w:top w:w="0" w:type="dxa"/>
            <w:bottom w:w="0" w:type="dxa"/>
          </w:tblCellMar>
        </w:tblPrEx>
        <w:trPr>
          <w:trHeight w:val="262"/>
          <w:tblCellSpacing w:w="20" w:type="dxa"/>
          <w:jc w:val="center"/>
        </w:trPr>
        <w:tc>
          <w:tcPr>
            <w:tcW w:w="1980" w:type="dxa"/>
          </w:tcPr>
          <w:p w:rsidR="00000000" w:rsidRDefault="00EE4FDD">
            <w:pPr>
              <w:jc w:val="center"/>
            </w:pPr>
            <w:r>
              <w:rPr>
                <w:szCs w:val="20"/>
              </w:rPr>
              <w:t>revistas</w:t>
            </w:r>
          </w:p>
        </w:tc>
        <w:tc>
          <w:tcPr>
            <w:tcW w:w="1997" w:type="dxa"/>
          </w:tcPr>
          <w:p w:rsidR="00000000" w:rsidRDefault="00EE4FDD">
            <w:pPr>
              <w:jc w:val="center"/>
            </w:pPr>
            <w:r>
              <w:rPr>
                <w:szCs w:val="20"/>
              </w:rPr>
              <w:t>530.44</w:t>
            </w:r>
          </w:p>
        </w:tc>
        <w:tc>
          <w:tcPr>
            <w:tcW w:w="1997" w:type="dxa"/>
          </w:tcPr>
          <w:p w:rsidR="00000000" w:rsidRDefault="00EE4FDD">
            <w:pPr>
              <w:jc w:val="center"/>
            </w:pPr>
            <w:r>
              <w:rPr>
                <w:szCs w:val="20"/>
              </w:rPr>
              <w:t>$ 0.1</w:t>
            </w:r>
          </w:p>
        </w:tc>
        <w:tc>
          <w:tcPr>
            <w:tcW w:w="1979" w:type="dxa"/>
          </w:tcPr>
          <w:p w:rsidR="00000000" w:rsidRDefault="00EE4FDD">
            <w:pPr>
              <w:jc w:val="center"/>
            </w:pPr>
            <w:r>
              <w:rPr>
                <w:szCs w:val="20"/>
              </w:rPr>
              <w:t>$ 53.044</w:t>
            </w:r>
          </w:p>
        </w:tc>
      </w:tr>
      <w:tr w:rsidR="00000000">
        <w:tblPrEx>
          <w:tblCellMar>
            <w:top w:w="0" w:type="dxa"/>
            <w:bottom w:w="0" w:type="dxa"/>
          </w:tblCellMar>
        </w:tblPrEx>
        <w:trPr>
          <w:trHeight w:val="278"/>
          <w:tblCellSpacing w:w="20" w:type="dxa"/>
          <w:jc w:val="center"/>
        </w:trPr>
        <w:tc>
          <w:tcPr>
            <w:tcW w:w="1980" w:type="dxa"/>
          </w:tcPr>
          <w:p w:rsidR="00000000" w:rsidRDefault="00EE4FDD">
            <w:pPr>
              <w:jc w:val="center"/>
            </w:pPr>
            <w:r>
              <w:rPr>
                <w:szCs w:val="20"/>
              </w:rPr>
              <w:t>cartón</w:t>
            </w:r>
          </w:p>
        </w:tc>
        <w:tc>
          <w:tcPr>
            <w:tcW w:w="1997" w:type="dxa"/>
          </w:tcPr>
          <w:p w:rsidR="00000000" w:rsidRDefault="00EE4FDD">
            <w:pPr>
              <w:jc w:val="center"/>
            </w:pPr>
            <w:r>
              <w:rPr>
                <w:szCs w:val="20"/>
              </w:rPr>
              <w:t>3,481</w:t>
            </w:r>
          </w:p>
        </w:tc>
        <w:tc>
          <w:tcPr>
            <w:tcW w:w="1997" w:type="dxa"/>
          </w:tcPr>
          <w:p w:rsidR="00000000" w:rsidRDefault="00EE4FDD">
            <w:pPr>
              <w:jc w:val="center"/>
            </w:pPr>
            <w:r>
              <w:rPr>
                <w:szCs w:val="20"/>
              </w:rPr>
              <w:t>$ 0.06</w:t>
            </w:r>
          </w:p>
        </w:tc>
        <w:tc>
          <w:tcPr>
            <w:tcW w:w="1979" w:type="dxa"/>
          </w:tcPr>
          <w:p w:rsidR="00000000" w:rsidRDefault="00EE4FDD">
            <w:pPr>
              <w:jc w:val="center"/>
            </w:pPr>
            <w:r>
              <w:rPr>
                <w:szCs w:val="20"/>
              </w:rPr>
              <w:t xml:space="preserve">$ </w:t>
            </w:r>
            <w:r>
              <w:rPr>
                <w:szCs w:val="20"/>
              </w:rPr>
              <w:t>208.86</w:t>
            </w:r>
          </w:p>
        </w:tc>
      </w:tr>
      <w:tr w:rsidR="00000000">
        <w:tblPrEx>
          <w:tblCellMar>
            <w:top w:w="0" w:type="dxa"/>
            <w:bottom w:w="0" w:type="dxa"/>
          </w:tblCellMar>
        </w:tblPrEx>
        <w:trPr>
          <w:trHeight w:val="262"/>
          <w:tblCellSpacing w:w="20" w:type="dxa"/>
          <w:jc w:val="center"/>
        </w:trPr>
        <w:tc>
          <w:tcPr>
            <w:tcW w:w="1980" w:type="dxa"/>
          </w:tcPr>
          <w:p w:rsidR="00000000" w:rsidRDefault="00EE4FDD">
            <w:pPr>
              <w:jc w:val="center"/>
            </w:pPr>
            <w:r>
              <w:rPr>
                <w:szCs w:val="20"/>
              </w:rPr>
              <w:t>plástico</w:t>
            </w:r>
          </w:p>
        </w:tc>
        <w:tc>
          <w:tcPr>
            <w:tcW w:w="1997" w:type="dxa"/>
          </w:tcPr>
          <w:p w:rsidR="00000000" w:rsidRDefault="00EE4FDD">
            <w:pPr>
              <w:jc w:val="center"/>
            </w:pPr>
            <w:r>
              <w:rPr>
                <w:szCs w:val="20"/>
              </w:rPr>
              <w:t>346</w:t>
            </w:r>
          </w:p>
        </w:tc>
        <w:tc>
          <w:tcPr>
            <w:tcW w:w="1997" w:type="dxa"/>
          </w:tcPr>
          <w:p w:rsidR="00000000" w:rsidRDefault="00EE4FDD">
            <w:pPr>
              <w:jc w:val="center"/>
            </w:pPr>
            <w:r>
              <w:rPr>
                <w:szCs w:val="20"/>
              </w:rPr>
              <w:t>$ 0.1</w:t>
            </w:r>
          </w:p>
        </w:tc>
        <w:tc>
          <w:tcPr>
            <w:tcW w:w="1979" w:type="dxa"/>
          </w:tcPr>
          <w:p w:rsidR="00000000" w:rsidRDefault="00EE4FDD">
            <w:pPr>
              <w:jc w:val="center"/>
            </w:pPr>
            <w:r>
              <w:rPr>
                <w:szCs w:val="20"/>
              </w:rPr>
              <w:t>$ 34.60</w:t>
            </w:r>
          </w:p>
        </w:tc>
      </w:tr>
      <w:tr w:rsidR="00000000">
        <w:tblPrEx>
          <w:tblCellMar>
            <w:top w:w="0" w:type="dxa"/>
            <w:bottom w:w="0" w:type="dxa"/>
          </w:tblCellMar>
        </w:tblPrEx>
        <w:trPr>
          <w:trHeight w:val="278"/>
          <w:tblCellSpacing w:w="20" w:type="dxa"/>
          <w:jc w:val="center"/>
        </w:trPr>
        <w:tc>
          <w:tcPr>
            <w:tcW w:w="1980" w:type="dxa"/>
          </w:tcPr>
          <w:p w:rsidR="00000000" w:rsidRDefault="00EE4FDD">
            <w:pPr>
              <w:jc w:val="center"/>
            </w:pPr>
            <w:r>
              <w:rPr>
                <w:szCs w:val="20"/>
              </w:rPr>
              <w:t>aluminio</w:t>
            </w:r>
          </w:p>
        </w:tc>
        <w:tc>
          <w:tcPr>
            <w:tcW w:w="1997" w:type="dxa"/>
          </w:tcPr>
          <w:p w:rsidR="00000000" w:rsidRDefault="00EE4FDD">
            <w:pPr>
              <w:jc w:val="center"/>
            </w:pPr>
            <w:r>
              <w:rPr>
                <w:szCs w:val="20"/>
              </w:rPr>
              <w:t>19</w:t>
            </w:r>
          </w:p>
        </w:tc>
        <w:tc>
          <w:tcPr>
            <w:tcW w:w="1997" w:type="dxa"/>
          </w:tcPr>
          <w:p w:rsidR="00000000" w:rsidRDefault="00EE4FDD">
            <w:pPr>
              <w:jc w:val="center"/>
            </w:pPr>
            <w:r>
              <w:rPr>
                <w:szCs w:val="20"/>
              </w:rPr>
              <w:t>$ 0.704</w:t>
            </w:r>
          </w:p>
        </w:tc>
        <w:tc>
          <w:tcPr>
            <w:tcW w:w="1979" w:type="dxa"/>
          </w:tcPr>
          <w:p w:rsidR="00000000" w:rsidRDefault="00EE4FDD">
            <w:pPr>
              <w:jc w:val="center"/>
            </w:pPr>
            <w:r>
              <w:t>$ 13.376</w:t>
            </w:r>
          </w:p>
        </w:tc>
      </w:tr>
      <w:tr w:rsidR="00000000">
        <w:tblPrEx>
          <w:tblCellMar>
            <w:top w:w="0" w:type="dxa"/>
            <w:bottom w:w="0" w:type="dxa"/>
          </w:tblCellMar>
        </w:tblPrEx>
        <w:trPr>
          <w:trHeight w:val="278"/>
          <w:tblCellSpacing w:w="20" w:type="dxa"/>
          <w:jc w:val="center"/>
        </w:trPr>
        <w:tc>
          <w:tcPr>
            <w:tcW w:w="1980" w:type="dxa"/>
          </w:tcPr>
          <w:p w:rsidR="00000000" w:rsidRDefault="00EE4FDD">
            <w:pPr>
              <w:jc w:val="center"/>
            </w:pPr>
          </w:p>
        </w:tc>
        <w:tc>
          <w:tcPr>
            <w:tcW w:w="1997" w:type="dxa"/>
          </w:tcPr>
          <w:p w:rsidR="00000000" w:rsidRDefault="00EE4FDD">
            <w:pPr>
              <w:jc w:val="center"/>
            </w:pPr>
          </w:p>
        </w:tc>
        <w:tc>
          <w:tcPr>
            <w:tcW w:w="1997" w:type="dxa"/>
          </w:tcPr>
          <w:p w:rsidR="00000000" w:rsidRDefault="00EE4FDD">
            <w:pPr>
              <w:jc w:val="center"/>
            </w:pPr>
          </w:p>
        </w:tc>
        <w:tc>
          <w:tcPr>
            <w:tcW w:w="1979" w:type="dxa"/>
          </w:tcPr>
          <w:p w:rsidR="00000000" w:rsidRDefault="00EE4FDD">
            <w:pPr>
              <w:jc w:val="center"/>
            </w:pPr>
            <w:r>
              <w:rPr>
                <w:rFonts w:ascii="Arial" w:hAnsi="Arial" w:cs="Arial"/>
                <w:b/>
                <w:bCs/>
                <w:szCs w:val="20"/>
              </w:rPr>
              <w:t>$ 556.423</w:t>
            </w:r>
          </w:p>
        </w:tc>
      </w:tr>
    </w:tbl>
    <w:p w:rsidR="00000000" w:rsidRDefault="00EE4FDD">
      <w:pPr>
        <w:pStyle w:val="Piedepgina"/>
        <w:tabs>
          <w:tab w:val="clear" w:pos="4419"/>
          <w:tab w:val="clear" w:pos="8838"/>
        </w:tabs>
        <w:rPr>
          <w:sz w:val="22"/>
        </w:rPr>
      </w:pPr>
      <w:r>
        <w:rPr>
          <w:sz w:val="22"/>
        </w:rPr>
        <w:t xml:space="preserve"> </w:t>
      </w:r>
    </w:p>
    <w:p w:rsidR="00000000" w:rsidRDefault="00EE4FDD">
      <w:pPr>
        <w:pStyle w:val="Piedepgina"/>
        <w:tabs>
          <w:tab w:val="clear" w:pos="4419"/>
          <w:tab w:val="clear" w:pos="8838"/>
        </w:tabs>
        <w:spacing w:line="480" w:lineRule="auto"/>
        <w:rPr>
          <w:sz w:val="20"/>
        </w:rPr>
      </w:pPr>
      <w:r>
        <w:rPr>
          <w:sz w:val="20"/>
        </w:rPr>
        <w:t>Cuadro elaborado por los autores</w:t>
      </w:r>
    </w:p>
    <w:p w:rsidR="00000000" w:rsidRDefault="00EE4FDD">
      <w:pPr>
        <w:pStyle w:val="Piedepgina"/>
        <w:tabs>
          <w:tab w:val="clear" w:pos="4419"/>
          <w:tab w:val="clear" w:pos="8838"/>
          <w:tab w:val="left" w:pos="2964"/>
        </w:tabs>
        <w:spacing w:line="480" w:lineRule="auto"/>
        <w:ind w:firstLine="180"/>
        <w:rPr>
          <w:u w:val="single"/>
        </w:rPr>
      </w:pPr>
      <w:r>
        <w:rPr>
          <w:b/>
          <w:bCs/>
          <w:u w:val="single"/>
        </w:rPr>
        <w:t>Gastos Incurridos.</w:t>
      </w:r>
      <w:r>
        <w:rPr>
          <w:b/>
          <w:bCs/>
        </w:rPr>
        <w:tab/>
      </w: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BF"/>
      </w:tblPr>
      <w:tblGrid>
        <w:gridCol w:w="3309"/>
        <w:gridCol w:w="1825"/>
        <w:gridCol w:w="1171"/>
        <w:gridCol w:w="1673"/>
      </w:tblGrid>
      <w:tr w:rsidR="00000000">
        <w:tblPrEx>
          <w:tblCellMar>
            <w:top w:w="0" w:type="dxa"/>
            <w:bottom w:w="0" w:type="dxa"/>
          </w:tblCellMar>
        </w:tblPrEx>
        <w:trPr>
          <w:trHeight w:val="349"/>
          <w:tblCellSpacing w:w="20" w:type="dxa"/>
          <w:jc w:val="center"/>
        </w:trPr>
        <w:tc>
          <w:tcPr>
            <w:tcW w:w="3249" w:type="dxa"/>
          </w:tcPr>
          <w:p w:rsidR="00000000" w:rsidRDefault="00EE4FDD">
            <w:pPr>
              <w:pStyle w:val="Piedepgina"/>
              <w:tabs>
                <w:tab w:val="clear" w:pos="4419"/>
                <w:tab w:val="clear" w:pos="8838"/>
              </w:tabs>
              <w:jc w:val="center"/>
            </w:pPr>
          </w:p>
        </w:tc>
        <w:tc>
          <w:tcPr>
            <w:tcW w:w="1785" w:type="dxa"/>
          </w:tcPr>
          <w:p w:rsidR="00000000" w:rsidRDefault="00EE4FDD">
            <w:pPr>
              <w:pStyle w:val="Piedepgina"/>
              <w:tabs>
                <w:tab w:val="clear" w:pos="4419"/>
                <w:tab w:val="clear" w:pos="8838"/>
              </w:tabs>
              <w:jc w:val="center"/>
              <w:rPr>
                <w:b/>
                <w:bCs/>
              </w:rPr>
            </w:pPr>
            <w:r>
              <w:rPr>
                <w:b/>
                <w:bCs/>
              </w:rPr>
              <w:t>Precio Unitario</w:t>
            </w:r>
          </w:p>
        </w:tc>
        <w:tc>
          <w:tcPr>
            <w:tcW w:w="1131" w:type="dxa"/>
          </w:tcPr>
          <w:p w:rsidR="00000000" w:rsidRDefault="00EE4FDD">
            <w:pPr>
              <w:pStyle w:val="Piedepgina"/>
              <w:tabs>
                <w:tab w:val="clear" w:pos="4419"/>
                <w:tab w:val="clear" w:pos="8838"/>
              </w:tabs>
              <w:jc w:val="center"/>
              <w:rPr>
                <w:b/>
                <w:bCs/>
              </w:rPr>
            </w:pPr>
            <w:r>
              <w:rPr>
                <w:b/>
                <w:bCs/>
              </w:rPr>
              <w:t>Cantidad</w:t>
            </w:r>
          </w:p>
        </w:tc>
        <w:tc>
          <w:tcPr>
            <w:tcW w:w="1613" w:type="dxa"/>
          </w:tcPr>
          <w:p w:rsidR="00000000" w:rsidRDefault="00EE4FDD">
            <w:pPr>
              <w:pStyle w:val="Piedepgina"/>
              <w:tabs>
                <w:tab w:val="clear" w:pos="4419"/>
                <w:tab w:val="clear" w:pos="8838"/>
              </w:tabs>
              <w:jc w:val="center"/>
              <w:rPr>
                <w:b/>
                <w:bCs/>
              </w:rPr>
            </w:pPr>
            <w:r>
              <w:rPr>
                <w:b/>
                <w:bCs/>
              </w:rPr>
              <w:t>Precio Total</w:t>
            </w:r>
          </w:p>
        </w:tc>
      </w:tr>
      <w:tr w:rsidR="00000000">
        <w:tblPrEx>
          <w:tblCellMar>
            <w:top w:w="0" w:type="dxa"/>
            <w:bottom w:w="0" w:type="dxa"/>
          </w:tblCellMar>
        </w:tblPrEx>
        <w:trPr>
          <w:trHeight w:val="371"/>
          <w:tblCellSpacing w:w="20" w:type="dxa"/>
          <w:jc w:val="center"/>
        </w:trPr>
        <w:tc>
          <w:tcPr>
            <w:tcW w:w="3249" w:type="dxa"/>
          </w:tcPr>
          <w:p w:rsidR="00000000" w:rsidRDefault="00EE4FDD">
            <w:pPr>
              <w:pStyle w:val="Piedepgina"/>
              <w:tabs>
                <w:tab w:val="clear" w:pos="4419"/>
                <w:tab w:val="clear" w:pos="8838"/>
              </w:tabs>
              <w:jc w:val="center"/>
            </w:pPr>
            <w:r>
              <w:t>Placas para ganadores</w:t>
            </w:r>
          </w:p>
        </w:tc>
        <w:tc>
          <w:tcPr>
            <w:tcW w:w="1785" w:type="dxa"/>
          </w:tcPr>
          <w:p w:rsidR="00000000" w:rsidRDefault="00EE4FDD">
            <w:pPr>
              <w:pStyle w:val="Piedepgina"/>
              <w:tabs>
                <w:tab w:val="clear" w:pos="4419"/>
                <w:tab w:val="clear" w:pos="8838"/>
              </w:tabs>
              <w:jc w:val="center"/>
            </w:pPr>
            <w:r>
              <w:t>30</w:t>
            </w:r>
          </w:p>
        </w:tc>
        <w:tc>
          <w:tcPr>
            <w:tcW w:w="1131" w:type="dxa"/>
          </w:tcPr>
          <w:p w:rsidR="00000000" w:rsidRDefault="00EE4FDD">
            <w:pPr>
              <w:pStyle w:val="Piedepgina"/>
              <w:tabs>
                <w:tab w:val="clear" w:pos="4419"/>
                <w:tab w:val="clear" w:pos="8838"/>
              </w:tabs>
              <w:jc w:val="center"/>
            </w:pPr>
            <w:r>
              <w:t>2</w:t>
            </w:r>
          </w:p>
        </w:tc>
        <w:tc>
          <w:tcPr>
            <w:tcW w:w="1613" w:type="dxa"/>
          </w:tcPr>
          <w:p w:rsidR="00000000" w:rsidRDefault="00EE4FDD">
            <w:pPr>
              <w:pStyle w:val="Piedepgina"/>
              <w:tabs>
                <w:tab w:val="clear" w:pos="4419"/>
                <w:tab w:val="clear" w:pos="8838"/>
              </w:tabs>
              <w:jc w:val="center"/>
            </w:pPr>
            <w:r>
              <w:t>60</w:t>
            </w:r>
          </w:p>
        </w:tc>
      </w:tr>
      <w:tr w:rsidR="00000000">
        <w:tblPrEx>
          <w:tblCellMar>
            <w:top w:w="0" w:type="dxa"/>
            <w:bottom w:w="0" w:type="dxa"/>
          </w:tblCellMar>
        </w:tblPrEx>
        <w:trPr>
          <w:trHeight w:val="371"/>
          <w:tblCellSpacing w:w="20" w:type="dxa"/>
          <w:jc w:val="center"/>
        </w:trPr>
        <w:tc>
          <w:tcPr>
            <w:tcW w:w="3249" w:type="dxa"/>
          </w:tcPr>
          <w:p w:rsidR="00000000" w:rsidRDefault="00EE4FDD">
            <w:pPr>
              <w:pStyle w:val="Piedepgina"/>
              <w:tabs>
                <w:tab w:val="clear" w:pos="4419"/>
                <w:tab w:val="clear" w:pos="8838"/>
              </w:tabs>
              <w:jc w:val="center"/>
            </w:pPr>
            <w:r>
              <w:t>Premios</w:t>
            </w:r>
          </w:p>
        </w:tc>
        <w:tc>
          <w:tcPr>
            <w:tcW w:w="1785" w:type="dxa"/>
          </w:tcPr>
          <w:p w:rsidR="00000000" w:rsidRDefault="00EE4FDD">
            <w:pPr>
              <w:pStyle w:val="Piedepgina"/>
              <w:tabs>
                <w:tab w:val="clear" w:pos="4419"/>
                <w:tab w:val="clear" w:pos="8838"/>
              </w:tabs>
              <w:jc w:val="center"/>
            </w:pPr>
            <w:r>
              <w:t>4</w:t>
            </w:r>
          </w:p>
        </w:tc>
        <w:tc>
          <w:tcPr>
            <w:tcW w:w="1131" w:type="dxa"/>
          </w:tcPr>
          <w:p w:rsidR="00000000" w:rsidRDefault="00EE4FDD">
            <w:pPr>
              <w:pStyle w:val="Piedepgina"/>
              <w:tabs>
                <w:tab w:val="clear" w:pos="4419"/>
                <w:tab w:val="clear" w:pos="8838"/>
              </w:tabs>
              <w:jc w:val="center"/>
            </w:pPr>
            <w:r>
              <w:t>10</w:t>
            </w:r>
          </w:p>
        </w:tc>
        <w:tc>
          <w:tcPr>
            <w:tcW w:w="1613" w:type="dxa"/>
          </w:tcPr>
          <w:p w:rsidR="00000000" w:rsidRDefault="00EE4FDD">
            <w:pPr>
              <w:pStyle w:val="Piedepgina"/>
              <w:tabs>
                <w:tab w:val="clear" w:pos="4419"/>
                <w:tab w:val="clear" w:pos="8838"/>
              </w:tabs>
              <w:jc w:val="center"/>
            </w:pPr>
            <w:r>
              <w:t>40</w:t>
            </w:r>
          </w:p>
        </w:tc>
      </w:tr>
      <w:tr w:rsidR="00000000">
        <w:tblPrEx>
          <w:tblCellMar>
            <w:top w:w="0" w:type="dxa"/>
            <w:bottom w:w="0" w:type="dxa"/>
          </w:tblCellMar>
        </w:tblPrEx>
        <w:trPr>
          <w:trHeight w:val="349"/>
          <w:tblCellSpacing w:w="20" w:type="dxa"/>
          <w:jc w:val="center"/>
        </w:trPr>
        <w:tc>
          <w:tcPr>
            <w:tcW w:w="3249" w:type="dxa"/>
          </w:tcPr>
          <w:p w:rsidR="00000000" w:rsidRDefault="00EE4FDD">
            <w:pPr>
              <w:pStyle w:val="Piedepgina"/>
              <w:tabs>
                <w:tab w:val="clear" w:pos="4419"/>
                <w:tab w:val="clear" w:pos="8838"/>
              </w:tabs>
              <w:jc w:val="center"/>
            </w:pPr>
            <w:r>
              <w:t>Diplomas</w:t>
            </w:r>
          </w:p>
        </w:tc>
        <w:tc>
          <w:tcPr>
            <w:tcW w:w="1785" w:type="dxa"/>
          </w:tcPr>
          <w:p w:rsidR="00000000" w:rsidRDefault="00EE4FDD">
            <w:pPr>
              <w:pStyle w:val="Piedepgina"/>
              <w:tabs>
                <w:tab w:val="clear" w:pos="4419"/>
                <w:tab w:val="clear" w:pos="8838"/>
              </w:tabs>
              <w:jc w:val="center"/>
            </w:pPr>
            <w:r>
              <w:t>1.40</w:t>
            </w:r>
          </w:p>
        </w:tc>
        <w:tc>
          <w:tcPr>
            <w:tcW w:w="1131" w:type="dxa"/>
          </w:tcPr>
          <w:p w:rsidR="00000000" w:rsidRDefault="00EE4FDD">
            <w:pPr>
              <w:pStyle w:val="Piedepgina"/>
              <w:tabs>
                <w:tab w:val="clear" w:pos="4419"/>
                <w:tab w:val="clear" w:pos="8838"/>
              </w:tabs>
              <w:jc w:val="center"/>
            </w:pPr>
            <w:r>
              <w:t>14</w:t>
            </w:r>
          </w:p>
        </w:tc>
        <w:tc>
          <w:tcPr>
            <w:tcW w:w="1613" w:type="dxa"/>
          </w:tcPr>
          <w:p w:rsidR="00000000" w:rsidRDefault="00EE4FDD">
            <w:pPr>
              <w:pStyle w:val="Piedepgina"/>
              <w:tabs>
                <w:tab w:val="clear" w:pos="4419"/>
                <w:tab w:val="clear" w:pos="8838"/>
              </w:tabs>
              <w:jc w:val="center"/>
            </w:pPr>
            <w:r>
              <w:t>19.60</w:t>
            </w:r>
          </w:p>
        </w:tc>
      </w:tr>
      <w:tr w:rsidR="00000000">
        <w:tblPrEx>
          <w:tblCellMar>
            <w:top w:w="0" w:type="dxa"/>
            <w:bottom w:w="0" w:type="dxa"/>
          </w:tblCellMar>
        </w:tblPrEx>
        <w:trPr>
          <w:trHeight w:val="371"/>
          <w:tblCellSpacing w:w="20" w:type="dxa"/>
          <w:jc w:val="center"/>
        </w:trPr>
        <w:tc>
          <w:tcPr>
            <w:tcW w:w="3249" w:type="dxa"/>
          </w:tcPr>
          <w:p w:rsidR="00000000" w:rsidRDefault="00EE4FDD">
            <w:pPr>
              <w:pStyle w:val="Piedepgina"/>
              <w:tabs>
                <w:tab w:val="clear" w:pos="4419"/>
                <w:tab w:val="clear" w:pos="8838"/>
              </w:tabs>
              <w:jc w:val="center"/>
            </w:pPr>
            <w:r>
              <w:t>Impresión</w:t>
            </w:r>
            <w:r>
              <w:t xml:space="preserve"> de fotos para cartelera</w:t>
            </w:r>
          </w:p>
        </w:tc>
        <w:tc>
          <w:tcPr>
            <w:tcW w:w="1785" w:type="dxa"/>
          </w:tcPr>
          <w:p w:rsidR="00000000" w:rsidRDefault="00EE4FDD">
            <w:pPr>
              <w:pStyle w:val="Piedepgina"/>
              <w:tabs>
                <w:tab w:val="clear" w:pos="4419"/>
                <w:tab w:val="clear" w:pos="8838"/>
              </w:tabs>
              <w:jc w:val="center"/>
            </w:pPr>
            <w:r>
              <w:t>1.05</w:t>
            </w:r>
          </w:p>
        </w:tc>
        <w:tc>
          <w:tcPr>
            <w:tcW w:w="1131" w:type="dxa"/>
          </w:tcPr>
          <w:p w:rsidR="00000000" w:rsidRDefault="00EE4FDD">
            <w:pPr>
              <w:pStyle w:val="Piedepgina"/>
              <w:tabs>
                <w:tab w:val="clear" w:pos="4419"/>
                <w:tab w:val="clear" w:pos="8838"/>
              </w:tabs>
              <w:jc w:val="center"/>
            </w:pPr>
            <w:r>
              <w:t>8</w:t>
            </w:r>
          </w:p>
        </w:tc>
        <w:tc>
          <w:tcPr>
            <w:tcW w:w="1613" w:type="dxa"/>
          </w:tcPr>
          <w:p w:rsidR="00000000" w:rsidRDefault="00EE4FDD">
            <w:pPr>
              <w:pStyle w:val="Piedepgina"/>
              <w:tabs>
                <w:tab w:val="clear" w:pos="4419"/>
                <w:tab w:val="clear" w:pos="8838"/>
              </w:tabs>
              <w:jc w:val="center"/>
            </w:pPr>
            <w:r>
              <w:t>8.40</w:t>
            </w:r>
          </w:p>
        </w:tc>
      </w:tr>
      <w:tr w:rsidR="00000000">
        <w:tblPrEx>
          <w:tblCellMar>
            <w:top w:w="0" w:type="dxa"/>
            <w:bottom w:w="0" w:type="dxa"/>
          </w:tblCellMar>
        </w:tblPrEx>
        <w:trPr>
          <w:trHeight w:val="371"/>
          <w:tblCellSpacing w:w="20" w:type="dxa"/>
          <w:jc w:val="center"/>
        </w:trPr>
        <w:tc>
          <w:tcPr>
            <w:tcW w:w="3249" w:type="dxa"/>
          </w:tcPr>
          <w:p w:rsidR="00000000" w:rsidRDefault="00EE4FDD">
            <w:pPr>
              <w:pStyle w:val="Piedepgina"/>
              <w:tabs>
                <w:tab w:val="clear" w:pos="4419"/>
                <w:tab w:val="clear" w:pos="8838"/>
              </w:tabs>
              <w:jc w:val="center"/>
            </w:pPr>
            <w:r>
              <w:t>Corcho informativo</w:t>
            </w:r>
          </w:p>
        </w:tc>
        <w:tc>
          <w:tcPr>
            <w:tcW w:w="1785" w:type="dxa"/>
          </w:tcPr>
          <w:p w:rsidR="00000000" w:rsidRDefault="00EE4FDD">
            <w:pPr>
              <w:pStyle w:val="Piedepgina"/>
              <w:tabs>
                <w:tab w:val="clear" w:pos="4419"/>
                <w:tab w:val="clear" w:pos="8838"/>
              </w:tabs>
              <w:jc w:val="center"/>
            </w:pPr>
            <w:r>
              <w:t>11</w:t>
            </w:r>
          </w:p>
        </w:tc>
        <w:tc>
          <w:tcPr>
            <w:tcW w:w="1131" w:type="dxa"/>
          </w:tcPr>
          <w:p w:rsidR="00000000" w:rsidRDefault="00EE4FDD">
            <w:pPr>
              <w:pStyle w:val="Piedepgina"/>
              <w:tabs>
                <w:tab w:val="clear" w:pos="4419"/>
                <w:tab w:val="clear" w:pos="8838"/>
              </w:tabs>
              <w:jc w:val="center"/>
            </w:pPr>
            <w:r>
              <w:t>1</w:t>
            </w:r>
          </w:p>
        </w:tc>
        <w:tc>
          <w:tcPr>
            <w:tcW w:w="1613" w:type="dxa"/>
          </w:tcPr>
          <w:p w:rsidR="00000000" w:rsidRDefault="00EE4FDD">
            <w:pPr>
              <w:pStyle w:val="Piedepgina"/>
              <w:tabs>
                <w:tab w:val="clear" w:pos="4419"/>
                <w:tab w:val="clear" w:pos="8838"/>
              </w:tabs>
              <w:jc w:val="center"/>
            </w:pPr>
            <w:r>
              <w:t>11</w:t>
            </w:r>
          </w:p>
        </w:tc>
      </w:tr>
      <w:tr w:rsidR="00000000">
        <w:tblPrEx>
          <w:tblCellMar>
            <w:top w:w="0" w:type="dxa"/>
            <w:bottom w:w="0" w:type="dxa"/>
          </w:tblCellMar>
        </w:tblPrEx>
        <w:trPr>
          <w:trHeight w:val="187"/>
          <w:tblCellSpacing w:w="20" w:type="dxa"/>
          <w:jc w:val="center"/>
        </w:trPr>
        <w:tc>
          <w:tcPr>
            <w:tcW w:w="3249" w:type="dxa"/>
          </w:tcPr>
          <w:p w:rsidR="00000000" w:rsidRDefault="00EE4FDD">
            <w:pPr>
              <w:pStyle w:val="Piedepgina"/>
              <w:tabs>
                <w:tab w:val="clear" w:pos="4419"/>
                <w:tab w:val="clear" w:pos="8838"/>
              </w:tabs>
              <w:jc w:val="center"/>
            </w:pPr>
            <w:r>
              <w:t>Paquete de Tachuelas</w:t>
            </w:r>
          </w:p>
        </w:tc>
        <w:tc>
          <w:tcPr>
            <w:tcW w:w="1785" w:type="dxa"/>
          </w:tcPr>
          <w:p w:rsidR="00000000" w:rsidRDefault="00EE4FDD">
            <w:pPr>
              <w:pStyle w:val="Piedepgina"/>
              <w:tabs>
                <w:tab w:val="clear" w:pos="4419"/>
                <w:tab w:val="clear" w:pos="8838"/>
              </w:tabs>
              <w:jc w:val="center"/>
            </w:pPr>
            <w:r>
              <w:t>0.99</w:t>
            </w:r>
          </w:p>
        </w:tc>
        <w:tc>
          <w:tcPr>
            <w:tcW w:w="1131" w:type="dxa"/>
          </w:tcPr>
          <w:p w:rsidR="00000000" w:rsidRDefault="00EE4FDD">
            <w:pPr>
              <w:pStyle w:val="Piedepgina"/>
              <w:tabs>
                <w:tab w:val="clear" w:pos="4419"/>
                <w:tab w:val="clear" w:pos="8838"/>
              </w:tabs>
              <w:jc w:val="center"/>
            </w:pPr>
            <w:r>
              <w:t>1</w:t>
            </w:r>
          </w:p>
        </w:tc>
        <w:tc>
          <w:tcPr>
            <w:tcW w:w="1613" w:type="dxa"/>
          </w:tcPr>
          <w:p w:rsidR="00000000" w:rsidRDefault="00EE4FDD">
            <w:pPr>
              <w:pStyle w:val="Piedepgina"/>
              <w:tabs>
                <w:tab w:val="clear" w:pos="4419"/>
                <w:tab w:val="clear" w:pos="8838"/>
              </w:tabs>
              <w:jc w:val="center"/>
            </w:pPr>
            <w:r>
              <w:t>0.99</w:t>
            </w:r>
          </w:p>
        </w:tc>
      </w:tr>
      <w:tr w:rsidR="00000000">
        <w:tblPrEx>
          <w:tblCellMar>
            <w:top w:w="0" w:type="dxa"/>
            <w:bottom w:w="0" w:type="dxa"/>
          </w:tblCellMar>
        </w:tblPrEx>
        <w:trPr>
          <w:trHeight w:val="187"/>
          <w:tblCellSpacing w:w="20" w:type="dxa"/>
          <w:jc w:val="center"/>
        </w:trPr>
        <w:tc>
          <w:tcPr>
            <w:tcW w:w="3249" w:type="dxa"/>
          </w:tcPr>
          <w:p w:rsidR="00000000" w:rsidRDefault="00EE4FDD">
            <w:pPr>
              <w:pStyle w:val="Piedepgina"/>
              <w:tabs>
                <w:tab w:val="clear" w:pos="4419"/>
                <w:tab w:val="clear" w:pos="8838"/>
              </w:tabs>
              <w:jc w:val="center"/>
            </w:pPr>
            <w:r>
              <w:t>Fundas Plásticas</w:t>
            </w:r>
          </w:p>
        </w:tc>
        <w:tc>
          <w:tcPr>
            <w:tcW w:w="1785" w:type="dxa"/>
          </w:tcPr>
          <w:p w:rsidR="00000000" w:rsidRDefault="00EE4FDD">
            <w:pPr>
              <w:pStyle w:val="Piedepgina"/>
              <w:tabs>
                <w:tab w:val="clear" w:pos="4419"/>
                <w:tab w:val="clear" w:pos="8838"/>
              </w:tabs>
              <w:jc w:val="center"/>
            </w:pPr>
            <w:r>
              <w:t>0.25</w:t>
            </w:r>
          </w:p>
        </w:tc>
        <w:tc>
          <w:tcPr>
            <w:tcW w:w="1131" w:type="dxa"/>
          </w:tcPr>
          <w:p w:rsidR="00000000" w:rsidRDefault="00EE4FDD">
            <w:pPr>
              <w:pStyle w:val="Piedepgina"/>
              <w:tabs>
                <w:tab w:val="clear" w:pos="4419"/>
                <w:tab w:val="clear" w:pos="8838"/>
              </w:tabs>
              <w:jc w:val="center"/>
            </w:pPr>
            <w:r>
              <w:t>12</w:t>
            </w:r>
          </w:p>
        </w:tc>
        <w:tc>
          <w:tcPr>
            <w:tcW w:w="1613" w:type="dxa"/>
          </w:tcPr>
          <w:p w:rsidR="00000000" w:rsidRDefault="00EE4FDD">
            <w:pPr>
              <w:pStyle w:val="Piedepgina"/>
              <w:tabs>
                <w:tab w:val="clear" w:pos="4419"/>
                <w:tab w:val="clear" w:pos="8838"/>
              </w:tabs>
              <w:jc w:val="center"/>
            </w:pPr>
            <w:r>
              <w:t>3.00</w:t>
            </w:r>
          </w:p>
        </w:tc>
      </w:tr>
      <w:tr w:rsidR="00000000">
        <w:tblPrEx>
          <w:tblCellMar>
            <w:top w:w="0" w:type="dxa"/>
            <w:bottom w:w="0" w:type="dxa"/>
          </w:tblCellMar>
        </w:tblPrEx>
        <w:trPr>
          <w:trHeight w:val="187"/>
          <w:tblCellSpacing w:w="20" w:type="dxa"/>
          <w:jc w:val="center"/>
        </w:trPr>
        <w:tc>
          <w:tcPr>
            <w:tcW w:w="3249" w:type="dxa"/>
          </w:tcPr>
          <w:p w:rsidR="00000000" w:rsidRDefault="00EE4FDD">
            <w:pPr>
              <w:pStyle w:val="Piedepgina"/>
              <w:tabs>
                <w:tab w:val="clear" w:pos="4419"/>
                <w:tab w:val="clear" w:pos="8838"/>
              </w:tabs>
              <w:jc w:val="center"/>
            </w:pPr>
            <w:r>
              <w:t>Alimentación ejecutores</w:t>
            </w:r>
            <w:r>
              <w:rPr>
                <w:rStyle w:val="Refdenotaalpie"/>
              </w:rPr>
              <w:footnoteReference w:id="25"/>
            </w:r>
          </w:p>
        </w:tc>
        <w:tc>
          <w:tcPr>
            <w:tcW w:w="1785" w:type="dxa"/>
          </w:tcPr>
          <w:p w:rsidR="00000000" w:rsidRDefault="00EE4FDD">
            <w:pPr>
              <w:pStyle w:val="Piedepgina"/>
              <w:tabs>
                <w:tab w:val="clear" w:pos="4419"/>
                <w:tab w:val="clear" w:pos="8838"/>
              </w:tabs>
              <w:jc w:val="center"/>
            </w:pPr>
            <w:r>
              <w:t>1.50</w:t>
            </w:r>
          </w:p>
        </w:tc>
        <w:tc>
          <w:tcPr>
            <w:tcW w:w="1131" w:type="dxa"/>
          </w:tcPr>
          <w:p w:rsidR="00000000" w:rsidRDefault="00EE4FDD">
            <w:pPr>
              <w:pStyle w:val="Piedepgina"/>
              <w:tabs>
                <w:tab w:val="clear" w:pos="4419"/>
                <w:tab w:val="clear" w:pos="8838"/>
              </w:tabs>
              <w:jc w:val="center"/>
            </w:pPr>
            <w:r>
              <w:t>36</w:t>
            </w:r>
          </w:p>
        </w:tc>
        <w:tc>
          <w:tcPr>
            <w:tcW w:w="1613" w:type="dxa"/>
          </w:tcPr>
          <w:p w:rsidR="00000000" w:rsidRDefault="00EE4FDD">
            <w:pPr>
              <w:pStyle w:val="Piedepgina"/>
              <w:tabs>
                <w:tab w:val="clear" w:pos="4419"/>
                <w:tab w:val="clear" w:pos="8838"/>
              </w:tabs>
              <w:jc w:val="center"/>
            </w:pPr>
            <w:r>
              <w:t>54</w:t>
            </w:r>
          </w:p>
        </w:tc>
      </w:tr>
      <w:tr w:rsidR="00000000">
        <w:tblPrEx>
          <w:tblCellMar>
            <w:top w:w="0" w:type="dxa"/>
            <w:bottom w:w="0" w:type="dxa"/>
          </w:tblCellMar>
        </w:tblPrEx>
        <w:trPr>
          <w:trHeight w:val="187"/>
          <w:tblCellSpacing w:w="20" w:type="dxa"/>
          <w:jc w:val="center"/>
        </w:trPr>
        <w:tc>
          <w:tcPr>
            <w:tcW w:w="3249" w:type="dxa"/>
          </w:tcPr>
          <w:p w:rsidR="00000000" w:rsidRDefault="00EE4FDD">
            <w:pPr>
              <w:pStyle w:val="Piedepgina"/>
              <w:tabs>
                <w:tab w:val="clear" w:pos="4419"/>
                <w:tab w:val="clear" w:pos="8838"/>
              </w:tabs>
              <w:jc w:val="center"/>
            </w:pPr>
            <w:r>
              <w:t>Transportación ejecutores</w:t>
            </w:r>
          </w:p>
        </w:tc>
        <w:tc>
          <w:tcPr>
            <w:tcW w:w="1785" w:type="dxa"/>
          </w:tcPr>
          <w:p w:rsidR="00000000" w:rsidRDefault="00EE4FDD">
            <w:pPr>
              <w:pStyle w:val="Piedepgina"/>
              <w:tabs>
                <w:tab w:val="clear" w:pos="4419"/>
                <w:tab w:val="clear" w:pos="8838"/>
              </w:tabs>
              <w:jc w:val="center"/>
            </w:pPr>
            <w:r>
              <w:t>1</w:t>
            </w:r>
          </w:p>
        </w:tc>
        <w:tc>
          <w:tcPr>
            <w:tcW w:w="1131" w:type="dxa"/>
          </w:tcPr>
          <w:p w:rsidR="00000000" w:rsidRDefault="00EE4FDD">
            <w:pPr>
              <w:pStyle w:val="Piedepgina"/>
              <w:tabs>
                <w:tab w:val="clear" w:pos="4419"/>
                <w:tab w:val="clear" w:pos="8838"/>
              </w:tabs>
              <w:jc w:val="center"/>
            </w:pPr>
            <w:r>
              <w:t>18*</w:t>
            </w:r>
          </w:p>
        </w:tc>
        <w:tc>
          <w:tcPr>
            <w:tcW w:w="1613" w:type="dxa"/>
          </w:tcPr>
          <w:p w:rsidR="00000000" w:rsidRDefault="00EE4FDD">
            <w:pPr>
              <w:pStyle w:val="Piedepgina"/>
              <w:tabs>
                <w:tab w:val="clear" w:pos="4419"/>
                <w:tab w:val="clear" w:pos="8838"/>
              </w:tabs>
              <w:jc w:val="center"/>
            </w:pPr>
            <w:r>
              <w:t>18</w:t>
            </w:r>
          </w:p>
        </w:tc>
      </w:tr>
      <w:tr w:rsidR="00000000">
        <w:tblPrEx>
          <w:tblCellMar>
            <w:top w:w="0" w:type="dxa"/>
            <w:bottom w:w="0" w:type="dxa"/>
          </w:tblCellMar>
        </w:tblPrEx>
        <w:trPr>
          <w:trHeight w:val="187"/>
          <w:tblCellSpacing w:w="20" w:type="dxa"/>
          <w:jc w:val="center"/>
        </w:trPr>
        <w:tc>
          <w:tcPr>
            <w:tcW w:w="3249" w:type="dxa"/>
          </w:tcPr>
          <w:p w:rsidR="00000000" w:rsidRDefault="00EE4FDD">
            <w:pPr>
              <w:pStyle w:val="Piedepgina"/>
              <w:tabs>
                <w:tab w:val="clear" w:pos="4419"/>
                <w:tab w:val="clear" w:pos="8838"/>
              </w:tabs>
              <w:jc w:val="center"/>
            </w:pPr>
            <w:r>
              <w:t>Diseño de Personajes y Logo</w:t>
            </w:r>
          </w:p>
        </w:tc>
        <w:tc>
          <w:tcPr>
            <w:tcW w:w="1785" w:type="dxa"/>
          </w:tcPr>
          <w:p w:rsidR="00000000" w:rsidRDefault="00EE4FDD">
            <w:pPr>
              <w:pStyle w:val="Piedepgina"/>
              <w:tabs>
                <w:tab w:val="clear" w:pos="4419"/>
                <w:tab w:val="clear" w:pos="8838"/>
              </w:tabs>
              <w:jc w:val="center"/>
            </w:pPr>
            <w:r>
              <w:t>20</w:t>
            </w:r>
          </w:p>
        </w:tc>
        <w:tc>
          <w:tcPr>
            <w:tcW w:w="1131" w:type="dxa"/>
          </w:tcPr>
          <w:p w:rsidR="00000000" w:rsidRDefault="00EE4FDD">
            <w:pPr>
              <w:pStyle w:val="Piedepgina"/>
              <w:tabs>
                <w:tab w:val="clear" w:pos="4419"/>
                <w:tab w:val="clear" w:pos="8838"/>
              </w:tabs>
              <w:jc w:val="center"/>
            </w:pPr>
            <w:r>
              <w:t>4</w:t>
            </w:r>
          </w:p>
        </w:tc>
        <w:tc>
          <w:tcPr>
            <w:tcW w:w="1613" w:type="dxa"/>
          </w:tcPr>
          <w:p w:rsidR="00000000" w:rsidRDefault="00EE4FDD">
            <w:pPr>
              <w:pStyle w:val="Piedepgina"/>
              <w:tabs>
                <w:tab w:val="clear" w:pos="4419"/>
                <w:tab w:val="clear" w:pos="8838"/>
              </w:tabs>
              <w:jc w:val="center"/>
            </w:pPr>
            <w:r>
              <w:t>80</w:t>
            </w:r>
          </w:p>
        </w:tc>
      </w:tr>
      <w:tr w:rsidR="00000000">
        <w:tblPrEx>
          <w:tblCellMar>
            <w:top w:w="0" w:type="dxa"/>
            <w:bottom w:w="0" w:type="dxa"/>
          </w:tblCellMar>
        </w:tblPrEx>
        <w:trPr>
          <w:trHeight w:val="187"/>
          <w:tblCellSpacing w:w="20" w:type="dxa"/>
          <w:jc w:val="center"/>
        </w:trPr>
        <w:tc>
          <w:tcPr>
            <w:tcW w:w="3249" w:type="dxa"/>
          </w:tcPr>
          <w:p w:rsidR="00000000" w:rsidRDefault="00EE4FDD">
            <w:pPr>
              <w:pStyle w:val="Piedepgina"/>
              <w:tabs>
                <w:tab w:val="clear" w:pos="4419"/>
                <w:tab w:val="clear" w:pos="8838"/>
              </w:tabs>
              <w:jc w:val="center"/>
            </w:pPr>
            <w:r>
              <w:t>Varios (guantes</w:t>
            </w:r>
            <w:r>
              <w:t>, respiradores)</w:t>
            </w:r>
          </w:p>
        </w:tc>
        <w:tc>
          <w:tcPr>
            <w:tcW w:w="1785" w:type="dxa"/>
          </w:tcPr>
          <w:p w:rsidR="00000000" w:rsidRDefault="00EE4FDD">
            <w:pPr>
              <w:pStyle w:val="Piedepgina"/>
              <w:tabs>
                <w:tab w:val="clear" w:pos="4419"/>
                <w:tab w:val="clear" w:pos="8838"/>
              </w:tabs>
              <w:jc w:val="center"/>
            </w:pPr>
            <w:r>
              <w:t>-</w:t>
            </w:r>
          </w:p>
        </w:tc>
        <w:tc>
          <w:tcPr>
            <w:tcW w:w="1131" w:type="dxa"/>
          </w:tcPr>
          <w:p w:rsidR="00000000" w:rsidRDefault="00EE4FDD">
            <w:pPr>
              <w:pStyle w:val="Piedepgina"/>
              <w:tabs>
                <w:tab w:val="clear" w:pos="4419"/>
                <w:tab w:val="clear" w:pos="8838"/>
              </w:tabs>
              <w:jc w:val="center"/>
            </w:pPr>
            <w:r>
              <w:t>-</w:t>
            </w:r>
          </w:p>
        </w:tc>
        <w:tc>
          <w:tcPr>
            <w:tcW w:w="1613" w:type="dxa"/>
          </w:tcPr>
          <w:p w:rsidR="00000000" w:rsidRDefault="00EE4FDD">
            <w:pPr>
              <w:pStyle w:val="Piedepgina"/>
              <w:tabs>
                <w:tab w:val="clear" w:pos="4419"/>
                <w:tab w:val="clear" w:pos="8838"/>
              </w:tabs>
              <w:jc w:val="center"/>
            </w:pPr>
            <w:r>
              <w:t>10.06</w:t>
            </w:r>
          </w:p>
        </w:tc>
      </w:tr>
      <w:tr w:rsidR="00000000">
        <w:tblPrEx>
          <w:tblCellMar>
            <w:top w:w="0" w:type="dxa"/>
            <w:bottom w:w="0" w:type="dxa"/>
          </w:tblCellMar>
        </w:tblPrEx>
        <w:trPr>
          <w:trHeight w:val="187"/>
          <w:tblCellSpacing w:w="20" w:type="dxa"/>
          <w:jc w:val="center"/>
        </w:trPr>
        <w:tc>
          <w:tcPr>
            <w:tcW w:w="3249" w:type="dxa"/>
          </w:tcPr>
          <w:p w:rsidR="00000000" w:rsidRDefault="00EE4FDD">
            <w:pPr>
              <w:pStyle w:val="Piedepgina"/>
              <w:tabs>
                <w:tab w:val="clear" w:pos="4419"/>
                <w:tab w:val="clear" w:pos="8838"/>
              </w:tabs>
              <w:jc w:val="center"/>
            </w:pPr>
          </w:p>
        </w:tc>
        <w:tc>
          <w:tcPr>
            <w:tcW w:w="1785" w:type="dxa"/>
          </w:tcPr>
          <w:p w:rsidR="00000000" w:rsidRDefault="00EE4FDD">
            <w:pPr>
              <w:pStyle w:val="Piedepgina"/>
              <w:tabs>
                <w:tab w:val="clear" w:pos="4419"/>
                <w:tab w:val="clear" w:pos="8838"/>
              </w:tabs>
              <w:jc w:val="center"/>
            </w:pPr>
          </w:p>
        </w:tc>
        <w:tc>
          <w:tcPr>
            <w:tcW w:w="1131" w:type="dxa"/>
          </w:tcPr>
          <w:p w:rsidR="00000000" w:rsidRDefault="00EE4FDD">
            <w:pPr>
              <w:pStyle w:val="Piedepgina"/>
              <w:tabs>
                <w:tab w:val="clear" w:pos="4419"/>
                <w:tab w:val="clear" w:pos="8838"/>
              </w:tabs>
              <w:jc w:val="center"/>
            </w:pPr>
          </w:p>
        </w:tc>
        <w:tc>
          <w:tcPr>
            <w:tcW w:w="1613" w:type="dxa"/>
          </w:tcPr>
          <w:p w:rsidR="00000000" w:rsidRDefault="00EE4FDD">
            <w:pPr>
              <w:pStyle w:val="Piedepgina"/>
              <w:tabs>
                <w:tab w:val="clear" w:pos="4419"/>
                <w:tab w:val="clear" w:pos="8838"/>
              </w:tabs>
              <w:jc w:val="center"/>
              <w:rPr>
                <w:b/>
                <w:bCs/>
              </w:rPr>
            </w:pPr>
            <w:r>
              <w:rPr>
                <w:b/>
                <w:bCs/>
              </w:rPr>
              <w:t>$ 305.05</w:t>
            </w:r>
          </w:p>
        </w:tc>
      </w:tr>
    </w:tbl>
    <w:p w:rsidR="00000000" w:rsidRDefault="00EE4FDD">
      <w:pPr>
        <w:pStyle w:val="Piedepgina"/>
        <w:tabs>
          <w:tab w:val="clear" w:pos="4419"/>
          <w:tab w:val="clear" w:pos="8838"/>
        </w:tabs>
        <w:rPr>
          <w:sz w:val="20"/>
        </w:rPr>
      </w:pPr>
    </w:p>
    <w:p w:rsidR="00000000" w:rsidRDefault="00EE4FDD">
      <w:pPr>
        <w:pStyle w:val="Piedepgina"/>
        <w:tabs>
          <w:tab w:val="clear" w:pos="4419"/>
          <w:tab w:val="clear" w:pos="8838"/>
        </w:tabs>
        <w:ind w:left="6024" w:firstLine="348"/>
        <w:jc w:val="center"/>
        <w:rPr>
          <w:sz w:val="20"/>
        </w:rPr>
      </w:pPr>
      <w:r>
        <w:rPr>
          <w:sz w:val="20"/>
        </w:rPr>
        <w:t>* días</w:t>
      </w:r>
    </w:p>
    <w:p w:rsidR="00000000" w:rsidRDefault="00EE4FDD">
      <w:pPr>
        <w:pStyle w:val="Piedepgina"/>
        <w:tabs>
          <w:tab w:val="clear" w:pos="4419"/>
          <w:tab w:val="clear" w:pos="8838"/>
        </w:tabs>
        <w:rPr>
          <w:sz w:val="20"/>
        </w:rPr>
      </w:pPr>
      <w:r>
        <w:rPr>
          <w:sz w:val="22"/>
        </w:rPr>
        <w:t xml:space="preserve">   </w:t>
      </w:r>
      <w:r>
        <w:rPr>
          <w:sz w:val="20"/>
        </w:rPr>
        <w:t>Cuadro elaborado por los autores</w:t>
      </w:r>
    </w:p>
    <w:p w:rsidR="00000000" w:rsidRDefault="00EE4FDD">
      <w:pPr>
        <w:pStyle w:val="Piedepgina"/>
        <w:tabs>
          <w:tab w:val="clear" w:pos="4419"/>
          <w:tab w:val="clear" w:pos="8838"/>
        </w:tabs>
        <w:rPr>
          <w:sz w:val="20"/>
        </w:rPr>
      </w:pPr>
    </w:p>
    <w:p w:rsidR="00000000" w:rsidRDefault="00EE4FDD">
      <w:pPr>
        <w:pStyle w:val="Piedepgina"/>
        <w:tabs>
          <w:tab w:val="clear" w:pos="4419"/>
          <w:tab w:val="clear" w:pos="8838"/>
        </w:tabs>
        <w:spacing w:line="480" w:lineRule="auto"/>
        <w:jc w:val="both"/>
        <w:rPr>
          <w:b/>
          <w:bCs/>
        </w:rPr>
      </w:pPr>
      <w:r>
        <w:rPr>
          <w:b/>
          <w:bCs/>
        </w:rPr>
        <w:t>5.9.4.1.   Ganancia del Colegio.</w:t>
      </w:r>
    </w:p>
    <w:p w:rsidR="00000000" w:rsidRDefault="00EE4FDD">
      <w:pPr>
        <w:pStyle w:val="Piedepgina"/>
        <w:tabs>
          <w:tab w:val="clear" w:pos="4419"/>
          <w:tab w:val="clear" w:pos="8838"/>
        </w:tabs>
        <w:spacing w:line="480" w:lineRule="auto"/>
        <w:ind w:firstLine="708"/>
        <w:jc w:val="both"/>
      </w:pPr>
      <w:r>
        <w:t xml:space="preserve">    La ganancia del colegio se obtiene de la diferencia entre los ingresos y los egresos. Por la venta del material correspondiente al rec</w:t>
      </w:r>
      <w:r>
        <w:t xml:space="preserve">iclaje dentro del colegio se obtuvo una ganancia de $14.25. Por la venta del material que se recolectó en el concurso de reciclaje se obtuvo ingresos por $556.42. Los egresos totales por motivos varios ascienden a $ 305.05. La diferencia entre el total de </w:t>
      </w:r>
      <w:r>
        <w:t xml:space="preserve">ingresos y egresos determina la utilidad neta que es igual a </w:t>
      </w:r>
      <w:r>
        <w:rPr>
          <w:b/>
          <w:bCs/>
        </w:rPr>
        <w:t>$ 265.63</w:t>
      </w:r>
      <w:r>
        <w:rPr>
          <w:rStyle w:val="Refdenotaalpie"/>
          <w:b/>
          <w:bCs/>
        </w:rPr>
        <w:footnoteReference w:id="26"/>
      </w:r>
      <w:r>
        <w:rPr>
          <w:b/>
          <w:bCs/>
        </w:rPr>
        <w:t>.</w:t>
      </w:r>
      <w:r>
        <w:t xml:space="preserve"> Cabe recalcar que si el colegio pretende realizar este proyecto el próximo año con la colaboración de la patrulla ecológica formada por estudiantes del plantel las utilidades serán may</w:t>
      </w:r>
      <w:r>
        <w:t>ores, ya que se pueden ahorrar varios costos que son propios del primer año de implementación.</w:t>
      </w:r>
    </w:p>
    <w:p w:rsidR="00000000" w:rsidRDefault="00EE4FDD">
      <w:pPr>
        <w:pStyle w:val="Piedepgina"/>
        <w:tabs>
          <w:tab w:val="clear" w:pos="4419"/>
          <w:tab w:val="clear" w:pos="8838"/>
        </w:tabs>
        <w:spacing w:line="480" w:lineRule="auto"/>
        <w:jc w:val="both"/>
      </w:pPr>
    </w:p>
    <w:p w:rsidR="00000000" w:rsidRDefault="00EE4FDD">
      <w:pPr>
        <w:pStyle w:val="Piedepgina"/>
        <w:tabs>
          <w:tab w:val="clear" w:pos="4419"/>
          <w:tab w:val="clear" w:pos="8838"/>
        </w:tabs>
        <w:spacing w:line="480" w:lineRule="auto"/>
        <w:jc w:val="both"/>
      </w:pPr>
      <w:r>
        <w:t xml:space="preserve">Entre los costos en los que ya no se incurrirían para el próximo año tenemos: </w:t>
      </w:r>
    </w:p>
    <w:p w:rsidR="00000000" w:rsidRDefault="00EE4FDD">
      <w:pPr>
        <w:pStyle w:val="Piedepgina"/>
        <w:numPr>
          <w:ilvl w:val="0"/>
          <w:numId w:val="60"/>
        </w:numPr>
        <w:tabs>
          <w:tab w:val="clear" w:pos="4419"/>
          <w:tab w:val="clear" w:pos="8838"/>
        </w:tabs>
        <w:spacing w:line="480" w:lineRule="auto"/>
        <w:jc w:val="both"/>
      </w:pPr>
      <w:r>
        <w:t>Diseño de personajes y Logo: los personajes y el logo del proyecto serán los mism</w:t>
      </w:r>
      <w:r>
        <w:t>os con lo que no es necesario volver a pagar por el diseño de éstos.</w:t>
      </w:r>
    </w:p>
    <w:p w:rsidR="00000000" w:rsidRDefault="00EE4FDD">
      <w:pPr>
        <w:pStyle w:val="Piedepgina"/>
        <w:numPr>
          <w:ilvl w:val="0"/>
          <w:numId w:val="60"/>
        </w:numPr>
        <w:tabs>
          <w:tab w:val="clear" w:pos="4419"/>
          <w:tab w:val="clear" w:pos="8838"/>
        </w:tabs>
        <w:spacing w:line="480" w:lineRule="auto"/>
        <w:jc w:val="both"/>
      </w:pPr>
      <w:r>
        <w:t>Los costos relacionados con la movilización y alimentación de los ejecutores, si la patrulla ecológica se encarga de la implementación del plan no es necesaria la presencia de los ejecuto</w:t>
      </w:r>
      <w:r>
        <w:t>res del proyecto en el próximo año, ya que los estudiantes poseen las herramientas necesarias para implementar el plan por su cuenta.</w:t>
      </w:r>
    </w:p>
    <w:p w:rsidR="00000000" w:rsidRDefault="00EE4FDD">
      <w:pPr>
        <w:pStyle w:val="Piedepgina"/>
        <w:numPr>
          <w:ilvl w:val="0"/>
          <w:numId w:val="60"/>
        </w:numPr>
        <w:tabs>
          <w:tab w:val="clear" w:pos="4419"/>
          <w:tab w:val="clear" w:pos="8838"/>
        </w:tabs>
        <w:spacing w:line="480" w:lineRule="auto"/>
        <w:jc w:val="both"/>
      </w:pPr>
      <w:r>
        <w:t xml:space="preserve">Las impresiones de las fotos y los recordatorios se las puede realizar en el colegio utilizando los equipos del centro de </w:t>
      </w:r>
      <w:r>
        <w:t>computación.</w:t>
      </w:r>
    </w:p>
    <w:p w:rsidR="00000000" w:rsidRDefault="00EE4FDD">
      <w:pPr>
        <w:pStyle w:val="Piedepgina"/>
        <w:numPr>
          <w:ilvl w:val="0"/>
          <w:numId w:val="60"/>
        </w:numPr>
        <w:tabs>
          <w:tab w:val="clear" w:pos="4419"/>
          <w:tab w:val="clear" w:pos="8838"/>
        </w:tabs>
        <w:spacing w:line="480" w:lineRule="auto"/>
        <w:jc w:val="both"/>
      </w:pPr>
      <w:r>
        <w:t>El corcho informativo y las tachuelas pueden obviarse ya que el colegio posee su propio espacio para realizar este tipo de comunicaciones a los alumnos.</w:t>
      </w:r>
    </w:p>
    <w:p w:rsidR="00000000" w:rsidRDefault="00EE4FDD">
      <w:pPr>
        <w:pStyle w:val="Piedepgina"/>
        <w:tabs>
          <w:tab w:val="clear" w:pos="4419"/>
          <w:tab w:val="clear" w:pos="8838"/>
        </w:tabs>
      </w:pPr>
    </w:p>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BF"/>
      </w:tblPr>
      <w:tblGrid>
        <w:gridCol w:w="3308"/>
        <w:gridCol w:w="1825"/>
        <w:gridCol w:w="1171"/>
        <w:gridCol w:w="1672"/>
      </w:tblGrid>
      <w:tr w:rsidR="00000000">
        <w:tblPrEx>
          <w:tblCellMar>
            <w:top w:w="0" w:type="dxa"/>
            <w:bottom w:w="0" w:type="dxa"/>
          </w:tblCellMar>
        </w:tblPrEx>
        <w:trPr>
          <w:trHeight w:val="237"/>
          <w:tblCellSpacing w:w="20" w:type="dxa"/>
          <w:jc w:val="center"/>
        </w:trPr>
        <w:tc>
          <w:tcPr>
            <w:tcW w:w="3248" w:type="dxa"/>
          </w:tcPr>
          <w:p w:rsidR="00000000" w:rsidRDefault="00EE4FDD">
            <w:pPr>
              <w:pStyle w:val="Piedepgina"/>
              <w:tabs>
                <w:tab w:val="clear" w:pos="4419"/>
                <w:tab w:val="clear" w:pos="8838"/>
              </w:tabs>
              <w:jc w:val="right"/>
            </w:pPr>
          </w:p>
        </w:tc>
        <w:tc>
          <w:tcPr>
            <w:tcW w:w="1785" w:type="dxa"/>
          </w:tcPr>
          <w:p w:rsidR="00000000" w:rsidRDefault="00EE4FDD">
            <w:pPr>
              <w:pStyle w:val="Piedepgina"/>
              <w:tabs>
                <w:tab w:val="clear" w:pos="4419"/>
                <w:tab w:val="clear" w:pos="8838"/>
              </w:tabs>
              <w:jc w:val="center"/>
              <w:rPr>
                <w:b/>
                <w:bCs/>
              </w:rPr>
            </w:pPr>
            <w:r>
              <w:rPr>
                <w:b/>
                <w:bCs/>
              </w:rPr>
              <w:t>Precio Unitario</w:t>
            </w:r>
          </w:p>
        </w:tc>
        <w:tc>
          <w:tcPr>
            <w:tcW w:w="1124" w:type="dxa"/>
          </w:tcPr>
          <w:p w:rsidR="00000000" w:rsidRDefault="00EE4FDD">
            <w:pPr>
              <w:pStyle w:val="Piedepgina"/>
              <w:tabs>
                <w:tab w:val="clear" w:pos="4419"/>
                <w:tab w:val="clear" w:pos="8838"/>
              </w:tabs>
              <w:jc w:val="center"/>
              <w:rPr>
                <w:b/>
                <w:bCs/>
              </w:rPr>
            </w:pPr>
            <w:r>
              <w:rPr>
                <w:b/>
                <w:bCs/>
              </w:rPr>
              <w:t>Cantidad</w:t>
            </w:r>
          </w:p>
        </w:tc>
        <w:tc>
          <w:tcPr>
            <w:tcW w:w="1612" w:type="dxa"/>
          </w:tcPr>
          <w:p w:rsidR="00000000" w:rsidRDefault="00EE4FDD">
            <w:pPr>
              <w:pStyle w:val="Piedepgina"/>
              <w:tabs>
                <w:tab w:val="clear" w:pos="4419"/>
                <w:tab w:val="clear" w:pos="8838"/>
              </w:tabs>
              <w:jc w:val="center"/>
              <w:rPr>
                <w:b/>
                <w:bCs/>
              </w:rPr>
            </w:pPr>
            <w:r>
              <w:rPr>
                <w:b/>
                <w:bCs/>
              </w:rPr>
              <w:t>Precio Total</w:t>
            </w:r>
          </w:p>
        </w:tc>
      </w:tr>
      <w:tr w:rsidR="00000000">
        <w:tblPrEx>
          <w:tblCellMar>
            <w:top w:w="0" w:type="dxa"/>
            <w:bottom w:w="0" w:type="dxa"/>
          </w:tblCellMar>
        </w:tblPrEx>
        <w:trPr>
          <w:trHeight w:val="252"/>
          <w:tblCellSpacing w:w="20" w:type="dxa"/>
          <w:jc w:val="center"/>
        </w:trPr>
        <w:tc>
          <w:tcPr>
            <w:tcW w:w="3248" w:type="dxa"/>
          </w:tcPr>
          <w:p w:rsidR="00000000" w:rsidRDefault="00EE4FDD">
            <w:pPr>
              <w:pStyle w:val="Piedepgina"/>
              <w:tabs>
                <w:tab w:val="clear" w:pos="4419"/>
                <w:tab w:val="clear" w:pos="8838"/>
              </w:tabs>
            </w:pPr>
            <w:r>
              <w:t>Impresión de fotos para cartelera</w:t>
            </w:r>
          </w:p>
        </w:tc>
        <w:tc>
          <w:tcPr>
            <w:tcW w:w="1785" w:type="dxa"/>
          </w:tcPr>
          <w:p w:rsidR="00000000" w:rsidRDefault="00EE4FDD">
            <w:pPr>
              <w:pStyle w:val="Piedepgina"/>
              <w:tabs>
                <w:tab w:val="clear" w:pos="4419"/>
                <w:tab w:val="clear" w:pos="8838"/>
              </w:tabs>
              <w:jc w:val="center"/>
            </w:pPr>
            <w:r>
              <w:t>1.05</w:t>
            </w:r>
          </w:p>
        </w:tc>
        <w:tc>
          <w:tcPr>
            <w:tcW w:w="1124" w:type="dxa"/>
          </w:tcPr>
          <w:p w:rsidR="00000000" w:rsidRDefault="00EE4FDD">
            <w:pPr>
              <w:pStyle w:val="Piedepgina"/>
              <w:tabs>
                <w:tab w:val="clear" w:pos="4419"/>
                <w:tab w:val="clear" w:pos="8838"/>
              </w:tabs>
              <w:jc w:val="center"/>
            </w:pPr>
            <w:r>
              <w:t>8</w:t>
            </w:r>
          </w:p>
        </w:tc>
        <w:tc>
          <w:tcPr>
            <w:tcW w:w="1612" w:type="dxa"/>
          </w:tcPr>
          <w:p w:rsidR="00000000" w:rsidRDefault="00EE4FDD">
            <w:pPr>
              <w:pStyle w:val="Piedepgina"/>
              <w:tabs>
                <w:tab w:val="clear" w:pos="4419"/>
                <w:tab w:val="clear" w:pos="8838"/>
              </w:tabs>
              <w:jc w:val="center"/>
            </w:pPr>
            <w:r>
              <w:t>8.40</w:t>
            </w:r>
          </w:p>
        </w:tc>
      </w:tr>
      <w:tr w:rsidR="00000000">
        <w:tblPrEx>
          <w:tblCellMar>
            <w:top w:w="0" w:type="dxa"/>
            <w:bottom w:w="0" w:type="dxa"/>
          </w:tblCellMar>
        </w:tblPrEx>
        <w:trPr>
          <w:trHeight w:val="237"/>
          <w:tblCellSpacing w:w="20" w:type="dxa"/>
          <w:jc w:val="center"/>
        </w:trPr>
        <w:tc>
          <w:tcPr>
            <w:tcW w:w="3248" w:type="dxa"/>
          </w:tcPr>
          <w:p w:rsidR="00000000" w:rsidRDefault="00EE4FDD">
            <w:pPr>
              <w:pStyle w:val="Piedepgina"/>
              <w:tabs>
                <w:tab w:val="clear" w:pos="4419"/>
                <w:tab w:val="clear" w:pos="8838"/>
              </w:tabs>
            </w:pPr>
            <w:r>
              <w:t>Co</w:t>
            </w:r>
            <w:r>
              <w:t>rcho informativo</w:t>
            </w:r>
          </w:p>
        </w:tc>
        <w:tc>
          <w:tcPr>
            <w:tcW w:w="1785" w:type="dxa"/>
          </w:tcPr>
          <w:p w:rsidR="00000000" w:rsidRDefault="00EE4FDD">
            <w:pPr>
              <w:pStyle w:val="Piedepgina"/>
              <w:tabs>
                <w:tab w:val="clear" w:pos="4419"/>
                <w:tab w:val="clear" w:pos="8838"/>
              </w:tabs>
              <w:jc w:val="center"/>
            </w:pPr>
            <w:r>
              <w:t>11</w:t>
            </w:r>
          </w:p>
        </w:tc>
        <w:tc>
          <w:tcPr>
            <w:tcW w:w="1124" w:type="dxa"/>
          </w:tcPr>
          <w:p w:rsidR="00000000" w:rsidRDefault="00EE4FDD">
            <w:pPr>
              <w:pStyle w:val="Piedepgina"/>
              <w:tabs>
                <w:tab w:val="clear" w:pos="4419"/>
                <w:tab w:val="clear" w:pos="8838"/>
              </w:tabs>
              <w:jc w:val="center"/>
            </w:pPr>
            <w:r>
              <w:t>1</w:t>
            </w:r>
          </w:p>
        </w:tc>
        <w:tc>
          <w:tcPr>
            <w:tcW w:w="1612" w:type="dxa"/>
          </w:tcPr>
          <w:p w:rsidR="00000000" w:rsidRDefault="00EE4FDD">
            <w:pPr>
              <w:pStyle w:val="Piedepgina"/>
              <w:tabs>
                <w:tab w:val="clear" w:pos="4419"/>
                <w:tab w:val="clear" w:pos="8838"/>
              </w:tabs>
              <w:jc w:val="center"/>
            </w:pPr>
            <w:r>
              <w:t>11</w:t>
            </w:r>
          </w:p>
        </w:tc>
      </w:tr>
      <w:tr w:rsidR="00000000">
        <w:tblPrEx>
          <w:tblCellMar>
            <w:top w:w="0" w:type="dxa"/>
            <w:bottom w:w="0" w:type="dxa"/>
          </w:tblCellMar>
        </w:tblPrEx>
        <w:trPr>
          <w:trHeight w:val="252"/>
          <w:tblCellSpacing w:w="20" w:type="dxa"/>
          <w:jc w:val="center"/>
        </w:trPr>
        <w:tc>
          <w:tcPr>
            <w:tcW w:w="3248" w:type="dxa"/>
          </w:tcPr>
          <w:p w:rsidR="00000000" w:rsidRDefault="00EE4FDD">
            <w:pPr>
              <w:pStyle w:val="Piedepgina"/>
              <w:tabs>
                <w:tab w:val="clear" w:pos="4419"/>
                <w:tab w:val="clear" w:pos="8838"/>
              </w:tabs>
            </w:pPr>
            <w:r>
              <w:t>Paquete de Tachuelas</w:t>
            </w:r>
          </w:p>
        </w:tc>
        <w:tc>
          <w:tcPr>
            <w:tcW w:w="1785" w:type="dxa"/>
          </w:tcPr>
          <w:p w:rsidR="00000000" w:rsidRDefault="00EE4FDD">
            <w:pPr>
              <w:pStyle w:val="Piedepgina"/>
              <w:tabs>
                <w:tab w:val="clear" w:pos="4419"/>
                <w:tab w:val="clear" w:pos="8838"/>
              </w:tabs>
              <w:jc w:val="center"/>
            </w:pPr>
            <w:r>
              <w:t>0.99</w:t>
            </w:r>
          </w:p>
        </w:tc>
        <w:tc>
          <w:tcPr>
            <w:tcW w:w="1124" w:type="dxa"/>
          </w:tcPr>
          <w:p w:rsidR="00000000" w:rsidRDefault="00EE4FDD">
            <w:pPr>
              <w:pStyle w:val="Piedepgina"/>
              <w:tabs>
                <w:tab w:val="clear" w:pos="4419"/>
                <w:tab w:val="clear" w:pos="8838"/>
              </w:tabs>
              <w:jc w:val="center"/>
            </w:pPr>
            <w:r>
              <w:t>1</w:t>
            </w:r>
          </w:p>
        </w:tc>
        <w:tc>
          <w:tcPr>
            <w:tcW w:w="1612" w:type="dxa"/>
          </w:tcPr>
          <w:p w:rsidR="00000000" w:rsidRDefault="00EE4FDD">
            <w:pPr>
              <w:pStyle w:val="Piedepgina"/>
              <w:tabs>
                <w:tab w:val="clear" w:pos="4419"/>
                <w:tab w:val="clear" w:pos="8838"/>
              </w:tabs>
              <w:jc w:val="center"/>
            </w:pPr>
            <w:r>
              <w:t>0.99</w:t>
            </w:r>
          </w:p>
        </w:tc>
      </w:tr>
      <w:tr w:rsidR="00000000">
        <w:tblPrEx>
          <w:tblCellMar>
            <w:top w:w="0" w:type="dxa"/>
            <w:bottom w:w="0" w:type="dxa"/>
          </w:tblCellMar>
        </w:tblPrEx>
        <w:trPr>
          <w:trHeight w:val="252"/>
          <w:tblCellSpacing w:w="20" w:type="dxa"/>
          <w:jc w:val="center"/>
        </w:trPr>
        <w:tc>
          <w:tcPr>
            <w:tcW w:w="3248" w:type="dxa"/>
          </w:tcPr>
          <w:p w:rsidR="00000000" w:rsidRDefault="00EE4FDD">
            <w:pPr>
              <w:pStyle w:val="Piedepgina"/>
              <w:tabs>
                <w:tab w:val="clear" w:pos="4419"/>
                <w:tab w:val="clear" w:pos="8838"/>
              </w:tabs>
            </w:pPr>
            <w:r>
              <w:t>Alimentación ejecutores</w:t>
            </w:r>
          </w:p>
        </w:tc>
        <w:tc>
          <w:tcPr>
            <w:tcW w:w="1785" w:type="dxa"/>
          </w:tcPr>
          <w:p w:rsidR="00000000" w:rsidRDefault="00EE4FDD">
            <w:pPr>
              <w:pStyle w:val="Piedepgina"/>
              <w:tabs>
                <w:tab w:val="clear" w:pos="4419"/>
                <w:tab w:val="clear" w:pos="8838"/>
              </w:tabs>
              <w:jc w:val="center"/>
            </w:pPr>
            <w:r>
              <w:t>1.50</w:t>
            </w:r>
          </w:p>
        </w:tc>
        <w:tc>
          <w:tcPr>
            <w:tcW w:w="1124" w:type="dxa"/>
          </w:tcPr>
          <w:p w:rsidR="00000000" w:rsidRDefault="00EE4FDD">
            <w:pPr>
              <w:pStyle w:val="Piedepgina"/>
              <w:tabs>
                <w:tab w:val="clear" w:pos="4419"/>
                <w:tab w:val="clear" w:pos="8838"/>
              </w:tabs>
              <w:jc w:val="center"/>
            </w:pPr>
            <w:r>
              <w:t>36</w:t>
            </w:r>
          </w:p>
        </w:tc>
        <w:tc>
          <w:tcPr>
            <w:tcW w:w="1612" w:type="dxa"/>
          </w:tcPr>
          <w:p w:rsidR="00000000" w:rsidRDefault="00EE4FDD">
            <w:pPr>
              <w:pStyle w:val="Piedepgina"/>
              <w:tabs>
                <w:tab w:val="clear" w:pos="4419"/>
                <w:tab w:val="clear" w:pos="8838"/>
              </w:tabs>
              <w:jc w:val="center"/>
            </w:pPr>
            <w:r>
              <w:t>54</w:t>
            </w:r>
          </w:p>
        </w:tc>
      </w:tr>
      <w:tr w:rsidR="00000000">
        <w:tblPrEx>
          <w:tblCellMar>
            <w:top w:w="0" w:type="dxa"/>
            <w:bottom w:w="0" w:type="dxa"/>
          </w:tblCellMar>
        </w:tblPrEx>
        <w:trPr>
          <w:trHeight w:val="237"/>
          <w:tblCellSpacing w:w="20" w:type="dxa"/>
          <w:jc w:val="center"/>
        </w:trPr>
        <w:tc>
          <w:tcPr>
            <w:tcW w:w="3248" w:type="dxa"/>
          </w:tcPr>
          <w:p w:rsidR="00000000" w:rsidRDefault="00EE4FDD">
            <w:pPr>
              <w:pStyle w:val="Piedepgina"/>
              <w:tabs>
                <w:tab w:val="clear" w:pos="4419"/>
                <w:tab w:val="clear" w:pos="8838"/>
              </w:tabs>
            </w:pPr>
            <w:r>
              <w:t>Transportación ejecutores</w:t>
            </w:r>
          </w:p>
        </w:tc>
        <w:tc>
          <w:tcPr>
            <w:tcW w:w="1785" w:type="dxa"/>
          </w:tcPr>
          <w:p w:rsidR="00000000" w:rsidRDefault="00EE4FDD">
            <w:pPr>
              <w:pStyle w:val="Piedepgina"/>
              <w:tabs>
                <w:tab w:val="clear" w:pos="4419"/>
                <w:tab w:val="clear" w:pos="8838"/>
              </w:tabs>
              <w:jc w:val="center"/>
            </w:pPr>
            <w:r>
              <w:t>1</w:t>
            </w:r>
          </w:p>
        </w:tc>
        <w:tc>
          <w:tcPr>
            <w:tcW w:w="1124" w:type="dxa"/>
          </w:tcPr>
          <w:p w:rsidR="00000000" w:rsidRDefault="00EE4FDD">
            <w:pPr>
              <w:pStyle w:val="Piedepgina"/>
              <w:tabs>
                <w:tab w:val="clear" w:pos="4419"/>
                <w:tab w:val="clear" w:pos="8838"/>
              </w:tabs>
              <w:jc w:val="center"/>
            </w:pPr>
            <w:r>
              <w:t>18*</w:t>
            </w:r>
          </w:p>
        </w:tc>
        <w:tc>
          <w:tcPr>
            <w:tcW w:w="1612" w:type="dxa"/>
          </w:tcPr>
          <w:p w:rsidR="00000000" w:rsidRDefault="00EE4FDD">
            <w:pPr>
              <w:pStyle w:val="Piedepgina"/>
              <w:tabs>
                <w:tab w:val="clear" w:pos="4419"/>
                <w:tab w:val="clear" w:pos="8838"/>
              </w:tabs>
              <w:jc w:val="center"/>
            </w:pPr>
            <w:r>
              <w:t>18</w:t>
            </w:r>
          </w:p>
        </w:tc>
      </w:tr>
      <w:tr w:rsidR="00000000">
        <w:tblPrEx>
          <w:tblCellMar>
            <w:top w:w="0" w:type="dxa"/>
            <w:bottom w:w="0" w:type="dxa"/>
          </w:tblCellMar>
        </w:tblPrEx>
        <w:trPr>
          <w:trHeight w:val="252"/>
          <w:tblCellSpacing w:w="20" w:type="dxa"/>
          <w:jc w:val="center"/>
        </w:trPr>
        <w:tc>
          <w:tcPr>
            <w:tcW w:w="3248" w:type="dxa"/>
          </w:tcPr>
          <w:p w:rsidR="00000000" w:rsidRDefault="00EE4FDD">
            <w:pPr>
              <w:pStyle w:val="Piedepgina"/>
              <w:tabs>
                <w:tab w:val="clear" w:pos="4419"/>
                <w:tab w:val="clear" w:pos="8838"/>
              </w:tabs>
            </w:pPr>
            <w:r>
              <w:t>Diseño de Personajes y Logo</w:t>
            </w:r>
          </w:p>
        </w:tc>
        <w:tc>
          <w:tcPr>
            <w:tcW w:w="1785" w:type="dxa"/>
          </w:tcPr>
          <w:p w:rsidR="00000000" w:rsidRDefault="00EE4FDD">
            <w:pPr>
              <w:pStyle w:val="Piedepgina"/>
              <w:tabs>
                <w:tab w:val="clear" w:pos="4419"/>
                <w:tab w:val="clear" w:pos="8838"/>
              </w:tabs>
              <w:jc w:val="center"/>
            </w:pPr>
            <w:r>
              <w:t>20</w:t>
            </w:r>
          </w:p>
        </w:tc>
        <w:tc>
          <w:tcPr>
            <w:tcW w:w="1124" w:type="dxa"/>
          </w:tcPr>
          <w:p w:rsidR="00000000" w:rsidRDefault="00EE4FDD">
            <w:pPr>
              <w:pStyle w:val="Piedepgina"/>
              <w:tabs>
                <w:tab w:val="clear" w:pos="4419"/>
                <w:tab w:val="clear" w:pos="8838"/>
              </w:tabs>
              <w:jc w:val="center"/>
            </w:pPr>
            <w:r>
              <w:t>4</w:t>
            </w:r>
          </w:p>
        </w:tc>
        <w:tc>
          <w:tcPr>
            <w:tcW w:w="1612" w:type="dxa"/>
          </w:tcPr>
          <w:p w:rsidR="00000000" w:rsidRDefault="00EE4FDD">
            <w:pPr>
              <w:pStyle w:val="Piedepgina"/>
              <w:tabs>
                <w:tab w:val="clear" w:pos="4419"/>
                <w:tab w:val="clear" w:pos="8838"/>
              </w:tabs>
              <w:jc w:val="center"/>
            </w:pPr>
            <w:r>
              <w:t>80</w:t>
            </w:r>
          </w:p>
        </w:tc>
      </w:tr>
      <w:tr w:rsidR="00000000">
        <w:tblPrEx>
          <w:tblCellMar>
            <w:top w:w="0" w:type="dxa"/>
            <w:bottom w:w="0" w:type="dxa"/>
          </w:tblCellMar>
        </w:tblPrEx>
        <w:trPr>
          <w:trHeight w:val="252"/>
          <w:tblCellSpacing w:w="20" w:type="dxa"/>
          <w:jc w:val="center"/>
        </w:trPr>
        <w:tc>
          <w:tcPr>
            <w:tcW w:w="3248" w:type="dxa"/>
          </w:tcPr>
          <w:p w:rsidR="00000000" w:rsidRDefault="00EE4FDD">
            <w:pPr>
              <w:pStyle w:val="Piedepgina"/>
              <w:tabs>
                <w:tab w:val="clear" w:pos="4419"/>
                <w:tab w:val="clear" w:pos="8838"/>
              </w:tabs>
            </w:pPr>
          </w:p>
        </w:tc>
        <w:tc>
          <w:tcPr>
            <w:tcW w:w="1785" w:type="dxa"/>
          </w:tcPr>
          <w:p w:rsidR="00000000" w:rsidRDefault="00EE4FDD">
            <w:pPr>
              <w:pStyle w:val="Piedepgina"/>
              <w:tabs>
                <w:tab w:val="clear" w:pos="4419"/>
                <w:tab w:val="clear" w:pos="8838"/>
              </w:tabs>
            </w:pPr>
          </w:p>
        </w:tc>
        <w:tc>
          <w:tcPr>
            <w:tcW w:w="1124" w:type="dxa"/>
          </w:tcPr>
          <w:p w:rsidR="00000000" w:rsidRDefault="00EE4FDD">
            <w:pPr>
              <w:pStyle w:val="Piedepgina"/>
              <w:tabs>
                <w:tab w:val="clear" w:pos="4419"/>
                <w:tab w:val="clear" w:pos="8838"/>
              </w:tabs>
            </w:pPr>
          </w:p>
        </w:tc>
        <w:tc>
          <w:tcPr>
            <w:tcW w:w="1612" w:type="dxa"/>
          </w:tcPr>
          <w:p w:rsidR="00000000" w:rsidRDefault="00EE4FDD">
            <w:pPr>
              <w:pStyle w:val="Piedepgina"/>
              <w:tabs>
                <w:tab w:val="clear" w:pos="4419"/>
                <w:tab w:val="clear" w:pos="8838"/>
              </w:tabs>
              <w:jc w:val="center"/>
              <w:rPr>
                <w:b/>
                <w:bCs/>
              </w:rPr>
            </w:pPr>
            <w:r>
              <w:rPr>
                <w:b/>
                <w:bCs/>
              </w:rPr>
              <w:t>$ 172.39</w:t>
            </w:r>
          </w:p>
        </w:tc>
      </w:tr>
    </w:tbl>
    <w:p w:rsidR="00000000" w:rsidRDefault="00EE4FDD">
      <w:pPr>
        <w:pStyle w:val="Piedepgina"/>
        <w:tabs>
          <w:tab w:val="clear" w:pos="4419"/>
          <w:tab w:val="clear" w:pos="8838"/>
        </w:tabs>
        <w:rPr>
          <w:sz w:val="20"/>
        </w:rPr>
      </w:pPr>
    </w:p>
    <w:p w:rsidR="00000000" w:rsidRDefault="00EE4FDD">
      <w:pPr>
        <w:pStyle w:val="Piedepgina"/>
        <w:tabs>
          <w:tab w:val="clear" w:pos="4419"/>
          <w:tab w:val="clear" w:pos="8838"/>
        </w:tabs>
      </w:pPr>
      <w:r>
        <w:rPr>
          <w:sz w:val="20"/>
        </w:rPr>
        <w:t>Cuadro elaborado por los autores</w:t>
      </w:r>
    </w:p>
    <w:p w:rsidR="00000000" w:rsidRDefault="00EE4FDD">
      <w:pPr>
        <w:pStyle w:val="Piedepgina"/>
        <w:tabs>
          <w:tab w:val="clear" w:pos="4419"/>
          <w:tab w:val="clear" w:pos="8838"/>
        </w:tabs>
        <w:spacing w:line="480" w:lineRule="auto"/>
      </w:pPr>
    </w:p>
    <w:p w:rsidR="00000000" w:rsidRDefault="00EE4FDD">
      <w:pPr>
        <w:spacing w:line="480" w:lineRule="auto"/>
        <w:jc w:val="both"/>
      </w:pPr>
      <w:r>
        <w:t xml:space="preserve">Con estos las ganancias del colegio en </w:t>
      </w:r>
      <w:r>
        <w:t xml:space="preserve">la implementación del plan para el próximo año serían aproximadamente de </w:t>
      </w:r>
      <w:r>
        <w:rPr>
          <w:b/>
          <w:bCs/>
        </w:rPr>
        <w:t>$ 438.02</w:t>
      </w:r>
      <w:r>
        <w:t xml:space="preserve"> ($172.39 más que la implementación actual).</w:t>
      </w:r>
    </w:p>
    <w:p w:rsidR="00000000" w:rsidRDefault="00EE4FDD">
      <w:pPr>
        <w:spacing w:line="480" w:lineRule="auto"/>
        <w:jc w:val="both"/>
      </w:pPr>
    </w:p>
    <w:p w:rsidR="00000000" w:rsidRDefault="00EE4FDD">
      <w:pPr>
        <w:spacing w:line="480" w:lineRule="auto"/>
        <w:jc w:val="both"/>
      </w:pPr>
      <w:r>
        <w:t>Existen otros gastos</w:t>
      </w:r>
      <w:r>
        <w:rPr>
          <w:rStyle w:val="Refdenotaalpie"/>
        </w:rPr>
        <w:footnoteReference w:id="27"/>
      </w:r>
      <w:r>
        <w:t xml:space="preserve"> que no son considerados en estas tablas ya que fueron financiados por la empresa privada. En estos gastos s</w:t>
      </w:r>
      <w:r>
        <w:t>e incluyen los promocionales (dípticos y carteles) y operativos (fundas para almacenamiento del material)  suministrados por Industrias Lácteas Toni S.A., los tachos que fueron prestados por Fundación Natura.</w:t>
      </w:r>
    </w:p>
    <w:p w:rsidR="00000000" w:rsidRDefault="00EE4FDD">
      <w:pPr>
        <w:tabs>
          <w:tab w:val="left" w:pos="1545"/>
        </w:tabs>
        <w:spacing w:line="480" w:lineRule="auto"/>
      </w:pPr>
    </w:p>
    <w:p w:rsidR="00000000" w:rsidRDefault="00EE4FDD">
      <w:pPr>
        <w:tabs>
          <w:tab w:val="left" w:pos="1545"/>
        </w:tabs>
        <w:spacing w:line="480" w:lineRule="auto"/>
      </w:pPr>
    </w:p>
    <w:p w:rsidR="00000000" w:rsidRDefault="00EE4FDD">
      <w:pPr>
        <w:numPr>
          <w:ilvl w:val="1"/>
          <w:numId w:val="93"/>
        </w:numPr>
        <w:rPr>
          <w:b/>
          <w:bCs/>
          <w:lang w:val="es-EC"/>
        </w:rPr>
      </w:pPr>
      <w:r>
        <w:rPr>
          <w:b/>
          <w:bCs/>
          <w:lang w:val="es-EC"/>
        </w:rPr>
        <w:t xml:space="preserve"> Guía Para La Implementación Del  Programa De</w:t>
      </w:r>
      <w:r>
        <w:rPr>
          <w:b/>
          <w:bCs/>
          <w:lang w:val="es-EC"/>
        </w:rPr>
        <w:t xml:space="preserve"> Reciclaje En Colegios.</w:t>
      </w:r>
    </w:p>
    <w:p w:rsidR="00000000" w:rsidRDefault="00EE4FDD">
      <w:pPr>
        <w:rPr>
          <w:b/>
          <w:bCs/>
          <w:lang w:val="es-EC"/>
        </w:rPr>
      </w:pPr>
    </w:p>
    <w:p w:rsidR="00000000" w:rsidRDefault="00EE4FDD">
      <w:pPr>
        <w:pStyle w:val="Textoindependiente2"/>
        <w:spacing w:before="60" w:after="60" w:line="480" w:lineRule="auto"/>
        <w:ind w:firstLine="540"/>
        <w:jc w:val="both"/>
        <w:rPr>
          <w:sz w:val="24"/>
        </w:rPr>
      </w:pPr>
      <w:r>
        <w:rPr>
          <w:sz w:val="24"/>
          <w:lang w:val="es-EC"/>
        </w:rPr>
        <w:t xml:space="preserve">  </w:t>
      </w:r>
      <w:r>
        <w:rPr>
          <w:sz w:val="24"/>
        </w:rPr>
        <w:t>A continuación se muestra paso a paso los puntos que se deben seguir para la implementación del proyecto.</w:t>
      </w:r>
    </w:p>
    <w:p w:rsidR="00000000" w:rsidRDefault="00EE4FDD">
      <w:pPr>
        <w:spacing w:before="60" w:after="60"/>
        <w:rPr>
          <w:b/>
          <w:bCs/>
        </w:rPr>
      </w:pPr>
    </w:p>
    <w:p w:rsidR="00000000" w:rsidRDefault="00EE4FDD">
      <w:pPr>
        <w:pStyle w:val="NormalWeb"/>
        <w:spacing w:before="60" w:beforeAutospacing="0" w:after="60" w:afterAutospacing="0" w:line="480" w:lineRule="auto"/>
        <w:rPr>
          <w:rFonts w:ascii="Times New Roman" w:eastAsia="Times New Roman" w:hAnsi="Times New Roman"/>
          <w:b/>
          <w:bCs/>
        </w:rPr>
      </w:pPr>
      <w:r>
        <w:rPr>
          <w:rFonts w:ascii="Times New Roman" w:eastAsia="Times New Roman" w:hAnsi="Times New Roman"/>
          <w:b/>
          <w:bCs/>
        </w:rPr>
        <w:t>5.10.1. Diseño Del Programa Educativo.</w:t>
      </w:r>
    </w:p>
    <w:p w:rsidR="00000000" w:rsidRDefault="00EE4FDD">
      <w:pPr>
        <w:pStyle w:val="NormalWeb"/>
        <w:numPr>
          <w:ilvl w:val="0"/>
          <w:numId w:val="55"/>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 xml:space="preserve">Definir el cronograma de actividades. </w:t>
      </w:r>
    </w:p>
    <w:p w:rsidR="00000000" w:rsidRDefault="00EE4FDD">
      <w:pPr>
        <w:pStyle w:val="NormalWeb"/>
        <w:numPr>
          <w:ilvl w:val="0"/>
          <w:numId w:val="54"/>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Definir el producto en power point</w:t>
      </w:r>
      <w:r>
        <w:rPr>
          <w:rStyle w:val="Refdenotaalpie"/>
          <w:rFonts w:ascii="Times New Roman" w:eastAsia="Times New Roman" w:hAnsi="Times New Roman"/>
        </w:rPr>
        <w:footnoteReference w:id="28"/>
      </w:r>
      <w:r>
        <w:rPr>
          <w:rFonts w:ascii="Times New Roman" w:eastAsia="Times New Roman" w:hAnsi="Times New Roman"/>
        </w:rPr>
        <w:t>.(imágene</w:t>
      </w:r>
      <w:r>
        <w:rPr>
          <w:rFonts w:ascii="Times New Roman" w:eastAsia="Times New Roman" w:hAnsi="Times New Roman"/>
        </w:rPr>
        <w:t>s y animaciones)</w:t>
      </w:r>
    </w:p>
    <w:p w:rsidR="00000000" w:rsidRDefault="00EE4FDD">
      <w:pPr>
        <w:pStyle w:val="NormalWeb"/>
        <w:numPr>
          <w:ilvl w:val="0"/>
          <w:numId w:val="54"/>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Impartir las charlas de reciclaje (son dadas por los ejecutores y personal de apoyo).</w:t>
      </w:r>
    </w:p>
    <w:p w:rsidR="00000000" w:rsidRDefault="00EE4FDD">
      <w:pPr>
        <w:pStyle w:val="NormalWeb"/>
        <w:numPr>
          <w:ilvl w:val="0"/>
          <w:numId w:val="54"/>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Charlas de 35 a 40 minutos máximo para los estudiantes.</w:t>
      </w:r>
    </w:p>
    <w:p w:rsidR="00000000" w:rsidRDefault="00EE4FDD">
      <w:pPr>
        <w:pStyle w:val="NormalWeb"/>
        <w:numPr>
          <w:ilvl w:val="0"/>
          <w:numId w:val="54"/>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Diseño de frecuencia de entrega del material reciclado por parte de los estudiantes.</w:t>
      </w:r>
    </w:p>
    <w:p w:rsidR="00000000" w:rsidRDefault="00EE4FDD">
      <w:pPr>
        <w:pStyle w:val="NormalWeb"/>
        <w:numPr>
          <w:ilvl w:val="0"/>
          <w:numId w:val="54"/>
        </w:numPr>
        <w:spacing w:before="0" w:beforeAutospacing="0" w:after="0" w:afterAutospacing="0" w:line="480" w:lineRule="auto"/>
        <w:rPr>
          <w:rFonts w:ascii="Times New Roman" w:eastAsia="Times New Roman" w:hAnsi="Times New Roman"/>
        </w:rPr>
      </w:pPr>
      <w:r>
        <w:rPr>
          <w:rFonts w:ascii="Times New Roman" w:eastAsia="Times New Roman" w:hAnsi="Times New Roman"/>
        </w:rPr>
        <w:t>Marcar los t</w:t>
      </w:r>
      <w:r>
        <w:rPr>
          <w:rFonts w:ascii="Times New Roman" w:eastAsia="Times New Roman" w:hAnsi="Times New Roman"/>
        </w:rPr>
        <w:t>achos indicando en cuales van los no reciclables y en cual van los reciclables.</w:t>
      </w:r>
    </w:p>
    <w:p w:rsidR="00000000" w:rsidRDefault="00EE4FDD">
      <w:pPr>
        <w:pStyle w:val="Ttulo2"/>
        <w:spacing w:line="480" w:lineRule="auto"/>
      </w:pPr>
    </w:p>
    <w:p w:rsidR="00000000" w:rsidRDefault="00EE4FDD">
      <w:pPr>
        <w:spacing w:line="480" w:lineRule="auto"/>
        <w:rPr>
          <w:b/>
          <w:bCs/>
        </w:rPr>
      </w:pPr>
      <w:r>
        <w:rPr>
          <w:b/>
          <w:bCs/>
        </w:rPr>
        <w:t>5.10.2.   Herramientas A Usar Dentro Del Proceso De Reciclaje.</w:t>
      </w:r>
    </w:p>
    <w:p w:rsidR="00000000" w:rsidRDefault="00EE4FDD">
      <w:pPr>
        <w:numPr>
          <w:ilvl w:val="0"/>
          <w:numId w:val="51"/>
        </w:numPr>
        <w:spacing w:line="480" w:lineRule="auto"/>
        <w:jc w:val="both"/>
      </w:pPr>
      <w:r>
        <w:t>Tachos para el material reciclable.</w:t>
      </w:r>
    </w:p>
    <w:p w:rsidR="00000000" w:rsidRDefault="00EE4FDD">
      <w:pPr>
        <w:numPr>
          <w:ilvl w:val="0"/>
          <w:numId w:val="51"/>
        </w:numPr>
        <w:spacing w:line="480" w:lineRule="auto"/>
        <w:jc w:val="both"/>
        <w:rPr>
          <w:i/>
          <w:iCs/>
        </w:rPr>
      </w:pPr>
      <w:r>
        <w:t>Fundas grandes que serán puestas en los tachos.</w:t>
      </w:r>
    </w:p>
    <w:p w:rsidR="00000000" w:rsidRDefault="00EE4FDD">
      <w:pPr>
        <w:numPr>
          <w:ilvl w:val="0"/>
          <w:numId w:val="51"/>
        </w:numPr>
        <w:spacing w:line="480" w:lineRule="auto"/>
        <w:jc w:val="both"/>
      </w:pPr>
      <w:r>
        <w:t>El uso de tulas (sacos grand</w:t>
      </w:r>
      <w:r>
        <w:t xml:space="preserve">es) para la acumulación de cartón. </w:t>
      </w:r>
    </w:p>
    <w:p w:rsidR="00000000" w:rsidRDefault="00EE4FDD">
      <w:pPr>
        <w:numPr>
          <w:ilvl w:val="0"/>
          <w:numId w:val="51"/>
        </w:numPr>
        <w:spacing w:line="480" w:lineRule="auto"/>
        <w:jc w:val="both"/>
      </w:pPr>
      <w:r>
        <w:t>Fundas de plástico industrial y sacos para la acumulación de botellas de plástico, latas de aluminio y papel.</w:t>
      </w:r>
    </w:p>
    <w:p w:rsidR="00000000" w:rsidRDefault="00EE4FDD">
      <w:pPr>
        <w:numPr>
          <w:ilvl w:val="0"/>
          <w:numId w:val="51"/>
        </w:numPr>
        <w:spacing w:line="480" w:lineRule="auto"/>
        <w:jc w:val="both"/>
      </w:pPr>
      <w:r>
        <w:t>Hilo o piola para empacar o embalar el papel periódico y cartón; y para amarrar las fundas y sacos.</w:t>
      </w:r>
    </w:p>
    <w:p w:rsidR="00000000" w:rsidRDefault="00EE4FDD">
      <w:pPr>
        <w:numPr>
          <w:ilvl w:val="0"/>
          <w:numId w:val="51"/>
        </w:numPr>
        <w:spacing w:line="480" w:lineRule="auto"/>
        <w:jc w:val="both"/>
      </w:pPr>
      <w:r>
        <w:t>Uso de gua</w:t>
      </w:r>
      <w:r>
        <w:t>ntes, gafas de protección y mascarillas para la separación en origen.</w:t>
      </w:r>
    </w:p>
    <w:p w:rsidR="00000000" w:rsidRDefault="00EE4FDD">
      <w:pPr>
        <w:numPr>
          <w:ilvl w:val="0"/>
          <w:numId w:val="51"/>
        </w:numPr>
        <w:spacing w:line="480" w:lineRule="auto"/>
        <w:jc w:val="both"/>
      </w:pPr>
      <w:r>
        <w:t>Marcadores, plumas, cuaderno de apunte, resaltadores, calculadora, cinta scotch, escoba, recogedores, balanzas.</w:t>
      </w:r>
    </w:p>
    <w:p w:rsidR="00000000" w:rsidRDefault="00EE4FDD">
      <w:pPr>
        <w:spacing w:line="480" w:lineRule="auto"/>
        <w:ind w:left="360"/>
        <w:jc w:val="both"/>
      </w:pPr>
    </w:p>
    <w:p w:rsidR="00000000" w:rsidRDefault="00EE4FDD">
      <w:pPr>
        <w:pStyle w:val="Ttulo2"/>
        <w:spacing w:line="480" w:lineRule="auto"/>
        <w:jc w:val="left"/>
        <w:rPr>
          <w:bCs w:val="0"/>
          <w:sz w:val="24"/>
        </w:rPr>
      </w:pPr>
      <w:r>
        <w:rPr>
          <w:bCs w:val="0"/>
          <w:sz w:val="24"/>
        </w:rPr>
        <w:t>5.10.3.  Funciones A Cumplir.</w:t>
      </w:r>
    </w:p>
    <w:p w:rsidR="00000000" w:rsidRDefault="00EE4FDD">
      <w:pPr>
        <w:pStyle w:val="Ttulo2"/>
        <w:spacing w:line="480" w:lineRule="auto"/>
        <w:ind w:firstLine="708"/>
        <w:jc w:val="left"/>
        <w:rPr>
          <w:bCs w:val="0"/>
          <w:sz w:val="24"/>
          <w:u w:val="single"/>
        </w:rPr>
      </w:pPr>
      <w:r>
        <w:rPr>
          <w:bCs w:val="0"/>
          <w:sz w:val="24"/>
        </w:rPr>
        <w:t xml:space="preserve"> </w:t>
      </w:r>
      <w:r>
        <w:rPr>
          <w:bCs w:val="0"/>
          <w:sz w:val="24"/>
          <w:u w:val="single"/>
        </w:rPr>
        <w:t>Funciones De Los Alumnos.</w:t>
      </w:r>
    </w:p>
    <w:p w:rsidR="00000000" w:rsidRDefault="00EE4FDD">
      <w:pPr>
        <w:numPr>
          <w:ilvl w:val="0"/>
          <w:numId w:val="44"/>
        </w:numPr>
        <w:spacing w:line="480" w:lineRule="auto"/>
        <w:jc w:val="both"/>
        <w:rPr>
          <w:rFonts w:eastAsia="Arial Unicode MS"/>
          <w:color w:val="000000"/>
          <w:szCs w:val="28"/>
          <w:lang w:val="es-EC"/>
        </w:rPr>
      </w:pPr>
      <w:r>
        <w:rPr>
          <w:color w:val="000000"/>
          <w:szCs w:val="28"/>
          <w:lang w:val="es-EC"/>
        </w:rPr>
        <w:t>Asistir a las ch</w:t>
      </w:r>
      <w:r>
        <w:rPr>
          <w:color w:val="000000"/>
          <w:szCs w:val="28"/>
          <w:lang w:val="es-EC"/>
        </w:rPr>
        <w:t>arlas de Reciclaje.</w:t>
      </w:r>
    </w:p>
    <w:p w:rsidR="00000000" w:rsidRDefault="00EE4FDD">
      <w:pPr>
        <w:numPr>
          <w:ilvl w:val="0"/>
          <w:numId w:val="44"/>
        </w:numPr>
        <w:spacing w:line="480" w:lineRule="auto"/>
        <w:jc w:val="both"/>
      </w:pPr>
      <w:r>
        <w:rPr>
          <w:color w:val="000000"/>
          <w:szCs w:val="28"/>
          <w:lang w:val="es-EC"/>
        </w:rPr>
        <w:t xml:space="preserve">Reciclar dentro del colegio. </w:t>
      </w:r>
      <w:r>
        <w:t xml:space="preserve">Depositar los materiales reciclables como el plástico y aluminio en el tacho de reciclaje lo que se produzca en el colegio </w:t>
      </w:r>
    </w:p>
    <w:p w:rsidR="00000000" w:rsidRDefault="00EE4FDD">
      <w:pPr>
        <w:numPr>
          <w:ilvl w:val="0"/>
          <w:numId w:val="44"/>
        </w:numPr>
        <w:spacing w:line="480" w:lineRule="auto"/>
        <w:jc w:val="both"/>
        <w:rPr>
          <w:color w:val="000000"/>
          <w:szCs w:val="28"/>
          <w:lang w:val="es-EC"/>
        </w:rPr>
      </w:pPr>
      <w:r>
        <w:rPr>
          <w:color w:val="000000"/>
          <w:szCs w:val="28"/>
          <w:lang w:val="es-EC"/>
        </w:rPr>
        <w:t xml:space="preserve">Participar en el Concurso de Reciclaje. </w:t>
      </w:r>
      <w:r>
        <w:t xml:space="preserve">Trasladar el material reciclable al centro </w:t>
      </w:r>
      <w:r>
        <w:t>de recolección.</w:t>
      </w:r>
    </w:p>
    <w:p w:rsidR="00000000" w:rsidRDefault="00EE4FDD">
      <w:pPr>
        <w:numPr>
          <w:ilvl w:val="0"/>
          <w:numId w:val="44"/>
        </w:numPr>
        <w:spacing w:line="480" w:lineRule="auto"/>
        <w:jc w:val="both"/>
        <w:rPr>
          <w:vanish/>
          <w:color w:val="000000"/>
          <w:szCs w:val="28"/>
        </w:rPr>
      </w:pPr>
      <w:r>
        <w:rPr>
          <w:color w:val="000000"/>
          <w:szCs w:val="28"/>
          <w:lang w:val="es-EC"/>
        </w:rPr>
        <w:t>Llevar la iniciativa del reciclaje a sus hogares y compartirlo con sus familiares y amigos.</w:t>
      </w:r>
    </w:p>
    <w:p w:rsidR="00000000" w:rsidRDefault="00EE4FDD">
      <w:pPr>
        <w:spacing w:line="480" w:lineRule="auto"/>
        <w:jc w:val="both"/>
        <w:rPr>
          <w:color w:val="000000"/>
          <w:szCs w:val="28"/>
          <w:lang w:val="es-EC"/>
        </w:rPr>
      </w:pPr>
    </w:p>
    <w:p w:rsidR="00000000" w:rsidRDefault="00EE4FDD">
      <w:pPr>
        <w:spacing w:line="480" w:lineRule="auto"/>
        <w:jc w:val="both"/>
        <w:rPr>
          <w:vanish/>
          <w:color w:val="000000"/>
          <w:szCs w:val="28"/>
        </w:rPr>
      </w:pPr>
    </w:p>
    <w:p w:rsidR="00000000" w:rsidRDefault="00EE4FDD">
      <w:pPr>
        <w:spacing w:line="480" w:lineRule="auto"/>
        <w:jc w:val="both"/>
        <w:rPr>
          <w:color w:val="000000"/>
          <w:szCs w:val="28"/>
          <w:lang w:val="es-EC"/>
        </w:rPr>
      </w:pPr>
    </w:p>
    <w:p w:rsidR="00000000" w:rsidRDefault="00EE4FDD">
      <w:pPr>
        <w:pStyle w:val="Ttulo6"/>
        <w:spacing w:line="480" w:lineRule="auto"/>
        <w:rPr>
          <w:u w:val="single"/>
          <w:lang w:val="es-ES"/>
        </w:rPr>
      </w:pPr>
      <w:r>
        <w:rPr>
          <w:u w:val="single"/>
          <w:lang w:val="es-ES"/>
        </w:rPr>
        <w:t>Formación De La “Patrulla Ecológica”.</w:t>
      </w:r>
    </w:p>
    <w:p w:rsidR="00000000" w:rsidRDefault="00EE4FDD">
      <w:pPr>
        <w:spacing w:line="480" w:lineRule="auto"/>
        <w:jc w:val="both"/>
      </w:pPr>
      <w:r>
        <w:t>Se recomienda la formación de una patrulla ecológica la cual deberá estar integrada por los alumnos más des</w:t>
      </w:r>
      <w:r>
        <w:t xml:space="preserve">tacados durante este proceso de reciclaje. Serán ellos los que tomen la batuta de este proyecto para los próximos años. Necesitan el apoyo de los directivos y profesores del plantel para sacar este proyecto adelante. Es de suma importancia la formación de </w:t>
      </w:r>
      <w:r>
        <w:t>este grupo para que realmente el proyecto sea eficaz, y cumpla con su objetivo.</w:t>
      </w:r>
    </w:p>
    <w:p w:rsidR="00000000" w:rsidRDefault="00EE4FDD">
      <w:pPr>
        <w:spacing w:line="480" w:lineRule="auto"/>
        <w:jc w:val="both"/>
        <w:rPr>
          <w:vanish/>
          <w:color w:val="000000"/>
          <w:szCs w:val="28"/>
        </w:rPr>
      </w:pPr>
    </w:p>
    <w:p w:rsidR="00000000" w:rsidRDefault="00EE4FDD">
      <w:pPr>
        <w:spacing w:line="480" w:lineRule="auto"/>
        <w:jc w:val="both"/>
        <w:rPr>
          <w:vanish/>
          <w:color w:val="000000"/>
        </w:rPr>
      </w:pPr>
    </w:p>
    <w:p w:rsidR="00000000" w:rsidRDefault="00EE4FDD">
      <w:pPr>
        <w:spacing w:line="480" w:lineRule="auto"/>
        <w:jc w:val="both"/>
      </w:pPr>
    </w:p>
    <w:p w:rsidR="00000000" w:rsidRDefault="00EE4FDD">
      <w:pPr>
        <w:pStyle w:val="Textoindependiente2"/>
        <w:spacing w:line="480" w:lineRule="auto"/>
        <w:jc w:val="left"/>
        <w:rPr>
          <w:b/>
          <w:bCs/>
          <w:sz w:val="24"/>
          <w:u w:val="single"/>
        </w:rPr>
      </w:pPr>
      <w:r>
        <w:rPr>
          <w:b/>
          <w:bCs/>
          <w:sz w:val="24"/>
          <w:u w:val="single"/>
        </w:rPr>
        <w:t>Funciones De Los  Operarios O Ejecutores En El Reciclaje Dentro Del Colegio.</w:t>
      </w:r>
    </w:p>
    <w:p w:rsidR="00000000" w:rsidRDefault="00EE4FDD">
      <w:pPr>
        <w:numPr>
          <w:ilvl w:val="0"/>
          <w:numId w:val="52"/>
        </w:numPr>
        <w:spacing w:line="480" w:lineRule="auto"/>
        <w:jc w:val="both"/>
      </w:pPr>
      <w:r>
        <w:t>Colocar los tachos para los reciclables en los puntos estratégicos (en los bares).</w:t>
      </w:r>
    </w:p>
    <w:p w:rsidR="00000000" w:rsidRDefault="00EE4FDD">
      <w:pPr>
        <w:numPr>
          <w:ilvl w:val="0"/>
          <w:numId w:val="52"/>
        </w:numPr>
        <w:spacing w:line="480" w:lineRule="auto"/>
        <w:jc w:val="both"/>
      </w:pPr>
      <w:r>
        <w:t>Colocar los t</w:t>
      </w:r>
      <w:r>
        <w:t>achos de los reciclables a un lado de los tachos de basura.</w:t>
      </w:r>
    </w:p>
    <w:p w:rsidR="00000000" w:rsidRDefault="00EE4FDD">
      <w:pPr>
        <w:numPr>
          <w:ilvl w:val="0"/>
          <w:numId w:val="52"/>
        </w:numPr>
        <w:spacing w:line="480" w:lineRule="auto"/>
        <w:jc w:val="both"/>
      </w:pPr>
      <w:r>
        <w:t>Recoger diariamente el material acumulado en los tachos.</w:t>
      </w:r>
    </w:p>
    <w:p w:rsidR="00000000" w:rsidRDefault="00EE4FDD">
      <w:pPr>
        <w:numPr>
          <w:ilvl w:val="0"/>
          <w:numId w:val="52"/>
        </w:numPr>
        <w:spacing w:line="480" w:lineRule="auto"/>
        <w:jc w:val="both"/>
      </w:pPr>
      <w:r>
        <w:t>Separar los no reciclables de los reciclables.</w:t>
      </w:r>
    </w:p>
    <w:p w:rsidR="00000000" w:rsidRDefault="00EE4FDD">
      <w:pPr>
        <w:numPr>
          <w:ilvl w:val="0"/>
          <w:numId w:val="52"/>
        </w:numPr>
        <w:spacing w:line="480" w:lineRule="auto"/>
        <w:jc w:val="both"/>
      </w:pPr>
      <w:r>
        <w:t>Ejecutar la medición de la composición porcentual del tacho de los reciclables y el tacho de</w:t>
      </w:r>
      <w:r>
        <w:t xml:space="preserve"> los no reciclables.</w:t>
      </w:r>
    </w:p>
    <w:p w:rsidR="00000000" w:rsidRDefault="00EE4FDD">
      <w:pPr>
        <w:spacing w:line="480" w:lineRule="auto"/>
        <w:rPr>
          <w:b/>
          <w:bCs/>
        </w:rPr>
      </w:pPr>
    </w:p>
    <w:p w:rsidR="00000000" w:rsidRDefault="00EE4FDD">
      <w:pPr>
        <w:spacing w:line="480" w:lineRule="auto"/>
        <w:rPr>
          <w:b/>
          <w:bCs/>
          <w:u w:val="single"/>
        </w:rPr>
      </w:pPr>
      <w:r>
        <w:rPr>
          <w:b/>
          <w:bCs/>
          <w:u w:val="single"/>
        </w:rPr>
        <w:t>Lista De Materiales A Reciclar:</w:t>
      </w:r>
    </w:p>
    <w:p w:rsidR="00000000" w:rsidRDefault="00EE4FDD">
      <w:pPr>
        <w:numPr>
          <w:ilvl w:val="0"/>
          <w:numId w:val="62"/>
        </w:numPr>
        <w:spacing w:line="480" w:lineRule="auto"/>
      </w:pPr>
      <w:r>
        <w:t>Papel periódico: periódico, revistas de periódico.</w:t>
      </w:r>
    </w:p>
    <w:p w:rsidR="00000000" w:rsidRDefault="00EE4FDD">
      <w:pPr>
        <w:numPr>
          <w:ilvl w:val="0"/>
          <w:numId w:val="62"/>
        </w:numPr>
        <w:spacing w:line="480" w:lineRule="auto"/>
      </w:pPr>
      <w:r>
        <w:t>Papel archivo: papel bond, papel de oficina.</w:t>
      </w:r>
    </w:p>
    <w:p w:rsidR="00000000" w:rsidRDefault="00EE4FDD">
      <w:pPr>
        <w:numPr>
          <w:ilvl w:val="0"/>
          <w:numId w:val="62"/>
        </w:numPr>
        <w:spacing w:line="480" w:lineRule="auto"/>
      </w:pPr>
      <w:r>
        <w:t>Papel mixto: revistas</w:t>
      </w:r>
    </w:p>
    <w:p w:rsidR="00000000" w:rsidRDefault="00EE4FDD">
      <w:pPr>
        <w:numPr>
          <w:ilvl w:val="0"/>
          <w:numId w:val="62"/>
        </w:numPr>
        <w:spacing w:line="480" w:lineRule="auto"/>
      </w:pPr>
      <w:r>
        <w:t>Cartón.</w:t>
      </w:r>
    </w:p>
    <w:p w:rsidR="00000000" w:rsidRDefault="00EE4FDD">
      <w:pPr>
        <w:numPr>
          <w:ilvl w:val="0"/>
          <w:numId w:val="62"/>
        </w:numPr>
        <w:spacing w:line="480" w:lineRule="auto"/>
      </w:pPr>
      <w:r>
        <w:t>Botellas de plásticos: Pet y Pe HD</w:t>
      </w:r>
    </w:p>
    <w:p w:rsidR="00000000" w:rsidRDefault="00EE4FDD">
      <w:pPr>
        <w:numPr>
          <w:ilvl w:val="0"/>
          <w:numId w:val="62"/>
        </w:numPr>
        <w:spacing w:line="480" w:lineRule="auto"/>
      </w:pPr>
      <w:r>
        <w:t>Latas de aluminio.</w:t>
      </w:r>
    </w:p>
    <w:p w:rsidR="00000000" w:rsidRDefault="00EE4FDD">
      <w:pPr>
        <w:pStyle w:val="NormalWeb"/>
        <w:spacing w:before="0" w:beforeAutospacing="0" w:after="0" w:afterAutospacing="0" w:line="480" w:lineRule="auto"/>
        <w:rPr>
          <w:rFonts w:ascii="Times New Roman" w:hAnsi="Times New Roman"/>
          <w:b/>
          <w:bCs/>
          <w:szCs w:val="20"/>
        </w:rPr>
      </w:pPr>
    </w:p>
    <w:p w:rsidR="00000000" w:rsidRDefault="00EE4FDD">
      <w:pPr>
        <w:pStyle w:val="NormalWeb"/>
        <w:spacing w:before="0" w:beforeAutospacing="0" w:after="0" w:afterAutospacing="0" w:line="480" w:lineRule="auto"/>
        <w:rPr>
          <w:rFonts w:ascii="Times New Roman" w:hAnsi="Times New Roman"/>
          <w:b/>
          <w:bCs/>
          <w:szCs w:val="20"/>
        </w:rPr>
      </w:pPr>
    </w:p>
    <w:p w:rsidR="00000000" w:rsidRDefault="00EE4FDD">
      <w:pPr>
        <w:pStyle w:val="NormalWeb"/>
        <w:spacing w:before="0" w:beforeAutospacing="0" w:after="0" w:afterAutospacing="0" w:line="480" w:lineRule="auto"/>
        <w:rPr>
          <w:rFonts w:ascii="Times New Roman" w:hAnsi="Times New Roman"/>
          <w:b/>
          <w:bCs/>
          <w:szCs w:val="20"/>
        </w:rPr>
      </w:pPr>
    </w:p>
    <w:p w:rsidR="00000000" w:rsidRDefault="00EE4FDD">
      <w:pPr>
        <w:pStyle w:val="NormalWeb"/>
        <w:spacing w:before="0" w:beforeAutospacing="0" w:after="0" w:afterAutospacing="0" w:line="480" w:lineRule="auto"/>
        <w:rPr>
          <w:rFonts w:ascii="Times New Roman" w:hAnsi="Times New Roman"/>
          <w:b/>
          <w:bCs/>
          <w:u w:val="single"/>
        </w:rPr>
      </w:pPr>
      <w:r>
        <w:rPr>
          <w:rFonts w:ascii="Times New Roman" w:hAnsi="Times New Roman"/>
          <w:b/>
          <w:bCs/>
          <w:szCs w:val="20"/>
          <w:u w:val="single"/>
        </w:rPr>
        <w:t>Cómo Separar Y Empa</w:t>
      </w:r>
      <w:r>
        <w:rPr>
          <w:rFonts w:ascii="Times New Roman" w:hAnsi="Times New Roman"/>
          <w:b/>
          <w:bCs/>
          <w:szCs w:val="20"/>
          <w:u w:val="single"/>
        </w:rPr>
        <w:t>car.</w:t>
      </w:r>
    </w:p>
    <w:p w:rsidR="00000000" w:rsidRDefault="00EE4FDD">
      <w:pPr>
        <w:pStyle w:val="NormalWeb"/>
        <w:spacing w:before="0" w:beforeAutospacing="0" w:after="0" w:afterAutospacing="0" w:line="480" w:lineRule="auto"/>
        <w:rPr>
          <w:rFonts w:ascii="Times New Roman" w:hAnsi="Times New Roman"/>
        </w:rPr>
      </w:pPr>
      <w:r>
        <w:rPr>
          <w:rFonts w:ascii="Times New Roman" w:hAnsi="Times New Roman"/>
          <w:b/>
          <w:bCs/>
          <w:szCs w:val="20"/>
        </w:rPr>
        <w:t xml:space="preserve">Papel y cartón: </w:t>
      </w:r>
      <w:r>
        <w:rPr>
          <w:rFonts w:ascii="Times New Roman" w:hAnsi="Times New Roman"/>
          <w:szCs w:val="20"/>
        </w:rPr>
        <w:t>Periódico y revistas amarrado en montones manejables.</w:t>
      </w:r>
    </w:p>
    <w:p w:rsidR="00000000" w:rsidRDefault="00EE4FDD">
      <w:pPr>
        <w:pStyle w:val="NormalWeb"/>
        <w:spacing w:before="0" w:beforeAutospacing="0" w:after="0" w:afterAutospacing="0" w:line="480" w:lineRule="auto"/>
        <w:rPr>
          <w:rFonts w:ascii="Times New Roman" w:hAnsi="Times New Roman"/>
        </w:rPr>
      </w:pPr>
      <w:r>
        <w:rPr>
          <w:rFonts w:ascii="Times New Roman" w:hAnsi="Times New Roman"/>
          <w:b/>
          <w:bCs/>
          <w:szCs w:val="20"/>
        </w:rPr>
        <w:t xml:space="preserve">Papel archivo: </w:t>
      </w:r>
      <w:r>
        <w:rPr>
          <w:rFonts w:ascii="Times New Roman" w:hAnsi="Times New Roman"/>
          <w:szCs w:val="20"/>
        </w:rPr>
        <w:t xml:space="preserve">Puede ir en una caja muy bien compactado o amarrado en una bolsa. </w:t>
      </w:r>
    </w:p>
    <w:p w:rsidR="00000000" w:rsidRDefault="00EE4FDD">
      <w:pPr>
        <w:pStyle w:val="NormalWeb"/>
        <w:spacing w:before="0" w:beforeAutospacing="0" w:after="0" w:afterAutospacing="0" w:line="480" w:lineRule="auto"/>
        <w:rPr>
          <w:rFonts w:ascii="Times New Roman" w:hAnsi="Times New Roman"/>
        </w:rPr>
      </w:pPr>
      <w:r>
        <w:rPr>
          <w:rFonts w:ascii="Times New Roman" w:hAnsi="Times New Roman"/>
          <w:b/>
          <w:bCs/>
          <w:szCs w:val="20"/>
        </w:rPr>
        <w:t xml:space="preserve">Cartón: </w:t>
      </w:r>
      <w:r>
        <w:rPr>
          <w:rFonts w:ascii="Times New Roman" w:hAnsi="Times New Roman"/>
          <w:szCs w:val="20"/>
        </w:rPr>
        <w:t xml:space="preserve">Todas las cajas deben ir desarmadas y amarradas en montones manejables. </w:t>
      </w:r>
    </w:p>
    <w:p w:rsidR="00000000" w:rsidRDefault="00EE4FDD">
      <w:pPr>
        <w:pStyle w:val="NormalWeb"/>
        <w:spacing w:before="0" w:beforeAutospacing="0" w:after="0" w:afterAutospacing="0" w:line="480" w:lineRule="auto"/>
        <w:rPr>
          <w:rFonts w:ascii="Times New Roman" w:hAnsi="Times New Roman"/>
        </w:rPr>
      </w:pPr>
      <w:r>
        <w:rPr>
          <w:rFonts w:ascii="Times New Roman" w:hAnsi="Times New Roman"/>
          <w:b/>
          <w:bCs/>
          <w:szCs w:val="20"/>
        </w:rPr>
        <w:t xml:space="preserve">Plástico: </w:t>
      </w:r>
      <w:r>
        <w:rPr>
          <w:rFonts w:ascii="Times New Roman" w:hAnsi="Times New Roman"/>
          <w:szCs w:val="20"/>
        </w:rPr>
        <w:t xml:space="preserve">Envases </w:t>
      </w:r>
      <w:r>
        <w:rPr>
          <w:rFonts w:ascii="Times New Roman" w:hAnsi="Times New Roman"/>
          <w:szCs w:val="20"/>
        </w:rPr>
        <w:t xml:space="preserve">Bolsas </w:t>
      </w:r>
    </w:p>
    <w:p w:rsidR="00000000" w:rsidRDefault="00EE4FDD">
      <w:pPr>
        <w:pStyle w:val="NormalWeb"/>
        <w:spacing w:before="60" w:beforeAutospacing="0" w:after="60" w:afterAutospacing="0" w:line="480" w:lineRule="auto"/>
        <w:rPr>
          <w:rFonts w:ascii="Times New Roman" w:hAnsi="Times New Roman"/>
        </w:rPr>
      </w:pPr>
      <w:r>
        <w:rPr>
          <w:rFonts w:ascii="Times New Roman" w:hAnsi="Times New Roman"/>
          <w:b/>
          <w:bCs/>
          <w:szCs w:val="20"/>
        </w:rPr>
        <w:t xml:space="preserve">Aluminio: </w:t>
      </w:r>
      <w:r>
        <w:rPr>
          <w:rFonts w:ascii="Times New Roman" w:hAnsi="Times New Roman"/>
          <w:szCs w:val="20"/>
        </w:rPr>
        <w:t>Latas aplastadas en una bolsa o costal.</w:t>
      </w:r>
      <w:r>
        <w:rPr>
          <w:rFonts w:ascii="Times New Roman" w:hAnsi="Times New Roman"/>
        </w:rPr>
        <w:t xml:space="preserve"> </w:t>
      </w:r>
    </w:p>
    <w:p w:rsidR="00000000" w:rsidRDefault="00EE4FDD">
      <w:pPr>
        <w:pStyle w:val="Textoindependiente2"/>
        <w:spacing w:before="60" w:after="60"/>
        <w:rPr>
          <w:b/>
          <w:bCs/>
          <w:sz w:val="24"/>
        </w:rPr>
      </w:pPr>
    </w:p>
    <w:p w:rsidR="00000000" w:rsidRDefault="00EE4FDD">
      <w:pPr>
        <w:pStyle w:val="Textoindependiente2"/>
        <w:spacing w:before="60" w:after="60" w:line="480" w:lineRule="auto"/>
        <w:jc w:val="left"/>
        <w:rPr>
          <w:b/>
          <w:bCs/>
          <w:u w:val="single"/>
        </w:rPr>
      </w:pPr>
      <w:r>
        <w:rPr>
          <w:b/>
          <w:bCs/>
          <w:sz w:val="24"/>
          <w:u w:val="single"/>
        </w:rPr>
        <w:t>Funciones de los  operarios o ejecutores en el concurso de reciclaje.</w:t>
      </w:r>
    </w:p>
    <w:p w:rsidR="00000000" w:rsidRDefault="00EE4FDD">
      <w:pPr>
        <w:numPr>
          <w:ilvl w:val="0"/>
          <w:numId w:val="52"/>
        </w:numPr>
        <w:spacing w:line="480" w:lineRule="auto"/>
        <w:jc w:val="both"/>
      </w:pPr>
      <w:r>
        <w:t>Adecuar el centro de recolección con las tulas, las fundas, sacos y el espacio necesario para la acumulación del material reci</w:t>
      </w:r>
      <w:r>
        <w:t xml:space="preserve">clado. </w:t>
      </w:r>
    </w:p>
    <w:p w:rsidR="00000000" w:rsidRDefault="00EE4FDD">
      <w:pPr>
        <w:numPr>
          <w:ilvl w:val="0"/>
          <w:numId w:val="52"/>
        </w:numPr>
        <w:spacing w:line="480" w:lineRule="auto"/>
        <w:jc w:val="both"/>
      </w:pPr>
      <w:r>
        <w:t>Especificar y señalar el espacio para cada material reciclado (papel, plástico, cartón, aluminio) según el volumen de cada material.</w:t>
      </w:r>
    </w:p>
    <w:p w:rsidR="00000000" w:rsidRDefault="00EE4FDD">
      <w:pPr>
        <w:numPr>
          <w:ilvl w:val="0"/>
          <w:numId w:val="52"/>
        </w:numPr>
        <w:spacing w:line="480" w:lineRule="auto"/>
        <w:jc w:val="both"/>
      </w:pPr>
      <w:r>
        <w:t>Depositar o acumular los reciclables por categoría.</w:t>
      </w:r>
    </w:p>
    <w:p w:rsidR="00000000" w:rsidRDefault="00EE4FDD">
      <w:pPr>
        <w:numPr>
          <w:ilvl w:val="0"/>
          <w:numId w:val="52"/>
        </w:numPr>
        <w:spacing w:line="480" w:lineRule="auto"/>
        <w:jc w:val="both"/>
      </w:pPr>
      <w:r>
        <w:t>Asignar el espacio donde cada paralelo dejará el material.</w:t>
      </w:r>
    </w:p>
    <w:p w:rsidR="00000000" w:rsidRDefault="00EE4FDD">
      <w:pPr>
        <w:numPr>
          <w:ilvl w:val="0"/>
          <w:numId w:val="52"/>
        </w:numPr>
        <w:spacing w:line="480" w:lineRule="auto"/>
        <w:jc w:val="both"/>
      </w:pPr>
      <w:r>
        <w:t>Reco</w:t>
      </w:r>
      <w:r>
        <w:t>lección de los reciclables en el centro de recolección.</w:t>
      </w:r>
    </w:p>
    <w:p w:rsidR="00000000" w:rsidRDefault="00EE4FDD">
      <w:pPr>
        <w:numPr>
          <w:ilvl w:val="0"/>
          <w:numId w:val="52"/>
        </w:numPr>
        <w:spacing w:line="480" w:lineRule="auto"/>
        <w:jc w:val="both"/>
      </w:pPr>
      <w:r>
        <w:t>Cerrar o amarrar las tulas, fundas y sacos cuando lleguen al nivel máximo de acumulación.</w:t>
      </w:r>
    </w:p>
    <w:p w:rsidR="00000000" w:rsidRDefault="00EE4FDD">
      <w:pPr>
        <w:numPr>
          <w:ilvl w:val="0"/>
          <w:numId w:val="52"/>
        </w:numPr>
        <w:spacing w:line="480" w:lineRule="auto"/>
        <w:jc w:val="both"/>
      </w:pPr>
      <w:r>
        <w:t>Marcar cada tula, funda y saco con el peso en kilos de cada material.</w:t>
      </w:r>
    </w:p>
    <w:p w:rsidR="00000000" w:rsidRDefault="00EE4FDD">
      <w:pPr>
        <w:numPr>
          <w:ilvl w:val="0"/>
          <w:numId w:val="52"/>
        </w:numPr>
        <w:spacing w:line="480" w:lineRule="auto"/>
        <w:jc w:val="both"/>
      </w:pPr>
      <w:r>
        <w:t>Pesar los reciclados y llevar estadístic</w:t>
      </w:r>
      <w:r>
        <w:t>a.</w:t>
      </w:r>
    </w:p>
    <w:p w:rsidR="00000000" w:rsidRDefault="00EE4FDD">
      <w:pPr>
        <w:numPr>
          <w:ilvl w:val="0"/>
          <w:numId w:val="52"/>
        </w:numPr>
        <w:spacing w:line="480" w:lineRule="auto"/>
        <w:jc w:val="both"/>
      </w:pPr>
      <w:r>
        <w:t>Llevar el control de los reciclables llevados por los estudiantes, realizar la medición por curso para determinar el ganador del concurso.</w:t>
      </w:r>
    </w:p>
    <w:p w:rsidR="00000000" w:rsidRDefault="00EE4FDD">
      <w:pPr>
        <w:numPr>
          <w:ilvl w:val="0"/>
          <w:numId w:val="52"/>
        </w:numPr>
        <w:spacing w:line="480" w:lineRule="auto"/>
        <w:jc w:val="both"/>
      </w:pPr>
      <w:r>
        <w:t>Llevar apuntes del avance de la medición y del progreso diario.</w:t>
      </w:r>
    </w:p>
    <w:p w:rsidR="00000000" w:rsidRDefault="00EE4FDD">
      <w:pPr>
        <w:pStyle w:val="Textoindependiente2"/>
        <w:spacing w:line="480" w:lineRule="auto"/>
        <w:jc w:val="both"/>
        <w:rPr>
          <w:b/>
          <w:bCs/>
          <w:sz w:val="24"/>
          <w:u w:val="single"/>
        </w:rPr>
      </w:pPr>
      <w:r>
        <w:rPr>
          <w:b/>
          <w:bCs/>
          <w:sz w:val="24"/>
          <w:u w:val="single"/>
        </w:rPr>
        <w:t>Funciones De Los  Operarios O Ejecutores En El Pro</w:t>
      </w:r>
      <w:r>
        <w:rPr>
          <w:b/>
          <w:bCs/>
          <w:sz w:val="24"/>
          <w:u w:val="single"/>
        </w:rPr>
        <w:t>ceso De Comercialización.</w:t>
      </w:r>
    </w:p>
    <w:p w:rsidR="00000000" w:rsidRDefault="00EE4FDD">
      <w:pPr>
        <w:pStyle w:val="Textoindependiente2"/>
        <w:numPr>
          <w:ilvl w:val="0"/>
          <w:numId w:val="53"/>
        </w:numPr>
        <w:spacing w:line="480" w:lineRule="auto"/>
        <w:jc w:val="both"/>
        <w:rPr>
          <w:sz w:val="24"/>
        </w:rPr>
      </w:pPr>
      <w:r>
        <w:rPr>
          <w:sz w:val="24"/>
        </w:rPr>
        <w:t>Confirmar la cantidad mínima acumulada de los reciclados para llevar a cabo la comercialización de los reciclables.</w:t>
      </w:r>
    </w:p>
    <w:p w:rsidR="00000000" w:rsidRDefault="00EE4FDD">
      <w:pPr>
        <w:pStyle w:val="Textoindependiente2"/>
        <w:numPr>
          <w:ilvl w:val="0"/>
          <w:numId w:val="53"/>
        </w:numPr>
        <w:spacing w:line="480" w:lineRule="auto"/>
        <w:jc w:val="both"/>
        <w:rPr>
          <w:sz w:val="24"/>
        </w:rPr>
      </w:pPr>
      <w:r>
        <w:rPr>
          <w:sz w:val="24"/>
        </w:rPr>
        <w:t>Llamar a la empresa recicladora para confirmar la acumulación de la cantidad mínima de los reciclables.</w:t>
      </w:r>
    </w:p>
    <w:p w:rsidR="00000000" w:rsidRDefault="00EE4FDD">
      <w:pPr>
        <w:numPr>
          <w:ilvl w:val="0"/>
          <w:numId w:val="53"/>
        </w:numPr>
        <w:spacing w:line="480" w:lineRule="auto"/>
        <w:jc w:val="both"/>
      </w:pPr>
      <w:r>
        <w:t xml:space="preserve">Coordinar </w:t>
      </w:r>
      <w:r>
        <w:t>el día de comercialización entre la empresa recicladora y el colegio.</w:t>
      </w:r>
    </w:p>
    <w:p w:rsidR="00000000" w:rsidRDefault="00EE4FDD">
      <w:pPr>
        <w:numPr>
          <w:ilvl w:val="0"/>
          <w:numId w:val="53"/>
        </w:numPr>
        <w:spacing w:line="480" w:lineRule="auto"/>
        <w:jc w:val="both"/>
      </w:pPr>
      <w:r>
        <w:t>Informar el día y la hora de comercialización a los directivos del colegio.</w:t>
      </w:r>
    </w:p>
    <w:p w:rsidR="00000000" w:rsidRDefault="00EE4FDD">
      <w:pPr>
        <w:numPr>
          <w:ilvl w:val="0"/>
          <w:numId w:val="53"/>
        </w:numPr>
        <w:spacing w:line="480" w:lineRule="auto"/>
        <w:jc w:val="both"/>
      </w:pPr>
      <w:r>
        <w:t>Estar presente en el día y en la hora que se realice la comercialización entre la empresa recicladora y el col</w:t>
      </w:r>
      <w:r>
        <w:t>egio.</w:t>
      </w:r>
    </w:p>
    <w:p w:rsidR="00000000" w:rsidRDefault="00EE4FDD">
      <w:pPr>
        <w:numPr>
          <w:ilvl w:val="0"/>
          <w:numId w:val="53"/>
        </w:numPr>
        <w:spacing w:line="480" w:lineRule="auto"/>
        <w:jc w:val="both"/>
      </w:pPr>
      <w:r>
        <w:t>Supervisar la medición o pesaje de los reciclables por parte de la empresa recicladora.</w:t>
      </w:r>
    </w:p>
    <w:p w:rsidR="00000000" w:rsidRDefault="00EE4FDD">
      <w:pPr>
        <w:numPr>
          <w:ilvl w:val="0"/>
          <w:numId w:val="53"/>
        </w:numPr>
        <w:spacing w:line="480" w:lineRule="auto"/>
        <w:jc w:val="both"/>
      </w:pPr>
      <w:r>
        <w:t>Comparar la medición o pesaje echa por los ejecutores con la medición y pesaje de la empresa recicladora.</w:t>
      </w:r>
    </w:p>
    <w:p w:rsidR="00000000" w:rsidRDefault="00EE4FDD">
      <w:pPr>
        <w:numPr>
          <w:ilvl w:val="0"/>
          <w:numId w:val="53"/>
        </w:numPr>
        <w:spacing w:line="480" w:lineRule="auto"/>
        <w:jc w:val="both"/>
      </w:pPr>
      <w:r>
        <w:t>Comercializar los reciclables y llevar apunte de lo come</w:t>
      </w:r>
      <w:r>
        <w:t>rcializado.</w:t>
      </w:r>
    </w:p>
    <w:p w:rsidR="00000000" w:rsidRDefault="00EE4FDD">
      <w:pPr>
        <w:numPr>
          <w:ilvl w:val="0"/>
          <w:numId w:val="53"/>
        </w:numPr>
        <w:spacing w:line="480" w:lineRule="auto"/>
        <w:jc w:val="both"/>
      </w:pPr>
      <w:r>
        <w:t>Recibir el ticket de compra que es el único comprobante para exigir el pago en efectivo de lo reciclado.</w:t>
      </w:r>
    </w:p>
    <w:p w:rsidR="00000000" w:rsidRDefault="00EE4FDD">
      <w:pPr>
        <w:numPr>
          <w:ilvl w:val="0"/>
          <w:numId w:val="53"/>
        </w:numPr>
        <w:spacing w:line="480" w:lineRule="auto"/>
        <w:jc w:val="both"/>
      </w:pPr>
      <w:r>
        <w:t>Canjear los tickets de los materiales reciclados por dinero en las oficinas de la empresa recicladora.</w:t>
      </w:r>
    </w:p>
    <w:p w:rsidR="00000000" w:rsidRDefault="00EE4FDD">
      <w:pPr>
        <w:numPr>
          <w:ilvl w:val="0"/>
          <w:numId w:val="53"/>
        </w:numPr>
        <w:spacing w:line="480" w:lineRule="auto"/>
        <w:jc w:val="both"/>
      </w:pPr>
      <w:r>
        <w:t>Llevar el control del dinero recibid</w:t>
      </w:r>
      <w:r>
        <w:t>o.</w:t>
      </w:r>
    </w:p>
    <w:p w:rsidR="00000000" w:rsidRDefault="00EE4FDD">
      <w:pPr>
        <w:rPr>
          <w:b/>
          <w:bCs/>
        </w:rPr>
      </w:pPr>
    </w:p>
    <w:p w:rsidR="00000000" w:rsidRDefault="00EE4FDD">
      <w:pPr>
        <w:rPr>
          <w:b/>
          <w:bCs/>
        </w:rPr>
      </w:pPr>
    </w:p>
    <w:p w:rsidR="00000000" w:rsidRDefault="00EE4FDD">
      <w:pPr>
        <w:spacing w:before="60" w:after="60" w:line="480" w:lineRule="auto"/>
        <w:jc w:val="both"/>
        <w:rPr>
          <w:lang w:val="es-ES_tradnl"/>
        </w:rPr>
      </w:pPr>
    </w:p>
    <w:p w:rsidR="00000000" w:rsidRDefault="00EE4FDD">
      <w:pPr>
        <w:tabs>
          <w:tab w:val="left" w:pos="1545"/>
        </w:tabs>
        <w:spacing w:before="60" w:after="60" w:line="480" w:lineRule="auto"/>
        <w:jc w:val="center"/>
        <w:rPr>
          <w:b/>
          <w:bCs/>
          <w:u w:val="single"/>
        </w:rPr>
      </w:pPr>
    </w:p>
    <w:p w:rsidR="00000000" w:rsidRDefault="00EE4FDD">
      <w:pPr>
        <w:tabs>
          <w:tab w:val="left" w:pos="1545"/>
        </w:tabs>
        <w:spacing w:line="480" w:lineRule="auto"/>
        <w:jc w:val="center"/>
        <w:rPr>
          <w:b/>
          <w:bCs/>
          <w:sz w:val="28"/>
        </w:rPr>
      </w:pPr>
      <w:r>
        <w:rPr>
          <w:b/>
          <w:bCs/>
          <w:sz w:val="28"/>
          <w:u w:val="single"/>
        </w:rPr>
        <w:t>CONTROL DE CALIDAD, COSTOS, INGRESOS Y BENEFICIOS.</w:t>
      </w:r>
    </w:p>
    <w:p w:rsidR="00000000" w:rsidRDefault="00EE4FDD">
      <w:pPr>
        <w:tabs>
          <w:tab w:val="left" w:pos="0"/>
        </w:tabs>
        <w:spacing w:line="480" w:lineRule="auto"/>
        <w:rPr>
          <w:b/>
          <w:bCs/>
        </w:rPr>
      </w:pPr>
    </w:p>
    <w:p w:rsidR="00000000" w:rsidRDefault="00EE4FDD">
      <w:pPr>
        <w:tabs>
          <w:tab w:val="left" w:pos="0"/>
        </w:tabs>
        <w:spacing w:before="60" w:after="60" w:line="480" w:lineRule="auto"/>
        <w:rPr>
          <w:b/>
          <w:bCs/>
          <w:i/>
          <w:iCs/>
        </w:rPr>
      </w:pPr>
      <w:r>
        <w:rPr>
          <w:b/>
          <w:bCs/>
        </w:rPr>
        <w:t>6.1</w:t>
      </w:r>
      <w:r>
        <w:rPr>
          <w:b/>
          <w:bCs/>
          <w:sz w:val="28"/>
        </w:rPr>
        <w:t xml:space="preserve">.       </w:t>
      </w:r>
      <w:r>
        <w:rPr>
          <w:b/>
          <w:bCs/>
        </w:rPr>
        <w:t xml:space="preserve">Control De Calidad Para  Materiales Reciclables. </w:t>
      </w:r>
    </w:p>
    <w:p w:rsidR="00000000" w:rsidRDefault="00EE4FDD">
      <w:pPr>
        <w:tabs>
          <w:tab w:val="left" w:pos="900"/>
        </w:tabs>
        <w:spacing w:before="60" w:after="60" w:line="480" w:lineRule="auto"/>
        <w:ind w:left="900" w:hanging="900"/>
        <w:jc w:val="both"/>
        <w:rPr>
          <w:color w:val="000000"/>
        </w:rPr>
      </w:pPr>
      <w:r>
        <w:rPr>
          <w:b/>
          <w:bCs/>
          <w:color w:val="000000"/>
        </w:rPr>
        <w:t>6.1.1.  Importancia Del Control De Calidad En Todos Los Procesos De    Reciclaje.</w:t>
      </w:r>
    </w:p>
    <w:p w:rsidR="00000000" w:rsidRDefault="00EE4FDD">
      <w:pPr>
        <w:pStyle w:val="Textoindependiente2"/>
        <w:spacing w:line="480" w:lineRule="auto"/>
        <w:jc w:val="both"/>
        <w:rPr>
          <w:sz w:val="24"/>
        </w:rPr>
      </w:pPr>
      <w:r>
        <w:rPr>
          <w:sz w:val="24"/>
        </w:rPr>
        <w:tab/>
        <w:t xml:space="preserve">   El mercado es variable para la oferta y demanda de</w:t>
      </w:r>
      <w:r>
        <w:rPr>
          <w:sz w:val="24"/>
        </w:rPr>
        <w:t xml:space="preserve"> productos reciclables, el precio varía dependiendo de la calidad que tenga este material para la comercialización. Tener productos reciclables de alta calidad, que serán la materia prima para las empresas de producción, es vital ya que las empresas finale</w:t>
      </w:r>
      <w:r>
        <w:rPr>
          <w:sz w:val="24"/>
        </w:rPr>
        <w:t>s necesitan materia prima de alta calidad para la producción de nuevos productos.</w:t>
      </w:r>
    </w:p>
    <w:p w:rsidR="00000000" w:rsidRDefault="00EE4FDD">
      <w:pPr>
        <w:tabs>
          <w:tab w:val="left" w:pos="0"/>
        </w:tabs>
        <w:spacing w:before="60" w:after="60" w:line="480" w:lineRule="auto"/>
        <w:jc w:val="both"/>
        <w:rPr>
          <w:color w:val="000000"/>
        </w:rPr>
      </w:pPr>
    </w:p>
    <w:p w:rsidR="00000000" w:rsidRDefault="00EE4FDD">
      <w:pPr>
        <w:tabs>
          <w:tab w:val="left" w:pos="0"/>
        </w:tabs>
        <w:spacing w:before="60" w:after="60" w:line="480" w:lineRule="auto"/>
        <w:jc w:val="both"/>
        <w:rPr>
          <w:color w:val="000000"/>
        </w:rPr>
      </w:pPr>
      <w:r>
        <w:rPr>
          <w:color w:val="000000"/>
        </w:rPr>
        <w:t>El precio de un producto está directamente relacionado con las especificaciones requeridas para su compra, es decir, para conseguir el precio óptimo de cada material se exig</w:t>
      </w:r>
      <w:r>
        <w:rPr>
          <w:color w:val="000000"/>
        </w:rPr>
        <w:t>e que los mercaderes demuestren que el material procesado cumple con las exigencias del mercado.</w:t>
      </w:r>
    </w:p>
    <w:p w:rsidR="00000000" w:rsidRDefault="00EE4FDD">
      <w:pPr>
        <w:tabs>
          <w:tab w:val="left" w:pos="0"/>
        </w:tabs>
        <w:spacing w:before="60" w:after="60" w:line="480" w:lineRule="auto"/>
        <w:jc w:val="both"/>
        <w:rPr>
          <w:color w:val="000000"/>
        </w:rPr>
      </w:pPr>
    </w:p>
    <w:p w:rsidR="00000000" w:rsidRDefault="00EE4FDD">
      <w:pPr>
        <w:tabs>
          <w:tab w:val="left" w:pos="0"/>
        </w:tabs>
        <w:spacing w:before="60" w:after="60" w:line="480" w:lineRule="auto"/>
        <w:jc w:val="both"/>
        <w:rPr>
          <w:color w:val="000000"/>
        </w:rPr>
      </w:pPr>
      <w:r>
        <w:rPr>
          <w:color w:val="000000"/>
        </w:rPr>
        <w:t>El reciclaje es una medida de evasión de costos, tanto para las comunidades como para la industrias, mientras continúen subiendo los costos de evacuación en v</w:t>
      </w:r>
      <w:r>
        <w:rPr>
          <w:color w:val="000000"/>
        </w:rPr>
        <w:t>ertederos e incineradoras el reciclaje será una herramienta de gestión de residuos y de evasión de costos cada vez más atractiva.</w:t>
      </w:r>
    </w:p>
    <w:p w:rsidR="00000000" w:rsidRDefault="00EE4FDD">
      <w:pPr>
        <w:tabs>
          <w:tab w:val="left" w:pos="0"/>
        </w:tabs>
        <w:spacing w:before="60" w:after="60" w:line="480" w:lineRule="auto"/>
        <w:rPr>
          <w:b/>
          <w:bCs/>
          <w:color w:val="000000"/>
        </w:rPr>
      </w:pPr>
    </w:p>
    <w:p w:rsidR="00000000" w:rsidRDefault="00EE4FDD">
      <w:pPr>
        <w:tabs>
          <w:tab w:val="left" w:pos="0"/>
        </w:tabs>
        <w:spacing w:before="60" w:after="60" w:line="480" w:lineRule="auto"/>
        <w:rPr>
          <w:color w:val="000000"/>
        </w:rPr>
      </w:pPr>
      <w:r>
        <w:rPr>
          <w:b/>
          <w:bCs/>
          <w:color w:val="000000"/>
        </w:rPr>
        <w:t>6.1.2.   Problemas Del Control De Calidad.</w:t>
      </w:r>
    </w:p>
    <w:p w:rsidR="00000000" w:rsidRDefault="00EE4FDD">
      <w:pPr>
        <w:tabs>
          <w:tab w:val="left" w:pos="0"/>
        </w:tabs>
        <w:spacing w:before="60" w:after="60" w:line="480" w:lineRule="auto"/>
        <w:rPr>
          <w:b/>
          <w:bCs/>
          <w:color w:val="000000"/>
        </w:rPr>
      </w:pPr>
      <w:r>
        <w:rPr>
          <w:b/>
          <w:bCs/>
          <w:color w:val="000000"/>
        </w:rPr>
        <w:t xml:space="preserve">           Operativo.</w:t>
      </w:r>
    </w:p>
    <w:p w:rsidR="00000000" w:rsidRDefault="00EE4FDD">
      <w:pPr>
        <w:tabs>
          <w:tab w:val="left" w:pos="0"/>
        </w:tabs>
        <w:spacing w:before="60" w:after="60" w:line="480" w:lineRule="auto"/>
        <w:jc w:val="both"/>
        <w:rPr>
          <w:color w:val="000000"/>
        </w:rPr>
      </w:pPr>
      <w:r>
        <w:rPr>
          <w:color w:val="000000"/>
        </w:rPr>
        <w:t xml:space="preserve">          No tan solo se recibe reciclables en un programa d</w:t>
      </w:r>
      <w:r>
        <w:rPr>
          <w:color w:val="000000"/>
        </w:rPr>
        <w:t>e reciclaje sino también otros productos que son considerados como rechazos por los procesadores, estos rechazos son en general clasificados como:</w:t>
      </w:r>
    </w:p>
    <w:p w:rsidR="00000000" w:rsidRDefault="00EE4FDD">
      <w:pPr>
        <w:numPr>
          <w:ilvl w:val="0"/>
          <w:numId w:val="75"/>
        </w:numPr>
        <w:tabs>
          <w:tab w:val="left" w:pos="0"/>
        </w:tabs>
        <w:spacing w:before="60" w:after="60" w:line="480" w:lineRule="auto"/>
        <w:rPr>
          <w:color w:val="000000"/>
        </w:rPr>
      </w:pPr>
      <w:r>
        <w:rPr>
          <w:color w:val="000000"/>
        </w:rPr>
        <w:t>Artículos reciclables actualmente no aceptados(reciclables potenciales).</w:t>
      </w:r>
    </w:p>
    <w:p w:rsidR="00000000" w:rsidRDefault="00EE4FDD">
      <w:pPr>
        <w:numPr>
          <w:ilvl w:val="0"/>
          <w:numId w:val="75"/>
        </w:numPr>
        <w:tabs>
          <w:tab w:val="left" w:pos="0"/>
        </w:tabs>
        <w:spacing w:before="60" w:after="60" w:line="480" w:lineRule="auto"/>
        <w:rPr>
          <w:color w:val="000000"/>
        </w:rPr>
      </w:pPr>
      <w:r>
        <w:rPr>
          <w:color w:val="000000"/>
        </w:rPr>
        <w:t>No reciclables.</w:t>
      </w:r>
    </w:p>
    <w:p w:rsidR="00000000" w:rsidRDefault="00EE4FDD">
      <w:pPr>
        <w:numPr>
          <w:ilvl w:val="0"/>
          <w:numId w:val="75"/>
        </w:numPr>
        <w:tabs>
          <w:tab w:val="left" w:pos="0"/>
        </w:tabs>
        <w:spacing w:before="60" w:after="60" w:line="480" w:lineRule="auto"/>
        <w:rPr>
          <w:color w:val="000000"/>
        </w:rPr>
      </w:pPr>
      <w:r>
        <w:rPr>
          <w:color w:val="000000"/>
        </w:rPr>
        <w:t>Residuos peligrosos.</w:t>
      </w:r>
    </w:p>
    <w:p w:rsidR="00000000" w:rsidRDefault="00EE4FDD">
      <w:pPr>
        <w:numPr>
          <w:ilvl w:val="0"/>
          <w:numId w:val="75"/>
        </w:numPr>
        <w:tabs>
          <w:tab w:val="left" w:pos="0"/>
        </w:tabs>
        <w:spacing w:before="60" w:after="60" w:line="480" w:lineRule="auto"/>
        <w:rPr>
          <w:color w:val="000000"/>
        </w:rPr>
      </w:pPr>
      <w:r>
        <w:rPr>
          <w:color w:val="000000"/>
        </w:rPr>
        <w:t>Contaminantes.</w:t>
      </w:r>
    </w:p>
    <w:p w:rsidR="00000000" w:rsidRDefault="00EE4FDD">
      <w:pPr>
        <w:tabs>
          <w:tab w:val="left" w:pos="0"/>
        </w:tabs>
        <w:spacing w:before="60" w:after="60" w:line="480" w:lineRule="auto"/>
        <w:jc w:val="both"/>
        <w:rPr>
          <w:color w:val="000000"/>
        </w:rPr>
      </w:pPr>
      <w:r>
        <w:rPr>
          <w:color w:val="000000"/>
        </w:rPr>
        <w:t>Entre los artículos reciclables actualmente no aceptados se incluyen: los envases de vidrio, que son elementos que pueden ser reciclados pero que no están incluidos dentro de este plan piloto ya que su demanda por parte de las empresas reci</w:t>
      </w:r>
      <w:r>
        <w:rPr>
          <w:color w:val="000000"/>
        </w:rPr>
        <w:t>cladoras es baja, además requiere un cuidado especial para su almacenamiento. Los No reciclables tal como su nombre lo dice son aquellos materiales que no se reciclan como por ejemplo las agujas, pipetas, etc. Los Residuos peligrosos también pueden ser rec</w:t>
      </w:r>
      <w:r>
        <w:rPr>
          <w:color w:val="000000"/>
        </w:rPr>
        <w:t xml:space="preserve">iclados pero requieren de un mayor esfuerzo monetario, logístico y de tiempo, entre estos residuos tenemos a las pilas, baterías iónicas, envases con pintura y sustancias tóxicas como los fumigantes, estos deben ser retirados y tratados de forma separada. </w:t>
      </w:r>
      <w:r>
        <w:rPr>
          <w:color w:val="000000"/>
        </w:rPr>
        <w:t>Los Contaminantes son aquellos que alteran el producto, pueden ser desde el agua hasta restos orgánicos como grasas de alimentos.</w:t>
      </w:r>
    </w:p>
    <w:p w:rsidR="00000000" w:rsidRDefault="00EE4FDD">
      <w:pPr>
        <w:tabs>
          <w:tab w:val="left" w:pos="0"/>
        </w:tabs>
        <w:spacing w:before="60" w:after="60" w:line="480" w:lineRule="auto"/>
        <w:jc w:val="both"/>
        <w:rPr>
          <w:color w:val="000000"/>
        </w:rPr>
      </w:pPr>
      <w:r>
        <w:rPr>
          <w:color w:val="000000"/>
        </w:rPr>
        <w:t>Para evitar que estos elementos no deseados estén dentro del producto final es necesario una campaña agresiva para concienciar</w:t>
      </w:r>
      <w:r>
        <w:rPr>
          <w:color w:val="000000"/>
        </w:rPr>
        <w:t xml:space="preserve"> a los participantes a segregarlos. La especificación de los materiales a aceptar y a reciclar es muy importante para no tener inconvenientes en la hora de agrupar los reciclables según la categoría.</w:t>
      </w:r>
    </w:p>
    <w:p w:rsidR="00000000" w:rsidRDefault="00EE4FDD">
      <w:pPr>
        <w:tabs>
          <w:tab w:val="left" w:pos="0"/>
        </w:tabs>
        <w:spacing w:before="60" w:after="60" w:line="480" w:lineRule="auto"/>
        <w:jc w:val="both"/>
        <w:rPr>
          <w:color w:val="000000"/>
        </w:rPr>
      </w:pPr>
    </w:p>
    <w:p w:rsidR="00000000" w:rsidRDefault="00EE4FDD">
      <w:pPr>
        <w:tabs>
          <w:tab w:val="left" w:pos="0"/>
        </w:tabs>
        <w:spacing w:before="60" w:after="60" w:line="480" w:lineRule="auto"/>
        <w:jc w:val="both"/>
        <w:rPr>
          <w:color w:val="000000"/>
        </w:rPr>
      </w:pPr>
      <w:r>
        <w:rPr>
          <w:color w:val="000000"/>
        </w:rPr>
        <w:t>Se recomienda el uso de este tipo de tabla:</w:t>
      </w:r>
    </w:p>
    <w:p w:rsidR="00000000" w:rsidRDefault="00EE4FDD">
      <w:pPr>
        <w:tabs>
          <w:tab w:val="left" w:pos="0"/>
        </w:tabs>
        <w:spacing w:before="60" w:after="60" w:line="480" w:lineRule="auto"/>
        <w:jc w:val="both"/>
        <w:rPr>
          <w:color w:val="000000"/>
        </w:rPr>
      </w:pPr>
    </w:p>
    <w:tbl>
      <w:tblPr>
        <w:tblpPr w:leftFromText="141" w:rightFromText="141" w:vertAnchor="text" w:horzAnchor="margin" w:tblpXSpec="center" w:tblpY="2"/>
        <w:tblW w:w="7504" w:type="dxa"/>
        <w:tblCellMar>
          <w:left w:w="0" w:type="dxa"/>
          <w:right w:w="0" w:type="dxa"/>
        </w:tblCellMar>
        <w:tblLook w:val="0000"/>
      </w:tblPr>
      <w:tblGrid>
        <w:gridCol w:w="2148"/>
        <w:gridCol w:w="2752"/>
        <w:gridCol w:w="2652"/>
      </w:tblGrid>
      <w:tr w:rsidR="00000000">
        <w:trPr>
          <w:trHeight w:val="330"/>
        </w:trPr>
        <w:tc>
          <w:tcPr>
            <w:tcW w:w="2132" w:type="dxa"/>
            <w:tcBorders>
              <w:top w:val="nil"/>
              <w:left w:val="nil"/>
              <w:bottom w:val="single" w:sz="4" w:space="0" w:color="auto"/>
              <w:right w:val="nil"/>
            </w:tcBorders>
            <w:shd w:val="clear" w:color="auto" w:fill="FFFFFF"/>
            <w:noWrap/>
            <w:vAlign w:val="bottom"/>
          </w:tcPr>
          <w:p w:rsidR="00000000" w:rsidRDefault="00EE4FDD">
            <w:pPr>
              <w:rPr>
                <w:rFonts w:eastAsia="Arial Unicode MS"/>
                <w:color w:val="000000"/>
                <w:szCs w:val="20"/>
              </w:rPr>
            </w:pPr>
          </w:p>
        </w:tc>
        <w:tc>
          <w:tcPr>
            <w:tcW w:w="2736" w:type="dxa"/>
            <w:tcBorders>
              <w:top w:val="nil"/>
              <w:left w:val="nil"/>
              <w:bottom w:val="single" w:sz="4" w:space="0" w:color="auto"/>
              <w:right w:val="nil"/>
            </w:tcBorders>
            <w:shd w:val="clear" w:color="auto" w:fill="FFFFFF"/>
            <w:noWrap/>
            <w:vAlign w:val="bottom"/>
          </w:tcPr>
          <w:p w:rsidR="00000000" w:rsidRDefault="00EE4FDD">
            <w:pPr>
              <w:rPr>
                <w:rFonts w:eastAsia="Arial Unicode MS"/>
                <w:color w:val="000000"/>
                <w:szCs w:val="20"/>
              </w:rPr>
            </w:pPr>
            <w:r>
              <w:rPr>
                <w:color w:val="000000"/>
                <w:szCs w:val="20"/>
              </w:rPr>
              <w:t> </w:t>
            </w:r>
          </w:p>
        </w:tc>
        <w:tc>
          <w:tcPr>
            <w:tcW w:w="2636" w:type="dxa"/>
            <w:tcBorders>
              <w:top w:val="nil"/>
              <w:left w:val="nil"/>
              <w:bottom w:val="single" w:sz="4" w:space="0" w:color="auto"/>
              <w:right w:val="nil"/>
            </w:tcBorders>
            <w:shd w:val="clear" w:color="auto" w:fill="FFFFFF"/>
            <w:noWrap/>
            <w:vAlign w:val="bottom"/>
          </w:tcPr>
          <w:p w:rsidR="00000000" w:rsidRDefault="00EE4FDD">
            <w:pPr>
              <w:rPr>
                <w:rFonts w:eastAsia="Arial Unicode MS"/>
                <w:b/>
                <w:bCs/>
                <w:color w:val="000000"/>
              </w:rPr>
            </w:pPr>
            <w:r>
              <w:rPr>
                <w:b/>
                <w:bCs/>
                <w:color w:val="000000"/>
              </w:rPr>
              <w:t> </w:t>
            </w:r>
          </w:p>
        </w:tc>
      </w:tr>
      <w:tr w:rsidR="00000000">
        <w:trPr>
          <w:trHeight w:val="315"/>
        </w:trPr>
        <w:tc>
          <w:tcPr>
            <w:tcW w:w="0" w:type="auto"/>
            <w:tcBorders>
              <w:top w:val="single" w:sz="4" w:space="0" w:color="auto"/>
              <w:left w:val="nil"/>
              <w:bottom w:val="nil"/>
              <w:right w:val="nil"/>
            </w:tcBorders>
            <w:shd w:val="clear" w:color="auto" w:fill="FFFFFF"/>
            <w:noWrap/>
            <w:vAlign w:val="bottom"/>
          </w:tcPr>
          <w:p w:rsidR="00000000" w:rsidRDefault="00EE4FDD">
            <w:pPr>
              <w:jc w:val="center"/>
              <w:rPr>
                <w:rFonts w:eastAsia="Arial Unicode MS"/>
                <w:b/>
                <w:bCs/>
              </w:rPr>
            </w:pPr>
            <w:r>
              <w:rPr>
                <w:b/>
                <w:bCs/>
              </w:rPr>
              <w:t>Mate</w:t>
            </w:r>
            <w:r>
              <w:rPr>
                <w:b/>
                <w:bCs/>
              </w:rPr>
              <w:t>riales</w:t>
            </w:r>
          </w:p>
        </w:tc>
        <w:tc>
          <w:tcPr>
            <w:tcW w:w="0" w:type="auto"/>
            <w:tcBorders>
              <w:top w:val="single" w:sz="4" w:space="0" w:color="auto"/>
              <w:left w:val="nil"/>
              <w:bottom w:val="nil"/>
              <w:right w:val="nil"/>
            </w:tcBorders>
            <w:shd w:val="clear" w:color="auto" w:fill="FFFFFF"/>
            <w:noWrap/>
            <w:vAlign w:val="bottom"/>
          </w:tcPr>
          <w:p w:rsidR="00000000" w:rsidRDefault="00EE4FDD">
            <w:pPr>
              <w:jc w:val="center"/>
              <w:rPr>
                <w:rFonts w:eastAsia="Arial Unicode MS"/>
                <w:b/>
                <w:bCs/>
              </w:rPr>
            </w:pPr>
            <w:r>
              <w:rPr>
                <w:b/>
                <w:bCs/>
              </w:rPr>
              <w:t>Especificaciones</w:t>
            </w:r>
          </w:p>
        </w:tc>
        <w:tc>
          <w:tcPr>
            <w:tcW w:w="0" w:type="auto"/>
            <w:tcBorders>
              <w:top w:val="single" w:sz="4" w:space="0" w:color="auto"/>
              <w:left w:val="nil"/>
              <w:bottom w:val="nil"/>
              <w:right w:val="nil"/>
            </w:tcBorders>
            <w:shd w:val="clear" w:color="auto" w:fill="FFFFFF"/>
            <w:noWrap/>
            <w:vAlign w:val="bottom"/>
          </w:tcPr>
          <w:p w:rsidR="00000000" w:rsidRDefault="00EE4FDD">
            <w:pPr>
              <w:jc w:val="center"/>
              <w:rPr>
                <w:rFonts w:eastAsia="Arial Unicode MS"/>
                <w:b/>
                <w:bCs/>
              </w:rPr>
            </w:pPr>
            <w:r>
              <w:rPr>
                <w:b/>
                <w:bCs/>
              </w:rPr>
              <w:t>Embalaje</w:t>
            </w:r>
          </w:p>
        </w:tc>
      </w:tr>
      <w:tr w:rsidR="00000000">
        <w:trPr>
          <w:trHeight w:val="330"/>
        </w:trPr>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eastAsia="Arial Unicode MS"/>
                <w:b/>
                <w:bCs/>
              </w:rPr>
            </w:pPr>
            <w:r>
              <w:rPr>
                <w:b/>
                <w:bCs/>
              </w:rPr>
              <w:t>a comprar</w:t>
            </w:r>
          </w:p>
        </w:tc>
        <w:tc>
          <w:tcPr>
            <w:tcW w:w="0" w:type="auto"/>
            <w:tcBorders>
              <w:top w:val="nil"/>
              <w:left w:val="nil"/>
              <w:bottom w:val="single" w:sz="8" w:space="0" w:color="auto"/>
              <w:right w:val="nil"/>
            </w:tcBorders>
            <w:noWrap/>
            <w:vAlign w:val="bottom"/>
          </w:tcPr>
          <w:p w:rsidR="00000000" w:rsidRDefault="00EE4FDD">
            <w:pPr>
              <w:jc w:val="center"/>
              <w:rPr>
                <w:rFonts w:eastAsia="Arial Unicode MS"/>
              </w:rPr>
            </w:pPr>
            <w:r>
              <w:t> </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eastAsia="Arial Unicode MS"/>
                <w:b/>
                <w:bCs/>
              </w:rPr>
            </w:pPr>
            <w:r>
              <w:rPr>
                <w:b/>
                <w:bCs/>
              </w:rPr>
              <w:t> </w:t>
            </w:r>
          </w:p>
        </w:tc>
      </w:tr>
      <w:tr w:rsidR="00000000">
        <w:trPr>
          <w:trHeight w:val="60"/>
        </w:trPr>
        <w:tc>
          <w:tcPr>
            <w:tcW w:w="0" w:type="auto"/>
            <w:tcBorders>
              <w:top w:val="nil"/>
              <w:left w:val="nil"/>
              <w:bottom w:val="nil"/>
              <w:right w:val="nil"/>
            </w:tcBorders>
            <w:shd w:val="clear" w:color="auto" w:fill="FFFFFF"/>
            <w:noWrap/>
            <w:vAlign w:val="bottom"/>
          </w:tcPr>
          <w:p w:rsidR="00000000" w:rsidRDefault="00EE4FDD">
            <w:pPr>
              <w:rPr>
                <w:rFonts w:eastAsia="Arial Unicode MS"/>
                <w:szCs w:val="18"/>
              </w:rPr>
            </w:pPr>
            <w:r>
              <w:rPr>
                <w:szCs w:val="18"/>
              </w:rPr>
              <w:t> </w:t>
            </w:r>
          </w:p>
        </w:tc>
        <w:tc>
          <w:tcPr>
            <w:tcW w:w="0" w:type="auto"/>
            <w:tcBorders>
              <w:top w:val="nil"/>
              <w:left w:val="nil"/>
              <w:bottom w:val="nil"/>
              <w:right w:val="nil"/>
            </w:tcBorders>
            <w:shd w:val="clear" w:color="auto" w:fill="FFFFFF"/>
            <w:noWrap/>
            <w:vAlign w:val="bottom"/>
          </w:tcPr>
          <w:p w:rsidR="00000000" w:rsidRDefault="00EE4FDD">
            <w:pPr>
              <w:rPr>
                <w:rFonts w:eastAsia="Arial Unicode MS"/>
                <w:szCs w:val="18"/>
              </w:rPr>
            </w:pPr>
            <w:r>
              <w:rPr>
                <w:szCs w:val="18"/>
              </w:rPr>
              <w:t> </w:t>
            </w:r>
          </w:p>
        </w:tc>
        <w:tc>
          <w:tcPr>
            <w:tcW w:w="0" w:type="auto"/>
            <w:tcBorders>
              <w:top w:val="nil"/>
              <w:left w:val="nil"/>
              <w:bottom w:val="nil"/>
              <w:right w:val="nil"/>
            </w:tcBorders>
            <w:shd w:val="clear" w:color="auto" w:fill="FFFFFF"/>
            <w:noWrap/>
            <w:vAlign w:val="bottom"/>
          </w:tcPr>
          <w:p w:rsidR="00000000" w:rsidRDefault="00EE4FDD">
            <w:pPr>
              <w:rPr>
                <w:rFonts w:eastAsia="Arial Unicode MS"/>
                <w:szCs w:val="20"/>
              </w:rPr>
            </w:pPr>
            <w:r>
              <w:rPr>
                <w:szCs w:val="20"/>
              </w:rP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Papel Periódico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Sólo periódico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Doblado y/o amarrado</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no mojado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sin grasas</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no amarillo por el sol</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Papel Oficio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Sólo papel oficio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En cajas, amarrado</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no mojado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sin grasas</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xml:space="preserve">Papel </w:t>
            </w:r>
            <w:r>
              <w:t>Mixto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Sólo papel mixto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En cajas, amarrado</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no pp. corrugado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no mojado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sin grasas</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Cartón</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no mojado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Desarmado y amarrado</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sin grasas</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no duplex</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Soplado(PE HD)</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Solo PE HD</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En fundas</w:t>
            </w:r>
          </w:p>
        </w:tc>
      </w:tr>
      <w:tr w:rsidR="00000000">
        <w:trPr>
          <w:trHeight w:val="300"/>
        </w:trPr>
        <w:tc>
          <w:tcPr>
            <w:tcW w:w="0" w:type="auto"/>
            <w:tcBorders>
              <w:top w:val="nil"/>
              <w:left w:val="nil"/>
              <w:right w:val="nil"/>
            </w:tcBorders>
            <w:shd w:val="clear" w:color="auto" w:fill="FFFFFF"/>
            <w:noWrap/>
            <w:vAlign w:val="bottom"/>
          </w:tcPr>
          <w:p w:rsidR="00000000" w:rsidRDefault="00EE4FDD">
            <w:pPr>
              <w:rPr>
                <w:rFonts w:eastAsia="Arial Unicode MS"/>
              </w:rPr>
            </w:pPr>
            <w:r>
              <w:t>Pet</w:t>
            </w:r>
          </w:p>
        </w:tc>
        <w:tc>
          <w:tcPr>
            <w:tcW w:w="0" w:type="auto"/>
            <w:tcBorders>
              <w:top w:val="nil"/>
              <w:left w:val="nil"/>
              <w:right w:val="nil"/>
            </w:tcBorders>
            <w:shd w:val="clear" w:color="auto" w:fill="FFFFFF"/>
            <w:noWrap/>
            <w:vAlign w:val="bottom"/>
          </w:tcPr>
          <w:p w:rsidR="00000000" w:rsidRDefault="00EE4FDD">
            <w:pPr>
              <w:jc w:val="center"/>
              <w:rPr>
                <w:rFonts w:eastAsia="Arial Unicode MS"/>
              </w:rPr>
            </w:pPr>
            <w:r>
              <w:t>Solo Pet</w:t>
            </w:r>
          </w:p>
        </w:tc>
        <w:tc>
          <w:tcPr>
            <w:tcW w:w="0" w:type="auto"/>
            <w:tcBorders>
              <w:top w:val="nil"/>
              <w:left w:val="nil"/>
              <w:right w:val="nil"/>
            </w:tcBorders>
            <w:shd w:val="clear" w:color="auto" w:fill="FFFFFF"/>
            <w:noWrap/>
            <w:vAlign w:val="bottom"/>
          </w:tcPr>
          <w:p w:rsidR="00000000" w:rsidRDefault="00EE4FDD">
            <w:pPr>
              <w:jc w:val="center"/>
              <w:rPr>
                <w:rFonts w:eastAsia="Arial Unicode MS"/>
              </w:rPr>
            </w:pPr>
            <w:r>
              <w:t>En fundas</w:t>
            </w:r>
          </w:p>
        </w:tc>
      </w:tr>
      <w:tr w:rsidR="00000000">
        <w:trPr>
          <w:trHeight w:val="300"/>
        </w:trPr>
        <w:tc>
          <w:tcPr>
            <w:tcW w:w="0" w:type="auto"/>
            <w:tcBorders>
              <w:top w:val="nil"/>
              <w:left w:val="nil"/>
              <w:bottom w:val="single" w:sz="4" w:space="0" w:color="auto"/>
              <w:right w:val="nil"/>
            </w:tcBorders>
            <w:shd w:val="clear" w:color="auto" w:fill="FFFFFF"/>
            <w:noWrap/>
            <w:vAlign w:val="bottom"/>
          </w:tcPr>
          <w:p w:rsidR="00000000" w:rsidRDefault="00EE4FDD">
            <w:pPr>
              <w:rPr>
                <w:rFonts w:eastAsia="Arial Unicode MS"/>
              </w:rPr>
            </w:pPr>
            <w:r>
              <w:t>Latas de aluminio</w:t>
            </w:r>
          </w:p>
        </w:tc>
        <w:tc>
          <w:tcPr>
            <w:tcW w:w="0" w:type="auto"/>
            <w:tcBorders>
              <w:top w:val="nil"/>
              <w:left w:val="nil"/>
              <w:bottom w:val="single" w:sz="4" w:space="0" w:color="auto"/>
              <w:right w:val="nil"/>
            </w:tcBorders>
            <w:shd w:val="clear" w:color="auto" w:fill="FFFFFF"/>
            <w:noWrap/>
            <w:vAlign w:val="bottom"/>
          </w:tcPr>
          <w:p w:rsidR="00000000" w:rsidRDefault="00EE4FDD">
            <w:pPr>
              <w:jc w:val="center"/>
              <w:rPr>
                <w:rFonts w:eastAsia="Arial Unicode MS"/>
              </w:rPr>
            </w:pPr>
            <w:r>
              <w:t xml:space="preserve">Sólo latas </w:t>
            </w:r>
            <w:r>
              <w:t>de aluminio</w:t>
            </w:r>
          </w:p>
        </w:tc>
        <w:tc>
          <w:tcPr>
            <w:tcW w:w="0" w:type="auto"/>
            <w:tcBorders>
              <w:top w:val="nil"/>
              <w:left w:val="nil"/>
              <w:bottom w:val="single" w:sz="4" w:space="0" w:color="auto"/>
              <w:right w:val="nil"/>
            </w:tcBorders>
            <w:shd w:val="clear" w:color="auto" w:fill="FFFFFF"/>
            <w:noWrap/>
            <w:vAlign w:val="bottom"/>
          </w:tcPr>
          <w:p w:rsidR="00000000" w:rsidRDefault="00EE4FDD">
            <w:pPr>
              <w:jc w:val="center"/>
              <w:rPr>
                <w:rFonts w:eastAsia="Arial Unicode MS"/>
              </w:rPr>
            </w:pPr>
            <w:r>
              <w:t>Aplastadas y en fundas</w:t>
            </w:r>
          </w:p>
        </w:tc>
      </w:tr>
    </w:tbl>
    <w:p w:rsidR="00000000" w:rsidRDefault="00EE4FDD">
      <w:pPr>
        <w:rPr>
          <w:sz w:val="20"/>
        </w:rPr>
      </w:pPr>
    </w:p>
    <w:p w:rsidR="00000000" w:rsidRDefault="00EE4FDD">
      <w:pPr>
        <w:rPr>
          <w:sz w:val="20"/>
        </w:rPr>
      </w:pPr>
      <w:r>
        <w:rPr>
          <w:sz w:val="20"/>
        </w:rPr>
        <w:t xml:space="preserve">       Cuadro elaborado por los autores.</w:t>
      </w:r>
    </w:p>
    <w:p w:rsidR="00000000" w:rsidRDefault="00EE4FDD">
      <w:pPr>
        <w:pStyle w:val="Textonotapie"/>
        <w:rPr>
          <w:szCs w:val="24"/>
          <w:lang w:val="es-MX"/>
        </w:rPr>
      </w:pPr>
    </w:p>
    <w:p w:rsidR="00000000" w:rsidRDefault="00EE4FDD"/>
    <w:p w:rsidR="00000000" w:rsidRDefault="00EE4FDD"/>
    <w:p w:rsidR="00000000" w:rsidRDefault="00EE4FDD"/>
    <w:p w:rsidR="00000000" w:rsidRDefault="00EE4FDD">
      <w:pPr>
        <w:pStyle w:val="Textoindependiente"/>
        <w:spacing w:before="60" w:beforeAutospacing="0" w:after="60" w:afterAutospacing="0" w:line="480" w:lineRule="auto"/>
        <w:rPr>
          <w:rFonts w:ascii="Times New Roman" w:hAnsi="Times New Roman" w:cs="Times New Roman"/>
          <w:b/>
          <w:bCs/>
        </w:rPr>
      </w:pPr>
      <w:r>
        <w:rPr>
          <w:rFonts w:ascii="Times New Roman" w:hAnsi="Times New Roman" w:cs="Times New Roman"/>
          <w:b/>
          <w:bCs/>
        </w:rPr>
        <w:t>6.2</w:t>
      </w:r>
      <w:r>
        <w:rPr>
          <w:rFonts w:ascii="Times New Roman" w:hAnsi="Times New Roman" w:cs="Times New Roman"/>
          <w:b/>
          <w:bCs/>
          <w:i/>
          <w:iCs/>
        </w:rPr>
        <w:t xml:space="preserve">.  </w:t>
      </w:r>
      <w:r>
        <w:rPr>
          <w:rFonts w:ascii="Times New Roman" w:hAnsi="Times New Roman" w:cs="Times New Roman"/>
          <w:b/>
          <w:bCs/>
        </w:rPr>
        <w:t>Control De Costos.</w:t>
      </w:r>
    </w:p>
    <w:p w:rsidR="00000000" w:rsidRDefault="00EE4FDD">
      <w:pPr>
        <w:pStyle w:val="Textoindependiente"/>
        <w:tabs>
          <w:tab w:val="clear" w:pos="7200"/>
          <w:tab w:val="left" w:pos="540"/>
        </w:tabs>
        <w:spacing w:before="60" w:beforeAutospacing="0" w:after="60" w:afterAutospacing="0" w:line="480" w:lineRule="auto"/>
        <w:jc w:val="both"/>
        <w:rPr>
          <w:rFonts w:ascii="Times New Roman" w:hAnsi="Times New Roman" w:cs="Times New Roman"/>
        </w:rPr>
      </w:pPr>
      <w:r>
        <w:rPr>
          <w:rFonts w:ascii="Times New Roman" w:hAnsi="Times New Roman" w:cs="Times New Roman"/>
        </w:rPr>
        <w:tab/>
        <w:t>Existen tres elementos a tomar en consideración para analizar los costos incurridos en un programa de reciclaje. Estos elementos son:</w:t>
      </w:r>
    </w:p>
    <w:p w:rsidR="00000000" w:rsidRDefault="00EE4FDD">
      <w:pPr>
        <w:pStyle w:val="Textoindependiente"/>
        <w:numPr>
          <w:ilvl w:val="0"/>
          <w:numId w:val="73"/>
        </w:numPr>
        <w:spacing w:before="60" w:beforeAutospacing="0" w:after="60" w:afterAutospacing="0" w:line="480" w:lineRule="auto"/>
        <w:rPr>
          <w:rFonts w:ascii="Times New Roman" w:hAnsi="Times New Roman" w:cs="Times New Roman"/>
        </w:rPr>
      </w:pPr>
      <w:r>
        <w:rPr>
          <w:rFonts w:ascii="Times New Roman" w:hAnsi="Times New Roman" w:cs="Times New Roman"/>
        </w:rPr>
        <w:t>Recolección.</w:t>
      </w:r>
    </w:p>
    <w:p w:rsidR="00000000" w:rsidRDefault="00EE4FDD">
      <w:pPr>
        <w:pStyle w:val="Textoindependiente"/>
        <w:numPr>
          <w:ilvl w:val="0"/>
          <w:numId w:val="73"/>
        </w:numPr>
        <w:spacing w:before="60" w:beforeAutospacing="0" w:after="60" w:afterAutospacing="0" w:line="480" w:lineRule="auto"/>
        <w:rPr>
          <w:rFonts w:ascii="Times New Roman" w:hAnsi="Times New Roman" w:cs="Times New Roman"/>
        </w:rPr>
      </w:pPr>
      <w:r>
        <w:rPr>
          <w:rFonts w:ascii="Times New Roman" w:hAnsi="Times New Roman" w:cs="Times New Roman"/>
        </w:rPr>
        <w:t>P</w:t>
      </w:r>
      <w:r>
        <w:rPr>
          <w:rFonts w:ascii="Times New Roman" w:hAnsi="Times New Roman" w:cs="Times New Roman"/>
        </w:rPr>
        <w:t>rocesamiento.</w:t>
      </w:r>
    </w:p>
    <w:p w:rsidR="00000000" w:rsidRDefault="00EE4FDD">
      <w:pPr>
        <w:pStyle w:val="Textoindependiente"/>
        <w:numPr>
          <w:ilvl w:val="0"/>
          <w:numId w:val="73"/>
        </w:numPr>
        <w:spacing w:before="60" w:beforeAutospacing="0" w:after="60" w:afterAutospacing="0" w:line="480" w:lineRule="auto"/>
        <w:rPr>
          <w:rFonts w:ascii="Times New Roman" w:hAnsi="Times New Roman" w:cs="Times New Roman"/>
        </w:rPr>
      </w:pPr>
      <w:r>
        <w:rPr>
          <w:rFonts w:ascii="Times New Roman" w:hAnsi="Times New Roman" w:cs="Times New Roman"/>
        </w:rPr>
        <w:t>Concienciación del público.</w:t>
      </w:r>
    </w:p>
    <w:p w:rsidR="00000000" w:rsidRDefault="00EE4FDD">
      <w:pPr>
        <w:pStyle w:val="Textoindependiente"/>
        <w:spacing w:before="60" w:beforeAutospacing="0" w:after="60" w:afterAutospacing="0" w:line="480" w:lineRule="auto"/>
        <w:rPr>
          <w:rFonts w:ascii="Times New Roman" w:hAnsi="Times New Roman" w:cs="Times New Roman"/>
        </w:rPr>
      </w:pPr>
    </w:p>
    <w:p w:rsidR="00000000" w:rsidRDefault="00EE4FDD">
      <w:pPr>
        <w:pStyle w:val="Textoindependiente"/>
        <w:spacing w:before="60" w:beforeAutospacing="0" w:after="60" w:afterAutospacing="0" w:line="480" w:lineRule="auto"/>
        <w:rPr>
          <w:rFonts w:ascii="Times New Roman" w:hAnsi="Times New Roman" w:cs="Times New Roman"/>
          <w:b/>
          <w:bCs/>
        </w:rPr>
      </w:pPr>
      <w:r>
        <w:rPr>
          <w:rFonts w:ascii="Times New Roman" w:hAnsi="Times New Roman" w:cs="Times New Roman"/>
          <w:b/>
          <w:bCs/>
        </w:rPr>
        <w:t>6.2.1. Costo Del Sistema De Recolección.</w:t>
      </w:r>
    </w:p>
    <w:p w:rsidR="00000000" w:rsidRDefault="00EE4FDD">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rPr>
        <w:t xml:space="preserve">           El costo de recolección se define a partir del tipo de recolección que se implementa en el colegio. El tipo de recolección a realizar es el de origen múltiple en</w:t>
      </w:r>
      <w:r>
        <w:rPr>
          <w:rFonts w:ascii="Times New Roman" w:hAnsi="Times New Roman" w:cs="Times New Roman"/>
        </w:rPr>
        <w:t xml:space="preserve"> el cual los alumnos traen desde su hogar el material hasta el centro de recolección en el colegio. Los costos que acarrean este sistema de recolección son los de inversión y los de mantenimiento y mano de obra.</w:t>
      </w:r>
    </w:p>
    <w:p w:rsidR="00000000" w:rsidRDefault="00EE4FDD">
      <w:pPr>
        <w:pStyle w:val="Textoindependiente"/>
        <w:spacing w:before="60" w:beforeAutospacing="0" w:after="60" w:afterAutospacing="0" w:line="480" w:lineRule="auto"/>
        <w:jc w:val="both"/>
        <w:rPr>
          <w:rFonts w:ascii="Times New Roman" w:hAnsi="Times New Roman" w:cs="Times New Roman"/>
        </w:rPr>
      </w:pPr>
    </w:p>
    <w:p w:rsidR="00000000" w:rsidRDefault="00EE4FDD">
      <w:pPr>
        <w:pStyle w:val="Textoindependiente"/>
        <w:rPr>
          <w:rFonts w:ascii="Times New Roman" w:hAnsi="Times New Roman" w:cs="Times New Roman"/>
          <w:b/>
          <w:bCs/>
        </w:rPr>
      </w:pPr>
      <w:r>
        <w:rPr>
          <w:rFonts w:ascii="Times New Roman" w:hAnsi="Times New Roman" w:cs="Times New Roman"/>
          <w:noProof/>
        </w:rPr>
        <w:pict>
          <v:line id="_x0000_s1026" style="position:absolute;z-index:251646976" from="18pt,1.65pt" to="378pt,1.65pt" strokeweight="3pt"/>
        </w:pict>
      </w:r>
      <w:r>
        <w:rPr>
          <w:rFonts w:ascii="Times New Roman" w:hAnsi="Times New Roman" w:cs="Times New Roman"/>
          <w:noProof/>
        </w:rPr>
        <w:pict>
          <v:line id="_x0000_s1027" style="position:absolute;z-index:251648000" from="18pt,32.6pt" to="378pt,32.6pt" strokeweight="1pt"/>
        </w:pict>
      </w:r>
      <w:r>
        <w:rPr>
          <w:rFonts w:ascii="Times New Roman" w:hAnsi="Times New Roman" w:cs="Times New Roman"/>
        </w:rPr>
        <w:t xml:space="preserve">      </w:t>
      </w:r>
      <w:r>
        <w:rPr>
          <w:rFonts w:ascii="Times New Roman" w:hAnsi="Times New Roman" w:cs="Times New Roman"/>
          <w:b/>
          <w:bCs/>
        </w:rPr>
        <w:t>Inversión       Valores por  unidad</w:t>
      </w:r>
      <w:r>
        <w:rPr>
          <w:rFonts w:ascii="Times New Roman" w:hAnsi="Times New Roman" w:cs="Times New Roman"/>
          <w:b/>
          <w:bCs/>
        </w:rPr>
        <w:t xml:space="preserve">              Gastos M&amp;O.         Valor</w:t>
      </w:r>
    </w:p>
    <w:p w:rsidR="00000000" w:rsidRDefault="00EE4FDD">
      <w:pPr>
        <w:pStyle w:val="Textoindependiente"/>
        <w:rPr>
          <w:rFonts w:ascii="Times New Roman" w:hAnsi="Times New Roman" w:cs="Times New Roman"/>
        </w:rPr>
      </w:pPr>
      <w:r>
        <w:rPr>
          <w:rFonts w:ascii="Times New Roman" w:hAnsi="Times New Roman" w:cs="Times New Roman"/>
        </w:rPr>
        <w:t xml:space="preserve">      Tanques vacíos.            $ 7              </w:t>
      </w:r>
    </w:p>
    <w:p w:rsidR="00000000" w:rsidRDefault="00EE4FDD">
      <w:pPr>
        <w:pStyle w:val="Textoindependiente"/>
        <w:rPr>
          <w:rFonts w:ascii="Times New Roman" w:hAnsi="Times New Roman" w:cs="Times New Roman"/>
        </w:rPr>
      </w:pPr>
      <w:r>
        <w:rPr>
          <w:rFonts w:ascii="Times New Roman" w:hAnsi="Times New Roman" w:cs="Times New Roman"/>
        </w:rPr>
        <w:t xml:space="preserve">      Guantes                        $ 1.06</w:t>
      </w:r>
      <w:r>
        <w:rPr>
          <w:rFonts w:ascii="Times New Roman" w:hAnsi="Times New Roman" w:cs="Times New Roman"/>
        </w:rPr>
        <w:tab/>
      </w:r>
    </w:p>
    <w:p w:rsidR="00000000" w:rsidRDefault="00EE4FDD">
      <w:pPr>
        <w:pStyle w:val="Textoindependiente"/>
        <w:rPr>
          <w:rFonts w:ascii="Times New Roman" w:hAnsi="Times New Roman" w:cs="Times New Roman"/>
        </w:rPr>
      </w:pPr>
      <w:r>
        <w:rPr>
          <w:rFonts w:ascii="Times New Roman" w:hAnsi="Times New Roman" w:cs="Times New Roman"/>
        </w:rPr>
        <w:t xml:space="preserve">       Respiradores                $ 0.97                          Docena de fundas          $ 3</w:t>
      </w:r>
    </w:p>
    <w:p w:rsidR="00000000" w:rsidRDefault="00EE4FDD">
      <w:pPr>
        <w:pStyle w:val="Textoindependiente"/>
        <w:spacing w:before="0" w:beforeAutospacing="0" w:after="0" w:afterAutospacing="0"/>
        <w:rPr>
          <w:rFonts w:ascii="Times New Roman" w:hAnsi="Times New Roman" w:cs="Times New Roman"/>
        </w:rPr>
      </w:pPr>
      <w:r>
        <w:rPr>
          <w:rFonts w:ascii="Times New Roman" w:hAnsi="Times New Roman" w:cs="Times New Roman"/>
          <w:noProof/>
          <w:sz w:val="20"/>
          <w:lang w:val="es-ES"/>
        </w:rPr>
        <w:pict>
          <v:line id="_x0000_s1044" style="position:absolute;z-index:251665408" from="18pt,4.85pt" to="378pt,4.85pt" strokeweight="2.25pt"/>
        </w:pict>
      </w:r>
      <w:r>
        <w:rPr>
          <w:rFonts w:ascii="Times New Roman" w:hAnsi="Times New Roman" w:cs="Times New Roman"/>
        </w:rPr>
        <w:t xml:space="preserve">     </w:t>
      </w:r>
    </w:p>
    <w:p w:rsidR="00000000" w:rsidRDefault="00EE4FDD">
      <w:pPr>
        <w:pStyle w:val="Textoindependiente"/>
        <w:spacing w:before="0" w:beforeAutospacing="0" w:after="0" w:afterAutospacing="0" w:line="480" w:lineRule="auto"/>
        <w:jc w:val="both"/>
        <w:rPr>
          <w:rFonts w:ascii="Times New Roman" w:hAnsi="Times New Roman" w:cs="Times New Roman"/>
          <w:sz w:val="20"/>
        </w:rPr>
      </w:pPr>
      <w:r>
        <w:rPr>
          <w:rFonts w:ascii="Times New Roman" w:hAnsi="Times New Roman" w:cs="Times New Roman"/>
          <w:sz w:val="20"/>
        </w:rPr>
        <w:t xml:space="preserve">     </w:t>
      </w:r>
    </w:p>
    <w:p w:rsidR="00000000" w:rsidRDefault="00EE4FDD">
      <w:pPr>
        <w:pStyle w:val="Textoindependiente"/>
        <w:spacing w:line="480" w:lineRule="auto"/>
        <w:jc w:val="both"/>
        <w:rPr>
          <w:rFonts w:ascii="Times New Roman" w:hAnsi="Times New Roman" w:cs="Times New Roman"/>
        </w:rPr>
      </w:pPr>
    </w:p>
    <w:p w:rsidR="00000000" w:rsidRDefault="00EE4FDD">
      <w:pPr>
        <w:pStyle w:val="Textoindependiente"/>
        <w:spacing w:before="60" w:beforeAutospacing="0" w:after="60" w:afterAutospacing="0" w:line="480" w:lineRule="auto"/>
        <w:rPr>
          <w:rFonts w:ascii="Times New Roman" w:hAnsi="Times New Roman" w:cs="Times New Roman"/>
        </w:rPr>
      </w:pPr>
      <w:r>
        <w:rPr>
          <w:rFonts w:ascii="Times New Roman" w:hAnsi="Times New Roman" w:cs="Times New Roman"/>
          <w:b/>
          <w:bCs/>
        </w:rPr>
        <w:t>6.2.2.  C</w:t>
      </w:r>
      <w:r>
        <w:rPr>
          <w:rFonts w:ascii="Times New Roman" w:hAnsi="Times New Roman" w:cs="Times New Roman"/>
          <w:b/>
          <w:bCs/>
        </w:rPr>
        <w:t>ostos De Procesamiento.</w:t>
      </w:r>
    </w:p>
    <w:p w:rsidR="00000000" w:rsidRDefault="00EE4FDD">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rPr>
        <w:t xml:space="preserve">           Es necesario que los productos recolectados sean procesados debido a que existen diferentes tipos de material reciclable dentro de una misma categoría, así se tiene que dentro de la categoría papel existen subcategorías c</w:t>
      </w:r>
      <w:r>
        <w:rPr>
          <w:rFonts w:ascii="Times New Roman" w:hAnsi="Times New Roman" w:cs="Times New Roman"/>
        </w:rPr>
        <w:t>omo el papel oficio, papel mixto, papel periódico y cartón y por cada una de estas categorías el precio varía considerablemente.</w:t>
      </w:r>
    </w:p>
    <w:p w:rsidR="00000000" w:rsidRDefault="00EE4FDD">
      <w:pPr>
        <w:pStyle w:val="Textoindependiente"/>
        <w:spacing w:before="60" w:beforeAutospacing="0" w:after="60" w:afterAutospacing="0" w:line="480" w:lineRule="auto"/>
        <w:jc w:val="both"/>
        <w:rPr>
          <w:rFonts w:ascii="Times New Roman" w:hAnsi="Times New Roman" w:cs="Times New Roman"/>
        </w:rPr>
      </w:pPr>
    </w:p>
    <w:p w:rsidR="00000000" w:rsidRDefault="00EE4FDD">
      <w:pPr>
        <w:pStyle w:val="Textoindependiente"/>
        <w:spacing w:before="0" w:beforeAutospacing="0" w:after="0" w:afterAutospacing="0" w:line="480" w:lineRule="auto"/>
        <w:jc w:val="both"/>
        <w:rPr>
          <w:rFonts w:ascii="Times New Roman" w:hAnsi="Times New Roman" w:cs="Times New Roman"/>
        </w:rPr>
      </w:pPr>
      <w:r>
        <w:rPr>
          <w:rFonts w:ascii="Times New Roman" w:hAnsi="Times New Roman" w:cs="Times New Roman"/>
        </w:rPr>
        <w:t xml:space="preserve">Dentro del procesamiento del material reciclado se incluyen tres pasos: la selección, separación y embalaje; que se da en los </w:t>
      </w:r>
      <w:r>
        <w:rPr>
          <w:rFonts w:ascii="Times New Roman" w:hAnsi="Times New Roman" w:cs="Times New Roman"/>
        </w:rPr>
        <w:t>cuatro elementos a reciclar. Los valores monetarios relacionados con los costos de procesamiento son los siguientes:</w:t>
      </w:r>
    </w:p>
    <w:p w:rsidR="00000000" w:rsidRDefault="00EE4FDD">
      <w:pPr>
        <w:pStyle w:val="Textoindependiente"/>
        <w:spacing w:before="0" w:beforeAutospacing="0" w:after="0" w:afterAutospacing="0" w:line="480" w:lineRule="auto"/>
        <w:jc w:val="both"/>
        <w:rPr>
          <w:rFonts w:ascii="Times New Roman" w:hAnsi="Times New Roman" w:cs="Times New Roman"/>
        </w:rPr>
      </w:pPr>
    </w:p>
    <w:p w:rsidR="00000000" w:rsidRDefault="00EE4FDD">
      <w:pPr>
        <w:pStyle w:val="Textoindependiente"/>
        <w:rPr>
          <w:rFonts w:ascii="Times New Roman" w:hAnsi="Times New Roman" w:cs="Times New Roman"/>
          <w:b/>
          <w:bCs/>
        </w:rPr>
      </w:pPr>
      <w:r>
        <w:rPr>
          <w:rFonts w:ascii="Times New Roman" w:hAnsi="Times New Roman" w:cs="Times New Roman"/>
          <w:b/>
          <w:bCs/>
          <w:noProof/>
          <w:sz w:val="20"/>
          <w:lang w:val="es-ES"/>
        </w:rPr>
        <w:pict>
          <v:line id="_x0000_s1029" style="position:absolute;z-index:251650048" from="117pt,31.8pt" to="315pt,31.8pt"/>
        </w:pict>
      </w:r>
      <w:r>
        <w:rPr>
          <w:rFonts w:ascii="Times New Roman" w:hAnsi="Times New Roman" w:cs="Times New Roman"/>
          <w:b/>
          <w:bCs/>
          <w:noProof/>
          <w:sz w:val="20"/>
          <w:lang w:val="es-ES"/>
        </w:rPr>
        <w:pict>
          <v:line id="_x0000_s1045" style="position:absolute;z-index:251666432" from="117pt,4.8pt" to="315pt,4.8pt" strokeweight="3pt"/>
        </w:pict>
      </w:r>
      <w:r>
        <w:rPr>
          <w:rFonts w:ascii="Times New Roman" w:hAnsi="Times New Roman" w:cs="Times New Roman"/>
          <w:b/>
          <w:bCs/>
        </w:rPr>
        <w:t xml:space="preserve">                                           Gastos M&amp;O.      Valor por unidad</w:t>
      </w:r>
    </w:p>
    <w:p w:rsidR="00000000" w:rsidRDefault="00EE4FDD">
      <w:pPr>
        <w:pStyle w:val="Textoindependiente"/>
        <w:rPr>
          <w:rFonts w:ascii="Times New Roman" w:hAnsi="Times New Roman" w:cs="Times New Roman"/>
        </w:rPr>
      </w:pPr>
      <w:r>
        <w:rPr>
          <w:rFonts w:ascii="Times New Roman" w:hAnsi="Times New Roman" w:cs="Times New Roman"/>
        </w:rPr>
        <w:t xml:space="preserve">                                                Sacos      </w:t>
      </w:r>
      <w:r>
        <w:rPr>
          <w:rFonts w:ascii="Times New Roman" w:hAnsi="Times New Roman" w:cs="Times New Roman"/>
        </w:rPr>
        <w:t xml:space="preserve">                         $ 0.70</w:t>
      </w:r>
    </w:p>
    <w:p w:rsidR="00000000" w:rsidRDefault="00EE4FDD">
      <w:pPr>
        <w:pStyle w:val="Textoindependiente"/>
      </w:pPr>
      <w:r>
        <w:rPr>
          <w:rFonts w:ascii="Times New Roman" w:hAnsi="Times New Roman" w:cs="Times New Roman"/>
          <w:noProof/>
        </w:rPr>
        <w:pict>
          <v:line id="_x0000_s1030" style="position:absolute;z-index:251651072" from="117pt,19.2pt" to="315pt,19.2pt" strokeweight="1.5pt"/>
        </w:pict>
      </w:r>
      <w:r>
        <w:rPr>
          <w:rFonts w:ascii="Times New Roman" w:hAnsi="Times New Roman" w:cs="Times New Roman"/>
        </w:rPr>
        <w:t xml:space="preserve">                                                Útiles de oficina               $ 3</w:t>
      </w:r>
    </w:p>
    <w:p w:rsidR="00000000" w:rsidRDefault="00EE4FDD">
      <w:pPr>
        <w:pStyle w:val="Textoindependiente"/>
        <w:tabs>
          <w:tab w:val="clear" w:pos="7200"/>
          <w:tab w:val="left" w:pos="2340"/>
        </w:tabs>
        <w:spacing w:before="0" w:beforeAutospacing="0" w:after="0" w:afterAutospacing="0"/>
        <w:jc w:val="both"/>
        <w:rPr>
          <w:rFonts w:ascii="Times New Roman" w:hAnsi="Times New Roman" w:cs="Times New Roman"/>
          <w:sz w:val="20"/>
        </w:rPr>
      </w:pPr>
      <w:r>
        <w:rPr>
          <w:sz w:val="20"/>
        </w:rPr>
        <w:tab/>
      </w:r>
    </w:p>
    <w:p w:rsidR="00000000" w:rsidRDefault="00EE4FDD">
      <w:pPr>
        <w:pStyle w:val="Textoindependiente"/>
        <w:tabs>
          <w:tab w:val="clear" w:pos="7200"/>
          <w:tab w:val="left" w:pos="2340"/>
        </w:tabs>
        <w:spacing w:before="0" w:beforeAutospacing="0" w:after="0" w:afterAutospacing="0"/>
        <w:jc w:val="both"/>
        <w:rPr>
          <w:rFonts w:ascii="Times New Roman" w:hAnsi="Times New Roman" w:cs="Times New Roman"/>
          <w:sz w:val="20"/>
        </w:rPr>
      </w:pPr>
    </w:p>
    <w:p w:rsidR="00000000" w:rsidRDefault="00EE4FDD">
      <w:pPr>
        <w:pStyle w:val="Textoindependiente"/>
        <w:tabs>
          <w:tab w:val="clear" w:pos="7200"/>
          <w:tab w:val="left" w:pos="2340"/>
        </w:tabs>
        <w:spacing w:before="0" w:beforeAutospacing="0" w:after="0" w:afterAutospacing="0"/>
        <w:jc w:val="both"/>
        <w:rPr>
          <w:rFonts w:ascii="Times New Roman" w:hAnsi="Times New Roman" w:cs="Times New Roman"/>
          <w:sz w:val="20"/>
        </w:rPr>
      </w:pPr>
    </w:p>
    <w:p w:rsidR="00000000" w:rsidRDefault="00EE4FDD">
      <w:pPr>
        <w:pStyle w:val="Textoindependiente"/>
        <w:tabs>
          <w:tab w:val="clear" w:pos="7200"/>
          <w:tab w:val="left" w:pos="2340"/>
        </w:tabs>
        <w:spacing w:before="0" w:beforeAutospacing="0" w:after="0" w:afterAutospacing="0"/>
        <w:jc w:val="both"/>
        <w:rPr>
          <w:rFonts w:ascii="Times New Roman" w:hAnsi="Times New Roman" w:cs="Times New Roman"/>
        </w:rPr>
      </w:pPr>
    </w:p>
    <w:p w:rsidR="00000000" w:rsidRDefault="00EE4FDD">
      <w:pPr>
        <w:pStyle w:val="Textoindependiente"/>
        <w:spacing w:before="120" w:beforeAutospacing="0" w:after="120" w:afterAutospacing="0" w:line="480" w:lineRule="auto"/>
        <w:jc w:val="both"/>
        <w:rPr>
          <w:rFonts w:ascii="Times New Roman" w:hAnsi="Times New Roman" w:cs="Times New Roman"/>
        </w:rPr>
      </w:pPr>
      <w:r>
        <w:rPr>
          <w:rFonts w:ascii="Times New Roman" w:hAnsi="Times New Roman" w:cs="Times New Roman"/>
        </w:rPr>
        <w:t>Cuando los costos incurridos en el proceso de selección, separación y embalaje del material reciclable no son mayores que el ingreso q</w:t>
      </w:r>
      <w:r>
        <w:rPr>
          <w:rFonts w:ascii="Times New Roman" w:hAnsi="Times New Roman" w:cs="Times New Roman"/>
        </w:rPr>
        <w:t>ue se obtiene por esta actividad se procede a procesar el material reciclable.</w:t>
      </w:r>
    </w:p>
    <w:p w:rsidR="00000000" w:rsidRDefault="00EE4FDD">
      <w:pPr>
        <w:pStyle w:val="NormalWeb"/>
        <w:tabs>
          <w:tab w:val="left" w:pos="0"/>
        </w:tabs>
        <w:spacing w:before="0" w:beforeAutospacing="0" w:after="0" w:afterAutospacing="0" w:line="480" w:lineRule="auto"/>
        <w:rPr>
          <w:rFonts w:ascii="Times New Roman" w:eastAsia="Times New Roman" w:hAnsi="Times New Roman"/>
        </w:rPr>
      </w:pPr>
    </w:p>
    <w:p w:rsidR="00000000" w:rsidRDefault="00EE4FDD">
      <w:pPr>
        <w:pStyle w:val="NormalWeb"/>
        <w:tabs>
          <w:tab w:val="left" w:pos="0"/>
        </w:tabs>
        <w:spacing w:before="0" w:beforeAutospacing="0" w:after="0" w:afterAutospacing="0" w:line="480" w:lineRule="auto"/>
        <w:rPr>
          <w:rFonts w:ascii="Times New Roman" w:eastAsia="Times New Roman" w:hAnsi="Times New Roman"/>
        </w:rPr>
      </w:pPr>
    </w:p>
    <w:p w:rsidR="00000000" w:rsidRDefault="00EE4FDD">
      <w:pPr>
        <w:tabs>
          <w:tab w:val="left" w:pos="0"/>
        </w:tabs>
        <w:spacing w:line="480" w:lineRule="auto"/>
        <w:rPr>
          <w:color w:val="000000"/>
        </w:rPr>
      </w:pPr>
      <w:r>
        <w:rPr>
          <w:b/>
          <w:bCs/>
          <w:color w:val="000000"/>
        </w:rPr>
        <w:t>6.2.3. Costos De Concienciación Del Público.</w:t>
      </w:r>
    </w:p>
    <w:p w:rsidR="00000000" w:rsidRDefault="00EE4FDD">
      <w:pPr>
        <w:tabs>
          <w:tab w:val="left" w:pos="0"/>
        </w:tabs>
        <w:spacing w:line="480" w:lineRule="auto"/>
        <w:jc w:val="both"/>
        <w:rPr>
          <w:color w:val="000000"/>
        </w:rPr>
      </w:pPr>
      <w:r>
        <w:rPr>
          <w:color w:val="000000"/>
        </w:rPr>
        <w:t xml:space="preserve">          Incurrir en este costo es de suma importancia debido a que si no existe una campaña que fomente la concienciación del re</w:t>
      </w:r>
      <w:r>
        <w:rPr>
          <w:color w:val="000000"/>
        </w:rPr>
        <w:t>ciclaje en los participantes, no va a existir una respuesta favorable ni apoyo al proceso.</w:t>
      </w:r>
    </w:p>
    <w:p w:rsidR="00000000" w:rsidRDefault="00EE4FDD">
      <w:pPr>
        <w:tabs>
          <w:tab w:val="left" w:pos="0"/>
        </w:tabs>
        <w:spacing w:line="480" w:lineRule="auto"/>
        <w:jc w:val="both"/>
        <w:rPr>
          <w:color w:val="000000"/>
        </w:rPr>
      </w:pPr>
    </w:p>
    <w:p w:rsidR="00000000" w:rsidRDefault="00EE4FDD">
      <w:pPr>
        <w:pStyle w:val="Ttulo1"/>
        <w:spacing w:line="480" w:lineRule="auto"/>
        <w:jc w:val="center"/>
        <w:rPr>
          <w:sz w:val="24"/>
        </w:rPr>
      </w:pPr>
      <w:r>
        <w:rPr>
          <w:noProof/>
          <w:sz w:val="20"/>
          <w:lang w:val="es-ES"/>
        </w:rPr>
        <w:pict>
          <v:line id="_x0000_s1047" style="position:absolute;left:0;text-align:left;z-index:251668480" from="89.85pt,-9pt" to="341.85pt,-9pt" strokeweight="3pt">
            <w10:wrap side="right"/>
          </v:line>
        </w:pict>
      </w:r>
      <w:r>
        <w:rPr>
          <w:noProof/>
          <w:sz w:val="20"/>
          <w:lang w:val="es-ES"/>
        </w:rPr>
        <w:pict>
          <v:line id="_x0000_s1046" style="position:absolute;left:0;text-align:left;z-index:251667456" from="90pt,20.25pt" to="342pt,20.25pt"/>
        </w:pict>
      </w:r>
      <w:r>
        <w:rPr>
          <w:sz w:val="24"/>
        </w:rPr>
        <w:t>Gastos de publicidad                    Valores</w:t>
      </w:r>
    </w:p>
    <w:p w:rsidR="00000000" w:rsidRDefault="00EE4FDD">
      <w:pPr>
        <w:tabs>
          <w:tab w:val="left" w:pos="0"/>
        </w:tabs>
        <w:rPr>
          <w:color w:val="000000"/>
        </w:rPr>
      </w:pPr>
      <w:r>
        <w:rPr>
          <w:color w:val="000000"/>
        </w:rPr>
        <w:t xml:space="preserve">                                  Material promocional                    $  290</w:t>
      </w:r>
    </w:p>
    <w:p w:rsidR="00000000" w:rsidRDefault="00EE4FDD">
      <w:pPr>
        <w:tabs>
          <w:tab w:val="left" w:pos="0"/>
        </w:tabs>
        <w:rPr>
          <w:color w:val="000000"/>
        </w:rPr>
      </w:pPr>
      <w:r>
        <w:rPr>
          <w:color w:val="000000"/>
        </w:rPr>
        <w:t xml:space="preserve">                                 </w:t>
      </w:r>
      <w:r>
        <w:rPr>
          <w:color w:val="000000"/>
        </w:rPr>
        <w:t xml:space="preserve"> Reconocimientos y premios          $  119.60</w:t>
      </w:r>
    </w:p>
    <w:p w:rsidR="00000000" w:rsidRDefault="00EE4FDD">
      <w:pPr>
        <w:tabs>
          <w:tab w:val="left" w:pos="0"/>
        </w:tabs>
        <w:jc w:val="center"/>
        <w:rPr>
          <w:color w:val="000000"/>
        </w:rPr>
      </w:pPr>
      <w:r>
        <w:rPr>
          <w:noProof/>
          <w:color w:val="000000"/>
        </w:rPr>
        <w:pict>
          <v:line id="_x0000_s1028" style="position:absolute;left:0;text-align:left;flip:y;z-index:251649024" from="90pt,5.25pt" to="342pt,5.7pt" strokeweight="1.5pt"/>
        </w:pict>
      </w:r>
    </w:p>
    <w:p w:rsidR="00000000" w:rsidRDefault="00EE4FDD">
      <w:pPr>
        <w:tabs>
          <w:tab w:val="left" w:pos="0"/>
        </w:tabs>
        <w:spacing w:line="480" w:lineRule="auto"/>
        <w:jc w:val="both"/>
        <w:rPr>
          <w:sz w:val="20"/>
        </w:rPr>
      </w:pPr>
      <w:r>
        <w:rPr>
          <w:sz w:val="20"/>
        </w:rPr>
        <w:tab/>
      </w:r>
      <w:r>
        <w:rPr>
          <w:sz w:val="20"/>
        </w:rPr>
        <w:tab/>
      </w:r>
    </w:p>
    <w:p w:rsidR="00000000" w:rsidRDefault="00EE4FDD">
      <w:pPr>
        <w:tabs>
          <w:tab w:val="left" w:pos="0"/>
        </w:tabs>
        <w:spacing w:line="480" w:lineRule="auto"/>
        <w:jc w:val="both"/>
        <w:rPr>
          <w:b/>
          <w:bCs/>
        </w:rPr>
      </w:pPr>
    </w:p>
    <w:p w:rsidR="00000000" w:rsidRDefault="00EE4FDD">
      <w:pPr>
        <w:tabs>
          <w:tab w:val="left" w:pos="0"/>
        </w:tabs>
        <w:spacing w:line="480" w:lineRule="auto"/>
        <w:jc w:val="both"/>
        <w:rPr>
          <w:color w:val="000000"/>
        </w:rPr>
      </w:pPr>
      <w:r>
        <w:rPr>
          <w:b/>
          <w:bCs/>
        </w:rPr>
        <w:t>6.2.4.  Financiamiento</w:t>
      </w:r>
      <w:r>
        <w:rPr>
          <w:b/>
          <w:bCs/>
          <w:color w:val="000000"/>
        </w:rPr>
        <w:t>.</w:t>
      </w:r>
    </w:p>
    <w:p w:rsidR="00000000" w:rsidRDefault="00EE4FDD">
      <w:pPr>
        <w:tabs>
          <w:tab w:val="left" w:pos="0"/>
        </w:tabs>
        <w:spacing w:line="480" w:lineRule="auto"/>
        <w:jc w:val="both"/>
        <w:rPr>
          <w:color w:val="000000"/>
        </w:rPr>
      </w:pPr>
      <w:r>
        <w:rPr>
          <w:color w:val="000000"/>
        </w:rPr>
        <w:tab/>
        <w:t>Los costos de recolección, procesamiento y concienciación son propios de un proyecto de reciclaje</w:t>
      </w:r>
      <w:r>
        <w:rPr>
          <w:rStyle w:val="Refdenotaalpie"/>
          <w:color w:val="000000"/>
        </w:rPr>
        <w:footnoteReference w:id="29"/>
      </w:r>
      <w:r>
        <w:rPr>
          <w:color w:val="000000"/>
        </w:rPr>
        <w:t xml:space="preserve"> y se van dando en el transcurso de la ejecución hasta el final del mismo.  La  e</w:t>
      </w:r>
      <w:r>
        <w:rPr>
          <w:color w:val="000000"/>
        </w:rPr>
        <w:t>strategia ha utilizar para desarrollar este tipo de proyecto es evitar costos. Esto se consigue por medio de auspicios, con el apoyo de la empresa privada y con la formación de la patrulla ecológica. Se logra tener ahorros económicos y de tiempo si se empl</w:t>
      </w:r>
      <w:r>
        <w:rPr>
          <w:color w:val="000000"/>
        </w:rPr>
        <w:t>ean los recursos y servicios propios para la ejecución de actividades como por ejemplo:</w:t>
      </w:r>
    </w:p>
    <w:p w:rsidR="00000000" w:rsidRDefault="00EE4FDD">
      <w:pPr>
        <w:tabs>
          <w:tab w:val="left" w:pos="0"/>
        </w:tabs>
        <w:spacing w:line="480" w:lineRule="auto"/>
        <w:jc w:val="both"/>
        <w:rPr>
          <w:color w:val="000000"/>
        </w:rPr>
      </w:pPr>
    </w:p>
    <w:p w:rsidR="00000000" w:rsidRDefault="00EE4FDD">
      <w:pPr>
        <w:numPr>
          <w:ilvl w:val="0"/>
          <w:numId w:val="74"/>
        </w:numPr>
        <w:tabs>
          <w:tab w:val="left" w:pos="0"/>
        </w:tabs>
        <w:spacing w:line="480" w:lineRule="auto"/>
        <w:jc w:val="both"/>
        <w:rPr>
          <w:color w:val="000000"/>
        </w:rPr>
      </w:pPr>
      <w:r>
        <w:rPr>
          <w:color w:val="000000"/>
        </w:rPr>
        <w:t>Utilizar el personal existente para la administración del proyecto.</w:t>
      </w:r>
    </w:p>
    <w:p w:rsidR="00000000" w:rsidRDefault="00EE4FDD">
      <w:pPr>
        <w:numPr>
          <w:ilvl w:val="0"/>
          <w:numId w:val="74"/>
        </w:numPr>
        <w:tabs>
          <w:tab w:val="left" w:pos="0"/>
        </w:tabs>
        <w:spacing w:line="480" w:lineRule="auto"/>
        <w:jc w:val="both"/>
        <w:rPr>
          <w:color w:val="000000"/>
        </w:rPr>
      </w:pPr>
      <w:r>
        <w:rPr>
          <w:color w:val="000000"/>
        </w:rPr>
        <w:t>Utilizar el personal existente para la comercialización del proyecto.</w:t>
      </w:r>
    </w:p>
    <w:p w:rsidR="00000000" w:rsidRDefault="00EE4FDD">
      <w:pPr>
        <w:numPr>
          <w:ilvl w:val="0"/>
          <w:numId w:val="74"/>
        </w:numPr>
        <w:tabs>
          <w:tab w:val="left" w:pos="0"/>
        </w:tabs>
        <w:spacing w:line="480" w:lineRule="auto"/>
        <w:jc w:val="both"/>
        <w:rPr>
          <w:color w:val="000000"/>
        </w:rPr>
      </w:pPr>
      <w:r>
        <w:rPr>
          <w:color w:val="000000"/>
        </w:rPr>
        <w:t>Utilizar el personal existent</w:t>
      </w:r>
      <w:r>
        <w:rPr>
          <w:color w:val="000000"/>
        </w:rPr>
        <w:t>e para el procesamiento del material reciclable.</w:t>
      </w:r>
    </w:p>
    <w:p w:rsidR="00000000" w:rsidRDefault="00EE4FDD">
      <w:pPr>
        <w:pStyle w:val="Textoindependiente"/>
        <w:spacing w:before="60" w:beforeAutospacing="0" w:after="60" w:afterAutospacing="0" w:line="480" w:lineRule="auto"/>
        <w:jc w:val="both"/>
        <w:rPr>
          <w:rFonts w:ascii="Times New Roman" w:hAnsi="Times New Roman" w:cs="Times New Roman"/>
          <w:color w:val="auto"/>
        </w:rPr>
      </w:pPr>
      <w:r>
        <w:rPr>
          <w:rFonts w:ascii="Times New Roman" w:hAnsi="Times New Roman" w:cs="Times New Roman"/>
          <w:color w:val="auto"/>
        </w:rPr>
        <w:t>Un gran ahorro en costos se logra con el apoyo de la patrulla ecológica en el procesamiento del material reciclable, la patrulla previamente capacitada ayuda en la separación y almacenamiento del material re</w:t>
      </w:r>
      <w:r>
        <w:rPr>
          <w:rFonts w:ascii="Times New Roman" w:hAnsi="Times New Roman" w:cs="Times New Roman"/>
          <w:color w:val="auto"/>
        </w:rPr>
        <w:t xml:space="preserve">ciclable. </w:t>
      </w:r>
    </w:p>
    <w:p w:rsidR="00000000" w:rsidRDefault="00EE4FDD">
      <w:pPr>
        <w:pStyle w:val="Textoindependiente"/>
        <w:spacing w:before="60" w:beforeAutospacing="0" w:after="60" w:afterAutospacing="0" w:line="480" w:lineRule="auto"/>
        <w:jc w:val="both"/>
        <w:rPr>
          <w:rFonts w:ascii="Times New Roman" w:hAnsi="Times New Roman" w:cs="Times New Roman"/>
          <w:color w:val="auto"/>
        </w:rPr>
      </w:pPr>
    </w:p>
    <w:p w:rsidR="00000000" w:rsidRDefault="00EE4FDD">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rPr>
        <w:t>Los tachos plásticos u otros tipos de tachos pueden ser donados o se pueden utilizar los que se encuentren actualmente en la unidad educativa, así se evita comprar tachos nuevos. El tacho plástico tiene un valor de $17.93 por unidad, mientras q</w:t>
      </w:r>
      <w:r>
        <w:rPr>
          <w:rFonts w:ascii="Times New Roman" w:hAnsi="Times New Roman" w:cs="Times New Roman"/>
        </w:rPr>
        <w:t>ue los baldes de aceite de 55 galones vacíos tienen un precio de $7</w:t>
      </w:r>
      <w:r>
        <w:rPr>
          <w:rStyle w:val="Refdenotaalpie"/>
          <w:rFonts w:ascii="Times New Roman" w:hAnsi="Times New Roman" w:cs="Times New Roman"/>
        </w:rPr>
        <w:footnoteReference w:id="30"/>
      </w:r>
      <w:r>
        <w:rPr>
          <w:rFonts w:ascii="Times New Roman" w:hAnsi="Times New Roman" w:cs="Times New Roman"/>
        </w:rPr>
        <w:t>. En la implementación se consiguió el apoyo de Fundación Natura mediante la entrega de tachos de manera provisional por el periodo que duró el plan piloto.</w:t>
      </w:r>
    </w:p>
    <w:p w:rsidR="00000000" w:rsidRDefault="00EE4FDD">
      <w:pPr>
        <w:pStyle w:val="Textoindependiente"/>
        <w:spacing w:before="60" w:beforeAutospacing="0" w:after="60" w:afterAutospacing="0" w:line="480" w:lineRule="auto"/>
        <w:jc w:val="both"/>
        <w:rPr>
          <w:rFonts w:ascii="Times New Roman" w:hAnsi="Times New Roman" w:cs="Times New Roman"/>
        </w:rPr>
      </w:pPr>
    </w:p>
    <w:p w:rsidR="00000000" w:rsidRDefault="00EE4FDD">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rPr>
        <w:t>Los guantes, gafas y respirado</w:t>
      </w:r>
      <w:r>
        <w:rPr>
          <w:rFonts w:ascii="Times New Roman" w:hAnsi="Times New Roman" w:cs="Times New Roman"/>
        </w:rPr>
        <w:t xml:space="preserve">res por individuo tiene un precio de $3.20, los útiles de oficina un valor de $3, estos a su vez  pueden ser donados directamente por la misma unidad educativa, y las fundas plásticas un valor de $3 la docena. Los sacos un valor de $0.7 por unidad.  </w:t>
      </w:r>
    </w:p>
    <w:p w:rsidR="00000000" w:rsidRDefault="00EE4FDD">
      <w:pPr>
        <w:pStyle w:val="Textoindependiente"/>
        <w:spacing w:before="60" w:beforeAutospacing="0" w:after="60" w:afterAutospacing="0" w:line="480" w:lineRule="auto"/>
        <w:jc w:val="both"/>
        <w:rPr>
          <w:rFonts w:ascii="Times New Roman" w:hAnsi="Times New Roman" w:cs="Times New Roman"/>
        </w:rPr>
      </w:pPr>
    </w:p>
    <w:p w:rsidR="00000000" w:rsidRDefault="00EE4FDD">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rPr>
        <w:t xml:space="preserve">Los </w:t>
      </w:r>
      <w:r>
        <w:rPr>
          <w:rFonts w:ascii="Times New Roman" w:hAnsi="Times New Roman" w:cs="Times New Roman"/>
        </w:rPr>
        <w:t>gastos de material promocional fueron cubiertos por el apoyo de la empresa privada, ahorrando un valor de $290.  Los costos en reconocimientos representan $119.60 los cuales son autofinanciados con el ingreso que se obtiene por la venta del material recicl</w:t>
      </w:r>
      <w:r>
        <w:rPr>
          <w:rFonts w:ascii="Times New Roman" w:hAnsi="Times New Roman" w:cs="Times New Roman"/>
        </w:rPr>
        <w:t xml:space="preserve">ado. </w:t>
      </w:r>
    </w:p>
    <w:p w:rsidR="00000000" w:rsidRDefault="00EE4FDD">
      <w:pPr>
        <w:pStyle w:val="Textoindependiente"/>
        <w:spacing w:before="60" w:beforeAutospacing="0" w:after="60" w:afterAutospacing="0" w:line="480" w:lineRule="auto"/>
        <w:jc w:val="both"/>
        <w:rPr>
          <w:rFonts w:ascii="Times New Roman" w:hAnsi="Times New Roman" w:cs="Times New Roman"/>
        </w:rPr>
      </w:pPr>
      <w:r>
        <w:rPr>
          <w:rFonts w:ascii="Times New Roman" w:hAnsi="Times New Roman" w:cs="Times New Roman"/>
          <w:lang w:val="es-ES"/>
        </w:rPr>
        <w:t xml:space="preserve">Cabe </w:t>
      </w:r>
      <w:r>
        <w:rPr>
          <w:rFonts w:ascii="Times New Roman" w:hAnsi="Times New Roman" w:cs="Times New Roman"/>
        </w:rPr>
        <w:t>recalcar que se utilizó una balanza personal para la obtención de datos, mas no es necesario adquirir una ya que la empresa recicladora cuenta con su propia balanza en la unidad de transporte.  La aplicación de estos métodos para el control de l</w:t>
      </w:r>
      <w:r>
        <w:rPr>
          <w:rFonts w:ascii="Times New Roman" w:hAnsi="Times New Roman" w:cs="Times New Roman"/>
        </w:rPr>
        <w:t>os costos permitirá que el programa de reciclaje pueda implementarse en forma eficaz.</w:t>
      </w:r>
    </w:p>
    <w:p w:rsidR="00000000" w:rsidRDefault="00EE4FDD">
      <w:pPr>
        <w:pStyle w:val="xl22"/>
        <w:spacing w:before="60" w:beforeAutospacing="0" w:after="60" w:afterAutospacing="0" w:line="480" w:lineRule="auto"/>
        <w:jc w:val="both"/>
        <w:rPr>
          <w:rFonts w:ascii="Times New Roman" w:hAnsi="Times New Roman"/>
        </w:rPr>
      </w:pPr>
    </w:p>
    <w:p w:rsidR="00000000" w:rsidRDefault="00EE4FDD">
      <w:pPr>
        <w:pStyle w:val="xl22"/>
        <w:spacing w:before="60" w:beforeAutospacing="0" w:after="60" w:afterAutospacing="0" w:line="480" w:lineRule="auto"/>
        <w:jc w:val="both"/>
        <w:rPr>
          <w:rFonts w:ascii="Times New Roman" w:hAnsi="Times New Roman"/>
        </w:rPr>
      </w:pPr>
      <w:r>
        <w:rPr>
          <w:rFonts w:ascii="Times New Roman" w:hAnsi="Times New Roman"/>
        </w:rPr>
        <w:t>Tomando la base de 411 colegios particulares que tiene la ciudad de Guayaquil se procede a calcular la proyección en costos de implementar este proyecto a nivel local.</w:t>
      </w:r>
    </w:p>
    <w:p w:rsidR="00000000" w:rsidRDefault="00EE4FDD">
      <w:pPr>
        <w:pStyle w:val="xl22"/>
        <w:spacing w:before="0" w:beforeAutospacing="0" w:after="0" w:afterAutospacing="0" w:line="480" w:lineRule="auto"/>
        <w:jc w:val="both"/>
        <w:rPr>
          <w:rFonts w:ascii="Times New Roman" w:hAnsi="Times New Roman"/>
        </w:rPr>
      </w:pPr>
      <w:r>
        <w:rPr>
          <w:rFonts w:ascii="Times New Roman" w:hAnsi="Times New Roman"/>
        </w:rPr>
        <w:t>N</w:t>
      </w:r>
      <w:r>
        <w:rPr>
          <w:rFonts w:ascii="Times New Roman" w:hAnsi="Times New Roman"/>
        </w:rPr>
        <w:t>o se puede simplemente multiplicar los costos del plan piloto por el número total de colegios que existen en Guayaquil, ya que el tamaño del colegio y el número de estudiantes que posee cada uno varía entre uno y otro. Es así como en colegios pequeños conv</w:t>
      </w:r>
      <w:r>
        <w:rPr>
          <w:rFonts w:ascii="Times New Roman" w:hAnsi="Times New Roman"/>
        </w:rPr>
        <w:t>iene realizar un concurso intercolegial y no uno interno, esto con la sencilla razón de ahorrar costos. Es por esto que para el cálculo estimado de los costos se calcula el porcentaje de cada ítem con respecto al total de ingresos obtenidos en el plan pilo</w:t>
      </w:r>
      <w:r>
        <w:rPr>
          <w:rFonts w:ascii="Times New Roman" w:hAnsi="Times New Roman"/>
        </w:rPr>
        <w:t>to es así como obtenemos que los costos de cada paso representa el siguiente porcentaje en relación al ingreso que puede obtener el colegio:</w:t>
      </w:r>
    </w:p>
    <w:p w:rsidR="00000000" w:rsidRDefault="00EE4FDD">
      <w:pPr>
        <w:pStyle w:val="xl22"/>
        <w:spacing w:before="60" w:beforeAutospacing="0" w:after="60" w:afterAutospacing="0"/>
        <w:jc w:val="both"/>
        <w:rPr>
          <w:rFonts w:ascii="Times New Roman" w:hAnsi="Times New Roman"/>
        </w:rPr>
      </w:pPr>
    </w:p>
    <w:p w:rsidR="00000000" w:rsidRDefault="00EE4FDD">
      <w:pPr>
        <w:pStyle w:val="xl22"/>
        <w:spacing w:before="60" w:beforeAutospacing="0" w:after="60" w:afterAutospacing="0"/>
        <w:jc w:val="both"/>
        <w:rPr>
          <w:rFonts w:ascii="Times New Roman" w:hAnsi="Times New Roman"/>
        </w:rPr>
      </w:pPr>
    </w:p>
    <w:tbl>
      <w:tblPr>
        <w:tblW w:w="7940" w:type="dxa"/>
        <w:tblInd w:w="-10" w:type="dxa"/>
        <w:tblCellMar>
          <w:left w:w="0" w:type="dxa"/>
          <w:right w:w="0" w:type="dxa"/>
        </w:tblCellMar>
        <w:tblLook w:val="0000"/>
      </w:tblPr>
      <w:tblGrid>
        <w:gridCol w:w="1940"/>
        <w:gridCol w:w="1200"/>
        <w:gridCol w:w="1200"/>
        <w:gridCol w:w="1200"/>
        <w:gridCol w:w="1200"/>
        <w:gridCol w:w="1200"/>
      </w:tblGrid>
      <w:tr w:rsidR="00000000">
        <w:trPr>
          <w:trHeight w:val="270"/>
        </w:trPr>
        <w:tc>
          <w:tcPr>
            <w:tcW w:w="1940" w:type="dxa"/>
            <w:tcBorders>
              <w:top w:val="single" w:sz="8" w:space="0" w:color="auto"/>
              <w:left w:val="single" w:sz="8" w:space="0" w:color="auto"/>
              <w:bottom w:val="single" w:sz="8" w:space="0" w:color="auto"/>
              <w:right w:val="single" w:sz="8"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Estimado de costos</w:t>
            </w:r>
          </w:p>
        </w:tc>
        <w:tc>
          <w:tcPr>
            <w:tcW w:w="1200" w:type="dxa"/>
            <w:tcBorders>
              <w:top w:val="single" w:sz="8" w:space="0" w:color="auto"/>
              <w:left w:val="nil"/>
              <w:bottom w:val="single" w:sz="8" w:space="0" w:color="auto"/>
              <w:right w:val="single" w:sz="4"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2005</w:t>
            </w:r>
          </w:p>
        </w:tc>
        <w:tc>
          <w:tcPr>
            <w:tcW w:w="1200" w:type="dxa"/>
            <w:tcBorders>
              <w:top w:val="single" w:sz="8" w:space="0" w:color="auto"/>
              <w:left w:val="nil"/>
              <w:bottom w:val="single" w:sz="8" w:space="0" w:color="auto"/>
              <w:right w:val="single" w:sz="4"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2006</w:t>
            </w:r>
          </w:p>
        </w:tc>
        <w:tc>
          <w:tcPr>
            <w:tcW w:w="1200" w:type="dxa"/>
            <w:tcBorders>
              <w:top w:val="single" w:sz="8" w:space="0" w:color="auto"/>
              <w:left w:val="nil"/>
              <w:bottom w:val="single" w:sz="8" w:space="0" w:color="auto"/>
              <w:right w:val="single" w:sz="4"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2007</w:t>
            </w:r>
          </w:p>
        </w:tc>
        <w:tc>
          <w:tcPr>
            <w:tcW w:w="1200" w:type="dxa"/>
            <w:tcBorders>
              <w:top w:val="single" w:sz="8" w:space="0" w:color="auto"/>
              <w:left w:val="nil"/>
              <w:bottom w:val="single" w:sz="8" w:space="0" w:color="auto"/>
              <w:right w:val="single" w:sz="4"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2008</w:t>
            </w:r>
          </w:p>
        </w:tc>
        <w:tc>
          <w:tcPr>
            <w:tcW w:w="1200" w:type="dxa"/>
            <w:tcBorders>
              <w:top w:val="single" w:sz="8" w:space="0" w:color="auto"/>
              <w:left w:val="nil"/>
              <w:bottom w:val="single" w:sz="8" w:space="0" w:color="auto"/>
              <w:right w:val="single" w:sz="8"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2009</w:t>
            </w:r>
          </w:p>
        </w:tc>
      </w:tr>
      <w:tr w:rsidR="00000000">
        <w:trPr>
          <w:trHeight w:val="630"/>
        </w:trPr>
        <w:tc>
          <w:tcPr>
            <w:tcW w:w="1940" w:type="dxa"/>
            <w:tcBorders>
              <w:top w:val="nil"/>
              <w:left w:val="single" w:sz="8" w:space="0" w:color="auto"/>
              <w:bottom w:val="single" w:sz="4" w:space="0" w:color="auto"/>
              <w:right w:val="single" w:sz="8" w:space="0" w:color="auto"/>
            </w:tcBorders>
          </w:tcPr>
          <w:p w:rsidR="00000000" w:rsidRDefault="00EE4FDD">
            <w:pPr>
              <w:jc w:val="center"/>
              <w:rPr>
                <w:rFonts w:eastAsia="Arial Unicode MS"/>
              </w:rPr>
            </w:pPr>
            <w:r>
              <w:t>Placas para ganadores</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1.299,03</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1.326,70</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1.354,96</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1.383,82</w:t>
            </w:r>
          </w:p>
        </w:tc>
        <w:tc>
          <w:tcPr>
            <w:tcW w:w="0" w:type="auto"/>
            <w:tcBorders>
              <w:top w:val="nil"/>
              <w:left w:val="nil"/>
              <w:bottom w:val="single" w:sz="4" w:space="0" w:color="auto"/>
              <w:right w:val="single" w:sz="8"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1.413,30</w:t>
            </w:r>
          </w:p>
        </w:tc>
      </w:tr>
      <w:tr w:rsidR="00000000">
        <w:trPr>
          <w:trHeight w:val="315"/>
        </w:trPr>
        <w:tc>
          <w:tcPr>
            <w:tcW w:w="1940" w:type="dxa"/>
            <w:tcBorders>
              <w:top w:val="nil"/>
              <w:left w:val="single" w:sz="8" w:space="0" w:color="auto"/>
              <w:bottom w:val="single" w:sz="4" w:space="0" w:color="auto"/>
              <w:right w:val="single" w:sz="8" w:space="0" w:color="auto"/>
            </w:tcBorders>
          </w:tcPr>
          <w:p w:rsidR="00000000" w:rsidRDefault="00EE4FDD">
            <w:pPr>
              <w:jc w:val="center"/>
              <w:rPr>
                <w:rFonts w:eastAsia="Arial Unicode MS"/>
              </w:rPr>
            </w:pPr>
            <w:r>
              <w:t>Diplomas</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424,35</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433,39</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442,62</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452,05</w:t>
            </w:r>
          </w:p>
        </w:tc>
        <w:tc>
          <w:tcPr>
            <w:tcW w:w="0" w:type="auto"/>
            <w:tcBorders>
              <w:top w:val="nil"/>
              <w:left w:val="nil"/>
              <w:bottom w:val="single" w:sz="4" w:space="0" w:color="auto"/>
              <w:right w:val="single" w:sz="8"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461,68</w:t>
            </w:r>
          </w:p>
        </w:tc>
      </w:tr>
      <w:tr w:rsidR="00000000">
        <w:trPr>
          <w:trHeight w:val="315"/>
        </w:trPr>
        <w:tc>
          <w:tcPr>
            <w:tcW w:w="1940" w:type="dxa"/>
            <w:tcBorders>
              <w:top w:val="nil"/>
              <w:left w:val="single" w:sz="8" w:space="0" w:color="auto"/>
              <w:bottom w:val="single" w:sz="4" w:space="0" w:color="auto"/>
              <w:right w:val="single" w:sz="8" w:space="0" w:color="auto"/>
            </w:tcBorders>
          </w:tcPr>
          <w:p w:rsidR="00000000" w:rsidRDefault="00EE4FDD">
            <w:pPr>
              <w:jc w:val="center"/>
              <w:rPr>
                <w:rFonts w:eastAsia="Arial Unicode MS"/>
              </w:rPr>
            </w:pPr>
            <w:r>
              <w:t>Fundas Plásticas</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64,95</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66,34</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67,75</w:t>
            </w:r>
          </w:p>
        </w:tc>
        <w:tc>
          <w:tcPr>
            <w:tcW w:w="0" w:type="auto"/>
            <w:tcBorders>
              <w:top w:val="nil"/>
              <w:left w:val="nil"/>
              <w:bottom w:val="single" w:sz="4" w:space="0" w:color="auto"/>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69,19</w:t>
            </w:r>
          </w:p>
        </w:tc>
        <w:tc>
          <w:tcPr>
            <w:tcW w:w="0" w:type="auto"/>
            <w:tcBorders>
              <w:top w:val="nil"/>
              <w:left w:val="nil"/>
              <w:bottom w:val="single" w:sz="4" w:space="0" w:color="auto"/>
              <w:right w:val="single" w:sz="8"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70,66</w:t>
            </w:r>
          </w:p>
        </w:tc>
      </w:tr>
      <w:tr w:rsidR="00000000">
        <w:trPr>
          <w:trHeight w:val="645"/>
        </w:trPr>
        <w:tc>
          <w:tcPr>
            <w:tcW w:w="1940" w:type="dxa"/>
            <w:tcBorders>
              <w:top w:val="nil"/>
              <w:left w:val="single" w:sz="8" w:space="0" w:color="auto"/>
              <w:bottom w:val="nil"/>
              <w:right w:val="single" w:sz="8" w:space="0" w:color="auto"/>
            </w:tcBorders>
          </w:tcPr>
          <w:p w:rsidR="00000000" w:rsidRDefault="00EE4FDD">
            <w:pPr>
              <w:jc w:val="center"/>
              <w:rPr>
                <w:rFonts w:eastAsia="Arial Unicode MS"/>
              </w:rPr>
            </w:pPr>
            <w:r>
              <w:t>Varios (guantes, respiradores)</w:t>
            </w:r>
          </w:p>
        </w:tc>
        <w:tc>
          <w:tcPr>
            <w:tcW w:w="0" w:type="auto"/>
            <w:tcBorders>
              <w:top w:val="nil"/>
              <w:left w:val="nil"/>
              <w:bottom w:val="nil"/>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217,80</w:t>
            </w:r>
          </w:p>
        </w:tc>
        <w:tc>
          <w:tcPr>
            <w:tcW w:w="0" w:type="auto"/>
            <w:tcBorders>
              <w:top w:val="nil"/>
              <w:left w:val="nil"/>
              <w:bottom w:val="nil"/>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222,44</w:t>
            </w:r>
          </w:p>
        </w:tc>
        <w:tc>
          <w:tcPr>
            <w:tcW w:w="0" w:type="auto"/>
            <w:tcBorders>
              <w:top w:val="nil"/>
              <w:left w:val="nil"/>
              <w:bottom w:val="nil"/>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227,18</w:t>
            </w:r>
          </w:p>
        </w:tc>
        <w:tc>
          <w:tcPr>
            <w:tcW w:w="0" w:type="auto"/>
            <w:tcBorders>
              <w:top w:val="nil"/>
              <w:left w:val="nil"/>
              <w:bottom w:val="nil"/>
              <w:right w:val="single" w:sz="4"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232,02</w:t>
            </w:r>
          </w:p>
        </w:tc>
        <w:tc>
          <w:tcPr>
            <w:tcW w:w="0" w:type="auto"/>
            <w:tcBorders>
              <w:top w:val="nil"/>
              <w:left w:val="nil"/>
              <w:bottom w:val="nil"/>
              <w:right w:val="single" w:sz="8" w:space="0" w:color="auto"/>
            </w:tcBorders>
            <w:noWrap/>
            <w:vAlign w:val="bottom"/>
          </w:tcPr>
          <w:p w:rsidR="00000000" w:rsidRDefault="00EE4FDD">
            <w:pPr>
              <w:jc w:val="center"/>
              <w:rPr>
                <w:rFonts w:ascii="Arial" w:eastAsia="Arial Unicode MS" w:hAnsi="Arial" w:cs="Arial"/>
                <w:sz w:val="20"/>
                <w:szCs w:val="20"/>
              </w:rPr>
            </w:pPr>
            <w:r>
              <w:rPr>
                <w:rFonts w:ascii="Arial" w:hAnsi="Arial" w:cs="Arial"/>
                <w:sz w:val="20"/>
                <w:szCs w:val="20"/>
              </w:rPr>
              <w:t>236,96</w:t>
            </w:r>
          </w:p>
        </w:tc>
      </w:tr>
      <w:tr w:rsidR="00000000">
        <w:trPr>
          <w:trHeight w:val="270"/>
        </w:trPr>
        <w:tc>
          <w:tcPr>
            <w:tcW w:w="0" w:type="auto"/>
            <w:tcBorders>
              <w:top w:val="single" w:sz="8" w:space="0" w:color="auto"/>
              <w:left w:val="single" w:sz="8" w:space="0" w:color="auto"/>
              <w:bottom w:val="single" w:sz="8" w:space="0" w:color="auto"/>
              <w:right w:val="single" w:sz="8"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Total</w:t>
            </w:r>
          </w:p>
        </w:tc>
        <w:tc>
          <w:tcPr>
            <w:tcW w:w="0" w:type="auto"/>
            <w:tcBorders>
              <w:top w:val="single" w:sz="8" w:space="0" w:color="auto"/>
              <w:left w:val="nil"/>
              <w:bottom w:val="single" w:sz="8" w:space="0" w:color="auto"/>
              <w:right w:val="single" w:sz="4"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2.006,14</w:t>
            </w:r>
          </w:p>
        </w:tc>
        <w:tc>
          <w:tcPr>
            <w:tcW w:w="0" w:type="auto"/>
            <w:tcBorders>
              <w:top w:val="single" w:sz="8" w:space="0" w:color="auto"/>
              <w:left w:val="nil"/>
              <w:bottom w:val="single" w:sz="8" w:space="0" w:color="auto"/>
              <w:right w:val="single" w:sz="4"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2.048,87</w:t>
            </w:r>
          </w:p>
        </w:tc>
        <w:tc>
          <w:tcPr>
            <w:tcW w:w="0" w:type="auto"/>
            <w:tcBorders>
              <w:top w:val="single" w:sz="8" w:space="0" w:color="auto"/>
              <w:left w:val="nil"/>
              <w:bottom w:val="single" w:sz="8" w:space="0" w:color="auto"/>
              <w:right w:val="single" w:sz="4"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2.092,51</w:t>
            </w:r>
          </w:p>
        </w:tc>
        <w:tc>
          <w:tcPr>
            <w:tcW w:w="0" w:type="auto"/>
            <w:tcBorders>
              <w:top w:val="single" w:sz="8" w:space="0" w:color="auto"/>
              <w:left w:val="nil"/>
              <w:bottom w:val="single" w:sz="8" w:space="0" w:color="auto"/>
              <w:right w:val="single" w:sz="4"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2.137,08</w:t>
            </w:r>
          </w:p>
        </w:tc>
        <w:tc>
          <w:tcPr>
            <w:tcW w:w="0" w:type="auto"/>
            <w:tcBorders>
              <w:top w:val="single" w:sz="8" w:space="0" w:color="auto"/>
              <w:left w:val="nil"/>
              <w:bottom w:val="single" w:sz="8" w:space="0" w:color="auto"/>
              <w:right w:val="single" w:sz="8" w:space="0" w:color="auto"/>
            </w:tcBorders>
            <w:noWrap/>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2.182,60</w:t>
            </w:r>
          </w:p>
        </w:tc>
      </w:tr>
    </w:tbl>
    <w:p w:rsidR="00000000" w:rsidRDefault="00EE4FDD">
      <w:pPr>
        <w:spacing w:before="60" w:after="60" w:line="480" w:lineRule="auto"/>
        <w:rPr>
          <w:bCs/>
          <w:sz w:val="20"/>
          <w:szCs w:val="20"/>
        </w:rPr>
      </w:pPr>
      <w:r>
        <w:rPr>
          <w:bCs/>
          <w:sz w:val="20"/>
          <w:szCs w:val="20"/>
        </w:rPr>
        <w:t>Cuadro elaborado por los autores.</w:t>
      </w:r>
    </w:p>
    <w:p w:rsidR="00000000" w:rsidRDefault="00EE4FDD">
      <w:pPr>
        <w:spacing w:before="60" w:after="60" w:line="480" w:lineRule="auto"/>
      </w:pPr>
      <w:r>
        <w:rPr>
          <w:b/>
          <w:bCs/>
        </w:rPr>
        <w:t>6.3. Estim</w:t>
      </w:r>
      <w:r>
        <w:rPr>
          <w:b/>
          <w:bCs/>
        </w:rPr>
        <w:t>ado Del Ingreso</w:t>
      </w:r>
      <w:r>
        <w:t>.</w:t>
      </w:r>
    </w:p>
    <w:p w:rsidR="00000000" w:rsidRDefault="00EE4FDD">
      <w:pPr>
        <w:spacing w:before="60" w:after="60" w:line="480" w:lineRule="auto"/>
        <w:jc w:val="both"/>
      </w:pPr>
      <w:r>
        <w:t xml:space="preserve">        Para poder estimar el ingreso que se obtiene de esta actividad en los colegios particulares del Cantón Guayaquil es necesario tomar en consideración algunos datos que se explican en el transcurso de este tema. </w:t>
      </w:r>
    </w:p>
    <w:p w:rsidR="00000000" w:rsidRDefault="00EE4FDD">
      <w:pPr>
        <w:spacing w:line="480" w:lineRule="auto"/>
        <w:jc w:val="both"/>
        <w:rPr>
          <w:b/>
          <w:bCs/>
        </w:rPr>
      </w:pPr>
      <w:r>
        <w:rPr>
          <w:b/>
          <w:bCs/>
        </w:rPr>
        <w:t xml:space="preserve">6.3.1. Obtención De </w:t>
      </w:r>
      <w:r>
        <w:rPr>
          <w:b/>
          <w:bCs/>
        </w:rPr>
        <w:t>Datos.</w:t>
      </w:r>
    </w:p>
    <w:p w:rsidR="00000000" w:rsidRDefault="00EE4FDD">
      <w:pPr>
        <w:pStyle w:val="TextoNormal"/>
        <w:rPr>
          <w:rFonts w:ascii="Times New Roman" w:hAnsi="Times New Roman" w:cs="Times New Roman"/>
        </w:rPr>
      </w:pPr>
      <w:r>
        <w:rPr>
          <w:rFonts w:ascii="Times New Roman" w:hAnsi="Times New Roman" w:cs="Times New Roman"/>
        </w:rPr>
        <w:t xml:space="preserve">          La obtención de datos es indispensable para poder hacer las estimaciones futuras. Dos métodos son la base para la obtención de datos: la investigación exploratoria y la experimental.</w:t>
      </w:r>
    </w:p>
    <w:tbl>
      <w:tblPr>
        <w:tblW w:w="8079" w:type="dxa"/>
        <w:tblCellMar>
          <w:left w:w="0" w:type="dxa"/>
          <w:right w:w="0" w:type="dxa"/>
        </w:tblCellMar>
        <w:tblLook w:val="0000"/>
      </w:tblPr>
      <w:tblGrid>
        <w:gridCol w:w="2524"/>
        <w:gridCol w:w="4080"/>
        <w:gridCol w:w="1523"/>
      </w:tblGrid>
      <w:tr w:rsidR="00000000">
        <w:trPr>
          <w:trHeight w:val="270"/>
        </w:trPr>
        <w:tc>
          <w:tcPr>
            <w:tcW w:w="2508" w:type="dxa"/>
            <w:tcBorders>
              <w:top w:val="nil"/>
              <w:left w:val="nil"/>
              <w:bottom w:val="single" w:sz="8" w:space="0" w:color="auto"/>
              <w:right w:val="nil"/>
            </w:tcBorders>
            <w:shd w:val="clear" w:color="auto" w:fill="FFFFFF"/>
            <w:noWrap/>
            <w:vAlign w:val="bottom"/>
          </w:tcPr>
          <w:p w:rsidR="00000000" w:rsidRDefault="00EE4FDD">
            <w:pPr>
              <w:rPr>
                <w:szCs w:val="20"/>
              </w:rPr>
            </w:pPr>
          </w:p>
          <w:p w:rsidR="00000000" w:rsidRDefault="00EE4FDD">
            <w:pPr>
              <w:rPr>
                <w:rFonts w:eastAsia="Arial Unicode MS"/>
                <w:szCs w:val="20"/>
              </w:rPr>
            </w:pPr>
          </w:p>
        </w:tc>
        <w:tc>
          <w:tcPr>
            <w:tcW w:w="4064" w:type="dxa"/>
            <w:tcBorders>
              <w:top w:val="nil"/>
              <w:left w:val="nil"/>
              <w:bottom w:val="single" w:sz="8" w:space="0" w:color="auto"/>
              <w:right w:val="nil"/>
            </w:tcBorders>
            <w:shd w:val="clear" w:color="auto" w:fill="FFFFFF"/>
            <w:noWrap/>
            <w:vAlign w:val="bottom"/>
          </w:tcPr>
          <w:p w:rsidR="00000000" w:rsidRDefault="00EE4FDD">
            <w:pPr>
              <w:rPr>
                <w:rFonts w:eastAsia="Arial Unicode MS"/>
                <w:szCs w:val="20"/>
              </w:rPr>
            </w:pPr>
            <w:r>
              <w:rPr>
                <w:szCs w:val="20"/>
              </w:rPr>
              <w:t xml:space="preserve">                   Cuadro 1</w:t>
            </w:r>
          </w:p>
        </w:tc>
        <w:tc>
          <w:tcPr>
            <w:tcW w:w="1507" w:type="dxa"/>
            <w:tcBorders>
              <w:top w:val="nil"/>
              <w:left w:val="nil"/>
              <w:bottom w:val="single" w:sz="8" w:space="0" w:color="auto"/>
              <w:right w:val="nil"/>
            </w:tcBorders>
            <w:shd w:val="clear" w:color="auto" w:fill="FFFFFF"/>
            <w:noWrap/>
            <w:vAlign w:val="bottom"/>
          </w:tcPr>
          <w:p w:rsidR="00000000" w:rsidRDefault="00EE4FDD">
            <w:pPr>
              <w:rPr>
                <w:rFonts w:eastAsia="Arial Unicode MS"/>
                <w:szCs w:val="20"/>
              </w:rPr>
            </w:pPr>
            <w:r>
              <w:rPr>
                <w:szCs w:val="20"/>
              </w:rPr>
              <w:t> </w:t>
            </w:r>
          </w:p>
        </w:tc>
      </w:tr>
      <w:tr w:rsidR="00000000">
        <w:trPr>
          <w:trHeight w:val="375"/>
        </w:trPr>
        <w:tc>
          <w:tcPr>
            <w:tcW w:w="0" w:type="auto"/>
            <w:tcBorders>
              <w:top w:val="nil"/>
              <w:left w:val="nil"/>
              <w:bottom w:val="single" w:sz="8" w:space="0" w:color="auto"/>
              <w:right w:val="nil"/>
            </w:tcBorders>
            <w:shd w:val="clear" w:color="auto" w:fill="FFFFFF"/>
            <w:noWrap/>
            <w:vAlign w:val="bottom"/>
          </w:tcPr>
          <w:p w:rsidR="00000000" w:rsidRDefault="00EE4FDD">
            <w:pPr>
              <w:rPr>
                <w:rFonts w:eastAsia="Arial Unicode MS"/>
                <w:szCs w:val="20"/>
              </w:rPr>
            </w:pPr>
            <w:r>
              <w:rPr>
                <w:szCs w:val="20"/>
              </w:rPr>
              <w:t> </w:t>
            </w:r>
          </w:p>
        </w:tc>
        <w:tc>
          <w:tcPr>
            <w:tcW w:w="0" w:type="auto"/>
            <w:tcBorders>
              <w:top w:val="nil"/>
              <w:left w:val="nil"/>
              <w:bottom w:val="single" w:sz="8" w:space="0" w:color="auto"/>
              <w:right w:val="nil"/>
            </w:tcBorders>
            <w:shd w:val="clear" w:color="auto" w:fill="FFFFFF"/>
            <w:noWrap/>
            <w:vAlign w:val="bottom"/>
          </w:tcPr>
          <w:p w:rsidR="00000000" w:rsidRDefault="00EE4FDD">
            <w:pPr>
              <w:rPr>
                <w:rFonts w:eastAsia="Arial Unicode MS"/>
                <w:b/>
                <w:bCs/>
                <w:szCs w:val="28"/>
              </w:rPr>
            </w:pPr>
            <w:r>
              <w:rPr>
                <w:b/>
                <w:bCs/>
                <w:szCs w:val="28"/>
              </w:rPr>
              <w:t xml:space="preserve">        Obtención De </w:t>
            </w:r>
            <w:r>
              <w:rPr>
                <w:b/>
                <w:bCs/>
                <w:szCs w:val="28"/>
              </w:rPr>
              <w:t xml:space="preserve"> Datos </w:t>
            </w:r>
          </w:p>
        </w:tc>
        <w:tc>
          <w:tcPr>
            <w:tcW w:w="0" w:type="auto"/>
            <w:tcBorders>
              <w:top w:val="nil"/>
              <w:left w:val="nil"/>
              <w:bottom w:val="single" w:sz="8" w:space="0" w:color="auto"/>
              <w:right w:val="nil"/>
            </w:tcBorders>
            <w:shd w:val="clear" w:color="auto" w:fill="FFFFFF"/>
            <w:noWrap/>
            <w:vAlign w:val="bottom"/>
          </w:tcPr>
          <w:p w:rsidR="00000000" w:rsidRDefault="00EE4FDD">
            <w:pPr>
              <w:rPr>
                <w:rFonts w:eastAsia="Arial Unicode MS"/>
                <w:szCs w:val="20"/>
              </w:rPr>
            </w:pPr>
            <w:r>
              <w:rPr>
                <w:szCs w:val="20"/>
              </w:rPr>
              <w:t> </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numPr>
                <w:ilvl w:val="0"/>
                <w:numId w:val="76"/>
              </w:numPr>
              <w:rPr>
                <w:rFonts w:eastAsia="Arial Unicode MS"/>
              </w:rPr>
            </w:pPr>
            <w:r>
              <w:t xml:space="preserve">Tasa de aumento anual en </w:t>
            </w:r>
          </w:p>
        </w:tc>
        <w:tc>
          <w:tcPr>
            <w:tcW w:w="0" w:type="auto"/>
            <w:tcBorders>
              <w:top w:val="nil"/>
              <w:left w:val="nil"/>
              <w:bottom w:val="nil"/>
              <w:right w:val="nil"/>
            </w:tcBorders>
            <w:noWrap/>
            <w:vAlign w:val="bottom"/>
          </w:tcPr>
          <w:p w:rsidR="00000000" w:rsidRDefault="00EE4FDD">
            <w:pPr>
              <w:rPr>
                <w:rFonts w:eastAsia="Arial Unicode MS"/>
                <w:szCs w:val="20"/>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tabs>
                <w:tab w:val="num" w:pos="720"/>
              </w:tabs>
              <w:rPr>
                <w:rFonts w:eastAsia="Arial Unicode MS"/>
              </w:rPr>
            </w:pPr>
            <w:r>
              <w:t xml:space="preserve">             generación de basura  *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5,64%</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numPr>
                <w:ilvl w:val="0"/>
                <w:numId w:val="76"/>
              </w:numPr>
              <w:rPr>
                <w:rFonts w:eastAsia="Arial Unicode MS"/>
              </w:rPr>
            </w:pPr>
            <w:r>
              <w:t xml:space="preserve">Tasa estimada de incremento </w:t>
            </w:r>
          </w:p>
        </w:tc>
        <w:tc>
          <w:tcPr>
            <w:tcW w:w="0" w:type="auto"/>
            <w:tcBorders>
              <w:top w:val="nil"/>
              <w:left w:val="nil"/>
              <w:bottom w:val="nil"/>
              <w:right w:val="nil"/>
            </w:tcBorders>
            <w:noWrap/>
            <w:vAlign w:val="bottom"/>
          </w:tcPr>
          <w:p w:rsidR="00000000" w:rsidRDefault="00EE4FDD">
            <w:pPr>
              <w:jc w:val="center"/>
              <w:rPr>
                <w:rFonts w:eastAsia="Arial Unicode MS"/>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tabs>
                <w:tab w:val="num" w:pos="720"/>
              </w:tabs>
              <w:rPr>
                <w:rFonts w:eastAsia="Arial Unicode MS"/>
              </w:rPr>
            </w:pPr>
            <w:r>
              <w:t xml:space="preserve">            población estudiantil particular *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2,13%</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numPr>
                <w:ilvl w:val="0"/>
                <w:numId w:val="76"/>
              </w:numPr>
              <w:rPr>
                <w:rFonts w:eastAsia="Arial Unicode MS"/>
              </w:rPr>
            </w:pPr>
            <w:r>
              <w:t>Promedio producción diaria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tabs>
                <w:tab w:val="num" w:pos="720"/>
              </w:tabs>
              <w:rPr>
                <w:rFonts w:eastAsia="Arial Unicode MS"/>
              </w:rPr>
            </w:pPr>
            <w:r>
              <w:t xml:space="preserve">            basura en kilos por habita</w:t>
            </w:r>
            <w:r>
              <w:t xml:space="preserve">nte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0,7</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numPr>
                <w:ilvl w:val="0"/>
                <w:numId w:val="76"/>
              </w:numPr>
              <w:rPr>
                <w:rFonts w:eastAsia="Arial Unicode MS"/>
              </w:rPr>
            </w:pPr>
            <w:r>
              <w:t>Porcentaje de cantidad de material *</w:t>
            </w:r>
          </w:p>
        </w:tc>
        <w:tc>
          <w:tcPr>
            <w:tcW w:w="0" w:type="auto"/>
            <w:tcBorders>
              <w:top w:val="nil"/>
              <w:left w:val="nil"/>
              <w:bottom w:val="nil"/>
              <w:right w:val="nil"/>
            </w:tcBorders>
            <w:noWrap/>
            <w:vAlign w:val="bottom"/>
          </w:tcPr>
          <w:p w:rsidR="00000000" w:rsidRDefault="00EE4FDD">
            <w:pPr>
              <w:rPr>
                <w:rFonts w:eastAsia="Arial Unicode MS"/>
                <w:szCs w:val="20"/>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tabs>
                <w:tab w:val="num" w:pos="720"/>
              </w:tabs>
              <w:rPr>
                <w:rFonts w:eastAsia="Arial Unicode MS"/>
              </w:rPr>
            </w:pPr>
            <w:r>
              <w:t xml:space="preserve">            reciclable en el flujo de RSU.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19,02%</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numPr>
                <w:ilvl w:val="0"/>
                <w:numId w:val="76"/>
              </w:numPr>
              <w:rPr>
                <w:rFonts w:eastAsia="Arial Unicode MS"/>
              </w:rPr>
            </w:pPr>
            <w:r>
              <w:t xml:space="preserve">Cantidad estimada de </w:t>
            </w:r>
            <w:r>
              <w:rPr>
                <w:vertAlign w:val="superscript"/>
              </w:rPr>
              <w:t>#</w:t>
            </w:r>
          </w:p>
        </w:tc>
        <w:tc>
          <w:tcPr>
            <w:tcW w:w="0" w:type="auto"/>
            <w:tcBorders>
              <w:top w:val="nil"/>
              <w:left w:val="nil"/>
              <w:bottom w:val="nil"/>
              <w:right w:val="nil"/>
            </w:tcBorders>
            <w:noWrap/>
            <w:vAlign w:val="bottom"/>
          </w:tcPr>
          <w:p w:rsidR="00000000" w:rsidRDefault="00EE4FDD">
            <w:pPr>
              <w:jc w:val="center"/>
              <w:rPr>
                <w:rFonts w:eastAsia="Arial Unicode MS"/>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tabs>
                <w:tab w:val="num" w:pos="720"/>
              </w:tabs>
              <w:rPr>
                <w:rFonts w:eastAsia="Arial Unicode MS"/>
              </w:rPr>
            </w:pPr>
            <w:r>
              <w:t xml:space="preserve">            estudiantes particulares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45.452</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numPr>
                <w:ilvl w:val="0"/>
                <w:numId w:val="76"/>
              </w:numPr>
              <w:rPr>
                <w:rFonts w:eastAsia="Arial Unicode MS"/>
              </w:rPr>
            </w:pPr>
            <w:r>
              <w:t xml:space="preserve">Promedio de familiares por </w:t>
            </w:r>
          </w:p>
        </w:tc>
        <w:tc>
          <w:tcPr>
            <w:tcW w:w="0" w:type="auto"/>
            <w:tcBorders>
              <w:top w:val="nil"/>
              <w:left w:val="nil"/>
              <w:bottom w:val="nil"/>
              <w:right w:val="nil"/>
            </w:tcBorders>
            <w:noWrap/>
            <w:vAlign w:val="bottom"/>
          </w:tcPr>
          <w:p w:rsidR="00000000" w:rsidRDefault="00EE4FDD">
            <w:pPr>
              <w:rPr>
                <w:rFonts w:eastAsia="Arial Unicode MS"/>
                <w:szCs w:val="20"/>
              </w:rPr>
            </w:pPr>
          </w:p>
        </w:tc>
      </w:tr>
      <w:tr w:rsidR="00000000">
        <w:trPr>
          <w:trHeight w:val="300"/>
        </w:trPr>
        <w:tc>
          <w:tcPr>
            <w:tcW w:w="0" w:type="auto"/>
            <w:tcBorders>
              <w:top w:val="nil"/>
              <w:left w:val="nil"/>
              <w:bottom w:val="nil"/>
              <w:right w:val="nil"/>
            </w:tcBorders>
            <w:shd w:val="clear" w:color="auto" w:fill="FFFFFF"/>
            <w:noWrap/>
            <w:vAlign w:val="bottom"/>
          </w:tcPr>
          <w:p w:rsidR="00000000" w:rsidRDefault="00EE4FDD">
            <w:pPr>
              <w:tabs>
                <w:tab w:val="num" w:pos="720"/>
              </w:tabs>
              <w:rPr>
                <w:rFonts w:eastAsia="Arial Unicode MS"/>
              </w:rPr>
            </w:pPr>
            <w:r>
              <w:t xml:space="preserve">            estudiante #</w:t>
            </w:r>
          </w:p>
        </w:tc>
        <w:tc>
          <w:tcPr>
            <w:tcW w:w="0" w:type="auto"/>
            <w:tcBorders>
              <w:top w:val="nil"/>
              <w:left w:val="nil"/>
              <w:bottom w:val="nil"/>
              <w:right w:val="nil"/>
            </w:tcBorders>
            <w:shd w:val="clear" w:color="auto" w:fill="FFFFFF"/>
            <w:noWrap/>
            <w:vAlign w:val="bottom"/>
          </w:tcPr>
          <w:p w:rsidR="00000000" w:rsidRDefault="00EE4FDD">
            <w:pPr>
              <w:tabs>
                <w:tab w:val="num" w:pos="720"/>
              </w:tabs>
              <w:rPr>
                <w:rFonts w:eastAsia="Arial Unicode MS"/>
              </w:rPr>
            </w:pPr>
            <w:r>
              <w:t xml:space="preserve">         </w:t>
            </w:r>
            <w:r>
              <w:t xml:space="preserve">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5</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numPr>
                <w:ilvl w:val="0"/>
                <w:numId w:val="76"/>
              </w:numPr>
              <w:rPr>
                <w:rFonts w:eastAsia="Arial Unicode MS"/>
              </w:rPr>
            </w:pPr>
            <w:r>
              <w:t>Población a la que alcanzaría</w:t>
            </w:r>
          </w:p>
        </w:tc>
        <w:tc>
          <w:tcPr>
            <w:tcW w:w="0" w:type="auto"/>
            <w:tcBorders>
              <w:top w:val="nil"/>
              <w:left w:val="nil"/>
              <w:bottom w:val="nil"/>
              <w:right w:val="nil"/>
            </w:tcBorders>
            <w:noWrap/>
            <w:vAlign w:val="bottom"/>
          </w:tcPr>
          <w:p w:rsidR="00000000" w:rsidRDefault="00EE4FDD">
            <w:pPr>
              <w:jc w:val="center"/>
              <w:rPr>
                <w:rFonts w:eastAsia="Arial Unicode MS"/>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tabs>
                <w:tab w:val="num" w:pos="720"/>
              </w:tabs>
              <w:rPr>
                <w:rFonts w:eastAsia="Arial Unicode MS"/>
              </w:rPr>
            </w:pPr>
            <w:r>
              <w:t xml:space="preserve">           el proyecto </w:t>
            </w:r>
            <w:r>
              <w:rPr>
                <w:vertAlign w:val="superscript"/>
              </w:rPr>
              <w:t>#</w:t>
            </w:r>
            <w:r>
              <w:t xml:space="preserve">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227.260</w:t>
            </w: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numPr>
                <w:ilvl w:val="0"/>
                <w:numId w:val="76"/>
              </w:numPr>
              <w:rPr>
                <w:rFonts w:eastAsia="Arial Unicode MS"/>
              </w:rPr>
            </w:pPr>
            <w:r>
              <w:t xml:space="preserve">Porcentaje estimado de la </w:t>
            </w:r>
          </w:p>
        </w:tc>
        <w:tc>
          <w:tcPr>
            <w:tcW w:w="0" w:type="auto"/>
            <w:tcBorders>
              <w:top w:val="nil"/>
              <w:left w:val="nil"/>
              <w:bottom w:val="nil"/>
              <w:right w:val="nil"/>
            </w:tcBorders>
            <w:noWrap/>
            <w:vAlign w:val="bottom"/>
          </w:tcPr>
          <w:p w:rsidR="00000000" w:rsidRDefault="00EE4FDD">
            <w:pPr>
              <w:jc w:val="center"/>
              <w:rPr>
                <w:rFonts w:eastAsia="Arial Unicode MS"/>
              </w:rPr>
            </w:pPr>
          </w:p>
        </w:tc>
      </w:tr>
      <w:tr w:rsidR="00000000">
        <w:trPr>
          <w:trHeight w:val="300"/>
        </w:trPr>
        <w:tc>
          <w:tcPr>
            <w:tcW w:w="0" w:type="auto"/>
            <w:gridSpan w:val="2"/>
            <w:tcBorders>
              <w:top w:val="nil"/>
              <w:left w:val="nil"/>
              <w:bottom w:val="nil"/>
              <w:right w:val="nil"/>
            </w:tcBorders>
            <w:shd w:val="clear" w:color="auto" w:fill="FFFFFF"/>
            <w:noWrap/>
            <w:vAlign w:val="bottom"/>
          </w:tcPr>
          <w:p w:rsidR="00000000" w:rsidRDefault="00EE4FDD">
            <w:pPr>
              <w:tabs>
                <w:tab w:val="num" w:pos="720"/>
              </w:tabs>
              <w:rPr>
                <w:rFonts w:eastAsia="Arial Unicode MS"/>
              </w:rPr>
            </w:pPr>
            <w:r>
              <w:t xml:space="preserve">           población meta con respecto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315"/>
        </w:trPr>
        <w:tc>
          <w:tcPr>
            <w:tcW w:w="0" w:type="auto"/>
            <w:gridSpan w:val="2"/>
            <w:tcBorders>
              <w:top w:val="nil"/>
              <w:left w:val="nil"/>
              <w:bottom w:val="single" w:sz="8" w:space="0" w:color="auto"/>
              <w:right w:val="nil"/>
            </w:tcBorders>
            <w:shd w:val="clear" w:color="auto" w:fill="FFFFFF"/>
            <w:noWrap/>
            <w:vAlign w:val="bottom"/>
          </w:tcPr>
          <w:p w:rsidR="00000000" w:rsidRDefault="00EE4FDD">
            <w:pPr>
              <w:tabs>
                <w:tab w:val="num" w:pos="720"/>
              </w:tabs>
              <w:rPr>
                <w:rFonts w:eastAsia="Arial Unicode MS"/>
              </w:rPr>
            </w:pPr>
            <w:r>
              <w:t xml:space="preserve">           al número de habitantes total de Guayaquil (2´166.</w:t>
            </w:r>
            <w:r>
              <w:t xml:space="preserve">444)  </w:t>
            </w:r>
            <w:r>
              <w:rPr>
                <w:vertAlign w:val="superscript"/>
              </w:rPr>
              <w:t>#</w:t>
            </w:r>
            <w:r>
              <w:t xml:space="preserve">   </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eastAsia="Arial Unicode MS"/>
              </w:rPr>
            </w:pPr>
            <w:r>
              <w:t>10,49%</w:t>
            </w:r>
          </w:p>
        </w:tc>
      </w:tr>
    </w:tbl>
    <w:p w:rsidR="00000000" w:rsidRDefault="00EE4FDD"/>
    <w:p w:rsidR="00000000" w:rsidRDefault="00EE4FDD">
      <w:pPr>
        <w:rPr>
          <w:sz w:val="20"/>
        </w:rPr>
      </w:pPr>
      <w:r>
        <w:rPr>
          <w:sz w:val="20"/>
        </w:rPr>
        <w:t>Cuadro elaborado por los autores.</w:t>
      </w:r>
    </w:p>
    <w:p w:rsidR="00000000" w:rsidRDefault="00EE4FDD"/>
    <w:p w:rsidR="00000000" w:rsidRDefault="00EE4FDD">
      <w:pPr>
        <w:spacing w:line="480" w:lineRule="auto"/>
        <w:rPr>
          <w:sz w:val="22"/>
        </w:rPr>
      </w:pPr>
      <w:r>
        <w:rPr>
          <w:sz w:val="22"/>
        </w:rPr>
        <w:t>* Datos obtenidos de fuentes: El universo, Vachagnon y Subsecretaría de educación.</w:t>
      </w:r>
    </w:p>
    <w:p w:rsidR="00000000" w:rsidRDefault="00EE4FDD">
      <w:pPr>
        <w:spacing w:line="480" w:lineRule="auto"/>
        <w:rPr>
          <w:b/>
          <w:bCs/>
          <w:sz w:val="22"/>
        </w:rPr>
      </w:pPr>
      <w:r>
        <w:rPr>
          <w:sz w:val="22"/>
          <w:vertAlign w:val="superscript"/>
        </w:rPr>
        <w:t>#</w:t>
      </w:r>
      <w:r>
        <w:rPr>
          <w:sz w:val="22"/>
        </w:rPr>
        <w:t xml:space="preserve">  Datos obtenidos en la investigación concluyente y en el cálculo del mismo.</w:t>
      </w:r>
    </w:p>
    <w:p w:rsidR="00000000" w:rsidRDefault="00EE4FDD">
      <w:pPr>
        <w:spacing w:line="480" w:lineRule="auto"/>
        <w:rPr>
          <w:b/>
          <w:bCs/>
        </w:rPr>
      </w:pPr>
      <w:r>
        <w:rPr>
          <w:b/>
          <w:bCs/>
        </w:rPr>
        <w:t>6.3.2.   Estimaciones.</w:t>
      </w:r>
    </w:p>
    <w:p w:rsidR="00000000" w:rsidRDefault="00EE4FDD">
      <w:pPr>
        <w:pStyle w:val="Sangradetextonormal"/>
        <w:spacing w:line="480" w:lineRule="auto"/>
        <w:rPr>
          <w:lang w:val="es-MX"/>
        </w:rPr>
      </w:pPr>
      <w:r>
        <w:rPr>
          <w:lang w:val="es-MX"/>
        </w:rPr>
        <w:t>Se basa principal</w:t>
      </w:r>
      <w:r>
        <w:rPr>
          <w:lang w:val="es-MX"/>
        </w:rPr>
        <w:t xml:space="preserve">mente en la cantidad que se puede reciclar a partir de las expectativas iniciales tomando en consideración los factores que pueden influir en el proyecto tales como el tiempo que los estudiantes estén en exámenes, eventos deportivos, que si bien no afecta </w:t>
      </w:r>
      <w:r>
        <w:rPr>
          <w:lang w:val="es-MX"/>
        </w:rPr>
        <w:t>mucho al proceso pero si incide en la participación del mismo. El 85% de la generación de los RSU tiene como origen los hogares el 10.58% las industrias y el 4.42% los mercados.</w:t>
      </w:r>
    </w:p>
    <w:p w:rsidR="00000000" w:rsidRDefault="00EE4FDD">
      <w:pPr>
        <w:pStyle w:val="TextoNormal"/>
        <w:rPr>
          <w:rFonts w:ascii="Times New Roman" w:hAnsi="Times New Roman" w:cs="Times New Roman"/>
          <w:lang w:val="es-MX"/>
        </w:rPr>
      </w:pPr>
      <w:r>
        <w:rPr>
          <w:rFonts w:ascii="Times New Roman" w:hAnsi="Times New Roman" w:cs="Times New Roman"/>
          <w:lang w:val="es-MX"/>
        </w:rPr>
        <w:t>El cuadro 2</w:t>
      </w:r>
      <w:r>
        <w:rPr>
          <w:rStyle w:val="Refdenotaalpie"/>
          <w:rFonts w:ascii="Times New Roman" w:hAnsi="Times New Roman" w:cs="Times New Roman"/>
          <w:lang w:val="es-MX"/>
        </w:rPr>
        <w:footnoteReference w:id="31"/>
      </w:r>
      <w:r>
        <w:rPr>
          <w:rFonts w:ascii="Times New Roman" w:hAnsi="Times New Roman" w:cs="Times New Roman"/>
          <w:lang w:val="es-MX"/>
        </w:rPr>
        <w:t xml:space="preserve"> muestra el flujo de los RSU  tomando en consideración que el 85% </w:t>
      </w:r>
      <w:r>
        <w:rPr>
          <w:rFonts w:ascii="Times New Roman" w:hAnsi="Times New Roman" w:cs="Times New Roman"/>
          <w:lang w:val="es-MX"/>
        </w:rPr>
        <w:t>corresponde a lo que produce los hogares, de ahí se procede a calcular la cantidad de cada material reciclable según el porcentaje  asignado según fuentes ya citadas. Así se obtiene la cantidad de materia reciclable que pueden producir los hogares en la ci</w:t>
      </w:r>
      <w:r>
        <w:rPr>
          <w:rFonts w:ascii="Times New Roman" w:hAnsi="Times New Roman" w:cs="Times New Roman"/>
          <w:lang w:val="es-MX"/>
        </w:rPr>
        <w:t>udad de Guayaquil durante un año y durante una proyección de cuatro años.</w:t>
      </w:r>
    </w:p>
    <w:p w:rsidR="00000000" w:rsidRDefault="00EE4FDD">
      <w:pPr>
        <w:pStyle w:val="TextoNormal"/>
        <w:rPr>
          <w:rFonts w:ascii="Times New Roman" w:hAnsi="Times New Roman" w:cs="Times New Roman"/>
          <w:lang w:val="es-MX"/>
        </w:rPr>
      </w:pPr>
    </w:p>
    <w:p w:rsidR="00000000" w:rsidRDefault="00EE4FDD">
      <w:pPr>
        <w:pStyle w:val="TextoNormal"/>
        <w:rPr>
          <w:rFonts w:ascii="Times New Roman" w:hAnsi="Times New Roman" w:cs="Times New Roman"/>
          <w:lang w:val="es-MX"/>
        </w:rPr>
      </w:pPr>
      <w:r>
        <w:rPr>
          <w:rFonts w:ascii="Times New Roman" w:hAnsi="Times New Roman" w:cs="Times New Roman"/>
          <w:lang w:val="es-MX"/>
        </w:rPr>
        <w:t>El cuadro 3</w:t>
      </w:r>
      <w:r>
        <w:rPr>
          <w:rStyle w:val="Refdenotaalpie"/>
          <w:rFonts w:ascii="Times New Roman" w:hAnsi="Times New Roman" w:cs="Times New Roman"/>
          <w:lang w:val="es-MX"/>
        </w:rPr>
        <w:footnoteReference w:id="32"/>
      </w:r>
      <w:r>
        <w:rPr>
          <w:rFonts w:ascii="Times New Roman" w:hAnsi="Times New Roman" w:cs="Times New Roman"/>
          <w:lang w:val="es-MX"/>
        </w:rPr>
        <w:t xml:space="preserve"> muestra el mercado meta, que  viene dado por la cantidad de personas que estarán involucradas en el proceso de reciclaje, las mismas que producen día a día RSU. Tomando</w:t>
      </w:r>
      <w:r>
        <w:rPr>
          <w:rFonts w:ascii="Times New Roman" w:hAnsi="Times New Roman" w:cs="Times New Roman"/>
          <w:lang w:val="es-MX"/>
        </w:rPr>
        <w:t xml:space="preserve"> en consideración la cantidad promedio de familiares por estudiante y el porcentaje que tenga la población meta con la población total de la ciudad de Guayaquil (2’166.536 habitantes ) que es el 10.49%. se procede a calcular el 10.49% del 85% de los RSU de</w:t>
      </w:r>
      <w:r>
        <w:rPr>
          <w:rFonts w:ascii="Times New Roman" w:hAnsi="Times New Roman" w:cs="Times New Roman"/>
          <w:lang w:val="es-MX"/>
        </w:rPr>
        <w:t xml:space="preserve"> los hogares durante una proyección de cuatro años muestra la cantidad de materia reciclable que puede producir el mercado meta al año y al mes.</w:t>
      </w:r>
    </w:p>
    <w:p w:rsidR="00000000" w:rsidRDefault="00EE4FDD">
      <w:pPr>
        <w:pStyle w:val="Ttulo7"/>
      </w:pPr>
      <w:r>
        <w:t xml:space="preserve">Datos Obtenidos En La Experimentación De Campo.    </w:t>
      </w:r>
    </w:p>
    <w:p w:rsidR="00000000" w:rsidRDefault="00EE4FDD">
      <w:pPr>
        <w:pStyle w:val="Ttulo7"/>
      </w:pPr>
      <w:r>
        <w:t xml:space="preserve">            </w:t>
      </w:r>
    </w:p>
    <w:p w:rsidR="00000000" w:rsidRDefault="00EE4FDD">
      <w:pPr>
        <w:pStyle w:val="Ttulo7"/>
      </w:pPr>
      <w:r>
        <w:t>Cantidad y Composición porcentual del flujo de</w:t>
      </w:r>
      <w:r>
        <w:t xml:space="preserve"> reciclables</w:t>
      </w:r>
    </w:p>
    <w:p w:rsidR="00000000" w:rsidRDefault="00EE4FDD"/>
    <w:p w:rsidR="00000000" w:rsidRDefault="00EE4FDD">
      <w:pPr>
        <w:jc w:val="center"/>
        <w:rPr>
          <w:sz w:val="22"/>
        </w:rPr>
      </w:pPr>
      <w:r>
        <w:rPr>
          <w:sz w:val="22"/>
        </w:rPr>
        <w:t>Cuadro 4</w:t>
      </w:r>
    </w:p>
    <w:p w:rsidR="00000000" w:rsidRDefault="00EE4FDD">
      <w:pPr>
        <w:pStyle w:val="Piedepgina"/>
        <w:tabs>
          <w:tab w:val="clear" w:pos="4419"/>
          <w:tab w:val="clear" w:pos="8838"/>
        </w:tabs>
        <w:rPr>
          <w:lang w:val="es-MX"/>
        </w:rPr>
      </w:pPr>
    </w:p>
    <w:tbl>
      <w:tblPr>
        <w:tblpPr w:leftFromText="141" w:rightFromText="141" w:vertAnchor="text" w:horzAnchor="page" w:tblpX="3529" w:tblpY="50"/>
        <w:tblW w:w="5906" w:type="dxa"/>
        <w:tblCellMar>
          <w:left w:w="0" w:type="dxa"/>
          <w:right w:w="0" w:type="dxa"/>
        </w:tblCellMar>
        <w:tblLook w:val="0000"/>
      </w:tblPr>
      <w:tblGrid>
        <w:gridCol w:w="2358"/>
        <w:gridCol w:w="1836"/>
        <w:gridCol w:w="1760"/>
      </w:tblGrid>
      <w:tr w:rsidR="00000000">
        <w:trPr>
          <w:trHeight w:val="285"/>
        </w:trPr>
        <w:tc>
          <w:tcPr>
            <w:tcW w:w="2342" w:type="dxa"/>
            <w:tcBorders>
              <w:top w:val="single" w:sz="4" w:space="0" w:color="auto"/>
              <w:left w:val="nil"/>
              <w:bottom w:val="single" w:sz="8" w:space="0" w:color="auto"/>
              <w:right w:val="nil"/>
            </w:tcBorders>
            <w:shd w:val="clear" w:color="auto" w:fill="FFFFFF"/>
            <w:noWrap/>
            <w:vAlign w:val="bottom"/>
          </w:tcPr>
          <w:p w:rsidR="00000000" w:rsidRDefault="00EE4FDD">
            <w:pPr>
              <w:jc w:val="center"/>
              <w:rPr>
                <w:rFonts w:eastAsia="Arial Unicode MS"/>
                <w:b/>
                <w:bCs/>
              </w:rPr>
            </w:pPr>
            <w:r>
              <w:rPr>
                <w:b/>
                <w:bCs/>
              </w:rPr>
              <w:t>Material</w:t>
            </w:r>
          </w:p>
        </w:tc>
        <w:tc>
          <w:tcPr>
            <w:tcW w:w="1820" w:type="dxa"/>
            <w:tcBorders>
              <w:top w:val="single" w:sz="4" w:space="0" w:color="auto"/>
              <w:left w:val="nil"/>
              <w:bottom w:val="single" w:sz="8" w:space="0" w:color="auto"/>
              <w:right w:val="nil"/>
            </w:tcBorders>
            <w:shd w:val="clear" w:color="auto" w:fill="FFFFFF"/>
            <w:noWrap/>
            <w:vAlign w:val="bottom"/>
          </w:tcPr>
          <w:p w:rsidR="00000000" w:rsidRDefault="00EE4FDD">
            <w:pPr>
              <w:jc w:val="center"/>
              <w:rPr>
                <w:rFonts w:eastAsia="Arial Unicode MS"/>
                <w:b/>
                <w:bCs/>
              </w:rPr>
            </w:pPr>
            <w:r>
              <w:rPr>
                <w:b/>
                <w:bCs/>
              </w:rPr>
              <w:t>Kilos</w:t>
            </w:r>
          </w:p>
        </w:tc>
        <w:tc>
          <w:tcPr>
            <w:tcW w:w="1744" w:type="dxa"/>
            <w:tcBorders>
              <w:top w:val="single" w:sz="4" w:space="0" w:color="auto"/>
              <w:left w:val="nil"/>
              <w:bottom w:val="single" w:sz="8" w:space="0" w:color="auto"/>
              <w:right w:val="nil"/>
            </w:tcBorders>
            <w:shd w:val="clear" w:color="auto" w:fill="FFFFFF"/>
            <w:noWrap/>
            <w:vAlign w:val="bottom"/>
          </w:tcPr>
          <w:p w:rsidR="00000000" w:rsidRDefault="00EE4FDD">
            <w:pPr>
              <w:jc w:val="center"/>
              <w:rPr>
                <w:rFonts w:eastAsia="Arial Unicode MS"/>
                <w:b/>
                <w:bCs/>
              </w:rPr>
            </w:pPr>
            <w:r>
              <w:rPr>
                <w:b/>
                <w:bCs/>
              </w:rPr>
              <w:t>%</w:t>
            </w:r>
          </w:p>
        </w:tc>
      </w:tr>
      <w:tr w:rsidR="00000000">
        <w:trPr>
          <w:trHeight w:val="272"/>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Papel periódico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5,231.00</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49.85%</w:t>
            </w:r>
          </w:p>
        </w:tc>
      </w:tr>
      <w:tr w:rsidR="00000000">
        <w:trPr>
          <w:trHeight w:val="272"/>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Papel oficio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887.00</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8.45%</w:t>
            </w:r>
          </w:p>
        </w:tc>
      </w:tr>
      <w:tr w:rsidR="00000000">
        <w:trPr>
          <w:trHeight w:val="272"/>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Papel mixto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530.44</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5.05%</w:t>
            </w:r>
          </w:p>
        </w:tc>
      </w:tr>
      <w:tr w:rsidR="00000000">
        <w:trPr>
          <w:trHeight w:val="272"/>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Cartón</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3,481.00</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33.17%</w:t>
            </w:r>
          </w:p>
        </w:tc>
      </w:tr>
      <w:tr w:rsidR="00000000">
        <w:trPr>
          <w:trHeight w:val="272"/>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Plástico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346.00</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3.30%</w:t>
            </w:r>
          </w:p>
        </w:tc>
      </w:tr>
      <w:tr w:rsidR="00000000">
        <w:trPr>
          <w:trHeight w:val="285"/>
        </w:trPr>
        <w:tc>
          <w:tcPr>
            <w:tcW w:w="0" w:type="auto"/>
            <w:tcBorders>
              <w:top w:val="nil"/>
              <w:left w:val="nil"/>
              <w:bottom w:val="single" w:sz="8" w:space="0" w:color="auto"/>
              <w:right w:val="nil"/>
            </w:tcBorders>
            <w:shd w:val="clear" w:color="auto" w:fill="FFFFFF"/>
            <w:noWrap/>
            <w:vAlign w:val="bottom"/>
          </w:tcPr>
          <w:p w:rsidR="00000000" w:rsidRDefault="00EE4FDD">
            <w:pPr>
              <w:rPr>
                <w:rFonts w:eastAsia="Arial Unicode MS"/>
              </w:rPr>
            </w:pPr>
            <w:r>
              <w:t>Latas de aluminio</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eastAsia="Arial Unicode MS"/>
              </w:rPr>
            </w:pPr>
            <w:r>
              <w:t>19.00</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eastAsia="Arial Unicode MS"/>
              </w:rPr>
            </w:pPr>
            <w:r>
              <w:t>0.18%</w:t>
            </w:r>
          </w:p>
        </w:tc>
      </w:tr>
      <w:tr w:rsidR="00000000">
        <w:trPr>
          <w:trHeight w:val="272"/>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xml:space="preserve">total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10,494.44</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100.00%</w:t>
            </w:r>
          </w:p>
        </w:tc>
      </w:tr>
      <w:tr w:rsidR="00000000">
        <w:trPr>
          <w:trHeight w:val="272"/>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total alumnos</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1,849.00</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w:t>
            </w:r>
          </w:p>
        </w:tc>
      </w:tr>
      <w:tr w:rsidR="00000000">
        <w:trPr>
          <w:trHeight w:val="272"/>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xml:space="preserve">Promedio de kilos </w:t>
            </w:r>
          </w:p>
        </w:tc>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r>
      <w:tr w:rsidR="00000000">
        <w:trPr>
          <w:trHeight w:val="272"/>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por estudiante</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5.68</w:t>
            </w:r>
          </w:p>
        </w:tc>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 </w:t>
            </w:r>
          </w:p>
        </w:tc>
      </w:tr>
    </w:tbl>
    <w:p w:rsidR="00000000" w:rsidRDefault="00EE4FDD"/>
    <w:p w:rsidR="00000000" w:rsidRDefault="00EE4FDD"/>
    <w:p w:rsidR="00000000" w:rsidRDefault="00EE4FDD"/>
    <w:p w:rsidR="00000000" w:rsidRDefault="00EE4FDD"/>
    <w:p w:rsidR="00000000" w:rsidRDefault="00EE4FDD"/>
    <w:p w:rsidR="00000000" w:rsidRDefault="00EE4FDD"/>
    <w:p w:rsidR="00000000" w:rsidRDefault="00EE4FDD"/>
    <w:p w:rsidR="00000000" w:rsidRDefault="00EE4FDD"/>
    <w:p w:rsidR="00000000" w:rsidRDefault="00EE4FDD"/>
    <w:p w:rsidR="00000000" w:rsidRDefault="00EE4FDD"/>
    <w:p w:rsidR="00000000" w:rsidRDefault="00EE4FDD"/>
    <w:p w:rsidR="00000000" w:rsidRDefault="00EE4FDD"/>
    <w:p w:rsidR="00000000" w:rsidRDefault="00EE4FDD">
      <w:pPr>
        <w:rPr>
          <w:sz w:val="20"/>
        </w:rPr>
      </w:pPr>
      <w:r>
        <w:t xml:space="preserve">                    </w:t>
      </w:r>
      <w:r>
        <w:rPr>
          <w:sz w:val="20"/>
        </w:rPr>
        <w:t xml:space="preserve">Cuadro elaborado por los autores.                               </w:t>
      </w:r>
    </w:p>
    <w:p w:rsidR="00000000" w:rsidRDefault="00EE4FDD">
      <w:pPr>
        <w:rPr>
          <w:sz w:val="20"/>
        </w:rPr>
      </w:pPr>
    </w:p>
    <w:p w:rsidR="00000000" w:rsidRDefault="00EE4FDD">
      <w:pPr>
        <w:pStyle w:val="TextoNormal"/>
        <w:rPr>
          <w:rFonts w:ascii="Times New Roman" w:hAnsi="Times New Roman" w:cs="Times New Roman"/>
          <w:lang w:val="es-MX"/>
        </w:rPr>
      </w:pPr>
    </w:p>
    <w:p w:rsidR="00000000" w:rsidRDefault="00EE4FDD">
      <w:pPr>
        <w:pStyle w:val="TextoNormal"/>
        <w:rPr>
          <w:rFonts w:ascii="Times New Roman" w:hAnsi="Times New Roman" w:cs="Times New Roman"/>
          <w:lang w:val="es-MX"/>
        </w:rPr>
      </w:pPr>
      <w:r>
        <w:rPr>
          <w:rFonts w:ascii="Times New Roman" w:hAnsi="Times New Roman" w:cs="Times New Roman"/>
          <w:lang w:val="es-MX"/>
        </w:rPr>
        <w:t>Estos son los valores que se obtuvieron en la implementación del plan piloto en el colegio Liceo Naval de Gu</w:t>
      </w:r>
      <w:r>
        <w:rPr>
          <w:rFonts w:ascii="Times New Roman" w:hAnsi="Times New Roman" w:cs="Times New Roman"/>
          <w:lang w:val="es-MX"/>
        </w:rPr>
        <w:t>ayaquil el cual cuenta con 1.849 estudiantes. El porcentaje de recolección de cada material respecto al total reciclado en este proceso es un dato fundamental para posteriormente obtener las estimaciones totales a nivel ciudad.</w:t>
      </w:r>
    </w:p>
    <w:p w:rsidR="00000000" w:rsidRDefault="00EE4FDD">
      <w:pPr>
        <w:pStyle w:val="TextoNormal"/>
        <w:rPr>
          <w:rFonts w:ascii="Times New Roman" w:hAnsi="Times New Roman" w:cs="Times New Roman"/>
          <w:lang w:val="es-MX"/>
        </w:rPr>
      </w:pPr>
    </w:p>
    <w:p w:rsidR="00000000" w:rsidRDefault="00EE4FDD">
      <w:pPr>
        <w:pStyle w:val="TextoNormal"/>
        <w:rPr>
          <w:rFonts w:ascii="Times New Roman" w:hAnsi="Times New Roman" w:cs="Times New Roman"/>
          <w:lang w:val="es-MX"/>
        </w:rPr>
      </w:pPr>
      <w:r>
        <w:rPr>
          <w:rFonts w:ascii="Times New Roman" w:hAnsi="Times New Roman" w:cs="Times New Roman"/>
          <w:lang w:val="es-MX"/>
        </w:rPr>
        <w:t>Como se puede apreciar el m</w:t>
      </w:r>
      <w:r>
        <w:rPr>
          <w:rFonts w:ascii="Times New Roman" w:hAnsi="Times New Roman" w:cs="Times New Roman"/>
          <w:lang w:val="es-MX"/>
        </w:rPr>
        <w:t>aterial que más se recicla es el papel, con  5.231 kilos de periódico, 887 kilos de papel oficio y 530 kilos de papel mixto o de revista. El cartón tienen el segundo porcentaje más alto (33.17%). El plástico y latas de aluminio se recepta en menor proporci</w:t>
      </w:r>
      <w:r>
        <w:rPr>
          <w:rFonts w:ascii="Times New Roman" w:hAnsi="Times New Roman" w:cs="Times New Roman"/>
          <w:lang w:val="es-MX"/>
        </w:rPr>
        <w:t>ón a los otros dos materiales.</w:t>
      </w:r>
    </w:p>
    <w:p w:rsidR="00000000" w:rsidRDefault="00EE4FDD">
      <w:pPr>
        <w:pStyle w:val="Ttulo7"/>
      </w:pPr>
    </w:p>
    <w:p w:rsidR="00000000" w:rsidRDefault="00EE4FDD"/>
    <w:p w:rsidR="00000000" w:rsidRDefault="00EE4FDD"/>
    <w:p w:rsidR="00000000" w:rsidRDefault="00EE4FDD"/>
    <w:tbl>
      <w:tblPr>
        <w:tblpPr w:leftFromText="141" w:rightFromText="141" w:vertAnchor="page" w:horzAnchor="margin" w:tblpY="1909"/>
        <w:tblW w:w="8307" w:type="dxa"/>
        <w:tblCellMar>
          <w:left w:w="0" w:type="dxa"/>
          <w:right w:w="0" w:type="dxa"/>
        </w:tblCellMar>
        <w:tblLook w:val="0000"/>
      </w:tblPr>
      <w:tblGrid>
        <w:gridCol w:w="6721"/>
        <w:gridCol w:w="1618"/>
      </w:tblGrid>
      <w:tr w:rsidR="00000000">
        <w:trPr>
          <w:trHeight w:val="252"/>
        </w:trPr>
        <w:tc>
          <w:tcPr>
            <w:tcW w:w="6705" w:type="dxa"/>
            <w:tcBorders>
              <w:top w:val="nil"/>
              <w:left w:val="nil"/>
              <w:bottom w:val="single" w:sz="8" w:space="0" w:color="auto"/>
              <w:right w:val="nil"/>
            </w:tcBorders>
            <w:noWrap/>
            <w:vAlign w:val="bottom"/>
          </w:tcPr>
          <w:p w:rsidR="00000000" w:rsidRDefault="00EE4FDD">
            <w:pPr>
              <w:jc w:val="center"/>
              <w:rPr>
                <w:sz w:val="22"/>
                <w:szCs w:val="20"/>
              </w:rPr>
            </w:pPr>
            <w:r>
              <w:rPr>
                <w:sz w:val="22"/>
                <w:szCs w:val="20"/>
              </w:rPr>
              <w:t xml:space="preserve">                  Cuadro 5</w:t>
            </w:r>
          </w:p>
          <w:p w:rsidR="00000000" w:rsidRDefault="00EE4FDD">
            <w:pPr>
              <w:rPr>
                <w:rFonts w:eastAsia="Arial Unicode MS"/>
                <w:sz w:val="22"/>
                <w:szCs w:val="20"/>
              </w:rPr>
            </w:pPr>
          </w:p>
        </w:tc>
        <w:tc>
          <w:tcPr>
            <w:tcW w:w="1602" w:type="dxa"/>
            <w:tcBorders>
              <w:top w:val="nil"/>
              <w:left w:val="nil"/>
              <w:bottom w:val="single" w:sz="8" w:space="0" w:color="auto"/>
              <w:right w:val="nil"/>
            </w:tcBorders>
            <w:noWrap/>
            <w:vAlign w:val="bottom"/>
          </w:tcPr>
          <w:p w:rsidR="00000000" w:rsidRDefault="00EE4FDD">
            <w:pPr>
              <w:rPr>
                <w:rFonts w:eastAsia="Arial Unicode MS"/>
                <w:szCs w:val="20"/>
              </w:rPr>
            </w:pPr>
            <w:r>
              <w:rPr>
                <w:szCs w:val="20"/>
              </w:rPr>
              <w:t> </w:t>
            </w:r>
          </w:p>
        </w:tc>
      </w:tr>
      <w:tr w:rsidR="00000000">
        <w:trPr>
          <w:trHeight w:val="294"/>
        </w:trPr>
        <w:tc>
          <w:tcPr>
            <w:tcW w:w="0" w:type="auto"/>
            <w:tcBorders>
              <w:top w:val="nil"/>
              <w:left w:val="nil"/>
              <w:bottom w:val="nil"/>
              <w:right w:val="nil"/>
            </w:tcBorders>
            <w:shd w:val="clear" w:color="auto" w:fill="FFFFFF"/>
            <w:noWrap/>
            <w:vAlign w:val="bottom"/>
          </w:tcPr>
          <w:p w:rsidR="00000000" w:rsidRDefault="00EE4FDD">
            <w:pPr>
              <w:pStyle w:val="Ttulo9"/>
              <w:framePr w:hSpace="0" w:wrap="auto" w:vAnchor="margin" w:hAnchor="text" w:xAlign="left" w:yAlign="inline"/>
              <w:spacing w:before="0" w:after="0" w:line="240" w:lineRule="auto"/>
              <w:rPr>
                <w:rFonts w:eastAsia="Arial Unicode MS"/>
              </w:rPr>
            </w:pPr>
            <w:r>
              <w:t xml:space="preserve">                  Estimado de producción potencial de</w:t>
            </w:r>
          </w:p>
        </w:tc>
        <w:tc>
          <w:tcPr>
            <w:tcW w:w="0" w:type="auto"/>
            <w:tcBorders>
              <w:top w:val="nil"/>
              <w:left w:val="nil"/>
              <w:bottom w:val="nil"/>
              <w:right w:val="nil"/>
            </w:tcBorders>
            <w:shd w:val="clear" w:color="auto" w:fill="FFFFFF"/>
            <w:noWrap/>
            <w:vAlign w:val="bottom"/>
          </w:tcPr>
          <w:p w:rsidR="00000000" w:rsidRDefault="00EE4FDD">
            <w:pPr>
              <w:rPr>
                <w:rFonts w:eastAsia="Arial Unicode MS"/>
                <w:szCs w:val="20"/>
              </w:rPr>
            </w:pPr>
            <w:r>
              <w:rPr>
                <w:szCs w:val="20"/>
              </w:rPr>
              <w:t> </w:t>
            </w:r>
          </w:p>
        </w:tc>
      </w:tr>
      <w:tr w:rsidR="00000000">
        <w:trPr>
          <w:trHeight w:val="310"/>
        </w:trPr>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eastAsia="Arial Unicode MS"/>
                <w:b/>
                <w:bCs/>
              </w:rPr>
            </w:pPr>
            <w:r>
              <w:rPr>
                <w:b/>
                <w:bCs/>
              </w:rPr>
              <w:t xml:space="preserve">                materia reciclable por estudiante</w:t>
            </w:r>
          </w:p>
        </w:tc>
        <w:tc>
          <w:tcPr>
            <w:tcW w:w="0" w:type="auto"/>
            <w:tcBorders>
              <w:top w:val="nil"/>
              <w:left w:val="nil"/>
              <w:bottom w:val="single" w:sz="8" w:space="0" w:color="auto"/>
              <w:right w:val="nil"/>
            </w:tcBorders>
            <w:shd w:val="clear" w:color="auto" w:fill="FFFFFF"/>
            <w:noWrap/>
            <w:vAlign w:val="bottom"/>
          </w:tcPr>
          <w:p w:rsidR="00000000" w:rsidRDefault="00EE4FDD">
            <w:pPr>
              <w:rPr>
                <w:rFonts w:eastAsia="Arial Unicode MS"/>
                <w:szCs w:val="20"/>
              </w:rPr>
            </w:pPr>
            <w:r>
              <w:rPr>
                <w:szCs w:val="20"/>
              </w:rPr>
              <w:t> </w:t>
            </w:r>
          </w:p>
        </w:tc>
      </w:tr>
      <w:tr w:rsidR="00000000">
        <w:trPr>
          <w:trHeight w:val="294"/>
        </w:trPr>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b/>
                <w:bCs/>
              </w:rPr>
            </w:pPr>
            <w:r>
              <w:rPr>
                <w:b/>
                <w:bCs/>
              </w:rPr>
              <w:t>Descripción.</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b/>
                <w:bCs/>
              </w:rPr>
            </w:pPr>
            <w:r>
              <w:rPr>
                <w:b/>
                <w:bCs/>
              </w:rPr>
              <w:t>Cantidad</w:t>
            </w:r>
          </w:p>
        </w:tc>
      </w:tr>
      <w:tr w:rsidR="00000000">
        <w:trPr>
          <w:trHeight w:val="237"/>
        </w:trPr>
        <w:tc>
          <w:tcPr>
            <w:tcW w:w="0" w:type="auto"/>
            <w:tcBorders>
              <w:top w:val="nil"/>
              <w:left w:val="nil"/>
              <w:bottom w:val="nil"/>
              <w:right w:val="nil"/>
            </w:tcBorders>
            <w:shd w:val="clear" w:color="auto" w:fill="FFFFFF"/>
            <w:noWrap/>
            <w:vAlign w:val="bottom"/>
          </w:tcPr>
          <w:p w:rsidR="00000000" w:rsidRDefault="00EE4FDD">
            <w:pPr>
              <w:rPr>
                <w:rFonts w:eastAsia="Arial Unicode MS"/>
                <w:szCs w:val="20"/>
              </w:rPr>
            </w:pPr>
            <w:r>
              <w:rPr>
                <w:szCs w:val="20"/>
              </w:rPr>
              <w:t>Promedio de familiares por estudiante</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szCs w:val="20"/>
              </w:rPr>
            </w:pPr>
            <w:r>
              <w:rPr>
                <w:szCs w:val="20"/>
              </w:rPr>
              <w:t>5</w:t>
            </w:r>
          </w:p>
        </w:tc>
      </w:tr>
      <w:tr w:rsidR="00000000">
        <w:trPr>
          <w:trHeight w:val="237"/>
        </w:trPr>
        <w:tc>
          <w:tcPr>
            <w:tcW w:w="0" w:type="auto"/>
            <w:tcBorders>
              <w:top w:val="nil"/>
              <w:left w:val="nil"/>
              <w:bottom w:val="nil"/>
              <w:right w:val="nil"/>
            </w:tcBorders>
            <w:shd w:val="clear" w:color="auto" w:fill="FFFFFF"/>
            <w:noWrap/>
            <w:vAlign w:val="bottom"/>
          </w:tcPr>
          <w:p w:rsidR="00000000" w:rsidRDefault="00EE4FDD">
            <w:pPr>
              <w:rPr>
                <w:rFonts w:eastAsia="Arial Unicode MS"/>
                <w:szCs w:val="20"/>
              </w:rPr>
            </w:pPr>
            <w:r>
              <w:rPr>
                <w:szCs w:val="20"/>
              </w:rPr>
              <w:t>Promedio de prod</w:t>
            </w:r>
            <w:r>
              <w:rPr>
                <w:szCs w:val="20"/>
              </w:rPr>
              <w:t xml:space="preserve">ucción diaria de basura en kilos por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szCs w:val="20"/>
              </w:rPr>
            </w:pPr>
            <w:r>
              <w:rPr>
                <w:szCs w:val="20"/>
              </w:rPr>
              <w:t> </w:t>
            </w:r>
          </w:p>
        </w:tc>
      </w:tr>
      <w:tr w:rsidR="00000000">
        <w:trPr>
          <w:trHeight w:val="237"/>
        </w:trPr>
        <w:tc>
          <w:tcPr>
            <w:tcW w:w="0" w:type="auto"/>
            <w:tcBorders>
              <w:top w:val="nil"/>
              <w:left w:val="nil"/>
              <w:bottom w:val="nil"/>
              <w:right w:val="nil"/>
            </w:tcBorders>
            <w:shd w:val="clear" w:color="auto" w:fill="FFFFFF"/>
            <w:noWrap/>
            <w:vAlign w:val="bottom"/>
          </w:tcPr>
          <w:p w:rsidR="00000000" w:rsidRDefault="00EE4FDD">
            <w:pPr>
              <w:rPr>
                <w:rFonts w:eastAsia="Arial Unicode MS"/>
                <w:szCs w:val="20"/>
              </w:rPr>
            </w:pPr>
            <w:r>
              <w:rPr>
                <w:szCs w:val="20"/>
              </w:rPr>
              <w:t>Habitante.</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szCs w:val="20"/>
              </w:rPr>
            </w:pPr>
            <w:r>
              <w:rPr>
                <w:szCs w:val="20"/>
              </w:rPr>
              <w:t>0,7</w:t>
            </w:r>
          </w:p>
        </w:tc>
      </w:tr>
      <w:tr w:rsidR="00000000">
        <w:trPr>
          <w:trHeight w:val="237"/>
        </w:trPr>
        <w:tc>
          <w:tcPr>
            <w:tcW w:w="0" w:type="auto"/>
            <w:tcBorders>
              <w:top w:val="nil"/>
              <w:left w:val="nil"/>
              <w:bottom w:val="nil"/>
              <w:right w:val="nil"/>
            </w:tcBorders>
            <w:shd w:val="clear" w:color="auto" w:fill="FFFFFF"/>
            <w:noWrap/>
            <w:vAlign w:val="bottom"/>
          </w:tcPr>
          <w:p w:rsidR="00000000" w:rsidRDefault="00EE4FDD">
            <w:pPr>
              <w:rPr>
                <w:rFonts w:eastAsia="Arial Unicode MS"/>
                <w:szCs w:val="20"/>
              </w:rPr>
            </w:pPr>
            <w:r>
              <w:rPr>
                <w:szCs w:val="20"/>
              </w:rPr>
              <w:t xml:space="preserve">Promedio de producción diaria de basura en kilos por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szCs w:val="20"/>
              </w:rPr>
            </w:pPr>
            <w:r>
              <w:rPr>
                <w:szCs w:val="20"/>
              </w:rPr>
              <w:t> </w:t>
            </w:r>
          </w:p>
        </w:tc>
      </w:tr>
      <w:tr w:rsidR="00000000">
        <w:trPr>
          <w:trHeight w:val="237"/>
        </w:trPr>
        <w:tc>
          <w:tcPr>
            <w:tcW w:w="0" w:type="auto"/>
            <w:tcBorders>
              <w:top w:val="nil"/>
              <w:left w:val="nil"/>
              <w:bottom w:val="nil"/>
              <w:right w:val="nil"/>
            </w:tcBorders>
            <w:shd w:val="clear" w:color="auto" w:fill="FFFFFF"/>
            <w:noWrap/>
            <w:vAlign w:val="bottom"/>
          </w:tcPr>
          <w:p w:rsidR="00000000" w:rsidRDefault="00EE4FDD">
            <w:pPr>
              <w:rPr>
                <w:rFonts w:eastAsia="Arial Unicode MS"/>
                <w:szCs w:val="20"/>
              </w:rPr>
            </w:pPr>
            <w:r>
              <w:rPr>
                <w:szCs w:val="20"/>
              </w:rPr>
              <w:t>familia de estudiante.</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szCs w:val="20"/>
              </w:rPr>
            </w:pPr>
            <w:r>
              <w:rPr>
                <w:szCs w:val="20"/>
              </w:rPr>
              <w:t>3,50</w:t>
            </w:r>
          </w:p>
        </w:tc>
      </w:tr>
      <w:tr w:rsidR="00000000">
        <w:trPr>
          <w:trHeight w:val="237"/>
        </w:trPr>
        <w:tc>
          <w:tcPr>
            <w:tcW w:w="0" w:type="auto"/>
            <w:tcBorders>
              <w:top w:val="nil"/>
              <w:left w:val="nil"/>
              <w:bottom w:val="nil"/>
              <w:right w:val="nil"/>
            </w:tcBorders>
            <w:shd w:val="clear" w:color="auto" w:fill="FFFFFF"/>
            <w:noWrap/>
            <w:vAlign w:val="bottom"/>
          </w:tcPr>
          <w:p w:rsidR="00000000" w:rsidRDefault="00EE4FDD">
            <w:pPr>
              <w:rPr>
                <w:rFonts w:eastAsia="Arial Unicode MS"/>
                <w:szCs w:val="20"/>
              </w:rPr>
            </w:pPr>
            <w:r>
              <w:rPr>
                <w:szCs w:val="20"/>
              </w:rPr>
              <w:t xml:space="preserve">Promedio de producción de basura en kilos por </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szCs w:val="20"/>
              </w:rPr>
            </w:pPr>
            <w:r>
              <w:rPr>
                <w:szCs w:val="20"/>
              </w:rPr>
              <w:t> </w:t>
            </w:r>
          </w:p>
        </w:tc>
      </w:tr>
      <w:tr w:rsidR="00000000">
        <w:trPr>
          <w:trHeight w:val="237"/>
        </w:trPr>
        <w:tc>
          <w:tcPr>
            <w:tcW w:w="0" w:type="auto"/>
            <w:tcBorders>
              <w:top w:val="nil"/>
              <w:left w:val="nil"/>
              <w:bottom w:val="nil"/>
              <w:right w:val="nil"/>
            </w:tcBorders>
            <w:shd w:val="clear" w:color="auto" w:fill="FFFFFF"/>
            <w:noWrap/>
            <w:vAlign w:val="bottom"/>
          </w:tcPr>
          <w:p w:rsidR="00000000" w:rsidRDefault="00EE4FDD">
            <w:pPr>
              <w:rPr>
                <w:rFonts w:eastAsia="Arial Unicode MS"/>
                <w:szCs w:val="20"/>
              </w:rPr>
            </w:pPr>
            <w:r>
              <w:rPr>
                <w:szCs w:val="20"/>
              </w:rPr>
              <w:t>familia de estudiante al mes (30 días)</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szCs w:val="20"/>
              </w:rPr>
            </w:pPr>
            <w:r>
              <w:rPr>
                <w:szCs w:val="20"/>
              </w:rPr>
              <w:t>105</w:t>
            </w:r>
          </w:p>
        </w:tc>
      </w:tr>
      <w:tr w:rsidR="00000000">
        <w:trPr>
          <w:trHeight w:val="237"/>
        </w:trPr>
        <w:tc>
          <w:tcPr>
            <w:tcW w:w="0" w:type="auto"/>
            <w:tcBorders>
              <w:top w:val="nil"/>
              <w:left w:val="nil"/>
              <w:bottom w:val="nil"/>
              <w:right w:val="nil"/>
            </w:tcBorders>
            <w:shd w:val="clear" w:color="auto" w:fill="FFFFFF"/>
            <w:noWrap/>
            <w:vAlign w:val="bottom"/>
          </w:tcPr>
          <w:p w:rsidR="00000000" w:rsidRDefault="00EE4FDD">
            <w:pPr>
              <w:rPr>
                <w:rFonts w:eastAsia="Arial Unicode MS"/>
                <w:szCs w:val="20"/>
              </w:rPr>
            </w:pPr>
            <w:r>
              <w:rPr>
                <w:szCs w:val="20"/>
              </w:rPr>
              <w:t>Cantidad que corres</w:t>
            </w:r>
            <w:r>
              <w:rPr>
                <w:szCs w:val="20"/>
              </w:rPr>
              <w:t xml:space="preserve">ponde al porcentaje reciclable  </w:t>
            </w:r>
            <w:r>
              <w:rPr>
                <w:szCs w:val="18"/>
              </w:rPr>
              <w:t>(19.02%)</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szCs w:val="20"/>
              </w:rPr>
            </w:pPr>
            <w:r>
              <w:rPr>
                <w:szCs w:val="20"/>
              </w:rPr>
              <w:t> </w:t>
            </w:r>
          </w:p>
        </w:tc>
      </w:tr>
      <w:tr w:rsidR="00000000">
        <w:trPr>
          <w:trHeight w:val="237"/>
        </w:trPr>
        <w:tc>
          <w:tcPr>
            <w:tcW w:w="0" w:type="auto"/>
            <w:tcBorders>
              <w:top w:val="nil"/>
              <w:left w:val="nil"/>
              <w:bottom w:val="nil"/>
              <w:right w:val="nil"/>
            </w:tcBorders>
            <w:shd w:val="clear" w:color="auto" w:fill="FFFFFF"/>
            <w:noWrap/>
            <w:vAlign w:val="bottom"/>
          </w:tcPr>
          <w:p w:rsidR="00000000" w:rsidRDefault="00EE4FDD">
            <w:pPr>
              <w:rPr>
                <w:rFonts w:eastAsia="Arial Unicode MS"/>
                <w:szCs w:val="20"/>
              </w:rPr>
            </w:pPr>
            <w:r>
              <w:rPr>
                <w:szCs w:val="20"/>
              </w:rPr>
              <w:t>en kilos en un mes dentro de la producción de basura.</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szCs w:val="20"/>
              </w:rPr>
            </w:pPr>
            <w:r>
              <w:rPr>
                <w:szCs w:val="20"/>
              </w:rPr>
              <w:t>19,97</w:t>
            </w:r>
          </w:p>
        </w:tc>
      </w:tr>
      <w:tr w:rsidR="00000000">
        <w:trPr>
          <w:trHeight w:val="252"/>
        </w:trPr>
        <w:tc>
          <w:tcPr>
            <w:tcW w:w="0" w:type="auto"/>
            <w:tcBorders>
              <w:top w:val="nil"/>
              <w:left w:val="nil"/>
              <w:bottom w:val="single" w:sz="8" w:space="0" w:color="auto"/>
              <w:right w:val="nil"/>
            </w:tcBorders>
            <w:shd w:val="clear" w:color="auto" w:fill="FFFFFF"/>
            <w:noWrap/>
            <w:vAlign w:val="bottom"/>
          </w:tcPr>
          <w:p w:rsidR="00000000" w:rsidRDefault="00EE4FDD">
            <w:pPr>
              <w:rPr>
                <w:rFonts w:eastAsia="Arial Unicode MS"/>
                <w:szCs w:val="20"/>
              </w:rPr>
            </w:pPr>
            <w:r>
              <w:rPr>
                <w:szCs w:val="20"/>
              </w:rPr>
              <w:t> </w:t>
            </w:r>
          </w:p>
        </w:tc>
        <w:tc>
          <w:tcPr>
            <w:tcW w:w="0" w:type="auto"/>
            <w:tcBorders>
              <w:top w:val="nil"/>
              <w:left w:val="nil"/>
              <w:bottom w:val="single" w:sz="8" w:space="0" w:color="auto"/>
              <w:right w:val="nil"/>
            </w:tcBorders>
            <w:shd w:val="clear" w:color="auto" w:fill="FFFFFF"/>
            <w:noWrap/>
            <w:vAlign w:val="bottom"/>
          </w:tcPr>
          <w:p w:rsidR="00000000" w:rsidRDefault="00EE4FDD">
            <w:pPr>
              <w:rPr>
                <w:rFonts w:eastAsia="Arial Unicode MS"/>
                <w:szCs w:val="20"/>
              </w:rPr>
            </w:pPr>
            <w:r>
              <w:rPr>
                <w:szCs w:val="20"/>
              </w:rPr>
              <w:t> </w:t>
            </w:r>
          </w:p>
        </w:tc>
      </w:tr>
    </w:tbl>
    <w:p w:rsidR="00000000" w:rsidRDefault="00EE4FDD"/>
    <w:p w:rsidR="00000000" w:rsidRDefault="00EE4FDD">
      <w:r>
        <w:rPr>
          <w:sz w:val="20"/>
        </w:rPr>
        <w:t>Cuadro elaborado por los autores</w:t>
      </w:r>
    </w:p>
    <w:p w:rsidR="00000000" w:rsidRDefault="00EE4FDD"/>
    <w:p w:rsidR="00000000" w:rsidRDefault="00EE4FDD">
      <w:pPr>
        <w:pStyle w:val="Piedepgina"/>
        <w:tabs>
          <w:tab w:val="clear" w:pos="4419"/>
          <w:tab w:val="clear" w:pos="8838"/>
        </w:tabs>
        <w:spacing w:line="480" w:lineRule="auto"/>
        <w:jc w:val="both"/>
        <w:rPr>
          <w:lang w:val="es-MX"/>
        </w:rPr>
      </w:pPr>
    </w:p>
    <w:p w:rsidR="00000000" w:rsidRDefault="00EE4FDD">
      <w:pPr>
        <w:pStyle w:val="Piedepgina"/>
        <w:tabs>
          <w:tab w:val="clear" w:pos="4419"/>
          <w:tab w:val="clear" w:pos="8838"/>
        </w:tabs>
        <w:spacing w:line="480" w:lineRule="auto"/>
        <w:jc w:val="both"/>
        <w:rPr>
          <w:lang w:val="es-MX"/>
        </w:rPr>
      </w:pPr>
      <w:r>
        <w:rPr>
          <w:lang w:val="es-MX"/>
        </w:rPr>
        <w:t>El cuadro 5 muestra la cantidad de 19.97 kilos de material reciclable potencial que puede producir el estudian</w:t>
      </w:r>
      <w:r>
        <w:rPr>
          <w:lang w:val="es-MX"/>
        </w:rPr>
        <w:t xml:space="preserve">te y su familia dentro de su hogar; por lo tanto es la cantidad en la cual se estimará los diferentes porcentajes a reciclar. </w:t>
      </w:r>
    </w:p>
    <w:p w:rsidR="00000000" w:rsidRDefault="00EE4FDD">
      <w:pPr>
        <w:pStyle w:val="Piedepgina"/>
        <w:tabs>
          <w:tab w:val="clear" w:pos="4419"/>
          <w:tab w:val="clear" w:pos="8838"/>
        </w:tabs>
        <w:spacing w:line="480" w:lineRule="auto"/>
        <w:jc w:val="both"/>
        <w:rPr>
          <w:lang w:val="es-MX"/>
        </w:rPr>
      </w:pPr>
    </w:p>
    <w:p w:rsidR="00000000" w:rsidRDefault="00EE4FDD">
      <w:pPr>
        <w:pStyle w:val="TextoNormal"/>
        <w:jc w:val="center"/>
        <w:rPr>
          <w:rFonts w:ascii="Times New Roman" w:hAnsi="Times New Roman" w:cs="Times New Roman"/>
          <w:sz w:val="22"/>
        </w:rPr>
      </w:pPr>
      <w:r>
        <w:rPr>
          <w:rFonts w:ascii="Times New Roman" w:hAnsi="Times New Roman" w:cs="Times New Roman"/>
          <w:sz w:val="22"/>
        </w:rPr>
        <w:t>Cuadro 6.</w:t>
      </w:r>
    </w:p>
    <w:tbl>
      <w:tblPr>
        <w:tblW w:w="5999" w:type="dxa"/>
        <w:jc w:val="center"/>
        <w:tblCellMar>
          <w:left w:w="0" w:type="dxa"/>
          <w:right w:w="0" w:type="dxa"/>
        </w:tblCellMar>
        <w:tblLook w:val="0000"/>
      </w:tblPr>
      <w:tblGrid>
        <w:gridCol w:w="3794"/>
        <w:gridCol w:w="2221"/>
      </w:tblGrid>
      <w:tr w:rsidR="00000000">
        <w:trPr>
          <w:trHeight w:val="330"/>
          <w:jc w:val="center"/>
        </w:trPr>
        <w:tc>
          <w:tcPr>
            <w:tcW w:w="5999" w:type="dxa"/>
            <w:gridSpan w:val="2"/>
            <w:tcBorders>
              <w:top w:val="single" w:sz="8" w:space="0" w:color="auto"/>
              <w:left w:val="nil"/>
              <w:bottom w:val="single" w:sz="8" w:space="0" w:color="auto"/>
              <w:right w:val="nil"/>
            </w:tcBorders>
            <w:shd w:val="clear" w:color="auto" w:fill="FFFFFF"/>
            <w:noWrap/>
            <w:vAlign w:val="bottom"/>
          </w:tcPr>
          <w:p w:rsidR="00000000" w:rsidRDefault="00EE4FDD">
            <w:pPr>
              <w:rPr>
                <w:rFonts w:eastAsia="Arial Unicode MS"/>
                <w:b/>
                <w:bCs/>
              </w:rPr>
            </w:pPr>
            <w:r>
              <w:rPr>
                <w:b/>
                <w:bCs/>
              </w:rPr>
              <w:t>Precio en dólares por tonelada de material reciclado</w:t>
            </w:r>
          </w:p>
        </w:tc>
      </w:tr>
      <w:tr w:rsidR="00000000">
        <w:trPr>
          <w:trHeight w:val="300"/>
          <w:jc w:val="center"/>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Periódico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$ 20,00</w:t>
            </w:r>
          </w:p>
        </w:tc>
      </w:tr>
      <w:tr w:rsidR="00000000">
        <w:trPr>
          <w:trHeight w:val="300"/>
          <w:jc w:val="center"/>
        </w:trPr>
        <w:tc>
          <w:tcPr>
            <w:tcW w:w="0" w:type="auto"/>
            <w:tcBorders>
              <w:top w:val="nil"/>
              <w:left w:val="nil"/>
              <w:bottom w:val="nil"/>
              <w:right w:val="nil"/>
            </w:tcBorders>
            <w:shd w:val="clear" w:color="auto" w:fill="FFFFFF"/>
            <w:noWrap/>
            <w:vAlign w:val="bottom"/>
          </w:tcPr>
          <w:p w:rsidR="00000000" w:rsidRDefault="00EE4FDD">
            <w:pPr>
              <w:pStyle w:val="Piedepgina"/>
              <w:tabs>
                <w:tab w:val="clear" w:pos="4419"/>
                <w:tab w:val="clear" w:pos="8838"/>
              </w:tabs>
              <w:rPr>
                <w:rFonts w:eastAsia="Arial Unicode MS"/>
                <w:lang w:val="es-MX"/>
              </w:rPr>
            </w:pPr>
            <w:r>
              <w:rPr>
                <w:lang w:val="es-MX"/>
              </w:rPr>
              <w:t>Oficio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xml:space="preserve">  $ 160,00</w:t>
            </w:r>
          </w:p>
        </w:tc>
      </w:tr>
      <w:tr w:rsidR="00000000">
        <w:trPr>
          <w:trHeight w:val="300"/>
          <w:jc w:val="center"/>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Mixto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xml:space="preserve">  $ 100,00</w:t>
            </w:r>
          </w:p>
        </w:tc>
      </w:tr>
      <w:tr w:rsidR="00000000">
        <w:trPr>
          <w:trHeight w:val="300"/>
          <w:jc w:val="center"/>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Cartón</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xml:space="preserve"> </w:t>
            </w:r>
            <w:r>
              <w:t>$ 60,00</w:t>
            </w:r>
          </w:p>
        </w:tc>
      </w:tr>
      <w:tr w:rsidR="00000000">
        <w:trPr>
          <w:trHeight w:val="300"/>
          <w:jc w:val="center"/>
        </w:trPr>
        <w:tc>
          <w:tcPr>
            <w:tcW w:w="0" w:type="auto"/>
            <w:tcBorders>
              <w:top w:val="nil"/>
              <w:left w:val="nil"/>
              <w:bottom w:val="nil"/>
              <w:right w:val="nil"/>
            </w:tcBorders>
            <w:shd w:val="clear" w:color="auto" w:fill="FFFFFF"/>
            <w:noWrap/>
            <w:vAlign w:val="bottom"/>
          </w:tcPr>
          <w:p w:rsidR="00000000" w:rsidRDefault="00EE4FDD">
            <w:pPr>
              <w:rPr>
                <w:rFonts w:eastAsia="Arial Unicode MS"/>
              </w:rPr>
            </w:pPr>
            <w:r>
              <w:t>Plástico</w:t>
            </w:r>
          </w:p>
        </w:tc>
        <w:tc>
          <w:tcPr>
            <w:tcW w:w="0" w:type="auto"/>
            <w:tcBorders>
              <w:top w:val="nil"/>
              <w:left w:val="nil"/>
              <w:bottom w:val="nil"/>
              <w:right w:val="nil"/>
            </w:tcBorders>
            <w:shd w:val="clear" w:color="auto" w:fill="FFFFFF"/>
            <w:noWrap/>
            <w:vAlign w:val="bottom"/>
          </w:tcPr>
          <w:p w:rsidR="00000000" w:rsidRDefault="00EE4FDD">
            <w:pPr>
              <w:jc w:val="center"/>
              <w:rPr>
                <w:rFonts w:eastAsia="Arial Unicode MS"/>
              </w:rPr>
            </w:pPr>
            <w:r>
              <w:t xml:space="preserve">  $ 100,00</w:t>
            </w:r>
          </w:p>
        </w:tc>
      </w:tr>
      <w:tr w:rsidR="00000000">
        <w:trPr>
          <w:trHeight w:val="315"/>
          <w:jc w:val="center"/>
        </w:trPr>
        <w:tc>
          <w:tcPr>
            <w:tcW w:w="0" w:type="auto"/>
            <w:tcBorders>
              <w:top w:val="nil"/>
              <w:left w:val="nil"/>
              <w:bottom w:val="single" w:sz="8" w:space="0" w:color="auto"/>
              <w:right w:val="nil"/>
            </w:tcBorders>
            <w:shd w:val="clear" w:color="auto" w:fill="FFFFFF"/>
            <w:noWrap/>
            <w:vAlign w:val="bottom"/>
          </w:tcPr>
          <w:p w:rsidR="00000000" w:rsidRDefault="00EE4FDD">
            <w:pPr>
              <w:rPr>
                <w:rFonts w:eastAsia="Arial Unicode MS"/>
              </w:rPr>
            </w:pPr>
            <w:r>
              <w:t>latas de aluminio</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eastAsia="Arial Unicode MS"/>
              </w:rPr>
            </w:pPr>
            <w:r>
              <w:t xml:space="preserve">  $ 704,00</w:t>
            </w:r>
          </w:p>
        </w:tc>
      </w:tr>
    </w:tbl>
    <w:p w:rsidR="00000000" w:rsidRDefault="00EE4FDD">
      <w:pPr>
        <w:pStyle w:val="Textonotapie"/>
        <w:rPr>
          <w:szCs w:val="24"/>
          <w:lang w:val="es-MX"/>
        </w:rPr>
      </w:pPr>
      <w:r>
        <w:rPr>
          <w:szCs w:val="24"/>
          <w:lang w:val="es-MX"/>
        </w:rPr>
        <w:t xml:space="preserve">                    </w:t>
      </w:r>
    </w:p>
    <w:p w:rsidR="00000000" w:rsidRDefault="00EE4FDD">
      <w:pPr>
        <w:rPr>
          <w:sz w:val="20"/>
        </w:rPr>
      </w:pPr>
      <w:r>
        <w:rPr>
          <w:sz w:val="20"/>
        </w:rPr>
        <w:t xml:space="preserve">                      Cuadro elaborado por los autores.</w:t>
      </w:r>
    </w:p>
    <w:p w:rsidR="00000000" w:rsidRDefault="00EE4FDD">
      <w:pPr>
        <w:spacing w:before="60" w:after="60" w:line="480" w:lineRule="auto"/>
        <w:jc w:val="both"/>
      </w:pPr>
    </w:p>
    <w:p w:rsidR="00000000" w:rsidRDefault="00EE4FDD">
      <w:pPr>
        <w:spacing w:before="60" w:after="60" w:line="480" w:lineRule="auto"/>
        <w:jc w:val="both"/>
      </w:pPr>
    </w:p>
    <w:p w:rsidR="00000000" w:rsidRDefault="00EE4FDD">
      <w:pPr>
        <w:spacing w:before="60" w:after="60" w:line="480" w:lineRule="auto"/>
        <w:jc w:val="both"/>
      </w:pPr>
    </w:p>
    <w:p w:rsidR="00000000" w:rsidRDefault="00EE4FDD">
      <w:pPr>
        <w:pStyle w:val="TextoNormal"/>
        <w:rPr>
          <w:rFonts w:ascii="Times New Roman" w:hAnsi="Times New Roman" w:cs="Times New Roman"/>
        </w:rPr>
      </w:pPr>
      <w:r>
        <w:rPr>
          <w:rFonts w:ascii="Times New Roman" w:hAnsi="Times New Roman" w:cs="Times New Roman"/>
        </w:rPr>
        <w:t>El cuadro7</w:t>
      </w:r>
      <w:r>
        <w:rPr>
          <w:rStyle w:val="Refdenotaalpie"/>
          <w:rFonts w:ascii="Times New Roman" w:hAnsi="Times New Roman" w:cs="Times New Roman"/>
        </w:rPr>
        <w:footnoteReference w:id="33"/>
      </w:r>
      <w:r>
        <w:rPr>
          <w:rFonts w:ascii="Times New Roman" w:hAnsi="Times New Roman" w:cs="Times New Roman"/>
        </w:rPr>
        <w:t xml:space="preserve"> muestra el estimado a reciclar esta dado por porcentajes que puede traer el estudiante según la cantidad</w:t>
      </w:r>
      <w:r>
        <w:rPr>
          <w:rFonts w:ascii="Times New Roman" w:hAnsi="Times New Roman" w:cs="Times New Roman"/>
        </w:rPr>
        <w:t xml:space="preserve"> máxima a producir dentro del hogar así se tiene que el 25% de 19.97 kilos es 5 kilos de material reciclable, el 35% 7 kilos y el 50% 10 kilos de material reciclable. El estimado % viene dado del cuadro 4, los precios están el cuadro 6. el calculo es el si</w:t>
      </w:r>
      <w:r>
        <w:rPr>
          <w:rFonts w:ascii="Times New Roman" w:hAnsi="Times New Roman" w:cs="Times New Roman"/>
        </w:rPr>
        <w:t>guiente: se multiplica la cantidad a reciclar por el estimado porcentual, por la cantidad del mercado meta y por el precio establecido en  cuadro 6.</w:t>
      </w:r>
    </w:p>
    <w:p w:rsidR="00000000" w:rsidRDefault="00EE4FDD">
      <w:pPr>
        <w:spacing w:before="60" w:after="60" w:line="480" w:lineRule="auto"/>
        <w:jc w:val="both"/>
        <w:rPr>
          <w:lang w:val="es-ES"/>
        </w:rPr>
      </w:pPr>
    </w:p>
    <w:p w:rsidR="00000000" w:rsidRDefault="00EE4FDD">
      <w:pPr>
        <w:spacing w:before="60" w:after="60" w:line="480" w:lineRule="auto"/>
        <w:jc w:val="both"/>
      </w:pPr>
      <w:r>
        <w:t>Con estos datos se procede a desarrollar una proyección de los ingresos a partir de la cantidad estimada a</w:t>
      </w:r>
      <w:r>
        <w:t xml:space="preserve"> reciclar. Se muestran tres escenarios para cada situación, la primera  situación considera la implementación del proyecto con un estimado del 25% a reciclar, La segunda situación con un  35% a reciclar y la tercera situación considera la implementación de</w:t>
      </w:r>
      <w:r>
        <w:t xml:space="preserve">l proyecto con un 50% a reciclar. Para este cálculo se toma como base que la tasa de incremento estudiantil de colegios particulares es del 2.13% anual y la cantidad de material reciclable potencial es de 19.97 kilos. Esta proyección está dada para cuatro </w:t>
      </w:r>
      <w:r>
        <w:t>años.</w:t>
      </w:r>
    </w:p>
    <w:p w:rsidR="00000000" w:rsidRDefault="00EE4FDD">
      <w:pPr>
        <w:spacing w:before="60" w:after="60" w:line="480" w:lineRule="auto"/>
        <w:jc w:val="both"/>
      </w:pPr>
    </w:p>
    <w:p w:rsidR="00000000" w:rsidRDefault="00EE4FDD">
      <w:pPr>
        <w:spacing w:before="60" w:after="60" w:line="480" w:lineRule="auto"/>
        <w:jc w:val="both"/>
      </w:pPr>
      <w:r>
        <w:t>Se procede a calcular las nuevas cantidades según la tasa de incremento estudiantil particular y se multiplica para el estimado a reciclar por el precio de compra de cada material. Se propone un máximo de tres meses para el concurso de reciclaje</w:t>
      </w:r>
      <w:r>
        <w:rPr>
          <w:rStyle w:val="Refdenotaalpie"/>
        </w:rPr>
        <w:footnoteReference w:id="34"/>
      </w:r>
      <w:r>
        <w:t>.</w:t>
      </w:r>
    </w:p>
    <w:p w:rsidR="00000000" w:rsidRDefault="00EE4FDD">
      <w:pPr>
        <w:spacing w:before="60" w:after="60" w:line="480" w:lineRule="auto"/>
        <w:jc w:val="both"/>
      </w:pPr>
    </w:p>
    <w:p w:rsidR="00000000" w:rsidRDefault="00EE4FDD">
      <w:pPr>
        <w:spacing w:before="60" w:after="60" w:line="480" w:lineRule="auto"/>
        <w:rPr>
          <w:b/>
          <w:bCs/>
        </w:rPr>
      </w:pPr>
      <w:r>
        <w:rPr>
          <w:b/>
          <w:bCs/>
        </w:rPr>
        <w:t>6.4.   Beneficios.</w:t>
      </w:r>
    </w:p>
    <w:p w:rsidR="00000000" w:rsidRDefault="00EE4FDD">
      <w:pPr>
        <w:numPr>
          <w:ilvl w:val="2"/>
          <w:numId w:val="95"/>
        </w:numPr>
        <w:spacing w:before="60" w:after="60" w:line="480" w:lineRule="auto"/>
        <w:rPr>
          <w:b/>
          <w:bCs/>
        </w:rPr>
      </w:pPr>
      <w:r>
        <w:rPr>
          <w:b/>
          <w:bCs/>
        </w:rPr>
        <w:t xml:space="preserve">Beneficios Ecológicos Que Proporciona El Reciclaje. </w:t>
      </w:r>
    </w:p>
    <w:p w:rsidR="00000000" w:rsidRDefault="00EE4FDD">
      <w:pPr>
        <w:pStyle w:val="xl22"/>
        <w:spacing w:before="60" w:beforeAutospacing="0" w:after="60" w:afterAutospacing="0" w:line="480" w:lineRule="auto"/>
        <w:ind w:firstLine="360"/>
        <w:jc w:val="both"/>
        <w:rPr>
          <w:rFonts w:ascii="Times New Roman" w:eastAsia="Times New Roman" w:hAnsi="Times New Roman"/>
          <w:lang w:val="es-MX"/>
        </w:rPr>
      </w:pPr>
      <w:r>
        <w:rPr>
          <w:rFonts w:ascii="Times New Roman" w:eastAsia="Times New Roman" w:hAnsi="Times New Roman"/>
          <w:lang w:val="es-MX"/>
        </w:rPr>
        <w:t xml:space="preserve">     Para la fabricación de una tonelada de papel o cartón, utilizando materia prima original, se requiere:</w:t>
      </w:r>
    </w:p>
    <w:p w:rsidR="00000000" w:rsidRDefault="00EE4FDD">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Talar 17 árboles</w:t>
      </w:r>
    </w:p>
    <w:p w:rsidR="00000000" w:rsidRDefault="00EE4FDD">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Consumir 440 litros de agua potable, 7.600 kilowatts de ene</w:t>
      </w:r>
      <w:r>
        <w:rPr>
          <w:rFonts w:ascii="Times New Roman" w:eastAsia="Times New Roman" w:hAnsi="Times New Roman"/>
          <w:lang w:val="es-MX"/>
        </w:rPr>
        <w:t>rgía</w:t>
      </w:r>
    </w:p>
    <w:p w:rsidR="00000000" w:rsidRDefault="00EE4FDD">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Además contamina con 42 kilos de contaminantes en las aguas y 88 kilos de desechos sólidos.</w:t>
      </w:r>
    </w:p>
    <w:p w:rsidR="00000000" w:rsidRDefault="00EE4FDD">
      <w:pPr>
        <w:pStyle w:val="xl22"/>
        <w:spacing w:before="60" w:beforeAutospacing="0" w:after="60" w:afterAutospacing="0" w:line="480" w:lineRule="auto"/>
        <w:jc w:val="both"/>
        <w:rPr>
          <w:rFonts w:ascii="Times New Roman" w:eastAsia="Times New Roman" w:hAnsi="Times New Roman"/>
          <w:lang w:val="es-MX"/>
        </w:rPr>
      </w:pPr>
    </w:p>
    <w:p w:rsidR="00000000" w:rsidRDefault="00EE4FDD">
      <w:pPr>
        <w:pStyle w:val="xl22"/>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Ahora para fabricar una tonelada de papel o cartón a partir de material reciclable se requiere:</w:t>
      </w:r>
    </w:p>
    <w:p w:rsidR="00000000" w:rsidRDefault="00EE4FDD">
      <w:pPr>
        <w:pStyle w:val="xl22"/>
        <w:numPr>
          <w:ilvl w:val="0"/>
          <w:numId w:val="94"/>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Consumir 62 litros de agua potable y 2.850 kilowatts de energí</w:t>
      </w:r>
      <w:r>
        <w:rPr>
          <w:rFonts w:ascii="Times New Roman" w:eastAsia="Times New Roman" w:hAnsi="Times New Roman"/>
          <w:lang w:val="es-MX"/>
        </w:rPr>
        <w:t>a.</w:t>
      </w:r>
    </w:p>
    <w:p w:rsidR="00000000" w:rsidRDefault="00EE4FDD">
      <w:pPr>
        <w:pStyle w:val="xl22"/>
        <w:numPr>
          <w:ilvl w:val="0"/>
          <w:numId w:val="94"/>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No se necesita talar árboles y no se arrojan contaminantes al agua, apenas se producen 4 kilos de contaminantes atmosféricos.</w:t>
      </w:r>
    </w:p>
    <w:p w:rsidR="00000000" w:rsidRDefault="00EE4FDD">
      <w:pPr>
        <w:pStyle w:val="xl22"/>
        <w:spacing w:before="60" w:beforeAutospacing="0" w:after="60" w:afterAutospacing="0" w:line="480" w:lineRule="auto"/>
        <w:jc w:val="both"/>
        <w:rPr>
          <w:rFonts w:ascii="Times New Roman" w:eastAsia="Times New Roman" w:hAnsi="Times New Roman"/>
          <w:lang w:val="es-MX"/>
        </w:rPr>
      </w:pPr>
    </w:p>
    <w:p w:rsidR="00000000" w:rsidRDefault="00EE4FDD">
      <w:pPr>
        <w:pStyle w:val="xl22"/>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Así tenemos que con una tonelada de material reciclado de cartón y papel se ahorran:</w:t>
      </w:r>
    </w:p>
    <w:p w:rsidR="00000000" w:rsidRDefault="00EE4FDD">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17 árboles</w:t>
      </w:r>
    </w:p>
    <w:p w:rsidR="00000000" w:rsidRDefault="00EE4FDD">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378 litros de agua potable</w:t>
      </w:r>
    </w:p>
    <w:p w:rsidR="00000000" w:rsidRDefault="00EE4FDD">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4.7</w:t>
      </w:r>
      <w:r>
        <w:rPr>
          <w:rFonts w:ascii="Times New Roman" w:eastAsia="Times New Roman" w:hAnsi="Times New Roman"/>
          <w:lang w:val="es-MX"/>
        </w:rPr>
        <w:t>50 kilowatts de energía</w:t>
      </w:r>
    </w:p>
    <w:p w:rsidR="00000000" w:rsidRDefault="00EE4FDD">
      <w:pPr>
        <w:pStyle w:val="xl22"/>
        <w:numPr>
          <w:ilvl w:val="0"/>
          <w:numId w:val="76"/>
        </w:numPr>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38 kilos de contaminantes</w:t>
      </w:r>
    </w:p>
    <w:p w:rsidR="00000000" w:rsidRDefault="00EE4FDD">
      <w:pPr>
        <w:pStyle w:val="xl22"/>
        <w:numPr>
          <w:ilvl w:val="0"/>
          <w:numId w:val="76"/>
        </w:numPr>
        <w:spacing w:before="0" w:beforeAutospacing="0" w:after="0" w:afterAutospacing="0" w:line="480" w:lineRule="auto"/>
        <w:jc w:val="both"/>
        <w:rPr>
          <w:rFonts w:ascii="Times New Roman" w:eastAsia="Times New Roman" w:hAnsi="Times New Roman"/>
          <w:lang w:val="es-MX"/>
        </w:rPr>
      </w:pPr>
      <w:r>
        <w:rPr>
          <w:rFonts w:ascii="Times New Roman" w:eastAsia="Times New Roman" w:hAnsi="Times New Roman"/>
          <w:lang w:val="es-MX"/>
        </w:rPr>
        <w:t>y se dejan de producir 88 kilos de desechos sólidos</w:t>
      </w:r>
    </w:p>
    <w:p w:rsidR="00000000" w:rsidRDefault="00EE4FDD">
      <w:pPr>
        <w:pStyle w:val="xl22"/>
        <w:spacing w:before="0" w:beforeAutospacing="0" w:after="0" w:afterAutospacing="0" w:line="480" w:lineRule="auto"/>
        <w:ind w:left="357"/>
        <w:jc w:val="both"/>
        <w:rPr>
          <w:rFonts w:ascii="Times New Roman" w:eastAsia="Times New Roman" w:hAnsi="Times New Roman"/>
          <w:lang w:val="es-MX"/>
        </w:rPr>
      </w:pPr>
      <w:r>
        <w:rPr>
          <w:rFonts w:ascii="Times New Roman" w:eastAsia="Times New Roman" w:hAnsi="Times New Roman"/>
          <w:lang w:val="es-MX"/>
        </w:rPr>
        <w:t>Tomando los valores de la primera situación en los tres diferentes escenarios en el que el promedio de material reciclado es de 5 kilos por alumno y consi</w:t>
      </w:r>
      <w:r>
        <w:rPr>
          <w:rFonts w:ascii="Times New Roman" w:eastAsia="Times New Roman" w:hAnsi="Times New Roman"/>
          <w:lang w:val="es-MX"/>
        </w:rPr>
        <w:t>derando únicamente los valores de material reciclado en papel y cartón obtenemos los siguientes beneficios ecológicos:</w:t>
      </w:r>
    </w:p>
    <w:p w:rsidR="00000000" w:rsidRDefault="00EE4FDD">
      <w:pPr>
        <w:pStyle w:val="xl22"/>
        <w:spacing w:before="0" w:beforeAutospacing="0" w:after="0" w:afterAutospacing="0" w:line="480" w:lineRule="auto"/>
        <w:ind w:left="357"/>
        <w:jc w:val="both"/>
        <w:rPr>
          <w:rFonts w:ascii="Times New Roman" w:eastAsia="Times New Roman" w:hAnsi="Times New Roman"/>
          <w:lang w:val="es-MX"/>
        </w:rPr>
      </w:pPr>
    </w:p>
    <w:tbl>
      <w:tblPr>
        <w:tblW w:w="5440" w:type="dxa"/>
        <w:jc w:val="center"/>
        <w:tblCellMar>
          <w:left w:w="0" w:type="dxa"/>
          <w:right w:w="0" w:type="dxa"/>
        </w:tblCellMar>
        <w:tblLook w:val="0000"/>
      </w:tblPr>
      <w:tblGrid>
        <w:gridCol w:w="1720"/>
        <w:gridCol w:w="1240"/>
        <w:gridCol w:w="1240"/>
        <w:gridCol w:w="1240"/>
      </w:tblGrid>
      <w:tr w:rsidR="00000000">
        <w:trPr>
          <w:trHeight w:val="255"/>
          <w:jc w:val="center"/>
        </w:trPr>
        <w:tc>
          <w:tcPr>
            <w:tcW w:w="1720" w:type="dxa"/>
            <w:tcBorders>
              <w:top w:val="nil"/>
              <w:left w:val="nil"/>
              <w:bottom w:val="nil"/>
              <w:right w:val="nil"/>
            </w:tcBorders>
            <w:noWrap/>
            <w:tcMar>
              <w:top w:w="17" w:type="dxa"/>
              <w:left w:w="17" w:type="dxa"/>
              <w:bottom w:w="0" w:type="dxa"/>
              <w:right w:w="17" w:type="dxa"/>
            </w:tcMar>
            <w:vAlign w:val="bottom"/>
          </w:tcPr>
          <w:p w:rsidR="00000000" w:rsidRDefault="00EE4FDD">
            <w:pPr>
              <w:rPr>
                <w:rFonts w:ascii="Arial" w:eastAsia="Arial Unicode MS" w:hAnsi="Arial" w:cs="Arial"/>
                <w:sz w:val="20"/>
                <w:szCs w:val="20"/>
              </w:rPr>
            </w:pPr>
          </w:p>
        </w:tc>
        <w:tc>
          <w:tcPr>
            <w:tcW w:w="3720" w:type="dxa"/>
            <w:gridSpan w:val="3"/>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2005</w:t>
            </w:r>
          </w:p>
        </w:tc>
      </w:tr>
      <w:tr w:rsidR="00000000">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Meses</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árboles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3.728,97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7.457,95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11.186,92</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agua potable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82.914,81</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165.829,62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248.744,43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energía</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1.041.918,92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2.083.837,84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3.125.756,77</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contaminantes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8.335,35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16.670,70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25.006,05</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desechos sólidos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19.302,92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38.605,84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57.908,76</w:t>
            </w: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rPr>
                <w:rFonts w:ascii="Arial" w:eastAsia="Arial Unicode MS" w:hAnsi="Arial" w:cs="Arial"/>
                <w:sz w:val="20"/>
                <w:szCs w:val="20"/>
              </w:rPr>
            </w:pP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p>
        </w:tc>
        <w:tc>
          <w:tcPr>
            <w:tcW w:w="0" w:type="auto"/>
            <w:gridSpan w:val="3"/>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2006</w:t>
            </w:r>
          </w:p>
        </w:tc>
      </w:tr>
      <w:tr w:rsidR="00000000">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Meses</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árboles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3.808,40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7.616,80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11.425,20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agua potable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84.680,90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169.361,79</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254.042,69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energía</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1.064.111,80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2.128.223,59</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3.192.3</w:t>
            </w:r>
            <w:r>
              <w:rPr>
                <w:rFonts w:ascii="Arial" w:hAnsi="Arial" w:cs="Arial"/>
                <w:sz w:val="20"/>
                <w:szCs w:val="20"/>
              </w:rPr>
              <w:t>35,39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contaminantes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8.512,89</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17.025,79</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25.538,68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desechos sólidos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19.714,07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39.428,14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59.142,21</w:t>
            </w: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rPr>
                <w:rFonts w:ascii="Arial" w:eastAsia="Arial Unicode MS" w:hAnsi="Arial" w:cs="Arial"/>
                <w:sz w:val="20"/>
                <w:szCs w:val="20"/>
              </w:rPr>
            </w:pP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p>
        </w:tc>
        <w:tc>
          <w:tcPr>
            <w:tcW w:w="0" w:type="auto"/>
            <w:gridSpan w:val="3"/>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2007</w:t>
            </w:r>
          </w:p>
        </w:tc>
      </w:tr>
      <w:tr w:rsidR="00000000">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Meses</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árboles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3.889,52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7.779,04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11.668,56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agua potable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86.484,60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172.969,20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259.453,80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energía</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1.086.777,38</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2.173.554,75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3.260.332,13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c</w:t>
            </w:r>
            <w:r>
              <w:rPr>
                <w:rFonts w:ascii="Arial" w:hAnsi="Arial" w:cs="Arial"/>
                <w:b/>
                <w:bCs/>
                <w:sz w:val="20"/>
                <w:szCs w:val="20"/>
              </w:rPr>
              <w:t>ontaminantes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8.694,22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17.388,44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26.082,66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desechos sólidos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20.133,98</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40.267,96</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60.401,94</w:t>
            </w: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rPr>
                <w:rFonts w:ascii="Arial" w:eastAsia="Arial Unicode MS" w:hAnsi="Arial" w:cs="Arial"/>
                <w:sz w:val="20"/>
                <w:szCs w:val="20"/>
              </w:rPr>
            </w:pP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p>
        </w:tc>
        <w:tc>
          <w:tcPr>
            <w:tcW w:w="0" w:type="auto"/>
            <w:gridSpan w:val="3"/>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2008</w:t>
            </w:r>
          </w:p>
        </w:tc>
      </w:tr>
      <w:tr w:rsidR="00000000">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Meses</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árboles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3.972,37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7.944,73</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11.917,10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agua potable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88.326,72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176.653,44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264.980,16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energía</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1.109.925,73</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2.219.851,47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3.329.777,20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contamina</w:t>
            </w:r>
            <w:r>
              <w:rPr>
                <w:rFonts w:ascii="Arial" w:hAnsi="Arial" w:cs="Arial"/>
                <w:b/>
                <w:bCs/>
                <w:sz w:val="20"/>
                <w:szCs w:val="20"/>
              </w:rPr>
              <w:t>ntes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8.879,41</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17.758,81</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26.638,22</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desechos sólidos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20.562,83</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41.125,67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61.688,50</w:t>
            </w: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p>
          <w:p w:rsidR="00000000" w:rsidRDefault="00EE4FDD">
            <w:pPr>
              <w:jc w:val="center"/>
              <w:rPr>
                <w:rFonts w:ascii="Arial" w:eastAsia="Arial Unicode MS" w:hAnsi="Arial" w:cs="Arial"/>
                <w:sz w:val="20"/>
                <w:szCs w:val="20"/>
              </w:rPr>
            </w:pPr>
          </w:p>
          <w:p w:rsidR="00000000" w:rsidRDefault="00EE4FDD">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rPr>
                <w:rFonts w:ascii="Arial" w:eastAsia="Arial Unicode MS" w:hAnsi="Arial" w:cs="Arial"/>
                <w:sz w:val="20"/>
                <w:szCs w:val="20"/>
              </w:rPr>
            </w:pPr>
          </w:p>
          <w:p w:rsidR="00000000" w:rsidRDefault="00EE4FDD">
            <w:pPr>
              <w:rPr>
                <w:rFonts w:ascii="Arial" w:eastAsia="Arial Unicode MS" w:hAnsi="Arial" w:cs="Arial"/>
                <w:sz w:val="20"/>
                <w:szCs w:val="20"/>
              </w:rPr>
            </w:pPr>
          </w:p>
          <w:p w:rsidR="00000000" w:rsidRDefault="00EE4FDD">
            <w:pPr>
              <w:rPr>
                <w:rFonts w:ascii="Arial" w:eastAsia="Arial Unicode MS" w:hAnsi="Arial" w:cs="Arial"/>
                <w:sz w:val="20"/>
                <w:szCs w:val="20"/>
              </w:rPr>
            </w:pPr>
          </w:p>
          <w:p w:rsidR="00000000" w:rsidRDefault="00EE4FDD">
            <w:pPr>
              <w:rPr>
                <w:rFonts w:ascii="Arial" w:eastAsia="Arial Unicode MS" w:hAnsi="Arial" w:cs="Arial"/>
                <w:sz w:val="20"/>
                <w:szCs w:val="20"/>
              </w:rPr>
            </w:pPr>
          </w:p>
        </w:tc>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rPr>
                <w:rFonts w:ascii="Arial" w:eastAsia="Arial Unicode MS" w:hAnsi="Arial" w:cs="Arial"/>
                <w:sz w:val="20"/>
                <w:szCs w:val="20"/>
              </w:rPr>
            </w:pPr>
          </w:p>
        </w:tc>
      </w:tr>
      <w:tr w:rsidR="00000000">
        <w:trPr>
          <w:trHeight w:val="255"/>
          <w:jc w:val="center"/>
        </w:trPr>
        <w:tc>
          <w:tcPr>
            <w:tcW w:w="0" w:type="auto"/>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p>
        </w:tc>
        <w:tc>
          <w:tcPr>
            <w:tcW w:w="0" w:type="auto"/>
            <w:gridSpan w:val="3"/>
            <w:tcBorders>
              <w:top w:val="nil"/>
              <w:left w:val="nil"/>
              <w:bottom w:val="nil"/>
              <w:right w:val="nil"/>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2009</w:t>
            </w:r>
          </w:p>
        </w:tc>
      </w:tr>
      <w:tr w:rsidR="00000000">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Meses</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1</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2</w:t>
            </w:r>
          </w:p>
        </w:tc>
        <w:tc>
          <w:tcPr>
            <w:tcW w:w="0" w:type="auto"/>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árboles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4.056,98</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8.113,95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12.170,93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agua potable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90.208,08</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180.416,16</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270.624,24</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energía</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1.133.567,15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2.267.134,31</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3.400.701,46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contaminante</w:t>
            </w:r>
            <w:r>
              <w:rPr>
                <w:rFonts w:ascii="Arial" w:hAnsi="Arial" w:cs="Arial"/>
                <w:b/>
                <w:bCs/>
                <w:sz w:val="20"/>
                <w:szCs w:val="20"/>
              </w:rPr>
              <w:t>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9.068,54</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18.137,07</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27.205,61</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b/>
                <w:bCs/>
                <w:sz w:val="20"/>
                <w:szCs w:val="20"/>
              </w:rPr>
            </w:pPr>
            <w:r>
              <w:rPr>
                <w:rFonts w:ascii="Arial" w:hAnsi="Arial" w:cs="Arial"/>
                <w:b/>
                <w:bCs/>
                <w:sz w:val="20"/>
                <w:szCs w:val="20"/>
              </w:rPr>
              <w:t>desechos sólidos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21.000,82</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42.001,65</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00000" w:rsidRDefault="00EE4FDD">
            <w:pPr>
              <w:jc w:val="center"/>
              <w:rPr>
                <w:rFonts w:ascii="Arial" w:eastAsia="Arial Unicode MS" w:hAnsi="Arial" w:cs="Arial"/>
                <w:sz w:val="20"/>
                <w:szCs w:val="20"/>
              </w:rPr>
            </w:pPr>
            <w:r>
              <w:rPr>
                <w:rFonts w:ascii="Arial" w:hAnsi="Arial" w:cs="Arial"/>
                <w:sz w:val="20"/>
                <w:szCs w:val="20"/>
              </w:rPr>
              <w:t>63.002,47</w:t>
            </w:r>
          </w:p>
        </w:tc>
      </w:tr>
    </w:tbl>
    <w:p w:rsidR="00000000" w:rsidRDefault="00EE4FDD">
      <w:pPr>
        <w:pStyle w:val="xl22"/>
        <w:spacing w:before="60" w:beforeAutospacing="0" w:after="60" w:afterAutospacing="0" w:line="480" w:lineRule="auto"/>
        <w:jc w:val="both"/>
        <w:rPr>
          <w:rFonts w:ascii="Times New Roman" w:hAnsi="Times New Roman"/>
          <w:sz w:val="20"/>
        </w:rPr>
      </w:pPr>
      <w:r>
        <w:rPr>
          <w:sz w:val="20"/>
        </w:rPr>
        <w:t xml:space="preserve">                        </w:t>
      </w:r>
      <w:r>
        <w:rPr>
          <w:rFonts w:ascii="Times New Roman" w:hAnsi="Times New Roman"/>
          <w:sz w:val="20"/>
        </w:rPr>
        <w:t>Cuadro elaborado por los autores.</w:t>
      </w:r>
    </w:p>
    <w:p w:rsidR="00000000" w:rsidRDefault="00EE4FDD">
      <w:pPr>
        <w:pStyle w:val="xl22"/>
        <w:spacing w:before="60" w:beforeAutospacing="0" w:after="60" w:afterAutospacing="0" w:line="480" w:lineRule="auto"/>
        <w:jc w:val="both"/>
        <w:rPr>
          <w:rFonts w:ascii="Times New Roman" w:eastAsia="Times New Roman" w:hAnsi="Times New Roman"/>
          <w:lang w:val="es-MX"/>
        </w:rPr>
      </w:pPr>
    </w:p>
    <w:p w:rsidR="00000000" w:rsidRDefault="00EE4FDD">
      <w:pPr>
        <w:pStyle w:val="xl22"/>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 xml:space="preserve">Así tenemos que si se implementara este proyecto durante un mes en el año 2006 se evitaría la tala de 3.808 árboles, </w:t>
      </w:r>
      <w:r>
        <w:rPr>
          <w:rFonts w:ascii="Times New Roman" w:eastAsia="Times New Roman" w:hAnsi="Times New Roman"/>
          <w:lang w:val="es-MX"/>
        </w:rPr>
        <w:t xml:space="preserve">se ahorrarían 84.681 litros de agua potable y 1.064.111 kilowatts de energía. Además se evita arrojar 8.513 kilos de contaminantes al agua y 19.714 kilos de desechos sólidos. </w:t>
      </w:r>
    </w:p>
    <w:p w:rsidR="00000000" w:rsidRDefault="00EE4FDD">
      <w:pPr>
        <w:pStyle w:val="xl22"/>
        <w:spacing w:before="60" w:beforeAutospacing="0" w:after="60" w:afterAutospacing="0" w:line="480" w:lineRule="auto"/>
        <w:jc w:val="both"/>
        <w:rPr>
          <w:rFonts w:ascii="Times New Roman" w:eastAsia="Times New Roman" w:hAnsi="Times New Roman"/>
          <w:lang w:val="es-MX"/>
        </w:rPr>
      </w:pPr>
    </w:p>
    <w:p w:rsidR="00000000" w:rsidRDefault="00EE4FDD">
      <w:pPr>
        <w:numPr>
          <w:ilvl w:val="2"/>
          <w:numId w:val="96"/>
        </w:numPr>
        <w:spacing w:before="60" w:after="60" w:line="480" w:lineRule="auto"/>
        <w:rPr>
          <w:b/>
          <w:bCs/>
        </w:rPr>
      </w:pPr>
      <w:r>
        <w:rPr>
          <w:b/>
          <w:bCs/>
        </w:rPr>
        <w:t>Beneficios Económicos Que Proporciona El Reciclaje.</w:t>
      </w:r>
    </w:p>
    <w:p w:rsidR="00000000" w:rsidRDefault="00EE4FDD">
      <w:pPr>
        <w:pStyle w:val="xl22"/>
        <w:spacing w:before="60" w:beforeAutospacing="0" w:after="60" w:afterAutospacing="0" w:line="480" w:lineRule="auto"/>
        <w:jc w:val="left"/>
        <w:rPr>
          <w:rFonts w:ascii="Times New Roman" w:eastAsia="Times New Roman" w:hAnsi="Times New Roman"/>
          <w:b/>
          <w:bCs/>
          <w:u w:val="single"/>
          <w:lang w:val="es-MX"/>
        </w:rPr>
      </w:pPr>
      <w:r>
        <w:rPr>
          <w:rFonts w:ascii="Times New Roman" w:eastAsia="Times New Roman" w:hAnsi="Times New Roman"/>
          <w:b/>
          <w:bCs/>
          <w:lang w:val="es-MX"/>
        </w:rPr>
        <w:t xml:space="preserve">           </w:t>
      </w:r>
      <w:r>
        <w:rPr>
          <w:rFonts w:ascii="Times New Roman" w:eastAsia="Times New Roman" w:hAnsi="Times New Roman"/>
          <w:b/>
          <w:bCs/>
          <w:u w:val="single"/>
          <w:lang w:val="es-MX"/>
        </w:rPr>
        <w:t>Ahorro Económico</w:t>
      </w:r>
    </w:p>
    <w:p w:rsidR="00000000" w:rsidRDefault="00EE4FDD">
      <w:pPr>
        <w:pStyle w:val="xl22"/>
        <w:spacing w:before="60" w:beforeAutospacing="0" w:after="60" w:afterAutospacing="0" w:line="480" w:lineRule="auto"/>
        <w:ind w:firstLine="708"/>
        <w:jc w:val="both"/>
        <w:rPr>
          <w:rFonts w:ascii="Times New Roman" w:eastAsia="Times New Roman" w:hAnsi="Times New Roman"/>
          <w:lang w:val="es-MX"/>
        </w:rPr>
      </w:pPr>
      <w:r>
        <w:rPr>
          <w:rFonts w:ascii="Times New Roman" w:eastAsia="Times New Roman" w:hAnsi="Times New Roman"/>
          <w:lang w:val="es-MX"/>
        </w:rPr>
        <w:t>Según datos de la FIE (Federación Interamericana Empresarial) el costo del kilowatts energía en el año 2.005 es de $0.09.</w:t>
      </w:r>
    </w:p>
    <w:p w:rsidR="00000000" w:rsidRDefault="00EE4FDD">
      <w:pPr>
        <w:pStyle w:val="xl22"/>
        <w:spacing w:before="60" w:beforeAutospacing="0" w:after="60" w:afterAutospacing="0" w:line="480" w:lineRule="auto"/>
        <w:jc w:val="both"/>
        <w:rPr>
          <w:rFonts w:ascii="Times New Roman" w:eastAsia="Times New Roman" w:hAnsi="Times New Roman"/>
          <w:sz w:val="20"/>
          <w:lang w:val="es-MX"/>
        </w:rPr>
      </w:pPr>
      <w:r>
        <w:rPr>
          <w:rFonts w:ascii="Times New Roman" w:eastAsia="Times New Roman" w:hAnsi="Times New Roman"/>
          <w:lang w:val="es-MX"/>
        </w:rPr>
        <w:t xml:space="preserve">El costo de un litro de agua potable es de $0.0026 – </w:t>
      </w:r>
      <w:r>
        <w:rPr>
          <w:rFonts w:ascii="Times New Roman" w:eastAsia="Times New Roman" w:hAnsi="Times New Roman"/>
          <w:sz w:val="20"/>
          <w:lang w:val="es-MX"/>
        </w:rPr>
        <w:t>Fuente: ECAPAG.</w:t>
      </w:r>
    </w:p>
    <w:p w:rsidR="00000000" w:rsidRDefault="00EE4FDD">
      <w:pPr>
        <w:pStyle w:val="xl22"/>
        <w:spacing w:before="60" w:beforeAutospacing="0" w:after="60" w:afterAutospacing="0" w:line="480" w:lineRule="auto"/>
        <w:jc w:val="both"/>
        <w:rPr>
          <w:rFonts w:ascii="Times New Roman" w:eastAsia="Times New Roman" w:hAnsi="Times New Roman"/>
          <w:sz w:val="20"/>
          <w:lang w:val="es-MX"/>
        </w:rPr>
      </w:pPr>
      <w:r>
        <w:rPr>
          <w:rFonts w:ascii="Times New Roman" w:eastAsia="Times New Roman" w:hAnsi="Times New Roman"/>
          <w:lang w:val="es-MX"/>
        </w:rPr>
        <w:t>El costo de recolección de una tonelada de basura es de $16.67 –</w:t>
      </w:r>
      <w:r>
        <w:rPr>
          <w:rFonts w:ascii="Times New Roman" w:eastAsia="Times New Roman" w:hAnsi="Times New Roman"/>
          <w:lang w:val="es-MX"/>
        </w:rPr>
        <w:t xml:space="preserve"> </w:t>
      </w:r>
      <w:r>
        <w:rPr>
          <w:rFonts w:ascii="Times New Roman" w:eastAsia="Times New Roman" w:hAnsi="Times New Roman"/>
          <w:sz w:val="20"/>
          <w:lang w:val="es-MX"/>
        </w:rPr>
        <w:t>Fuente Diario El Universo.</w:t>
      </w:r>
    </w:p>
    <w:p w:rsidR="00000000" w:rsidRDefault="00EE4FDD">
      <w:pPr>
        <w:pStyle w:val="xl22"/>
        <w:spacing w:before="60" w:beforeAutospacing="0" w:after="60" w:afterAutospacing="0" w:line="480" w:lineRule="auto"/>
        <w:jc w:val="both"/>
        <w:rPr>
          <w:rFonts w:ascii="Times New Roman" w:eastAsia="Times New Roman" w:hAnsi="Times New Roman"/>
          <w:lang w:val="es-MX"/>
        </w:rPr>
      </w:pPr>
      <w:r>
        <w:rPr>
          <w:rFonts w:ascii="Times New Roman" w:eastAsia="Times New Roman" w:hAnsi="Times New Roman"/>
          <w:lang w:val="es-MX"/>
        </w:rPr>
        <w:t>Con estos datos podemos estimar el ahorro económico que se obtiene al reciclar en promedio 5 kilos por estudiante.</w:t>
      </w:r>
    </w:p>
    <w:p w:rsidR="00000000" w:rsidRDefault="00EE4FDD">
      <w:pPr>
        <w:pStyle w:val="xl22"/>
        <w:spacing w:before="60" w:beforeAutospacing="0" w:after="60" w:afterAutospacing="0" w:line="480" w:lineRule="auto"/>
        <w:jc w:val="both"/>
        <w:rPr>
          <w:rFonts w:ascii="Times New Roman" w:eastAsia="Times New Roman" w:hAnsi="Times New Roman"/>
          <w:lang w:val="es-MX"/>
        </w:rPr>
      </w:pPr>
    </w:p>
    <w:p w:rsidR="00000000" w:rsidRDefault="00EE4FDD">
      <w:pPr>
        <w:pStyle w:val="xl22"/>
        <w:spacing w:before="60" w:beforeAutospacing="0" w:after="60" w:afterAutospacing="0" w:line="480" w:lineRule="auto"/>
        <w:jc w:val="both"/>
        <w:rPr>
          <w:rFonts w:ascii="Times New Roman" w:eastAsia="Times New Roman" w:hAnsi="Times New Roman"/>
          <w:lang w:val="es-MX"/>
        </w:rPr>
      </w:pPr>
    </w:p>
    <w:tbl>
      <w:tblPr>
        <w:tblW w:w="8261" w:type="dxa"/>
        <w:tblCellMar>
          <w:left w:w="0" w:type="dxa"/>
          <w:right w:w="0" w:type="dxa"/>
        </w:tblCellMar>
        <w:tblLook w:val="0000"/>
      </w:tblPr>
      <w:tblGrid>
        <w:gridCol w:w="1693"/>
        <w:gridCol w:w="1177"/>
        <w:gridCol w:w="1011"/>
        <w:gridCol w:w="1177"/>
        <w:gridCol w:w="1011"/>
        <w:gridCol w:w="1177"/>
        <w:gridCol w:w="1016"/>
      </w:tblGrid>
      <w:tr w:rsidR="00000000">
        <w:trPr>
          <w:trHeight w:val="255"/>
        </w:trPr>
        <w:tc>
          <w:tcPr>
            <w:tcW w:w="8261" w:type="dxa"/>
            <w:gridSpan w:val="7"/>
            <w:tcBorders>
              <w:top w:val="single" w:sz="8" w:space="0" w:color="auto"/>
              <w:left w:val="single" w:sz="8" w:space="0" w:color="auto"/>
              <w:bottom w:val="nil"/>
              <w:right w:val="single" w:sz="8" w:space="0" w:color="000000"/>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2005</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Meses</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1</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w:t>
            </w:r>
          </w:p>
        </w:tc>
        <w:tc>
          <w:tcPr>
            <w:tcW w:w="0" w:type="auto"/>
            <w:gridSpan w:val="2"/>
            <w:tcBorders>
              <w:top w:val="single" w:sz="4" w:space="0" w:color="auto"/>
              <w:left w:val="nil"/>
              <w:bottom w:val="single" w:sz="4" w:space="0" w:color="auto"/>
              <w:right w:val="single" w:sz="8" w:space="0" w:color="000000"/>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3</w:t>
            </w:r>
          </w:p>
        </w:tc>
      </w:tr>
      <w:tr w:rsidR="00000000">
        <w:trPr>
          <w:trHeight w:val="255"/>
        </w:trPr>
        <w:tc>
          <w:tcPr>
            <w:tcW w:w="0" w:type="auto"/>
            <w:tcBorders>
              <w:top w:val="nil"/>
              <w:left w:val="single" w:sz="8" w:space="0" w:color="auto"/>
              <w:bottom w:val="nil"/>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agua potable</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82.914,81</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215,58</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165.829,62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431,16</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248.744,</w:t>
            </w:r>
            <w:r>
              <w:rPr>
                <w:rFonts w:ascii="Arial" w:hAnsi="Arial" w:cs="Arial"/>
                <w:sz w:val="18"/>
                <w:szCs w:val="18"/>
              </w:rPr>
              <w:t>43</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646,74</w:t>
            </w:r>
          </w:p>
        </w:tc>
      </w:tr>
      <w:tr w:rsidR="00000000">
        <w:trPr>
          <w:trHeight w:val="25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energía</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1.041.918,92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93.772,70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2.083.837,84</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187.545,41</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3.125.756,77</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281.318,11</w:t>
            </w:r>
          </w:p>
        </w:tc>
      </w:tr>
      <w:tr w:rsidR="00000000">
        <w:trPr>
          <w:trHeight w:val="270"/>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desechos sólidos</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19.302,92</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321,78</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38.605,84</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643,56</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57.908,76</w:t>
            </w:r>
          </w:p>
        </w:tc>
        <w:tc>
          <w:tcPr>
            <w:tcW w:w="0" w:type="auto"/>
            <w:tcBorders>
              <w:top w:val="nil"/>
              <w:left w:val="nil"/>
              <w:bottom w:val="double" w:sz="6"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965,34</w:t>
            </w:r>
          </w:p>
        </w:tc>
      </w:tr>
      <w:tr w:rsidR="00000000">
        <w:trPr>
          <w:trHeight w:val="28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nil"/>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94.310,06</w:t>
            </w:r>
          </w:p>
        </w:tc>
        <w:tc>
          <w:tcPr>
            <w:tcW w:w="0" w:type="auto"/>
            <w:tcBorders>
              <w:top w:val="nil"/>
              <w:left w:val="nil"/>
              <w:bottom w:val="single" w:sz="4"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188.620,12</w:t>
            </w:r>
          </w:p>
        </w:tc>
        <w:tc>
          <w:tcPr>
            <w:tcW w:w="0" w:type="auto"/>
            <w:tcBorders>
              <w:top w:val="nil"/>
              <w:left w:val="nil"/>
              <w:bottom w:val="single" w:sz="4"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282.930,18</w:t>
            </w:r>
          </w:p>
        </w:tc>
      </w:tr>
      <w:tr w:rsidR="00000000">
        <w:trPr>
          <w:trHeight w:val="255"/>
        </w:trPr>
        <w:tc>
          <w:tcPr>
            <w:tcW w:w="0" w:type="auto"/>
            <w:gridSpan w:val="7"/>
            <w:tcBorders>
              <w:top w:val="single" w:sz="4" w:space="0" w:color="auto"/>
              <w:bottom w:val="nil"/>
            </w:tcBorders>
            <w:shd w:val="clear" w:color="auto" w:fill="FFFFFF"/>
            <w:noWrap/>
            <w:vAlign w:val="bottom"/>
          </w:tcPr>
          <w:p w:rsidR="00000000" w:rsidRDefault="00EE4FDD">
            <w:pPr>
              <w:jc w:val="center"/>
              <w:rPr>
                <w:rFonts w:ascii="Arial" w:hAnsi="Arial" w:cs="Arial"/>
                <w:b/>
                <w:bCs/>
                <w:sz w:val="18"/>
                <w:szCs w:val="18"/>
              </w:rPr>
            </w:pPr>
          </w:p>
        </w:tc>
      </w:tr>
      <w:tr w:rsidR="00000000">
        <w:trPr>
          <w:trHeight w:val="255"/>
        </w:trPr>
        <w:tc>
          <w:tcPr>
            <w:tcW w:w="0" w:type="auto"/>
            <w:gridSpan w:val="7"/>
            <w:tcBorders>
              <w:top w:val="single" w:sz="8" w:space="0" w:color="auto"/>
              <w:left w:val="single" w:sz="8" w:space="0" w:color="auto"/>
              <w:bottom w:val="nil"/>
              <w:right w:val="single" w:sz="8" w:space="0" w:color="000000"/>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2006</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Meses</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1</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w:t>
            </w:r>
          </w:p>
        </w:tc>
        <w:tc>
          <w:tcPr>
            <w:tcW w:w="0" w:type="auto"/>
            <w:gridSpan w:val="2"/>
            <w:tcBorders>
              <w:top w:val="single" w:sz="4" w:space="0" w:color="auto"/>
              <w:left w:val="nil"/>
              <w:bottom w:val="single" w:sz="4" w:space="0" w:color="auto"/>
              <w:right w:val="single" w:sz="8" w:space="0" w:color="000000"/>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3</w:t>
            </w:r>
          </w:p>
        </w:tc>
      </w:tr>
      <w:tr w:rsidR="00000000">
        <w:trPr>
          <w:trHeight w:val="255"/>
        </w:trPr>
        <w:tc>
          <w:tcPr>
            <w:tcW w:w="0" w:type="auto"/>
            <w:tcBorders>
              <w:top w:val="nil"/>
              <w:left w:val="single" w:sz="8" w:space="0" w:color="auto"/>
              <w:bottom w:val="nil"/>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w:t>
            </w:r>
            <w:r>
              <w:rPr>
                <w:rFonts w:ascii="Arial" w:hAnsi="Arial" w:cs="Arial"/>
                <w:b/>
                <w:bCs/>
                <w:sz w:val="18"/>
                <w:szCs w:val="18"/>
              </w:rPr>
              <w:t>ad</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agua potable</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84.680,90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220,17</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169.361,79</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440,34</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254.042,69</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660,51</w:t>
            </w:r>
          </w:p>
        </w:tc>
      </w:tr>
      <w:tr w:rsidR="00000000">
        <w:trPr>
          <w:trHeight w:val="25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energía</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1.064.111,80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95.770,06</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2.128.223,59</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191.540,12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3.192.335,39</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287.310,18</w:t>
            </w:r>
          </w:p>
        </w:tc>
      </w:tr>
      <w:tr w:rsidR="00000000">
        <w:trPr>
          <w:trHeight w:val="270"/>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desechos sólidos</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19.714,07</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328,63</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39.428,14</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657,27</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59.142,21</w:t>
            </w:r>
          </w:p>
        </w:tc>
        <w:tc>
          <w:tcPr>
            <w:tcW w:w="0" w:type="auto"/>
            <w:tcBorders>
              <w:top w:val="nil"/>
              <w:left w:val="nil"/>
              <w:bottom w:val="double" w:sz="6"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985,90</w:t>
            </w:r>
          </w:p>
        </w:tc>
      </w:tr>
      <w:tr w:rsidR="00000000">
        <w:trPr>
          <w:trHeight w:val="285"/>
        </w:trPr>
        <w:tc>
          <w:tcPr>
            <w:tcW w:w="0" w:type="auto"/>
            <w:tcBorders>
              <w:top w:val="nil"/>
              <w:left w:val="single" w:sz="8" w:space="0" w:color="auto"/>
              <w:bottom w:val="single" w:sz="8"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96.318,87</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192.637,73</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single" w:sz="8"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w:t>
            </w:r>
            <w:r>
              <w:rPr>
                <w:rFonts w:ascii="Arial" w:hAnsi="Arial" w:cs="Arial"/>
                <w:b/>
                <w:bCs/>
                <w:sz w:val="18"/>
                <w:szCs w:val="18"/>
              </w:rPr>
              <w:t>88.956,60</w:t>
            </w:r>
          </w:p>
        </w:tc>
      </w:tr>
      <w:tr w:rsidR="00000000">
        <w:trPr>
          <w:trHeight w:val="270"/>
        </w:trPr>
        <w:tc>
          <w:tcPr>
            <w:tcW w:w="0" w:type="auto"/>
            <w:tcBorders>
              <w:top w:val="nil"/>
              <w:left w:val="nil"/>
              <w:bottom w:val="nil"/>
              <w:right w:val="nil"/>
            </w:tcBorders>
            <w:noWrap/>
            <w:vAlign w:val="bottom"/>
          </w:tcPr>
          <w:p w:rsidR="00000000" w:rsidRDefault="00EE4FDD">
            <w:pPr>
              <w:jc w:val="center"/>
              <w:rPr>
                <w:rFonts w:ascii="Arial" w:eastAsia="Arial Unicode MS" w:hAnsi="Arial" w:cs="Arial"/>
                <w:b/>
                <w:bCs/>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r>
      <w:tr w:rsidR="00000000">
        <w:trPr>
          <w:trHeight w:val="255"/>
        </w:trPr>
        <w:tc>
          <w:tcPr>
            <w:tcW w:w="0" w:type="auto"/>
            <w:gridSpan w:val="7"/>
            <w:tcBorders>
              <w:top w:val="single" w:sz="8" w:space="0" w:color="auto"/>
              <w:left w:val="single" w:sz="8" w:space="0" w:color="auto"/>
              <w:bottom w:val="nil"/>
              <w:right w:val="single" w:sz="8" w:space="0" w:color="000000"/>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2007</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Meses</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1</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w:t>
            </w:r>
          </w:p>
        </w:tc>
        <w:tc>
          <w:tcPr>
            <w:tcW w:w="0" w:type="auto"/>
            <w:gridSpan w:val="2"/>
            <w:tcBorders>
              <w:top w:val="single" w:sz="4" w:space="0" w:color="auto"/>
              <w:left w:val="nil"/>
              <w:bottom w:val="single" w:sz="4" w:space="0" w:color="auto"/>
              <w:right w:val="single" w:sz="8" w:space="0" w:color="000000"/>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3</w:t>
            </w:r>
          </w:p>
        </w:tc>
      </w:tr>
      <w:tr w:rsidR="00000000">
        <w:trPr>
          <w:trHeight w:val="255"/>
        </w:trPr>
        <w:tc>
          <w:tcPr>
            <w:tcW w:w="0" w:type="auto"/>
            <w:tcBorders>
              <w:top w:val="nil"/>
              <w:left w:val="single" w:sz="8" w:space="0" w:color="auto"/>
              <w:bottom w:val="nil"/>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agua potable</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86.484,60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224,86</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172.969,20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449,72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259.453,80</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674,58</w:t>
            </w:r>
          </w:p>
        </w:tc>
      </w:tr>
      <w:tr w:rsidR="00000000">
        <w:trPr>
          <w:trHeight w:val="25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energía</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1.086.777,38</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97.809,96</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2.173.554,75</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195.619,93</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3.260.332,13</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293.429,89</w:t>
            </w:r>
          </w:p>
        </w:tc>
      </w:tr>
      <w:tr w:rsidR="00000000">
        <w:trPr>
          <w:trHeight w:val="270"/>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desechos sólidos</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20.133,98</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335,63</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4</w:t>
            </w:r>
            <w:r>
              <w:rPr>
                <w:rFonts w:ascii="Arial" w:hAnsi="Arial" w:cs="Arial"/>
                <w:sz w:val="18"/>
                <w:szCs w:val="18"/>
              </w:rPr>
              <w:t>0.267,96</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671,27</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60.401,94</w:t>
            </w:r>
          </w:p>
        </w:tc>
        <w:tc>
          <w:tcPr>
            <w:tcW w:w="0" w:type="auto"/>
            <w:tcBorders>
              <w:top w:val="nil"/>
              <w:left w:val="nil"/>
              <w:bottom w:val="double" w:sz="6"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1.006,90</w:t>
            </w:r>
          </w:p>
        </w:tc>
      </w:tr>
      <w:tr w:rsidR="00000000">
        <w:trPr>
          <w:trHeight w:val="285"/>
        </w:trPr>
        <w:tc>
          <w:tcPr>
            <w:tcW w:w="0" w:type="auto"/>
            <w:tcBorders>
              <w:top w:val="nil"/>
              <w:left w:val="single" w:sz="8" w:space="0" w:color="auto"/>
              <w:bottom w:val="single" w:sz="8"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98.370,46</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196.740,91</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single" w:sz="8"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295.111,37</w:t>
            </w:r>
          </w:p>
        </w:tc>
      </w:tr>
      <w:tr w:rsidR="00000000">
        <w:trPr>
          <w:trHeight w:val="270"/>
        </w:trPr>
        <w:tc>
          <w:tcPr>
            <w:tcW w:w="0" w:type="auto"/>
            <w:tcBorders>
              <w:top w:val="nil"/>
              <w:left w:val="nil"/>
              <w:bottom w:val="nil"/>
              <w:right w:val="nil"/>
            </w:tcBorders>
            <w:noWrap/>
            <w:vAlign w:val="bottom"/>
          </w:tcPr>
          <w:p w:rsidR="00000000" w:rsidRDefault="00EE4FDD">
            <w:pPr>
              <w:jc w:val="center"/>
              <w:rPr>
                <w:rFonts w:ascii="Arial" w:eastAsia="Arial Unicode MS" w:hAnsi="Arial" w:cs="Arial"/>
                <w:b/>
                <w:bCs/>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r>
      <w:tr w:rsidR="00000000">
        <w:trPr>
          <w:trHeight w:val="255"/>
        </w:trPr>
        <w:tc>
          <w:tcPr>
            <w:tcW w:w="0" w:type="auto"/>
            <w:gridSpan w:val="7"/>
            <w:tcBorders>
              <w:top w:val="single" w:sz="8" w:space="0" w:color="auto"/>
              <w:left w:val="single" w:sz="8" w:space="0" w:color="auto"/>
              <w:bottom w:val="nil"/>
              <w:right w:val="single" w:sz="8" w:space="0" w:color="000000"/>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2008</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Meses</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1</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w:t>
            </w:r>
          </w:p>
        </w:tc>
        <w:tc>
          <w:tcPr>
            <w:tcW w:w="0" w:type="auto"/>
            <w:gridSpan w:val="2"/>
            <w:tcBorders>
              <w:top w:val="single" w:sz="4" w:space="0" w:color="auto"/>
              <w:left w:val="nil"/>
              <w:bottom w:val="single" w:sz="4" w:space="0" w:color="auto"/>
              <w:right w:val="single" w:sz="8" w:space="0" w:color="000000"/>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3</w:t>
            </w:r>
          </w:p>
        </w:tc>
      </w:tr>
      <w:tr w:rsidR="00000000">
        <w:trPr>
          <w:trHeight w:val="255"/>
        </w:trPr>
        <w:tc>
          <w:tcPr>
            <w:tcW w:w="0" w:type="auto"/>
            <w:tcBorders>
              <w:top w:val="nil"/>
              <w:left w:val="single" w:sz="8" w:space="0" w:color="auto"/>
              <w:bottom w:val="nil"/>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agua potable</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88.326,72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229,65</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176.653,44</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459,30</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264.980,16</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688,95</w:t>
            </w:r>
          </w:p>
        </w:tc>
      </w:tr>
      <w:tr w:rsidR="00000000">
        <w:trPr>
          <w:trHeight w:val="25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energía</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1.109.925,73</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99.893,32</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2.219.851,47</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w:t>
            </w:r>
            <w:r>
              <w:rPr>
                <w:rFonts w:ascii="Arial" w:hAnsi="Arial" w:cs="Arial"/>
                <w:sz w:val="18"/>
                <w:szCs w:val="18"/>
              </w:rPr>
              <w:t>99.786,63</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3.329.777,20</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299.679,95</w:t>
            </w:r>
          </w:p>
        </w:tc>
      </w:tr>
      <w:tr w:rsidR="00000000">
        <w:trPr>
          <w:trHeight w:val="270"/>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desechos sólidos</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20.562,83</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342,78</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41.125,67</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685,56</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61.688,50</w:t>
            </w:r>
          </w:p>
        </w:tc>
        <w:tc>
          <w:tcPr>
            <w:tcW w:w="0" w:type="auto"/>
            <w:tcBorders>
              <w:top w:val="nil"/>
              <w:left w:val="nil"/>
              <w:bottom w:val="double" w:sz="6"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1.028,35</w:t>
            </w:r>
          </w:p>
        </w:tc>
      </w:tr>
      <w:tr w:rsidR="00000000">
        <w:trPr>
          <w:trHeight w:val="285"/>
        </w:trPr>
        <w:tc>
          <w:tcPr>
            <w:tcW w:w="0" w:type="auto"/>
            <w:tcBorders>
              <w:top w:val="nil"/>
              <w:left w:val="single" w:sz="8" w:space="0" w:color="auto"/>
              <w:bottom w:val="single" w:sz="8"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100.465,75</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200.931,50</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single" w:sz="8"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301.397,24</w:t>
            </w:r>
          </w:p>
        </w:tc>
      </w:tr>
      <w:tr w:rsidR="00000000">
        <w:trPr>
          <w:trHeight w:val="270"/>
        </w:trPr>
        <w:tc>
          <w:tcPr>
            <w:tcW w:w="0" w:type="auto"/>
            <w:tcBorders>
              <w:top w:val="nil"/>
              <w:left w:val="nil"/>
              <w:bottom w:val="nil"/>
              <w:right w:val="nil"/>
            </w:tcBorders>
            <w:noWrap/>
            <w:vAlign w:val="bottom"/>
          </w:tcPr>
          <w:p w:rsidR="00000000" w:rsidRDefault="00EE4FDD">
            <w:pPr>
              <w:jc w:val="center"/>
              <w:rPr>
                <w:rFonts w:ascii="Arial" w:eastAsia="Arial Unicode MS" w:hAnsi="Arial" w:cs="Arial"/>
                <w:b/>
                <w:bCs/>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c>
          <w:tcPr>
            <w:tcW w:w="0" w:type="auto"/>
            <w:tcBorders>
              <w:top w:val="nil"/>
              <w:left w:val="nil"/>
              <w:bottom w:val="nil"/>
              <w:right w:val="nil"/>
            </w:tcBorders>
            <w:noWrap/>
            <w:vAlign w:val="bottom"/>
          </w:tcPr>
          <w:p w:rsidR="00000000" w:rsidRDefault="00EE4FDD">
            <w:pPr>
              <w:jc w:val="center"/>
              <w:rPr>
                <w:rFonts w:ascii="Arial" w:eastAsia="Arial Unicode MS" w:hAnsi="Arial" w:cs="Arial"/>
                <w:sz w:val="18"/>
                <w:szCs w:val="18"/>
              </w:rPr>
            </w:pPr>
          </w:p>
        </w:tc>
      </w:tr>
      <w:tr w:rsidR="00000000">
        <w:trPr>
          <w:trHeight w:val="255"/>
        </w:trPr>
        <w:tc>
          <w:tcPr>
            <w:tcW w:w="0" w:type="auto"/>
            <w:gridSpan w:val="7"/>
            <w:tcBorders>
              <w:top w:val="single" w:sz="8" w:space="0" w:color="auto"/>
              <w:left w:val="single" w:sz="8" w:space="0" w:color="auto"/>
              <w:bottom w:val="nil"/>
              <w:right w:val="single" w:sz="8" w:space="0" w:color="000000"/>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2009</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Meses</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1</w:t>
            </w:r>
          </w:p>
        </w:tc>
        <w:tc>
          <w:tcPr>
            <w:tcW w:w="0" w:type="auto"/>
            <w:gridSpan w:val="2"/>
            <w:tcBorders>
              <w:top w:val="single" w:sz="4" w:space="0" w:color="auto"/>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w:t>
            </w:r>
          </w:p>
        </w:tc>
        <w:tc>
          <w:tcPr>
            <w:tcW w:w="0" w:type="auto"/>
            <w:gridSpan w:val="2"/>
            <w:tcBorders>
              <w:top w:val="single" w:sz="4" w:space="0" w:color="auto"/>
              <w:left w:val="nil"/>
              <w:bottom w:val="single" w:sz="4" w:space="0" w:color="auto"/>
              <w:right w:val="single" w:sz="8" w:space="0" w:color="000000"/>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3</w:t>
            </w:r>
          </w:p>
        </w:tc>
      </w:tr>
      <w:tr w:rsidR="00000000">
        <w:trPr>
          <w:trHeight w:val="255"/>
        </w:trPr>
        <w:tc>
          <w:tcPr>
            <w:tcW w:w="0" w:type="auto"/>
            <w:tcBorders>
              <w:top w:val="nil"/>
              <w:left w:val="single" w:sz="8" w:space="0" w:color="auto"/>
              <w:bottom w:val="nil"/>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single" w:sz="4"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Cantidad</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w:t>
            </w:r>
          </w:p>
        </w:tc>
      </w:tr>
      <w:tr w:rsidR="00000000">
        <w:trPr>
          <w:trHeight w:val="255"/>
        </w:trPr>
        <w:tc>
          <w:tcPr>
            <w:tcW w:w="0" w:type="auto"/>
            <w:tcBorders>
              <w:top w:val="single" w:sz="4" w:space="0" w:color="auto"/>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agua potable</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90.208,08</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234,54</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180.416,16</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469,08</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270.624,24</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703,62</w:t>
            </w:r>
          </w:p>
        </w:tc>
      </w:tr>
      <w:tr w:rsidR="00000000">
        <w:trPr>
          <w:trHeight w:val="255"/>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energía</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1.133.567,15</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102.021,04</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2.267.134,31</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204.042,09</w:t>
            </w:r>
          </w:p>
        </w:tc>
        <w:tc>
          <w:tcPr>
            <w:tcW w:w="0" w:type="auto"/>
            <w:tcBorders>
              <w:top w:val="nil"/>
              <w:left w:val="nil"/>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3.400.701,46</w:t>
            </w:r>
          </w:p>
        </w:tc>
        <w:tc>
          <w:tcPr>
            <w:tcW w:w="0" w:type="auto"/>
            <w:tcBorders>
              <w:top w:val="nil"/>
              <w:left w:val="nil"/>
              <w:bottom w:val="single" w:sz="4"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306.063,13</w:t>
            </w:r>
          </w:p>
        </w:tc>
      </w:tr>
      <w:tr w:rsidR="00000000">
        <w:trPr>
          <w:trHeight w:val="270"/>
        </w:trPr>
        <w:tc>
          <w:tcPr>
            <w:tcW w:w="0" w:type="auto"/>
            <w:tcBorders>
              <w:top w:val="nil"/>
              <w:left w:val="single" w:sz="8" w:space="0" w:color="auto"/>
              <w:bottom w:val="single" w:sz="4"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desechos sólidos</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21.000,82</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350,08</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42.001,65</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700,17</w:t>
            </w:r>
          </w:p>
        </w:tc>
        <w:tc>
          <w:tcPr>
            <w:tcW w:w="0" w:type="auto"/>
            <w:tcBorders>
              <w:top w:val="nil"/>
              <w:left w:val="nil"/>
              <w:bottom w:val="double" w:sz="6" w:space="0" w:color="auto"/>
              <w:right w:val="single" w:sz="4"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63.002,47</w:t>
            </w:r>
          </w:p>
        </w:tc>
        <w:tc>
          <w:tcPr>
            <w:tcW w:w="0" w:type="auto"/>
            <w:tcBorders>
              <w:top w:val="nil"/>
              <w:left w:val="nil"/>
              <w:bottom w:val="double" w:sz="6" w:space="0" w:color="auto"/>
              <w:right w:val="single" w:sz="8" w:space="0" w:color="auto"/>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1.050,25</w:t>
            </w:r>
          </w:p>
        </w:tc>
      </w:tr>
      <w:tr w:rsidR="00000000">
        <w:trPr>
          <w:trHeight w:val="285"/>
        </w:trPr>
        <w:tc>
          <w:tcPr>
            <w:tcW w:w="0" w:type="auto"/>
            <w:tcBorders>
              <w:top w:val="nil"/>
              <w:left w:val="single" w:sz="8" w:space="0" w:color="auto"/>
              <w:bottom w:val="single" w:sz="8" w:space="0" w:color="auto"/>
              <w:right w:val="single" w:sz="4"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102.605,67</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205.211,34</w:t>
            </w:r>
          </w:p>
        </w:tc>
        <w:tc>
          <w:tcPr>
            <w:tcW w:w="0" w:type="auto"/>
            <w:tcBorders>
              <w:top w:val="nil"/>
              <w:left w:val="nil"/>
              <w:bottom w:val="single" w:sz="8" w:space="0" w:color="auto"/>
              <w:right w:val="nil"/>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8" w:space="0" w:color="auto"/>
              <w:right w:val="single" w:sz="8" w:space="0" w:color="auto"/>
            </w:tcBorders>
            <w:shd w:val="clear" w:color="auto" w:fill="FFFFFF"/>
            <w:noWrap/>
            <w:vAlign w:val="bottom"/>
          </w:tcPr>
          <w:p w:rsidR="00000000" w:rsidRDefault="00EE4FDD">
            <w:pPr>
              <w:jc w:val="center"/>
              <w:rPr>
                <w:rFonts w:ascii="Arial" w:eastAsia="Arial Unicode MS" w:hAnsi="Arial" w:cs="Arial"/>
                <w:b/>
                <w:bCs/>
                <w:sz w:val="18"/>
                <w:szCs w:val="18"/>
              </w:rPr>
            </w:pPr>
            <w:r>
              <w:rPr>
                <w:rFonts w:ascii="Arial" w:hAnsi="Arial" w:cs="Arial"/>
                <w:b/>
                <w:bCs/>
                <w:sz w:val="18"/>
                <w:szCs w:val="18"/>
              </w:rPr>
              <w:t>307.817,01</w:t>
            </w:r>
          </w:p>
        </w:tc>
      </w:tr>
    </w:tbl>
    <w:p w:rsidR="00000000" w:rsidRDefault="00EE4FDD">
      <w:pPr>
        <w:pStyle w:val="xl22"/>
        <w:spacing w:before="60" w:beforeAutospacing="0" w:after="60" w:afterAutospacing="0" w:line="480" w:lineRule="auto"/>
        <w:jc w:val="both"/>
        <w:rPr>
          <w:rFonts w:ascii="Times New Roman" w:hAnsi="Times New Roman"/>
          <w:sz w:val="20"/>
        </w:rPr>
      </w:pPr>
      <w:r>
        <w:rPr>
          <w:rFonts w:ascii="Times New Roman" w:hAnsi="Times New Roman"/>
          <w:sz w:val="20"/>
        </w:rPr>
        <w:t>Cuadro elaborado por los autores</w:t>
      </w:r>
      <w:r>
        <w:rPr>
          <w:rFonts w:ascii="Times New Roman" w:hAnsi="Times New Roman"/>
          <w:sz w:val="20"/>
        </w:rPr>
        <w:t>.</w:t>
      </w:r>
    </w:p>
    <w:p w:rsidR="00000000" w:rsidRDefault="00EE4FDD">
      <w:pPr>
        <w:pStyle w:val="xl22"/>
        <w:spacing w:before="60" w:beforeAutospacing="0" w:after="60" w:afterAutospacing="0" w:line="480" w:lineRule="auto"/>
        <w:jc w:val="both"/>
        <w:rPr>
          <w:rFonts w:ascii="Times New Roman" w:hAnsi="Times New Roman"/>
          <w:sz w:val="20"/>
        </w:rPr>
      </w:pPr>
    </w:p>
    <w:p w:rsidR="00000000" w:rsidRDefault="00EE4FDD">
      <w:pPr>
        <w:pStyle w:val="xl22"/>
        <w:spacing w:before="60" w:beforeAutospacing="0" w:after="60" w:afterAutospacing="0" w:line="480" w:lineRule="auto"/>
        <w:jc w:val="both"/>
        <w:rPr>
          <w:rFonts w:ascii="Times New Roman" w:hAnsi="Times New Roman"/>
          <w:sz w:val="20"/>
        </w:rPr>
      </w:pPr>
    </w:p>
    <w:p w:rsidR="00000000" w:rsidRDefault="00EE4FDD">
      <w:pPr>
        <w:pStyle w:val="xl22"/>
        <w:spacing w:before="60" w:beforeAutospacing="0" w:after="60" w:afterAutospacing="0" w:line="480" w:lineRule="auto"/>
        <w:jc w:val="both"/>
        <w:rPr>
          <w:rFonts w:ascii="Times New Roman" w:hAnsi="Times New Roman"/>
          <w:b/>
          <w:bCs/>
          <w:u w:val="single"/>
        </w:rPr>
      </w:pPr>
      <w:r>
        <w:rPr>
          <w:rFonts w:ascii="Times New Roman" w:hAnsi="Times New Roman"/>
          <w:b/>
          <w:bCs/>
          <w:u w:val="single"/>
        </w:rPr>
        <w:t>Ganancia del reciclaje.</w:t>
      </w:r>
    </w:p>
    <w:p w:rsidR="00000000" w:rsidRDefault="00EE4FDD">
      <w:pPr>
        <w:pStyle w:val="xl22"/>
        <w:spacing w:before="60" w:beforeAutospacing="0" w:after="60" w:afterAutospacing="0"/>
        <w:ind w:left="720"/>
        <w:jc w:val="both"/>
        <w:rPr>
          <w:rFonts w:ascii="Times New Roman" w:hAnsi="Times New Roman"/>
          <w:b/>
          <w:bCs/>
        </w:rPr>
      </w:pPr>
      <w:r>
        <w:rPr>
          <w:rFonts w:ascii="Times New Roman" w:hAnsi="Times New Roman"/>
          <w:b/>
          <w:bCs/>
        </w:rPr>
        <w:t xml:space="preserve">Para la evaluación social o socioeconómica, interesa el flujo de </w:t>
      </w:r>
      <w:r>
        <w:rPr>
          <w:rFonts w:ascii="Times New Roman" w:hAnsi="Times New Roman"/>
          <w:b/>
          <w:bCs/>
          <w:i/>
          <w:iCs/>
        </w:rPr>
        <w:t xml:space="preserve">recursos reales </w:t>
      </w:r>
      <w:r>
        <w:rPr>
          <w:rFonts w:ascii="Times New Roman" w:hAnsi="Times New Roman"/>
          <w:b/>
          <w:bCs/>
        </w:rPr>
        <w:t>(de los bienes y servicios)</w:t>
      </w:r>
      <w:r>
        <w:rPr>
          <w:rFonts w:ascii="Times New Roman" w:hAnsi="Times New Roman"/>
          <w:b/>
          <w:bCs/>
          <w:i/>
          <w:iCs/>
        </w:rPr>
        <w:t xml:space="preserve"> </w:t>
      </w:r>
      <w:r>
        <w:rPr>
          <w:rFonts w:ascii="Times New Roman" w:hAnsi="Times New Roman"/>
          <w:b/>
          <w:bCs/>
        </w:rPr>
        <w:t>utilizados y producidos por el proyecto. Para la determinación de los costos y beneficios pertinentes, la evaluación so</w:t>
      </w:r>
      <w:r>
        <w:rPr>
          <w:rFonts w:ascii="Times New Roman" w:hAnsi="Times New Roman"/>
          <w:b/>
          <w:bCs/>
        </w:rPr>
        <w:t>cial definirá la situación del país con versus sin la ejecución del proyecto en cuestión. Así los costos y benéficos sociales podrán ser distintos de los contemplados por la evaluación privada económica, porque: (i) los valores (precios) sociales de bienes</w:t>
      </w:r>
      <w:r>
        <w:rPr>
          <w:rFonts w:ascii="Times New Roman" w:hAnsi="Times New Roman"/>
          <w:b/>
          <w:bCs/>
        </w:rPr>
        <w:t xml:space="preserve"> y servicios, difieren del que paga o recibe el inversionista privado, o (ii) parte de los costos o beneficios recaen sobre terceros (el caso de las llamadas externalidades o efectos indirectos). </w:t>
      </w:r>
    </w:p>
    <w:p w:rsidR="00000000" w:rsidRDefault="00EE4FDD">
      <w:pPr>
        <w:pStyle w:val="xl22"/>
        <w:spacing w:before="60" w:beforeAutospacing="0" w:after="60" w:afterAutospacing="0"/>
        <w:ind w:left="720"/>
        <w:jc w:val="both"/>
        <w:rPr>
          <w:rFonts w:ascii="Times New Roman" w:hAnsi="Times New Roman"/>
          <w:b/>
          <w:bCs/>
        </w:rPr>
      </w:pPr>
    </w:p>
    <w:p w:rsidR="00000000" w:rsidRDefault="00EE4FDD">
      <w:pPr>
        <w:pStyle w:val="xl22"/>
        <w:spacing w:before="60" w:beforeAutospacing="0" w:after="60" w:afterAutospacing="0"/>
        <w:ind w:left="720"/>
        <w:jc w:val="right"/>
        <w:rPr>
          <w:rFonts w:ascii="Times New Roman" w:hAnsi="Times New Roman"/>
          <w:b/>
          <w:bCs/>
        </w:rPr>
      </w:pPr>
      <w:r>
        <w:rPr>
          <w:rFonts w:ascii="Times New Roman" w:hAnsi="Times New Roman"/>
          <w:b/>
          <w:bCs/>
        </w:rPr>
        <w:t>Fuente: Evaluación social de proyectos de Ernesto R. Fonta</w:t>
      </w:r>
      <w:r>
        <w:rPr>
          <w:rFonts w:ascii="Times New Roman" w:hAnsi="Times New Roman"/>
          <w:b/>
          <w:bCs/>
        </w:rPr>
        <w:t>ine</w:t>
      </w:r>
    </w:p>
    <w:p w:rsidR="00000000" w:rsidRDefault="00EE4FDD">
      <w:pPr>
        <w:pStyle w:val="xl22"/>
        <w:spacing w:before="60" w:beforeAutospacing="0" w:after="60" w:afterAutospacing="0" w:line="480" w:lineRule="auto"/>
        <w:jc w:val="both"/>
        <w:rPr>
          <w:rFonts w:ascii="Times New Roman" w:hAnsi="Times New Roman"/>
          <w:b/>
          <w:bCs/>
          <w:u w:val="single"/>
        </w:rPr>
      </w:pPr>
    </w:p>
    <w:p w:rsidR="00000000" w:rsidRDefault="00EE4FDD">
      <w:pPr>
        <w:pStyle w:val="xl22"/>
        <w:spacing w:before="60" w:beforeAutospacing="0" w:after="60" w:afterAutospacing="0" w:line="480" w:lineRule="auto"/>
        <w:jc w:val="both"/>
        <w:rPr>
          <w:rFonts w:ascii="Times New Roman" w:hAnsi="Times New Roman"/>
        </w:rPr>
      </w:pPr>
      <w:r>
        <w:rPr>
          <w:rFonts w:ascii="Times New Roman" w:hAnsi="Times New Roman"/>
        </w:rPr>
        <w:t>Tomando en consideración los ingresos, el ahorro económico y  el costo para la primera situación de 25% a reciclar durante un mes se obtiene el siguiente cuadro:</w:t>
      </w:r>
    </w:p>
    <w:tbl>
      <w:tblPr>
        <w:tblW w:w="8112" w:type="dxa"/>
        <w:jc w:val="center"/>
        <w:tblCellMar>
          <w:left w:w="0" w:type="dxa"/>
          <w:right w:w="0" w:type="dxa"/>
        </w:tblCellMar>
        <w:tblLook w:val="0000"/>
      </w:tblPr>
      <w:tblGrid>
        <w:gridCol w:w="1232"/>
        <w:gridCol w:w="1376"/>
        <w:gridCol w:w="1334"/>
        <w:gridCol w:w="1397"/>
        <w:gridCol w:w="1376"/>
        <w:gridCol w:w="1397"/>
      </w:tblGrid>
      <w:tr w:rsidR="00000000">
        <w:trPr>
          <w:trHeight w:val="403"/>
          <w:jc w:val="center"/>
        </w:trPr>
        <w:tc>
          <w:tcPr>
            <w:tcW w:w="1232" w:type="dxa"/>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rPr>
                <w:b/>
                <w:bCs/>
              </w:rPr>
            </w:pPr>
            <w:r>
              <w:rPr>
                <w:b/>
                <w:bCs/>
              </w:rPr>
              <w:t>Año</w:t>
            </w:r>
          </w:p>
        </w:tc>
        <w:tc>
          <w:tcPr>
            <w:tcW w:w="1376"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center"/>
              <w:rPr>
                <w:b/>
                <w:bCs/>
              </w:rPr>
            </w:pPr>
            <w:r>
              <w:rPr>
                <w:b/>
                <w:bCs/>
              </w:rPr>
              <w:t>2005</w:t>
            </w:r>
          </w:p>
        </w:tc>
        <w:tc>
          <w:tcPr>
            <w:tcW w:w="1334"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center"/>
              <w:rPr>
                <w:b/>
                <w:bCs/>
              </w:rPr>
            </w:pPr>
            <w:r>
              <w:rPr>
                <w:b/>
                <w:bCs/>
              </w:rPr>
              <w:t>2006</w:t>
            </w:r>
          </w:p>
        </w:tc>
        <w:tc>
          <w:tcPr>
            <w:tcW w:w="1397"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center"/>
              <w:rPr>
                <w:b/>
                <w:bCs/>
              </w:rPr>
            </w:pPr>
            <w:r>
              <w:rPr>
                <w:b/>
                <w:bCs/>
              </w:rPr>
              <w:t>2007</w:t>
            </w:r>
          </w:p>
        </w:tc>
        <w:tc>
          <w:tcPr>
            <w:tcW w:w="1376"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center"/>
              <w:rPr>
                <w:b/>
                <w:bCs/>
              </w:rPr>
            </w:pPr>
            <w:r>
              <w:rPr>
                <w:b/>
                <w:bCs/>
              </w:rPr>
              <w:t>2008</w:t>
            </w:r>
          </w:p>
        </w:tc>
        <w:tc>
          <w:tcPr>
            <w:tcW w:w="1397"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center"/>
              <w:rPr>
                <w:b/>
                <w:bCs/>
              </w:rPr>
            </w:pPr>
            <w:r>
              <w:rPr>
                <w:b/>
                <w:bCs/>
              </w:rPr>
              <w:t>2009</w:t>
            </w:r>
          </w:p>
        </w:tc>
      </w:tr>
      <w:tr w:rsidR="00000000">
        <w:trPr>
          <w:trHeight w:val="384"/>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rPr>
                <w:b/>
                <w:bCs/>
              </w:rPr>
            </w:pPr>
            <w:r>
              <w:rPr>
                <w:b/>
                <w:bCs/>
              </w:rPr>
              <w:t>Ingreso</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$16,866.90</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$17,226.16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$17,593.08</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$17,967.81</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$18,350</w:t>
            </w:r>
            <w:r>
              <w:t>.53</w:t>
            </w:r>
          </w:p>
        </w:tc>
      </w:tr>
      <w:tr w:rsidR="00000000">
        <w:trPr>
          <w:trHeight w:val="384"/>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rPr>
                <w:b/>
                <w:bCs/>
              </w:rPr>
            </w:pPr>
            <w:r>
              <w:rPr>
                <w:b/>
                <w:bCs/>
              </w:rPr>
              <w:t>Ahorro</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$94,310.06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$96,318.87</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$98,370.46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$100,465.75</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$102,605.67</w:t>
            </w:r>
          </w:p>
        </w:tc>
      </w:tr>
      <w:tr w:rsidR="00000000">
        <w:trPr>
          <w:trHeight w:val="403"/>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rPr>
                <w:b/>
                <w:bCs/>
              </w:rPr>
            </w:pPr>
            <w:r>
              <w:rPr>
                <w:b/>
                <w:bCs/>
              </w:rPr>
              <w:t>Costo</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right"/>
            </w:pPr>
            <w:r>
              <w:t>$2,006.14</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right"/>
            </w:pPr>
            <w:r>
              <w:t>$2,048.87</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right"/>
            </w:pPr>
            <w:r>
              <w:t>$2,092.51</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right"/>
            </w:pPr>
            <w:r>
              <w:t>$2,137.08</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right"/>
            </w:pPr>
            <w:r>
              <w:t>$2,182.60</w:t>
            </w:r>
          </w:p>
        </w:tc>
      </w:tr>
      <w:tr w:rsidR="00000000">
        <w:trPr>
          <w:trHeight w:val="384"/>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rPr>
                <w:b/>
                <w:bCs/>
              </w:rPr>
            </w:pPr>
            <w:r>
              <w:rPr>
                <w:b/>
                <w:bCs/>
              </w:rPr>
              <w:t>Ganancia.</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$109,170.82</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$111,496.16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$113,871.03</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$116,296.48</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$118,773.60</w:t>
            </w:r>
          </w:p>
        </w:tc>
      </w:tr>
    </w:tbl>
    <w:p w:rsidR="00000000" w:rsidRDefault="00EE4FDD">
      <w:pPr>
        <w:pStyle w:val="xl22"/>
        <w:spacing w:before="60" w:beforeAutospacing="0" w:after="60" w:afterAutospacing="0" w:line="480" w:lineRule="auto"/>
        <w:jc w:val="both"/>
        <w:rPr>
          <w:rFonts w:ascii="Times New Roman" w:hAnsi="Times New Roman"/>
          <w:lang w:val="es-MX"/>
        </w:rPr>
      </w:pPr>
    </w:p>
    <w:p w:rsidR="00000000" w:rsidRDefault="00EE4FDD">
      <w:pPr>
        <w:pStyle w:val="xl22"/>
        <w:spacing w:before="60" w:beforeAutospacing="0" w:after="60" w:afterAutospacing="0" w:line="480" w:lineRule="auto"/>
        <w:jc w:val="both"/>
        <w:rPr>
          <w:rFonts w:ascii="Times New Roman" w:hAnsi="Times New Roman"/>
        </w:rPr>
      </w:pPr>
      <w:r>
        <w:rPr>
          <w:rFonts w:ascii="Times New Roman" w:hAnsi="Times New Roman"/>
        </w:rPr>
        <w:t>Para poder estimar si un proyecto es rentable o no  se ha</w:t>
      </w:r>
      <w:r>
        <w:rPr>
          <w:rFonts w:ascii="Times New Roman" w:hAnsi="Times New Roman"/>
        </w:rPr>
        <w:t>ce uso de dos criterios el VAN y la TIR. Para el calculo de estos dos criterios debemos saber cual es la inversión inicial que tendría el proyecto social, para esto descontamos el flujo de los costos  a una tasa del 4.3% tasa aplicada a proyectos de tipo s</w:t>
      </w:r>
      <w:r>
        <w:rPr>
          <w:rFonts w:ascii="Times New Roman" w:hAnsi="Times New Roman"/>
        </w:rPr>
        <w:t>ocial, para tener una inversión inicial, la proyección será a partir del  año 2006, no consideraremos el ahorro económico ya que inflaría la TIR considerablemente.</w:t>
      </w:r>
    </w:p>
    <w:tbl>
      <w:tblPr>
        <w:tblW w:w="8125" w:type="dxa"/>
        <w:jc w:val="center"/>
        <w:tblCellMar>
          <w:left w:w="0" w:type="dxa"/>
          <w:right w:w="0" w:type="dxa"/>
        </w:tblCellMar>
        <w:tblLook w:val="0000"/>
      </w:tblPr>
      <w:tblGrid>
        <w:gridCol w:w="1424"/>
        <w:gridCol w:w="1287"/>
        <w:gridCol w:w="1248"/>
        <w:gridCol w:w="1478"/>
        <w:gridCol w:w="1401"/>
        <w:gridCol w:w="1344"/>
      </w:tblGrid>
      <w:tr w:rsidR="00000000">
        <w:trPr>
          <w:trHeight w:val="372"/>
          <w:jc w:val="center"/>
        </w:trPr>
        <w:tc>
          <w:tcPr>
            <w:tcW w:w="1367" w:type="dxa"/>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rPr>
                <w:b/>
                <w:bCs/>
              </w:rPr>
            </w:pPr>
            <w:r>
              <w:rPr>
                <w:b/>
                <w:bCs/>
              </w:rPr>
              <w:t>Año</w:t>
            </w:r>
          </w:p>
        </w:tc>
        <w:tc>
          <w:tcPr>
            <w:tcW w:w="1287"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center"/>
            </w:pPr>
            <w:r>
              <w:t> </w:t>
            </w:r>
          </w:p>
        </w:tc>
        <w:tc>
          <w:tcPr>
            <w:tcW w:w="1248"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center"/>
              <w:rPr>
                <w:b/>
                <w:bCs/>
              </w:rPr>
            </w:pPr>
            <w:r>
              <w:rPr>
                <w:b/>
                <w:bCs/>
              </w:rPr>
              <w:t>2006</w:t>
            </w:r>
          </w:p>
        </w:tc>
        <w:tc>
          <w:tcPr>
            <w:tcW w:w="1478"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center"/>
              <w:rPr>
                <w:b/>
                <w:bCs/>
              </w:rPr>
            </w:pPr>
            <w:r>
              <w:rPr>
                <w:b/>
                <w:bCs/>
              </w:rPr>
              <w:t>2007</w:t>
            </w:r>
          </w:p>
        </w:tc>
        <w:tc>
          <w:tcPr>
            <w:tcW w:w="1401"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center"/>
              <w:rPr>
                <w:b/>
                <w:bCs/>
              </w:rPr>
            </w:pPr>
            <w:r>
              <w:rPr>
                <w:b/>
                <w:bCs/>
              </w:rPr>
              <w:t>2008</w:t>
            </w:r>
          </w:p>
        </w:tc>
        <w:tc>
          <w:tcPr>
            <w:tcW w:w="1344" w:type="dxa"/>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pPr>
              <w:jc w:val="center"/>
              <w:rPr>
                <w:b/>
                <w:bCs/>
              </w:rPr>
            </w:pPr>
            <w:r>
              <w:rPr>
                <w:b/>
                <w:bCs/>
              </w:rPr>
              <w:t>2009</w:t>
            </w:r>
          </w:p>
        </w:tc>
      </w:tr>
      <w:tr w:rsidR="00000000">
        <w:trPr>
          <w:trHeight w:val="355"/>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rPr>
                <w:b/>
                <w:bCs/>
              </w:rPr>
            </w:pPr>
            <w:r>
              <w:rPr>
                <w:b/>
                <w:bCs/>
              </w:rPr>
              <w:t>Ingreso</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r>
              <w:t> </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$17,226.16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$17,593.08</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$17,967.81</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$18,350.53</w:t>
            </w:r>
          </w:p>
        </w:tc>
      </w:tr>
      <w:tr w:rsidR="00000000">
        <w:trPr>
          <w:trHeight w:val="372"/>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rPr>
                <w:b/>
                <w:bCs/>
              </w:rPr>
            </w:pPr>
            <w:r>
              <w:rPr>
                <w:b/>
                <w:bCs/>
              </w:rPr>
              <w:t>Inversión.</w:t>
            </w:r>
          </w:p>
        </w:tc>
        <w:tc>
          <w:tcPr>
            <w:tcW w:w="0" w:type="auto"/>
            <w:tcBorders>
              <w:top w:val="nil"/>
              <w:left w:val="nil"/>
              <w:bottom w:val="single" w:sz="8" w:space="0" w:color="auto"/>
              <w:right w:val="nil"/>
            </w:tcBorders>
            <w:noWrap/>
            <w:tcMar>
              <w:top w:w="15" w:type="dxa"/>
              <w:left w:w="15" w:type="dxa"/>
              <w:bottom w:w="0" w:type="dxa"/>
              <w:right w:w="15" w:type="dxa"/>
            </w:tcMar>
            <w:vAlign w:val="bottom"/>
          </w:tcPr>
          <w:p w:rsidR="00000000" w:rsidRDefault="00EE4FDD">
            <w:pPr>
              <w:jc w:val="right"/>
              <w:rPr>
                <w:rFonts w:ascii="Arial" w:hAnsi="Arial" w:cs="Arial"/>
                <w:sz w:val="20"/>
                <w:szCs w:val="20"/>
              </w:rPr>
            </w:pPr>
            <w:r>
              <w:rPr>
                <w:rFonts w:ascii="Arial" w:hAnsi="Arial" w:cs="Arial"/>
                <w:color w:val="FF0000"/>
                <w:sz w:val="20"/>
                <w:szCs w:val="20"/>
              </w:rPr>
              <w:t>-$7,615.76</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r>
              <w:t> </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r>
              <w:t> </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r>
              <w:t> </w:t>
            </w:r>
          </w:p>
        </w:tc>
        <w:tc>
          <w:tcPr>
            <w:tcW w:w="0" w:type="auto"/>
            <w:tcBorders>
              <w:top w:val="nil"/>
              <w:left w:val="nil"/>
              <w:bottom w:val="single" w:sz="8" w:space="0" w:color="auto"/>
              <w:right w:val="nil"/>
            </w:tcBorders>
            <w:shd w:val="clear" w:color="auto" w:fill="FFFFFF"/>
            <w:noWrap/>
            <w:tcMar>
              <w:top w:w="15" w:type="dxa"/>
              <w:left w:w="15" w:type="dxa"/>
              <w:bottom w:w="0" w:type="dxa"/>
              <w:right w:w="15" w:type="dxa"/>
            </w:tcMar>
            <w:vAlign w:val="bottom"/>
          </w:tcPr>
          <w:p w:rsidR="00000000" w:rsidRDefault="00EE4FDD">
            <w:r>
              <w:t> </w:t>
            </w:r>
          </w:p>
        </w:tc>
      </w:tr>
      <w:tr w:rsidR="00000000">
        <w:trPr>
          <w:trHeight w:val="355"/>
          <w:jc w:val="center"/>
        </w:trPr>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rPr>
                <w:b/>
                <w:bCs/>
              </w:rPr>
            </w:pPr>
            <w:r>
              <w:rPr>
                <w:b/>
                <w:bCs/>
              </w:rPr>
              <w:t>Flujo de caja.</w:t>
            </w:r>
          </w:p>
        </w:tc>
        <w:tc>
          <w:tcPr>
            <w:tcW w:w="0" w:type="auto"/>
            <w:tcBorders>
              <w:top w:val="nil"/>
              <w:left w:val="nil"/>
              <w:bottom w:val="nil"/>
              <w:right w:val="nil"/>
            </w:tcBorders>
            <w:noWrap/>
            <w:tcMar>
              <w:top w:w="15" w:type="dxa"/>
              <w:left w:w="15" w:type="dxa"/>
              <w:bottom w:w="0" w:type="dxa"/>
              <w:right w:w="15" w:type="dxa"/>
            </w:tcMar>
            <w:vAlign w:val="bottom"/>
          </w:tcPr>
          <w:p w:rsidR="00000000" w:rsidRDefault="00EE4FDD">
            <w:pPr>
              <w:jc w:val="right"/>
              <w:rPr>
                <w:rFonts w:ascii="Arial" w:hAnsi="Arial" w:cs="Arial"/>
                <w:sz w:val="20"/>
                <w:szCs w:val="20"/>
              </w:rPr>
            </w:pPr>
            <w:r>
              <w:rPr>
                <w:rFonts w:ascii="Arial" w:hAnsi="Arial" w:cs="Arial"/>
                <w:color w:val="FF0000"/>
                <w:sz w:val="20"/>
                <w:szCs w:val="20"/>
              </w:rPr>
              <w:t>-$7,615.76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$17,226.16</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$17,593.08</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$17,967.81</w:t>
            </w:r>
          </w:p>
        </w:tc>
        <w:tc>
          <w:tcPr>
            <w:tcW w:w="0" w:type="auto"/>
            <w:tcBorders>
              <w:top w:val="nil"/>
              <w:left w:val="nil"/>
              <w:bottom w:val="nil"/>
              <w:right w:val="nil"/>
            </w:tcBorders>
            <w:shd w:val="clear" w:color="auto" w:fill="FFFFFF"/>
            <w:noWrap/>
            <w:tcMar>
              <w:top w:w="15" w:type="dxa"/>
              <w:left w:w="15" w:type="dxa"/>
              <w:bottom w:w="0" w:type="dxa"/>
              <w:right w:w="15" w:type="dxa"/>
            </w:tcMar>
            <w:vAlign w:val="bottom"/>
          </w:tcPr>
          <w:p w:rsidR="00000000" w:rsidRDefault="00EE4FDD">
            <w:pPr>
              <w:jc w:val="right"/>
            </w:pPr>
            <w:r>
              <w:t>$18,350.53</w:t>
            </w:r>
          </w:p>
        </w:tc>
      </w:tr>
    </w:tbl>
    <w:p w:rsidR="00000000" w:rsidRDefault="00EE4FDD">
      <w:pPr>
        <w:pStyle w:val="xl22"/>
        <w:spacing w:before="60" w:beforeAutospacing="0" w:after="60" w:afterAutospacing="0" w:line="480" w:lineRule="auto"/>
        <w:jc w:val="both"/>
        <w:rPr>
          <w:rFonts w:ascii="Times New Roman" w:hAnsi="Times New Roman"/>
          <w:lang w:val="es-MX"/>
        </w:rPr>
      </w:pPr>
    </w:p>
    <w:p w:rsidR="00000000" w:rsidRDefault="00EE4FDD">
      <w:pPr>
        <w:pStyle w:val="xl22"/>
        <w:spacing w:before="60" w:beforeAutospacing="0" w:after="60" w:afterAutospacing="0" w:line="480" w:lineRule="auto"/>
        <w:jc w:val="left"/>
        <w:rPr>
          <w:rFonts w:ascii="Times New Roman" w:hAnsi="Times New Roman"/>
          <w:b/>
          <w:bCs/>
        </w:rPr>
      </w:pPr>
      <w:r>
        <w:rPr>
          <w:rFonts w:ascii="Times New Roman" w:hAnsi="Times New Roman"/>
          <w:b/>
          <w:bCs/>
        </w:rPr>
        <w:t>VAN social: $ 56,414.86</w:t>
      </w:r>
    </w:p>
    <w:p w:rsidR="00000000" w:rsidRDefault="00EE4FDD">
      <w:pPr>
        <w:pStyle w:val="xl22"/>
        <w:spacing w:before="60" w:beforeAutospacing="0" w:after="60" w:afterAutospacing="0" w:line="480" w:lineRule="auto"/>
        <w:jc w:val="both"/>
        <w:rPr>
          <w:rFonts w:ascii="Times New Roman" w:hAnsi="Times New Roman"/>
          <w:b/>
          <w:bCs/>
        </w:rPr>
      </w:pPr>
      <w:r>
        <w:rPr>
          <w:rFonts w:ascii="Times New Roman" w:hAnsi="Times New Roman"/>
          <w:b/>
          <w:bCs/>
        </w:rPr>
        <w:t>TIR social:  226.15 %</w:t>
      </w:r>
    </w:p>
    <w:p w:rsidR="00000000" w:rsidRDefault="00EE4FDD">
      <w:pPr>
        <w:pStyle w:val="xl22"/>
        <w:spacing w:before="60" w:beforeAutospacing="0" w:after="60" w:afterAutospacing="0" w:line="480" w:lineRule="auto"/>
        <w:jc w:val="both"/>
        <w:rPr>
          <w:rFonts w:ascii="Times New Roman" w:hAnsi="Times New Roman"/>
        </w:rPr>
      </w:pPr>
    </w:p>
    <w:p w:rsidR="00000000" w:rsidRDefault="00EE4FDD">
      <w:pPr>
        <w:pStyle w:val="xl22"/>
        <w:spacing w:before="60" w:beforeAutospacing="0" w:after="60" w:afterAutospacing="0" w:line="480" w:lineRule="auto"/>
        <w:jc w:val="both"/>
        <w:rPr>
          <w:rFonts w:ascii="Times New Roman" w:hAnsi="Times New Roman"/>
        </w:rPr>
      </w:pPr>
      <w:r>
        <w:rPr>
          <w:rFonts w:ascii="Times New Roman" w:hAnsi="Times New Roman"/>
        </w:rPr>
        <w:t>Como se puede apreciar el proceso de reciclaje tiene muchos beneficios además de los ecológicos y económicos ya cita</w:t>
      </w:r>
      <w:r>
        <w:rPr>
          <w:rFonts w:ascii="Times New Roman" w:hAnsi="Times New Roman"/>
        </w:rPr>
        <w:t>dos, por ejemplo el ahorrar recursos naturales trae otro beneficio que es el de la preservación de la fauna y de la flora, cuando no se malgasta el agua este elemento puede ser utilizado en otros proyectos como pueden ser la riega de cultivos. El ahorro ec</w:t>
      </w:r>
      <w:r>
        <w:rPr>
          <w:rFonts w:ascii="Times New Roman" w:hAnsi="Times New Roman"/>
        </w:rPr>
        <w:t>onómico tiene también otro beneficio adjunto como es la utilización de esos recursos en otros proyectos, y también puede disminuir la tasa de recolección de basura. El Proceso de reciclaje no es algo aislado, se mueve en conjunto con los beneficios de la s</w:t>
      </w:r>
      <w:r>
        <w:rPr>
          <w:rFonts w:ascii="Times New Roman" w:hAnsi="Times New Roman"/>
        </w:rPr>
        <w:t xml:space="preserve">ociedad, del medio ambiente y sus intereses. </w:t>
      </w:r>
    </w:p>
    <w:p w:rsidR="00000000" w:rsidRDefault="00EE4FDD">
      <w:pPr>
        <w:pStyle w:val="xl22"/>
        <w:spacing w:before="60" w:beforeAutospacing="0" w:after="60" w:afterAutospacing="0" w:line="480" w:lineRule="auto"/>
        <w:jc w:val="both"/>
        <w:rPr>
          <w:rFonts w:ascii="Times New Roman" w:hAnsi="Times New Roman"/>
        </w:rPr>
      </w:pPr>
    </w:p>
    <w:p w:rsidR="00000000" w:rsidRDefault="00EE4FDD">
      <w:pPr>
        <w:pStyle w:val="xl22"/>
        <w:spacing w:before="60" w:beforeAutospacing="0" w:after="60" w:afterAutospacing="0" w:line="480" w:lineRule="auto"/>
        <w:jc w:val="both"/>
        <w:rPr>
          <w:rFonts w:ascii="Times New Roman" w:hAnsi="Times New Roman"/>
        </w:rPr>
      </w:pPr>
    </w:p>
    <w:p w:rsidR="00000000" w:rsidRDefault="00EE4FDD">
      <w:pPr>
        <w:pStyle w:val="xl22"/>
        <w:spacing w:before="60" w:beforeAutospacing="0" w:after="60" w:afterAutospacing="0" w:line="480" w:lineRule="auto"/>
        <w:jc w:val="both"/>
        <w:rPr>
          <w:rFonts w:ascii="Times New Roman" w:eastAsia="Times New Roman" w:hAnsi="Times New Roman"/>
          <w:lang w:val="es-MX"/>
        </w:rPr>
      </w:pPr>
    </w:p>
    <w:p w:rsidR="00EE4FDD" w:rsidRDefault="00EE4FDD"/>
    <w:sectPr w:rsidR="00EE4FDD">
      <w:type w:val="continuous"/>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FDD" w:rsidRDefault="00EE4FDD">
      <w:r>
        <w:separator/>
      </w:r>
    </w:p>
  </w:endnote>
  <w:endnote w:type="continuationSeparator" w:id="1">
    <w:p w:rsidR="00EE4FDD" w:rsidRDefault="00EE4F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FDD" w:rsidRDefault="00EE4FDD">
      <w:r>
        <w:separator/>
      </w:r>
    </w:p>
  </w:footnote>
  <w:footnote w:type="continuationSeparator" w:id="1">
    <w:p w:rsidR="00EE4FDD" w:rsidRDefault="00EE4FDD">
      <w:r>
        <w:continuationSeparator/>
      </w:r>
    </w:p>
  </w:footnote>
  <w:footnote w:id="2">
    <w:p w:rsidR="00000000" w:rsidRDefault="00EE4FDD">
      <w:pPr>
        <w:pStyle w:val="Textonotapie"/>
      </w:pPr>
      <w:r>
        <w:rPr>
          <w:rStyle w:val="Refdenotaalpie"/>
        </w:rPr>
        <w:footnoteRef/>
      </w:r>
      <w:r>
        <w:t xml:space="preserve"> Ver Glosario en Anexos</w:t>
      </w:r>
    </w:p>
  </w:footnote>
  <w:footnote w:id="3">
    <w:p w:rsidR="00000000" w:rsidRDefault="00EE4FDD">
      <w:pPr>
        <w:pStyle w:val="Textonotapie"/>
      </w:pPr>
      <w:r>
        <w:rPr>
          <w:rStyle w:val="Refdenotaalpie"/>
        </w:rPr>
        <w:footnoteRef/>
      </w:r>
      <w:r>
        <w:t xml:space="preserve"> Dato proporcionado por el Ing. Juan Carlos García – Directivo de Vachagnon</w:t>
      </w:r>
    </w:p>
  </w:footnote>
  <w:footnote w:id="4">
    <w:p w:rsidR="00000000" w:rsidRDefault="00EE4FDD">
      <w:pPr>
        <w:pStyle w:val="Textonotapie"/>
      </w:pPr>
      <w:r>
        <w:rPr>
          <w:rStyle w:val="Refdenotaalpie"/>
        </w:rPr>
        <w:footnoteRef/>
      </w:r>
      <w:r>
        <w:t xml:space="preserve"> Ver Glosario en Anexos</w:t>
      </w:r>
    </w:p>
  </w:footnote>
  <w:footnote w:id="5">
    <w:p w:rsidR="00000000" w:rsidRDefault="00EE4FDD">
      <w:pPr>
        <w:pStyle w:val="Textonotapie"/>
      </w:pPr>
      <w:r>
        <w:rPr>
          <w:rStyle w:val="Refdenotaalpie"/>
        </w:rPr>
        <w:footnoteRef/>
      </w:r>
      <w:r>
        <w:t xml:space="preserve"> Ver  glosario en Anexos</w:t>
      </w:r>
    </w:p>
  </w:footnote>
  <w:footnote w:id="6">
    <w:p w:rsidR="00000000" w:rsidRDefault="00EE4FDD">
      <w:pPr>
        <w:pStyle w:val="Textonotapie"/>
      </w:pPr>
      <w:r>
        <w:rPr>
          <w:rStyle w:val="Refdenotaalpie"/>
        </w:rPr>
        <w:footnoteRef/>
      </w:r>
      <w:r>
        <w:t xml:space="preserve"> Ver Glosario en Anexos</w:t>
      </w:r>
    </w:p>
  </w:footnote>
  <w:footnote w:id="7">
    <w:p w:rsidR="00000000" w:rsidRDefault="00EE4FDD">
      <w:pPr>
        <w:pStyle w:val="Textonotapie"/>
        <w:spacing w:line="480" w:lineRule="auto"/>
      </w:pPr>
      <w:r>
        <w:rPr>
          <w:rStyle w:val="Refdenotaalpie"/>
        </w:rPr>
        <w:footnoteRef/>
      </w:r>
      <w:r>
        <w:t xml:space="preserve"> Ver Glosario en Anexos</w:t>
      </w:r>
    </w:p>
  </w:footnote>
  <w:footnote w:id="8">
    <w:p w:rsidR="00000000" w:rsidRDefault="00EE4FDD">
      <w:pPr>
        <w:pStyle w:val="Textonotapie"/>
        <w:spacing w:line="480" w:lineRule="auto"/>
      </w:pPr>
      <w:r>
        <w:rPr>
          <w:rStyle w:val="Refdenotaalpie"/>
        </w:rPr>
        <w:footnoteRef/>
      </w:r>
      <w:r>
        <w:t xml:space="preserve"> V</w:t>
      </w:r>
      <w:r>
        <w:t>er en Anexos: Pasos para elaborar compost y el beneficio del compostaje</w:t>
      </w:r>
    </w:p>
  </w:footnote>
  <w:footnote w:id="9">
    <w:p w:rsidR="00000000" w:rsidRDefault="00EE4FDD">
      <w:pPr>
        <w:pStyle w:val="Textonotapie"/>
      </w:pPr>
      <w:r>
        <w:rPr>
          <w:rStyle w:val="Refdenotaalpie"/>
        </w:rPr>
        <w:footnoteRef/>
      </w:r>
      <w:r>
        <w:t xml:space="preserve"> Por diversos motivos en el plan piloto no se incluyó al vidrio como material a reciclar pero este puede ser incorporado en el futuro, por esto se incluye información relacionada al r</w:t>
      </w:r>
      <w:r>
        <w:t>eciclaje de vidrios.</w:t>
      </w:r>
    </w:p>
  </w:footnote>
  <w:footnote w:id="10">
    <w:p w:rsidR="00000000" w:rsidRDefault="00EE4FDD">
      <w:pPr>
        <w:pStyle w:val="Textonotapie"/>
      </w:pPr>
      <w:r>
        <w:rPr>
          <w:rStyle w:val="Refdenotaalpie"/>
        </w:rPr>
        <w:footnoteRef/>
      </w:r>
      <w:r>
        <w:t xml:space="preserve"> Ver glosario en Anexos.</w:t>
      </w:r>
    </w:p>
  </w:footnote>
  <w:footnote w:id="11">
    <w:p w:rsidR="00000000" w:rsidRDefault="00EE4FDD">
      <w:pPr>
        <w:pStyle w:val="Textonotapie"/>
      </w:pPr>
      <w:r>
        <w:rPr>
          <w:rStyle w:val="Refdenotaalpie"/>
        </w:rPr>
        <w:footnoteRef/>
      </w:r>
      <w:r>
        <w:t xml:space="preserve"> Ver Glosario en Anexos.</w:t>
      </w:r>
    </w:p>
  </w:footnote>
  <w:footnote w:id="12">
    <w:p w:rsidR="00000000" w:rsidRDefault="00EE4FDD">
      <w:pPr>
        <w:pStyle w:val="Textonotapie"/>
      </w:pPr>
      <w:r>
        <w:rPr>
          <w:rStyle w:val="Refdenotaalpie"/>
        </w:rPr>
        <w:footnoteRef/>
      </w:r>
      <w:r>
        <w:t xml:space="preserve"> La implementación del plan piloto se detalla más adelante.</w:t>
      </w:r>
    </w:p>
  </w:footnote>
  <w:footnote w:id="13">
    <w:p w:rsidR="00000000" w:rsidRDefault="00EE4FDD">
      <w:pPr>
        <w:pStyle w:val="Textonotapie"/>
      </w:pPr>
      <w:r>
        <w:rPr>
          <w:rStyle w:val="Refdenotaalpie"/>
        </w:rPr>
        <w:footnoteRef/>
      </w:r>
      <w:r>
        <w:t xml:space="preserve"> Ver cuadro de especificaciones de la empresa recicladora seleccionada  en Anexos.</w:t>
      </w:r>
    </w:p>
  </w:footnote>
  <w:footnote w:id="14">
    <w:p w:rsidR="00000000" w:rsidRDefault="00EE4FDD">
      <w:pPr>
        <w:pStyle w:val="Textonotapie"/>
      </w:pPr>
      <w:r>
        <w:rPr>
          <w:rStyle w:val="Refdenotaalpie"/>
        </w:rPr>
        <w:footnoteRef/>
      </w:r>
      <w:r>
        <w:t xml:space="preserve"> Ver el caso Loja en Anexos</w:t>
      </w:r>
    </w:p>
  </w:footnote>
  <w:footnote w:id="15">
    <w:p w:rsidR="00000000" w:rsidRDefault="00EE4FDD">
      <w:pPr>
        <w:pStyle w:val="Textonotapie"/>
      </w:pPr>
      <w:r>
        <w:rPr>
          <w:rStyle w:val="Refdenotaalpie"/>
        </w:rPr>
        <w:footnoteRef/>
      </w:r>
      <w:r>
        <w:t xml:space="preserve"> Ver Glo</w:t>
      </w:r>
      <w:r>
        <w:t>sario</w:t>
      </w:r>
    </w:p>
  </w:footnote>
  <w:footnote w:id="16">
    <w:p w:rsidR="00000000" w:rsidRDefault="00EE4FDD">
      <w:pPr>
        <w:pStyle w:val="Textonotapie"/>
      </w:pPr>
      <w:r>
        <w:rPr>
          <w:rStyle w:val="Refdenotaalpie"/>
        </w:rPr>
        <w:footnoteRef/>
      </w:r>
      <w:r>
        <w:t xml:space="preserve"> Ver Cronograma de actividades en Anexos</w:t>
      </w:r>
    </w:p>
  </w:footnote>
  <w:footnote w:id="17">
    <w:p w:rsidR="00000000" w:rsidRDefault="00EE4FDD">
      <w:pPr>
        <w:pStyle w:val="Textonotapie"/>
      </w:pPr>
      <w:r>
        <w:rPr>
          <w:rStyle w:val="Refdenotaalpie"/>
        </w:rPr>
        <w:footnoteRef/>
      </w:r>
      <w:r>
        <w:t xml:space="preserve"> Ver encuesta en Anexos</w:t>
      </w:r>
    </w:p>
  </w:footnote>
  <w:footnote w:id="18">
    <w:p w:rsidR="00000000" w:rsidRDefault="00EE4FDD">
      <w:pPr>
        <w:pStyle w:val="Textonotapie"/>
      </w:pPr>
      <w:r>
        <w:rPr>
          <w:rStyle w:val="Refdenotaalpie"/>
        </w:rPr>
        <w:footnoteRef/>
      </w:r>
      <w:r>
        <w:t xml:space="preserve"> El material de las charlas dictadas a los alumnos es una síntesis de los cuatro primeros capítulos.</w:t>
      </w:r>
    </w:p>
  </w:footnote>
  <w:footnote w:id="19">
    <w:p w:rsidR="00000000" w:rsidRDefault="00EE4FDD">
      <w:pPr>
        <w:pStyle w:val="Textonotapie"/>
      </w:pPr>
      <w:r>
        <w:rPr>
          <w:rStyle w:val="Refdenotaalpie"/>
        </w:rPr>
        <w:footnoteRef/>
      </w:r>
      <w:r>
        <w:t xml:space="preserve"> Ver fotos en Anexos</w:t>
      </w:r>
    </w:p>
  </w:footnote>
  <w:footnote w:id="20">
    <w:p w:rsidR="00000000" w:rsidRDefault="00EE4FDD">
      <w:pPr>
        <w:pStyle w:val="Textonotapie"/>
      </w:pPr>
      <w:r>
        <w:rPr>
          <w:rStyle w:val="Refdenotaalpie"/>
        </w:rPr>
        <w:footnoteRef/>
      </w:r>
      <w:r>
        <w:t xml:space="preserve">  Ver dípticos en Anexos.</w:t>
      </w:r>
    </w:p>
  </w:footnote>
  <w:footnote w:id="21">
    <w:p w:rsidR="00000000" w:rsidRDefault="00EE4FDD">
      <w:pPr>
        <w:pStyle w:val="Textonotapie"/>
      </w:pPr>
      <w:r>
        <w:rPr>
          <w:rStyle w:val="Refdenotaalpie"/>
        </w:rPr>
        <w:footnoteRef/>
      </w:r>
      <w:r>
        <w:t xml:space="preserve">  </w:t>
      </w:r>
      <w:r>
        <w:rPr>
          <w:rFonts w:eastAsia="Arial Unicode MS"/>
          <w:i/>
          <w:iCs/>
        </w:rPr>
        <w:t>Los personajes del proyecto f</w:t>
      </w:r>
      <w:r>
        <w:rPr>
          <w:rFonts w:eastAsia="Arial Unicode MS"/>
          <w:i/>
          <w:iCs/>
        </w:rPr>
        <w:t>ueron diseñados por Xavier Narváez – Diseñador Gráfico de la ESPOL.</w:t>
      </w:r>
    </w:p>
  </w:footnote>
  <w:footnote w:id="22">
    <w:p w:rsidR="00000000" w:rsidRDefault="00EE4FDD">
      <w:pPr>
        <w:pStyle w:val="Textonotapie"/>
        <w:spacing w:line="480" w:lineRule="auto"/>
      </w:pPr>
      <w:r>
        <w:rPr>
          <w:rStyle w:val="Refdenotaalpie"/>
        </w:rPr>
        <w:footnoteRef/>
      </w:r>
      <w:r>
        <w:t xml:space="preserve"> </w:t>
      </w:r>
      <w:r>
        <w:rPr>
          <w:rFonts w:eastAsia="Arial Unicode MS"/>
          <w:i/>
          <w:iCs/>
        </w:rPr>
        <w:t>El logo del proyecto fue diseñado por Xavier Narváez – Diseñador Gráfico de la ESPOL.</w:t>
      </w:r>
    </w:p>
  </w:footnote>
  <w:footnote w:id="23">
    <w:p w:rsidR="00000000" w:rsidRDefault="00EE4FDD">
      <w:pPr>
        <w:pStyle w:val="Textonotapie"/>
        <w:spacing w:line="480" w:lineRule="auto"/>
      </w:pPr>
      <w:r>
        <w:rPr>
          <w:rStyle w:val="Refdenotaalpie"/>
        </w:rPr>
        <w:footnoteRef/>
      </w:r>
      <w:r>
        <w:t xml:space="preserve"> Ver fotos en Anexos</w:t>
      </w:r>
    </w:p>
  </w:footnote>
  <w:footnote w:id="24">
    <w:p w:rsidR="00000000" w:rsidRDefault="00EE4FDD">
      <w:pPr>
        <w:pStyle w:val="Textonotapie"/>
      </w:pPr>
      <w:r>
        <w:rPr>
          <w:rStyle w:val="Refdenotaalpie"/>
        </w:rPr>
        <w:footnoteRef/>
      </w:r>
      <w:r>
        <w:t xml:space="preserve">  Ver fotos en Anexos.</w:t>
      </w:r>
    </w:p>
  </w:footnote>
  <w:footnote w:id="25">
    <w:p w:rsidR="00000000" w:rsidRDefault="00EE4FDD">
      <w:pPr>
        <w:pStyle w:val="Textonotapie"/>
      </w:pPr>
      <w:r>
        <w:rPr>
          <w:rStyle w:val="Refdenotaalpie"/>
        </w:rPr>
        <w:footnoteRef/>
      </w:r>
      <w:r>
        <w:t xml:space="preserve"> Los ejecutores del proyecto son: Germán P. Puertas  </w:t>
      </w:r>
      <w:r>
        <w:t>Carrión  y Oliver D. Holguín Álvarez.</w:t>
      </w:r>
    </w:p>
  </w:footnote>
  <w:footnote w:id="26">
    <w:p w:rsidR="00000000" w:rsidRDefault="00EE4FDD">
      <w:pPr>
        <w:pStyle w:val="Textonotapie"/>
      </w:pPr>
      <w:r>
        <w:rPr>
          <w:rStyle w:val="Refdenotaalpie"/>
        </w:rPr>
        <w:footnoteRef/>
      </w:r>
      <w:r>
        <w:t xml:space="preserve"> Ver Estado de Resultados en Anexos.</w:t>
      </w:r>
    </w:p>
  </w:footnote>
  <w:footnote w:id="27">
    <w:p w:rsidR="00000000" w:rsidRDefault="00EE4FDD">
      <w:pPr>
        <w:pStyle w:val="Textonotapie"/>
      </w:pPr>
      <w:r>
        <w:rPr>
          <w:rStyle w:val="Refdenotaalpie"/>
        </w:rPr>
        <w:footnoteRef/>
      </w:r>
      <w:r>
        <w:t xml:space="preserve"> Estos gastos si se incluyen en el Estado de Resultados en Anexos.</w:t>
      </w:r>
    </w:p>
  </w:footnote>
  <w:footnote w:id="28">
    <w:p w:rsidR="00000000" w:rsidRDefault="00EE4FDD">
      <w:pPr>
        <w:pStyle w:val="Textonotapie"/>
      </w:pPr>
      <w:r>
        <w:rPr>
          <w:rStyle w:val="Refdenotaalpie"/>
        </w:rPr>
        <w:footnoteRef/>
      </w:r>
      <w:r>
        <w:t xml:space="preserve"> Ver contenido de power point en Anexos.</w:t>
      </w:r>
    </w:p>
  </w:footnote>
  <w:footnote w:id="29">
    <w:p w:rsidR="00000000" w:rsidRDefault="00EE4FDD">
      <w:pPr>
        <w:pStyle w:val="Textonotapie"/>
      </w:pPr>
      <w:r>
        <w:rPr>
          <w:rStyle w:val="Refdenotaalpie"/>
        </w:rPr>
        <w:footnoteRef/>
      </w:r>
      <w:r>
        <w:t xml:space="preserve"> Ver cuadro de proyección de costos en Anexos.</w:t>
      </w:r>
    </w:p>
  </w:footnote>
  <w:footnote w:id="30">
    <w:p w:rsidR="00000000" w:rsidRDefault="00EE4FDD">
      <w:pPr>
        <w:pStyle w:val="Textonotapie"/>
      </w:pPr>
      <w:r>
        <w:rPr>
          <w:rStyle w:val="Refdenotaalpie"/>
        </w:rPr>
        <w:footnoteRef/>
      </w:r>
      <w:r>
        <w:t xml:space="preserve"> Este valor se consid</w:t>
      </w:r>
      <w:r>
        <w:t>era para la estimación de costos en el Estado de Resultados.</w:t>
      </w:r>
    </w:p>
  </w:footnote>
  <w:footnote w:id="31">
    <w:p w:rsidR="00000000" w:rsidRDefault="00EE4FDD">
      <w:pPr>
        <w:pStyle w:val="Textonotapie"/>
        <w:spacing w:line="480" w:lineRule="auto"/>
      </w:pPr>
      <w:r>
        <w:rPr>
          <w:rStyle w:val="Refdenotaalpie"/>
        </w:rPr>
        <w:footnoteRef/>
      </w:r>
      <w:r>
        <w:t xml:space="preserve"> Ver cuadro en Anexos.</w:t>
      </w:r>
    </w:p>
  </w:footnote>
  <w:footnote w:id="32">
    <w:p w:rsidR="00000000" w:rsidRDefault="00EE4FDD">
      <w:pPr>
        <w:pStyle w:val="Textonotapie"/>
        <w:spacing w:line="480" w:lineRule="auto"/>
      </w:pPr>
      <w:r>
        <w:rPr>
          <w:rStyle w:val="Refdenotaalpie"/>
        </w:rPr>
        <w:footnoteRef/>
      </w:r>
      <w:r>
        <w:t xml:space="preserve"> Ver cuadro en Anexos.</w:t>
      </w:r>
    </w:p>
  </w:footnote>
  <w:footnote w:id="33">
    <w:p w:rsidR="00000000" w:rsidRDefault="00EE4FDD">
      <w:pPr>
        <w:pStyle w:val="Textonotapie"/>
        <w:spacing w:line="480" w:lineRule="auto"/>
      </w:pPr>
      <w:r>
        <w:rPr>
          <w:rStyle w:val="Refdenotaalpie"/>
        </w:rPr>
        <w:footnoteRef/>
      </w:r>
      <w:r>
        <w:t xml:space="preserve"> Ver cuadro en Anexos.</w:t>
      </w:r>
    </w:p>
  </w:footnote>
  <w:footnote w:id="34">
    <w:p w:rsidR="00000000" w:rsidRDefault="00EE4FDD">
      <w:pPr>
        <w:pStyle w:val="Textonotapie"/>
        <w:spacing w:line="480" w:lineRule="auto"/>
      </w:pPr>
      <w:r>
        <w:rPr>
          <w:rStyle w:val="Refdenotaalpie"/>
        </w:rPr>
        <w:footnoteRef/>
      </w:r>
      <w:r>
        <w:t xml:space="preserve"> Ver  situaciones en Anexos.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E4FD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EE4FDD">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E4FDD">
    <w:pPr>
      <w:pStyle w:val="Encabezado"/>
      <w:framePr w:wrap="around" w:vAnchor="text" w:hAnchor="margin" w:xAlign="right" w:y="1"/>
      <w:rPr>
        <w:rStyle w:val="Nmerodepgina"/>
      </w:rPr>
    </w:pPr>
  </w:p>
  <w:p w:rsidR="00000000" w:rsidRDefault="00EE4FDD">
    <w:pPr>
      <w:pStyle w:val="Encabezado"/>
      <w:framePr w:wrap="around" w:vAnchor="text" w:hAnchor="margin" w:xAlign="right" w:y="1"/>
      <w:rPr>
        <w:rStyle w:val="Nmerodepgina"/>
      </w:rPr>
    </w:pPr>
  </w:p>
  <w:p w:rsidR="00000000" w:rsidRDefault="00EE4FDD">
    <w:pPr>
      <w:pStyle w:val="Encabezado"/>
      <w:framePr w:wrap="around" w:vAnchor="text" w:hAnchor="margin" w:xAlign="right" w:y="1"/>
      <w:jc w:val="right"/>
      <w:rPr>
        <w:rStyle w:val="Nmerodepgina"/>
        <w:color w:val="000000"/>
        <w:sz w:val="32"/>
      </w:rPr>
    </w:pPr>
    <w:r>
      <w:rPr>
        <w:rStyle w:val="Nmerodepgina"/>
        <w:color w:val="000000"/>
        <w:sz w:val="32"/>
      </w:rPr>
      <w:fldChar w:fldCharType="begin"/>
    </w:r>
    <w:r>
      <w:rPr>
        <w:rStyle w:val="Nmerodepgina"/>
        <w:color w:val="000000"/>
        <w:sz w:val="32"/>
      </w:rPr>
      <w:instrText xml:space="preserve">PAGE  </w:instrText>
    </w:r>
    <w:r>
      <w:rPr>
        <w:rStyle w:val="Nmerodepgina"/>
        <w:color w:val="000000"/>
        <w:sz w:val="32"/>
      </w:rPr>
      <w:fldChar w:fldCharType="separate"/>
    </w:r>
    <w:r w:rsidR="00826FE2">
      <w:rPr>
        <w:rStyle w:val="Nmerodepgina"/>
        <w:noProof/>
        <w:color w:val="000000"/>
        <w:sz w:val="32"/>
      </w:rPr>
      <w:t>14</w:t>
    </w:r>
    <w:r>
      <w:rPr>
        <w:rStyle w:val="Nmerodepgina"/>
        <w:color w:val="000000"/>
        <w:sz w:val="32"/>
      </w:rPr>
      <w:fldChar w:fldCharType="end"/>
    </w:r>
  </w:p>
  <w:p w:rsidR="00000000" w:rsidRDefault="00EE4FDD">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046E"/>
    <w:multiLevelType w:val="hybridMultilevel"/>
    <w:tmpl w:val="33AE12B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0FF5F9E"/>
    <w:multiLevelType w:val="hybridMultilevel"/>
    <w:tmpl w:val="DA4294D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13915EB"/>
    <w:multiLevelType w:val="hybridMultilevel"/>
    <w:tmpl w:val="2E8AEF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2133105"/>
    <w:multiLevelType w:val="hybridMultilevel"/>
    <w:tmpl w:val="ACCC90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2A81AF8"/>
    <w:multiLevelType w:val="hybridMultilevel"/>
    <w:tmpl w:val="8E328A62"/>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5472F0C"/>
    <w:multiLevelType w:val="multilevel"/>
    <w:tmpl w:val="45425F12"/>
    <w:lvl w:ilvl="0">
      <w:start w:val="6"/>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9496176"/>
    <w:multiLevelType w:val="hybridMultilevel"/>
    <w:tmpl w:val="7B8C31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AFE6C84"/>
    <w:multiLevelType w:val="hybridMultilevel"/>
    <w:tmpl w:val="9A28A0C8"/>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DA816B9"/>
    <w:multiLevelType w:val="multilevel"/>
    <w:tmpl w:val="226868FC"/>
    <w:lvl w:ilvl="0">
      <w:start w:val="5"/>
      <w:numFmt w:val="decimal"/>
      <w:lvlText w:val="%1"/>
      <w:lvlJc w:val="left"/>
      <w:pPr>
        <w:tabs>
          <w:tab w:val="num" w:pos="630"/>
        </w:tabs>
        <w:ind w:left="630" w:hanging="630"/>
      </w:pPr>
      <w:rPr>
        <w:rFonts w:hint="default"/>
      </w:rPr>
    </w:lvl>
    <w:lvl w:ilvl="1">
      <w:start w:val="5"/>
      <w:numFmt w:val="decimal"/>
      <w:lvlText w:val="%1.%2."/>
      <w:lvlJc w:val="left"/>
      <w:pPr>
        <w:tabs>
          <w:tab w:val="num" w:pos="1410"/>
        </w:tabs>
        <w:ind w:left="1410" w:hanging="630"/>
      </w:pPr>
      <w:rPr>
        <w:rFonts w:hint="default"/>
      </w:rPr>
    </w:lvl>
    <w:lvl w:ilvl="2">
      <w:start w:val="1"/>
      <w:numFmt w:val="decimal"/>
      <w:lvlText w:val="%1.%2.%3."/>
      <w:lvlJc w:val="left"/>
      <w:pPr>
        <w:tabs>
          <w:tab w:val="num" w:pos="2280"/>
        </w:tabs>
        <w:ind w:left="2280" w:hanging="720"/>
      </w:pPr>
      <w:rPr>
        <w:rFonts w:hint="default"/>
        <w:b/>
        <w:i w:val="0"/>
      </w:rPr>
    </w:lvl>
    <w:lvl w:ilvl="3">
      <w:start w:val="1"/>
      <w:numFmt w:val="decimal"/>
      <w:lvlText w:val="%1.%2.%3.%4."/>
      <w:lvlJc w:val="left"/>
      <w:pPr>
        <w:tabs>
          <w:tab w:val="num" w:pos="3420"/>
        </w:tabs>
        <w:ind w:left="3420" w:hanging="1080"/>
      </w:pPr>
      <w:rPr>
        <w:rFonts w:hint="default"/>
        <w:b/>
        <w:i w:val="0"/>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5340"/>
        </w:tabs>
        <w:ind w:left="534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60"/>
        </w:tabs>
        <w:ind w:left="7260" w:hanging="1800"/>
      </w:pPr>
      <w:rPr>
        <w:rFonts w:hint="default"/>
      </w:rPr>
    </w:lvl>
    <w:lvl w:ilvl="8">
      <w:start w:val="1"/>
      <w:numFmt w:val="decimal"/>
      <w:lvlText w:val="%1.%2.%3.%4.%5.%6.%7.%8.%9"/>
      <w:lvlJc w:val="left"/>
      <w:pPr>
        <w:tabs>
          <w:tab w:val="num" w:pos="8400"/>
        </w:tabs>
        <w:ind w:left="8400" w:hanging="2160"/>
      </w:pPr>
      <w:rPr>
        <w:rFonts w:hint="default"/>
      </w:rPr>
    </w:lvl>
  </w:abstractNum>
  <w:abstractNum w:abstractNumId="9">
    <w:nsid w:val="0DDC67B0"/>
    <w:multiLevelType w:val="hybridMultilevel"/>
    <w:tmpl w:val="50844CEC"/>
    <w:lvl w:ilvl="0" w:tplc="E690B322">
      <w:start w:val="1"/>
      <w:numFmt w:val="bullet"/>
      <w:lvlText w:val=""/>
      <w:lvlJc w:val="left"/>
      <w:pPr>
        <w:tabs>
          <w:tab w:val="num" w:pos="1428"/>
        </w:tabs>
        <w:ind w:left="1428" w:hanging="360"/>
      </w:pPr>
      <w:rPr>
        <w:rFonts w:ascii="Symbol" w:hAnsi="Symbol" w:hint="default"/>
        <w:sz w:val="20"/>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nsid w:val="0DE66D93"/>
    <w:multiLevelType w:val="multilevel"/>
    <w:tmpl w:val="2BF483A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00"/>
        </w:tabs>
        <w:ind w:left="300" w:hanging="360"/>
      </w:pPr>
      <w:rPr>
        <w:rFonts w:hint="default"/>
      </w:rPr>
    </w:lvl>
    <w:lvl w:ilvl="2">
      <w:start w:val="2"/>
      <w:numFmt w:val="decimal"/>
      <w:lvlText w:val="%1.%2.2."/>
      <w:lvlJc w:val="left"/>
      <w:pPr>
        <w:tabs>
          <w:tab w:val="num" w:pos="600"/>
        </w:tabs>
        <w:ind w:left="600" w:hanging="720"/>
      </w:pPr>
      <w:rPr>
        <w:rFonts w:hint="default"/>
      </w:rPr>
    </w:lvl>
    <w:lvl w:ilvl="3">
      <w:start w:val="5"/>
      <w:numFmt w:val="decimal"/>
      <w:lvlText w:val="%1.%2.%3.%4."/>
      <w:lvlJc w:val="left"/>
      <w:pPr>
        <w:tabs>
          <w:tab w:val="num" w:pos="720"/>
        </w:tabs>
        <w:ind w:left="540" w:hanging="540"/>
      </w:pPr>
      <w:rPr>
        <w:rFonts w:hint="default"/>
      </w:rPr>
    </w:lvl>
    <w:lvl w:ilvl="4">
      <w:start w:val="1"/>
      <w:numFmt w:val="decimal"/>
      <w:lvlText w:val="%1.%2.%3.%4.%5."/>
      <w:lvlJc w:val="left"/>
      <w:pPr>
        <w:tabs>
          <w:tab w:val="num" w:pos="840"/>
        </w:tabs>
        <w:ind w:left="840" w:hanging="1080"/>
      </w:pPr>
      <w:rPr>
        <w:rFonts w:hint="default"/>
      </w:rPr>
    </w:lvl>
    <w:lvl w:ilvl="5">
      <w:start w:val="1"/>
      <w:numFmt w:val="decimal"/>
      <w:lvlText w:val="%1.%2.%3.%4.%5.%6."/>
      <w:lvlJc w:val="left"/>
      <w:pPr>
        <w:tabs>
          <w:tab w:val="num" w:pos="780"/>
        </w:tabs>
        <w:ind w:left="780" w:hanging="1080"/>
      </w:pPr>
      <w:rPr>
        <w:rFonts w:hint="default"/>
      </w:rPr>
    </w:lvl>
    <w:lvl w:ilvl="6">
      <w:start w:val="1"/>
      <w:numFmt w:val="decimal"/>
      <w:lvlText w:val="%1.%2.%3.%4.%5.%6.%7."/>
      <w:lvlJc w:val="left"/>
      <w:pPr>
        <w:tabs>
          <w:tab w:val="num" w:pos="1080"/>
        </w:tabs>
        <w:ind w:left="1080" w:hanging="1440"/>
      </w:pPr>
      <w:rPr>
        <w:rFonts w:hint="default"/>
      </w:rPr>
    </w:lvl>
    <w:lvl w:ilvl="7">
      <w:start w:val="1"/>
      <w:numFmt w:val="decimal"/>
      <w:lvlText w:val="%1.%2.%3.%4.%5.%6.%7.%8."/>
      <w:lvlJc w:val="left"/>
      <w:pPr>
        <w:tabs>
          <w:tab w:val="num" w:pos="1020"/>
        </w:tabs>
        <w:ind w:left="1020" w:hanging="1440"/>
      </w:pPr>
      <w:rPr>
        <w:rFonts w:hint="default"/>
      </w:rPr>
    </w:lvl>
    <w:lvl w:ilvl="8">
      <w:start w:val="1"/>
      <w:numFmt w:val="decimal"/>
      <w:lvlText w:val="%1.%2.%3.%4.%5.%6.%7.%8.%9."/>
      <w:lvlJc w:val="left"/>
      <w:pPr>
        <w:tabs>
          <w:tab w:val="num" w:pos="1320"/>
        </w:tabs>
        <w:ind w:left="1320" w:hanging="1800"/>
      </w:pPr>
      <w:rPr>
        <w:rFonts w:hint="default"/>
      </w:rPr>
    </w:lvl>
  </w:abstractNum>
  <w:abstractNum w:abstractNumId="11">
    <w:nsid w:val="0E2E2FA2"/>
    <w:multiLevelType w:val="hybridMultilevel"/>
    <w:tmpl w:val="08DEB128"/>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27A0E3F"/>
    <w:multiLevelType w:val="hybridMultilevel"/>
    <w:tmpl w:val="73A2B2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2B71846"/>
    <w:multiLevelType w:val="multilevel"/>
    <w:tmpl w:val="7BC8084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762"/>
        </w:tabs>
        <w:ind w:left="1762" w:hanging="705"/>
      </w:pPr>
      <w:rPr>
        <w:rFonts w:hint="default"/>
      </w:rPr>
    </w:lvl>
    <w:lvl w:ilvl="2">
      <w:start w:val="2"/>
      <w:numFmt w:val="decimal"/>
      <w:lvlText w:val="%1.%2.%3."/>
      <w:lvlJc w:val="left"/>
      <w:pPr>
        <w:tabs>
          <w:tab w:val="num" w:pos="2834"/>
        </w:tabs>
        <w:ind w:left="2834" w:hanging="720"/>
      </w:pPr>
      <w:rPr>
        <w:rFonts w:hint="default"/>
      </w:rPr>
    </w:lvl>
    <w:lvl w:ilvl="3">
      <w:start w:val="1"/>
      <w:numFmt w:val="decimal"/>
      <w:lvlText w:val="%1.%2.%3.%4"/>
      <w:lvlJc w:val="left"/>
      <w:pPr>
        <w:tabs>
          <w:tab w:val="num" w:pos="3891"/>
        </w:tabs>
        <w:ind w:left="3891" w:hanging="720"/>
      </w:pPr>
      <w:rPr>
        <w:rFonts w:hint="default"/>
      </w:rPr>
    </w:lvl>
    <w:lvl w:ilvl="4">
      <w:start w:val="1"/>
      <w:numFmt w:val="decimal"/>
      <w:lvlText w:val="%1.%2.%3.%4.%5"/>
      <w:lvlJc w:val="left"/>
      <w:pPr>
        <w:tabs>
          <w:tab w:val="num" w:pos="5308"/>
        </w:tabs>
        <w:ind w:left="5308" w:hanging="1080"/>
      </w:pPr>
      <w:rPr>
        <w:rFonts w:hint="default"/>
      </w:rPr>
    </w:lvl>
    <w:lvl w:ilvl="5">
      <w:start w:val="1"/>
      <w:numFmt w:val="decimal"/>
      <w:lvlText w:val="%1.%2.%3.%4.%5.%6"/>
      <w:lvlJc w:val="left"/>
      <w:pPr>
        <w:tabs>
          <w:tab w:val="num" w:pos="6365"/>
        </w:tabs>
        <w:ind w:left="6365" w:hanging="1080"/>
      </w:pPr>
      <w:rPr>
        <w:rFonts w:hint="default"/>
      </w:rPr>
    </w:lvl>
    <w:lvl w:ilvl="6">
      <w:start w:val="1"/>
      <w:numFmt w:val="decimal"/>
      <w:lvlText w:val="%1.%2.%3.%4.%5.%6.%7"/>
      <w:lvlJc w:val="left"/>
      <w:pPr>
        <w:tabs>
          <w:tab w:val="num" w:pos="7782"/>
        </w:tabs>
        <w:ind w:left="7782" w:hanging="1440"/>
      </w:pPr>
      <w:rPr>
        <w:rFonts w:hint="default"/>
      </w:rPr>
    </w:lvl>
    <w:lvl w:ilvl="7">
      <w:start w:val="1"/>
      <w:numFmt w:val="decimal"/>
      <w:lvlText w:val="%1.%2.%3.%4.%5.%6.%7.%8"/>
      <w:lvlJc w:val="left"/>
      <w:pPr>
        <w:tabs>
          <w:tab w:val="num" w:pos="8839"/>
        </w:tabs>
        <w:ind w:left="8839" w:hanging="1440"/>
      </w:pPr>
      <w:rPr>
        <w:rFonts w:hint="default"/>
      </w:rPr>
    </w:lvl>
    <w:lvl w:ilvl="8">
      <w:start w:val="1"/>
      <w:numFmt w:val="decimal"/>
      <w:lvlText w:val="%1.%2.%3.%4.%5.%6.%7.%8.%9"/>
      <w:lvlJc w:val="left"/>
      <w:pPr>
        <w:tabs>
          <w:tab w:val="num" w:pos="10256"/>
        </w:tabs>
        <w:ind w:left="10256" w:hanging="1800"/>
      </w:pPr>
      <w:rPr>
        <w:rFonts w:hint="default"/>
      </w:rPr>
    </w:lvl>
  </w:abstractNum>
  <w:abstractNum w:abstractNumId="14">
    <w:nsid w:val="136004FC"/>
    <w:multiLevelType w:val="multilevel"/>
    <w:tmpl w:val="806EA150"/>
    <w:lvl w:ilvl="0">
      <w:start w:val="5"/>
      <w:numFmt w:val="decimal"/>
      <w:lvlText w:val="%1"/>
      <w:lvlJc w:val="left"/>
      <w:pPr>
        <w:tabs>
          <w:tab w:val="num" w:pos="705"/>
        </w:tabs>
        <w:ind w:left="705" w:hanging="705"/>
      </w:pPr>
      <w:rPr>
        <w:rFonts w:hint="default"/>
        <w:b/>
      </w:rPr>
    </w:lvl>
    <w:lvl w:ilvl="1">
      <w:start w:val="4"/>
      <w:numFmt w:val="decimal"/>
      <w:lvlText w:val="%1.%2."/>
      <w:lvlJc w:val="left"/>
      <w:pPr>
        <w:tabs>
          <w:tab w:val="num" w:pos="1770"/>
        </w:tabs>
        <w:ind w:left="1770" w:hanging="705"/>
      </w:pPr>
      <w:rPr>
        <w:rFonts w:hint="default"/>
        <w:b/>
        <w:i w:val="0"/>
      </w:rPr>
    </w:lvl>
    <w:lvl w:ilvl="2">
      <w:start w:val="1"/>
      <w:numFmt w:val="decimal"/>
      <w:lvlText w:val="%1.%2.%3"/>
      <w:lvlJc w:val="left"/>
      <w:pPr>
        <w:tabs>
          <w:tab w:val="num" w:pos="2850"/>
        </w:tabs>
        <w:ind w:left="2850" w:hanging="2850"/>
      </w:pPr>
      <w:rPr>
        <w:rFonts w:hint="default"/>
        <w:b/>
      </w:rPr>
    </w:lvl>
    <w:lvl w:ilvl="3">
      <w:start w:val="1"/>
      <w:numFmt w:val="decimal"/>
      <w:lvlText w:val="%1.%2.%3.%4"/>
      <w:lvlJc w:val="left"/>
      <w:pPr>
        <w:tabs>
          <w:tab w:val="num" w:pos="3915"/>
        </w:tabs>
        <w:ind w:left="3915" w:hanging="720"/>
      </w:pPr>
      <w:rPr>
        <w:rFonts w:hint="default"/>
        <w:b/>
      </w:rPr>
    </w:lvl>
    <w:lvl w:ilvl="4">
      <w:start w:val="1"/>
      <w:numFmt w:val="decimal"/>
      <w:lvlText w:val="%1.%2.%3.%4.%5"/>
      <w:lvlJc w:val="left"/>
      <w:pPr>
        <w:tabs>
          <w:tab w:val="num" w:pos="5340"/>
        </w:tabs>
        <w:ind w:left="5340" w:hanging="1080"/>
      </w:pPr>
      <w:rPr>
        <w:rFonts w:hint="default"/>
        <w:b/>
      </w:rPr>
    </w:lvl>
    <w:lvl w:ilvl="5">
      <w:start w:val="1"/>
      <w:numFmt w:val="decimal"/>
      <w:lvlText w:val="%1.%2.%3.%4.%5.%6"/>
      <w:lvlJc w:val="left"/>
      <w:pPr>
        <w:tabs>
          <w:tab w:val="num" w:pos="6405"/>
        </w:tabs>
        <w:ind w:left="6405" w:hanging="1080"/>
      </w:pPr>
      <w:rPr>
        <w:rFonts w:hint="default"/>
        <w:b/>
      </w:rPr>
    </w:lvl>
    <w:lvl w:ilvl="6">
      <w:start w:val="1"/>
      <w:numFmt w:val="decimal"/>
      <w:lvlText w:val="%1.%2.%3.%4.%5.%6.%7"/>
      <w:lvlJc w:val="left"/>
      <w:pPr>
        <w:tabs>
          <w:tab w:val="num" w:pos="7830"/>
        </w:tabs>
        <w:ind w:left="7830" w:hanging="1440"/>
      </w:pPr>
      <w:rPr>
        <w:rFonts w:hint="default"/>
        <w:b/>
      </w:rPr>
    </w:lvl>
    <w:lvl w:ilvl="7">
      <w:start w:val="1"/>
      <w:numFmt w:val="decimal"/>
      <w:lvlText w:val="%1.%2.%3.%4.%5.%6.%7.%8"/>
      <w:lvlJc w:val="left"/>
      <w:pPr>
        <w:tabs>
          <w:tab w:val="num" w:pos="8895"/>
        </w:tabs>
        <w:ind w:left="8895" w:hanging="1440"/>
      </w:pPr>
      <w:rPr>
        <w:rFonts w:hint="default"/>
        <w:b/>
      </w:rPr>
    </w:lvl>
    <w:lvl w:ilvl="8">
      <w:start w:val="1"/>
      <w:numFmt w:val="decimal"/>
      <w:lvlText w:val="%1.%2.%3.%4.%5.%6.%7.%8.%9"/>
      <w:lvlJc w:val="left"/>
      <w:pPr>
        <w:tabs>
          <w:tab w:val="num" w:pos="10320"/>
        </w:tabs>
        <w:ind w:left="10320" w:hanging="1800"/>
      </w:pPr>
      <w:rPr>
        <w:rFonts w:hint="default"/>
        <w:b/>
      </w:rPr>
    </w:lvl>
  </w:abstractNum>
  <w:abstractNum w:abstractNumId="15">
    <w:nsid w:val="165C0B54"/>
    <w:multiLevelType w:val="hybridMultilevel"/>
    <w:tmpl w:val="75B63DA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73F7033"/>
    <w:multiLevelType w:val="hybridMultilevel"/>
    <w:tmpl w:val="56D24F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7536FFC"/>
    <w:multiLevelType w:val="hybridMultilevel"/>
    <w:tmpl w:val="B450D2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75F3DBE"/>
    <w:multiLevelType w:val="hybridMultilevel"/>
    <w:tmpl w:val="59546F12"/>
    <w:lvl w:ilvl="0" w:tplc="0C0A0001">
      <w:start w:val="1"/>
      <w:numFmt w:val="bullet"/>
      <w:lvlText w:val=""/>
      <w:lvlJc w:val="left"/>
      <w:pPr>
        <w:tabs>
          <w:tab w:val="num" w:pos="720"/>
        </w:tabs>
        <w:ind w:left="720" w:hanging="360"/>
      </w:pPr>
      <w:rPr>
        <w:rFonts w:ascii="Symbol" w:hAnsi="Symbol" w:hint="default"/>
      </w:rPr>
    </w:lvl>
    <w:lvl w:ilvl="1" w:tplc="7780E29E">
      <w:start w:val="501"/>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8826A5E"/>
    <w:multiLevelType w:val="hybridMultilevel"/>
    <w:tmpl w:val="D756A2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BAA7080"/>
    <w:multiLevelType w:val="multilevel"/>
    <w:tmpl w:val="122450E8"/>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1">
    <w:nsid w:val="1C0107C8"/>
    <w:multiLevelType w:val="hybridMultilevel"/>
    <w:tmpl w:val="4B8A6C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1E0314DF"/>
    <w:multiLevelType w:val="hybridMultilevel"/>
    <w:tmpl w:val="B32ADC4C"/>
    <w:lvl w:ilvl="0" w:tplc="05DC1CAA">
      <w:start w:val="1"/>
      <w:numFmt w:val="decimal"/>
      <w:lvlText w:val="%1."/>
      <w:lvlJc w:val="left"/>
      <w:pPr>
        <w:tabs>
          <w:tab w:val="num" w:pos="720"/>
        </w:tabs>
        <w:ind w:left="720" w:hanging="360"/>
      </w:pPr>
    </w:lvl>
    <w:lvl w:ilvl="1" w:tplc="1AC2CF6A">
      <w:numFmt w:val="none"/>
      <w:lvlText w:val=""/>
      <w:lvlJc w:val="left"/>
      <w:pPr>
        <w:tabs>
          <w:tab w:val="num" w:pos="360"/>
        </w:tabs>
      </w:pPr>
    </w:lvl>
    <w:lvl w:ilvl="2" w:tplc="B4C2F112">
      <w:numFmt w:val="none"/>
      <w:lvlText w:val=""/>
      <w:lvlJc w:val="left"/>
      <w:pPr>
        <w:tabs>
          <w:tab w:val="num" w:pos="360"/>
        </w:tabs>
      </w:pPr>
    </w:lvl>
    <w:lvl w:ilvl="3" w:tplc="077C621E">
      <w:numFmt w:val="none"/>
      <w:lvlText w:val=""/>
      <w:lvlJc w:val="left"/>
      <w:pPr>
        <w:tabs>
          <w:tab w:val="num" w:pos="360"/>
        </w:tabs>
      </w:pPr>
    </w:lvl>
    <w:lvl w:ilvl="4" w:tplc="AC12DB1C">
      <w:numFmt w:val="none"/>
      <w:lvlText w:val=""/>
      <w:lvlJc w:val="left"/>
      <w:pPr>
        <w:tabs>
          <w:tab w:val="num" w:pos="360"/>
        </w:tabs>
      </w:pPr>
    </w:lvl>
    <w:lvl w:ilvl="5" w:tplc="471A25C4">
      <w:numFmt w:val="none"/>
      <w:lvlText w:val=""/>
      <w:lvlJc w:val="left"/>
      <w:pPr>
        <w:tabs>
          <w:tab w:val="num" w:pos="360"/>
        </w:tabs>
      </w:pPr>
    </w:lvl>
    <w:lvl w:ilvl="6" w:tplc="340AB30A">
      <w:numFmt w:val="none"/>
      <w:lvlText w:val=""/>
      <w:lvlJc w:val="left"/>
      <w:pPr>
        <w:tabs>
          <w:tab w:val="num" w:pos="360"/>
        </w:tabs>
      </w:pPr>
    </w:lvl>
    <w:lvl w:ilvl="7" w:tplc="182EEA5A">
      <w:numFmt w:val="none"/>
      <w:lvlText w:val=""/>
      <w:lvlJc w:val="left"/>
      <w:pPr>
        <w:tabs>
          <w:tab w:val="num" w:pos="360"/>
        </w:tabs>
      </w:pPr>
    </w:lvl>
    <w:lvl w:ilvl="8" w:tplc="0F9048B4">
      <w:numFmt w:val="none"/>
      <w:lvlText w:val=""/>
      <w:lvlJc w:val="left"/>
      <w:pPr>
        <w:tabs>
          <w:tab w:val="num" w:pos="360"/>
        </w:tabs>
      </w:pPr>
    </w:lvl>
  </w:abstractNum>
  <w:abstractNum w:abstractNumId="23">
    <w:nsid w:val="230234B9"/>
    <w:multiLevelType w:val="hybridMultilevel"/>
    <w:tmpl w:val="12CC96E0"/>
    <w:lvl w:ilvl="0" w:tplc="0C0A0001">
      <w:start w:val="1"/>
      <w:numFmt w:val="bullet"/>
      <w:lvlText w:val=""/>
      <w:lvlJc w:val="left"/>
      <w:pPr>
        <w:tabs>
          <w:tab w:val="num" w:pos="720"/>
        </w:tabs>
        <w:ind w:left="720" w:hanging="360"/>
      </w:pPr>
      <w:rPr>
        <w:rFonts w:ascii="Symbol" w:hAnsi="Symbol" w:hint="default"/>
      </w:rPr>
    </w:lvl>
    <w:lvl w:ilvl="1" w:tplc="85BE6B16">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233A2779"/>
    <w:multiLevelType w:val="hybridMultilevel"/>
    <w:tmpl w:val="E978310C"/>
    <w:lvl w:ilvl="0" w:tplc="28A6C288">
      <w:start w:val="1"/>
      <w:numFmt w:val="bullet"/>
      <w:lvlText w:val=""/>
      <w:lvlJc w:val="left"/>
      <w:pPr>
        <w:tabs>
          <w:tab w:val="num" w:pos="720"/>
        </w:tabs>
        <w:ind w:left="720" w:hanging="360"/>
      </w:pPr>
      <w:rPr>
        <w:rFonts w:ascii="Symbol" w:hAnsi="Symbol" w:hint="default"/>
        <w:sz w:val="20"/>
      </w:rPr>
    </w:lvl>
    <w:lvl w:ilvl="1" w:tplc="781EBA7C" w:tentative="1">
      <w:start w:val="1"/>
      <w:numFmt w:val="bullet"/>
      <w:lvlText w:val="o"/>
      <w:lvlJc w:val="left"/>
      <w:pPr>
        <w:tabs>
          <w:tab w:val="num" w:pos="1440"/>
        </w:tabs>
        <w:ind w:left="1440" w:hanging="360"/>
      </w:pPr>
      <w:rPr>
        <w:rFonts w:ascii="Courier New" w:hAnsi="Courier New" w:hint="default"/>
        <w:sz w:val="20"/>
      </w:rPr>
    </w:lvl>
    <w:lvl w:ilvl="2" w:tplc="B77814D8" w:tentative="1">
      <w:start w:val="1"/>
      <w:numFmt w:val="bullet"/>
      <w:lvlText w:val=""/>
      <w:lvlJc w:val="left"/>
      <w:pPr>
        <w:tabs>
          <w:tab w:val="num" w:pos="2160"/>
        </w:tabs>
        <w:ind w:left="2160" w:hanging="360"/>
      </w:pPr>
      <w:rPr>
        <w:rFonts w:ascii="Wingdings" w:hAnsi="Wingdings" w:hint="default"/>
        <w:sz w:val="20"/>
      </w:rPr>
    </w:lvl>
    <w:lvl w:ilvl="3" w:tplc="2836E544" w:tentative="1">
      <w:start w:val="1"/>
      <w:numFmt w:val="bullet"/>
      <w:lvlText w:val=""/>
      <w:lvlJc w:val="left"/>
      <w:pPr>
        <w:tabs>
          <w:tab w:val="num" w:pos="2880"/>
        </w:tabs>
        <w:ind w:left="2880" w:hanging="360"/>
      </w:pPr>
      <w:rPr>
        <w:rFonts w:ascii="Wingdings" w:hAnsi="Wingdings" w:hint="default"/>
        <w:sz w:val="20"/>
      </w:rPr>
    </w:lvl>
    <w:lvl w:ilvl="4" w:tplc="F52641B0" w:tentative="1">
      <w:start w:val="1"/>
      <w:numFmt w:val="bullet"/>
      <w:lvlText w:val=""/>
      <w:lvlJc w:val="left"/>
      <w:pPr>
        <w:tabs>
          <w:tab w:val="num" w:pos="3600"/>
        </w:tabs>
        <w:ind w:left="3600" w:hanging="360"/>
      </w:pPr>
      <w:rPr>
        <w:rFonts w:ascii="Wingdings" w:hAnsi="Wingdings" w:hint="default"/>
        <w:sz w:val="20"/>
      </w:rPr>
    </w:lvl>
    <w:lvl w:ilvl="5" w:tplc="79EA7A18" w:tentative="1">
      <w:start w:val="1"/>
      <w:numFmt w:val="bullet"/>
      <w:lvlText w:val=""/>
      <w:lvlJc w:val="left"/>
      <w:pPr>
        <w:tabs>
          <w:tab w:val="num" w:pos="4320"/>
        </w:tabs>
        <w:ind w:left="4320" w:hanging="360"/>
      </w:pPr>
      <w:rPr>
        <w:rFonts w:ascii="Wingdings" w:hAnsi="Wingdings" w:hint="default"/>
        <w:sz w:val="20"/>
      </w:rPr>
    </w:lvl>
    <w:lvl w:ilvl="6" w:tplc="46547B9C" w:tentative="1">
      <w:start w:val="1"/>
      <w:numFmt w:val="bullet"/>
      <w:lvlText w:val=""/>
      <w:lvlJc w:val="left"/>
      <w:pPr>
        <w:tabs>
          <w:tab w:val="num" w:pos="5040"/>
        </w:tabs>
        <w:ind w:left="5040" w:hanging="360"/>
      </w:pPr>
      <w:rPr>
        <w:rFonts w:ascii="Wingdings" w:hAnsi="Wingdings" w:hint="default"/>
        <w:sz w:val="20"/>
      </w:rPr>
    </w:lvl>
    <w:lvl w:ilvl="7" w:tplc="8A9AD640" w:tentative="1">
      <w:start w:val="1"/>
      <w:numFmt w:val="bullet"/>
      <w:lvlText w:val=""/>
      <w:lvlJc w:val="left"/>
      <w:pPr>
        <w:tabs>
          <w:tab w:val="num" w:pos="5760"/>
        </w:tabs>
        <w:ind w:left="5760" w:hanging="360"/>
      </w:pPr>
      <w:rPr>
        <w:rFonts w:ascii="Wingdings" w:hAnsi="Wingdings" w:hint="default"/>
        <w:sz w:val="20"/>
      </w:rPr>
    </w:lvl>
    <w:lvl w:ilvl="8" w:tplc="E7CAB184" w:tentative="1">
      <w:start w:val="1"/>
      <w:numFmt w:val="bullet"/>
      <w:lvlText w:val=""/>
      <w:lvlJc w:val="left"/>
      <w:pPr>
        <w:tabs>
          <w:tab w:val="num" w:pos="6480"/>
        </w:tabs>
        <w:ind w:left="6480" w:hanging="360"/>
      </w:pPr>
      <w:rPr>
        <w:rFonts w:ascii="Wingdings" w:hAnsi="Wingdings" w:hint="default"/>
        <w:sz w:val="20"/>
      </w:rPr>
    </w:lvl>
  </w:abstractNum>
  <w:abstractNum w:abstractNumId="25">
    <w:nsid w:val="25F02F6B"/>
    <w:multiLevelType w:val="hybridMultilevel"/>
    <w:tmpl w:val="73F0606E"/>
    <w:lvl w:ilvl="0" w:tplc="DB6AF336">
      <w:start w:val="1"/>
      <w:numFmt w:val="decimal"/>
      <w:lvlText w:val="%1."/>
      <w:lvlJc w:val="left"/>
      <w:pPr>
        <w:tabs>
          <w:tab w:val="num" w:pos="720"/>
        </w:tabs>
        <w:ind w:left="720" w:hanging="360"/>
      </w:pPr>
    </w:lvl>
    <w:lvl w:ilvl="1" w:tplc="016E459A">
      <w:numFmt w:val="none"/>
      <w:lvlText w:val=""/>
      <w:lvlJc w:val="left"/>
      <w:pPr>
        <w:tabs>
          <w:tab w:val="num" w:pos="360"/>
        </w:tabs>
      </w:pPr>
    </w:lvl>
    <w:lvl w:ilvl="2" w:tplc="8DC8CB58">
      <w:numFmt w:val="none"/>
      <w:lvlText w:val=""/>
      <w:lvlJc w:val="left"/>
      <w:pPr>
        <w:tabs>
          <w:tab w:val="num" w:pos="360"/>
        </w:tabs>
      </w:pPr>
    </w:lvl>
    <w:lvl w:ilvl="3" w:tplc="92B0E8B4">
      <w:numFmt w:val="none"/>
      <w:lvlText w:val=""/>
      <w:lvlJc w:val="left"/>
      <w:pPr>
        <w:tabs>
          <w:tab w:val="num" w:pos="360"/>
        </w:tabs>
      </w:pPr>
    </w:lvl>
    <w:lvl w:ilvl="4" w:tplc="E3E0C04A">
      <w:numFmt w:val="none"/>
      <w:lvlText w:val=""/>
      <w:lvlJc w:val="left"/>
      <w:pPr>
        <w:tabs>
          <w:tab w:val="num" w:pos="360"/>
        </w:tabs>
      </w:pPr>
    </w:lvl>
    <w:lvl w:ilvl="5" w:tplc="8696BDAC">
      <w:numFmt w:val="none"/>
      <w:lvlText w:val=""/>
      <w:lvlJc w:val="left"/>
      <w:pPr>
        <w:tabs>
          <w:tab w:val="num" w:pos="360"/>
        </w:tabs>
      </w:pPr>
    </w:lvl>
    <w:lvl w:ilvl="6" w:tplc="0DAE2B38">
      <w:numFmt w:val="none"/>
      <w:lvlText w:val=""/>
      <w:lvlJc w:val="left"/>
      <w:pPr>
        <w:tabs>
          <w:tab w:val="num" w:pos="360"/>
        </w:tabs>
      </w:pPr>
    </w:lvl>
    <w:lvl w:ilvl="7" w:tplc="4F004480">
      <w:numFmt w:val="none"/>
      <w:lvlText w:val=""/>
      <w:lvlJc w:val="left"/>
      <w:pPr>
        <w:tabs>
          <w:tab w:val="num" w:pos="360"/>
        </w:tabs>
      </w:pPr>
    </w:lvl>
    <w:lvl w:ilvl="8" w:tplc="680E3FF2">
      <w:numFmt w:val="none"/>
      <w:lvlText w:val=""/>
      <w:lvlJc w:val="left"/>
      <w:pPr>
        <w:tabs>
          <w:tab w:val="num" w:pos="360"/>
        </w:tabs>
      </w:pPr>
    </w:lvl>
  </w:abstractNum>
  <w:abstractNum w:abstractNumId="26">
    <w:nsid w:val="279775D3"/>
    <w:multiLevelType w:val="multilevel"/>
    <w:tmpl w:val="E9E81586"/>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960066A"/>
    <w:multiLevelType w:val="multilevel"/>
    <w:tmpl w:val="7D18951C"/>
    <w:lvl w:ilvl="0">
      <w:start w:val="4"/>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4"/>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296D6D06"/>
    <w:multiLevelType w:val="hybridMultilevel"/>
    <w:tmpl w:val="93B8856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2ABC1BCB"/>
    <w:multiLevelType w:val="hybridMultilevel"/>
    <w:tmpl w:val="CA48A7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2B370F81"/>
    <w:multiLevelType w:val="multilevel"/>
    <w:tmpl w:val="6E448D18"/>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930"/>
        </w:tabs>
        <w:ind w:left="930" w:hanging="600"/>
      </w:pPr>
      <w:rPr>
        <w:rFonts w:hint="default"/>
      </w:rPr>
    </w:lvl>
    <w:lvl w:ilvl="2">
      <w:start w:val="1"/>
      <w:numFmt w:val="none"/>
      <w:lvlText w:val="4.2.3."/>
      <w:lvlJc w:val="left"/>
      <w:pPr>
        <w:tabs>
          <w:tab w:val="num" w:pos="1380"/>
        </w:tabs>
        <w:ind w:left="1380" w:hanging="720"/>
      </w:pPr>
      <w:rPr>
        <w:rFonts w:hint="default"/>
        <w:b/>
        <w:i w:val="0"/>
      </w:rPr>
    </w:lvl>
    <w:lvl w:ilvl="3">
      <w:start w:val="2"/>
      <w:numFmt w:val="decimal"/>
      <w:lvlText w:val="%1.%2.%3.%4"/>
      <w:lvlJc w:val="left"/>
      <w:pPr>
        <w:tabs>
          <w:tab w:val="num" w:pos="1710"/>
        </w:tabs>
        <w:ind w:left="1710" w:hanging="720"/>
      </w:pPr>
      <w:rPr>
        <w:rFonts w:hint="default"/>
      </w:rPr>
    </w:lvl>
    <w:lvl w:ilvl="4">
      <w:start w:val="1"/>
      <w:numFmt w:val="decimal"/>
      <w:lvlText w:val="%1.%2.%3.%4.%5"/>
      <w:lvlJc w:val="left"/>
      <w:pPr>
        <w:tabs>
          <w:tab w:val="num" w:pos="2400"/>
        </w:tabs>
        <w:ind w:left="2400" w:hanging="1080"/>
      </w:pPr>
      <w:rPr>
        <w:rFonts w:hint="default"/>
      </w:rPr>
    </w:lvl>
    <w:lvl w:ilvl="5">
      <w:start w:val="1"/>
      <w:numFmt w:val="decimal"/>
      <w:lvlText w:val="%1.%2.%3.%4.%5.%6"/>
      <w:lvlJc w:val="left"/>
      <w:pPr>
        <w:tabs>
          <w:tab w:val="num" w:pos="2730"/>
        </w:tabs>
        <w:ind w:left="2730" w:hanging="1080"/>
      </w:pPr>
      <w:rPr>
        <w:rFonts w:hint="default"/>
      </w:rPr>
    </w:lvl>
    <w:lvl w:ilvl="6">
      <w:start w:val="1"/>
      <w:numFmt w:val="decimal"/>
      <w:lvlText w:val="%1.%2.%3.%4.%5.%6.%7"/>
      <w:lvlJc w:val="left"/>
      <w:pPr>
        <w:tabs>
          <w:tab w:val="num" w:pos="3420"/>
        </w:tabs>
        <w:ind w:left="3420" w:hanging="1440"/>
      </w:pPr>
      <w:rPr>
        <w:rFonts w:hint="default"/>
      </w:rPr>
    </w:lvl>
    <w:lvl w:ilvl="7">
      <w:start w:val="1"/>
      <w:numFmt w:val="decimal"/>
      <w:lvlText w:val="%1.%2.%3.%4.%5.%6.%7.%8"/>
      <w:lvlJc w:val="left"/>
      <w:pPr>
        <w:tabs>
          <w:tab w:val="num" w:pos="3750"/>
        </w:tabs>
        <w:ind w:left="3750" w:hanging="1440"/>
      </w:pPr>
      <w:rPr>
        <w:rFonts w:hint="default"/>
      </w:rPr>
    </w:lvl>
    <w:lvl w:ilvl="8">
      <w:start w:val="1"/>
      <w:numFmt w:val="decimal"/>
      <w:lvlText w:val="%1.%2.%3.%4.%5.%6.%7.%8.%9"/>
      <w:lvlJc w:val="left"/>
      <w:pPr>
        <w:tabs>
          <w:tab w:val="num" w:pos="4440"/>
        </w:tabs>
        <w:ind w:left="4440" w:hanging="1800"/>
      </w:pPr>
      <w:rPr>
        <w:rFonts w:hint="default"/>
      </w:rPr>
    </w:lvl>
  </w:abstractNum>
  <w:abstractNum w:abstractNumId="31">
    <w:nsid w:val="2C06238B"/>
    <w:multiLevelType w:val="hybridMultilevel"/>
    <w:tmpl w:val="7FBCE81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2D531392"/>
    <w:multiLevelType w:val="multilevel"/>
    <w:tmpl w:val="70F8550E"/>
    <w:lvl w:ilvl="0">
      <w:start w:val="3"/>
      <w:numFmt w:val="decimal"/>
      <w:lvlText w:val="%1"/>
      <w:lvlJc w:val="left"/>
      <w:pPr>
        <w:tabs>
          <w:tab w:val="num" w:pos="600"/>
        </w:tabs>
        <w:ind w:left="600" w:hanging="600"/>
      </w:pPr>
      <w:rPr>
        <w:rFonts w:hint="default"/>
      </w:rPr>
    </w:lvl>
    <w:lvl w:ilvl="1">
      <w:start w:val="2"/>
      <w:numFmt w:val="decimal"/>
      <w:lvlText w:val="%1.%2"/>
      <w:lvlJc w:val="left"/>
      <w:pPr>
        <w:tabs>
          <w:tab w:val="num" w:pos="930"/>
        </w:tabs>
        <w:ind w:left="930" w:hanging="600"/>
      </w:pPr>
      <w:rPr>
        <w:rFonts w:hint="default"/>
      </w:rPr>
    </w:lvl>
    <w:lvl w:ilvl="2">
      <w:start w:val="1"/>
      <w:numFmt w:val="decimal"/>
      <w:lvlText w:val="%1.%2.%3."/>
      <w:lvlJc w:val="left"/>
      <w:pPr>
        <w:tabs>
          <w:tab w:val="num" w:pos="1380"/>
        </w:tabs>
        <w:ind w:left="1380" w:hanging="720"/>
      </w:pPr>
      <w:rPr>
        <w:rFonts w:hint="default"/>
      </w:rPr>
    </w:lvl>
    <w:lvl w:ilvl="3">
      <w:start w:val="1"/>
      <w:numFmt w:val="decimal"/>
      <w:lvlText w:val="%1.%2.%3.%4"/>
      <w:lvlJc w:val="left"/>
      <w:pPr>
        <w:tabs>
          <w:tab w:val="num" w:pos="1710"/>
        </w:tabs>
        <w:ind w:left="1710" w:hanging="720"/>
      </w:pPr>
      <w:rPr>
        <w:rFonts w:hint="default"/>
      </w:rPr>
    </w:lvl>
    <w:lvl w:ilvl="4">
      <w:start w:val="1"/>
      <w:numFmt w:val="decimal"/>
      <w:lvlText w:val="%1.%2.%3.%4.%5"/>
      <w:lvlJc w:val="left"/>
      <w:pPr>
        <w:tabs>
          <w:tab w:val="num" w:pos="2400"/>
        </w:tabs>
        <w:ind w:left="2400" w:hanging="1080"/>
      </w:pPr>
      <w:rPr>
        <w:rFonts w:hint="default"/>
      </w:rPr>
    </w:lvl>
    <w:lvl w:ilvl="5">
      <w:start w:val="1"/>
      <w:numFmt w:val="decimal"/>
      <w:lvlText w:val="%1.%2.%3.%4.%5.%6"/>
      <w:lvlJc w:val="left"/>
      <w:pPr>
        <w:tabs>
          <w:tab w:val="num" w:pos="2730"/>
        </w:tabs>
        <w:ind w:left="2730" w:hanging="1080"/>
      </w:pPr>
      <w:rPr>
        <w:rFonts w:hint="default"/>
      </w:rPr>
    </w:lvl>
    <w:lvl w:ilvl="6">
      <w:start w:val="1"/>
      <w:numFmt w:val="decimal"/>
      <w:lvlText w:val="%1.%2.%3.%4.%5.%6.%7"/>
      <w:lvlJc w:val="left"/>
      <w:pPr>
        <w:tabs>
          <w:tab w:val="num" w:pos="3420"/>
        </w:tabs>
        <w:ind w:left="3420" w:hanging="1440"/>
      </w:pPr>
      <w:rPr>
        <w:rFonts w:hint="default"/>
      </w:rPr>
    </w:lvl>
    <w:lvl w:ilvl="7">
      <w:start w:val="1"/>
      <w:numFmt w:val="decimal"/>
      <w:lvlText w:val="%1.%2.%3.%4.%5.%6.%7.%8"/>
      <w:lvlJc w:val="left"/>
      <w:pPr>
        <w:tabs>
          <w:tab w:val="num" w:pos="3750"/>
        </w:tabs>
        <w:ind w:left="3750" w:hanging="1440"/>
      </w:pPr>
      <w:rPr>
        <w:rFonts w:hint="default"/>
      </w:rPr>
    </w:lvl>
    <w:lvl w:ilvl="8">
      <w:start w:val="1"/>
      <w:numFmt w:val="decimal"/>
      <w:lvlText w:val="%1.%2.%3.%4.%5.%6.%7.%8.%9"/>
      <w:lvlJc w:val="left"/>
      <w:pPr>
        <w:tabs>
          <w:tab w:val="num" w:pos="4440"/>
        </w:tabs>
        <w:ind w:left="4440" w:hanging="1800"/>
      </w:pPr>
      <w:rPr>
        <w:rFonts w:hint="default"/>
      </w:rPr>
    </w:lvl>
  </w:abstractNum>
  <w:abstractNum w:abstractNumId="33">
    <w:nsid w:val="30491F0C"/>
    <w:multiLevelType w:val="hybridMultilevel"/>
    <w:tmpl w:val="8AA687F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16C2B91"/>
    <w:multiLevelType w:val="hybridMultilevel"/>
    <w:tmpl w:val="4C6E890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33EF15BC"/>
    <w:multiLevelType w:val="multilevel"/>
    <w:tmpl w:val="3B1629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00"/>
        </w:tabs>
        <w:ind w:left="300" w:hanging="360"/>
      </w:pPr>
      <w:rPr>
        <w:rFonts w:hint="default"/>
      </w:rPr>
    </w:lvl>
    <w:lvl w:ilvl="2">
      <w:start w:val="1"/>
      <w:numFmt w:val="none"/>
      <w:lvlText w:val="1.1.1."/>
      <w:lvlJc w:val="left"/>
      <w:pPr>
        <w:tabs>
          <w:tab w:val="num" w:pos="600"/>
        </w:tabs>
        <w:ind w:left="600" w:hanging="720"/>
      </w:pPr>
      <w:rPr>
        <w:rFonts w:hint="default"/>
        <w:b/>
        <w:i w:val="0"/>
      </w:rPr>
    </w:lvl>
    <w:lvl w:ilvl="3">
      <w:start w:val="1"/>
      <w:numFmt w:val="decimal"/>
      <w:lvlText w:val="%1.%2%3.%4.1. "/>
      <w:lvlJc w:val="left"/>
      <w:pPr>
        <w:tabs>
          <w:tab w:val="num" w:pos="900"/>
        </w:tabs>
        <w:ind w:left="540" w:hanging="720"/>
      </w:pPr>
      <w:rPr>
        <w:rFonts w:hint="default"/>
      </w:rPr>
    </w:lvl>
    <w:lvl w:ilvl="4">
      <w:start w:val="1"/>
      <w:numFmt w:val="decimal"/>
      <w:lvlText w:val="%1.%2.%3.%4.%5."/>
      <w:lvlJc w:val="left"/>
      <w:pPr>
        <w:tabs>
          <w:tab w:val="num" w:pos="840"/>
        </w:tabs>
        <w:ind w:left="840" w:hanging="1080"/>
      </w:pPr>
      <w:rPr>
        <w:rFonts w:hint="default"/>
      </w:rPr>
    </w:lvl>
    <w:lvl w:ilvl="5">
      <w:start w:val="1"/>
      <w:numFmt w:val="decimal"/>
      <w:lvlText w:val="%1.%2.%3.%4.%5.%6."/>
      <w:lvlJc w:val="left"/>
      <w:pPr>
        <w:tabs>
          <w:tab w:val="num" w:pos="780"/>
        </w:tabs>
        <w:ind w:left="780" w:hanging="1080"/>
      </w:pPr>
      <w:rPr>
        <w:rFonts w:hint="default"/>
      </w:rPr>
    </w:lvl>
    <w:lvl w:ilvl="6">
      <w:start w:val="1"/>
      <w:numFmt w:val="decimal"/>
      <w:lvlText w:val="%1.%2.%3.%4.%5.%6.%7."/>
      <w:lvlJc w:val="left"/>
      <w:pPr>
        <w:tabs>
          <w:tab w:val="num" w:pos="1080"/>
        </w:tabs>
        <w:ind w:left="1080" w:hanging="1440"/>
      </w:pPr>
      <w:rPr>
        <w:rFonts w:hint="default"/>
      </w:rPr>
    </w:lvl>
    <w:lvl w:ilvl="7">
      <w:start w:val="1"/>
      <w:numFmt w:val="decimal"/>
      <w:lvlText w:val="%1.%2.%3.%4.%5.%6.%7.%8."/>
      <w:lvlJc w:val="left"/>
      <w:pPr>
        <w:tabs>
          <w:tab w:val="num" w:pos="1020"/>
        </w:tabs>
        <w:ind w:left="1020" w:hanging="1440"/>
      </w:pPr>
      <w:rPr>
        <w:rFonts w:hint="default"/>
      </w:rPr>
    </w:lvl>
    <w:lvl w:ilvl="8">
      <w:start w:val="1"/>
      <w:numFmt w:val="decimal"/>
      <w:lvlText w:val="%1.%2.%3.%4.%5.%6.%7.%8.%9."/>
      <w:lvlJc w:val="left"/>
      <w:pPr>
        <w:tabs>
          <w:tab w:val="num" w:pos="1320"/>
        </w:tabs>
        <w:ind w:left="1320" w:hanging="1800"/>
      </w:pPr>
      <w:rPr>
        <w:rFonts w:hint="default"/>
      </w:rPr>
    </w:lvl>
  </w:abstractNum>
  <w:abstractNum w:abstractNumId="36">
    <w:nsid w:val="37916D14"/>
    <w:multiLevelType w:val="hybridMultilevel"/>
    <w:tmpl w:val="E9DAD5C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3B2D66DF"/>
    <w:multiLevelType w:val="hybridMultilevel"/>
    <w:tmpl w:val="6A3E29D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C3B657F"/>
    <w:multiLevelType w:val="hybridMultilevel"/>
    <w:tmpl w:val="1FD810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CC634D5"/>
    <w:multiLevelType w:val="multilevel"/>
    <w:tmpl w:val="CBC4937C"/>
    <w:lvl w:ilvl="0">
      <w:start w:val="3"/>
      <w:numFmt w:val="decimal"/>
      <w:lvlText w:val="%1"/>
      <w:lvlJc w:val="left"/>
      <w:pPr>
        <w:tabs>
          <w:tab w:val="num" w:pos="705"/>
        </w:tabs>
        <w:ind w:left="705" w:hanging="705"/>
      </w:pPr>
      <w:rPr>
        <w:rFonts w:hint="default"/>
        <w:b/>
      </w:rPr>
    </w:lvl>
    <w:lvl w:ilvl="1">
      <w:start w:val="1"/>
      <w:numFmt w:val="decimal"/>
      <w:lvlText w:val="%1.%2"/>
      <w:lvlJc w:val="left"/>
      <w:pPr>
        <w:tabs>
          <w:tab w:val="num" w:pos="1770"/>
        </w:tabs>
        <w:ind w:left="1770" w:hanging="705"/>
      </w:pPr>
      <w:rPr>
        <w:rFonts w:hint="default"/>
        <w:b/>
      </w:rPr>
    </w:lvl>
    <w:lvl w:ilvl="2">
      <w:start w:val="1"/>
      <w:numFmt w:val="decimal"/>
      <w:lvlText w:val="%1.%2.%3"/>
      <w:lvlJc w:val="left"/>
      <w:pPr>
        <w:tabs>
          <w:tab w:val="num" w:pos="2850"/>
        </w:tabs>
        <w:ind w:left="2850" w:hanging="2850"/>
      </w:pPr>
      <w:rPr>
        <w:rFonts w:hint="default"/>
        <w:b/>
      </w:rPr>
    </w:lvl>
    <w:lvl w:ilvl="3">
      <w:start w:val="1"/>
      <w:numFmt w:val="decimal"/>
      <w:lvlText w:val="%1.%2.%3.%4"/>
      <w:lvlJc w:val="left"/>
      <w:pPr>
        <w:tabs>
          <w:tab w:val="num" w:pos="3915"/>
        </w:tabs>
        <w:ind w:left="3915" w:hanging="720"/>
      </w:pPr>
      <w:rPr>
        <w:rFonts w:hint="default"/>
        <w:b/>
      </w:rPr>
    </w:lvl>
    <w:lvl w:ilvl="4">
      <w:start w:val="1"/>
      <w:numFmt w:val="decimal"/>
      <w:lvlText w:val="%1.%2.%3.%4.%5"/>
      <w:lvlJc w:val="left"/>
      <w:pPr>
        <w:tabs>
          <w:tab w:val="num" w:pos="5340"/>
        </w:tabs>
        <w:ind w:left="5340" w:hanging="1080"/>
      </w:pPr>
      <w:rPr>
        <w:rFonts w:hint="default"/>
        <w:b/>
      </w:rPr>
    </w:lvl>
    <w:lvl w:ilvl="5">
      <w:start w:val="1"/>
      <w:numFmt w:val="decimal"/>
      <w:lvlText w:val="%1.%2.%3.%4.%5.%6"/>
      <w:lvlJc w:val="left"/>
      <w:pPr>
        <w:tabs>
          <w:tab w:val="num" w:pos="6405"/>
        </w:tabs>
        <w:ind w:left="6405" w:hanging="1080"/>
      </w:pPr>
      <w:rPr>
        <w:rFonts w:hint="default"/>
        <w:b/>
      </w:rPr>
    </w:lvl>
    <w:lvl w:ilvl="6">
      <w:start w:val="1"/>
      <w:numFmt w:val="decimal"/>
      <w:lvlText w:val="%1.%2.%3.%4.%5.%6.%7"/>
      <w:lvlJc w:val="left"/>
      <w:pPr>
        <w:tabs>
          <w:tab w:val="num" w:pos="7830"/>
        </w:tabs>
        <w:ind w:left="7830" w:hanging="1440"/>
      </w:pPr>
      <w:rPr>
        <w:rFonts w:hint="default"/>
        <w:b/>
      </w:rPr>
    </w:lvl>
    <w:lvl w:ilvl="7">
      <w:start w:val="1"/>
      <w:numFmt w:val="decimal"/>
      <w:lvlText w:val="%1.%2.%3.%4.%5.%6.%7.%8"/>
      <w:lvlJc w:val="left"/>
      <w:pPr>
        <w:tabs>
          <w:tab w:val="num" w:pos="8895"/>
        </w:tabs>
        <w:ind w:left="8895" w:hanging="1440"/>
      </w:pPr>
      <w:rPr>
        <w:rFonts w:hint="default"/>
        <w:b/>
      </w:rPr>
    </w:lvl>
    <w:lvl w:ilvl="8">
      <w:start w:val="1"/>
      <w:numFmt w:val="decimal"/>
      <w:lvlText w:val="%1.%2.%3.%4.%5.%6.%7.%8.%9"/>
      <w:lvlJc w:val="left"/>
      <w:pPr>
        <w:tabs>
          <w:tab w:val="num" w:pos="10320"/>
        </w:tabs>
        <w:ind w:left="10320" w:hanging="1800"/>
      </w:pPr>
      <w:rPr>
        <w:rFonts w:hint="default"/>
        <w:b/>
      </w:rPr>
    </w:lvl>
  </w:abstractNum>
  <w:abstractNum w:abstractNumId="40">
    <w:nsid w:val="3D344034"/>
    <w:multiLevelType w:val="hybridMultilevel"/>
    <w:tmpl w:val="BEC877F8"/>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3DFD611F"/>
    <w:multiLevelType w:val="multilevel"/>
    <w:tmpl w:val="35926F3E"/>
    <w:lvl w:ilvl="0">
      <w:start w:val="5"/>
      <w:numFmt w:val="decimal"/>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3EFB6DFB"/>
    <w:multiLevelType w:val="multilevel"/>
    <w:tmpl w:val="2F88C45C"/>
    <w:lvl w:ilvl="0">
      <w:start w:val="1"/>
      <w:numFmt w:val="decimal"/>
      <w:lvlText w:val="%1"/>
      <w:lvlJc w:val="left"/>
      <w:pPr>
        <w:tabs>
          <w:tab w:val="num" w:pos="705"/>
        </w:tabs>
        <w:ind w:left="705" w:hanging="705"/>
      </w:pPr>
      <w:rPr>
        <w:rFonts w:hint="default"/>
        <w:b/>
      </w:rPr>
    </w:lvl>
    <w:lvl w:ilvl="1">
      <w:start w:val="2"/>
      <w:numFmt w:val="decimal"/>
      <w:lvlText w:val="%1.%2."/>
      <w:lvlJc w:val="left"/>
      <w:pPr>
        <w:tabs>
          <w:tab w:val="num" w:pos="1770"/>
        </w:tabs>
        <w:ind w:left="1770" w:hanging="705"/>
      </w:pPr>
      <w:rPr>
        <w:rFonts w:hint="default"/>
        <w:b/>
        <w:i w:val="0"/>
      </w:rPr>
    </w:lvl>
    <w:lvl w:ilvl="2">
      <w:start w:val="2"/>
      <w:numFmt w:val="decimal"/>
      <w:lvlText w:val="%1.%2.%3."/>
      <w:lvlJc w:val="left"/>
      <w:pPr>
        <w:tabs>
          <w:tab w:val="num" w:pos="2850"/>
        </w:tabs>
        <w:ind w:left="2850" w:hanging="2850"/>
      </w:pPr>
      <w:rPr>
        <w:rFonts w:hint="default"/>
        <w:b/>
      </w:rPr>
    </w:lvl>
    <w:lvl w:ilvl="3">
      <w:start w:val="1"/>
      <w:numFmt w:val="decimal"/>
      <w:lvlText w:val="%1.%2.%3.%4"/>
      <w:lvlJc w:val="left"/>
      <w:pPr>
        <w:tabs>
          <w:tab w:val="num" w:pos="3915"/>
        </w:tabs>
        <w:ind w:left="3915" w:hanging="720"/>
      </w:pPr>
      <w:rPr>
        <w:rFonts w:hint="default"/>
        <w:b/>
      </w:rPr>
    </w:lvl>
    <w:lvl w:ilvl="4">
      <w:start w:val="1"/>
      <w:numFmt w:val="decimal"/>
      <w:lvlText w:val="%1.%2.%3.%4.%5"/>
      <w:lvlJc w:val="left"/>
      <w:pPr>
        <w:tabs>
          <w:tab w:val="num" w:pos="5340"/>
        </w:tabs>
        <w:ind w:left="5340" w:hanging="1080"/>
      </w:pPr>
      <w:rPr>
        <w:rFonts w:hint="default"/>
        <w:b/>
      </w:rPr>
    </w:lvl>
    <w:lvl w:ilvl="5">
      <w:start w:val="1"/>
      <w:numFmt w:val="decimal"/>
      <w:lvlText w:val="%1.%2.%3.%4.%5.%6"/>
      <w:lvlJc w:val="left"/>
      <w:pPr>
        <w:tabs>
          <w:tab w:val="num" w:pos="6405"/>
        </w:tabs>
        <w:ind w:left="6405" w:hanging="1080"/>
      </w:pPr>
      <w:rPr>
        <w:rFonts w:hint="default"/>
        <w:b/>
      </w:rPr>
    </w:lvl>
    <w:lvl w:ilvl="6">
      <w:start w:val="1"/>
      <w:numFmt w:val="decimal"/>
      <w:lvlText w:val="%1.%2.%3.%4.%5.%6.%7"/>
      <w:lvlJc w:val="left"/>
      <w:pPr>
        <w:tabs>
          <w:tab w:val="num" w:pos="7830"/>
        </w:tabs>
        <w:ind w:left="7830" w:hanging="1440"/>
      </w:pPr>
      <w:rPr>
        <w:rFonts w:hint="default"/>
        <w:b/>
      </w:rPr>
    </w:lvl>
    <w:lvl w:ilvl="7">
      <w:start w:val="1"/>
      <w:numFmt w:val="decimal"/>
      <w:lvlText w:val="%1.%2.%3.%4.%5.%6.%7.%8"/>
      <w:lvlJc w:val="left"/>
      <w:pPr>
        <w:tabs>
          <w:tab w:val="num" w:pos="8895"/>
        </w:tabs>
        <w:ind w:left="8895" w:hanging="1440"/>
      </w:pPr>
      <w:rPr>
        <w:rFonts w:hint="default"/>
        <w:b/>
      </w:rPr>
    </w:lvl>
    <w:lvl w:ilvl="8">
      <w:start w:val="1"/>
      <w:numFmt w:val="decimal"/>
      <w:lvlText w:val="%1.%2.%3.%4.%5.%6.%7.%8.%9"/>
      <w:lvlJc w:val="left"/>
      <w:pPr>
        <w:tabs>
          <w:tab w:val="num" w:pos="10320"/>
        </w:tabs>
        <w:ind w:left="10320" w:hanging="1800"/>
      </w:pPr>
      <w:rPr>
        <w:rFonts w:hint="default"/>
        <w:b/>
      </w:rPr>
    </w:lvl>
  </w:abstractNum>
  <w:abstractNum w:abstractNumId="43">
    <w:nsid w:val="3F7665B9"/>
    <w:multiLevelType w:val="hybridMultilevel"/>
    <w:tmpl w:val="816EC01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3FC40D7A"/>
    <w:multiLevelType w:val="hybridMultilevel"/>
    <w:tmpl w:val="5E902806"/>
    <w:lvl w:ilvl="0" w:tplc="BCB63F66">
      <w:start w:val="1"/>
      <w:numFmt w:val="bullet"/>
      <w:lvlText w:val=""/>
      <w:lvlJc w:val="left"/>
      <w:pPr>
        <w:tabs>
          <w:tab w:val="num" w:pos="720"/>
        </w:tabs>
        <w:ind w:left="720" w:hanging="360"/>
      </w:pPr>
      <w:rPr>
        <w:rFonts w:ascii="Symbol" w:hAnsi="Symbol" w:hint="default"/>
        <w:sz w:val="20"/>
      </w:rPr>
    </w:lvl>
    <w:lvl w:ilvl="1" w:tplc="AE72B838">
      <w:start w:val="1"/>
      <w:numFmt w:val="bullet"/>
      <w:lvlText w:val="o"/>
      <w:lvlJc w:val="left"/>
      <w:pPr>
        <w:tabs>
          <w:tab w:val="num" w:pos="1440"/>
        </w:tabs>
        <w:ind w:left="1440" w:hanging="360"/>
      </w:pPr>
      <w:rPr>
        <w:rFonts w:ascii="Courier New" w:hAnsi="Courier New" w:hint="default"/>
        <w:sz w:val="20"/>
      </w:rPr>
    </w:lvl>
    <w:lvl w:ilvl="2" w:tplc="C212B174" w:tentative="1">
      <w:start w:val="1"/>
      <w:numFmt w:val="bullet"/>
      <w:lvlText w:val=""/>
      <w:lvlJc w:val="left"/>
      <w:pPr>
        <w:tabs>
          <w:tab w:val="num" w:pos="2160"/>
        </w:tabs>
        <w:ind w:left="2160" w:hanging="360"/>
      </w:pPr>
      <w:rPr>
        <w:rFonts w:ascii="Wingdings" w:hAnsi="Wingdings" w:hint="default"/>
        <w:sz w:val="20"/>
      </w:rPr>
    </w:lvl>
    <w:lvl w:ilvl="3" w:tplc="44CCC8BA" w:tentative="1">
      <w:start w:val="1"/>
      <w:numFmt w:val="bullet"/>
      <w:lvlText w:val=""/>
      <w:lvlJc w:val="left"/>
      <w:pPr>
        <w:tabs>
          <w:tab w:val="num" w:pos="2880"/>
        </w:tabs>
        <w:ind w:left="2880" w:hanging="360"/>
      </w:pPr>
      <w:rPr>
        <w:rFonts w:ascii="Wingdings" w:hAnsi="Wingdings" w:hint="default"/>
        <w:sz w:val="20"/>
      </w:rPr>
    </w:lvl>
    <w:lvl w:ilvl="4" w:tplc="43600972" w:tentative="1">
      <w:start w:val="1"/>
      <w:numFmt w:val="bullet"/>
      <w:lvlText w:val=""/>
      <w:lvlJc w:val="left"/>
      <w:pPr>
        <w:tabs>
          <w:tab w:val="num" w:pos="3600"/>
        </w:tabs>
        <w:ind w:left="3600" w:hanging="360"/>
      </w:pPr>
      <w:rPr>
        <w:rFonts w:ascii="Wingdings" w:hAnsi="Wingdings" w:hint="default"/>
        <w:sz w:val="20"/>
      </w:rPr>
    </w:lvl>
    <w:lvl w:ilvl="5" w:tplc="BF001B50" w:tentative="1">
      <w:start w:val="1"/>
      <w:numFmt w:val="bullet"/>
      <w:lvlText w:val=""/>
      <w:lvlJc w:val="left"/>
      <w:pPr>
        <w:tabs>
          <w:tab w:val="num" w:pos="4320"/>
        </w:tabs>
        <w:ind w:left="4320" w:hanging="360"/>
      </w:pPr>
      <w:rPr>
        <w:rFonts w:ascii="Wingdings" w:hAnsi="Wingdings" w:hint="default"/>
        <w:sz w:val="20"/>
      </w:rPr>
    </w:lvl>
    <w:lvl w:ilvl="6" w:tplc="4FC4617C" w:tentative="1">
      <w:start w:val="1"/>
      <w:numFmt w:val="bullet"/>
      <w:lvlText w:val=""/>
      <w:lvlJc w:val="left"/>
      <w:pPr>
        <w:tabs>
          <w:tab w:val="num" w:pos="5040"/>
        </w:tabs>
        <w:ind w:left="5040" w:hanging="360"/>
      </w:pPr>
      <w:rPr>
        <w:rFonts w:ascii="Wingdings" w:hAnsi="Wingdings" w:hint="default"/>
        <w:sz w:val="20"/>
      </w:rPr>
    </w:lvl>
    <w:lvl w:ilvl="7" w:tplc="2D5A205C" w:tentative="1">
      <w:start w:val="1"/>
      <w:numFmt w:val="bullet"/>
      <w:lvlText w:val=""/>
      <w:lvlJc w:val="left"/>
      <w:pPr>
        <w:tabs>
          <w:tab w:val="num" w:pos="5760"/>
        </w:tabs>
        <w:ind w:left="5760" w:hanging="360"/>
      </w:pPr>
      <w:rPr>
        <w:rFonts w:ascii="Wingdings" w:hAnsi="Wingdings" w:hint="default"/>
        <w:sz w:val="20"/>
      </w:rPr>
    </w:lvl>
    <w:lvl w:ilvl="8" w:tplc="C2DAB17A" w:tentative="1">
      <w:start w:val="1"/>
      <w:numFmt w:val="bullet"/>
      <w:lvlText w:val=""/>
      <w:lvlJc w:val="left"/>
      <w:pPr>
        <w:tabs>
          <w:tab w:val="num" w:pos="6480"/>
        </w:tabs>
        <w:ind w:left="6480" w:hanging="360"/>
      </w:pPr>
      <w:rPr>
        <w:rFonts w:ascii="Wingdings" w:hAnsi="Wingdings" w:hint="default"/>
        <w:sz w:val="20"/>
      </w:rPr>
    </w:lvl>
  </w:abstractNum>
  <w:abstractNum w:abstractNumId="45">
    <w:nsid w:val="4053792C"/>
    <w:multiLevelType w:val="hybridMultilevel"/>
    <w:tmpl w:val="9A3C63C6"/>
    <w:lvl w:ilvl="0" w:tplc="1A102266">
      <w:start w:val="1"/>
      <w:numFmt w:val="bullet"/>
      <w:lvlText w:val=""/>
      <w:lvlJc w:val="left"/>
      <w:pPr>
        <w:tabs>
          <w:tab w:val="num" w:pos="720"/>
        </w:tabs>
        <w:ind w:left="720" w:hanging="360"/>
      </w:pPr>
      <w:rPr>
        <w:rFonts w:ascii="Symbol" w:hAnsi="Symbol" w:hint="default"/>
        <w:sz w:val="20"/>
      </w:rPr>
    </w:lvl>
    <w:lvl w:ilvl="1" w:tplc="06928116" w:tentative="1">
      <w:start w:val="1"/>
      <w:numFmt w:val="bullet"/>
      <w:lvlText w:val="o"/>
      <w:lvlJc w:val="left"/>
      <w:pPr>
        <w:tabs>
          <w:tab w:val="num" w:pos="1440"/>
        </w:tabs>
        <w:ind w:left="1440" w:hanging="360"/>
      </w:pPr>
      <w:rPr>
        <w:rFonts w:ascii="Courier New" w:hAnsi="Courier New" w:hint="default"/>
        <w:sz w:val="20"/>
      </w:rPr>
    </w:lvl>
    <w:lvl w:ilvl="2" w:tplc="CCAEB896" w:tentative="1">
      <w:start w:val="1"/>
      <w:numFmt w:val="bullet"/>
      <w:lvlText w:val=""/>
      <w:lvlJc w:val="left"/>
      <w:pPr>
        <w:tabs>
          <w:tab w:val="num" w:pos="2160"/>
        </w:tabs>
        <w:ind w:left="2160" w:hanging="360"/>
      </w:pPr>
      <w:rPr>
        <w:rFonts w:ascii="Wingdings" w:hAnsi="Wingdings" w:hint="default"/>
        <w:sz w:val="20"/>
      </w:rPr>
    </w:lvl>
    <w:lvl w:ilvl="3" w:tplc="F5601910" w:tentative="1">
      <w:start w:val="1"/>
      <w:numFmt w:val="bullet"/>
      <w:lvlText w:val=""/>
      <w:lvlJc w:val="left"/>
      <w:pPr>
        <w:tabs>
          <w:tab w:val="num" w:pos="2880"/>
        </w:tabs>
        <w:ind w:left="2880" w:hanging="360"/>
      </w:pPr>
      <w:rPr>
        <w:rFonts w:ascii="Wingdings" w:hAnsi="Wingdings" w:hint="default"/>
        <w:sz w:val="20"/>
      </w:rPr>
    </w:lvl>
    <w:lvl w:ilvl="4" w:tplc="FD403D04" w:tentative="1">
      <w:start w:val="1"/>
      <w:numFmt w:val="bullet"/>
      <w:lvlText w:val=""/>
      <w:lvlJc w:val="left"/>
      <w:pPr>
        <w:tabs>
          <w:tab w:val="num" w:pos="3600"/>
        </w:tabs>
        <w:ind w:left="3600" w:hanging="360"/>
      </w:pPr>
      <w:rPr>
        <w:rFonts w:ascii="Wingdings" w:hAnsi="Wingdings" w:hint="default"/>
        <w:sz w:val="20"/>
      </w:rPr>
    </w:lvl>
    <w:lvl w:ilvl="5" w:tplc="15F6BBCE" w:tentative="1">
      <w:start w:val="1"/>
      <w:numFmt w:val="bullet"/>
      <w:lvlText w:val=""/>
      <w:lvlJc w:val="left"/>
      <w:pPr>
        <w:tabs>
          <w:tab w:val="num" w:pos="4320"/>
        </w:tabs>
        <w:ind w:left="4320" w:hanging="360"/>
      </w:pPr>
      <w:rPr>
        <w:rFonts w:ascii="Wingdings" w:hAnsi="Wingdings" w:hint="default"/>
        <w:sz w:val="20"/>
      </w:rPr>
    </w:lvl>
    <w:lvl w:ilvl="6" w:tplc="416A0D78" w:tentative="1">
      <w:start w:val="1"/>
      <w:numFmt w:val="bullet"/>
      <w:lvlText w:val=""/>
      <w:lvlJc w:val="left"/>
      <w:pPr>
        <w:tabs>
          <w:tab w:val="num" w:pos="5040"/>
        </w:tabs>
        <w:ind w:left="5040" w:hanging="360"/>
      </w:pPr>
      <w:rPr>
        <w:rFonts w:ascii="Wingdings" w:hAnsi="Wingdings" w:hint="default"/>
        <w:sz w:val="20"/>
      </w:rPr>
    </w:lvl>
    <w:lvl w:ilvl="7" w:tplc="134CA974" w:tentative="1">
      <w:start w:val="1"/>
      <w:numFmt w:val="bullet"/>
      <w:lvlText w:val=""/>
      <w:lvlJc w:val="left"/>
      <w:pPr>
        <w:tabs>
          <w:tab w:val="num" w:pos="5760"/>
        </w:tabs>
        <w:ind w:left="5760" w:hanging="360"/>
      </w:pPr>
      <w:rPr>
        <w:rFonts w:ascii="Wingdings" w:hAnsi="Wingdings" w:hint="default"/>
        <w:sz w:val="20"/>
      </w:rPr>
    </w:lvl>
    <w:lvl w:ilvl="8" w:tplc="59323794" w:tentative="1">
      <w:start w:val="1"/>
      <w:numFmt w:val="bullet"/>
      <w:lvlText w:val=""/>
      <w:lvlJc w:val="left"/>
      <w:pPr>
        <w:tabs>
          <w:tab w:val="num" w:pos="6480"/>
        </w:tabs>
        <w:ind w:left="6480" w:hanging="360"/>
      </w:pPr>
      <w:rPr>
        <w:rFonts w:ascii="Wingdings" w:hAnsi="Wingdings" w:hint="default"/>
        <w:sz w:val="20"/>
      </w:rPr>
    </w:lvl>
  </w:abstractNum>
  <w:abstractNum w:abstractNumId="46">
    <w:nsid w:val="418839A3"/>
    <w:multiLevelType w:val="hybridMultilevel"/>
    <w:tmpl w:val="AB36B1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41E832A1"/>
    <w:multiLevelType w:val="hybridMultilevel"/>
    <w:tmpl w:val="1FD810C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43B53124"/>
    <w:multiLevelType w:val="hybridMultilevel"/>
    <w:tmpl w:val="F18881BA"/>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9">
    <w:nsid w:val="463812E8"/>
    <w:multiLevelType w:val="hybridMultilevel"/>
    <w:tmpl w:val="12F21BB4"/>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468C1AF4"/>
    <w:multiLevelType w:val="hybridMultilevel"/>
    <w:tmpl w:val="556803A6"/>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46F97D14"/>
    <w:multiLevelType w:val="hybridMultilevel"/>
    <w:tmpl w:val="79A64D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472C386F"/>
    <w:multiLevelType w:val="hybridMultilevel"/>
    <w:tmpl w:val="94B4516A"/>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473A461B"/>
    <w:multiLevelType w:val="hybridMultilevel"/>
    <w:tmpl w:val="5D8EAA6A"/>
    <w:lvl w:ilvl="0" w:tplc="5874F604">
      <w:start w:val="1"/>
      <w:numFmt w:val="bullet"/>
      <w:lvlText w:val=""/>
      <w:lvlJc w:val="left"/>
      <w:pPr>
        <w:tabs>
          <w:tab w:val="num" w:pos="720"/>
        </w:tabs>
        <w:ind w:left="720" w:hanging="360"/>
      </w:pPr>
      <w:rPr>
        <w:rFonts w:ascii="Symbol" w:hAnsi="Symbol" w:hint="default"/>
        <w:sz w:val="20"/>
      </w:rPr>
    </w:lvl>
    <w:lvl w:ilvl="1" w:tplc="79900B22" w:tentative="1">
      <w:start w:val="1"/>
      <w:numFmt w:val="bullet"/>
      <w:lvlText w:val="o"/>
      <w:lvlJc w:val="left"/>
      <w:pPr>
        <w:tabs>
          <w:tab w:val="num" w:pos="1440"/>
        </w:tabs>
        <w:ind w:left="1440" w:hanging="360"/>
      </w:pPr>
      <w:rPr>
        <w:rFonts w:ascii="Courier New" w:hAnsi="Courier New" w:hint="default"/>
        <w:sz w:val="20"/>
      </w:rPr>
    </w:lvl>
    <w:lvl w:ilvl="2" w:tplc="70141DEE" w:tentative="1">
      <w:start w:val="1"/>
      <w:numFmt w:val="bullet"/>
      <w:lvlText w:val=""/>
      <w:lvlJc w:val="left"/>
      <w:pPr>
        <w:tabs>
          <w:tab w:val="num" w:pos="2160"/>
        </w:tabs>
        <w:ind w:left="2160" w:hanging="360"/>
      </w:pPr>
      <w:rPr>
        <w:rFonts w:ascii="Wingdings" w:hAnsi="Wingdings" w:hint="default"/>
        <w:sz w:val="20"/>
      </w:rPr>
    </w:lvl>
    <w:lvl w:ilvl="3" w:tplc="97E83E0A" w:tentative="1">
      <w:start w:val="1"/>
      <w:numFmt w:val="bullet"/>
      <w:lvlText w:val=""/>
      <w:lvlJc w:val="left"/>
      <w:pPr>
        <w:tabs>
          <w:tab w:val="num" w:pos="2880"/>
        </w:tabs>
        <w:ind w:left="2880" w:hanging="360"/>
      </w:pPr>
      <w:rPr>
        <w:rFonts w:ascii="Wingdings" w:hAnsi="Wingdings" w:hint="default"/>
        <w:sz w:val="20"/>
      </w:rPr>
    </w:lvl>
    <w:lvl w:ilvl="4" w:tplc="512A10B0" w:tentative="1">
      <w:start w:val="1"/>
      <w:numFmt w:val="bullet"/>
      <w:lvlText w:val=""/>
      <w:lvlJc w:val="left"/>
      <w:pPr>
        <w:tabs>
          <w:tab w:val="num" w:pos="3600"/>
        </w:tabs>
        <w:ind w:left="3600" w:hanging="360"/>
      </w:pPr>
      <w:rPr>
        <w:rFonts w:ascii="Wingdings" w:hAnsi="Wingdings" w:hint="default"/>
        <w:sz w:val="20"/>
      </w:rPr>
    </w:lvl>
    <w:lvl w:ilvl="5" w:tplc="A43616B6" w:tentative="1">
      <w:start w:val="1"/>
      <w:numFmt w:val="bullet"/>
      <w:lvlText w:val=""/>
      <w:lvlJc w:val="left"/>
      <w:pPr>
        <w:tabs>
          <w:tab w:val="num" w:pos="4320"/>
        </w:tabs>
        <w:ind w:left="4320" w:hanging="360"/>
      </w:pPr>
      <w:rPr>
        <w:rFonts w:ascii="Wingdings" w:hAnsi="Wingdings" w:hint="default"/>
        <w:sz w:val="20"/>
      </w:rPr>
    </w:lvl>
    <w:lvl w:ilvl="6" w:tplc="CCAEDEA4" w:tentative="1">
      <w:start w:val="1"/>
      <w:numFmt w:val="bullet"/>
      <w:lvlText w:val=""/>
      <w:lvlJc w:val="left"/>
      <w:pPr>
        <w:tabs>
          <w:tab w:val="num" w:pos="5040"/>
        </w:tabs>
        <w:ind w:left="5040" w:hanging="360"/>
      </w:pPr>
      <w:rPr>
        <w:rFonts w:ascii="Wingdings" w:hAnsi="Wingdings" w:hint="default"/>
        <w:sz w:val="20"/>
      </w:rPr>
    </w:lvl>
    <w:lvl w:ilvl="7" w:tplc="B3068DF6" w:tentative="1">
      <w:start w:val="1"/>
      <w:numFmt w:val="bullet"/>
      <w:lvlText w:val=""/>
      <w:lvlJc w:val="left"/>
      <w:pPr>
        <w:tabs>
          <w:tab w:val="num" w:pos="5760"/>
        </w:tabs>
        <w:ind w:left="5760" w:hanging="360"/>
      </w:pPr>
      <w:rPr>
        <w:rFonts w:ascii="Wingdings" w:hAnsi="Wingdings" w:hint="default"/>
        <w:sz w:val="20"/>
      </w:rPr>
    </w:lvl>
    <w:lvl w:ilvl="8" w:tplc="86B0AA9C" w:tentative="1">
      <w:start w:val="1"/>
      <w:numFmt w:val="bullet"/>
      <w:lvlText w:val=""/>
      <w:lvlJc w:val="left"/>
      <w:pPr>
        <w:tabs>
          <w:tab w:val="num" w:pos="6480"/>
        </w:tabs>
        <w:ind w:left="6480" w:hanging="360"/>
      </w:pPr>
      <w:rPr>
        <w:rFonts w:ascii="Wingdings" w:hAnsi="Wingdings" w:hint="default"/>
        <w:sz w:val="20"/>
      </w:rPr>
    </w:lvl>
  </w:abstractNum>
  <w:abstractNum w:abstractNumId="54">
    <w:nsid w:val="4AC95659"/>
    <w:multiLevelType w:val="hybridMultilevel"/>
    <w:tmpl w:val="BEE02012"/>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C4C366D"/>
    <w:multiLevelType w:val="hybridMultilevel"/>
    <w:tmpl w:val="047C66E8"/>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4F790F49"/>
    <w:multiLevelType w:val="multilevel"/>
    <w:tmpl w:val="7A9AD472"/>
    <w:lvl w:ilvl="0">
      <w:start w:val="2"/>
      <w:numFmt w:val="decimal"/>
      <w:lvlText w:val="%1"/>
      <w:lvlJc w:val="left"/>
      <w:pPr>
        <w:tabs>
          <w:tab w:val="num" w:pos="600"/>
        </w:tabs>
        <w:ind w:left="600" w:hanging="600"/>
      </w:pPr>
      <w:rPr>
        <w:rFonts w:hint="default"/>
      </w:rPr>
    </w:lvl>
    <w:lvl w:ilvl="1">
      <w:start w:val="3"/>
      <w:numFmt w:val="decimal"/>
      <w:lvlText w:val="%1.%2."/>
      <w:lvlJc w:val="left"/>
      <w:pPr>
        <w:tabs>
          <w:tab w:val="num" w:pos="1659"/>
        </w:tabs>
        <w:ind w:left="1659" w:hanging="600"/>
      </w:pPr>
      <w:rPr>
        <w:rFonts w:hint="default"/>
      </w:rPr>
    </w:lvl>
    <w:lvl w:ilvl="2">
      <w:start w:val="1"/>
      <w:numFmt w:val="decimal"/>
      <w:lvlText w:val="%1.%2.%3."/>
      <w:lvlJc w:val="left"/>
      <w:pPr>
        <w:tabs>
          <w:tab w:val="num" w:pos="2838"/>
        </w:tabs>
        <w:ind w:left="2838" w:hanging="720"/>
      </w:pPr>
      <w:rPr>
        <w:rFonts w:hint="default"/>
      </w:rPr>
    </w:lvl>
    <w:lvl w:ilvl="3">
      <w:start w:val="1"/>
      <w:numFmt w:val="decimal"/>
      <w:lvlText w:val="%1.%2.%3.%4"/>
      <w:lvlJc w:val="left"/>
      <w:pPr>
        <w:tabs>
          <w:tab w:val="num" w:pos="3897"/>
        </w:tabs>
        <w:ind w:left="3897" w:hanging="720"/>
      </w:pPr>
      <w:rPr>
        <w:rFonts w:hint="default"/>
      </w:rPr>
    </w:lvl>
    <w:lvl w:ilvl="4">
      <w:start w:val="1"/>
      <w:numFmt w:val="decimal"/>
      <w:lvlText w:val="%1.%2.%3.%4.%5"/>
      <w:lvlJc w:val="left"/>
      <w:pPr>
        <w:tabs>
          <w:tab w:val="num" w:pos="5316"/>
        </w:tabs>
        <w:ind w:left="5316" w:hanging="1080"/>
      </w:pPr>
      <w:rPr>
        <w:rFonts w:hint="default"/>
      </w:rPr>
    </w:lvl>
    <w:lvl w:ilvl="5">
      <w:start w:val="1"/>
      <w:numFmt w:val="decimal"/>
      <w:lvlText w:val="%1.%2.%3.%4.%5.%6"/>
      <w:lvlJc w:val="left"/>
      <w:pPr>
        <w:tabs>
          <w:tab w:val="num" w:pos="6375"/>
        </w:tabs>
        <w:ind w:left="6375" w:hanging="1080"/>
      </w:pPr>
      <w:rPr>
        <w:rFonts w:hint="default"/>
      </w:rPr>
    </w:lvl>
    <w:lvl w:ilvl="6">
      <w:start w:val="1"/>
      <w:numFmt w:val="decimal"/>
      <w:lvlText w:val="%1.%2.%3.%4.%5.%6.%7"/>
      <w:lvlJc w:val="left"/>
      <w:pPr>
        <w:tabs>
          <w:tab w:val="num" w:pos="7794"/>
        </w:tabs>
        <w:ind w:left="7794" w:hanging="1440"/>
      </w:pPr>
      <w:rPr>
        <w:rFonts w:hint="default"/>
      </w:rPr>
    </w:lvl>
    <w:lvl w:ilvl="7">
      <w:start w:val="1"/>
      <w:numFmt w:val="decimal"/>
      <w:lvlText w:val="%1.%2.%3.%4.%5.%6.%7.%8"/>
      <w:lvlJc w:val="left"/>
      <w:pPr>
        <w:tabs>
          <w:tab w:val="num" w:pos="8853"/>
        </w:tabs>
        <w:ind w:left="8853" w:hanging="1440"/>
      </w:pPr>
      <w:rPr>
        <w:rFonts w:hint="default"/>
      </w:rPr>
    </w:lvl>
    <w:lvl w:ilvl="8">
      <w:start w:val="1"/>
      <w:numFmt w:val="decimal"/>
      <w:lvlText w:val="%1.%2.%3.%4.%5.%6.%7.%8.%9"/>
      <w:lvlJc w:val="left"/>
      <w:pPr>
        <w:tabs>
          <w:tab w:val="num" w:pos="10272"/>
        </w:tabs>
        <w:ind w:left="10272" w:hanging="1800"/>
      </w:pPr>
      <w:rPr>
        <w:rFonts w:hint="default"/>
      </w:rPr>
    </w:lvl>
  </w:abstractNum>
  <w:abstractNum w:abstractNumId="57">
    <w:nsid w:val="4FC4504A"/>
    <w:multiLevelType w:val="hybridMultilevel"/>
    <w:tmpl w:val="57888A2A"/>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50ED54FF"/>
    <w:multiLevelType w:val="hybridMultilevel"/>
    <w:tmpl w:val="FF6A4F9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9">
    <w:nsid w:val="51BC5892"/>
    <w:multiLevelType w:val="hybridMultilevel"/>
    <w:tmpl w:val="1E0ADE98"/>
    <w:lvl w:ilvl="0" w:tplc="0C0A000F">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535D56D5"/>
    <w:multiLevelType w:val="hybridMultilevel"/>
    <w:tmpl w:val="00F4D1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55F73053"/>
    <w:multiLevelType w:val="hybridMultilevel"/>
    <w:tmpl w:val="280465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563F04A1"/>
    <w:multiLevelType w:val="multilevel"/>
    <w:tmpl w:val="844AA654"/>
    <w:lvl w:ilvl="0">
      <w:start w:val="6"/>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56E301EC"/>
    <w:multiLevelType w:val="hybridMultilevel"/>
    <w:tmpl w:val="D8C6D270"/>
    <w:lvl w:ilvl="0" w:tplc="0C0A000D">
      <w:start w:val="1"/>
      <w:numFmt w:val="bullet"/>
      <w:lvlText w:val=""/>
      <w:lvlJc w:val="left"/>
      <w:pPr>
        <w:tabs>
          <w:tab w:val="num" w:pos="720"/>
        </w:tabs>
        <w:ind w:left="720" w:hanging="360"/>
      </w:pPr>
      <w:rPr>
        <w:rFonts w:ascii="Wingdings" w:hAnsi="Wingdings" w:hint="default"/>
      </w:rPr>
    </w:lvl>
    <w:lvl w:ilvl="1" w:tplc="BE10F212">
      <w:start w:val="1"/>
      <w:numFmt w:val="none"/>
      <w:lvlText w:val="5.7"/>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5B2C6438"/>
    <w:multiLevelType w:val="multilevel"/>
    <w:tmpl w:val="61E85AB6"/>
    <w:lvl w:ilvl="0">
      <w:start w:val="2"/>
      <w:numFmt w:val="decimal"/>
      <w:lvlText w:val="%1"/>
      <w:lvlJc w:val="left"/>
      <w:pPr>
        <w:tabs>
          <w:tab w:val="num" w:pos="420"/>
        </w:tabs>
        <w:ind w:left="420" w:hanging="420"/>
      </w:pPr>
      <w:rPr>
        <w:rFonts w:hint="default"/>
        <w:b/>
      </w:rPr>
    </w:lvl>
    <w:lvl w:ilvl="1">
      <w:start w:val="1"/>
      <w:numFmt w:val="decimal"/>
      <w:lvlText w:val="%1.1."/>
      <w:lvlJc w:val="left"/>
      <w:pPr>
        <w:tabs>
          <w:tab w:val="num" w:pos="1486"/>
        </w:tabs>
        <w:ind w:left="1486" w:hanging="420"/>
      </w:pPr>
      <w:rPr>
        <w:rFonts w:hint="default"/>
        <w:b/>
      </w:rPr>
    </w:lvl>
    <w:lvl w:ilvl="2">
      <w:start w:val="1"/>
      <w:numFmt w:val="decimal"/>
      <w:lvlText w:val="%1.1.%3."/>
      <w:lvlJc w:val="left"/>
      <w:pPr>
        <w:tabs>
          <w:tab w:val="num" w:pos="2852"/>
        </w:tabs>
        <w:ind w:left="2852" w:hanging="720"/>
      </w:pPr>
      <w:rPr>
        <w:rFonts w:hint="default"/>
        <w:b/>
      </w:rPr>
    </w:lvl>
    <w:lvl w:ilvl="3">
      <w:start w:val="1"/>
      <w:numFmt w:val="decimal"/>
      <w:lvlText w:val="%1.%2.%3.%4"/>
      <w:lvlJc w:val="left"/>
      <w:pPr>
        <w:tabs>
          <w:tab w:val="num" w:pos="3918"/>
        </w:tabs>
        <w:ind w:left="3918" w:hanging="720"/>
      </w:pPr>
      <w:rPr>
        <w:rFonts w:hint="default"/>
        <w:b/>
      </w:rPr>
    </w:lvl>
    <w:lvl w:ilvl="4">
      <w:start w:val="1"/>
      <w:numFmt w:val="decimal"/>
      <w:lvlText w:val="%1.%2.%3.%4.%5"/>
      <w:lvlJc w:val="left"/>
      <w:pPr>
        <w:tabs>
          <w:tab w:val="num" w:pos="5344"/>
        </w:tabs>
        <w:ind w:left="5344" w:hanging="1080"/>
      </w:pPr>
      <w:rPr>
        <w:rFonts w:hint="default"/>
        <w:b/>
      </w:rPr>
    </w:lvl>
    <w:lvl w:ilvl="5">
      <w:start w:val="1"/>
      <w:numFmt w:val="decimal"/>
      <w:lvlText w:val="%1.%2.%3.%4.%5.%6"/>
      <w:lvlJc w:val="left"/>
      <w:pPr>
        <w:tabs>
          <w:tab w:val="num" w:pos="6410"/>
        </w:tabs>
        <w:ind w:left="6410" w:hanging="1080"/>
      </w:pPr>
      <w:rPr>
        <w:rFonts w:hint="default"/>
        <w:b/>
      </w:rPr>
    </w:lvl>
    <w:lvl w:ilvl="6">
      <w:start w:val="1"/>
      <w:numFmt w:val="decimal"/>
      <w:lvlText w:val="%1.%2.%3.%4.%5.%6.%7"/>
      <w:lvlJc w:val="left"/>
      <w:pPr>
        <w:tabs>
          <w:tab w:val="num" w:pos="7836"/>
        </w:tabs>
        <w:ind w:left="7836" w:hanging="1440"/>
      </w:pPr>
      <w:rPr>
        <w:rFonts w:hint="default"/>
        <w:b/>
      </w:rPr>
    </w:lvl>
    <w:lvl w:ilvl="7">
      <w:start w:val="1"/>
      <w:numFmt w:val="decimal"/>
      <w:lvlText w:val="%1.%2.%3.%4.%5.%6.%7.%8"/>
      <w:lvlJc w:val="left"/>
      <w:pPr>
        <w:tabs>
          <w:tab w:val="num" w:pos="8902"/>
        </w:tabs>
        <w:ind w:left="8902" w:hanging="1440"/>
      </w:pPr>
      <w:rPr>
        <w:rFonts w:hint="default"/>
        <w:b/>
      </w:rPr>
    </w:lvl>
    <w:lvl w:ilvl="8">
      <w:start w:val="1"/>
      <w:numFmt w:val="decimal"/>
      <w:lvlText w:val="%1.%2.%3.%4.%5.%6.%7.%8.%9"/>
      <w:lvlJc w:val="left"/>
      <w:pPr>
        <w:tabs>
          <w:tab w:val="num" w:pos="10328"/>
        </w:tabs>
        <w:ind w:left="10328" w:hanging="1800"/>
      </w:pPr>
      <w:rPr>
        <w:rFonts w:hint="default"/>
        <w:b/>
      </w:rPr>
    </w:lvl>
  </w:abstractNum>
  <w:abstractNum w:abstractNumId="65">
    <w:nsid w:val="5C417654"/>
    <w:multiLevelType w:val="hybridMultilevel"/>
    <w:tmpl w:val="9858F10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5E827A62"/>
    <w:multiLevelType w:val="hybridMultilevel"/>
    <w:tmpl w:val="BDB8CAE6"/>
    <w:lvl w:ilvl="0" w:tplc="FF3C671E">
      <w:start w:val="1"/>
      <w:numFmt w:val="bullet"/>
      <w:lvlText w:val=""/>
      <w:lvlJc w:val="left"/>
      <w:pPr>
        <w:tabs>
          <w:tab w:val="num" w:pos="1080"/>
        </w:tabs>
        <w:ind w:left="1080" w:hanging="360"/>
      </w:pPr>
      <w:rPr>
        <w:rFonts w:ascii="Symbol" w:hAnsi="Symbol" w:hint="default"/>
        <w:sz w:val="20"/>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7">
    <w:nsid w:val="5F7723D8"/>
    <w:multiLevelType w:val="hybridMultilevel"/>
    <w:tmpl w:val="82F2F9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655421AA"/>
    <w:multiLevelType w:val="multilevel"/>
    <w:tmpl w:val="6F58DAA2"/>
    <w:lvl w:ilvl="0">
      <w:start w:val="1"/>
      <w:numFmt w:val="decimal"/>
      <w:lvlText w:val="%1"/>
      <w:lvlJc w:val="left"/>
      <w:pPr>
        <w:tabs>
          <w:tab w:val="num" w:pos="840"/>
        </w:tabs>
        <w:ind w:left="840" w:hanging="840"/>
      </w:pPr>
      <w:rPr>
        <w:rFonts w:hint="default"/>
        <w:b/>
      </w:rPr>
    </w:lvl>
    <w:lvl w:ilvl="1">
      <w:start w:val="1"/>
      <w:numFmt w:val="decimal"/>
      <w:lvlText w:val="%1.%2"/>
      <w:lvlJc w:val="left"/>
      <w:pPr>
        <w:tabs>
          <w:tab w:val="num" w:pos="1785"/>
        </w:tabs>
        <w:ind w:left="1785" w:hanging="840"/>
      </w:pPr>
      <w:rPr>
        <w:rFonts w:hint="default"/>
        <w:b/>
      </w:rPr>
    </w:lvl>
    <w:lvl w:ilvl="2">
      <w:start w:val="1"/>
      <w:numFmt w:val="decimal"/>
      <w:lvlText w:val="%1.%2.%3"/>
      <w:lvlJc w:val="left"/>
      <w:pPr>
        <w:tabs>
          <w:tab w:val="num" w:pos="2730"/>
        </w:tabs>
        <w:ind w:left="2730" w:hanging="840"/>
      </w:pPr>
      <w:rPr>
        <w:rFonts w:hint="default"/>
        <w:b/>
      </w:rPr>
    </w:lvl>
    <w:lvl w:ilvl="3">
      <w:start w:val="2"/>
      <w:numFmt w:val="decimal"/>
      <w:lvlText w:val="%1.%2.%3.%4."/>
      <w:lvlJc w:val="left"/>
      <w:pPr>
        <w:tabs>
          <w:tab w:val="num" w:pos="3675"/>
        </w:tabs>
        <w:ind w:left="3675" w:hanging="840"/>
      </w:pPr>
      <w:rPr>
        <w:rFonts w:hint="default"/>
        <w:b/>
      </w:rPr>
    </w:lvl>
    <w:lvl w:ilvl="4">
      <w:start w:val="1"/>
      <w:numFmt w:val="decimal"/>
      <w:lvlText w:val="%1.%2.%3.%4.%5"/>
      <w:lvlJc w:val="left"/>
      <w:pPr>
        <w:tabs>
          <w:tab w:val="num" w:pos="4860"/>
        </w:tabs>
        <w:ind w:left="4860" w:hanging="1080"/>
      </w:pPr>
      <w:rPr>
        <w:rFonts w:hint="default"/>
        <w:b/>
      </w:rPr>
    </w:lvl>
    <w:lvl w:ilvl="5">
      <w:start w:val="1"/>
      <w:numFmt w:val="decimal"/>
      <w:lvlText w:val="%1.%2.%3.%4.%5.%6"/>
      <w:lvlJc w:val="left"/>
      <w:pPr>
        <w:tabs>
          <w:tab w:val="num" w:pos="5805"/>
        </w:tabs>
        <w:ind w:left="5805" w:hanging="1080"/>
      </w:pPr>
      <w:rPr>
        <w:rFonts w:hint="default"/>
        <w:b/>
      </w:rPr>
    </w:lvl>
    <w:lvl w:ilvl="6">
      <w:start w:val="1"/>
      <w:numFmt w:val="decimal"/>
      <w:lvlText w:val="%1.%2.%3.%4.%5.%6.%7"/>
      <w:lvlJc w:val="left"/>
      <w:pPr>
        <w:tabs>
          <w:tab w:val="num" w:pos="7110"/>
        </w:tabs>
        <w:ind w:left="7110" w:hanging="1440"/>
      </w:pPr>
      <w:rPr>
        <w:rFonts w:hint="default"/>
        <w:b/>
      </w:rPr>
    </w:lvl>
    <w:lvl w:ilvl="7">
      <w:start w:val="1"/>
      <w:numFmt w:val="decimal"/>
      <w:lvlText w:val="%1.%2.%3.%4.%5.%6.%7.%8"/>
      <w:lvlJc w:val="left"/>
      <w:pPr>
        <w:tabs>
          <w:tab w:val="num" w:pos="8055"/>
        </w:tabs>
        <w:ind w:left="8055" w:hanging="1440"/>
      </w:pPr>
      <w:rPr>
        <w:rFonts w:hint="default"/>
        <w:b/>
      </w:rPr>
    </w:lvl>
    <w:lvl w:ilvl="8">
      <w:start w:val="1"/>
      <w:numFmt w:val="decimal"/>
      <w:lvlText w:val="%1.%2.%3.%4.%5.%6.%7.%8.%9"/>
      <w:lvlJc w:val="left"/>
      <w:pPr>
        <w:tabs>
          <w:tab w:val="num" w:pos="9360"/>
        </w:tabs>
        <w:ind w:left="9360" w:hanging="1800"/>
      </w:pPr>
      <w:rPr>
        <w:rFonts w:hint="default"/>
        <w:b/>
      </w:rPr>
    </w:lvl>
  </w:abstractNum>
  <w:abstractNum w:abstractNumId="69">
    <w:nsid w:val="66632F93"/>
    <w:multiLevelType w:val="hybridMultilevel"/>
    <w:tmpl w:val="C28ACB1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0"/>
        </w:tabs>
        <w:ind w:left="0" w:hanging="360"/>
      </w:pPr>
      <w:rPr>
        <w:rFonts w:ascii="Courier New" w:hAnsi="Courier New" w:hint="default"/>
      </w:rPr>
    </w:lvl>
    <w:lvl w:ilvl="2" w:tplc="0C0A0005" w:tentative="1">
      <w:start w:val="1"/>
      <w:numFmt w:val="bullet"/>
      <w:lvlText w:val=""/>
      <w:lvlJc w:val="left"/>
      <w:pPr>
        <w:tabs>
          <w:tab w:val="num" w:pos="720"/>
        </w:tabs>
        <w:ind w:left="720" w:hanging="360"/>
      </w:pPr>
      <w:rPr>
        <w:rFonts w:ascii="Wingdings" w:hAnsi="Wingdings" w:hint="default"/>
      </w:rPr>
    </w:lvl>
    <w:lvl w:ilvl="3" w:tplc="0C0A0001" w:tentative="1">
      <w:start w:val="1"/>
      <w:numFmt w:val="bullet"/>
      <w:lvlText w:val=""/>
      <w:lvlJc w:val="left"/>
      <w:pPr>
        <w:tabs>
          <w:tab w:val="num" w:pos="1440"/>
        </w:tabs>
        <w:ind w:left="1440" w:hanging="360"/>
      </w:pPr>
      <w:rPr>
        <w:rFonts w:ascii="Symbol" w:hAnsi="Symbol" w:hint="default"/>
      </w:rPr>
    </w:lvl>
    <w:lvl w:ilvl="4" w:tplc="0C0A0003" w:tentative="1">
      <w:start w:val="1"/>
      <w:numFmt w:val="bullet"/>
      <w:lvlText w:val="o"/>
      <w:lvlJc w:val="left"/>
      <w:pPr>
        <w:tabs>
          <w:tab w:val="num" w:pos="2160"/>
        </w:tabs>
        <w:ind w:left="2160" w:hanging="360"/>
      </w:pPr>
      <w:rPr>
        <w:rFonts w:ascii="Courier New" w:hAnsi="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abstractNum w:abstractNumId="70">
    <w:nsid w:val="673534A9"/>
    <w:multiLevelType w:val="hybridMultilevel"/>
    <w:tmpl w:val="C9B6DD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67CB2505"/>
    <w:multiLevelType w:val="hybridMultilevel"/>
    <w:tmpl w:val="E96EBA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68333886"/>
    <w:multiLevelType w:val="hybridMultilevel"/>
    <w:tmpl w:val="70CA7484"/>
    <w:lvl w:ilvl="0" w:tplc="E690B322">
      <w:start w:val="1"/>
      <w:numFmt w:val="bullet"/>
      <w:lvlText w:val=""/>
      <w:lvlJc w:val="left"/>
      <w:pPr>
        <w:tabs>
          <w:tab w:val="num" w:pos="720"/>
        </w:tabs>
        <w:ind w:left="720" w:hanging="360"/>
      </w:pPr>
      <w:rPr>
        <w:rFonts w:ascii="Symbol" w:hAnsi="Symbol" w:hint="default"/>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686D5A15"/>
    <w:multiLevelType w:val="hybridMultilevel"/>
    <w:tmpl w:val="3DAECEE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6AE3443D"/>
    <w:multiLevelType w:val="multilevel"/>
    <w:tmpl w:val="5A2487B4"/>
    <w:lvl w:ilvl="0">
      <w:start w:val="5"/>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6D1D2FB9"/>
    <w:multiLevelType w:val="hybridMultilevel"/>
    <w:tmpl w:val="06D220EC"/>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6D6C2225"/>
    <w:multiLevelType w:val="hybridMultilevel"/>
    <w:tmpl w:val="1958A6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6EC30A38"/>
    <w:multiLevelType w:val="hybridMultilevel"/>
    <w:tmpl w:val="6B0293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6F62439F"/>
    <w:multiLevelType w:val="hybridMultilevel"/>
    <w:tmpl w:val="DEF60B0C"/>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702D2FA3"/>
    <w:multiLevelType w:val="hybridMultilevel"/>
    <w:tmpl w:val="61AEEFB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70815917"/>
    <w:multiLevelType w:val="hybridMultilevel"/>
    <w:tmpl w:val="2D0A3E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nsid w:val="71662339"/>
    <w:multiLevelType w:val="multilevel"/>
    <w:tmpl w:val="D3F4C728"/>
    <w:lvl w:ilvl="0">
      <w:start w:val="1"/>
      <w:numFmt w:val="decimal"/>
      <w:lvlText w:val="%1"/>
      <w:lvlJc w:val="left"/>
      <w:pPr>
        <w:tabs>
          <w:tab w:val="num" w:pos="480"/>
        </w:tabs>
        <w:ind w:left="480" w:hanging="480"/>
      </w:pPr>
      <w:rPr>
        <w:rFonts w:hint="default"/>
        <w:b/>
      </w:rPr>
    </w:lvl>
    <w:lvl w:ilvl="1">
      <w:start w:val="3"/>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2">
    <w:nsid w:val="723A6162"/>
    <w:multiLevelType w:val="hybridMultilevel"/>
    <w:tmpl w:val="632CFB04"/>
    <w:lvl w:ilvl="0" w:tplc="080A0005">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72712BC3"/>
    <w:multiLevelType w:val="hybridMultilevel"/>
    <w:tmpl w:val="0E8C4FB6"/>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75B61A7B"/>
    <w:multiLevelType w:val="hybridMultilevel"/>
    <w:tmpl w:val="32A416E2"/>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nsid w:val="7641670D"/>
    <w:multiLevelType w:val="hybridMultilevel"/>
    <w:tmpl w:val="33CC5FF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7670776B"/>
    <w:multiLevelType w:val="hybridMultilevel"/>
    <w:tmpl w:val="1C2283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787B4EA4"/>
    <w:multiLevelType w:val="hybridMultilevel"/>
    <w:tmpl w:val="8160B8A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789F3B3A"/>
    <w:multiLevelType w:val="hybridMultilevel"/>
    <w:tmpl w:val="D23E3522"/>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nsid w:val="79992A2D"/>
    <w:multiLevelType w:val="hybridMultilevel"/>
    <w:tmpl w:val="8B40812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7A0555A2"/>
    <w:multiLevelType w:val="hybridMultilevel"/>
    <w:tmpl w:val="BDDC22FE"/>
    <w:lvl w:ilvl="0" w:tplc="080A0005">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7AB4156B"/>
    <w:multiLevelType w:val="hybridMultilevel"/>
    <w:tmpl w:val="B5A6156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7BC750CB"/>
    <w:multiLevelType w:val="multilevel"/>
    <w:tmpl w:val="CA9A23E8"/>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1410"/>
        </w:tabs>
        <w:ind w:left="1410" w:hanging="630"/>
      </w:pPr>
      <w:rPr>
        <w:rFonts w:hint="default"/>
      </w:rPr>
    </w:lvl>
    <w:lvl w:ilvl="2">
      <w:start w:val="1"/>
      <w:numFmt w:val="decimal"/>
      <w:lvlText w:val="%1.%2.%3"/>
      <w:lvlJc w:val="left"/>
      <w:pPr>
        <w:tabs>
          <w:tab w:val="num" w:pos="2280"/>
        </w:tabs>
        <w:ind w:left="2280" w:hanging="720"/>
      </w:pPr>
      <w:rPr>
        <w:rFonts w:hint="default"/>
        <w:b/>
        <w:i w:val="0"/>
      </w:rPr>
    </w:lvl>
    <w:lvl w:ilvl="3">
      <w:start w:val="1"/>
      <w:numFmt w:val="decimal"/>
      <w:lvlText w:val="%1.%2.%3.%4"/>
      <w:lvlJc w:val="left"/>
      <w:pPr>
        <w:tabs>
          <w:tab w:val="num" w:pos="3420"/>
        </w:tabs>
        <w:ind w:left="3420" w:hanging="1080"/>
      </w:pPr>
      <w:rPr>
        <w:rFonts w:hint="default"/>
        <w:b/>
        <w:i w:val="0"/>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5340"/>
        </w:tabs>
        <w:ind w:left="534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60"/>
        </w:tabs>
        <w:ind w:left="7260" w:hanging="1800"/>
      </w:pPr>
      <w:rPr>
        <w:rFonts w:hint="default"/>
      </w:rPr>
    </w:lvl>
    <w:lvl w:ilvl="8">
      <w:start w:val="1"/>
      <w:numFmt w:val="decimal"/>
      <w:lvlText w:val="%1.%2.%3.%4.%5.%6.%7.%8.%9"/>
      <w:lvlJc w:val="left"/>
      <w:pPr>
        <w:tabs>
          <w:tab w:val="num" w:pos="8400"/>
        </w:tabs>
        <w:ind w:left="8400" w:hanging="2160"/>
      </w:pPr>
      <w:rPr>
        <w:rFonts w:hint="default"/>
      </w:rPr>
    </w:lvl>
  </w:abstractNum>
  <w:abstractNum w:abstractNumId="93">
    <w:nsid w:val="7C5813B7"/>
    <w:multiLevelType w:val="hybridMultilevel"/>
    <w:tmpl w:val="1382A1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nsid w:val="7E4910B0"/>
    <w:multiLevelType w:val="hybridMultilevel"/>
    <w:tmpl w:val="E2FA30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7F384FCA"/>
    <w:multiLevelType w:val="hybridMultilevel"/>
    <w:tmpl w:val="69B80FEE"/>
    <w:lvl w:ilvl="0" w:tplc="E690B322">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8"/>
  </w:num>
  <w:num w:numId="2">
    <w:abstractNumId w:val="64"/>
  </w:num>
  <w:num w:numId="3">
    <w:abstractNumId w:val="21"/>
  </w:num>
  <w:num w:numId="4">
    <w:abstractNumId w:val="70"/>
  </w:num>
  <w:num w:numId="5">
    <w:abstractNumId w:val="36"/>
  </w:num>
  <w:num w:numId="6">
    <w:abstractNumId w:val="24"/>
  </w:num>
  <w:num w:numId="7">
    <w:abstractNumId w:val="45"/>
  </w:num>
  <w:num w:numId="8">
    <w:abstractNumId w:val="66"/>
  </w:num>
  <w:num w:numId="9">
    <w:abstractNumId w:val="43"/>
  </w:num>
  <w:num w:numId="10">
    <w:abstractNumId w:val="1"/>
  </w:num>
  <w:num w:numId="11">
    <w:abstractNumId w:val="87"/>
  </w:num>
  <w:num w:numId="12">
    <w:abstractNumId w:val="37"/>
  </w:num>
  <w:num w:numId="13">
    <w:abstractNumId w:val="86"/>
  </w:num>
  <w:num w:numId="14">
    <w:abstractNumId w:val="85"/>
  </w:num>
  <w:num w:numId="15">
    <w:abstractNumId w:val="15"/>
  </w:num>
  <w:num w:numId="16">
    <w:abstractNumId w:val="47"/>
  </w:num>
  <w:num w:numId="17">
    <w:abstractNumId w:val="3"/>
  </w:num>
  <w:num w:numId="18">
    <w:abstractNumId w:val="4"/>
  </w:num>
  <w:num w:numId="19">
    <w:abstractNumId w:val="71"/>
  </w:num>
  <w:num w:numId="20">
    <w:abstractNumId w:val="2"/>
  </w:num>
  <w:num w:numId="21">
    <w:abstractNumId w:val="51"/>
  </w:num>
  <w:num w:numId="22">
    <w:abstractNumId w:val="80"/>
  </w:num>
  <w:num w:numId="23">
    <w:abstractNumId w:val="38"/>
  </w:num>
  <w:num w:numId="24">
    <w:abstractNumId w:val="25"/>
  </w:num>
  <w:num w:numId="25">
    <w:abstractNumId w:val="44"/>
  </w:num>
  <w:num w:numId="26">
    <w:abstractNumId w:val="53"/>
  </w:num>
  <w:num w:numId="27">
    <w:abstractNumId w:val="60"/>
  </w:num>
  <w:num w:numId="28">
    <w:abstractNumId w:val="88"/>
  </w:num>
  <w:num w:numId="29">
    <w:abstractNumId w:val="92"/>
  </w:num>
  <w:num w:numId="30">
    <w:abstractNumId w:val="69"/>
  </w:num>
  <w:num w:numId="31">
    <w:abstractNumId w:val="22"/>
  </w:num>
  <w:num w:numId="32">
    <w:abstractNumId w:val="29"/>
  </w:num>
  <w:num w:numId="33">
    <w:abstractNumId w:val="9"/>
  </w:num>
  <w:num w:numId="34">
    <w:abstractNumId w:val="52"/>
  </w:num>
  <w:num w:numId="35">
    <w:abstractNumId w:val="89"/>
  </w:num>
  <w:num w:numId="36">
    <w:abstractNumId w:val="65"/>
  </w:num>
  <w:num w:numId="37">
    <w:abstractNumId w:val="79"/>
  </w:num>
  <w:num w:numId="38">
    <w:abstractNumId w:val="63"/>
  </w:num>
  <w:num w:numId="39">
    <w:abstractNumId w:val="33"/>
  </w:num>
  <w:num w:numId="40">
    <w:abstractNumId w:val="90"/>
  </w:num>
  <w:num w:numId="41">
    <w:abstractNumId w:val="82"/>
  </w:num>
  <w:num w:numId="42">
    <w:abstractNumId w:val="18"/>
  </w:num>
  <w:num w:numId="43">
    <w:abstractNumId w:val="61"/>
  </w:num>
  <w:num w:numId="44">
    <w:abstractNumId w:val="94"/>
  </w:num>
  <w:num w:numId="45">
    <w:abstractNumId w:val="58"/>
  </w:num>
  <w:num w:numId="46">
    <w:abstractNumId w:val="77"/>
  </w:num>
  <w:num w:numId="47">
    <w:abstractNumId w:val="17"/>
  </w:num>
  <w:num w:numId="48">
    <w:abstractNumId w:val="93"/>
  </w:num>
  <w:num w:numId="49">
    <w:abstractNumId w:val="59"/>
  </w:num>
  <w:num w:numId="50">
    <w:abstractNumId w:val="19"/>
  </w:num>
  <w:num w:numId="51">
    <w:abstractNumId w:val="75"/>
  </w:num>
  <w:num w:numId="52">
    <w:abstractNumId w:val="54"/>
  </w:num>
  <w:num w:numId="53">
    <w:abstractNumId w:val="72"/>
  </w:num>
  <w:num w:numId="54">
    <w:abstractNumId w:val="50"/>
  </w:num>
  <w:num w:numId="55">
    <w:abstractNumId w:val="7"/>
  </w:num>
  <w:num w:numId="56">
    <w:abstractNumId w:val="6"/>
  </w:num>
  <w:num w:numId="57">
    <w:abstractNumId w:val="67"/>
  </w:num>
  <w:num w:numId="58">
    <w:abstractNumId w:val="91"/>
  </w:num>
  <w:num w:numId="59">
    <w:abstractNumId w:val="12"/>
  </w:num>
  <w:num w:numId="60">
    <w:abstractNumId w:val="76"/>
  </w:num>
  <w:num w:numId="61">
    <w:abstractNumId w:val="28"/>
  </w:num>
  <w:num w:numId="62">
    <w:abstractNumId w:val="83"/>
  </w:num>
  <w:num w:numId="63">
    <w:abstractNumId w:val="48"/>
  </w:num>
  <w:num w:numId="64">
    <w:abstractNumId w:val="31"/>
  </w:num>
  <w:num w:numId="65">
    <w:abstractNumId w:val="34"/>
  </w:num>
  <w:num w:numId="66">
    <w:abstractNumId w:val="95"/>
  </w:num>
  <w:num w:numId="67">
    <w:abstractNumId w:val="40"/>
  </w:num>
  <w:num w:numId="68">
    <w:abstractNumId w:val="55"/>
  </w:num>
  <w:num w:numId="69">
    <w:abstractNumId w:val="23"/>
  </w:num>
  <w:num w:numId="70">
    <w:abstractNumId w:val="57"/>
  </w:num>
  <w:num w:numId="71">
    <w:abstractNumId w:val="0"/>
  </w:num>
  <w:num w:numId="72">
    <w:abstractNumId w:val="16"/>
  </w:num>
  <w:num w:numId="73">
    <w:abstractNumId w:val="46"/>
  </w:num>
  <w:num w:numId="74">
    <w:abstractNumId w:val="84"/>
  </w:num>
  <w:num w:numId="75">
    <w:abstractNumId w:val="11"/>
  </w:num>
  <w:num w:numId="76">
    <w:abstractNumId w:val="49"/>
  </w:num>
  <w:num w:numId="77">
    <w:abstractNumId w:val="81"/>
  </w:num>
  <w:num w:numId="78">
    <w:abstractNumId w:val="73"/>
  </w:num>
  <w:num w:numId="79">
    <w:abstractNumId w:val="26"/>
  </w:num>
  <w:num w:numId="80">
    <w:abstractNumId w:val="14"/>
  </w:num>
  <w:num w:numId="81">
    <w:abstractNumId w:val="35"/>
  </w:num>
  <w:num w:numId="82">
    <w:abstractNumId w:val="56"/>
  </w:num>
  <w:num w:numId="83">
    <w:abstractNumId w:val="10"/>
  </w:num>
  <w:num w:numId="84">
    <w:abstractNumId w:val="39"/>
  </w:num>
  <w:num w:numId="85">
    <w:abstractNumId w:val="13"/>
  </w:num>
  <w:num w:numId="86">
    <w:abstractNumId w:val="20"/>
  </w:num>
  <w:num w:numId="87">
    <w:abstractNumId w:val="32"/>
  </w:num>
  <w:num w:numId="88">
    <w:abstractNumId w:val="30"/>
  </w:num>
  <w:num w:numId="89">
    <w:abstractNumId w:val="42"/>
  </w:num>
  <w:num w:numId="90">
    <w:abstractNumId w:val="27"/>
  </w:num>
  <w:num w:numId="91">
    <w:abstractNumId w:val="8"/>
  </w:num>
  <w:num w:numId="92">
    <w:abstractNumId w:val="74"/>
  </w:num>
  <w:num w:numId="93">
    <w:abstractNumId w:val="41"/>
  </w:num>
  <w:num w:numId="94">
    <w:abstractNumId w:val="78"/>
  </w:num>
  <w:num w:numId="95">
    <w:abstractNumId w:val="5"/>
  </w:num>
  <w:num w:numId="96">
    <w:abstractNumId w:val="62"/>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noPunctuationKerning/>
  <w:characterSpacingControl w:val="doNotCompress"/>
  <w:footnotePr>
    <w:footnote w:id="0"/>
    <w:footnote w:id="1"/>
  </w:footnotePr>
  <w:endnotePr>
    <w:endnote w:id="0"/>
    <w:endnote w:id="1"/>
  </w:endnotePr>
  <w:compat/>
  <w:rsids>
    <w:rsidRoot w:val="00826FE2"/>
    <w:rsid w:val="00826FE2"/>
    <w:rsid w:val="00EE4FD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MX"/>
    </w:rPr>
  </w:style>
  <w:style w:type="paragraph" w:styleId="Ttulo1">
    <w:name w:val="heading 1"/>
    <w:basedOn w:val="Normal"/>
    <w:next w:val="Normal"/>
    <w:qFormat/>
    <w:pPr>
      <w:keepNext/>
      <w:outlineLvl w:val="0"/>
    </w:pPr>
    <w:rPr>
      <w:b/>
      <w:bCs/>
      <w:sz w:val="32"/>
    </w:rPr>
  </w:style>
  <w:style w:type="paragraph" w:styleId="Ttulo2">
    <w:name w:val="heading 2"/>
    <w:basedOn w:val="Normal"/>
    <w:next w:val="Normal"/>
    <w:qFormat/>
    <w:pPr>
      <w:keepNext/>
      <w:jc w:val="center"/>
      <w:outlineLvl w:val="1"/>
    </w:pPr>
    <w:rPr>
      <w:rFonts w:eastAsia="Arial Unicode MS"/>
      <w:b/>
      <w:bCs/>
      <w:sz w:val="20"/>
      <w:szCs w:val="20"/>
      <w:lang w:val="es-ES"/>
    </w:rPr>
  </w:style>
  <w:style w:type="paragraph" w:styleId="Ttulo3">
    <w:name w:val="heading 3"/>
    <w:basedOn w:val="Normal"/>
    <w:next w:val="Normal"/>
    <w:qFormat/>
    <w:pPr>
      <w:keepNext/>
      <w:spacing w:before="100" w:beforeAutospacing="1" w:after="100" w:afterAutospacing="1"/>
      <w:jc w:val="center"/>
      <w:outlineLvl w:val="2"/>
    </w:pPr>
    <w:rPr>
      <w:b/>
      <w:bCs/>
      <w:color w:val="000000"/>
      <w:sz w:val="28"/>
    </w:rPr>
  </w:style>
  <w:style w:type="paragraph" w:styleId="Ttulo4">
    <w:name w:val="heading 4"/>
    <w:basedOn w:val="Normal"/>
    <w:next w:val="Normal"/>
    <w:qFormat/>
    <w:pPr>
      <w:keepNext/>
      <w:jc w:val="center"/>
      <w:outlineLvl w:val="3"/>
    </w:pPr>
    <w:rPr>
      <w:sz w:val="28"/>
    </w:rPr>
  </w:style>
  <w:style w:type="paragraph" w:styleId="Ttulo6">
    <w:name w:val="heading 6"/>
    <w:basedOn w:val="Normal"/>
    <w:next w:val="Normal"/>
    <w:qFormat/>
    <w:pPr>
      <w:keepNext/>
      <w:jc w:val="both"/>
      <w:outlineLvl w:val="5"/>
    </w:pPr>
    <w:rPr>
      <w:b/>
      <w:bCs/>
      <w:lang w:val="es-ES_tradnl"/>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u w:val="single"/>
      <w:lang w:val="es-ES"/>
    </w:rPr>
  </w:style>
  <w:style w:type="paragraph" w:styleId="Ttulo9">
    <w:name w:val="heading 9"/>
    <w:basedOn w:val="Normal"/>
    <w:next w:val="Normal"/>
    <w:qFormat/>
    <w:pPr>
      <w:keepNext/>
      <w:framePr w:hSpace="141" w:wrap="around" w:vAnchor="text" w:hAnchor="margin" w:xAlign="center" w:y="1060"/>
      <w:spacing w:before="60" w:after="60" w:line="480" w:lineRule="auto"/>
      <w:jc w:val="center"/>
      <w:outlineLvl w:val="8"/>
    </w:pPr>
    <w:rPr>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semiHidden/>
    <w:pPr>
      <w:spacing w:line="360" w:lineRule="auto"/>
      <w:ind w:left="360"/>
    </w:pPr>
    <w:rPr>
      <w:b/>
      <w:bCs/>
      <w:u w:val="single"/>
      <w:lang w:val="es-ES"/>
    </w:rPr>
  </w:style>
  <w:style w:type="paragraph" w:customStyle="1" w:styleId="TextoNormal">
    <w:name w:val="Texto Normal"/>
    <w:basedOn w:val="Normal"/>
    <w:pPr>
      <w:spacing w:line="480" w:lineRule="auto"/>
      <w:jc w:val="both"/>
    </w:pPr>
    <w:rPr>
      <w:rFonts w:ascii="Arial" w:hAnsi="Arial" w:cs="Arial"/>
      <w:lang w:val="es-ES"/>
    </w:rPr>
  </w:style>
  <w:style w:type="character" w:customStyle="1" w:styleId="parrafo1">
    <w:name w:val="parrafo1"/>
    <w:basedOn w:val="Fuentedeprrafopredeter"/>
    <w:rPr>
      <w:rFonts w:ascii="Arial" w:hAnsi="Arial" w:cs="Arial" w:hint="default"/>
      <w:b w:val="0"/>
      <w:bCs w:val="0"/>
      <w:i w:val="0"/>
      <w:iCs w:val="0"/>
      <w:color w:val="000000"/>
      <w:spacing w:val="65776"/>
      <w:sz w:val="28"/>
      <w:szCs w:val="28"/>
    </w:rPr>
  </w:style>
  <w:style w:type="paragraph" w:styleId="Textoindependiente">
    <w:name w:val="Body Text"/>
    <w:basedOn w:val="Normal"/>
    <w:semiHidden/>
    <w:pPr>
      <w:tabs>
        <w:tab w:val="left" w:pos="7200"/>
      </w:tabs>
      <w:spacing w:before="100" w:beforeAutospacing="1" w:after="100" w:afterAutospacing="1"/>
    </w:pPr>
    <w:rPr>
      <w:rFonts w:ascii="Arial" w:hAnsi="Arial" w:cs="Arial"/>
      <w:color w:val="000000"/>
    </w:rPr>
  </w:style>
  <w:style w:type="paragraph" w:styleId="Textoindependiente2">
    <w:name w:val="Body Text 2"/>
    <w:basedOn w:val="Normal"/>
    <w:semiHidden/>
    <w:pPr>
      <w:jc w:val="center"/>
    </w:pPr>
    <w:rPr>
      <w:sz w:val="28"/>
    </w:rPr>
  </w:style>
  <w:style w:type="paragraph" w:styleId="Sangradetextonormal">
    <w:name w:val="Body Text Indent"/>
    <w:basedOn w:val="Normal"/>
    <w:semiHidden/>
    <w:pPr>
      <w:ind w:firstLine="708"/>
      <w:jc w:val="both"/>
    </w:pPr>
    <w:rPr>
      <w:lang w:val="es-ES"/>
    </w:rPr>
  </w:style>
  <w:style w:type="paragraph" w:styleId="NormalWeb">
    <w:name w:val="Normal (Web)"/>
    <w:basedOn w:val="Normal"/>
    <w:semiHidden/>
    <w:pPr>
      <w:spacing w:before="100" w:beforeAutospacing="1" w:after="100" w:afterAutospacing="1"/>
    </w:pPr>
    <w:rPr>
      <w:rFonts w:ascii="Arial Unicode MS" w:eastAsia="Arial Unicode MS" w:hAnsi="Arial Unicode MS"/>
      <w:color w:val="000000"/>
      <w:lang w:val="es-ES"/>
    </w:rPr>
  </w:style>
  <w:style w:type="character" w:styleId="Refdenotaalpie">
    <w:name w:val="footnote reference"/>
    <w:basedOn w:val="Fuentedeprrafopredeter"/>
    <w:semiHidden/>
    <w:rPr>
      <w:vertAlign w:val="superscript"/>
    </w:rPr>
  </w:style>
  <w:style w:type="character" w:styleId="Textoennegrita">
    <w:name w:val="Strong"/>
    <w:basedOn w:val="Fuentedeprrafopredeter"/>
    <w:qFormat/>
    <w:rPr>
      <w:b/>
      <w:bCs/>
    </w:rPr>
  </w:style>
  <w:style w:type="paragraph" w:customStyle="1" w:styleId="normalp">
    <w:name w:val="normalp"/>
    <w:basedOn w:val="Normal"/>
    <w:pPr>
      <w:spacing w:before="100" w:beforeAutospacing="1" w:after="100" w:afterAutospacing="1"/>
      <w:ind w:firstLine="240"/>
      <w:jc w:val="both"/>
    </w:pPr>
    <w:rPr>
      <w:rFonts w:ascii="Verdana" w:eastAsia="Arial Unicode MS" w:hAnsi="Verdana"/>
      <w:color w:val="000000"/>
      <w:sz w:val="20"/>
      <w:szCs w:val="20"/>
      <w:lang w:val="es-ES"/>
    </w:rPr>
  </w:style>
  <w:style w:type="paragraph" w:styleId="Textoindependiente3">
    <w:name w:val="Body Text 3"/>
    <w:basedOn w:val="Normal"/>
    <w:semiHidden/>
    <w:rPr>
      <w:rFonts w:ascii="Tahoma" w:hAnsi="Tahoma" w:cs="Tahoma"/>
      <w:color w:val="333300"/>
      <w:sz w:val="18"/>
      <w:szCs w:val="18"/>
      <w:u w:val="single"/>
      <w:lang w:val="es-ES"/>
    </w:rPr>
  </w:style>
  <w:style w:type="paragraph" w:styleId="Sangra3detindependiente">
    <w:name w:val="Body Text Indent 3"/>
    <w:basedOn w:val="Normal"/>
    <w:semiHidden/>
    <w:pPr>
      <w:ind w:left="2700" w:hanging="540"/>
    </w:pPr>
    <w:rPr>
      <w:lang w:val="es-ES"/>
    </w:rPr>
  </w:style>
  <w:style w:type="paragraph" w:styleId="Piedepgina">
    <w:name w:val="footer"/>
    <w:basedOn w:val="Normal"/>
    <w:semiHidden/>
    <w:pPr>
      <w:tabs>
        <w:tab w:val="center" w:pos="4419"/>
        <w:tab w:val="right" w:pos="8838"/>
      </w:tabs>
    </w:pPr>
    <w:rPr>
      <w:lang w:val="es-ES"/>
    </w:rPr>
  </w:style>
  <w:style w:type="paragraph" w:styleId="Textodebloque">
    <w:name w:val="Block Text"/>
    <w:basedOn w:val="Normal"/>
    <w:semiHidden/>
    <w:pPr>
      <w:ind w:left="-1440" w:right="1458"/>
    </w:pPr>
  </w:style>
  <w:style w:type="character" w:customStyle="1" w:styleId="titulotexto1">
    <w:name w:val="titulotexto1"/>
    <w:basedOn w:val="Fuentedeprrafopredeter"/>
    <w:rPr>
      <w:rFonts w:ascii="Verdana" w:hAnsi="Verdana" w:hint="default"/>
      <w:color w:val="993300"/>
      <w:spacing w:val="65824"/>
      <w:sz w:val="17"/>
      <w:szCs w:val="17"/>
    </w:rPr>
  </w:style>
  <w:style w:type="paragraph" w:customStyle="1" w:styleId="xl22">
    <w:name w:val="xl22"/>
    <w:basedOn w:val="Normal"/>
    <w:pPr>
      <w:spacing w:before="100" w:beforeAutospacing="1" w:after="100" w:afterAutospacing="1"/>
      <w:jc w:val="center"/>
    </w:pPr>
    <w:rPr>
      <w:rFonts w:ascii="Arial Unicode MS" w:eastAsia="Arial Unicode MS" w:hAnsi="Arial Unicode MS"/>
      <w:lang w:val="es-ES"/>
    </w:rPr>
  </w:style>
  <w:style w:type="paragraph" w:styleId="Textonotapie">
    <w:name w:val="footnote text"/>
    <w:basedOn w:val="Normal"/>
    <w:semiHidden/>
    <w:rPr>
      <w:sz w:val="20"/>
      <w:szCs w:val="20"/>
      <w:lang w:val="es-ES"/>
    </w:rPr>
  </w:style>
  <w:style w:type="character" w:styleId="Nmerodepgina">
    <w:name w:val="page number"/>
    <w:basedOn w:val="Fuentedeprrafopredeter"/>
    <w:semiHidden/>
  </w:style>
  <w:style w:type="paragraph" w:styleId="Encabezado">
    <w:name w:val="header"/>
    <w:basedOn w:val="Normal"/>
    <w:semiHidden/>
    <w:pPr>
      <w:tabs>
        <w:tab w:val="center" w:pos="4419"/>
        <w:tab w:val="right" w:pos="8838"/>
      </w:tabs>
    </w:pPr>
    <w:rPr>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4.xml"/><Relationship Id="rId3" Type="http://schemas.openxmlformats.org/officeDocument/2006/relationships/settings" Target="settings.xml"/><Relationship Id="rId21" Type="http://schemas.openxmlformats.org/officeDocument/2006/relationships/chart" Target="charts/chart13.xml"/><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2.jpeg"/><Relationship Id="rId28"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6.xml"/><Relationship Id="rId22" Type="http://schemas.openxmlformats.org/officeDocument/2006/relationships/image" Target="media/image1.jpeg"/><Relationship Id="rId27" Type="http://schemas.openxmlformats.org/officeDocument/2006/relationships/image" Target="media/image5.jpeg"/><Relationship Id="rId30"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426" b="1" i="0" u="none" strike="noStrike" baseline="0">
                <a:solidFill>
                  <a:srgbClr val="FF0000"/>
                </a:solidFill>
                <a:latin typeface="Arial"/>
                <a:ea typeface="Arial"/>
                <a:cs typeface="Arial"/>
              </a:defRPr>
            </a:pPr>
            <a:r>
              <a:t>Composiciòn porcentual de los RSU.</a:t>
            </a:r>
          </a:p>
        </c:rich>
      </c:tx>
      <c:layout>
        <c:manualLayout>
          <c:xMode val="edge"/>
          <c:yMode val="edge"/>
          <c:x val="0.15456674473067922"/>
          <c:y val="2.1201413427561856E-2"/>
        </c:manualLayout>
      </c:layout>
      <c:spPr>
        <a:noFill/>
        <a:ln w="25419">
          <a:noFill/>
        </a:ln>
      </c:spPr>
    </c:title>
    <c:view3D>
      <c:rotX val="25"/>
      <c:hPercent val="50"/>
      <c:rotY val="120"/>
      <c:perspective val="0"/>
    </c:view3D>
    <c:plotArea>
      <c:layout>
        <c:manualLayout>
          <c:layoutTarget val="inner"/>
          <c:xMode val="edge"/>
          <c:yMode val="edge"/>
          <c:x val="0.20140515222482441"/>
          <c:y val="0.50530035335689061"/>
          <c:w val="0.3044496487119438"/>
          <c:h val="0.22261484098939929"/>
        </c:manualLayout>
      </c:layout>
      <c:pie3DChart>
        <c:varyColors val="1"/>
        <c:ser>
          <c:idx val="0"/>
          <c:order val="0"/>
          <c:spPr>
            <a:solidFill>
              <a:srgbClr val="9999FF"/>
            </a:solidFill>
            <a:ln w="25419">
              <a:noFill/>
            </a:ln>
          </c:spPr>
          <c:explosion val="25"/>
          <c:dPt>
            <c:idx val="1"/>
            <c:spPr>
              <a:solidFill>
                <a:srgbClr val="993366"/>
              </a:solidFill>
              <a:ln w="25419">
                <a:noFill/>
              </a:ln>
            </c:spPr>
          </c:dPt>
          <c:dPt>
            <c:idx val="2"/>
            <c:spPr>
              <a:solidFill>
                <a:srgbClr val="FFFFCC"/>
              </a:solidFill>
              <a:ln w="25419">
                <a:noFill/>
              </a:ln>
            </c:spPr>
          </c:dPt>
          <c:dPt>
            <c:idx val="3"/>
            <c:spPr>
              <a:solidFill>
                <a:srgbClr val="CCFFFF"/>
              </a:solidFill>
              <a:ln w="25419">
                <a:noFill/>
              </a:ln>
            </c:spPr>
          </c:dPt>
          <c:dPt>
            <c:idx val="4"/>
            <c:spPr>
              <a:solidFill>
                <a:srgbClr val="660066"/>
              </a:solidFill>
              <a:ln w="25419">
                <a:noFill/>
              </a:ln>
            </c:spPr>
          </c:dPt>
          <c:dPt>
            <c:idx val="5"/>
            <c:spPr>
              <a:solidFill>
                <a:srgbClr val="FF8080"/>
              </a:solidFill>
              <a:ln w="25419">
                <a:noFill/>
              </a:ln>
            </c:spPr>
          </c:dPt>
          <c:dPt>
            <c:idx val="6"/>
            <c:spPr>
              <a:solidFill>
                <a:srgbClr val="0066CC"/>
              </a:solidFill>
              <a:ln w="25419">
                <a:noFill/>
              </a:ln>
            </c:spPr>
          </c:dPt>
          <c:dLbls>
            <c:dLbl>
              <c:idx val="0"/>
              <c:layout>
                <c:manualLayout>
                  <c:xMode val="edge"/>
                  <c:yMode val="edge"/>
                  <c:x val="0.55269320843091352"/>
                  <c:y val="0.65724381625441763"/>
                </c:manualLayout>
              </c:layout>
              <c:dLblPos val="bestFit"/>
              <c:showVal val="1"/>
            </c:dLbl>
            <c:dLbl>
              <c:idx val="1"/>
              <c:layout>
                <c:manualLayout>
                  <c:xMode val="edge"/>
                  <c:yMode val="edge"/>
                  <c:x val="0.45667447306791586"/>
                  <c:y val="0.74911660777385169"/>
                </c:manualLayout>
              </c:layout>
              <c:dLblPos val="bestFit"/>
              <c:showVal val="1"/>
            </c:dLbl>
            <c:dLbl>
              <c:idx val="2"/>
              <c:layout>
                <c:manualLayout>
                  <c:xMode val="edge"/>
                  <c:yMode val="edge"/>
                  <c:x val="0.41451990632318508"/>
                  <c:y val="0.81625441696113099"/>
                </c:manualLayout>
              </c:layout>
              <c:dLblPos val="bestFit"/>
              <c:showVal val="1"/>
            </c:dLbl>
            <c:dLbl>
              <c:idx val="3"/>
              <c:layout>
                <c:manualLayout>
                  <c:xMode val="edge"/>
                  <c:yMode val="edge"/>
                  <c:x val="0.30210772833723665"/>
                  <c:y val="0.8339222614840992"/>
                </c:manualLayout>
              </c:layout>
              <c:dLblPos val="bestFit"/>
              <c:showVal val="1"/>
            </c:dLbl>
            <c:dLbl>
              <c:idx val="4"/>
              <c:layout>
                <c:manualLayout>
                  <c:xMode val="edge"/>
                  <c:yMode val="edge"/>
                  <c:x val="0.20374707259953173"/>
                  <c:y val="0.78445229681978801"/>
                </c:manualLayout>
              </c:layout>
              <c:dLblPos val="bestFit"/>
              <c:showVal val="1"/>
            </c:dLbl>
            <c:dLbl>
              <c:idx val="5"/>
              <c:layout>
                <c:manualLayout>
                  <c:xMode val="edge"/>
                  <c:yMode val="edge"/>
                  <c:x val="0.12412177985948483"/>
                  <c:y val="0.66784452296819841"/>
                </c:manualLayout>
              </c:layout>
              <c:dLblPos val="bestFit"/>
              <c:showVal val="1"/>
            </c:dLbl>
            <c:dLbl>
              <c:idx val="6"/>
              <c:layout>
                <c:manualLayout>
                  <c:xMode val="edge"/>
                  <c:yMode val="edge"/>
                  <c:x val="0.18969555035128804"/>
                  <c:y val="0.38515901060070684"/>
                </c:manualLayout>
              </c:layout>
              <c:dLblPos val="bestFit"/>
              <c:showVal val="1"/>
            </c:dLbl>
            <c:spPr>
              <a:noFill/>
              <a:ln w="25419">
                <a:noFill/>
              </a:ln>
            </c:spPr>
            <c:txPr>
              <a:bodyPr/>
              <a:lstStyle/>
              <a:p>
                <a:pPr>
                  <a:defRPr sz="1126" b="1" i="0" u="none" strike="noStrike" baseline="0">
                    <a:solidFill>
                      <a:srgbClr val="FFFFFF"/>
                    </a:solidFill>
                    <a:latin typeface="Arial"/>
                    <a:ea typeface="Arial"/>
                    <a:cs typeface="Arial"/>
                  </a:defRPr>
                </a:pPr>
                <a:endParaRPr lang="es-ES"/>
              </a:p>
            </c:txPr>
            <c:dLblPos val="outEnd"/>
            <c:showVal val="1"/>
            <c:showLeaderLines val="1"/>
            <c:leaderLines>
              <c:spPr>
                <a:ln w="3177">
                  <a:solidFill>
                    <a:srgbClr val="FF0000"/>
                  </a:solidFill>
                  <a:prstDash val="solid"/>
                </a:ln>
              </c:spPr>
            </c:leaderLines>
          </c:dLbls>
          <c:cat>
            <c:strRef>
              <c:f>Hoja1!$D$8:$D$14</c:f>
              <c:strCache>
                <c:ptCount val="7"/>
                <c:pt idx="0">
                  <c:v>Papel   </c:v>
                </c:pt>
                <c:pt idx="1">
                  <c:v>Cartón </c:v>
                </c:pt>
                <c:pt idx="2">
                  <c:v>aluminio</c:v>
                </c:pt>
                <c:pt idx="3">
                  <c:v>Plástico(botellas)</c:v>
                </c:pt>
                <c:pt idx="4">
                  <c:v>Vidrio</c:v>
                </c:pt>
                <c:pt idx="5">
                  <c:v>Otros</c:v>
                </c:pt>
                <c:pt idx="6">
                  <c:v>Materia organica</c:v>
                </c:pt>
              </c:strCache>
            </c:strRef>
          </c:cat>
          <c:val>
            <c:numRef>
              <c:f>Hoja1!$E$8:$E$14</c:f>
              <c:numCache>
                <c:formatCode>0.00%</c:formatCode>
                <c:ptCount val="7"/>
                <c:pt idx="0" formatCode="0%">
                  <c:v>9.0000000000000024E-2</c:v>
                </c:pt>
                <c:pt idx="1">
                  <c:v>4.2700000000000016E-2</c:v>
                </c:pt>
                <c:pt idx="2" formatCode="0%">
                  <c:v>1.0000000000000004E-2</c:v>
                </c:pt>
                <c:pt idx="3">
                  <c:v>4.7500000000000014E-2</c:v>
                </c:pt>
                <c:pt idx="4">
                  <c:v>2.0900000000000002E-2</c:v>
                </c:pt>
                <c:pt idx="5">
                  <c:v>1.3100000000000004E-2</c:v>
                </c:pt>
                <c:pt idx="6">
                  <c:v>0.77410000000000023</c:v>
                </c:pt>
              </c:numCache>
            </c:numRef>
          </c:val>
        </c:ser>
        <c:dLbls>
          <c:showVal val="1"/>
        </c:dLbls>
      </c:pie3DChart>
      <c:spPr>
        <a:noFill/>
        <a:ln w="25419">
          <a:noFill/>
        </a:ln>
      </c:spPr>
    </c:plotArea>
    <c:legend>
      <c:legendPos val="r"/>
      <c:legendEntry>
        <c:idx val="0"/>
        <c:txPr>
          <a:bodyPr/>
          <a:lstStyle/>
          <a:p>
            <a:pPr>
              <a:defRPr sz="921" b="0" i="0" u="none" strike="noStrike" baseline="0">
                <a:solidFill>
                  <a:srgbClr val="000000"/>
                </a:solidFill>
                <a:latin typeface="Arial"/>
                <a:ea typeface="Arial"/>
                <a:cs typeface="Arial"/>
              </a:defRPr>
            </a:pPr>
            <a:endParaRPr lang="es-ES"/>
          </a:p>
        </c:txPr>
      </c:legendEntry>
      <c:legendEntry>
        <c:idx val="1"/>
        <c:txPr>
          <a:bodyPr/>
          <a:lstStyle/>
          <a:p>
            <a:pPr>
              <a:defRPr sz="921" b="0" i="0" u="none" strike="noStrike" baseline="0">
                <a:solidFill>
                  <a:srgbClr val="000000"/>
                </a:solidFill>
                <a:latin typeface="Arial"/>
                <a:ea typeface="Arial"/>
                <a:cs typeface="Arial"/>
              </a:defRPr>
            </a:pPr>
            <a:endParaRPr lang="es-ES"/>
          </a:p>
        </c:txPr>
      </c:legendEntry>
      <c:legendEntry>
        <c:idx val="2"/>
        <c:txPr>
          <a:bodyPr/>
          <a:lstStyle/>
          <a:p>
            <a:pPr>
              <a:defRPr sz="921" b="0" i="0" u="none" strike="noStrike" baseline="0">
                <a:solidFill>
                  <a:srgbClr val="000000"/>
                </a:solidFill>
                <a:latin typeface="Arial"/>
                <a:ea typeface="Arial"/>
                <a:cs typeface="Arial"/>
              </a:defRPr>
            </a:pPr>
            <a:endParaRPr lang="es-ES"/>
          </a:p>
        </c:txPr>
      </c:legendEntry>
      <c:legendEntry>
        <c:idx val="3"/>
        <c:txPr>
          <a:bodyPr/>
          <a:lstStyle/>
          <a:p>
            <a:pPr>
              <a:defRPr sz="921" b="0" i="0" u="none" strike="noStrike" baseline="0">
                <a:solidFill>
                  <a:srgbClr val="000000"/>
                </a:solidFill>
                <a:latin typeface="Arial"/>
                <a:ea typeface="Arial"/>
                <a:cs typeface="Arial"/>
              </a:defRPr>
            </a:pPr>
            <a:endParaRPr lang="es-ES"/>
          </a:p>
        </c:txPr>
      </c:legendEntry>
      <c:legendEntry>
        <c:idx val="4"/>
        <c:txPr>
          <a:bodyPr/>
          <a:lstStyle/>
          <a:p>
            <a:pPr>
              <a:defRPr sz="921" b="0" i="0" u="none" strike="noStrike" baseline="0">
                <a:solidFill>
                  <a:srgbClr val="000000"/>
                </a:solidFill>
                <a:latin typeface="Arial"/>
                <a:ea typeface="Arial"/>
                <a:cs typeface="Arial"/>
              </a:defRPr>
            </a:pPr>
            <a:endParaRPr lang="es-ES"/>
          </a:p>
        </c:txPr>
      </c:legendEntry>
      <c:legendEntry>
        <c:idx val="5"/>
        <c:txPr>
          <a:bodyPr/>
          <a:lstStyle/>
          <a:p>
            <a:pPr>
              <a:defRPr sz="921" b="0" i="0" u="none" strike="noStrike" baseline="0">
                <a:solidFill>
                  <a:srgbClr val="000000"/>
                </a:solidFill>
                <a:latin typeface="Arial"/>
                <a:ea typeface="Arial"/>
                <a:cs typeface="Arial"/>
              </a:defRPr>
            </a:pPr>
            <a:endParaRPr lang="es-ES"/>
          </a:p>
        </c:txPr>
      </c:legendEntry>
      <c:legendEntry>
        <c:idx val="6"/>
        <c:txPr>
          <a:bodyPr/>
          <a:lstStyle/>
          <a:p>
            <a:pPr>
              <a:defRPr sz="921" b="0" i="0" u="none" strike="noStrike" baseline="0">
                <a:solidFill>
                  <a:srgbClr val="000000"/>
                </a:solidFill>
                <a:latin typeface="Arial"/>
                <a:ea typeface="Arial"/>
                <a:cs typeface="Arial"/>
              </a:defRPr>
            </a:pPr>
            <a:endParaRPr lang="es-ES"/>
          </a:p>
        </c:txPr>
      </c:legendEntry>
      <c:layout>
        <c:manualLayout>
          <c:xMode val="edge"/>
          <c:yMode val="edge"/>
          <c:x val="0.70960187353630022"/>
          <c:y val="0.35689045936395775"/>
          <c:w val="0.28103044496487134"/>
          <c:h val="0.52296819787985849"/>
        </c:manualLayout>
      </c:layout>
      <c:spPr>
        <a:solidFill>
          <a:srgbClr val="FFFFFF"/>
        </a:solidFill>
        <a:ln w="3177">
          <a:solidFill>
            <a:srgbClr val="000000"/>
          </a:solidFill>
          <a:prstDash val="solid"/>
        </a:ln>
      </c:spPr>
      <c:txPr>
        <a:bodyPr/>
        <a:lstStyle/>
        <a:p>
          <a:pPr>
            <a:defRPr sz="826"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7">
      <a:solidFill>
        <a:srgbClr val="FFFFFF"/>
      </a:solidFill>
      <a:prstDash val="solid"/>
    </a:ln>
  </c:spPr>
  <c:txPr>
    <a:bodyPr/>
    <a:lstStyle/>
    <a:p>
      <a:pPr>
        <a:defRPr sz="901"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b="1" i="0" u="none" strike="noStrike" baseline="0">
                <a:solidFill>
                  <a:srgbClr val="FF0000"/>
                </a:solidFill>
                <a:latin typeface="Arial"/>
                <a:ea typeface="Arial"/>
                <a:cs typeface="Arial"/>
              </a:defRPr>
            </a:pPr>
            <a:r>
              <a:t>Diga si los siguientes productos pueden ser reciclados</a:t>
            </a:r>
          </a:p>
        </c:rich>
      </c:tx>
      <c:layout>
        <c:manualLayout>
          <c:xMode val="edge"/>
          <c:yMode val="edge"/>
          <c:x val="0.1693227091633466"/>
          <c:y val="3.0120481927710836E-3"/>
        </c:manualLayout>
      </c:layout>
      <c:spPr>
        <a:noFill/>
        <a:ln w="25399">
          <a:noFill/>
        </a:ln>
      </c:spPr>
    </c:title>
    <c:plotArea>
      <c:layout>
        <c:manualLayout>
          <c:layoutTarget val="inner"/>
          <c:xMode val="edge"/>
          <c:yMode val="edge"/>
          <c:x val="0.16135458167330677"/>
          <c:y val="0.32530120481927732"/>
          <c:w val="0.8047808764940243"/>
          <c:h val="0.57831325301204817"/>
        </c:manualLayout>
      </c:layout>
      <c:barChart>
        <c:barDir val="col"/>
        <c:grouping val="percentStacked"/>
        <c:ser>
          <c:idx val="0"/>
          <c:order val="0"/>
          <c:tx>
            <c:strRef>
              <c:f>Hoja1!$H$251</c:f>
              <c:strCache>
                <c:ptCount val="1"/>
                <c:pt idx="0">
                  <c:v>Si</c:v>
                </c:pt>
              </c:strCache>
            </c:strRef>
          </c:tx>
          <c:spPr>
            <a:solidFill>
              <a:srgbClr val="9999FF"/>
            </a:solidFill>
            <a:ln w="12700">
              <a:solidFill>
                <a:srgbClr val="000000"/>
              </a:solidFill>
              <a:prstDash val="solid"/>
            </a:ln>
          </c:spPr>
          <c:dLbls>
            <c:dLbl>
              <c:idx val="0"/>
              <c:layout>
                <c:manualLayout>
                  <c:xMode val="edge"/>
                  <c:yMode val="edge"/>
                  <c:x val="0.38645418326693243"/>
                  <c:y val="0.50602409638554235"/>
                </c:manualLayout>
              </c:layout>
              <c:dLblPos val="ctr"/>
              <c:showVal val="1"/>
            </c:dLbl>
            <c:dLbl>
              <c:idx val="1"/>
              <c:layout>
                <c:manualLayout>
                  <c:xMode val="edge"/>
                  <c:yMode val="edge"/>
                  <c:x val="0.64741035856573703"/>
                  <c:y val="0.5030120481927709"/>
                </c:manualLayout>
              </c:layout>
              <c:dLblPos val="ctr"/>
              <c:showVal val="1"/>
            </c:dLbl>
            <c:dLbl>
              <c:idx val="2"/>
              <c:layout>
                <c:manualLayout>
                  <c:xMode val="edge"/>
                  <c:yMode val="edge"/>
                  <c:x val="0.89442231075697187"/>
                  <c:y val="0.5030120481927709"/>
                </c:manualLayout>
              </c:layout>
              <c:dLblPos val="ctr"/>
              <c:showVal val="1"/>
            </c:dLbl>
            <c:spPr>
              <a:solidFill>
                <a:srgbClr val="9999FF"/>
              </a:solidFill>
              <a:ln w="25399">
                <a:noFill/>
              </a:ln>
            </c:spPr>
            <c:txPr>
              <a:bodyPr/>
              <a:lstStyle/>
              <a:p>
                <a:pPr>
                  <a:defRPr sz="600" b="1" i="0" u="none" strike="noStrike" baseline="0">
                    <a:solidFill>
                      <a:srgbClr val="000000"/>
                    </a:solidFill>
                    <a:latin typeface="Arial"/>
                    <a:ea typeface="Arial"/>
                    <a:cs typeface="Arial"/>
                  </a:defRPr>
                </a:pPr>
                <a:endParaRPr lang="es-ES"/>
              </a:p>
            </c:txPr>
            <c:showVal val="1"/>
          </c:dLbls>
          <c:cat>
            <c:strRef>
              <c:f>Hoja1!$C$252:$C$254</c:f>
              <c:strCache>
                <c:ptCount val="3"/>
                <c:pt idx="0">
                  <c:v>Papel periodico</c:v>
                </c:pt>
                <c:pt idx="1">
                  <c:v>Cartón</c:v>
                </c:pt>
                <c:pt idx="2">
                  <c:v>Botellas de plástico</c:v>
                </c:pt>
              </c:strCache>
            </c:strRef>
          </c:cat>
          <c:val>
            <c:numRef>
              <c:f>Hoja1!$H$252:$H$254</c:f>
              <c:numCache>
                <c:formatCode>0.00%</c:formatCode>
                <c:ptCount val="3"/>
                <c:pt idx="0">
                  <c:v>0.93247588424437322</c:v>
                </c:pt>
                <c:pt idx="1">
                  <c:v>0.91961414790996765</c:v>
                </c:pt>
                <c:pt idx="2">
                  <c:v>0.91318327974276481</c:v>
                </c:pt>
              </c:numCache>
            </c:numRef>
          </c:val>
        </c:ser>
        <c:ser>
          <c:idx val="1"/>
          <c:order val="1"/>
          <c:tx>
            <c:strRef>
              <c:f>Hoja1!$I$251</c:f>
              <c:strCache>
                <c:ptCount val="1"/>
                <c:pt idx="0">
                  <c:v>No</c:v>
                </c:pt>
              </c:strCache>
            </c:strRef>
          </c:tx>
          <c:spPr>
            <a:solidFill>
              <a:srgbClr val="993366"/>
            </a:solidFill>
            <a:ln w="12700">
              <a:solidFill>
                <a:srgbClr val="000000"/>
              </a:solidFill>
              <a:prstDash val="solid"/>
            </a:ln>
          </c:spPr>
          <c:dLbls>
            <c:dLbl>
              <c:idx val="0"/>
              <c:layout>
                <c:manualLayout>
                  <c:xMode val="edge"/>
                  <c:yMode val="edge"/>
                  <c:x val="0.39243027888446241"/>
                  <c:y val="0.44879518072289154"/>
                </c:manualLayout>
              </c:layout>
              <c:dLblPos val="ctr"/>
              <c:showVal val="1"/>
            </c:dLbl>
            <c:dLbl>
              <c:idx val="1"/>
              <c:layout>
                <c:manualLayout>
                  <c:xMode val="edge"/>
                  <c:yMode val="edge"/>
                  <c:x val="0.65139442231075728"/>
                  <c:y val="0.44879518072289154"/>
                </c:manualLayout>
              </c:layout>
              <c:dLblPos val="ctr"/>
              <c:showVal val="1"/>
            </c:dLbl>
            <c:dLbl>
              <c:idx val="2"/>
              <c:layout>
                <c:manualLayout>
                  <c:xMode val="edge"/>
                  <c:yMode val="edge"/>
                  <c:x val="0.89840637450199179"/>
                  <c:y val="0.44578313253012025"/>
                </c:manualLayout>
              </c:layout>
              <c:dLblPos val="ctr"/>
              <c:showVal val="1"/>
            </c:dLbl>
            <c:spPr>
              <a:solidFill>
                <a:srgbClr val="993366"/>
              </a:solidFill>
              <a:ln w="25399">
                <a:noFill/>
              </a:ln>
            </c:spPr>
            <c:txPr>
              <a:bodyPr/>
              <a:lstStyle/>
              <a:p>
                <a:pPr>
                  <a:defRPr sz="600" b="1" i="0" u="none" strike="noStrike" baseline="0">
                    <a:solidFill>
                      <a:srgbClr val="000000"/>
                    </a:solidFill>
                    <a:latin typeface="Arial"/>
                    <a:ea typeface="Arial"/>
                    <a:cs typeface="Arial"/>
                  </a:defRPr>
                </a:pPr>
                <a:endParaRPr lang="es-ES"/>
              </a:p>
            </c:txPr>
            <c:showVal val="1"/>
          </c:dLbls>
          <c:cat>
            <c:strRef>
              <c:f>Hoja1!$C$252:$C$254</c:f>
              <c:strCache>
                <c:ptCount val="3"/>
                <c:pt idx="0">
                  <c:v>Papel periodico</c:v>
                </c:pt>
                <c:pt idx="1">
                  <c:v>Cartón</c:v>
                </c:pt>
                <c:pt idx="2">
                  <c:v>Botellas de plástico</c:v>
                </c:pt>
              </c:strCache>
            </c:strRef>
          </c:cat>
          <c:val>
            <c:numRef>
              <c:f>Hoja1!$I$252:$I$254</c:f>
              <c:numCache>
                <c:formatCode>0.00%</c:formatCode>
                <c:ptCount val="3"/>
                <c:pt idx="0">
                  <c:v>2.2508038585209018E-2</c:v>
                </c:pt>
                <c:pt idx="1">
                  <c:v>3.2154340836012874E-2</c:v>
                </c:pt>
                <c:pt idx="2">
                  <c:v>4.1800643086816733E-2</c:v>
                </c:pt>
              </c:numCache>
            </c:numRef>
          </c:val>
        </c:ser>
        <c:ser>
          <c:idx val="2"/>
          <c:order val="2"/>
          <c:tx>
            <c:strRef>
              <c:f>Hoja1!$J$251</c:f>
              <c:strCache>
                <c:ptCount val="1"/>
                <c:pt idx="0">
                  <c:v>No sabe</c:v>
                </c:pt>
              </c:strCache>
            </c:strRef>
          </c:tx>
          <c:spPr>
            <a:solidFill>
              <a:srgbClr val="FFFFCC"/>
            </a:solidFill>
            <a:ln w="12700">
              <a:solidFill>
                <a:srgbClr val="000000"/>
              </a:solidFill>
              <a:prstDash val="solid"/>
            </a:ln>
          </c:spPr>
          <c:dLbls>
            <c:dLbl>
              <c:idx val="0"/>
              <c:layout>
                <c:manualLayout>
                  <c:xMode val="edge"/>
                  <c:yMode val="edge"/>
                  <c:x val="0.38645418326693243"/>
                  <c:y val="0.38855421686747005"/>
                </c:manualLayout>
              </c:layout>
              <c:dLblPos val="ctr"/>
              <c:showVal val="1"/>
            </c:dLbl>
            <c:dLbl>
              <c:idx val="1"/>
              <c:layout>
                <c:manualLayout>
                  <c:xMode val="edge"/>
                  <c:yMode val="edge"/>
                  <c:x val="0.65139442231075728"/>
                  <c:y val="0.38855421686747005"/>
                </c:manualLayout>
              </c:layout>
              <c:dLblPos val="ctr"/>
              <c:showVal val="1"/>
            </c:dLbl>
            <c:dLbl>
              <c:idx val="2"/>
              <c:layout>
                <c:manualLayout>
                  <c:xMode val="edge"/>
                  <c:yMode val="edge"/>
                  <c:x val="0.9063745019920314"/>
                  <c:y val="0.38554216867469893"/>
                </c:manualLayout>
              </c:layout>
              <c:dLblPos val="ctr"/>
              <c:showVal val="1"/>
            </c:dLbl>
            <c:spPr>
              <a:solidFill>
                <a:srgbClr val="FFFFCC"/>
              </a:solidFill>
              <a:ln w="25399">
                <a:noFill/>
              </a:ln>
            </c:spPr>
            <c:txPr>
              <a:bodyPr/>
              <a:lstStyle/>
              <a:p>
                <a:pPr>
                  <a:defRPr sz="600" b="1" i="0" u="none" strike="noStrike" baseline="0">
                    <a:solidFill>
                      <a:srgbClr val="000000"/>
                    </a:solidFill>
                    <a:latin typeface="Arial"/>
                    <a:ea typeface="Arial"/>
                    <a:cs typeface="Arial"/>
                  </a:defRPr>
                </a:pPr>
                <a:endParaRPr lang="es-ES"/>
              </a:p>
            </c:txPr>
            <c:showVal val="1"/>
          </c:dLbls>
          <c:cat>
            <c:strRef>
              <c:f>Hoja1!$C$252:$C$254</c:f>
              <c:strCache>
                <c:ptCount val="3"/>
                <c:pt idx="0">
                  <c:v>Papel periodico</c:v>
                </c:pt>
                <c:pt idx="1">
                  <c:v>Cartón</c:v>
                </c:pt>
                <c:pt idx="2">
                  <c:v>Botellas de plástico</c:v>
                </c:pt>
              </c:strCache>
            </c:strRef>
          </c:cat>
          <c:val>
            <c:numRef>
              <c:f>Hoja1!$J$252:$J$254</c:f>
              <c:numCache>
                <c:formatCode>0.00%</c:formatCode>
                <c:ptCount val="3"/>
                <c:pt idx="0">
                  <c:v>3.5369774919614155E-2</c:v>
                </c:pt>
                <c:pt idx="1">
                  <c:v>3.2154340836012874E-2</c:v>
                </c:pt>
                <c:pt idx="2">
                  <c:v>2.5723472668810296E-2</c:v>
                </c:pt>
              </c:numCache>
            </c:numRef>
          </c:val>
        </c:ser>
        <c:ser>
          <c:idx val="3"/>
          <c:order val="3"/>
          <c:tx>
            <c:strRef>
              <c:f>Hoja1!$K$251</c:f>
              <c:strCache>
                <c:ptCount val="1"/>
                <c:pt idx="0">
                  <c:v>No respondio</c:v>
                </c:pt>
              </c:strCache>
            </c:strRef>
          </c:tx>
          <c:spPr>
            <a:solidFill>
              <a:srgbClr val="CCFFFF"/>
            </a:solidFill>
            <a:ln w="12700">
              <a:solidFill>
                <a:srgbClr val="000000"/>
              </a:solidFill>
              <a:prstDash val="solid"/>
            </a:ln>
          </c:spPr>
          <c:dLbls>
            <c:dLbl>
              <c:idx val="0"/>
              <c:layout>
                <c:manualLayout>
                  <c:xMode val="edge"/>
                  <c:yMode val="edge"/>
                  <c:x val="0.38844621513944255"/>
                  <c:y val="0.33433734939759047"/>
                </c:manualLayout>
              </c:layout>
              <c:dLblPos val="ctr"/>
              <c:showVal val="1"/>
            </c:dLbl>
            <c:dLbl>
              <c:idx val="1"/>
              <c:layout>
                <c:manualLayout>
                  <c:xMode val="edge"/>
                  <c:yMode val="edge"/>
                  <c:x val="0.65537848605577731"/>
                  <c:y val="0.32831325301204839"/>
                </c:manualLayout>
              </c:layout>
              <c:dLblPos val="ctr"/>
              <c:showVal val="1"/>
            </c:dLbl>
            <c:dLbl>
              <c:idx val="2"/>
              <c:layout>
                <c:manualLayout>
                  <c:xMode val="edge"/>
                  <c:yMode val="edge"/>
                  <c:x val="0.89840637450199179"/>
                  <c:y val="0.33132530120481968"/>
                </c:manualLayout>
              </c:layout>
              <c:dLblPos val="ctr"/>
              <c:showVal val="1"/>
            </c:dLbl>
            <c:spPr>
              <a:solidFill>
                <a:srgbClr val="CCFFFF"/>
              </a:solidFill>
              <a:ln w="25399">
                <a:noFill/>
              </a:ln>
            </c:spPr>
            <c:txPr>
              <a:bodyPr/>
              <a:lstStyle/>
              <a:p>
                <a:pPr>
                  <a:defRPr sz="600" b="1" i="0" u="none" strike="noStrike" baseline="0">
                    <a:solidFill>
                      <a:srgbClr val="000000"/>
                    </a:solidFill>
                    <a:latin typeface="Arial"/>
                    <a:ea typeface="Arial"/>
                    <a:cs typeface="Arial"/>
                  </a:defRPr>
                </a:pPr>
                <a:endParaRPr lang="es-ES"/>
              </a:p>
            </c:txPr>
            <c:showVal val="1"/>
          </c:dLbls>
          <c:cat>
            <c:strRef>
              <c:f>Hoja1!$C$252:$C$254</c:f>
              <c:strCache>
                <c:ptCount val="3"/>
                <c:pt idx="0">
                  <c:v>Papel periodico</c:v>
                </c:pt>
                <c:pt idx="1">
                  <c:v>Cartón</c:v>
                </c:pt>
                <c:pt idx="2">
                  <c:v>Botellas de plástico</c:v>
                </c:pt>
              </c:strCache>
            </c:strRef>
          </c:cat>
          <c:val>
            <c:numRef>
              <c:f>Hoja1!$K$252:$K$254</c:f>
              <c:numCache>
                <c:formatCode>0.00%</c:formatCode>
                <c:ptCount val="3"/>
                <c:pt idx="0">
                  <c:v>9.6463022508038593E-3</c:v>
                </c:pt>
                <c:pt idx="1">
                  <c:v>1.6077170418006437E-2</c:v>
                </c:pt>
                <c:pt idx="2">
                  <c:v>1.9292604501607725E-2</c:v>
                </c:pt>
              </c:numCache>
            </c:numRef>
          </c:val>
        </c:ser>
        <c:dLbls>
          <c:showVal val="1"/>
        </c:dLbls>
        <c:overlap val="100"/>
        <c:axId val="174645248"/>
        <c:axId val="174646784"/>
      </c:barChart>
      <c:catAx>
        <c:axId val="174645248"/>
        <c:scaling>
          <c:orientation val="minMax"/>
        </c:scaling>
        <c:axPos val="b"/>
        <c:numFmt formatCode="0" sourceLinked="1"/>
        <c:tickLblPos val="nextTo"/>
        <c:spPr>
          <a:ln w="3175">
            <a:solidFill>
              <a:srgbClr val="000000"/>
            </a:solidFill>
            <a:prstDash val="solid"/>
          </a:ln>
        </c:spPr>
        <c:txPr>
          <a:bodyPr rot="0" vert="horz"/>
          <a:lstStyle/>
          <a:p>
            <a:pPr>
              <a:defRPr sz="800" b="1" i="0" u="none" strike="noStrike" baseline="0">
                <a:solidFill>
                  <a:srgbClr val="FFFFFF"/>
                </a:solidFill>
                <a:latin typeface="Arial"/>
                <a:ea typeface="Arial"/>
                <a:cs typeface="Arial"/>
              </a:defRPr>
            </a:pPr>
            <a:endParaRPr lang="es-ES"/>
          </a:p>
        </c:txPr>
        <c:crossAx val="174646784"/>
        <c:crosses val="autoZero"/>
        <c:auto val="1"/>
        <c:lblAlgn val="ctr"/>
        <c:lblOffset val="100"/>
        <c:tickLblSkip val="1"/>
        <c:tickMarkSkip val="1"/>
      </c:catAx>
      <c:valAx>
        <c:axId val="17464678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FFFFFF"/>
                </a:solidFill>
                <a:latin typeface="Arial"/>
                <a:ea typeface="Arial"/>
                <a:cs typeface="Arial"/>
              </a:defRPr>
            </a:pPr>
            <a:endParaRPr lang="es-ES"/>
          </a:p>
        </c:txPr>
        <c:crossAx val="174645248"/>
        <c:crosses val="autoZero"/>
        <c:crossBetween val="between"/>
      </c:valAx>
      <c:spPr>
        <a:solidFill>
          <a:srgbClr val="FFFFFF"/>
        </a:solidFill>
        <a:ln w="12700">
          <a:solidFill>
            <a:srgbClr val="FFFFFF"/>
          </a:solidFill>
          <a:prstDash val="solid"/>
        </a:ln>
      </c:spPr>
    </c:plotArea>
    <c:legend>
      <c:legendPos val="t"/>
      <c:layout>
        <c:manualLayout>
          <c:xMode val="edge"/>
          <c:yMode val="edge"/>
          <c:x val="0.19920318725099606"/>
          <c:y val="0.15963855421686746"/>
          <c:w val="0.66733067729083684"/>
          <c:h val="6.0240963855421721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gradFill rotWithShape="0">
      <a:gsLst>
        <a:gs pos="0">
          <a:srgbClr val="000080"/>
        </a:gs>
        <a:gs pos="100000">
          <a:srgbClr val="000080">
            <a:gamma/>
            <a:shade val="66275"/>
            <a:invGamma/>
          </a:srgbClr>
        </a:gs>
      </a:gsLst>
      <a:lin ang="5400000" scaled="1"/>
    </a:gra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26" b="1" i="0" u="none" strike="noStrike" baseline="0">
                <a:solidFill>
                  <a:srgbClr val="FF0000"/>
                </a:solidFill>
                <a:latin typeface="Arial"/>
                <a:ea typeface="Arial"/>
                <a:cs typeface="Arial"/>
              </a:defRPr>
            </a:pPr>
            <a:r>
              <a:t>Diga si los siguientes productos pueden ser reciclados</a:t>
            </a:r>
          </a:p>
        </c:rich>
      </c:tx>
      <c:layout>
        <c:manualLayout>
          <c:xMode val="edge"/>
          <c:yMode val="edge"/>
          <c:x val="0.17173524150268343"/>
          <c:y val="0"/>
        </c:manualLayout>
      </c:layout>
      <c:spPr>
        <a:noFill/>
        <a:ln w="25415">
          <a:noFill/>
        </a:ln>
      </c:spPr>
    </c:title>
    <c:plotArea>
      <c:layout>
        <c:manualLayout>
          <c:layoutTarget val="inner"/>
          <c:xMode val="edge"/>
          <c:yMode val="edge"/>
          <c:x val="0.12701252236135957"/>
          <c:y val="0.31007751937984529"/>
          <c:w val="0.85509838998211096"/>
          <c:h val="0.56847545219638274"/>
        </c:manualLayout>
      </c:layout>
      <c:barChart>
        <c:barDir val="col"/>
        <c:grouping val="percentStacked"/>
        <c:ser>
          <c:idx val="0"/>
          <c:order val="0"/>
          <c:tx>
            <c:strRef>
              <c:f>Hoja1!$H$255</c:f>
              <c:strCache>
                <c:ptCount val="1"/>
                <c:pt idx="0">
                  <c:v>Si</c:v>
                </c:pt>
              </c:strCache>
            </c:strRef>
          </c:tx>
          <c:spPr>
            <a:solidFill>
              <a:srgbClr val="9999FF"/>
            </a:solidFill>
            <a:ln w="12707">
              <a:solidFill>
                <a:srgbClr val="000000"/>
              </a:solidFill>
              <a:prstDash val="solid"/>
            </a:ln>
          </c:spPr>
          <c:dLbls>
            <c:dLbl>
              <c:idx val="0"/>
              <c:layout>
                <c:manualLayout>
                  <c:xMode val="edge"/>
                  <c:yMode val="edge"/>
                  <c:x val="0.34168157423971396"/>
                  <c:y val="0.48320413436692505"/>
                </c:manualLayout>
              </c:layout>
              <c:dLblPos val="ctr"/>
              <c:showVal val="1"/>
            </c:dLbl>
            <c:dLbl>
              <c:idx val="1"/>
              <c:layout>
                <c:manualLayout>
                  <c:xMode val="edge"/>
                  <c:yMode val="edge"/>
                  <c:x val="0.66010733452593939"/>
                  <c:y val="0.48062015503875982"/>
                </c:manualLayout>
              </c:layout>
              <c:dLblPos val="ctr"/>
              <c:showVal val="1"/>
            </c:dLbl>
            <c:dLbl>
              <c:idx val="2"/>
              <c:layout>
                <c:manualLayout>
                  <c:xMode val="edge"/>
                  <c:yMode val="edge"/>
                  <c:x val="0.91234347048300568"/>
                  <c:y val="0.48578811369509056"/>
                </c:manualLayout>
              </c:layout>
              <c:dLblPos val="ctr"/>
              <c:showVal val="1"/>
            </c:dLbl>
            <c:spPr>
              <a:solidFill>
                <a:srgbClr val="9999FF"/>
              </a:solidFill>
              <a:ln w="25415">
                <a:noFill/>
              </a:ln>
            </c:spPr>
            <c:txPr>
              <a:bodyPr/>
              <a:lstStyle/>
              <a:p>
                <a:pPr>
                  <a:defRPr sz="800" b="1" i="0" u="none" strike="noStrike" baseline="0">
                    <a:solidFill>
                      <a:srgbClr val="000000"/>
                    </a:solidFill>
                    <a:latin typeface="Arial"/>
                    <a:ea typeface="Arial"/>
                    <a:cs typeface="Arial"/>
                  </a:defRPr>
                </a:pPr>
                <a:endParaRPr lang="es-ES"/>
              </a:p>
            </c:txPr>
            <c:showVal val="1"/>
          </c:dLbls>
          <c:val>
            <c:numRef>
              <c:f>Hoja1!$H$256:$H$258</c:f>
              <c:numCache>
                <c:formatCode>0.00%</c:formatCode>
                <c:ptCount val="3"/>
                <c:pt idx="0">
                  <c:v>0.77491961414791022</c:v>
                </c:pt>
                <c:pt idx="1">
                  <c:v>0.32475884244372977</c:v>
                </c:pt>
                <c:pt idx="2">
                  <c:v>8.6816720257234734E-2</c:v>
                </c:pt>
              </c:numCache>
            </c:numRef>
          </c:val>
        </c:ser>
        <c:ser>
          <c:idx val="1"/>
          <c:order val="1"/>
          <c:tx>
            <c:strRef>
              <c:f>Hoja1!$I$255</c:f>
              <c:strCache>
                <c:ptCount val="1"/>
                <c:pt idx="0">
                  <c:v>No</c:v>
                </c:pt>
              </c:strCache>
            </c:strRef>
          </c:tx>
          <c:spPr>
            <a:solidFill>
              <a:srgbClr val="993366"/>
            </a:solidFill>
            <a:ln w="12707">
              <a:solidFill>
                <a:srgbClr val="000000"/>
              </a:solidFill>
              <a:prstDash val="solid"/>
            </a:ln>
          </c:spPr>
          <c:dLbls>
            <c:dLbl>
              <c:idx val="0"/>
              <c:layout>
                <c:manualLayout>
                  <c:xMode val="edge"/>
                  <c:yMode val="edge"/>
                  <c:x val="0.34525939177101966"/>
                  <c:y val="0.42894056847545237"/>
                </c:manualLayout>
              </c:layout>
              <c:dLblPos val="ctr"/>
              <c:showVal val="1"/>
            </c:dLbl>
            <c:dLbl>
              <c:idx val="1"/>
              <c:layout>
                <c:manualLayout>
                  <c:xMode val="edge"/>
                  <c:yMode val="edge"/>
                  <c:x val="0.66010733452593939"/>
                  <c:y val="0.42635658914728702"/>
                </c:manualLayout>
              </c:layout>
              <c:dLblPos val="ctr"/>
              <c:showVal val="1"/>
            </c:dLbl>
            <c:dLbl>
              <c:idx val="2"/>
              <c:layout>
                <c:manualLayout>
                  <c:xMode val="edge"/>
                  <c:yMode val="edge"/>
                  <c:x val="0.90697674418604646"/>
                  <c:y val="0.43410852713178305"/>
                </c:manualLayout>
              </c:layout>
              <c:dLblPos val="ctr"/>
              <c:showVal val="1"/>
            </c:dLbl>
            <c:spPr>
              <a:solidFill>
                <a:srgbClr val="993366"/>
              </a:solidFill>
              <a:ln w="25415">
                <a:noFill/>
              </a:ln>
            </c:spPr>
            <c:txPr>
              <a:bodyPr/>
              <a:lstStyle/>
              <a:p>
                <a:pPr>
                  <a:defRPr sz="800" b="1" i="0" u="none" strike="noStrike" baseline="0">
                    <a:solidFill>
                      <a:srgbClr val="000000"/>
                    </a:solidFill>
                    <a:latin typeface="Arial"/>
                    <a:ea typeface="Arial"/>
                    <a:cs typeface="Arial"/>
                  </a:defRPr>
                </a:pPr>
                <a:endParaRPr lang="es-ES"/>
              </a:p>
            </c:txPr>
            <c:showVal val="1"/>
          </c:dLbls>
          <c:val>
            <c:numRef>
              <c:f>Hoja1!$I$256:$I$258</c:f>
              <c:numCache>
                <c:formatCode>0.00%</c:formatCode>
                <c:ptCount val="3"/>
                <c:pt idx="0">
                  <c:v>8.0385852090032225E-2</c:v>
                </c:pt>
                <c:pt idx="1">
                  <c:v>0.48231511254019294</c:v>
                </c:pt>
                <c:pt idx="2">
                  <c:v>0.69774919614147957</c:v>
                </c:pt>
              </c:numCache>
            </c:numRef>
          </c:val>
        </c:ser>
        <c:ser>
          <c:idx val="2"/>
          <c:order val="2"/>
          <c:tx>
            <c:strRef>
              <c:f>Hoja1!$J$255</c:f>
              <c:strCache>
                <c:ptCount val="1"/>
                <c:pt idx="0">
                  <c:v>No sabe</c:v>
                </c:pt>
              </c:strCache>
            </c:strRef>
          </c:tx>
          <c:spPr>
            <a:solidFill>
              <a:srgbClr val="FFFFCC"/>
            </a:solidFill>
            <a:ln w="12707">
              <a:solidFill>
                <a:srgbClr val="000000"/>
              </a:solidFill>
              <a:prstDash val="solid"/>
            </a:ln>
          </c:spPr>
          <c:dLbls>
            <c:dLbl>
              <c:idx val="0"/>
              <c:layout>
                <c:manualLayout>
                  <c:xMode val="edge"/>
                  <c:yMode val="edge"/>
                  <c:x val="0.34168157423971396"/>
                  <c:y val="0.36950904392764883"/>
                </c:manualLayout>
              </c:layout>
              <c:dLblPos val="ctr"/>
              <c:showVal val="1"/>
            </c:dLbl>
            <c:dLbl>
              <c:idx val="1"/>
              <c:layout>
                <c:manualLayout>
                  <c:xMode val="edge"/>
                  <c:yMode val="edge"/>
                  <c:x val="0.65474060822898084"/>
                  <c:y val="0.36692506459948337"/>
                </c:manualLayout>
              </c:layout>
              <c:dLblPos val="ctr"/>
              <c:showVal val="1"/>
            </c:dLbl>
            <c:dLbl>
              <c:idx val="2"/>
              <c:layout>
                <c:manualLayout>
                  <c:xMode val="edge"/>
                  <c:yMode val="edge"/>
                  <c:x val="0.91055456171735194"/>
                  <c:y val="0.37209302325581406"/>
                </c:manualLayout>
              </c:layout>
              <c:dLblPos val="ctr"/>
              <c:showVal val="1"/>
            </c:dLbl>
            <c:spPr>
              <a:solidFill>
                <a:srgbClr val="FFFFCC"/>
              </a:solidFill>
              <a:ln w="25415">
                <a:noFill/>
              </a:ln>
            </c:spPr>
            <c:txPr>
              <a:bodyPr/>
              <a:lstStyle/>
              <a:p>
                <a:pPr>
                  <a:defRPr sz="800" b="1" i="0" u="none" strike="noStrike" baseline="0">
                    <a:solidFill>
                      <a:srgbClr val="000000"/>
                    </a:solidFill>
                    <a:latin typeface="Arial"/>
                    <a:ea typeface="Arial"/>
                    <a:cs typeface="Arial"/>
                  </a:defRPr>
                </a:pPr>
                <a:endParaRPr lang="es-ES"/>
              </a:p>
            </c:txPr>
            <c:showVal val="1"/>
          </c:dLbls>
          <c:val>
            <c:numRef>
              <c:f>Hoja1!$J$256:$J$258</c:f>
              <c:numCache>
                <c:formatCode>0.00%</c:formatCode>
                <c:ptCount val="3"/>
                <c:pt idx="0">
                  <c:v>0.12861736334405138</c:v>
                </c:pt>
                <c:pt idx="1">
                  <c:v>0.15434083601286186</c:v>
                </c:pt>
                <c:pt idx="2">
                  <c:v>0.17363344051446958</c:v>
                </c:pt>
              </c:numCache>
            </c:numRef>
          </c:val>
        </c:ser>
        <c:ser>
          <c:idx val="3"/>
          <c:order val="3"/>
          <c:tx>
            <c:strRef>
              <c:f>Hoja1!$K$255</c:f>
              <c:strCache>
                <c:ptCount val="1"/>
                <c:pt idx="0">
                  <c:v>No respondio</c:v>
                </c:pt>
              </c:strCache>
            </c:strRef>
          </c:tx>
          <c:spPr>
            <a:solidFill>
              <a:srgbClr val="CCFFFF"/>
            </a:solidFill>
            <a:ln w="12707">
              <a:solidFill>
                <a:srgbClr val="000000"/>
              </a:solidFill>
              <a:prstDash val="solid"/>
            </a:ln>
          </c:spPr>
          <c:dLbls>
            <c:dLbl>
              <c:idx val="0"/>
              <c:layout>
                <c:manualLayout>
                  <c:xMode val="edge"/>
                  <c:yMode val="edge"/>
                  <c:x val="0.34525939177101966"/>
                  <c:y val="0.3152454780361757"/>
                </c:manualLayout>
              </c:layout>
              <c:dLblPos val="ctr"/>
              <c:showVal val="1"/>
            </c:dLbl>
            <c:dLbl>
              <c:idx val="1"/>
              <c:layout>
                <c:manualLayout>
                  <c:xMode val="edge"/>
                  <c:yMode val="edge"/>
                  <c:x val="0.65474060822898084"/>
                  <c:y val="0.31266149870801035"/>
                </c:manualLayout>
              </c:layout>
              <c:dLblPos val="ctr"/>
              <c:showVal val="1"/>
            </c:dLbl>
            <c:dLbl>
              <c:idx val="2"/>
              <c:layout>
                <c:manualLayout>
                  <c:xMode val="edge"/>
                  <c:yMode val="edge"/>
                  <c:x val="0.91234347048300568"/>
                  <c:y val="0.31266149870801035"/>
                </c:manualLayout>
              </c:layout>
              <c:dLblPos val="ctr"/>
              <c:showVal val="1"/>
            </c:dLbl>
            <c:spPr>
              <a:solidFill>
                <a:srgbClr val="CCFFFF"/>
              </a:solidFill>
              <a:ln w="25415">
                <a:noFill/>
              </a:ln>
            </c:spPr>
            <c:txPr>
              <a:bodyPr/>
              <a:lstStyle/>
              <a:p>
                <a:pPr>
                  <a:defRPr sz="800" b="1" i="0" u="none" strike="noStrike" baseline="0">
                    <a:solidFill>
                      <a:srgbClr val="000000"/>
                    </a:solidFill>
                    <a:latin typeface="Arial"/>
                    <a:ea typeface="Arial"/>
                    <a:cs typeface="Arial"/>
                  </a:defRPr>
                </a:pPr>
                <a:endParaRPr lang="es-ES"/>
              </a:p>
            </c:txPr>
            <c:showVal val="1"/>
          </c:dLbls>
          <c:val>
            <c:numRef>
              <c:f>Hoja1!$K$256:$K$258</c:f>
              <c:numCache>
                <c:formatCode>0.00%</c:formatCode>
                <c:ptCount val="3"/>
                <c:pt idx="0">
                  <c:v>1.6077170418006437E-2</c:v>
                </c:pt>
                <c:pt idx="1">
                  <c:v>3.8585209003215451E-2</c:v>
                </c:pt>
                <c:pt idx="2">
                  <c:v>4.1800643086816733E-2</c:v>
                </c:pt>
              </c:numCache>
            </c:numRef>
          </c:val>
        </c:ser>
        <c:dLbls>
          <c:showVal val="1"/>
        </c:dLbls>
        <c:overlap val="100"/>
        <c:axId val="174105728"/>
        <c:axId val="174107648"/>
      </c:barChart>
      <c:catAx>
        <c:axId val="174105728"/>
        <c:scaling>
          <c:orientation val="minMax"/>
        </c:scaling>
        <c:delete val="1"/>
        <c:axPos val="b"/>
        <c:title>
          <c:tx>
            <c:rich>
              <a:bodyPr/>
              <a:lstStyle/>
              <a:p>
                <a:pPr>
                  <a:defRPr sz="800" b="1" i="0" u="none" strike="noStrike" baseline="0">
                    <a:solidFill>
                      <a:srgbClr val="FFFFFF"/>
                    </a:solidFill>
                    <a:latin typeface="Arial"/>
                    <a:ea typeface="Arial"/>
                    <a:cs typeface="Arial"/>
                  </a:defRPr>
                </a:pPr>
                <a:r>
                  <a:t>         Latas de aluminio                               Papel higienico                                  Pañales</a:t>
                </a:r>
              </a:p>
            </c:rich>
          </c:tx>
          <c:layout>
            <c:manualLayout>
              <c:xMode val="edge"/>
              <c:yMode val="edge"/>
              <c:x val="0.1198568872987477"/>
              <c:y val="0.90956072351421169"/>
            </c:manualLayout>
          </c:layout>
          <c:spPr>
            <a:noFill/>
            <a:ln w="25415">
              <a:noFill/>
            </a:ln>
          </c:spPr>
        </c:title>
        <c:tickLblPos val="nextTo"/>
        <c:crossAx val="174107648"/>
        <c:crosses val="autoZero"/>
        <c:auto val="1"/>
        <c:lblAlgn val="ctr"/>
        <c:lblOffset val="100"/>
      </c:catAx>
      <c:valAx>
        <c:axId val="174107648"/>
        <c:scaling>
          <c:orientation val="minMax"/>
        </c:scaling>
        <c:axPos val="l"/>
        <c:majorGridlines>
          <c:spPr>
            <a:ln w="3177">
              <a:solidFill>
                <a:srgbClr val="000000"/>
              </a:solidFill>
              <a:prstDash val="solid"/>
            </a:ln>
          </c:spPr>
        </c:majorGridlines>
        <c:numFmt formatCode="0%" sourceLinked="1"/>
        <c:tickLblPos val="nextTo"/>
        <c:spPr>
          <a:ln w="3177">
            <a:solidFill>
              <a:srgbClr val="000000"/>
            </a:solidFill>
            <a:prstDash val="solid"/>
          </a:ln>
        </c:spPr>
        <c:txPr>
          <a:bodyPr rot="0" vert="horz"/>
          <a:lstStyle/>
          <a:p>
            <a:pPr>
              <a:defRPr sz="800" b="0" i="0" u="none" strike="noStrike" baseline="0">
                <a:solidFill>
                  <a:srgbClr val="FFFFFF"/>
                </a:solidFill>
                <a:latin typeface="Arial"/>
                <a:ea typeface="Arial"/>
                <a:cs typeface="Arial"/>
              </a:defRPr>
            </a:pPr>
            <a:endParaRPr lang="es-ES"/>
          </a:p>
        </c:txPr>
        <c:crossAx val="174105728"/>
        <c:crosses val="autoZero"/>
        <c:crossBetween val="between"/>
      </c:valAx>
      <c:spPr>
        <a:solidFill>
          <a:srgbClr val="FFFFFF"/>
        </a:solidFill>
        <a:ln w="12707">
          <a:solidFill>
            <a:srgbClr val="808080"/>
          </a:solidFill>
          <a:prstDash val="solid"/>
        </a:ln>
      </c:spPr>
    </c:plotArea>
    <c:legend>
      <c:legendPos val="t"/>
      <c:layout>
        <c:manualLayout>
          <c:xMode val="edge"/>
          <c:yMode val="edge"/>
          <c:x val="0.25939177101967814"/>
          <c:y val="0.14728682170542645"/>
          <c:w val="0.53667262969588581"/>
          <c:h val="7.2351421188630513E-2"/>
        </c:manualLayout>
      </c:layout>
      <c:spPr>
        <a:solidFill>
          <a:srgbClr val="FFFFFF"/>
        </a:solidFill>
        <a:ln w="3177">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gradFill rotWithShape="0">
      <a:gsLst>
        <a:gs pos="0">
          <a:srgbClr val="000080"/>
        </a:gs>
        <a:gs pos="100000">
          <a:srgbClr val="000080">
            <a:gamma/>
            <a:shade val="46275"/>
            <a:invGamma/>
          </a:srgbClr>
        </a:gs>
      </a:gsLst>
      <a:lin ang="5400000" scaled="1"/>
    </a:gradFill>
    <a:ln w="3177">
      <a:solidFill>
        <a:srgbClr val="000000"/>
      </a:solidFill>
      <a:prstDash val="solid"/>
    </a:ln>
  </c:spPr>
  <c:txPr>
    <a:bodyPr/>
    <a:lstStyle/>
    <a:p>
      <a:pPr>
        <a:defRPr sz="1501"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98" b="1" i="0" u="none" strike="noStrike" baseline="0">
                <a:solidFill>
                  <a:srgbClr val="FF0000"/>
                </a:solidFill>
                <a:latin typeface="Arial"/>
                <a:ea typeface="Arial"/>
                <a:cs typeface="Arial"/>
              </a:defRPr>
            </a:pPr>
            <a:r>
              <a:t>¿Cuáles crees que son los beneficios del reciclaje y cuáles no?</a:t>
            </a:r>
          </a:p>
        </c:rich>
      </c:tx>
      <c:layout>
        <c:manualLayout>
          <c:xMode val="edge"/>
          <c:yMode val="edge"/>
          <c:x val="0.14652014652014658"/>
          <c:y val="2.0642201834862386E-2"/>
        </c:manualLayout>
      </c:layout>
      <c:spPr>
        <a:noFill/>
        <a:ln w="25361">
          <a:noFill/>
        </a:ln>
      </c:spPr>
    </c:title>
    <c:plotArea>
      <c:layout>
        <c:manualLayout>
          <c:layoutTarget val="inner"/>
          <c:xMode val="edge"/>
          <c:yMode val="edge"/>
          <c:x val="0.10989010989010992"/>
          <c:y val="0.29587155963302758"/>
          <c:w val="0.87179487179487225"/>
          <c:h val="0.58486238532110046"/>
        </c:manualLayout>
      </c:layout>
      <c:barChart>
        <c:barDir val="col"/>
        <c:grouping val="percentStacked"/>
        <c:ser>
          <c:idx val="4"/>
          <c:order val="0"/>
          <c:tx>
            <c:strRef>
              <c:f>Hoja1!$H$317</c:f>
              <c:strCache>
                <c:ptCount val="1"/>
                <c:pt idx="0">
                  <c:v>Si</c:v>
                </c:pt>
              </c:strCache>
            </c:strRef>
          </c:tx>
          <c:spPr>
            <a:solidFill>
              <a:srgbClr val="9999FF"/>
            </a:solidFill>
            <a:ln w="12680">
              <a:solidFill>
                <a:srgbClr val="000000"/>
              </a:solidFill>
              <a:prstDash val="solid"/>
            </a:ln>
          </c:spPr>
          <c:dLbls>
            <c:dLbl>
              <c:idx val="0"/>
              <c:layout>
                <c:manualLayout>
                  <c:xMode val="edge"/>
                  <c:yMode val="edge"/>
                  <c:x val="0.3315018315018316"/>
                  <c:y val="0.47706422018348632"/>
                </c:manualLayout>
              </c:layout>
              <c:dLblPos val="ctr"/>
              <c:showVal val="1"/>
            </c:dLbl>
            <c:dLbl>
              <c:idx val="1"/>
              <c:layout>
                <c:manualLayout>
                  <c:xMode val="edge"/>
                  <c:yMode val="edge"/>
                  <c:x val="0.63919413919413937"/>
                  <c:y val="0.47935779816513768"/>
                </c:manualLayout>
              </c:layout>
              <c:dLblPos val="ctr"/>
              <c:showVal val="1"/>
            </c:dLbl>
            <c:dLbl>
              <c:idx val="2"/>
              <c:layout>
                <c:manualLayout>
                  <c:xMode val="edge"/>
                  <c:yMode val="edge"/>
                  <c:x val="0.8974358974358978"/>
                  <c:y val="0.47706422018348632"/>
                </c:manualLayout>
              </c:layout>
              <c:dLblPos val="ctr"/>
              <c:showVal val="1"/>
            </c:dLbl>
            <c:spPr>
              <a:solidFill>
                <a:srgbClr val="9999FF"/>
              </a:solidFill>
              <a:ln w="25361">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Hoja1!$C$318:$C$320</c:f>
              <c:strCache>
                <c:ptCount val="3"/>
                <c:pt idx="0">
                  <c:v>Ahorro de energía</c:v>
                </c:pt>
                <c:pt idx="1">
                  <c:v>Preserva los bosques</c:v>
                </c:pt>
                <c:pt idx="2">
                  <c:v>Salvar animales en peligo de extinción</c:v>
                </c:pt>
              </c:strCache>
            </c:strRef>
          </c:cat>
          <c:val>
            <c:numRef>
              <c:f>Hoja1!$H$318:$H$320</c:f>
              <c:numCache>
                <c:formatCode>0.00%</c:formatCode>
                <c:ptCount val="3"/>
                <c:pt idx="0">
                  <c:v>0.29581993569131831</c:v>
                </c:pt>
                <c:pt idx="1">
                  <c:v>0.88424437299035352</c:v>
                </c:pt>
                <c:pt idx="2">
                  <c:v>0.56270096463022512</c:v>
                </c:pt>
              </c:numCache>
            </c:numRef>
          </c:val>
        </c:ser>
        <c:ser>
          <c:idx val="5"/>
          <c:order val="1"/>
          <c:tx>
            <c:strRef>
              <c:f>Hoja1!$I$317</c:f>
              <c:strCache>
                <c:ptCount val="1"/>
                <c:pt idx="0">
                  <c:v>No</c:v>
                </c:pt>
              </c:strCache>
            </c:strRef>
          </c:tx>
          <c:spPr>
            <a:solidFill>
              <a:srgbClr val="993366"/>
            </a:solidFill>
            <a:ln w="12680">
              <a:solidFill>
                <a:srgbClr val="000000"/>
              </a:solidFill>
              <a:prstDash val="solid"/>
            </a:ln>
          </c:spPr>
          <c:dLbls>
            <c:dLbl>
              <c:idx val="0"/>
              <c:layout>
                <c:manualLayout>
                  <c:xMode val="edge"/>
                  <c:yMode val="edge"/>
                  <c:x val="0.33333333333333331"/>
                  <c:y val="0.4220183486238534"/>
                </c:manualLayout>
              </c:layout>
              <c:dLblPos val="ctr"/>
              <c:showVal val="1"/>
            </c:dLbl>
            <c:dLbl>
              <c:idx val="1"/>
              <c:layout>
                <c:manualLayout>
                  <c:xMode val="edge"/>
                  <c:yMode val="edge"/>
                  <c:x val="0.63919413919413937"/>
                  <c:y val="0.41972477064220193"/>
                </c:manualLayout>
              </c:layout>
              <c:dLblPos val="ctr"/>
              <c:showVal val="1"/>
            </c:dLbl>
            <c:dLbl>
              <c:idx val="2"/>
              <c:layout>
                <c:manualLayout>
                  <c:xMode val="edge"/>
                  <c:yMode val="edge"/>
                  <c:x val="0.89926739926739907"/>
                  <c:y val="0.4220183486238534"/>
                </c:manualLayout>
              </c:layout>
              <c:dLblPos val="ctr"/>
              <c:showVal val="1"/>
            </c:dLbl>
            <c:spPr>
              <a:solidFill>
                <a:srgbClr val="993366"/>
              </a:solidFill>
              <a:ln w="25361">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Hoja1!$C$318:$C$320</c:f>
              <c:strCache>
                <c:ptCount val="3"/>
                <c:pt idx="0">
                  <c:v>Ahorro de energía</c:v>
                </c:pt>
                <c:pt idx="1">
                  <c:v>Preserva los bosques</c:v>
                </c:pt>
                <c:pt idx="2">
                  <c:v>Salvar animales en peligo de extinción</c:v>
                </c:pt>
              </c:strCache>
            </c:strRef>
          </c:cat>
          <c:val>
            <c:numRef>
              <c:f>Hoja1!$I$318:$I$320</c:f>
              <c:numCache>
                <c:formatCode>0.00%</c:formatCode>
                <c:ptCount val="3"/>
                <c:pt idx="0">
                  <c:v>0.38263665594855317</c:v>
                </c:pt>
                <c:pt idx="1">
                  <c:v>4.1800643086816733E-2</c:v>
                </c:pt>
                <c:pt idx="2">
                  <c:v>0.1768488745980708</c:v>
                </c:pt>
              </c:numCache>
            </c:numRef>
          </c:val>
        </c:ser>
        <c:ser>
          <c:idx val="6"/>
          <c:order val="2"/>
          <c:tx>
            <c:strRef>
              <c:f>Hoja1!$J$317</c:f>
              <c:strCache>
                <c:ptCount val="1"/>
                <c:pt idx="0">
                  <c:v>No sabe</c:v>
                </c:pt>
              </c:strCache>
            </c:strRef>
          </c:tx>
          <c:spPr>
            <a:solidFill>
              <a:srgbClr val="FFFFCC"/>
            </a:solidFill>
            <a:ln w="12680">
              <a:solidFill>
                <a:srgbClr val="000000"/>
              </a:solidFill>
              <a:prstDash val="solid"/>
            </a:ln>
          </c:spPr>
          <c:dLbls>
            <c:dLbl>
              <c:idx val="0"/>
              <c:layout>
                <c:manualLayout>
                  <c:xMode val="edge"/>
                  <c:yMode val="edge"/>
                  <c:x val="0.33333333333333331"/>
                  <c:y val="0.36238532110091753"/>
                </c:manualLayout>
              </c:layout>
              <c:dLblPos val="ctr"/>
              <c:showVal val="1"/>
            </c:dLbl>
            <c:dLbl>
              <c:idx val="1"/>
              <c:layout>
                <c:manualLayout>
                  <c:xMode val="edge"/>
                  <c:yMode val="edge"/>
                  <c:x val="0.64652014652014678"/>
                  <c:y val="0.36467889908256906"/>
                </c:manualLayout>
              </c:layout>
              <c:dLblPos val="ctr"/>
              <c:showVal val="1"/>
            </c:dLbl>
            <c:dLbl>
              <c:idx val="2"/>
              <c:layout>
                <c:manualLayout>
                  <c:xMode val="edge"/>
                  <c:yMode val="edge"/>
                  <c:x val="0.8974358974358978"/>
                  <c:y val="0.36467889908256906"/>
                </c:manualLayout>
              </c:layout>
              <c:dLblPos val="ctr"/>
              <c:showVal val="1"/>
            </c:dLbl>
            <c:spPr>
              <a:solidFill>
                <a:srgbClr val="FFFFCC"/>
              </a:solidFill>
              <a:ln w="25361">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Hoja1!$C$318:$C$320</c:f>
              <c:strCache>
                <c:ptCount val="3"/>
                <c:pt idx="0">
                  <c:v>Ahorro de energía</c:v>
                </c:pt>
                <c:pt idx="1">
                  <c:v>Preserva los bosques</c:v>
                </c:pt>
                <c:pt idx="2">
                  <c:v>Salvar animales en peligo de extinción</c:v>
                </c:pt>
              </c:strCache>
            </c:strRef>
          </c:cat>
          <c:val>
            <c:numRef>
              <c:f>Hoja1!$J$318:$J$320</c:f>
              <c:numCache>
                <c:formatCode>0.00%</c:formatCode>
                <c:ptCount val="3"/>
                <c:pt idx="0">
                  <c:v>0.24115755627009647</c:v>
                </c:pt>
                <c:pt idx="1">
                  <c:v>4.5016077170418035E-2</c:v>
                </c:pt>
                <c:pt idx="2">
                  <c:v>0.20257234726688103</c:v>
                </c:pt>
              </c:numCache>
            </c:numRef>
          </c:val>
        </c:ser>
        <c:ser>
          <c:idx val="7"/>
          <c:order val="3"/>
          <c:tx>
            <c:strRef>
              <c:f>Hoja1!$K$317</c:f>
              <c:strCache>
                <c:ptCount val="1"/>
                <c:pt idx="0">
                  <c:v>No respondieron</c:v>
                </c:pt>
              </c:strCache>
            </c:strRef>
          </c:tx>
          <c:spPr>
            <a:solidFill>
              <a:srgbClr val="CCFFFF"/>
            </a:solidFill>
            <a:ln w="12680">
              <a:solidFill>
                <a:srgbClr val="000000"/>
              </a:solidFill>
              <a:prstDash val="solid"/>
            </a:ln>
          </c:spPr>
          <c:dLbls>
            <c:dLbl>
              <c:idx val="0"/>
              <c:layout>
                <c:manualLayout>
                  <c:xMode val="edge"/>
                  <c:yMode val="edge"/>
                  <c:x val="0.33882783882783907"/>
                  <c:y val="0.30045871559633031"/>
                </c:manualLayout>
              </c:layout>
              <c:dLblPos val="ctr"/>
              <c:showVal val="1"/>
            </c:dLbl>
            <c:dLbl>
              <c:idx val="1"/>
              <c:layout>
                <c:manualLayout>
                  <c:xMode val="edge"/>
                  <c:yMode val="edge"/>
                  <c:x val="0.6428571428571429"/>
                  <c:y val="0.29587155963302758"/>
                </c:manualLayout>
              </c:layout>
              <c:dLblPos val="ctr"/>
              <c:showVal val="1"/>
            </c:dLbl>
            <c:dLbl>
              <c:idx val="2"/>
              <c:layout>
                <c:manualLayout>
                  <c:xMode val="edge"/>
                  <c:yMode val="edge"/>
                  <c:x val="0.89926739926739907"/>
                  <c:y val="0.30045871559633031"/>
                </c:manualLayout>
              </c:layout>
              <c:dLblPos val="ctr"/>
              <c:showVal val="1"/>
            </c:dLbl>
            <c:spPr>
              <a:solidFill>
                <a:srgbClr val="CCFFFF"/>
              </a:solidFill>
              <a:ln w="25361">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Hoja1!$C$318:$C$320</c:f>
              <c:strCache>
                <c:ptCount val="3"/>
                <c:pt idx="0">
                  <c:v>Ahorro de energía</c:v>
                </c:pt>
                <c:pt idx="1">
                  <c:v>Preserva los bosques</c:v>
                </c:pt>
                <c:pt idx="2">
                  <c:v>Salvar animales en peligo de extinción</c:v>
                </c:pt>
              </c:strCache>
            </c:strRef>
          </c:cat>
          <c:val>
            <c:numRef>
              <c:f>Hoja1!$K$318:$K$320</c:f>
              <c:numCache>
                <c:formatCode>0.00%</c:formatCode>
                <c:ptCount val="3"/>
                <c:pt idx="0">
                  <c:v>8.0385852090032225E-2</c:v>
                </c:pt>
                <c:pt idx="1">
                  <c:v>2.8938906752411581E-2</c:v>
                </c:pt>
                <c:pt idx="2">
                  <c:v>5.7877813504823163E-2</c:v>
                </c:pt>
              </c:numCache>
            </c:numRef>
          </c:val>
        </c:ser>
        <c:dLbls>
          <c:showVal val="1"/>
        </c:dLbls>
        <c:overlap val="100"/>
        <c:axId val="176196224"/>
        <c:axId val="176214400"/>
      </c:barChart>
      <c:catAx>
        <c:axId val="176196224"/>
        <c:scaling>
          <c:orientation val="minMax"/>
        </c:scaling>
        <c:axPos val="b"/>
        <c:numFmt formatCode="0" sourceLinked="1"/>
        <c:tickLblPos val="nextTo"/>
        <c:spPr>
          <a:ln w="3170">
            <a:solidFill>
              <a:srgbClr val="000000"/>
            </a:solidFill>
            <a:prstDash val="solid"/>
          </a:ln>
        </c:spPr>
        <c:txPr>
          <a:bodyPr rot="0" vert="horz"/>
          <a:lstStyle/>
          <a:p>
            <a:pPr>
              <a:defRPr sz="799" b="1" i="0" u="none" strike="noStrike" baseline="0">
                <a:solidFill>
                  <a:srgbClr val="FFFFFF"/>
                </a:solidFill>
                <a:latin typeface="Arial"/>
                <a:ea typeface="Arial"/>
                <a:cs typeface="Arial"/>
              </a:defRPr>
            </a:pPr>
            <a:endParaRPr lang="es-ES"/>
          </a:p>
        </c:txPr>
        <c:crossAx val="176214400"/>
        <c:crosses val="autoZero"/>
        <c:auto val="1"/>
        <c:lblAlgn val="ctr"/>
        <c:lblOffset val="100"/>
        <c:tickLblSkip val="1"/>
        <c:tickMarkSkip val="1"/>
      </c:catAx>
      <c:valAx>
        <c:axId val="176214400"/>
        <c:scaling>
          <c:orientation val="minMax"/>
        </c:scaling>
        <c:axPos val="l"/>
        <c:majorGridlines>
          <c:spPr>
            <a:ln w="3170">
              <a:solidFill>
                <a:srgbClr val="000000"/>
              </a:solidFill>
              <a:prstDash val="solid"/>
            </a:ln>
          </c:spPr>
        </c:majorGridlines>
        <c:numFmt formatCode="0%" sourceLinked="1"/>
        <c:tickLblPos val="nextTo"/>
        <c:spPr>
          <a:ln w="3170">
            <a:solidFill>
              <a:srgbClr val="000000"/>
            </a:solidFill>
            <a:prstDash val="solid"/>
          </a:ln>
        </c:spPr>
        <c:txPr>
          <a:bodyPr rot="0" vert="horz"/>
          <a:lstStyle/>
          <a:p>
            <a:pPr>
              <a:defRPr sz="799" b="0" i="0" u="none" strike="noStrike" baseline="0">
                <a:solidFill>
                  <a:srgbClr val="FFFFFF"/>
                </a:solidFill>
                <a:latin typeface="Arial"/>
                <a:ea typeface="Arial"/>
                <a:cs typeface="Arial"/>
              </a:defRPr>
            </a:pPr>
            <a:endParaRPr lang="es-ES"/>
          </a:p>
        </c:txPr>
        <c:crossAx val="176196224"/>
        <c:crosses val="autoZero"/>
        <c:crossBetween val="between"/>
      </c:valAx>
      <c:spPr>
        <a:solidFill>
          <a:srgbClr val="FFFFFF"/>
        </a:solidFill>
        <a:ln w="12680">
          <a:solidFill>
            <a:srgbClr val="808080"/>
          </a:solidFill>
          <a:prstDash val="solid"/>
        </a:ln>
      </c:spPr>
    </c:plotArea>
    <c:legend>
      <c:legendPos val="t"/>
      <c:layout>
        <c:manualLayout>
          <c:xMode val="edge"/>
          <c:yMode val="edge"/>
          <c:x val="0.30036630036630046"/>
          <c:y val="0.16743119266055045"/>
          <c:w val="0.44505494505494525"/>
          <c:h val="7.5688073394495417E-2"/>
        </c:manualLayout>
      </c:layout>
      <c:spPr>
        <a:solidFill>
          <a:srgbClr val="FFFFFF"/>
        </a:solidFill>
        <a:ln w="3170">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gradFill rotWithShape="0">
      <a:gsLst>
        <a:gs pos="0">
          <a:srgbClr val="000080"/>
        </a:gs>
        <a:gs pos="100000">
          <a:srgbClr val="000080">
            <a:gamma/>
            <a:shade val="36078"/>
            <a:invGamma/>
          </a:srgbClr>
        </a:gs>
      </a:gsLst>
      <a:lin ang="5400000" scaled="1"/>
    </a:gradFill>
    <a:ln w="3170">
      <a:solidFill>
        <a:srgbClr val="000000"/>
      </a:solidFill>
      <a:prstDash val="solid"/>
    </a:ln>
  </c:spPr>
  <c:txPr>
    <a:bodyPr/>
    <a:lstStyle/>
    <a:p>
      <a:pPr>
        <a:defRPr sz="1473"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75" b="1" i="0" u="none" strike="noStrike" baseline="0">
                <a:solidFill>
                  <a:srgbClr val="FF0000"/>
                </a:solidFill>
                <a:latin typeface="Arial"/>
                <a:ea typeface="Arial"/>
                <a:cs typeface="Arial"/>
              </a:defRPr>
            </a:pPr>
            <a:r>
              <a:t>¿Cuáles crees que son los beneficios del reciclaje y cuáles no?</a:t>
            </a:r>
          </a:p>
        </c:rich>
      </c:tx>
      <c:layout>
        <c:manualLayout>
          <c:xMode val="edge"/>
          <c:yMode val="edge"/>
          <c:x val="0.15917602996254682"/>
          <c:y val="1.9955654101995565E-2"/>
        </c:manualLayout>
      </c:layout>
      <c:spPr>
        <a:noFill/>
        <a:ln w="25399">
          <a:noFill/>
        </a:ln>
      </c:spPr>
    </c:title>
    <c:plotArea>
      <c:layout>
        <c:manualLayout>
          <c:layoutTarget val="inner"/>
          <c:xMode val="edge"/>
          <c:yMode val="edge"/>
          <c:x val="0.11235955056179772"/>
          <c:y val="0.2616407982261641"/>
          <c:w val="0.86891385767790263"/>
          <c:h val="0.6230598669623062"/>
        </c:manualLayout>
      </c:layout>
      <c:barChart>
        <c:barDir val="col"/>
        <c:grouping val="percentStacked"/>
        <c:ser>
          <c:idx val="4"/>
          <c:order val="0"/>
          <c:tx>
            <c:strRef>
              <c:f>Hoja1!$H$321</c:f>
              <c:strCache>
                <c:ptCount val="1"/>
                <c:pt idx="0">
                  <c:v>Si</c:v>
                </c:pt>
              </c:strCache>
            </c:strRef>
          </c:tx>
          <c:spPr>
            <a:solidFill>
              <a:srgbClr val="9999FF"/>
            </a:solidFill>
            <a:ln w="12700">
              <a:solidFill>
                <a:srgbClr val="000000"/>
              </a:solidFill>
              <a:prstDash val="solid"/>
            </a:ln>
          </c:spPr>
          <c:dLbls>
            <c:dLbl>
              <c:idx val="0"/>
              <c:layout>
                <c:manualLayout>
                  <c:xMode val="edge"/>
                  <c:yMode val="edge"/>
                  <c:x val="0.35767790262172283"/>
                  <c:y val="0.45898004434589812"/>
                </c:manualLayout>
              </c:layout>
              <c:dLblPos val="ctr"/>
              <c:showVal val="1"/>
            </c:dLbl>
            <c:dLbl>
              <c:idx val="1"/>
              <c:layout>
                <c:manualLayout>
                  <c:xMode val="edge"/>
                  <c:yMode val="edge"/>
                  <c:x val="0.64419475655430769"/>
                  <c:y val="0.4567627494456763"/>
                </c:manualLayout>
              </c:layout>
              <c:dLblPos val="ctr"/>
              <c:showVal val="1"/>
            </c:dLbl>
            <c:dLbl>
              <c:idx val="2"/>
              <c:layout>
                <c:manualLayout>
                  <c:xMode val="edge"/>
                  <c:yMode val="edge"/>
                  <c:x val="0.90074906367041241"/>
                  <c:y val="0.4567627494456763"/>
                </c:manualLayout>
              </c:layout>
              <c:dLblPos val="ctr"/>
              <c:showVal val="1"/>
            </c:dLbl>
            <c:spPr>
              <a:solidFill>
                <a:srgbClr val="9999FF"/>
              </a:solid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Hoja1!$C$322:$C$324</c:f>
              <c:strCache>
                <c:ptCount val="3"/>
                <c:pt idx="0">
                  <c:v>Protege el medio Ambiente</c:v>
                </c:pt>
                <c:pt idx="1">
                  <c:v>Protege de las caries</c:v>
                </c:pt>
                <c:pt idx="2">
                  <c:v>Beneficio económico</c:v>
                </c:pt>
              </c:strCache>
            </c:strRef>
          </c:cat>
          <c:val>
            <c:numRef>
              <c:f>Hoja1!$H$322:$H$324</c:f>
              <c:numCache>
                <c:formatCode>0.00%</c:formatCode>
                <c:ptCount val="3"/>
                <c:pt idx="0">
                  <c:v>0.94533762057877835</c:v>
                </c:pt>
                <c:pt idx="1">
                  <c:v>6.4308681672025747E-2</c:v>
                </c:pt>
                <c:pt idx="2">
                  <c:v>0.54662379421221852</c:v>
                </c:pt>
              </c:numCache>
            </c:numRef>
          </c:val>
        </c:ser>
        <c:ser>
          <c:idx val="5"/>
          <c:order val="1"/>
          <c:tx>
            <c:strRef>
              <c:f>Hoja1!$I$321</c:f>
              <c:strCache>
                <c:ptCount val="1"/>
                <c:pt idx="0">
                  <c:v>No</c:v>
                </c:pt>
              </c:strCache>
            </c:strRef>
          </c:tx>
          <c:spPr>
            <a:solidFill>
              <a:srgbClr val="993366"/>
            </a:solidFill>
            <a:ln w="12700">
              <a:solidFill>
                <a:srgbClr val="000000"/>
              </a:solidFill>
              <a:prstDash val="solid"/>
            </a:ln>
          </c:spPr>
          <c:dLbls>
            <c:dLbl>
              <c:idx val="0"/>
              <c:layout>
                <c:manualLayout>
                  <c:xMode val="edge"/>
                  <c:yMode val="edge"/>
                  <c:x val="0.3632958801498129"/>
                  <c:y val="0.39689578713968993"/>
                </c:manualLayout>
              </c:layout>
              <c:dLblPos val="ctr"/>
              <c:showVal val="1"/>
            </c:dLbl>
            <c:dLbl>
              <c:idx val="1"/>
              <c:layout>
                <c:manualLayout>
                  <c:xMode val="edge"/>
                  <c:yMode val="edge"/>
                  <c:x val="0.63857677902621701"/>
                  <c:y val="0.39467849223946816"/>
                </c:manualLayout>
              </c:layout>
              <c:dLblPos val="ctr"/>
              <c:showVal val="1"/>
            </c:dLbl>
            <c:dLbl>
              <c:idx val="2"/>
              <c:layout>
                <c:manualLayout>
                  <c:xMode val="edge"/>
                  <c:yMode val="edge"/>
                  <c:x val="0.90074906367041241"/>
                  <c:y val="0.39911308203991142"/>
                </c:manualLayout>
              </c:layout>
              <c:dLblPos val="ctr"/>
              <c:showVal val="1"/>
            </c:dLbl>
            <c:spPr>
              <a:solidFill>
                <a:srgbClr val="993366"/>
              </a:solid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Hoja1!$C$322:$C$324</c:f>
              <c:strCache>
                <c:ptCount val="3"/>
                <c:pt idx="0">
                  <c:v>Protege el medio Ambiente</c:v>
                </c:pt>
                <c:pt idx="1">
                  <c:v>Protege de las caries</c:v>
                </c:pt>
                <c:pt idx="2">
                  <c:v>Beneficio económico</c:v>
                </c:pt>
              </c:strCache>
            </c:strRef>
          </c:cat>
          <c:val>
            <c:numRef>
              <c:f>Hoja1!$I$322:$I$324</c:f>
              <c:numCache>
                <c:formatCode>0.00%</c:formatCode>
                <c:ptCount val="3"/>
                <c:pt idx="0">
                  <c:v>2.2508038585209018E-2</c:v>
                </c:pt>
                <c:pt idx="1">
                  <c:v>0.71704180064308753</c:v>
                </c:pt>
                <c:pt idx="2">
                  <c:v>0.19935691318327975</c:v>
                </c:pt>
              </c:numCache>
            </c:numRef>
          </c:val>
        </c:ser>
        <c:ser>
          <c:idx val="6"/>
          <c:order val="2"/>
          <c:tx>
            <c:strRef>
              <c:f>Hoja1!$J$321</c:f>
              <c:strCache>
                <c:ptCount val="1"/>
                <c:pt idx="0">
                  <c:v>No sabe</c:v>
                </c:pt>
              </c:strCache>
            </c:strRef>
          </c:tx>
          <c:spPr>
            <a:solidFill>
              <a:srgbClr val="FFFFCC"/>
            </a:solidFill>
            <a:ln w="12700">
              <a:solidFill>
                <a:srgbClr val="000000"/>
              </a:solidFill>
              <a:prstDash val="solid"/>
            </a:ln>
          </c:spPr>
          <c:dLbls>
            <c:dLbl>
              <c:idx val="0"/>
              <c:layout>
                <c:manualLayout>
                  <c:xMode val="edge"/>
                  <c:yMode val="edge"/>
                  <c:x val="0.36142322097378282"/>
                  <c:y val="0.33037694013303787"/>
                </c:manualLayout>
              </c:layout>
              <c:dLblPos val="ctr"/>
              <c:showVal val="1"/>
            </c:dLbl>
            <c:dLbl>
              <c:idx val="1"/>
              <c:layout>
                <c:manualLayout>
                  <c:xMode val="edge"/>
                  <c:yMode val="edge"/>
                  <c:x val="0.64232209737827761"/>
                  <c:y val="0.33924611973392471"/>
                </c:manualLayout>
              </c:layout>
              <c:dLblPos val="ctr"/>
              <c:showVal val="1"/>
            </c:dLbl>
            <c:dLbl>
              <c:idx val="2"/>
              <c:layout>
                <c:manualLayout>
                  <c:xMode val="edge"/>
                  <c:yMode val="edge"/>
                  <c:x val="0.90262172284644193"/>
                  <c:y val="0.33481152993348146"/>
                </c:manualLayout>
              </c:layout>
              <c:dLblPos val="ctr"/>
              <c:showVal val="1"/>
            </c:dLbl>
            <c:spPr>
              <a:solidFill>
                <a:srgbClr val="FFFFCC"/>
              </a:solid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Hoja1!$C$322:$C$324</c:f>
              <c:strCache>
                <c:ptCount val="3"/>
                <c:pt idx="0">
                  <c:v>Protege el medio Ambiente</c:v>
                </c:pt>
                <c:pt idx="1">
                  <c:v>Protege de las caries</c:v>
                </c:pt>
                <c:pt idx="2">
                  <c:v>Beneficio económico</c:v>
                </c:pt>
              </c:strCache>
            </c:strRef>
          </c:cat>
          <c:val>
            <c:numRef>
              <c:f>Hoja1!$J$322:$J$324</c:f>
              <c:numCache>
                <c:formatCode>0.00%</c:formatCode>
                <c:ptCount val="3"/>
                <c:pt idx="0">
                  <c:v>1.9292604501607725E-2</c:v>
                </c:pt>
                <c:pt idx="1">
                  <c:v>0.12540192926045016</c:v>
                </c:pt>
                <c:pt idx="2">
                  <c:v>0.20578778135048237</c:v>
                </c:pt>
              </c:numCache>
            </c:numRef>
          </c:val>
        </c:ser>
        <c:ser>
          <c:idx val="7"/>
          <c:order val="3"/>
          <c:tx>
            <c:strRef>
              <c:f>Hoja1!$K$321</c:f>
              <c:strCache>
                <c:ptCount val="1"/>
                <c:pt idx="0">
                  <c:v>No respondieron</c:v>
                </c:pt>
              </c:strCache>
            </c:strRef>
          </c:tx>
          <c:spPr>
            <a:solidFill>
              <a:srgbClr val="CCFFFF"/>
            </a:solidFill>
            <a:ln w="12700">
              <a:solidFill>
                <a:srgbClr val="000000"/>
              </a:solidFill>
              <a:prstDash val="solid"/>
            </a:ln>
          </c:spPr>
          <c:dLbls>
            <c:dLbl>
              <c:idx val="0"/>
              <c:layout>
                <c:manualLayout>
                  <c:xMode val="edge"/>
                  <c:yMode val="edge"/>
                  <c:x val="0.35767790262172283"/>
                  <c:y val="0.27494456762749464"/>
                </c:manualLayout>
              </c:layout>
              <c:dLblPos val="ctr"/>
              <c:showVal val="1"/>
            </c:dLbl>
            <c:dLbl>
              <c:idx val="1"/>
              <c:layout>
                <c:manualLayout>
                  <c:xMode val="edge"/>
                  <c:yMode val="edge"/>
                  <c:x val="0.64981273408239704"/>
                  <c:y val="0.27050997782705122"/>
                </c:manualLayout>
              </c:layout>
              <c:dLblPos val="ctr"/>
              <c:showVal val="1"/>
            </c:dLbl>
            <c:dLbl>
              <c:idx val="2"/>
              <c:layout>
                <c:manualLayout>
                  <c:xMode val="edge"/>
                  <c:yMode val="edge"/>
                  <c:x val="0.91011235955056158"/>
                  <c:y val="0.27272727272727282"/>
                </c:manualLayout>
              </c:layout>
              <c:dLblPos val="ctr"/>
              <c:showVal val="1"/>
            </c:dLbl>
            <c:spPr>
              <a:solidFill>
                <a:srgbClr val="CCFFFF"/>
              </a:solid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strRef>
              <c:f>Hoja1!$C$322:$C$324</c:f>
              <c:strCache>
                <c:ptCount val="3"/>
                <c:pt idx="0">
                  <c:v>Protege el medio Ambiente</c:v>
                </c:pt>
                <c:pt idx="1">
                  <c:v>Protege de las caries</c:v>
                </c:pt>
                <c:pt idx="2">
                  <c:v>Beneficio económico</c:v>
                </c:pt>
              </c:strCache>
            </c:strRef>
          </c:cat>
          <c:val>
            <c:numRef>
              <c:f>Hoja1!$K$322:$K$324</c:f>
              <c:numCache>
                <c:formatCode>0.00%</c:formatCode>
                <c:ptCount val="3"/>
                <c:pt idx="0">
                  <c:v>1.2861736334405148E-2</c:v>
                </c:pt>
                <c:pt idx="1">
                  <c:v>9.3247588424437297E-2</c:v>
                </c:pt>
                <c:pt idx="2">
                  <c:v>4.8231511254019303E-2</c:v>
                </c:pt>
              </c:numCache>
            </c:numRef>
          </c:val>
        </c:ser>
        <c:dLbls>
          <c:showVal val="1"/>
        </c:dLbls>
        <c:overlap val="100"/>
        <c:axId val="176521216"/>
        <c:axId val="176522752"/>
      </c:barChart>
      <c:catAx>
        <c:axId val="176521216"/>
        <c:scaling>
          <c:orientation val="minMax"/>
        </c:scaling>
        <c:axPos val="b"/>
        <c:numFmt formatCode="0" sourceLinked="1"/>
        <c:tickLblPos val="nextTo"/>
        <c:spPr>
          <a:ln w="3175">
            <a:solidFill>
              <a:srgbClr val="000000"/>
            </a:solidFill>
            <a:prstDash val="solid"/>
          </a:ln>
        </c:spPr>
        <c:txPr>
          <a:bodyPr rot="0" vert="horz"/>
          <a:lstStyle/>
          <a:p>
            <a:pPr>
              <a:defRPr sz="800" b="1" i="0" u="none" strike="noStrike" baseline="0">
                <a:solidFill>
                  <a:srgbClr val="FFFFFF"/>
                </a:solidFill>
                <a:latin typeface="Arial"/>
                <a:ea typeface="Arial"/>
                <a:cs typeface="Arial"/>
              </a:defRPr>
            </a:pPr>
            <a:endParaRPr lang="es-ES"/>
          </a:p>
        </c:txPr>
        <c:crossAx val="176522752"/>
        <c:crosses val="autoZero"/>
        <c:auto val="1"/>
        <c:lblAlgn val="ctr"/>
        <c:lblOffset val="100"/>
        <c:tickLblSkip val="1"/>
        <c:tickMarkSkip val="1"/>
      </c:catAx>
      <c:valAx>
        <c:axId val="176522752"/>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FFFFFF"/>
                </a:solidFill>
                <a:latin typeface="Arial"/>
                <a:ea typeface="Arial"/>
                <a:cs typeface="Arial"/>
              </a:defRPr>
            </a:pPr>
            <a:endParaRPr lang="es-ES"/>
          </a:p>
        </c:txPr>
        <c:crossAx val="176521216"/>
        <c:crosses val="autoZero"/>
        <c:crossBetween val="between"/>
      </c:valAx>
      <c:spPr>
        <a:solidFill>
          <a:srgbClr val="FFFFFF"/>
        </a:solidFill>
        <a:ln w="12700">
          <a:solidFill>
            <a:srgbClr val="808080"/>
          </a:solidFill>
          <a:prstDash val="solid"/>
        </a:ln>
      </c:spPr>
    </c:plotArea>
    <c:legend>
      <c:legendPos val="t"/>
      <c:layout>
        <c:manualLayout>
          <c:xMode val="edge"/>
          <c:yMode val="edge"/>
          <c:x val="0.3520599250936331"/>
          <c:y val="0.16629711751662976"/>
          <c:w val="0.38764044943820231"/>
          <c:h val="4.8780487804878092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gradFill rotWithShape="0">
      <a:gsLst>
        <a:gs pos="0">
          <a:srgbClr val="000080"/>
        </a:gs>
        <a:gs pos="100000">
          <a:srgbClr val="000080">
            <a:gamma/>
            <a:shade val="36078"/>
            <a:invGamma/>
          </a:srgbClr>
        </a:gs>
      </a:gsLst>
      <a:lin ang="5400000" scaled="1"/>
    </a:gradFill>
    <a:ln w="3175">
      <a:solidFill>
        <a:srgbClr val="000000"/>
      </a:solidFill>
      <a:prstDash val="solid"/>
    </a:ln>
  </c:spPr>
  <c:txPr>
    <a:bodyPr/>
    <a:lstStyle/>
    <a:p>
      <a:pPr>
        <a:defRPr sz="1450"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49" b="1" i="0" u="none" strike="noStrike" baseline="0">
                <a:solidFill>
                  <a:srgbClr val="FF0000"/>
                </a:solidFill>
                <a:latin typeface="Arial"/>
                <a:ea typeface="Arial"/>
                <a:cs typeface="Arial"/>
              </a:defRPr>
            </a:pPr>
            <a:r>
              <a:t>¿Estarías dispuesto a colaborar con un programa de reciclaje en tu colegio?</a:t>
            </a:r>
          </a:p>
        </c:rich>
      </c:tx>
      <c:layout>
        <c:manualLayout>
          <c:xMode val="edge"/>
          <c:yMode val="edge"/>
          <c:x val="0.11552346570397115"/>
          <c:y val="0"/>
        </c:manualLayout>
      </c:layout>
      <c:spPr>
        <a:noFill/>
        <a:ln w="25380">
          <a:noFill/>
        </a:ln>
      </c:spPr>
    </c:title>
    <c:view3D>
      <c:rotX val="25"/>
      <c:hPercent val="50"/>
      <c:rotY val="30"/>
      <c:perspective val="0"/>
    </c:view3D>
    <c:plotArea>
      <c:layout>
        <c:manualLayout>
          <c:layoutTarget val="inner"/>
          <c:xMode val="edge"/>
          <c:yMode val="edge"/>
          <c:x val="0.28880866425992807"/>
          <c:y val="0.46616541353383456"/>
          <c:w val="0.51624548736462095"/>
          <c:h val="0.348370927318296"/>
        </c:manualLayout>
      </c:layout>
      <c:pie3DChart>
        <c:varyColors val="1"/>
        <c:ser>
          <c:idx val="0"/>
          <c:order val="0"/>
          <c:spPr>
            <a:solidFill>
              <a:srgbClr val="9999FF"/>
            </a:solidFill>
            <a:ln w="25380">
              <a:noFill/>
            </a:ln>
          </c:spPr>
          <c:explosion val="25"/>
          <c:dPt>
            <c:idx val="1"/>
            <c:spPr>
              <a:solidFill>
                <a:srgbClr val="993366"/>
              </a:solidFill>
              <a:ln w="25380">
                <a:noFill/>
              </a:ln>
            </c:spPr>
          </c:dPt>
          <c:dPt>
            <c:idx val="2"/>
            <c:spPr>
              <a:solidFill>
                <a:srgbClr val="FFFFCC"/>
              </a:solidFill>
              <a:ln w="25380">
                <a:noFill/>
              </a:ln>
            </c:spPr>
          </c:dPt>
          <c:dLbls>
            <c:dLbl>
              <c:idx val="0"/>
              <c:layout>
                <c:manualLayout>
                  <c:xMode val="edge"/>
                  <c:yMode val="edge"/>
                  <c:x val="0.13176895306859213"/>
                  <c:y val="0.7694235588972429"/>
                </c:manualLayout>
              </c:layout>
              <c:numFmt formatCode="0.00%" sourceLinked="0"/>
              <c:spPr>
                <a:noFill/>
                <a:ln w="25380">
                  <a:noFill/>
                </a:ln>
              </c:spPr>
              <c:txPr>
                <a:bodyPr/>
                <a:lstStyle/>
                <a:p>
                  <a:pPr>
                    <a:defRPr sz="1349" b="1" i="0" u="none" strike="noStrike" baseline="0">
                      <a:solidFill>
                        <a:srgbClr val="FFFFFF"/>
                      </a:solidFill>
                      <a:latin typeface="Arial"/>
                      <a:ea typeface="Arial"/>
                      <a:cs typeface="Arial"/>
                    </a:defRPr>
                  </a:pPr>
                  <a:endParaRPr lang="es-ES"/>
                </a:p>
              </c:txPr>
              <c:dLblPos val="bestFit"/>
              <c:showPercent val="1"/>
            </c:dLbl>
            <c:dLbl>
              <c:idx val="1"/>
              <c:layout>
                <c:manualLayout>
                  <c:xMode val="edge"/>
                  <c:yMode val="edge"/>
                  <c:x val="0.35198555956678701"/>
                  <c:y val="0.38596491228070201"/>
                </c:manualLayout>
              </c:layout>
              <c:numFmt formatCode="0.00%" sourceLinked="0"/>
              <c:spPr>
                <a:noFill/>
                <a:ln w="25380">
                  <a:noFill/>
                </a:ln>
              </c:spPr>
              <c:txPr>
                <a:bodyPr/>
                <a:lstStyle/>
                <a:p>
                  <a:pPr>
                    <a:defRPr sz="1349" b="1" i="0" u="none" strike="noStrike" baseline="0">
                      <a:solidFill>
                        <a:srgbClr val="FFFFFF"/>
                      </a:solidFill>
                      <a:latin typeface="Arial"/>
                      <a:ea typeface="Arial"/>
                      <a:cs typeface="Arial"/>
                    </a:defRPr>
                  </a:pPr>
                  <a:endParaRPr lang="es-ES"/>
                </a:p>
              </c:txPr>
              <c:dLblPos val="bestFit"/>
              <c:showPercent val="1"/>
            </c:dLbl>
            <c:dLbl>
              <c:idx val="2"/>
              <c:layout>
                <c:manualLayout>
                  <c:xMode val="edge"/>
                  <c:yMode val="edge"/>
                  <c:x val="0.79783393501805067"/>
                  <c:y val="0.42606516290726837"/>
                </c:manualLayout>
              </c:layout>
              <c:numFmt formatCode="0.00%" sourceLinked="0"/>
              <c:spPr>
                <a:noFill/>
                <a:ln w="25380">
                  <a:noFill/>
                </a:ln>
              </c:spPr>
              <c:txPr>
                <a:bodyPr/>
                <a:lstStyle/>
                <a:p>
                  <a:pPr>
                    <a:defRPr sz="1349" b="1" i="0" u="none" strike="noStrike" baseline="0">
                      <a:solidFill>
                        <a:srgbClr val="FFFFFF"/>
                      </a:solidFill>
                      <a:latin typeface="Arial"/>
                      <a:ea typeface="Arial"/>
                      <a:cs typeface="Arial"/>
                    </a:defRPr>
                  </a:pPr>
                  <a:endParaRPr lang="es-ES"/>
                </a:p>
              </c:txPr>
              <c:dLblPos val="bestFit"/>
              <c:showPercent val="1"/>
            </c:dLbl>
            <c:numFmt formatCode="0%" sourceLinked="0"/>
            <c:spPr>
              <a:noFill/>
              <a:ln w="25380">
                <a:noFill/>
              </a:ln>
            </c:spPr>
            <c:txPr>
              <a:bodyPr/>
              <a:lstStyle/>
              <a:p>
                <a:pPr>
                  <a:defRPr sz="1349" b="1" i="0" u="none" strike="noStrike" baseline="0">
                    <a:solidFill>
                      <a:srgbClr val="FFFFFF"/>
                    </a:solidFill>
                    <a:latin typeface="Arial"/>
                    <a:ea typeface="Arial"/>
                    <a:cs typeface="Arial"/>
                  </a:defRPr>
                </a:pPr>
                <a:endParaRPr lang="es-ES"/>
              </a:p>
            </c:txPr>
            <c:dLblPos val="outEnd"/>
            <c:showPercent val="1"/>
            <c:showLeaderLines val="1"/>
            <c:leaderLines>
              <c:spPr>
                <a:ln w="3172">
                  <a:solidFill>
                    <a:srgbClr val="FF0000"/>
                  </a:solidFill>
                  <a:prstDash val="solid"/>
                </a:ln>
              </c:spPr>
            </c:leaderLines>
          </c:dLbls>
          <c:cat>
            <c:strRef>
              <c:f>Hoja1!$C$417:$C$419</c:f>
              <c:strCache>
                <c:ptCount val="3"/>
                <c:pt idx="0">
                  <c:v>Si</c:v>
                </c:pt>
                <c:pt idx="1">
                  <c:v>No</c:v>
                </c:pt>
                <c:pt idx="2">
                  <c:v>No respondieron</c:v>
                </c:pt>
              </c:strCache>
            </c:strRef>
          </c:cat>
          <c:val>
            <c:numRef>
              <c:f>Hoja1!$H$417:$H$419</c:f>
              <c:numCache>
                <c:formatCode>0.00%</c:formatCode>
                <c:ptCount val="3"/>
                <c:pt idx="0">
                  <c:v>0.91318327974276481</c:v>
                </c:pt>
                <c:pt idx="1">
                  <c:v>7.3954983922829592E-2</c:v>
                </c:pt>
                <c:pt idx="2">
                  <c:v>1.2861736334405151E-2</c:v>
                </c:pt>
              </c:numCache>
            </c:numRef>
          </c:val>
        </c:ser>
        <c:dLbls>
          <c:showPercent val="1"/>
        </c:dLbls>
      </c:pie3DChart>
      <c:spPr>
        <a:noFill/>
        <a:ln w="25380">
          <a:noFill/>
        </a:ln>
      </c:spPr>
    </c:plotArea>
    <c:legend>
      <c:legendPos val="t"/>
      <c:layout>
        <c:manualLayout>
          <c:xMode val="edge"/>
          <c:yMode val="edge"/>
          <c:x val="0.33032490974729273"/>
          <c:y val="0.2606516290726818"/>
          <c:w val="0.39530685920577641"/>
          <c:h val="6.0150375939849648E-2"/>
        </c:manualLayout>
      </c:layout>
      <c:spPr>
        <a:solidFill>
          <a:srgbClr val="FFFFFF"/>
        </a:solidFill>
        <a:ln w="3172">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2">
      <a:solidFill>
        <a:srgbClr val="000000"/>
      </a:solidFill>
      <a:prstDash val="solid"/>
    </a:ln>
  </c:spPr>
  <c:txPr>
    <a:bodyPr/>
    <a:lstStyle/>
    <a:p>
      <a:pPr>
        <a:defRPr sz="1499"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48" b="1" i="0" u="none" strike="noStrike" baseline="0">
                <a:solidFill>
                  <a:srgbClr val="FF0000"/>
                </a:solidFill>
                <a:latin typeface="Arial"/>
                <a:ea typeface="Arial"/>
                <a:cs typeface="Arial"/>
              </a:defRPr>
            </a:pPr>
            <a:r>
              <a:t>Sexo</a:t>
            </a:r>
          </a:p>
        </c:rich>
      </c:tx>
      <c:layout>
        <c:manualLayout>
          <c:xMode val="edge"/>
          <c:yMode val="edge"/>
          <c:x val="0.43854748603351956"/>
          <c:y val="2.0618556701030927E-2"/>
        </c:manualLayout>
      </c:layout>
      <c:spPr>
        <a:noFill/>
        <a:ln w="25350">
          <a:noFill/>
        </a:ln>
      </c:spPr>
    </c:title>
    <c:view3D>
      <c:rotX val="25"/>
      <c:hPercent val="50"/>
      <c:rotY val="90"/>
      <c:perspective val="0"/>
    </c:view3D>
    <c:plotArea>
      <c:layout>
        <c:manualLayout>
          <c:layoutTarget val="inner"/>
          <c:xMode val="edge"/>
          <c:yMode val="edge"/>
          <c:x val="0.34916201117318435"/>
          <c:y val="0.47766323024054985"/>
          <c:w val="0.38826815642458101"/>
          <c:h val="0.23367697594501713"/>
        </c:manualLayout>
      </c:layout>
      <c:pie3DChart>
        <c:varyColors val="1"/>
        <c:ser>
          <c:idx val="0"/>
          <c:order val="0"/>
          <c:spPr>
            <a:solidFill>
              <a:srgbClr val="9999FF"/>
            </a:solidFill>
            <a:ln w="25350">
              <a:noFill/>
            </a:ln>
          </c:spPr>
          <c:explosion val="25"/>
          <c:dPt>
            <c:idx val="1"/>
            <c:spPr>
              <a:solidFill>
                <a:srgbClr val="993366"/>
              </a:solidFill>
              <a:ln w="25350">
                <a:noFill/>
              </a:ln>
            </c:spPr>
          </c:dPt>
          <c:dLbls>
            <c:dLbl>
              <c:idx val="0"/>
              <c:layout>
                <c:manualLayout>
                  <c:xMode val="edge"/>
                  <c:yMode val="edge"/>
                  <c:x val="0.20391061452513976"/>
                  <c:y val="0.6563573883161512"/>
                </c:manualLayout>
              </c:layout>
              <c:dLblPos val="bestFit"/>
              <c:showPercent val="1"/>
            </c:dLbl>
            <c:dLbl>
              <c:idx val="1"/>
              <c:layout>
                <c:manualLayout>
                  <c:xMode val="edge"/>
                  <c:yMode val="edge"/>
                  <c:x val="0.71229050279329631"/>
                  <c:y val="0.42955326460481108"/>
                </c:manualLayout>
              </c:layout>
              <c:dLblPos val="bestFit"/>
              <c:showPercent val="1"/>
            </c:dLbl>
            <c:numFmt formatCode="0.00%" sourceLinked="0"/>
            <c:spPr>
              <a:noFill/>
              <a:ln w="25350">
                <a:noFill/>
              </a:ln>
            </c:spPr>
            <c:txPr>
              <a:bodyPr/>
              <a:lstStyle/>
              <a:p>
                <a:pPr>
                  <a:defRPr sz="1123" b="1" i="0" u="none" strike="noStrike" baseline="0">
                    <a:solidFill>
                      <a:srgbClr val="FFFFFF"/>
                    </a:solidFill>
                    <a:latin typeface="Arial"/>
                    <a:ea typeface="Arial"/>
                    <a:cs typeface="Arial"/>
                  </a:defRPr>
                </a:pPr>
                <a:endParaRPr lang="es-ES"/>
              </a:p>
            </c:txPr>
            <c:dLblPos val="outEnd"/>
            <c:showPercent val="1"/>
            <c:showLeaderLines val="1"/>
            <c:leaderLines>
              <c:spPr>
                <a:ln w="3169">
                  <a:solidFill>
                    <a:srgbClr val="FF0000"/>
                  </a:solidFill>
                  <a:prstDash val="solid"/>
                </a:ln>
              </c:spPr>
            </c:leaderLines>
          </c:dLbls>
          <c:cat>
            <c:strRef>
              <c:f>Hoja1!$C$14:$C$15</c:f>
              <c:strCache>
                <c:ptCount val="2"/>
                <c:pt idx="0">
                  <c:v>Masculino</c:v>
                </c:pt>
                <c:pt idx="1">
                  <c:v>Femenino</c:v>
                </c:pt>
              </c:strCache>
            </c:strRef>
          </c:cat>
          <c:val>
            <c:numRef>
              <c:f>Hoja1!$D$14:$D$15</c:f>
              <c:numCache>
                <c:formatCode>0</c:formatCode>
                <c:ptCount val="2"/>
                <c:pt idx="0">
                  <c:v>229</c:v>
                </c:pt>
                <c:pt idx="1">
                  <c:v>82</c:v>
                </c:pt>
              </c:numCache>
            </c:numRef>
          </c:val>
        </c:ser>
        <c:ser>
          <c:idx val="1"/>
          <c:order val="1"/>
          <c:spPr>
            <a:solidFill>
              <a:srgbClr val="993366"/>
            </a:solidFill>
            <a:ln w="12675">
              <a:solidFill>
                <a:srgbClr val="000000"/>
              </a:solidFill>
              <a:prstDash val="solid"/>
            </a:ln>
          </c:spPr>
          <c:explosion val="25"/>
          <c:dPt>
            <c:idx val="0"/>
            <c:spPr>
              <a:solidFill>
                <a:srgbClr val="9999FF"/>
              </a:solidFill>
              <a:ln w="12675">
                <a:solidFill>
                  <a:srgbClr val="000000"/>
                </a:solidFill>
                <a:prstDash val="solid"/>
              </a:ln>
            </c:spPr>
          </c:dPt>
          <c:dLbls>
            <c:numFmt formatCode="0%" sourceLinked="0"/>
            <c:spPr>
              <a:noFill/>
              <a:ln w="25350">
                <a:noFill/>
              </a:ln>
            </c:spPr>
            <c:txPr>
              <a:bodyPr/>
              <a:lstStyle/>
              <a:p>
                <a:pPr>
                  <a:defRPr sz="973" b="0" i="0" u="none" strike="noStrike" baseline="0">
                    <a:solidFill>
                      <a:srgbClr val="000000"/>
                    </a:solidFill>
                    <a:latin typeface="Arial"/>
                    <a:ea typeface="Arial"/>
                    <a:cs typeface="Arial"/>
                  </a:defRPr>
                </a:pPr>
                <a:endParaRPr lang="es-ES"/>
              </a:p>
            </c:txPr>
            <c:showLegendKey val="1"/>
            <c:showPercent val="1"/>
            <c:showLeaderLines val="1"/>
            <c:leaderLines>
              <c:spPr>
                <a:ln w="3169">
                  <a:solidFill>
                    <a:srgbClr val="FF0000"/>
                  </a:solidFill>
                  <a:prstDash val="solid"/>
                </a:ln>
              </c:spPr>
            </c:leaderLines>
          </c:dLbls>
          <c:cat>
            <c:strRef>
              <c:f>Hoja1!$C$14:$C$15</c:f>
              <c:strCache>
                <c:ptCount val="2"/>
                <c:pt idx="0">
                  <c:v>Masculino</c:v>
                </c:pt>
                <c:pt idx="1">
                  <c:v>Femenino</c:v>
                </c:pt>
              </c:strCache>
            </c:strRef>
          </c:cat>
          <c:val>
            <c:numRef>
              <c:f>Hoja1!$E$14:$E$15</c:f>
              <c:numCache>
                <c:formatCode>General</c:formatCode>
                <c:ptCount val="2"/>
              </c:numCache>
            </c:numRef>
          </c:val>
        </c:ser>
        <c:ser>
          <c:idx val="2"/>
          <c:order val="2"/>
          <c:spPr>
            <a:solidFill>
              <a:srgbClr val="FFFFCC"/>
            </a:solidFill>
            <a:ln w="12675">
              <a:solidFill>
                <a:srgbClr val="000000"/>
              </a:solidFill>
              <a:prstDash val="solid"/>
            </a:ln>
          </c:spPr>
          <c:explosion val="25"/>
          <c:dPt>
            <c:idx val="0"/>
            <c:spPr>
              <a:solidFill>
                <a:srgbClr val="9999FF"/>
              </a:solidFill>
              <a:ln w="12675">
                <a:solidFill>
                  <a:srgbClr val="000000"/>
                </a:solidFill>
                <a:prstDash val="solid"/>
              </a:ln>
            </c:spPr>
          </c:dPt>
          <c:dPt>
            <c:idx val="1"/>
            <c:spPr>
              <a:solidFill>
                <a:srgbClr val="993366"/>
              </a:solidFill>
              <a:ln w="12675">
                <a:solidFill>
                  <a:srgbClr val="000000"/>
                </a:solidFill>
                <a:prstDash val="solid"/>
              </a:ln>
            </c:spPr>
          </c:dPt>
          <c:dLbls>
            <c:numFmt formatCode="0%" sourceLinked="0"/>
            <c:spPr>
              <a:noFill/>
              <a:ln w="25350">
                <a:noFill/>
              </a:ln>
            </c:spPr>
            <c:txPr>
              <a:bodyPr/>
              <a:lstStyle/>
              <a:p>
                <a:pPr>
                  <a:defRPr sz="973" b="0" i="0" u="none" strike="noStrike" baseline="0">
                    <a:solidFill>
                      <a:srgbClr val="000000"/>
                    </a:solidFill>
                    <a:latin typeface="Arial"/>
                    <a:ea typeface="Arial"/>
                    <a:cs typeface="Arial"/>
                  </a:defRPr>
                </a:pPr>
                <a:endParaRPr lang="es-ES"/>
              </a:p>
            </c:txPr>
            <c:showLegendKey val="1"/>
            <c:showPercent val="1"/>
            <c:showLeaderLines val="1"/>
            <c:leaderLines>
              <c:spPr>
                <a:ln w="3169">
                  <a:solidFill>
                    <a:srgbClr val="FF0000"/>
                  </a:solidFill>
                  <a:prstDash val="solid"/>
                </a:ln>
              </c:spPr>
            </c:leaderLines>
          </c:dLbls>
          <c:cat>
            <c:strRef>
              <c:f>Hoja1!$C$14:$C$15</c:f>
              <c:strCache>
                <c:ptCount val="2"/>
                <c:pt idx="0">
                  <c:v>Masculino</c:v>
                </c:pt>
                <c:pt idx="1">
                  <c:v>Femenino</c:v>
                </c:pt>
              </c:strCache>
            </c:strRef>
          </c:cat>
          <c:val>
            <c:numRef>
              <c:f>Hoja1!$H$14:$H$15</c:f>
              <c:numCache>
                <c:formatCode>0.00%</c:formatCode>
                <c:ptCount val="2"/>
                <c:pt idx="0">
                  <c:v>0.73633440514469461</c:v>
                </c:pt>
                <c:pt idx="1">
                  <c:v>0.26366559485530544</c:v>
                </c:pt>
              </c:numCache>
            </c:numRef>
          </c:val>
        </c:ser>
        <c:dLbls>
          <c:showLegendKey val="1"/>
          <c:showPercent val="1"/>
        </c:dLbls>
      </c:pie3DChart>
      <c:spPr>
        <a:noFill/>
        <a:ln w="25350">
          <a:noFill/>
        </a:ln>
      </c:spPr>
    </c:plotArea>
    <c:legend>
      <c:legendPos val="r"/>
      <c:layout>
        <c:manualLayout>
          <c:xMode val="edge"/>
          <c:yMode val="edge"/>
          <c:x val="0.21229050279329617"/>
          <c:y val="0.16151202749140894"/>
          <c:w val="0.55865921787709516"/>
          <c:h val="0.1134020618556701"/>
        </c:manualLayout>
      </c:layout>
      <c:spPr>
        <a:solidFill>
          <a:srgbClr val="FFFFFF"/>
        </a:solidFill>
        <a:ln w="3169">
          <a:solidFill>
            <a:srgbClr val="000000"/>
          </a:solidFill>
          <a:prstDash val="solid"/>
        </a:ln>
      </c:spPr>
      <c:txPr>
        <a:bodyPr/>
        <a:lstStyle/>
        <a:p>
          <a:pPr>
            <a:defRPr sz="823"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69">
      <a:solidFill>
        <a:srgbClr val="000000"/>
      </a:solidFill>
      <a:prstDash val="solid"/>
    </a:ln>
  </c:spPr>
  <c:txPr>
    <a:bodyPr/>
    <a:lstStyle/>
    <a:p>
      <a:pPr>
        <a:defRPr sz="973"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2149" b="1" i="1" u="none" strike="noStrike" baseline="0">
                <a:solidFill>
                  <a:srgbClr val="FF0000"/>
                </a:solidFill>
                <a:latin typeface="Arial"/>
                <a:ea typeface="Arial"/>
                <a:cs typeface="Arial"/>
              </a:defRPr>
            </a:pPr>
            <a:r>
              <a:t>Edad</a:t>
            </a:r>
          </a:p>
        </c:rich>
      </c:tx>
      <c:layout>
        <c:manualLayout>
          <c:xMode val="edge"/>
          <c:yMode val="edge"/>
          <c:x val="0.4113060428849904"/>
          <c:y val="0"/>
        </c:manualLayout>
      </c:layout>
      <c:spPr>
        <a:noFill/>
        <a:ln w="25383">
          <a:noFill/>
        </a:ln>
      </c:spPr>
    </c:title>
    <c:plotArea>
      <c:layout>
        <c:manualLayout>
          <c:layoutTarget val="inner"/>
          <c:xMode val="edge"/>
          <c:yMode val="edge"/>
          <c:x val="0.21247563352826521"/>
          <c:y val="0.19642857142857137"/>
          <c:w val="0.72904483430799261"/>
          <c:h val="0.59693877551020391"/>
        </c:manualLayout>
      </c:layout>
      <c:barChart>
        <c:barDir val="bar"/>
        <c:grouping val="clustered"/>
        <c:ser>
          <c:idx val="0"/>
          <c:order val="0"/>
          <c:spPr>
            <a:solidFill>
              <a:srgbClr val="9999FF"/>
            </a:solidFill>
            <a:ln w="12692">
              <a:solidFill>
                <a:srgbClr val="000000"/>
              </a:solidFill>
              <a:prstDash val="solid"/>
            </a:ln>
          </c:spPr>
          <c:dLbls>
            <c:spPr>
              <a:noFill/>
              <a:ln w="25383">
                <a:noFill/>
              </a:ln>
            </c:spPr>
            <c:txPr>
              <a:bodyPr/>
              <a:lstStyle/>
              <a:p>
                <a:pPr>
                  <a:defRPr sz="1074" b="1" i="1" u="none" strike="noStrike" baseline="0">
                    <a:solidFill>
                      <a:srgbClr val="FFFFFF"/>
                    </a:solidFill>
                    <a:latin typeface="Arial"/>
                    <a:ea typeface="Arial"/>
                    <a:cs typeface="Arial"/>
                  </a:defRPr>
                </a:pPr>
                <a:endParaRPr lang="es-ES"/>
              </a:p>
            </c:txPr>
            <c:showVal val="1"/>
          </c:dLbls>
          <c:cat>
            <c:strRef>
              <c:f>Hoja1!$C$59:$C$66</c:f>
              <c:strCache>
                <c:ptCount val="8"/>
                <c:pt idx="0">
                  <c:v>11 años</c:v>
                </c:pt>
                <c:pt idx="1">
                  <c:v>12 años</c:v>
                </c:pt>
                <c:pt idx="2">
                  <c:v>13 años</c:v>
                </c:pt>
                <c:pt idx="3">
                  <c:v>14 años</c:v>
                </c:pt>
                <c:pt idx="4">
                  <c:v>15 años</c:v>
                </c:pt>
                <c:pt idx="5">
                  <c:v>16 años </c:v>
                </c:pt>
                <c:pt idx="6">
                  <c:v>17 años</c:v>
                </c:pt>
                <c:pt idx="7">
                  <c:v>18 años</c:v>
                </c:pt>
              </c:strCache>
            </c:strRef>
          </c:cat>
          <c:val>
            <c:numRef>
              <c:f>Hoja1!$D$59:$D$66</c:f>
              <c:numCache>
                <c:formatCode>General</c:formatCode>
                <c:ptCount val="8"/>
              </c:numCache>
            </c:numRef>
          </c:val>
        </c:ser>
        <c:ser>
          <c:idx val="1"/>
          <c:order val="1"/>
          <c:spPr>
            <a:solidFill>
              <a:srgbClr val="993366"/>
            </a:solidFill>
            <a:ln w="12692">
              <a:solidFill>
                <a:srgbClr val="000000"/>
              </a:solidFill>
              <a:prstDash val="solid"/>
            </a:ln>
          </c:spPr>
          <c:dLbls>
            <c:spPr>
              <a:noFill/>
              <a:ln w="25383">
                <a:noFill/>
              </a:ln>
            </c:spPr>
            <c:txPr>
              <a:bodyPr/>
              <a:lstStyle/>
              <a:p>
                <a:pPr>
                  <a:defRPr sz="1074" b="1" i="1" u="none" strike="noStrike" baseline="0">
                    <a:solidFill>
                      <a:srgbClr val="FFFFFF"/>
                    </a:solidFill>
                    <a:latin typeface="Arial"/>
                    <a:ea typeface="Arial"/>
                    <a:cs typeface="Arial"/>
                  </a:defRPr>
                </a:pPr>
                <a:endParaRPr lang="es-ES"/>
              </a:p>
            </c:txPr>
            <c:showVal val="1"/>
          </c:dLbls>
          <c:cat>
            <c:strRef>
              <c:f>Hoja1!$C$59:$C$66</c:f>
              <c:strCache>
                <c:ptCount val="8"/>
                <c:pt idx="0">
                  <c:v>11 años</c:v>
                </c:pt>
                <c:pt idx="1">
                  <c:v>12 años</c:v>
                </c:pt>
                <c:pt idx="2">
                  <c:v>13 años</c:v>
                </c:pt>
                <c:pt idx="3">
                  <c:v>14 años</c:v>
                </c:pt>
                <c:pt idx="4">
                  <c:v>15 años</c:v>
                </c:pt>
                <c:pt idx="5">
                  <c:v>16 años </c:v>
                </c:pt>
                <c:pt idx="6">
                  <c:v>17 años</c:v>
                </c:pt>
                <c:pt idx="7">
                  <c:v>18 años</c:v>
                </c:pt>
              </c:strCache>
            </c:strRef>
          </c:cat>
          <c:val>
            <c:numRef>
              <c:f>Hoja1!$E$59:$E$66</c:f>
              <c:numCache>
                <c:formatCode>General</c:formatCode>
                <c:ptCount val="8"/>
              </c:numCache>
            </c:numRef>
          </c:val>
        </c:ser>
        <c:ser>
          <c:idx val="2"/>
          <c:order val="2"/>
          <c:spPr>
            <a:gradFill rotWithShape="0">
              <a:gsLst>
                <a:gs pos="0">
                  <a:srgbClr val="FFFFCC"/>
                </a:gs>
                <a:gs pos="100000">
                  <a:srgbClr val="FF9900"/>
                </a:gs>
              </a:gsLst>
              <a:lin ang="5400000" scaled="1"/>
            </a:gradFill>
            <a:ln w="12692">
              <a:solidFill>
                <a:srgbClr val="000000"/>
              </a:solidFill>
              <a:prstDash val="solid"/>
            </a:ln>
          </c:spPr>
          <c:dLbls>
            <c:spPr>
              <a:noFill/>
              <a:ln w="25383">
                <a:noFill/>
              </a:ln>
            </c:spPr>
            <c:txPr>
              <a:bodyPr/>
              <a:lstStyle/>
              <a:p>
                <a:pPr>
                  <a:defRPr sz="849" b="1" i="0" u="none" strike="noStrike" baseline="0">
                    <a:solidFill>
                      <a:srgbClr val="FFFFFF"/>
                    </a:solidFill>
                    <a:latin typeface="Arial"/>
                    <a:ea typeface="Arial"/>
                    <a:cs typeface="Arial"/>
                  </a:defRPr>
                </a:pPr>
                <a:endParaRPr lang="es-ES"/>
              </a:p>
            </c:txPr>
            <c:showVal val="1"/>
          </c:dLbls>
          <c:cat>
            <c:strRef>
              <c:f>Hoja1!$C$59:$C$66</c:f>
              <c:strCache>
                <c:ptCount val="8"/>
                <c:pt idx="0">
                  <c:v>11 años</c:v>
                </c:pt>
                <c:pt idx="1">
                  <c:v>12 años</c:v>
                </c:pt>
                <c:pt idx="2">
                  <c:v>13 años</c:v>
                </c:pt>
                <c:pt idx="3">
                  <c:v>14 años</c:v>
                </c:pt>
                <c:pt idx="4">
                  <c:v>15 años</c:v>
                </c:pt>
                <c:pt idx="5">
                  <c:v>16 años </c:v>
                </c:pt>
                <c:pt idx="6">
                  <c:v>17 años</c:v>
                </c:pt>
                <c:pt idx="7">
                  <c:v>18 años</c:v>
                </c:pt>
              </c:strCache>
            </c:strRef>
          </c:cat>
          <c:val>
            <c:numRef>
              <c:f>Hoja1!$H$59:$H$66</c:f>
              <c:numCache>
                <c:formatCode>0.00%</c:formatCode>
                <c:ptCount val="8"/>
                <c:pt idx="0">
                  <c:v>1.6077170418006437E-2</c:v>
                </c:pt>
                <c:pt idx="1">
                  <c:v>0.17363344051446958</c:v>
                </c:pt>
                <c:pt idx="2">
                  <c:v>0.21864951768488747</c:v>
                </c:pt>
                <c:pt idx="3">
                  <c:v>0.18327974276527337</c:v>
                </c:pt>
                <c:pt idx="4">
                  <c:v>0.18649517684887468</c:v>
                </c:pt>
                <c:pt idx="5">
                  <c:v>0.10610932475884247</c:v>
                </c:pt>
                <c:pt idx="6">
                  <c:v>0.10610932475884247</c:v>
                </c:pt>
                <c:pt idx="7">
                  <c:v>9.6463022508038593E-3</c:v>
                </c:pt>
              </c:numCache>
            </c:numRef>
          </c:val>
        </c:ser>
        <c:dLbls>
          <c:showVal val="1"/>
        </c:dLbls>
        <c:axId val="173004288"/>
        <c:axId val="173006208"/>
      </c:barChart>
      <c:catAx>
        <c:axId val="173004288"/>
        <c:scaling>
          <c:orientation val="minMax"/>
        </c:scaling>
        <c:axPos val="l"/>
        <c:title>
          <c:tx>
            <c:rich>
              <a:bodyPr/>
              <a:lstStyle/>
              <a:p>
                <a:pPr>
                  <a:defRPr sz="1874" b="1" i="1" u="none" strike="noStrike" baseline="0">
                    <a:solidFill>
                      <a:srgbClr val="FFFFFF"/>
                    </a:solidFill>
                    <a:latin typeface="Arial"/>
                    <a:ea typeface="Arial"/>
                    <a:cs typeface="Arial"/>
                  </a:defRPr>
                </a:pPr>
                <a:r>
                  <a:t>Años</a:t>
                </a:r>
              </a:p>
            </c:rich>
          </c:tx>
          <c:layout>
            <c:manualLayout>
              <c:xMode val="edge"/>
              <c:yMode val="edge"/>
              <c:x val="2.5341130604288498E-2"/>
              <c:y val="0.40306122448979581"/>
            </c:manualLayout>
          </c:layout>
          <c:spPr>
            <a:noFill/>
            <a:ln w="25383">
              <a:noFill/>
            </a:ln>
          </c:spPr>
        </c:title>
        <c:numFmt formatCode="0" sourceLinked="1"/>
        <c:tickLblPos val="nextTo"/>
        <c:spPr>
          <a:ln w="3173">
            <a:solidFill>
              <a:srgbClr val="000000"/>
            </a:solidFill>
            <a:prstDash val="solid"/>
          </a:ln>
        </c:spPr>
        <c:txPr>
          <a:bodyPr rot="0" vert="horz"/>
          <a:lstStyle/>
          <a:p>
            <a:pPr>
              <a:defRPr sz="799" b="1" i="0" u="none" strike="noStrike" baseline="0">
                <a:solidFill>
                  <a:srgbClr val="FFFFFF"/>
                </a:solidFill>
                <a:latin typeface="Arial"/>
                <a:ea typeface="Arial"/>
                <a:cs typeface="Arial"/>
              </a:defRPr>
            </a:pPr>
            <a:endParaRPr lang="es-ES"/>
          </a:p>
        </c:txPr>
        <c:crossAx val="173006208"/>
        <c:crosses val="autoZero"/>
        <c:auto val="1"/>
        <c:lblAlgn val="ctr"/>
        <c:lblOffset val="100"/>
        <c:tickLblSkip val="1"/>
        <c:tickMarkSkip val="1"/>
      </c:catAx>
      <c:valAx>
        <c:axId val="173006208"/>
        <c:scaling>
          <c:orientation val="minMax"/>
        </c:scaling>
        <c:axPos val="b"/>
        <c:title>
          <c:tx>
            <c:rich>
              <a:bodyPr/>
              <a:lstStyle/>
              <a:p>
                <a:pPr>
                  <a:defRPr sz="1874" b="1" i="1" u="none" strike="noStrike" baseline="0">
                    <a:solidFill>
                      <a:srgbClr val="FFFFFF"/>
                    </a:solidFill>
                    <a:latin typeface="Arial"/>
                    <a:ea typeface="Arial"/>
                    <a:cs typeface="Arial"/>
                  </a:defRPr>
                </a:pPr>
                <a:r>
                  <a:t>Porcentaje</a:t>
                </a:r>
              </a:p>
            </c:rich>
          </c:tx>
          <c:layout>
            <c:manualLayout>
              <c:xMode val="edge"/>
              <c:yMode val="edge"/>
              <c:x val="0.442495126705653"/>
              <c:y val="0.86224489795918413"/>
            </c:manualLayout>
          </c:layout>
          <c:spPr>
            <a:noFill/>
            <a:ln w="25383">
              <a:noFill/>
            </a:ln>
          </c:spPr>
        </c:title>
        <c:numFmt formatCode="0.00%" sourceLinked="0"/>
        <c:tickLblPos val="nextTo"/>
        <c:spPr>
          <a:ln w="3173">
            <a:solidFill>
              <a:srgbClr val="000000"/>
            </a:solidFill>
            <a:prstDash val="solid"/>
          </a:ln>
        </c:spPr>
        <c:txPr>
          <a:bodyPr rot="0" vert="horz"/>
          <a:lstStyle/>
          <a:p>
            <a:pPr>
              <a:defRPr sz="849" b="1" i="0" u="none" strike="noStrike" baseline="0">
                <a:solidFill>
                  <a:srgbClr val="FFFFFF"/>
                </a:solidFill>
                <a:latin typeface="Arial"/>
                <a:ea typeface="Arial"/>
                <a:cs typeface="Arial"/>
              </a:defRPr>
            </a:pPr>
            <a:endParaRPr lang="es-ES"/>
          </a:p>
        </c:txPr>
        <c:crossAx val="173004288"/>
        <c:crosses val="autoZero"/>
        <c:crossBetween val="between"/>
      </c:valAx>
      <c:spPr>
        <a:gradFill rotWithShape="0">
          <a:gsLst>
            <a:gs pos="0">
              <a:srgbClr val="C0C0C0"/>
            </a:gs>
            <a:gs pos="100000">
              <a:srgbClr val="C0C0C0">
                <a:gamma/>
                <a:shade val="26275"/>
                <a:invGamma/>
              </a:srgbClr>
            </a:gs>
          </a:gsLst>
          <a:path path="rect">
            <a:fillToRect r="100000" b="100000"/>
          </a:path>
        </a:gradFill>
        <a:ln w="12692">
          <a:solidFill>
            <a:srgbClr val="808080"/>
          </a:solidFill>
          <a:prstDash val="solid"/>
        </a:ln>
      </c:spPr>
    </c:plotArea>
    <c:plotVisOnly val="1"/>
    <c:dispBlanksAs val="gap"/>
  </c:chart>
  <c:spPr>
    <a:gradFill rotWithShape="0">
      <a:gsLst>
        <a:gs pos="0">
          <a:srgbClr val="000080"/>
        </a:gs>
        <a:gs pos="100000">
          <a:srgbClr val="000080">
            <a:gamma/>
            <a:shade val="46275"/>
            <a:invGamma/>
          </a:srgbClr>
        </a:gs>
      </a:gsLst>
      <a:lin ang="5400000" scaled="1"/>
    </a:gradFill>
    <a:ln w="3173">
      <a:solidFill>
        <a:srgbClr val="000000"/>
      </a:solidFill>
      <a:prstDash val="solid"/>
    </a:ln>
  </c:spPr>
  <c:txPr>
    <a:bodyPr/>
    <a:lstStyle/>
    <a:p>
      <a:pPr>
        <a:defRPr sz="1074" b="1" i="1" u="none" strike="noStrike" baseline="0">
          <a:solidFill>
            <a:srgbClr val="FFFFFF"/>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825" b="1" i="0" u="none" strike="noStrike" baseline="0">
                <a:solidFill>
                  <a:srgbClr val="FF0000"/>
                </a:solidFill>
                <a:latin typeface="Arial"/>
                <a:ea typeface="Arial"/>
                <a:cs typeface="Arial"/>
              </a:defRPr>
            </a:pPr>
            <a:r>
              <a:t>¿Considera a Guayaquil una ciudad limpia?</a:t>
            </a:r>
          </a:p>
        </c:rich>
      </c:tx>
      <c:layout>
        <c:manualLayout>
          <c:xMode val="edge"/>
          <c:yMode val="edge"/>
          <c:x val="0.18146718146718163"/>
          <c:y val="1.1933174224343682E-2"/>
        </c:manualLayout>
      </c:layout>
      <c:spPr>
        <a:noFill/>
        <a:ln w="25400">
          <a:noFill/>
        </a:ln>
      </c:spPr>
    </c:title>
    <c:plotArea>
      <c:layout>
        <c:manualLayout>
          <c:layoutTarget val="inner"/>
          <c:xMode val="edge"/>
          <c:yMode val="edge"/>
          <c:x val="0.36100386100386123"/>
          <c:y val="0.31980906921241076"/>
          <c:w val="0.44401544401544402"/>
          <c:h val="0.54892601431980925"/>
        </c:manualLayout>
      </c:layout>
      <c:pieChart>
        <c:varyColors val="1"/>
        <c:ser>
          <c:idx val="0"/>
          <c:order val="0"/>
          <c:spPr>
            <a:solidFill>
              <a:srgbClr val="9999FF"/>
            </a:solidFill>
            <a:ln w="25400">
              <a:noFill/>
            </a:ln>
          </c:spPr>
          <c:explosion val="24"/>
          <c:dPt>
            <c:idx val="1"/>
            <c:spPr>
              <a:solidFill>
                <a:srgbClr val="993366"/>
              </a:solidFill>
              <a:ln w="25400">
                <a:noFill/>
              </a:ln>
            </c:spPr>
          </c:dPt>
          <c:dPt>
            <c:idx val="2"/>
            <c:spPr>
              <a:solidFill>
                <a:srgbClr val="FFFFCC"/>
              </a:solidFill>
              <a:ln w="25400">
                <a:noFill/>
              </a:ln>
            </c:spPr>
          </c:dPt>
          <c:dPt>
            <c:idx val="3"/>
            <c:spPr>
              <a:solidFill>
                <a:srgbClr val="CCFFFF"/>
              </a:solidFill>
              <a:ln w="25400">
                <a:noFill/>
              </a:ln>
            </c:spPr>
          </c:dPt>
          <c:dLbls>
            <c:dLbl>
              <c:idx val="0"/>
              <c:layout>
                <c:manualLayout>
                  <c:xMode val="edge"/>
                  <c:yMode val="edge"/>
                  <c:x val="0.20077220077220082"/>
                  <c:y val="0.33651551312649186"/>
                </c:manualLayout>
              </c:layout>
              <c:dLblPos val="bestFit"/>
              <c:showPercent val="1"/>
            </c:dLbl>
            <c:dLbl>
              <c:idx val="1"/>
              <c:layout>
                <c:manualLayout>
                  <c:xMode val="edge"/>
                  <c:yMode val="edge"/>
                  <c:x val="0.82432432432432434"/>
                  <c:y val="0.61097852028639643"/>
                </c:manualLayout>
              </c:layout>
              <c:dLblPos val="bestFit"/>
              <c:showPercent val="1"/>
            </c:dLbl>
            <c:dLbl>
              <c:idx val="2"/>
              <c:layout>
                <c:manualLayout>
                  <c:xMode val="edge"/>
                  <c:yMode val="edge"/>
                  <c:x val="0.13320463320463322"/>
                  <c:y val="0.77326968973747012"/>
                </c:manualLayout>
              </c:layout>
              <c:dLblPos val="bestFit"/>
              <c:showPercent val="1"/>
            </c:dLbl>
            <c:dLbl>
              <c:idx val="3"/>
              <c:layout>
                <c:manualLayout>
                  <c:xMode val="edge"/>
                  <c:yMode val="edge"/>
                  <c:x val="0.18918918918918926"/>
                  <c:y val="0.47732696897374732"/>
                </c:manualLayout>
              </c:layout>
              <c:dLblPos val="bestFit"/>
              <c:showPercent val="1"/>
            </c:dLbl>
            <c:numFmt formatCode="0.00%" sourceLinked="0"/>
            <c:spPr>
              <a:noFill/>
              <a:ln w="25400">
                <a:noFill/>
              </a:ln>
            </c:spPr>
            <c:txPr>
              <a:bodyPr/>
              <a:lstStyle/>
              <a:p>
                <a:pPr algn="r">
                  <a:defRPr sz="1525" b="1" i="0" u="none" strike="noStrike" baseline="0">
                    <a:solidFill>
                      <a:srgbClr val="FFFFFF"/>
                    </a:solidFill>
                    <a:latin typeface="Arial"/>
                    <a:ea typeface="Arial"/>
                    <a:cs typeface="Arial"/>
                  </a:defRPr>
                </a:pPr>
                <a:endParaRPr lang="es-ES"/>
              </a:p>
            </c:txPr>
            <c:dLblPos val="outEnd"/>
            <c:showPercent val="1"/>
            <c:showLeaderLines val="1"/>
            <c:leaderLines>
              <c:spPr>
                <a:ln w="3175">
                  <a:solidFill>
                    <a:srgbClr val="FF0000"/>
                  </a:solidFill>
                  <a:prstDash val="solid"/>
                </a:ln>
              </c:spPr>
            </c:leaderLines>
          </c:dLbls>
          <c:cat>
            <c:strRef>
              <c:f>Hoja1!$C$98:$C$101</c:f>
              <c:strCache>
                <c:ptCount val="4"/>
                <c:pt idx="0">
                  <c:v>Mucho</c:v>
                </c:pt>
                <c:pt idx="1">
                  <c:v>Poco</c:v>
                </c:pt>
                <c:pt idx="2">
                  <c:v>Nada</c:v>
                </c:pt>
                <c:pt idx="3">
                  <c:v>No respondieron</c:v>
                </c:pt>
              </c:strCache>
            </c:strRef>
          </c:cat>
          <c:val>
            <c:numRef>
              <c:f>Hoja1!$D$98:$D$101</c:f>
              <c:numCache>
                <c:formatCode>0</c:formatCode>
                <c:ptCount val="4"/>
                <c:pt idx="0">
                  <c:v>50</c:v>
                </c:pt>
                <c:pt idx="1">
                  <c:v>236</c:v>
                </c:pt>
                <c:pt idx="2">
                  <c:v>24</c:v>
                </c:pt>
                <c:pt idx="3">
                  <c:v>1</c:v>
                </c:pt>
              </c:numCache>
            </c:numRef>
          </c:val>
        </c:ser>
        <c:ser>
          <c:idx val="1"/>
          <c:order val="1"/>
          <c:spPr>
            <a:solidFill>
              <a:srgbClr val="993366"/>
            </a:solidFill>
            <a:ln w="12700">
              <a:solidFill>
                <a:srgbClr val="000000"/>
              </a:solidFill>
              <a:prstDash val="solid"/>
            </a:ln>
          </c:spPr>
          <c:explosion val="24"/>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Lbls>
            <c:numFmt formatCode="0%" sourceLinked="0"/>
            <c:spPr>
              <a:noFill/>
              <a:ln w="25400">
                <a:noFill/>
              </a:ln>
            </c:spPr>
            <c:txPr>
              <a:bodyPr/>
              <a:lstStyle/>
              <a:p>
                <a:pPr>
                  <a:defRPr sz="1625" b="0" i="0" u="none" strike="noStrike" baseline="0">
                    <a:solidFill>
                      <a:srgbClr val="000000"/>
                    </a:solidFill>
                    <a:latin typeface="Arial"/>
                    <a:ea typeface="Arial"/>
                    <a:cs typeface="Arial"/>
                  </a:defRPr>
                </a:pPr>
                <a:endParaRPr lang="es-ES"/>
              </a:p>
            </c:txPr>
            <c:showPercent val="1"/>
            <c:showLeaderLines val="1"/>
            <c:leaderLines>
              <c:spPr>
                <a:ln w="3175">
                  <a:solidFill>
                    <a:srgbClr val="FF0000"/>
                  </a:solidFill>
                  <a:prstDash val="solid"/>
                </a:ln>
              </c:spPr>
            </c:leaderLines>
          </c:dLbls>
          <c:cat>
            <c:strRef>
              <c:f>Hoja1!$C$98:$C$101</c:f>
              <c:strCache>
                <c:ptCount val="4"/>
                <c:pt idx="0">
                  <c:v>Mucho</c:v>
                </c:pt>
                <c:pt idx="1">
                  <c:v>Poco</c:v>
                </c:pt>
                <c:pt idx="2">
                  <c:v>Nada</c:v>
                </c:pt>
                <c:pt idx="3">
                  <c:v>No respondieron</c:v>
                </c:pt>
              </c:strCache>
            </c:strRef>
          </c:cat>
          <c:val>
            <c:numRef>
              <c:f>Hoja1!$E$98:$E$101</c:f>
              <c:numCache>
                <c:formatCode>General</c:formatCode>
                <c:ptCount val="4"/>
              </c:numCache>
            </c:numRef>
          </c:val>
        </c:ser>
        <c:ser>
          <c:idx val="2"/>
          <c:order val="2"/>
          <c:spPr>
            <a:solidFill>
              <a:srgbClr val="FFFFCC"/>
            </a:solidFill>
            <a:ln w="12700">
              <a:solidFill>
                <a:srgbClr val="000000"/>
              </a:solidFill>
              <a:prstDash val="solid"/>
            </a:ln>
          </c:spPr>
          <c:explosion val="24"/>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Lbls>
            <c:numFmt formatCode="0%" sourceLinked="0"/>
            <c:spPr>
              <a:noFill/>
              <a:ln w="25400">
                <a:noFill/>
              </a:ln>
            </c:spPr>
            <c:txPr>
              <a:bodyPr/>
              <a:lstStyle/>
              <a:p>
                <a:pPr>
                  <a:defRPr sz="1625" b="0" i="0" u="none" strike="noStrike" baseline="0">
                    <a:solidFill>
                      <a:srgbClr val="000000"/>
                    </a:solidFill>
                    <a:latin typeface="Arial"/>
                    <a:ea typeface="Arial"/>
                    <a:cs typeface="Arial"/>
                  </a:defRPr>
                </a:pPr>
                <a:endParaRPr lang="es-ES"/>
              </a:p>
            </c:txPr>
            <c:showPercent val="1"/>
            <c:showLeaderLines val="1"/>
            <c:leaderLines>
              <c:spPr>
                <a:ln w="3175">
                  <a:solidFill>
                    <a:srgbClr val="FF0000"/>
                  </a:solidFill>
                  <a:prstDash val="solid"/>
                </a:ln>
              </c:spPr>
            </c:leaderLines>
          </c:dLbls>
          <c:cat>
            <c:strRef>
              <c:f>Hoja1!$C$98:$C$101</c:f>
              <c:strCache>
                <c:ptCount val="4"/>
                <c:pt idx="0">
                  <c:v>Mucho</c:v>
                </c:pt>
                <c:pt idx="1">
                  <c:v>Poco</c:v>
                </c:pt>
                <c:pt idx="2">
                  <c:v>Nada</c:v>
                </c:pt>
                <c:pt idx="3">
                  <c:v>No respondieron</c:v>
                </c:pt>
              </c:strCache>
            </c:strRef>
          </c:cat>
          <c:val>
            <c:numRef>
              <c:f>Hoja1!$H$98:$H$101</c:f>
              <c:numCache>
                <c:formatCode>0.00%</c:formatCode>
                <c:ptCount val="4"/>
                <c:pt idx="0">
                  <c:v>0.16077170418006431</c:v>
                </c:pt>
                <c:pt idx="1">
                  <c:v>0.75884244372990362</c:v>
                </c:pt>
                <c:pt idx="2">
                  <c:v>7.7170418006430874E-2</c:v>
                </c:pt>
                <c:pt idx="3">
                  <c:v>3.215434083601287E-3</c:v>
                </c:pt>
              </c:numCache>
            </c:numRef>
          </c:val>
        </c:ser>
        <c:dLbls>
          <c:showPercent val="1"/>
        </c:dLbls>
        <c:firstSliceAng val="270"/>
      </c:pieChart>
      <c:spPr>
        <a:noFill/>
        <a:ln w="25400">
          <a:noFill/>
        </a:ln>
      </c:spPr>
    </c:plotArea>
    <c:legend>
      <c:legendPos val="r"/>
      <c:layout>
        <c:manualLayout>
          <c:xMode val="edge"/>
          <c:yMode val="edge"/>
          <c:x val="0.30115830115830128"/>
          <c:y val="0.20763723150357996"/>
          <c:w val="0.46525096525096543"/>
          <c:h val="6.6825775656324568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5">
      <a:solidFill>
        <a:srgbClr val="000000"/>
      </a:solidFill>
      <a:prstDash val="solid"/>
    </a:ln>
  </c:spPr>
  <c:txPr>
    <a:bodyPr/>
    <a:lstStyle/>
    <a:p>
      <a:pPr>
        <a:defRPr sz="1625"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724" b="1" i="0" u="none" strike="noStrike" baseline="0">
                <a:solidFill>
                  <a:srgbClr val="FF0000"/>
                </a:solidFill>
                <a:latin typeface="Arial"/>
                <a:ea typeface="Arial"/>
                <a:cs typeface="Arial"/>
              </a:defRPr>
            </a:pPr>
            <a:r>
              <a:t>¿Consideras a tu colegio un lugar limpio?</a:t>
            </a:r>
          </a:p>
        </c:rich>
      </c:tx>
      <c:layout>
        <c:manualLayout>
          <c:xMode val="edge"/>
          <c:yMode val="edge"/>
          <c:x val="0.11683168316831687"/>
          <c:y val="1.9704433497536956E-2"/>
        </c:manualLayout>
      </c:layout>
      <c:spPr>
        <a:noFill/>
        <a:ln w="25384">
          <a:noFill/>
        </a:ln>
      </c:spPr>
    </c:title>
    <c:view3D>
      <c:rotX val="25"/>
      <c:hPercent val="50"/>
      <c:rotY val="190"/>
      <c:perspective val="0"/>
    </c:view3D>
    <c:plotArea>
      <c:layout>
        <c:manualLayout>
          <c:layoutTarget val="inner"/>
          <c:xMode val="edge"/>
          <c:yMode val="edge"/>
          <c:x val="0.30693069306930715"/>
          <c:y val="0.45566502463054176"/>
          <c:w val="0.42178217821782193"/>
          <c:h val="0.25615763546798026"/>
        </c:manualLayout>
      </c:layout>
      <c:pie3DChart>
        <c:varyColors val="1"/>
        <c:ser>
          <c:idx val="0"/>
          <c:order val="0"/>
          <c:spPr>
            <a:solidFill>
              <a:srgbClr val="9999FF"/>
            </a:solidFill>
            <a:ln w="25384">
              <a:noFill/>
            </a:ln>
          </c:spPr>
          <c:explosion val="25"/>
          <c:dPt>
            <c:idx val="1"/>
            <c:spPr>
              <a:solidFill>
                <a:srgbClr val="993366"/>
              </a:solidFill>
              <a:ln w="25384">
                <a:noFill/>
              </a:ln>
            </c:spPr>
          </c:dPt>
          <c:dPt>
            <c:idx val="2"/>
            <c:spPr>
              <a:solidFill>
                <a:srgbClr val="FFFFCC"/>
              </a:solidFill>
              <a:ln w="25384">
                <a:noFill/>
              </a:ln>
            </c:spPr>
          </c:dPt>
          <c:dPt>
            <c:idx val="3"/>
            <c:spPr>
              <a:solidFill>
                <a:srgbClr val="CCFFFF"/>
              </a:solidFill>
              <a:ln w="25384">
                <a:noFill/>
              </a:ln>
            </c:spPr>
          </c:dPt>
          <c:dLbls>
            <c:dLbl>
              <c:idx val="0"/>
              <c:layout>
                <c:manualLayout>
                  <c:xMode val="edge"/>
                  <c:yMode val="edge"/>
                  <c:x val="0.11485148514851486"/>
                  <c:y val="0.52216748768472909"/>
                </c:manualLayout>
              </c:layout>
              <c:dLblPos val="bestFit"/>
              <c:showPercent val="1"/>
            </c:dLbl>
            <c:dLbl>
              <c:idx val="1"/>
              <c:layout>
                <c:manualLayout>
                  <c:xMode val="edge"/>
                  <c:yMode val="edge"/>
                  <c:x val="0.70495049504950513"/>
                  <c:y val="0.39408866995073927"/>
                </c:manualLayout>
              </c:layout>
              <c:dLblPos val="bestFit"/>
              <c:showPercent val="1"/>
            </c:dLbl>
            <c:dLbl>
              <c:idx val="2"/>
              <c:layout>
                <c:manualLayout>
                  <c:xMode val="edge"/>
                  <c:yMode val="edge"/>
                  <c:x val="0.51485148514851509"/>
                  <c:y val="0.76108374384236432"/>
                </c:manualLayout>
              </c:layout>
              <c:dLblPos val="bestFit"/>
              <c:showPercent val="1"/>
            </c:dLbl>
            <c:dLbl>
              <c:idx val="3"/>
              <c:layout>
                <c:manualLayout>
                  <c:xMode val="edge"/>
                  <c:yMode val="edge"/>
                  <c:x val="0.28712871287128722"/>
                  <c:y val="0.73152709359605939"/>
                </c:manualLayout>
              </c:layout>
              <c:dLblPos val="bestFit"/>
              <c:showPercent val="1"/>
            </c:dLbl>
            <c:numFmt formatCode="0.00%" sourceLinked="0"/>
            <c:spPr>
              <a:noFill/>
              <a:ln w="25384">
                <a:noFill/>
              </a:ln>
            </c:spPr>
            <c:txPr>
              <a:bodyPr/>
              <a:lstStyle/>
              <a:p>
                <a:pPr>
                  <a:defRPr sz="1624" b="1" i="0" u="none" strike="noStrike" baseline="0">
                    <a:solidFill>
                      <a:srgbClr val="FFFFFF"/>
                    </a:solidFill>
                    <a:latin typeface="Arial"/>
                    <a:ea typeface="Arial"/>
                    <a:cs typeface="Arial"/>
                  </a:defRPr>
                </a:pPr>
                <a:endParaRPr lang="es-ES"/>
              </a:p>
            </c:txPr>
            <c:dLblPos val="outEnd"/>
            <c:showPercent val="1"/>
            <c:showLeaderLines val="1"/>
            <c:leaderLines>
              <c:spPr>
                <a:ln w="3173">
                  <a:solidFill>
                    <a:srgbClr val="FF0000"/>
                  </a:solidFill>
                  <a:prstDash val="solid"/>
                </a:ln>
              </c:spPr>
            </c:leaderLines>
          </c:dLbls>
          <c:cat>
            <c:strRef>
              <c:f>Hoja1!$C$125:$C$128</c:f>
              <c:strCache>
                <c:ptCount val="4"/>
                <c:pt idx="0">
                  <c:v>Mucho</c:v>
                </c:pt>
                <c:pt idx="1">
                  <c:v>Poco</c:v>
                </c:pt>
                <c:pt idx="2">
                  <c:v>Nada</c:v>
                </c:pt>
                <c:pt idx="3">
                  <c:v>No respondieron</c:v>
                </c:pt>
              </c:strCache>
            </c:strRef>
          </c:cat>
          <c:val>
            <c:numRef>
              <c:f>Hoja1!$D$125:$D$128</c:f>
              <c:numCache>
                <c:formatCode>0</c:formatCode>
                <c:ptCount val="4"/>
                <c:pt idx="0">
                  <c:v>122</c:v>
                </c:pt>
                <c:pt idx="1">
                  <c:v>175</c:v>
                </c:pt>
                <c:pt idx="2">
                  <c:v>12</c:v>
                </c:pt>
                <c:pt idx="3">
                  <c:v>2</c:v>
                </c:pt>
              </c:numCache>
            </c:numRef>
          </c:val>
        </c:ser>
        <c:ser>
          <c:idx val="1"/>
          <c:order val="1"/>
          <c:spPr>
            <a:solidFill>
              <a:srgbClr val="993366"/>
            </a:solidFill>
            <a:ln w="12692">
              <a:solidFill>
                <a:srgbClr val="000000"/>
              </a:solidFill>
              <a:prstDash val="solid"/>
            </a:ln>
          </c:spPr>
          <c:explosion val="25"/>
          <c:dPt>
            <c:idx val="0"/>
            <c:spPr>
              <a:solidFill>
                <a:srgbClr val="9999FF"/>
              </a:solidFill>
              <a:ln w="12692">
                <a:solidFill>
                  <a:srgbClr val="000000"/>
                </a:solidFill>
                <a:prstDash val="solid"/>
              </a:ln>
            </c:spPr>
          </c:dPt>
          <c:dPt>
            <c:idx val="2"/>
            <c:spPr>
              <a:solidFill>
                <a:srgbClr val="FFFFCC"/>
              </a:solidFill>
              <a:ln w="12692">
                <a:solidFill>
                  <a:srgbClr val="000000"/>
                </a:solidFill>
                <a:prstDash val="solid"/>
              </a:ln>
            </c:spPr>
          </c:dPt>
          <c:dPt>
            <c:idx val="3"/>
            <c:spPr>
              <a:solidFill>
                <a:srgbClr val="CCFFFF"/>
              </a:solidFill>
              <a:ln w="12692">
                <a:solidFill>
                  <a:srgbClr val="000000"/>
                </a:solidFill>
                <a:prstDash val="solid"/>
              </a:ln>
            </c:spPr>
          </c:dPt>
          <c:dLbls>
            <c:numFmt formatCode="0%" sourceLinked="0"/>
            <c:spPr>
              <a:noFill/>
              <a:ln w="25384">
                <a:noFill/>
              </a:ln>
            </c:spPr>
            <c:txPr>
              <a:bodyPr/>
              <a:lstStyle/>
              <a:p>
                <a:pPr>
                  <a:defRPr sz="1574" b="0" i="0" u="none" strike="noStrike" baseline="0">
                    <a:solidFill>
                      <a:srgbClr val="000000"/>
                    </a:solidFill>
                    <a:latin typeface="Arial"/>
                    <a:ea typeface="Arial"/>
                    <a:cs typeface="Arial"/>
                  </a:defRPr>
                </a:pPr>
                <a:endParaRPr lang="es-ES"/>
              </a:p>
            </c:txPr>
            <c:showPercent val="1"/>
            <c:showLeaderLines val="1"/>
            <c:leaderLines>
              <c:spPr>
                <a:ln w="3173">
                  <a:solidFill>
                    <a:srgbClr val="FF0000"/>
                  </a:solidFill>
                  <a:prstDash val="solid"/>
                </a:ln>
              </c:spPr>
            </c:leaderLines>
          </c:dLbls>
          <c:cat>
            <c:strRef>
              <c:f>Hoja1!$C$125:$C$128</c:f>
              <c:strCache>
                <c:ptCount val="4"/>
                <c:pt idx="0">
                  <c:v>Mucho</c:v>
                </c:pt>
                <c:pt idx="1">
                  <c:v>Poco</c:v>
                </c:pt>
                <c:pt idx="2">
                  <c:v>Nada</c:v>
                </c:pt>
                <c:pt idx="3">
                  <c:v>No respondieron</c:v>
                </c:pt>
              </c:strCache>
            </c:strRef>
          </c:cat>
          <c:val>
            <c:numRef>
              <c:f>Hoja1!$E$125:$E$128</c:f>
              <c:numCache>
                <c:formatCode>General</c:formatCode>
                <c:ptCount val="4"/>
              </c:numCache>
            </c:numRef>
          </c:val>
        </c:ser>
        <c:ser>
          <c:idx val="2"/>
          <c:order val="2"/>
          <c:spPr>
            <a:solidFill>
              <a:srgbClr val="FFFFCC"/>
            </a:solidFill>
            <a:ln w="12692">
              <a:solidFill>
                <a:srgbClr val="000000"/>
              </a:solidFill>
              <a:prstDash val="solid"/>
            </a:ln>
          </c:spPr>
          <c:explosion val="25"/>
          <c:dPt>
            <c:idx val="0"/>
            <c:spPr>
              <a:solidFill>
                <a:srgbClr val="9999FF"/>
              </a:solidFill>
              <a:ln w="12692">
                <a:solidFill>
                  <a:srgbClr val="000000"/>
                </a:solidFill>
                <a:prstDash val="solid"/>
              </a:ln>
            </c:spPr>
          </c:dPt>
          <c:dPt>
            <c:idx val="1"/>
            <c:spPr>
              <a:solidFill>
                <a:srgbClr val="993366"/>
              </a:solidFill>
              <a:ln w="12692">
                <a:solidFill>
                  <a:srgbClr val="000000"/>
                </a:solidFill>
                <a:prstDash val="solid"/>
              </a:ln>
            </c:spPr>
          </c:dPt>
          <c:dPt>
            <c:idx val="3"/>
            <c:spPr>
              <a:solidFill>
                <a:srgbClr val="CCFFFF"/>
              </a:solidFill>
              <a:ln w="12692">
                <a:solidFill>
                  <a:srgbClr val="000000"/>
                </a:solidFill>
                <a:prstDash val="solid"/>
              </a:ln>
            </c:spPr>
          </c:dPt>
          <c:dLbls>
            <c:numFmt formatCode="0%" sourceLinked="0"/>
            <c:spPr>
              <a:noFill/>
              <a:ln w="25384">
                <a:noFill/>
              </a:ln>
            </c:spPr>
            <c:txPr>
              <a:bodyPr/>
              <a:lstStyle/>
              <a:p>
                <a:pPr>
                  <a:defRPr sz="1574" b="0" i="0" u="none" strike="noStrike" baseline="0">
                    <a:solidFill>
                      <a:srgbClr val="000000"/>
                    </a:solidFill>
                    <a:latin typeface="Arial"/>
                    <a:ea typeface="Arial"/>
                    <a:cs typeface="Arial"/>
                  </a:defRPr>
                </a:pPr>
                <a:endParaRPr lang="es-ES"/>
              </a:p>
            </c:txPr>
            <c:showPercent val="1"/>
            <c:showLeaderLines val="1"/>
            <c:leaderLines>
              <c:spPr>
                <a:ln w="3173">
                  <a:solidFill>
                    <a:srgbClr val="FF0000"/>
                  </a:solidFill>
                  <a:prstDash val="solid"/>
                </a:ln>
              </c:spPr>
            </c:leaderLines>
          </c:dLbls>
          <c:cat>
            <c:strRef>
              <c:f>Hoja1!$C$125:$C$128</c:f>
              <c:strCache>
                <c:ptCount val="4"/>
                <c:pt idx="0">
                  <c:v>Mucho</c:v>
                </c:pt>
                <c:pt idx="1">
                  <c:v>Poco</c:v>
                </c:pt>
                <c:pt idx="2">
                  <c:v>Nada</c:v>
                </c:pt>
                <c:pt idx="3">
                  <c:v>No respondieron</c:v>
                </c:pt>
              </c:strCache>
            </c:strRef>
          </c:cat>
          <c:val>
            <c:numRef>
              <c:f>Hoja1!$H$125:$H$128</c:f>
              <c:numCache>
                <c:formatCode>0.00%</c:formatCode>
                <c:ptCount val="4"/>
                <c:pt idx="0">
                  <c:v>0.39228295819935716</c:v>
                </c:pt>
                <c:pt idx="1">
                  <c:v>0.56270096463022512</c:v>
                </c:pt>
                <c:pt idx="2">
                  <c:v>3.8585209003215451E-2</c:v>
                </c:pt>
                <c:pt idx="3">
                  <c:v>6.4308681672025766E-3</c:v>
                </c:pt>
              </c:numCache>
            </c:numRef>
          </c:val>
        </c:ser>
        <c:dLbls>
          <c:showPercent val="1"/>
        </c:dLbls>
      </c:pie3DChart>
      <c:spPr>
        <a:noFill/>
        <a:ln w="25384">
          <a:noFill/>
        </a:ln>
      </c:spPr>
    </c:plotArea>
    <c:legend>
      <c:legendPos val="t"/>
      <c:layout>
        <c:manualLayout>
          <c:xMode val="edge"/>
          <c:yMode val="edge"/>
          <c:x val="0.23762376237623761"/>
          <c:y val="0.24630541871921188"/>
          <c:w val="0.52673267326732676"/>
          <c:h val="5.9113300492610849E-2"/>
        </c:manualLayout>
      </c:layout>
      <c:spPr>
        <a:solidFill>
          <a:srgbClr val="FFFFFF"/>
        </a:solidFill>
        <a:ln w="3173">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3">
      <a:solidFill>
        <a:srgbClr val="000000"/>
      </a:solidFill>
      <a:prstDash val="solid"/>
    </a:ln>
  </c:spPr>
  <c:txPr>
    <a:bodyPr/>
    <a:lstStyle/>
    <a:p>
      <a:pPr>
        <a:defRPr sz="1574"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824" b="1" i="0" u="none" strike="noStrike" baseline="0">
                <a:solidFill>
                  <a:srgbClr val="FF0000"/>
                </a:solidFill>
                <a:latin typeface="Arial"/>
                <a:ea typeface="Arial"/>
                <a:cs typeface="Arial"/>
              </a:defRPr>
            </a:pPr>
            <a:r>
              <a:t>¿Crees que se da suficiente educación ambiental en el colegio?</a:t>
            </a:r>
          </a:p>
        </c:rich>
      </c:tx>
      <c:layout>
        <c:manualLayout>
          <c:xMode val="edge"/>
          <c:yMode val="edge"/>
          <c:x val="0.11007462686567167"/>
          <c:y val="0"/>
        </c:manualLayout>
      </c:layout>
      <c:spPr>
        <a:noFill/>
        <a:ln w="25380">
          <a:noFill/>
        </a:ln>
      </c:spPr>
    </c:title>
    <c:view3D>
      <c:rotX val="25"/>
      <c:hPercent val="50"/>
      <c:rotY val="210"/>
      <c:perspective val="0"/>
    </c:view3D>
    <c:plotArea>
      <c:layout>
        <c:manualLayout>
          <c:layoutTarget val="inner"/>
          <c:xMode val="edge"/>
          <c:yMode val="edge"/>
          <c:x val="0.24440298507462696"/>
          <c:y val="0.5037220843672453"/>
          <c:w val="0.54477611940298509"/>
          <c:h val="0.35235732009925574"/>
        </c:manualLayout>
      </c:layout>
      <c:pie3DChart>
        <c:varyColors val="1"/>
        <c:ser>
          <c:idx val="0"/>
          <c:order val="0"/>
          <c:spPr>
            <a:solidFill>
              <a:srgbClr val="9999FF"/>
            </a:solidFill>
            <a:ln w="25380">
              <a:noFill/>
            </a:ln>
          </c:spPr>
          <c:explosion val="25"/>
          <c:dPt>
            <c:idx val="1"/>
            <c:spPr>
              <a:solidFill>
                <a:srgbClr val="993366"/>
              </a:solidFill>
              <a:ln w="25380">
                <a:noFill/>
              </a:ln>
            </c:spPr>
          </c:dPt>
          <c:dPt>
            <c:idx val="2"/>
            <c:spPr>
              <a:solidFill>
                <a:srgbClr val="FFFFCC"/>
              </a:solidFill>
              <a:ln w="25380">
                <a:noFill/>
              </a:ln>
            </c:spPr>
          </c:dPt>
          <c:dLbls>
            <c:dLbl>
              <c:idx val="0"/>
              <c:layout>
                <c:manualLayout>
                  <c:xMode val="edge"/>
                  <c:yMode val="edge"/>
                  <c:x val="6.5298507462686561E-2"/>
                  <c:y val="0.55831265508684857"/>
                </c:manualLayout>
              </c:layout>
              <c:dLblPos val="bestFit"/>
              <c:showPercent val="1"/>
            </c:dLbl>
            <c:dLbl>
              <c:idx val="1"/>
              <c:layout>
                <c:manualLayout>
                  <c:xMode val="edge"/>
                  <c:yMode val="edge"/>
                  <c:x val="0.83395522388059751"/>
                  <c:y val="0.67493796526054595"/>
                </c:manualLayout>
              </c:layout>
              <c:dLblPos val="bestFit"/>
              <c:showPercent val="1"/>
            </c:dLbl>
            <c:dLbl>
              <c:idx val="2"/>
              <c:layout>
                <c:manualLayout>
                  <c:xMode val="edge"/>
                  <c:yMode val="edge"/>
                  <c:x val="0.18097014925373134"/>
                  <c:y val="0.78411910669975182"/>
                </c:manualLayout>
              </c:layout>
              <c:dLblPos val="bestFit"/>
              <c:showPercent val="1"/>
            </c:dLbl>
            <c:numFmt formatCode="0.00%" sourceLinked="0"/>
            <c:spPr>
              <a:noFill/>
              <a:ln w="25380">
                <a:noFill/>
              </a:ln>
            </c:spPr>
            <c:txPr>
              <a:bodyPr/>
              <a:lstStyle/>
              <a:p>
                <a:pPr>
                  <a:defRPr sz="1449" b="1" i="0" u="none" strike="noStrike" baseline="0">
                    <a:solidFill>
                      <a:srgbClr val="FFFFFF"/>
                    </a:solidFill>
                    <a:latin typeface="Arial"/>
                    <a:ea typeface="Arial"/>
                    <a:cs typeface="Arial"/>
                  </a:defRPr>
                </a:pPr>
                <a:endParaRPr lang="es-ES"/>
              </a:p>
            </c:txPr>
            <c:dLblPos val="outEnd"/>
            <c:showPercent val="1"/>
            <c:showLeaderLines val="1"/>
            <c:leaderLines>
              <c:spPr>
                <a:ln w="3172">
                  <a:solidFill>
                    <a:srgbClr val="FF0000"/>
                  </a:solidFill>
                  <a:prstDash val="solid"/>
                </a:ln>
              </c:spPr>
            </c:leaderLines>
          </c:dLbls>
          <c:cat>
            <c:strRef>
              <c:f>Hoja1!$C$148:$C$150</c:f>
              <c:strCache>
                <c:ptCount val="3"/>
                <c:pt idx="0">
                  <c:v>Si</c:v>
                </c:pt>
                <c:pt idx="1">
                  <c:v>No</c:v>
                </c:pt>
                <c:pt idx="2">
                  <c:v>No respondieron</c:v>
                </c:pt>
              </c:strCache>
            </c:strRef>
          </c:cat>
          <c:val>
            <c:numRef>
              <c:f>Hoja1!$D$148:$D$150</c:f>
              <c:numCache>
                <c:formatCode>0</c:formatCode>
                <c:ptCount val="3"/>
                <c:pt idx="0">
                  <c:v>130</c:v>
                </c:pt>
                <c:pt idx="1">
                  <c:v>175</c:v>
                </c:pt>
                <c:pt idx="2">
                  <c:v>6</c:v>
                </c:pt>
              </c:numCache>
            </c:numRef>
          </c:val>
        </c:ser>
        <c:ser>
          <c:idx val="1"/>
          <c:order val="1"/>
          <c:spPr>
            <a:solidFill>
              <a:srgbClr val="993366"/>
            </a:solidFill>
            <a:ln w="12690">
              <a:solidFill>
                <a:srgbClr val="000000"/>
              </a:solidFill>
              <a:prstDash val="solid"/>
            </a:ln>
          </c:spPr>
          <c:explosion val="25"/>
          <c:dPt>
            <c:idx val="0"/>
            <c:spPr>
              <a:solidFill>
                <a:srgbClr val="9999FF"/>
              </a:solidFill>
              <a:ln w="12690">
                <a:solidFill>
                  <a:srgbClr val="000000"/>
                </a:solidFill>
                <a:prstDash val="solid"/>
              </a:ln>
            </c:spPr>
          </c:dPt>
          <c:dPt>
            <c:idx val="2"/>
            <c:spPr>
              <a:solidFill>
                <a:srgbClr val="FFFFCC"/>
              </a:solidFill>
              <a:ln w="12690">
                <a:solidFill>
                  <a:srgbClr val="000000"/>
                </a:solidFill>
                <a:prstDash val="solid"/>
              </a:ln>
            </c:spPr>
          </c:dPt>
          <c:dLbls>
            <c:numFmt formatCode="0%" sourceLinked="0"/>
            <c:spPr>
              <a:noFill/>
              <a:ln w="25380">
                <a:noFill/>
              </a:ln>
            </c:spPr>
            <c:txPr>
              <a:bodyPr/>
              <a:lstStyle/>
              <a:p>
                <a:pPr>
                  <a:defRPr sz="1674" b="0" i="0" u="none" strike="noStrike" baseline="0">
                    <a:solidFill>
                      <a:srgbClr val="000000"/>
                    </a:solidFill>
                    <a:latin typeface="Arial"/>
                    <a:ea typeface="Arial"/>
                    <a:cs typeface="Arial"/>
                  </a:defRPr>
                </a:pPr>
                <a:endParaRPr lang="es-ES"/>
              </a:p>
            </c:txPr>
            <c:showPercent val="1"/>
            <c:showLeaderLines val="1"/>
            <c:leaderLines>
              <c:spPr>
                <a:ln w="3172">
                  <a:solidFill>
                    <a:srgbClr val="FF0000"/>
                  </a:solidFill>
                  <a:prstDash val="solid"/>
                </a:ln>
              </c:spPr>
            </c:leaderLines>
          </c:dLbls>
          <c:cat>
            <c:strRef>
              <c:f>Hoja1!$C$148:$C$150</c:f>
              <c:strCache>
                <c:ptCount val="3"/>
                <c:pt idx="0">
                  <c:v>Si</c:v>
                </c:pt>
                <c:pt idx="1">
                  <c:v>No</c:v>
                </c:pt>
                <c:pt idx="2">
                  <c:v>No respondieron</c:v>
                </c:pt>
              </c:strCache>
            </c:strRef>
          </c:cat>
          <c:val>
            <c:numRef>
              <c:f>Hoja1!$E$148:$E$150</c:f>
              <c:numCache>
                <c:formatCode>General</c:formatCode>
                <c:ptCount val="3"/>
              </c:numCache>
            </c:numRef>
          </c:val>
        </c:ser>
        <c:ser>
          <c:idx val="2"/>
          <c:order val="2"/>
          <c:spPr>
            <a:solidFill>
              <a:srgbClr val="FFFFCC"/>
            </a:solidFill>
            <a:ln w="12690">
              <a:solidFill>
                <a:srgbClr val="000000"/>
              </a:solidFill>
              <a:prstDash val="solid"/>
            </a:ln>
          </c:spPr>
          <c:explosion val="25"/>
          <c:dPt>
            <c:idx val="0"/>
            <c:spPr>
              <a:solidFill>
                <a:srgbClr val="9999FF"/>
              </a:solidFill>
              <a:ln w="12690">
                <a:solidFill>
                  <a:srgbClr val="000000"/>
                </a:solidFill>
                <a:prstDash val="solid"/>
              </a:ln>
            </c:spPr>
          </c:dPt>
          <c:dPt>
            <c:idx val="1"/>
            <c:spPr>
              <a:solidFill>
                <a:srgbClr val="993366"/>
              </a:solidFill>
              <a:ln w="12690">
                <a:solidFill>
                  <a:srgbClr val="000000"/>
                </a:solidFill>
                <a:prstDash val="solid"/>
              </a:ln>
            </c:spPr>
          </c:dPt>
          <c:dLbls>
            <c:numFmt formatCode="0%" sourceLinked="0"/>
            <c:spPr>
              <a:noFill/>
              <a:ln w="25380">
                <a:noFill/>
              </a:ln>
            </c:spPr>
            <c:txPr>
              <a:bodyPr/>
              <a:lstStyle/>
              <a:p>
                <a:pPr>
                  <a:defRPr sz="1674" b="0" i="0" u="none" strike="noStrike" baseline="0">
                    <a:solidFill>
                      <a:srgbClr val="000000"/>
                    </a:solidFill>
                    <a:latin typeface="Arial"/>
                    <a:ea typeface="Arial"/>
                    <a:cs typeface="Arial"/>
                  </a:defRPr>
                </a:pPr>
                <a:endParaRPr lang="es-ES"/>
              </a:p>
            </c:txPr>
            <c:showPercent val="1"/>
            <c:showLeaderLines val="1"/>
            <c:leaderLines>
              <c:spPr>
                <a:ln w="3172">
                  <a:solidFill>
                    <a:srgbClr val="FF0000"/>
                  </a:solidFill>
                  <a:prstDash val="solid"/>
                </a:ln>
              </c:spPr>
            </c:leaderLines>
          </c:dLbls>
          <c:cat>
            <c:strRef>
              <c:f>Hoja1!$C$148:$C$150</c:f>
              <c:strCache>
                <c:ptCount val="3"/>
                <c:pt idx="0">
                  <c:v>Si</c:v>
                </c:pt>
                <c:pt idx="1">
                  <c:v>No</c:v>
                </c:pt>
                <c:pt idx="2">
                  <c:v>No respondieron</c:v>
                </c:pt>
              </c:strCache>
            </c:strRef>
          </c:cat>
          <c:val>
            <c:numRef>
              <c:f>Hoja1!$H$148:$H$150</c:f>
              <c:numCache>
                <c:formatCode>0.00%</c:formatCode>
                <c:ptCount val="3"/>
                <c:pt idx="0">
                  <c:v>0.4180064308681673</c:v>
                </c:pt>
                <c:pt idx="1">
                  <c:v>0.56270096463022512</c:v>
                </c:pt>
                <c:pt idx="2">
                  <c:v>1.9292604501607725E-2</c:v>
                </c:pt>
              </c:numCache>
            </c:numRef>
          </c:val>
        </c:ser>
        <c:dLbls>
          <c:showPercent val="1"/>
        </c:dLbls>
      </c:pie3DChart>
      <c:spPr>
        <a:noFill/>
        <a:ln w="25380">
          <a:noFill/>
        </a:ln>
      </c:spPr>
    </c:plotArea>
    <c:legend>
      <c:legendPos val="t"/>
      <c:layout>
        <c:manualLayout>
          <c:xMode val="edge"/>
          <c:yMode val="edge"/>
          <c:x val="0.31529850746268667"/>
          <c:y val="0.29528535980148884"/>
          <c:w val="0.36567164179104489"/>
          <c:h val="6.2034739454094323E-2"/>
        </c:manualLayout>
      </c:layout>
      <c:spPr>
        <a:solidFill>
          <a:srgbClr val="FFFFFF"/>
        </a:solidFill>
        <a:ln w="3172">
          <a:solidFill>
            <a:srgbClr val="000000"/>
          </a:solidFill>
          <a:prstDash val="solid"/>
        </a:ln>
      </c:spPr>
      <c:txPr>
        <a:bodyPr/>
        <a:lstStyle/>
        <a:p>
          <a:pPr>
            <a:defRPr sz="939"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2">
      <a:solidFill>
        <a:srgbClr val="000000"/>
      </a:solidFill>
      <a:prstDash val="solid"/>
    </a:ln>
  </c:spPr>
  <c:txPr>
    <a:bodyPr/>
    <a:lstStyle/>
    <a:p>
      <a:pPr>
        <a:defRPr sz="1674"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700" b="1" i="0" u="none" strike="noStrike" baseline="0">
                <a:solidFill>
                  <a:srgbClr val="FF0000"/>
                </a:solidFill>
                <a:latin typeface="Arial"/>
                <a:ea typeface="Arial"/>
                <a:cs typeface="Arial"/>
              </a:defRPr>
            </a:pPr>
            <a:r>
              <a:t>¿Te preocupas por el cuidado del Medio Ambiente?</a:t>
            </a:r>
          </a:p>
        </c:rich>
      </c:tx>
      <c:layout>
        <c:manualLayout>
          <c:xMode val="edge"/>
          <c:yMode val="edge"/>
          <c:x val="0.11740890688259108"/>
          <c:y val="1.9148936170212766E-2"/>
        </c:manualLayout>
      </c:layout>
      <c:spPr>
        <a:noFill/>
        <a:ln w="25400">
          <a:noFill/>
        </a:ln>
      </c:spPr>
    </c:title>
    <c:view3D>
      <c:rotX val="25"/>
      <c:hPercent val="50"/>
      <c:rotY val="38"/>
      <c:perspective val="0"/>
    </c:view3D>
    <c:plotArea>
      <c:layout>
        <c:manualLayout>
          <c:layoutTarget val="inner"/>
          <c:xMode val="edge"/>
          <c:yMode val="edge"/>
          <c:x val="0.2044534412955466"/>
          <c:y val="0.48297872340425557"/>
          <c:w val="0.58704453441295523"/>
          <c:h val="0.30212765957446824"/>
        </c:manualLayout>
      </c:layout>
      <c:pie3DChart>
        <c:varyColors val="1"/>
        <c:ser>
          <c:idx val="0"/>
          <c:order val="0"/>
          <c:spPr>
            <a:solidFill>
              <a:srgbClr val="9999FF"/>
            </a:solidFill>
            <a:ln w="25400">
              <a:noFill/>
            </a:ln>
          </c:spPr>
          <c:explosion val="25"/>
          <c:dPt>
            <c:idx val="1"/>
            <c:spPr>
              <a:solidFill>
                <a:srgbClr val="993366"/>
              </a:solidFill>
              <a:ln w="25400">
                <a:noFill/>
              </a:ln>
            </c:spPr>
          </c:dPt>
          <c:dPt>
            <c:idx val="2"/>
            <c:spPr>
              <a:solidFill>
                <a:srgbClr val="FFFFCC"/>
              </a:solidFill>
              <a:ln w="25400">
                <a:noFill/>
              </a:ln>
            </c:spPr>
          </c:dPt>
          <c:dLbls>
            <c:dLbl>
              <c:idx val="0"/>
              <c:layout>
                <c:manualLayout>
                  <c:xMode val="edge"/>
                  <c:yMode val="edge"/>
                  <c:x val="0.13360323886639688"/>
                  <c:y val="0.74468085106383008"/>
                </c:manualLayout>
              </c:layout>
              <c:dLblPos val="bestFit"/>
              <c:showPercent val="1"/>
            </c:dLbl>
            <c:dLbl>
              <c:idx val="1"/>
              <c:layout>
                <c:manualLayout>
                  <c:xMode val="edge"/>
                  <c:yMode val="edge"/>
                  <c:x val="0.72267206477732771"/>
                  <c:y val="0.44255319148936167"/>
                </c:manualLayout>
              </c:layout>
              <c:dLblPos val="bestFit"/>
              <c:showPercent val="1"/>
            </c:dLbl>
            <c:dLbl>
              <c:idx val="2"/>
              <c:layout>
                <c:manualLayout>
                  <c:xMode val="edge"/>
                  <c:yMode val="edge"/>
                  <c:x val="0.73684210526315785"/>
                  <c:y val="0.56382978723404265"/>
                </c:manualLayout>
              </c:layout>
              <c:dLblPos val="bestFit"/>
              <c:showPercent val="1"/>
            </c:dLbl>
            <c:numFmt formatCode="0.00%" sourceLinked="0"/>
            <c:spPr>
              <a:noFill/>
              <a:ln w="25400">
                <a:noFill/>
              </a:ln>
            </c:spPr>
            <c:txPr>
              <a:bodyPr/>
              <a:lstStyle/>
              <a:p>
                <a:pPr>
                  <a:defRPr sz="1275" b="1" i="0" u="none" strike="noStrike" baseline="0">
                    <a:solidFill>
                      <a:srgbClr val="FFFFFF"/>
                    </a:solidFill>
                    <a:latin typeface="Arial"/>
                    <a:ea typeface="Arial"/>
                    <a:cs typeface="Arial"/>
                  </a:defRPr>
                </a:pPr>
                <a:endParaRPr lang="es-ES"/>
              </a:p>
            </c:txPr>
            <c:dLblPos val="outEnd"/>
            <c:showPercent val="1"/>
            <c:showLeaderLines val="1"/>
            <c:leaderLines>
              <c:spPr>
                <a:ln w="3175">
                  <a:solidFill>
                    <a:srgbClr val="FF0000"/>
                  </a:solidFill>
                  <a:prstDash val="solid"/>
                </a:ln>
              </c:spPr>
            </c:leaderLines>
          </c:dLbls>
          <c:cat>
            <c:strRef>
              <c:f>Hoja1!$C$172:$C$174</c:f>
              <c:strCache>
                <c:ptCount val="3"/>
                <c:pt idx="0">
                  <c:v>Si</c:v>
                </c:pt>
                <c:pt idx="1">
                  <c:v>No</c:v>
                </c:pt>
                <c:pt idx="2">
                  <c:v>No respondieron</c:v>
                </c:pt>
              </c:strCache>
            </c:strRef>
          </c:cat>
          <c:val>
            <c:numRef>
              <c:f>Hoja1!$D$172:$D$174</c:f>
              <c:numCache>
                <c:formatCode>0</c:formatCode>
                <c:ptCount val="3"/>
                <c:pt idx="0">
                  <c:v>276</c:v>
                </c:pt>
                <c:pt idx="1">
                  <c:v>34</c:v>
                </c:pt>
                <c:pt idx="2">
                  <c:v>1</c:v>
                </c:pt>
              </c:numCache>
            </c:numRef>
          </c:val>
        </c:ser>
        <c:ser>
          <c:idx val="1"/>
          <c:order val="1"/>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Lbls>
            <c:numFmt formatCode="0%" sourceLinked="0"/>
            <c:spPr>
              <a:noFill/>
              <a:ln w="25400">
                <a:noFill/>
              </a:ln>
            </c:spPr>
            <c:txPr>
              <a:bodyPr/>
              <a:lstStyle/>
              <a:p>
                <a:pPr>
                  <a:defRPr sz="1550" b="0" i="0" u="none" strike="noStrike" baseline="0">
                    <a:solidFill>
                      <a:srgbClr val="000000"/>
                    </a:solidFill>
                    <a:latin typeface="Arial"/>
                    <a:ea typeface="Arial"/>
                    <a:cs typeface="Arial"/>
                  </a:defRPr>
                </a:pPr>
                <a:endParaRPr lang="es-ES"/>
              </a:p>
            </c:txPr>
            <c:showPercent val="1"/>
            <c:showLeaderLines val="1"/>
            <c:leaderLines>
              <c:spPr>
                <a:ln w="3175">
                  <a:solidFill>
                    <a:srgbClr val="FF0000"/>
                  </a:solidFill>
                  <a:prstDash val="solid"/>
                </a:ln>
              </c:spPr>
            </c:leaderLines>
          </c:dLbls>
          <c:cat>
            <c:strRef>
              <c:f>Hoja1!$C$172:$C$174</c:f>
              <c:strCache>
                <c:ptCount val="3"/>
                <c:pt idx="0">
                  <c:v>Si</c:v>
                </c:pt>
                <c:pt idx="1">
                  <c:v>No</c:v>
                </c:pt>
                <c:pt idx="2">
                  <c:v>No respondieron</c:v>
                </c:pt>
              </c:strCache>
            </c:strRef>
          </c:cat>
          <c:val>
            <c:numRef>
              <c:f>Hoja1!$E$172:$E$174</c:f>
              <c:numCache>
                <c:formatCode>General</c:formatCode>
                <c:ptCount val="3"/>
              </c:numCache>
            </c:numRef>
          </c:val>
        </c:ser>
        <c:ser>
          <c:idx val="2"/>
          <c:order val="2"/>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Lbls>
            <c:numFmt formatCode="0%" sourceLinked="0"/>
            <c:spPr>
              <a:noFill/>
              <a:ln w="25400">
                <a:noFill/>
              </a:ln>
            </c:spPr>
            <c:txPr>
              <a:bodyPr/>
              <a:lstStyle/>
              <a:p>
                <a:pPr>
                  <a:defRPr sz="1550" b="0" i="0" u="none" strike="noStrike" baseline="0">
                    <a:solidFill>
                      <a:srgbClr val="000000"/>
                    </a:solidFill>
                    <a:latin typeface="Arial"/>
                    <a:ea typeface="Arial"/>
                    <a:cs typeface="Arial"/>
                  </a:defRPr>
                </a:pPr>
                <a:endParaRPr lang="es-ES"/>
              </a:p>
            </c:txPr>
            <c:showPercent val="1"/>
            <c:showLeaderLines val="1"/>
            <c:leaderLines>
              <c:spPr>
                <a:ln w="3175">
                  <a:solidFill>
                    <a:srgbClr val="FF0000"/>
                  </a:solidFill>
                  <a:prstDash val="solid"/>
                </a:ln>
              </c:spPr>
            </c:leaderLines>
          </c:dLbls>
          <c:cat>
            <c:strRef>
              <c:f>Hoja1!$C$172:$C$174</c:f>
              <c:strCache>
                <c:ptCount val="3"/>
                <c:pt idx="0">
                  <c:v>Si</c:v>
                </c:pt>
                <c:pt idx="1">
                  <c:v>No</c:v>
                </c:pt>
                <c:pt idx="2">
                  <c:v>No respondieron</c:v>
                </c:pt>
              </c:strCache>
            </c:strRef>
          </c:cat>
          <c:val>
            <c:numRef>
              <c:f>Hoja1!$H$172:$H$174</c:f>
              <c:numCache>
                <c:formatCode>0.00%</c:formatCode>
                <c:ptCount val="3"/>
                <c:pt idx="0">
                  <c:v>0.887459807073955</c:v>
                </c:pt>
                <c:pt idx="1">
                  <c:v>0.10932475884244373</c:v>
                </c:pt>
                <c:pt idx="2">
                  <c:v>3.215434083601287E-3</c:v>
                </c:pt>
              </c:numCache>
            </c:numRef>
          </c:val>
        </c:ser>
        <c:dLbls>
          <c:showPercent val="1"/>
        </c:dLbls>
      </c:pie3DChart>
      <c:spPr>
        <a:noFill/>
        <a:ln w="25400">
          <a:noFill/>
        </a:ln>
      </c:spPr>
    </c:plotArea>
    <c:legend>
      <c:legendPos val="t"/>
      <c:layout>
        <c:manualLayout>
          <c:xMode val="edge"/>
          <c:yMode val="edge"/>
          <c:x val="0.31781376518218651"/>
          <c:y val="0.32553191489361716"/>
          <c:w val="0.36032388663967646"/>
          <c:h val="5.106382978723404E-2"/>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5">
      <a:solidFill>
        <a:srgbClr val="000000"/>
      </a:solidFill>
      <a:prstDash val="solid"/>
    </a:ln>
  </c:spPr>
  <c:txPr>
    <a:bodyPr/>
    <a:lstStyle/>
    <a:p>
      <a:pPr>
        <a:defRPr sz="155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749" b="1" i="0" u="none" strike="noStrike" baseline="0">
                <a:solidFill>
                  <a:srgbClr val="FF0000"/>
                </a:solidFill>
                <a:latin typeface="Arial"/>
                <a:ea typeface="Arial"/>
                <a:cs typeface="Arial"/>
              </a:defRPr>
            </a:pPr>
            <a:r>
              <a:t>¿Ayudas a botar la basura en tu casa?</a:t>
            </a:r>
          </a:p>
        </c:rich>
      </c:tx>
      <c:layout>
        <c:manualLayout>
          <c:xMode val="edge"/>
          <c:yMode val="edge"/>
          <c:x val="0.14677103718199619"/>
          <c:y val="1.9650655021834065E-2"/>
        </c:manualLayout>
      </c:layout>
      <c:spPr>
        <a:noFill/>
        <a:ln w="25383">
          <a:noFill/>
        </a:ln>
      </c:spPr>
    </c:title>
    <c:view3D>
      <c:rotX val="25"/>
      <c:hPercent val="50"/>
      <c:rotY val="58"/>
      <c:perspective val="0"/>
    </c:view3D>
    <c:plotArea>
      <c:layout>
        <c:manualLayout>
          <c:layoutTarget val="inner"/>
          <c:xMode val="edge"/>
          <c:yMode val="edge"/>
          <c:x val="0.21135029354207444"/>
          <c:y val="0.46724890829694332"/>
          <c:w val="0.60273972602739745"/>
          <c:h val="0.32751091703056789"/>
        </c:manualLayout>
      </c:layout>
      <c:pie3DChart>
        <c:varyColors val="1"/>
        <c:ser>
          <c:idx val="0"/>
          <c:order val="0"/>
          <c:spPr>
            <a:solidFill>
              <a:srgbClr val="9999FF"/>
            </a:solidFill>
            <a:ln w="25383">
              <a:noFill/>
            </a:ln>
          </c:spPr>
          <c:explosion val="25"/>
          <c:dPt>
            <c:idx val="1"/>
            <c:spPr>
              <a:solidFill>
                <a:srgbClr val="993366"/>
              </a:solidFill>
              <a:ln w="25383">
                <a:noFill/>
              </a:ln>
            </c:spPr>
          </c:dPt>
          <c:dPt>
            <c:idx val="2"/>
            <c:spPr>
              <a:solidFill>
                <a:srgbClr val="FFFFCC"/>
              </a:solidFill>
              <a:ln w="25383">
                <a:noFill/>
              </a:ln>
            </c:spPr>
          </c:dPt>
          <c:dLbls>
            <c:dLbl>
              <c:idx val="0"/>
              <c:layout>
                <c:manualLayout>
                  <c:xMode val="edge"/>
                  <c:yMode val="edge"/>
                  <c:x val="0.10763209393346379"/>
                  <c:y val="0.7576419213973804"/>
                </c:manualLayout>
              </c:layout>
              <c:dLblPos val="bestFit"/>
              <c:showPercent val="1"/>
            </c:dLbl>
            <c:dLbl>
              <c:idx val="1"/>
              <c:layout>
                <c:manualLayout>
                  <c:xMode val="edge"/>
                  <c:yMode val="edge"/>
                  <c:x val="0.8062622309197649"/>
                  <c:y val="0.44541484716157215"/>
                </c:manualLayout>
              </c:layout>
              <c:dLblPos val="bestFit"/>
              <c:showPercent val="1"/>
            </c:dLbl>
            <c:dLbl>
              <c:idx val="2"/>
              <c:layout>
                <c:manualLayout>
                  <c:xMode val="edge"/>
                  <c:yMode val="edge"/>
                  <c:x val="0.81996086105675148"/>
                  <c:y val="0.58951965065502188"/>
                </c:manualLayout>
              </c:layout>
              <c:dLblPos val="bestFit"/>
              <c:showPercent val="1"/>
            </c:dLbl>
            <c:numFmt formatCode="0.00%" sourceLinked="0"/>
            <c:spPr>
              <a:noFill/>
              <a:ln w="25383">
                <a:noFill/>
              </a:ln>
            </c:spPr>
            <c:txPr>
              <a:bodyPr/>
              <a:lstStyle/>
              <a:p>
                <a:pPr>
                  <a:defRPr sz="1199" b="1" i="0" u="none" strike="noStrike" baseline="0">
                    <a:solidFill>
                      <a:srgbClr val="FFFFFF"/>
                    </a:solidFill>
                    <a:latin typeface="Arial"/>
                    <a:ea typeface="Arial"/>
                    <a:cs typeface="Arial"/>
                  </a:defRPr>
                </a:pPr>
                <a:endParaRPr lang="es-ES"/>
              </a:p>
            </c:txPr>
            <c:dLblPos val="outEnd"/>
            <c:showPercent val="1"/>
            <c:showLeaderLines val="1"/>
            <c:leaderLines>
              <c:spPr>
                <a:ln w="3173">
                  <a:solidFill>
                    <a:srgbClr val="FF0000"/>
                  </a:solidFill>
                  <a:prstDash val="solid"/>
                </a:ln>
              </c:spPr>
            </c:leaderLines>
          </c:dLbls>
          <c:cat>
            <c:strRef>
              <c:f>Hoja1!$C$194:$C$196</c:f>
              <c:strCache>
                <c:ptCount val="3"/>
                <c:pt idx="0">
                  <c:v>Si</c:v>
                </c:pt>
                <c:pt idx="1">
                  <c:v>No </c:v>
                </c:pt>
                <c:pt idx="2">
                  <c:v>No respondieron</c:v>
                </c:pt>
              </c:strCache>
            </c:strRef>
          </c:cat>
          <c:val>
            <c:numRef>
              <c:f>Hoja1!$D$194:$D$196</c:f>
              <c:numCache>
                <c:formatCode>0</c:formatCode>
                <c:ptCount val="3"/>
                <c:pt idx="0">
                  <c:v>269</c:v>
                </c:pt>
                <c:pt idx="1">
                  <c:v>39</c:v>
                </c:pt>
                <c:pt idx="2">
                  <c:v>3</c:v>
                </c:pt>
              </c:numCache>
            </c:numRef>
          </c:val>
        </c:ser>
        <c:ser>
          <c:idx val="1"/>
          <c:order val="1"/>
          <c:spPr>
            <a:solidFill>
              <a:srgbClr val="993366"/>
            </a:solidFill>
            <a:ln w="12692">
              <a:solidFill>
                <a:srgbClr val="000000"/>
              </a:solidFill>
              <a:prstDash val="solid"/>
            </a:ln>
          </c:spPr>
          <c:explosion val="25"/>
          <c:dPt>
            <c:idx val="0"/>
            <c:spPr>
              <a:solidFill>
                <a:srgbClr val="9999FF"/>
              </a:solidFill>
              <a:ln w="12692">
                <a:solidFill>
                  <a:srgbClr val="000000"/>
                </a:solidFill>
                <a:prstDash val="solid"/>
              </a:ln>
            </c:spPr>
          </c:dPt>
          <c:dPt>
            <c:idx val="2"/>
            <c:spPr>
              <a:solidFill>
                <a:srgbClr val="FFFFCC"/>
              </a:solidFill>
              <a:ln w="12692">
                <a:solidFill>
                  <a:srgbClr val="000000"/>
                </a:solidFill>
                <a:prstDash val="solid"/>
              </a:ln>
            </c:spPr>
          </c:dPt>
          <c:dLbls>
            <c:numFmt formatCode="0%" sourceLinked="0"/>
            <c:spPr>
              <a:noFill/>
              <a:ln w="25383">
                <a:noFill/>
              </a:ln>
            </c:spPr>
            <c:txPr>
              <a:bodyPr/>
              <a:lstStyle/>
              <a:p>
                <a:pPr>
                  <a:defRPr sz="1199" b="0" i="0" u="none" strike="noStrike" baseline="0">
                    <a:solidFill>
                      <a:srgbClr val="000000"/>
                    </a:solidFill>
                    <a:latin typeface="Arial"/>
                    <a:ea typeface="Arial"/>
                    <a:cs typeface="Arial"/>
                  </a:defRPr>
                </a:pPr>
                <a:endParaRPr lang="es-ES"/>
              </a:p>
            </c:txPr>
            <c:showPercent val="1"/>
            <c:showLeaderLines val="1"/>
            <c:leaderLines>
              <c:spPr>
                <a:ln w="3173">
                  <a:solidFill>
                    <a:srgbClr val="FF0000"/>
                  </a:solidFill>
                  <a:prstDash val="solid"/>
                </a:ln>
              </c:spPr>
            </c:leaderLines>
          </c:dLbls>
          <c:cat>
            <c:strRef>
              <c:f>Hoja1!$C$194:$C$196</c:f>
              <c:strCache>
                <c:ptCount val="3"/>
                <c:pt idx="0">
                  <c:v>Si</c:v>
                </c:pt>
                <c:pt idx="1">
                  <c:v>No </c:v>
                </c:pt>
                <c:pt idx="2">
                  <c:v>No respondieron</c:v>
                </c:pt>
              </c:strCache>
            </c:strRef>
          </c:cat>
          <c:val>
            <c:numRef>
              <c:f>Hoja1!$E$194:$E$196</c:f>
              <c:numCache>
                <c:formatCode>General</c:formatCode>
                <c:ptCount val="3"/>
              </c:numCache>
            </c:numRef>
          </c:val>
        </c:ser>
        <c:ser>
          <c:idx val="2"/>
          <c:order val="2"/>
          <c:spPr>
            <a:solidFill>
              <a:srgbClr val="FFFFCC"/>
            </a:solidFill>
            <a:ln w="12692">
              <a:solidFill>
                <a:srgbClr val="000000"/>
              </a:solidFill>
              <a:prstDash val="solid"/>
            </a:ln>
          </c:spPr>
          <c:explosion val="25"/>
          <c:dPt>
            <c:idx val="0"/>
            <c:spPr>
              <a:solidFill>
                <a:srgbClr val="9999FF"/>
              </a:solidFill>
              <a:ln w="12692">
                <a:solidFill>
                  <a:srgbClr val="000000"/>
                </a:solidFill>
                <a:prstDash val="solid"/>
              </a:ln>
            </c:spPr>
          </c:dPt>
          <c:dPt>
            <c:idx val="1"/>
            <c:spPr>
              <a:solidFill>
                <a:srgbClr val="993366"/>
              </a:solidFill>
              <a:ln w="12692">
                <a:solidFill>
                  <a:srgbClr val="000000"/>
                </a:solidFill>
                <a:prstDash val="solid"/>
              </a:ln>
            </c:spPr>
          </c:dPt>
          <c:dLbls>
            <c:numFmt formatCode="0%" sourceLinked="0"/>
            <c:spPr>
              <a:noFill/>
              <a:ln w="25383">
                <a:noFill/>
              </a:ln>
            </c:spPr>
            <c:txPr>
              <a:bodyPr/>
              <a:lstStyle/>
              <a:p>
                <a:pPr>
                  <a:defRPr sz="1199" b="0" i="0" u="none" strike="noStrike" baseline="0">
                    <a:solidFill>
                      <a:srgbClr val="000000"/>
                    </a:solidFill>
                    <a:latin typeface="Arial"/>
                    <a:ea typeface="Arial"/>
                    <a:cs typeface="Arial"/>
                  </a:defRPr>
                </a:pPr>
                <a:endParaRPr lang="es-ES"/>
              </a:p>
            </c:txPr>
            <c:showPercent val="1"/>
            <c:showLeaderLines val="1"/>
            <c:leaderLines>
              <c:spPr>
                <a:ln w="3173">
                  <a:solidFill>
                    <a:srgbClr val="FF0000"/>
                  </a:solidFill>
                  <a:prstDash val="solid"/>
                </a:ln>
              </c:spPr>
            </c:leaderLines>
          </c:dLbls>
          <c:cat>
            <c:strRef>
              <c:f>Hoja1!$C$194:$C$196</c:f>
              <c:strCache>
                <c:ptCount val="3"/>
                <c:pt idx="0">
                  <c:v>Si</c:v>
                </c:pt>
                <c:pt idx="1">
                  <c:v>No </c:v>
                </c:pt>
                <c:pt idx="2">
                  <c:v>No respondieron</c:v>
                </c:pt>
              </c:strCache>
            </c:strRef>
          </c:cat>
          <c:val>
            <c:numRef>
              <c:f>Hoja1!$H$194:$H$196</c:f>
              <c:numCache>
                <c:formatCode>0.00%</c:formatCode>
                <c:ptCount val="3"/>
                <c:pt idx="0">
                  <c:v>0.86495176848874622</c:v>
                </c:pt>
                <c:pt idx="1">
                  <c:v>0.12540192926045016</c:v>
                </c:pt>
                <c:pt idx="2">
                  <c:v>9.6463022508038593E-3</c:v>
                </c:pt>
              </c:numCache>
            </c:numRef>
          </c:val>
        </c:ser>
        <c:dLbls>
          <c:showPercent val="1"/>
        </c:dLbls>
      </c:pie3DChart>
      <c:spPr>
        <a:noFill/>
        <a:ln w="25383">
          <a:noFill/>
        </a:ln>
      </c:spPr>
    </c:plotArea>
    <c:legend>
      <c:legendPos val="r"/>
      <c:layout>
        <c:manualLayout>
          <c:xMode val="edge"/>
          <c:yMode val="edge"/>
          <c:x val="0.28375733855185903"/>
          <c:y val="0.23144104803493457"/>
          <c:w val="0.4481409001956948"/>
          <c:h val="7.8602620087336303E-2"/>
        </c:manualLayout>
      </c:layout>
      <c:spPr>
        <a:solidFill>
          <a:srgbClr val="FFFFFF"/>
        </a:solidFill>
        <a:ln w="3173">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s-ES"/>
        </a:p>
      </c:txPr>
    </c:legend>
    <c:plotVisOnly val="1"/>
    <c:dispBlanksAs val="zero"/>
  </c:chart>
  <c:spPr>
    <a:gradFill rotWithShape="0">
      <a:gsLst>
        <a:gs pos="0">
          <a:srgbClr val="000080"/>
        </a:gs>
        <a:gs pos="100000">
          <a:srgbClr val="000080">
            <a:gamma/>
            <a:shade val="46275"/>
            <a:invGamma/>
          </a:srgbClr>
        </a:gs>
      </a:gsLst>
      <a:lin ang="5400000" scaled="1"/>
    </a:gradFill>
    <a:ln w="3173">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51" b="1" i="0" u="none" strike="noStrike" baseline="0">
                <a:solidFill>
                  <a:srgbClr val="FF0000"/>
                </a:solidFill>
                <a:latin typeface="Arial"/>
                <a:ea typeface="Arial"/>
                <a:cs typeface="Arial"/>
              </a:defRPr>
            </a:pPr>
            <a:r>
              <a:t>Elija una de las alternativas que usted considere que es reciclaje</a:t>
            </a:r>
          </a:p>
        </c:rich>
      </c:tx>
      <c:layout>
        <c:manualLayout>
          <c:xMode val="edge"/>
          <c:yMode val="edge"/>
          <c:x val="0.17733089579524686"/>
          <c:y val="0"/>
        </c:manualLayout>
      </c:layout>
      <c:spPr>
        <a:noFill/>
        <a:ln w="25416">
          <a:noFill/>
        </a:ln>
      </c:spPr>
    </c:title>
    <c:plotArea>
      <c:layout>
        <c:manualLayout>
          <c:layoutTarget val="inner"/>
          <c:xMode val="edge"/>
          <c:yMode val="edge"/>
          <c:x val="0.46069469835466192"/>
          <c:y val="0.23598820058997061"/>
          <c:w val="0.49725776965265106"/>
          <c:h val="0.61651917404129797"/>
        </c:manualLayout>
      </c:layout>
      <c:barChart>
        <c:barDir val="bar"/>
        <c:grouping val="clustered"/>
        <c:ser>
          <c:idx val="0"/>
          <c:order val="0"/>
          <c:tx>
            <c:strRef>
              <c:f>Hoja1!$C$217</c:f>
              <c:strCache>
                <c:ptCount val="1"/>
                <c:pt idx="0">
                  <c:v>Clasificar, acumular y vender los desechos por categoría</c:v>
                </c:pt>
              </c:strCache>
            </c:strRef>
          </c:tx>
          <c:spPr>
            <a:solidFill>
              <a:srgbClr val="9999FF"/>
            </a:solidFill>
            <a:ln w="12708">
              <a:solidFill>
                <a:srgbClr val="000000"/>
              </a:solidFill>
              <a:prstDash val="solid"/>
            </a:ln>
          </c:spPr>
          <c:dLbls>
            <c:dLbl>
              <c:idx val="0"/>
              <c:layout>
                <c:manualLayout>
                  <c:xMode val="edge"/>
                  <c:yMode val="edge"/>
                  <c:x val="0.79524680073126119"/>
                  <c:y val="0.6961651917404128"/>
                </c:manualLayout>
              </c:layout>
              <c:dLblPos val="outEnd"/>
              <c:showVal val="1"/>
            </c:dLbl>
            <c:spPr>
              <a:noFill/>
              <a:ln w="25416">
                <a:noFill/>
              </a:ln>
            </c:spPr>
            <c:txPr>
              <a:bodyPr/>
              <a:lstStyle/>
              <a:p>
                <a:pPr>
                  <a:defRPr sz="1051" b="1" i="0" u="none" strike="noStrike" baseline="0">
                    <a:solidFill>
                      <a:srgbClr val="FFFFFF"/>
                    </a:solidFill>
                    <a:latin typeface="Arial"/>
                    <a:ea typeface="Arial"/>
                    <a:cs typeface="Arial"/>
                  </a:defRPr>
                </a:pPr>
                <a:endParaRPr lang="es-ES"/>
              </a:p>
            </c:txPr>
            <c:showVal val="1"/>
          </c:dLbls>
          <c:val>
            <c:numRef>
              <c:f>Hoja1!$D$217</c:f>
              <c:numCache>
                <c:formatCode>0.00%</c:formatCode>
                <c:ptCount val="1"/>
                <c:pt idx="0">
                  <c:v>0.72350000000000003</c:v>
                </c:pt>
              </c:numCache>
            </c:numRef>
          </c:val>
        </c:ser>
        <c:ser>
          <c:idx val="1"/>
          <c:order val="1"/>
          <c:tx>
            <c:strRef>
              <c:f>Hoja1!$C$218</c:f>
              <c:strCache>
                <c:ptCount val="1"/>
                <c:pt idx="0">
                  <c:v>Botar los desechos a la basura</c:v>
                </c:pt>
              </c:strCache>
            </c:strRef>
          </c:tx>
          <c:spPr>
            <a:solidFill>
              <a:srgbClr val="993366"/>
            </a:solidFill>
            <a:ln w="12708">
              <a:solidFill>
                <a:srgbClr val="000000"/>
              </a:solidFill>
              <a:prstDash val="solid"/>
            </a:ln>
          </c:spPr>
          <c:dLbls>
            <c:spPr>
              <a:noFill/>
              <a:ln w="25416">
                <a:noFill/>
              </a:ln>
            </c:spPr>
            <c:txPr>
              <a:bodyPr/>
              <a:lstStyle/>
              <a:p>
                <a:pPr>
                  <a:defRPr sz="1051" b="1" i="0" u="none" strike="noStrike" baseline="0">
                    <a:solidFill>
                      <a:srgbClr val="FFFFFF"/>
                    </a:solidFill>
                    <a:latin typeface="Arial"/>
                    <a:ea typeface="Arial"/>
                    <a:cs typeface="Arial"/>
                  </a:defRPr>
                </a:pPr>
                <a:endParaRPr lang="es-ES"/>
              </a:p>
            </c:txPr>
            <c:showVal val="1"/>
          </c:dLbls>
          <c:val>
            <c:numRef>
              <c:f>Hoja1!$D$218</c:f>
              <c:numCache>
                <c:formatCode>0.00%</c:formatCode>
                <c:ptCount val="1"/>
                <c:pt idx="0">
                  <c:v>0.23790000000000006</c:v>
                </c:pt>
              </c:numCache>
            </c:numRef>
          </c:val>
        </c:ser>
        <c:ser>
          <c:idx val="2"/>
          <c:order val="2"/>
          <c:tx>
            <c:strRef>
              <c:f>Hoja1!$C$219</c:f>
              <c:strCache>
                <c:ptCount val="1"/>
                <c:pt idx="0">
                  <c:v>Quemar los desechos</c:v>
                </c:pt>
              </c:strCache>
            </c:strRef>
          </c:tx>
          <c:spPr>
            <a:solidFill>
              <a:srgbClr val="FFFFCC"/>
            </a:solidFill>
            <a:ln w="12708">
              <a:solidFill>
                <a:srgbClr val="000000"/>
              </a:solidFill>
              <a:prstDash val="solid"/>
            </a:ln>
          </c:spPr>
          <c:dLbls>
            <c:spPr>
              <a:noFill/>
              <a:ln w="25416">
                <a:noFill/>
              </a:ln>
            </c:spPr>
            <c:txPr>
              <a:bodyPr/>
              <a:lstStyle/>
              <a:p>
                <a:pPr>
                  <a:defRPr sz="1051" b="1" i="0" u="none" strike="noStrike" baseline="0">
                    <a:solidFill>
                      <a:srgbClr val="FFFFFF"/>
                    </a:solidFill>
                    <a:latin typeface="Arial"/>
                    <a:ea typeface="Arial"/>
                    <a:cs typeface="Arial"/>
                  </a:defRPr>
                </a:pPr>
                <a:endParaRPr lang="es-ES"/>
              </a:p>
            </c:txPr>
            <c:showVal val="1"/>
          </c:dLbls>
          <c:val>
            <c:numRef>
              <c:f>Hoja1!$D$219</c:f>
              <c:numCache>
                <c:formatCode>0.00%</c:formatCode>
                <c:ptCount val="1"/>
                <c:pt idx="0">
                  <c:v>1.9300000000000008E-2</c:v>
                </c:pt>
              </c:numCache>
            </c:numRef>
          </c:val>
        </c:ser>
        <c:ser>
          <c:idx val="3"/>
          <c:order val="3"/>
          <c:tx>
            <c:strRef>
              <c:f>Hoja1!$C$220</c:f>
              <c:strCache>
                <c:ptCount val="1"/>
                <c:pt idx="0">
                  <c:v>No respondieron</c:v>
                </c:pt>
              </c:strCache>
            </c:strRef>
          </c:tx>
          <c:spPr>
            <a:solidFill>
              <a:srgbClr val="CCFFFF"/>
            </a:solidFill>
            <a:ln w="12708">
              <a:solidFill>
                <a:srgbClr val="000000"/>
              </a:solidFill>
              <a:prstDash val="solid"/>
            </a:ln>
          </c:spPr>
          <c:dLbls>
            <c:spPr>
              <a:noFill/>
              <a:ln w="25416">
                <a:noFill/>
              </a:ln>
            </c:spPr>
            <c:txPr>
              <a:bodyPr/>
              <a:lstStyle/>
              <a:p>
                <a:pPr>
                  <a:defRPr sz="1051" b="1" i="0" u="none" strike="noStrike" baseline="0">
                    <a:solidFill>
                      <a:srgbClr val="FFFFFF"/>
                    </a:solidFill>
                    <a:latin typeface="Arial"/>
                    <a:ea typeface="Arial"/>
                    <a:cs typeface="Arial"/>
                  </a:defRPr>
                </a:pPr>
                <a:endParaRPr lang="es-ES"/>
              </a:p>
            </c:txPr>
            <c:showVal val="1"/>
          </c:dLbls>
          <c:val>
            <c:numRef>
              <c:f>Hoja1!$D$220</c:f>
              <c:numCache>
                <c:formatCode>0.00%</c:formatCode>
                <c:ptCount val="1"/>
                <c:pt idx="0">
                  <c:v>1.2900000000000003E-2</c:v>
                </c:pt>
              </c:numCache>
            </c:numRef>
          </c:val>
        </c:ser>
        <c:ser>
          <c:idx val="4"/>
          <c:order val="4"/>
          <c:tx>
            <c:strRef>
              <c:f>Hoja1!$C$221</c:f>
              <c:strCache>
                <c:ptCount val="1"/>
                <c:pt idx="0">
                  <c:v>Botar basura en las calles</c:v>
                </c:pt>
              </c:strCache>
            </c:strRef>
          </c:tx>
          <c:spPr>
            <a:solidFill>
              <a:srgbClr val="660066"/>
            </a:solidFill>
            <a:ln w="12708">
              <a:solidFill>
                <a:srgbClr val="000000"/>
              </a:solidFill>
              <a:prstDash val="solid"/>
            </a:ln>
          </c:spPr>
          <c:dLbls>
            <c:spPr>
              <a:noFill/>
              <a:ln w="25416">
                <a:noFill/>
              </a:ln>
            </c:spPr>
            <c:txPr>
              <a:bodyPr/>
              <a:lstStyle/>
              <a:p>
                <a:pPr>
                  <a:defRPr sz="1051" b="1" i="0" u="none" strike="noStrike" baseline="0">
                    <a:solidFill>
                      <a:srgbClr val="FFFFFF"/>
                    </a:solidFill>
                    <a:latin typeface="Arial"/>
                    <a:ea typeface="Arial"/>
                    <a:cs typeface="Arial"/>
                  </a:defRPr>
                </a:pPr>
                <a:endParaRPr lang="es-ES"/>
              </a:p>
            </c:txPr>
            <c:showVal val="1"/>
          </c:dLbls>
          <c:val>
            <c:numRef>
              <c:f>Hoja1!$D$221</c:f>
              <c:numCache>
                <c:formatCode>0.00%</c:formatCode>
                <c:ptCount val="1"/>
                <c:pt idx="0">
                  <c:v>6.400000000000002E-3</c:v>
                </c:pt>
              </c:numCache>
            </c:numRef>
          </c:val>
        </c:ser>
        <c:dLbls>
          <c:showVal val="1"/>
        </c:dLbls>
        <c:axId val="174365312"/>
        <c:axId val="174387584"/>
      </c:barChart>
      <c:catAx>
        <c:axId val="174365312"/>
        <c:scaling>
          <c:orientation val="minMax"/>
        </c:scaling>
        <c:delete val="1"/>
        <c:axPos val="l"/>
        <c:tickLblPos val="nextTo"/>
        <c:crossAx val="174387584"/>
        <c:crosses val="autoZero"/>
        <c:auto val="1"/>
        <c:lblAlgn val="ctr"/>
        <c:lblOffset val="100"/>
      </c:catAx>
      <c:valAx>
        <c:axId val="174387584"/>
        <c:scaling>
          <c:orientation val="minMax"/>
        </c:scaling>
        <c:axPos val="b"/>
        <c:majorGridlines>
          <c:spPr>
            <a:ln w="3177">
              <a:solidFill>
                <a:srgbClr val="000000"/>
              </a:solidFill>
              <a:prstDash val="solid"/>
            </a:ln>
          </c:spPr>
        </c:majorGridlines>
        <c:numFmt formatCode="0%" sourceLinked="0"/>
        <c:tickLblPos val="nextTo"/>
        <c:spPr>
          <a:ln w="3177">
            <a:solidFill>
              <a:srgbClr val="000000"/>
            </a:solidFill>
            <a:prstDash val="solid"/>
          </a:ln>
        </c:spPr>
        <c:txPr>
          <a:bodyPr rot="0" vert="horz"/>
          <a:lstStyle/>
          <a:p>
            <a:pPr>
              <a:defRPr sz="876" b="1" i="0" u="none" strike="noStrike" baseline="0">
                <a:solidFill>
                  <a:srgbClr val="FFFFFF"/>
                </a:solidFill>
                <a:latin typeface="Arial"/>
                <a:ea typeface="Arial"/>
                <a:cs typeface="Arial"/>
              </a:defRPr>
            </a:pPr>
            <a:endParaRPr lang="es-ES"/>
          </a:p>
        </c:txPr>
        <c:crossAx val="174365312"/>
        <c:crosses val="autoZero"/>
        <c:crossBetween val="between"/>
      </c:valAx>
      <c:spPr>
        <a:gradFill rotWithShape="0">
          <a:gsLst>
            <a:gs pos="0">
              <a:srgbClr val="969696"/>
            </a:gs>
            <a:gs pos="100000">
              <a:srgbClr val="969696">
                <a:gamma/>
                <a:shade val="46275"/>
                <a:invGamma/>
              </a:srgbClr>
            </a:gs>
          </a:gsLst>
          <a:path path="rect">
            <a:fillToRect r="100000" b="100000"/>
          </a:path>
        </a:gradFill>
        <a:ln w="12708">
          <a:solidFill>
            <a:srgbClr val="808080"/>
          </a:solidFill>
          <a:prstDash val="solid"/>
        </a:ln>
      </c:spPr>
    </c:plotArea>
    <c:legend>
      <c:legendPos val="l"/>
      <c:layout>
        <c:manualLayout>
          <c:xMode val="edge"/>
          <c:yMode val="edge"/>
          <c:x val="5.6672760511882983E-2"/>
          <c:y val="0.29203539823008851"/>
          <c:w val="0.37111517367458885"/>
          <c:h val="0.46017699115044269"/>
        </c:manualLayout>
      </c:layout>
      <c:spPr>
        <a:gradFill rotWithShape="0">
          <a:gsLst>
            <a:gs pos="0">
              <a:srgbClr val="0000FF"/>
            </a:gs>
            <a:gs pos="100000">
              <a:srgbClr val="0000FF">
                <a:gamma/>
                <a:shade val="46275"/>
                <a:invGamma/>
              </a:srgbClr>
            </a:gs>
          </a:gsLst>
          <a:lin ang="5400000" scaled="1"/>
        </a:gradFill>
        <a:ln w="25416">
          <a:noFill/>
        </a:ln>
      </c:spPr>
      <c:txPr>
        <a:bodyPr/>
        <a:lstStyle/>
        <a:p>
          <a:pPr>
            <a:defRPr sz="826" b="1" i="0" u="none" strike="noStrike" baseline="0">
              <a:solidFill>
                <a:srgbClr val="FFFFFF"/>
              </a:solidFill>
              <a:latin typeface="Arial"/>
              <a:ea typeface="Arial"/>
              <a:cs typeface="Arial"/>
            </a:defRPr>
          </a:pPr>
          <a:endParaRPr lang="es-ES"/>
        </a:p>
      </c:txPr>
    </c:legend>
    <c:plotVisOnly val="1"/>
    <c:dispBlanksAs val="gap"/>
  </c:chart>
  <c:spPr>
    <a:gradFill rotWithShape="0">
      <a:gsLst>
        <a:gs pos="0">
          <a:srgbClr val="000080"/>
        </a:gs>
        <a:gs pos="100000">
          <a:srgbClr val="000080">
            <a:gamma/>
            <a:shade val="36078"/>
            <a:invGamma/>
          </a:srgbClr>
        </a:gs>
      </a:gsLst>
      <a:lin ang="5400000" scaled="1"/>
    </a:gradFill>
    <a:ln w="3177">
      <a:solidFill>
        <a:srgbClr val="000080"/>
      </a:solidFill>
      <a:prstDash val="solid"/>
    </a:ln>
  </c:spPr>
  <c:txPr>
    <a:bodyPr/>
    <a:lstStyle/>
    <a:p>
      <a:pPr>
        <a:defRPr sz="1476"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25864</Words>
  <Characters>142256</Characters>
  <Application>Microsoft Office Word</Application>
  <DocSecurity>0</DocSecurity>
  <Lines>1185</Lines>
  <Paragraphs>335</Paragraphs>
  <ScaleCrop>false</ScaleCrop>
  <HeadingPairs>
    <vt:vector size="2" baseType="variant">
      <vt:variant>
        <vt:lpstr>Título</vt:lpstr>
      </vt:variant>
      <vt:variant>
        <vt:i4>1</vt:i4>
      </vt:variant>
    </vt:vector>
  </HeadingPairs>
  <TitlesOfParts>
    <vt:vector size="1" baseType="lpstr">
      <vt:lpstr>CARACTERÍSTICAS GENERALES DE LOS DESECHOS</vt:lpstr>
    </vt:vector>
  </TitlesOfParts>
  <Company>home</Company>
  <LinksUpToDate>false</LinksUpToDate>
  <CharactersWithSpaces>167785</CharactersWithSpaces>
  <SharedDoc>false</SharedDoc>
  <HLinks>
    <vt:vector size="48" baseType="variant">
      <vt:variant>
        <vt:i4>3801103</vt:i4>
      </vt:variant>
      <vt:variant>
        <vt:i4>120093</vt:i4>
      </vt:variant>
      <vt:variant>
        <vt:i4>1025</vt:i4>
      </vt:variant>
      <vt:variant>
        <vt:i4>1</vt:i4>
      </vt:variant>
      <vt:variant>
        <vt:lpwstr>eea_logo</vt:lpwstr>
      </vt:variant>
      <vt:variant>
        <vt:lpwstr/>
      </vt:variant>
      <vt:variant>
        <vt:i4>3801177</vt:i4>
      </vt:variant>
      <vt:variant>
        <vt:i4>120095</vt:i4>
      </vt:variant>
      <vt:variant>
        <vt:i4>1026</vt:i4>
      </vt:variant>
      <vt:variant>
        <vt:i4>1</vt:i4>
      </vt:variant>
      <vt:variant>
        <vt:lpwstr>Icon_72</vt:lpwstr>
      </vt:variant>
      <vt:variant>
        <vt:lpwstr/>
      </vt:variant>
      <vt:variant>
        <vt:i4>655379</vt:i4>
      </vt:variant>
      <vt:variant>
        <vt:i4>120097</vt:i4>
      </vt:variant>
      <vt:variant>
        <vt:i4>1027</vt:i4>
      </vt:variant>
      <vt:variant>
        <vt:i4>1</vt:i4>
      </vt:variant>
      <vt:variant>
        <vt:lpwstr>reciclaje</vt:lpwstr>
      </vt:variant>
      <vt:variant>
        <vt:lpwstr/>
      </vt:variant>
      <vt:variant>
        <vt:i4>11</vt:i4>
      </vt:variant>
      <vt:variant>
        <vt:i4>120099</vt:i4>
      </vt:variant>
      <vt:variant>
        <vt:i4>1028</vt:i4>
      </vt:variant>
      <vt:variant>
        <vt:i4>1</vt:i4>
      </vt:variant>
      <vt:variant>
        <vt:lpwstr>logo</vt:lpwstr>
      </vt:variant>
      <vt:variant>
        <vt:lpwstr/>
      </vt:variant>
      <vt:variant>
        <vt:i4>131096</vt:i4>
      </vt:variant>
      <vt:variant>
        <vt:i4>-1</vt:i4>
      </vt:variant>
      <vt:variant>
        <vt:i4>1040</vt:i4>
      </vt:variant>
      <vt:variant>
        <vt:i4>1</vt:i4>
      </vt:variant>
      <vt:variant>
        <vt:lpwstr>papelito</vt:lpwstr>
      </vt:variant>
      <vt:variant>
        <vt:lpwstr/>
      </vt:variant>
      <vt:variant>
        <vt:i4>393216</vt:i4>
      </vt:variant>
      <vt:variant>
        <vt:i4>-1</vt:i4>
      </vt:variant>
      <vt:variant>
        <vt:i4>1041</vt:i4>
      </vt:variant>
      <vt:variant>
        <vt:i4>1</vt:i4>
      </vt:variant>
      <vt:variant>
        <vt:lpwstr>tito</vt:lpwstr>
      </vt:variant>
      <vt:variant>
        <vt:lpwstr/>
      </vt:variant>
      <vt:variant>
        <vt:i4>6357116</vt:i4>
      </vt:variant>
      <vt:variant>
        <vt:i4>-1</vt:i4>
      </vt:variant>
      <vt:variant>
        <vt:i4>1042</vt:i4>
      </vt:variant>
      <vt:variant>
        <vt:i4>1</vt:i4>
      </vt:variant>
      <vt:variant>
        <vt:lpwstr>ladete</vt:lpwstr>
      </vt:variant>
      <vt:variant>
        <vt:lpwstr/>
      </vt:variant>
      <vt:variant>
        <vt:i4>11</vt:i4>
      </vt:variant>
      <vt:variant>
        <vt:i4>-1</vt:i4>
      </vt:variant>
      <vt:variant>
        <vt:i4>1043</vt:i4>
      </vt:variant>
      <vt:variant>
        <vt:i4>1</vt:i4>
      </vt:variant>
      <vt:variant>
        <vt:lpwstr>logo1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CARACTERÍSTICAS GENERALES DE LOS DESECHOS</dc:title>
  <dc:subject/>
  <dc:creator>Familia</dc:creator>
  <cp:keywords/>
  <dc:description/>
  <cp:lastModifiedBy>Ayudante</cp:lastModifiedBy>
  <cp:revision>2</cp:revision>
  <dcterms:created xsi:type="dcterms:W3CDTF">2009-06-24T15:46:00Z</dcterms:created>
  <dcterms:modified xsi:type="dcterms:W3CDTF">2009-06-24T15:46:00Z</dcterms:modified>
</cp:coreProperties>
</file>