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3" w:rsidRDefault="00034703" w:rsidP="00D5373C">
      <w:pPr>
        <w:jc w:val="center"/>
        <w:rPr>
          <w:rFonts w:ascii="Arial" w:hAnsi="Arial" w:cs="Arial"/>
          <w:b/>
          <w:sz w:val="32"/>
          <w:szCs w:val="32"/>
        </w:rPr>
      </w:pPr>
    </w:p>
    <w:p w:rsidR="00034703" w:rsidRDefault="00034703" w:rsidP="00D5373C">
      <w:pPr>
        <w:jc w:val="center"/>
        <w:rPr>
          <w:rFonts w:ascii="Arial" w:hAnsi="Arial" w:cs="Arial"/>
          <w:b/>
          <w:sz w:val="32"/>
          <w:szCs w:val="32"/>
        </w:rPr>
      </w:pPr>
    </w:p>
    <w:p w:rsidR="00034703" w:rsidRDefault="00034703" w:rsidP="00D5373C">
      <w:pPr>
        <w:jc w:val="center"/>
        <w:rPr>
          <w:rFonts w:ascii="Arial" w:hAnsi="Arial" w:cs="Arial"/>
          <w:b/>
          <w:sz w:val="32"/>
          <w:szCs w:val="32"/>
        </w:rPr>
      </w:pPr>
    </w:p>
    <w:p w:rsidR="00D5373C" w:rsidRDefault="00D5373C" w:rsidP="00D5373C">
      <w:pPr>
        <w:jc w:val="center"/>
        <w:rPr>
          <w:rFonts w:ascii="Arial" w:hAnsi="Arial" w:cs="Arial"/>
          <w:b/>
          <w:sz w:val="32"/>
          <w:szCs w:val="32"/>
        </w:rPr>
      </w:pPr>
    </w:p>
    <w:p w:rsidR="00D5373C" w:rsidRDefault="00D5373C" w:rsidP="00D5373C">
      <w:pPr>
        <w:jc w:val="center"/>
        <w:rPr>
          <w:rFonts w:ascii="Arial" w:hAnsi="Arial" w:cs="Arial"/>
          <w:b/>
          <w:sz w:val="32"/>
          <w:szCs w:val="32"/>
        </w:rPr>
      </w:pPr>
    </w:p>
    <w:p w:rsidR="00D5373C" w:rsidRDefault="00D5373C" w:rsidP="00D5373C">
      <w:pPr>
        <w:jc w:val="center"/>
        <w:rPr>
          <w:rFonts w:ascii="Arial" w:hAnsi="Arial" w:cs="Arial"/>
          <w:b/>
          <w:sz w:val="32"/>
          <w:szCs w:val="32"/>
        </w:rPr>
      </w:pPr>
    </w:p>
    <w:p w:rsidR="00034703" w:rsidRDefault="00034703" w:rsidP="0003470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TABLAS</w:t>
      </w:r>
    </w:p>
    <w:p w:rsidR="00D5373C" w:rsidRDefault="00D843DC" w:rsidP="00D843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Pag.</w:t>
      </w:r>
    </w:p>
    <w:tbl>
      <w:tblPr>
        <w:tblStyle w:val="Tablaconcuadrcula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934"/>
        <w:gridCol w:w="634"/>
      </w:tblGrid>
      <w:tr w:rsidR="00D843DC" w:rsidRPr="00D843DC">
        <w:tc>
          <w:tcPr>
            <w:tcW w:w="7934" w:type="dxa"/>
          </w:tcPr>
          <w:p w:rsidR="00D843DC" w:rsidRPr="00D843DC" w:rsidRDefault="00D843DC" w:rsidP="00C3173C">
            <w:pPr>
              <w:rPr>
                <w:rFonts w:ascii="Arial" w:hAnsi="Arial" w:cs="Arial"/>
              </w:rPr>
            </w:pPr>
            <w:r w:rsidRPr="00D843DC">
              <w:rPr>
                <w:rFonts w:ascii="Arial" w:hAnsi="Arial" w:cs="Arial"/>
              </w:rPr>
              <w:t>Tabla 1.</w:t>
            </w:r>
            <w:r>
              <w:rPr>
                <w:rFonts w:ascii="Arial" w:hAnsi="Arial" w:cs="Arial"/>
              </w:rPr>
              <w:t xml:space="preserve">   </w:t>
            </w:r>
            <w:r w:rsidRPr="00D843DC">
              <w:rPr>
                <w:rFonts w:ascii="Arial" w:hAnsi="Arial" w:cs="Arial"/>
              </w:rPr>
              <w:t>Reacciones en la fabricación de clínker</w:t>
            </w:r>
            <w:r w:rsidR="00884241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634" w:type="dxa"/>
            <w:vAlign w:val="bottom"/>
          </w:tcPr>
          <w:p w:rsidR="00D843DC" w:rsidRPr="00D843DC" w:rsidRDefault="00871CD1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843DC" w:rsidRPr="00D843DC">
        <w:tc>
          <w:tcPr>
            <w:tcW w:w="7934" w:type="dxa"/>
          </w:tcPr>
          <w:p w:rsidR="00D843DC" w:rsidRPr="00D843DC" w:rsidRDefault="00D843DC" w:rsidP="00C3173C">
            <w:pPr>
              <w:rPr>
                <w:rFonts w:ascii="Arial" w:hAnsi="Arial" w:cs="Arial"/>
              </w:rPr>
            </w:pPr>
            <w:r w:rsidRPr="00D843DC">
              <w:rPr>
                <w:rFonts w:ascii="Arial" w:hAnsi="Arial" w:cs="Arial"/>
              </w:rPr>
              <w:t>Tabla 2.</w:t>
            </w:r>
            <w:r>
              <w:rPr>
                <w:rFonts w:ascii="Arial" w:hAnsi="Arial" w:cs="Arial"/>
              </w:rPr>
              <w:t xml:space="preserve">   </w:t>
            </w:r>
            <w:r w:rsidRPr="00D843DC">
              <w:rPr>
                <w:rFonts w:ascii="Arial" w:hAnsi="Arial" w:cs="Arial"/>
              </w:rPr>
              <w:t>Comparación entre los diferentes tipos de colectores</w:t>
            </w:r>
            <w:r w:rsidR="00884241">
              <w:rPr>
                <w:rFonts w:ascii="Arial" w:hAnsi="Arial" w:cs="Arial"/>
              </w:rPr>
              <w:t>………….</w:t>
            </w:r>
          </w:p>
        </w:tc>
        <w:tc>
          <w:tcPr>
            <w:tcW w:w="634" w:type="dxa"/>
            <w:vAlign w:val="bottom"/>
          </w:tcPr>
          <w:p w:rsidR="00D843DC" w:rsidRPr="00D843DC" w:rsidRDefault="00021B19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D843DC" w:rsidRPr="00D843DC">
        <w:tc>
          <w:tcPr>
            <w:tcW w:w="7934" w:type="dxa"/>
          </w:tcPr>
          <w:p w:rsidR="00D843DC" w:rsidRPr="00D843DC" w:rsidRDefault="00D843DC" w:rsidP="00C3173C">
            <w:pPr>
              <w:rPr>
                <w:rFonts w:ascii="Arial" w:hAnsi="Arial" w:cs="Arial"/>
              </w:rPr>
            </w:pPr>
            <w:r w:rsidRPr="00D843DC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 xml:space="preserve">   Comparación entre diferentes tipos de filtros de mangas</w:t>
            </w:r>
            <w:r w:rsidR="00884241">
              <w:rPr>
                <w:rFonts w:ascii="Arial" w:hAnsi="Arial" w:cs="Arial"/>
              </w:rPr>
              <w:t>……...</w:t>
            </w:r>
          </w:p>
        </w:tc>
        <w:tc>
          <w:tcPr>
            <w:tcW w:w="634" w:type="dxa"/>
            <w:vAlign w:val="bottom"/>
          </w:tcPr>
          <w:p w:rsidR="00D843DC" w:rsidRPr="00D843DC" w:rsidRDefault="00021B19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F136C">
              <w:rPr>
                <w:rFonts w:ascii="Arial" w:hAnsi="Arial" w:cs="Arial"/>
              </w:rPr>
              <w:t>5</w:t>
            </w:r>
          </w:p>
        </w:tc>
      </w:tr>
      <w:tr w:rsidR="00D843DC" w:rsidRPr="00D843DC">
        <w:tc>
          <w:tcPr>
            <w:tcW w:w="7934" w:type="dxa"/>
          </w:tcPr>
          <w:p w:rsidR="00C3173C" w:rsidRDefault="00D843DC" w:rsidP="00C3173C">
            <w:pPr>
              <w:rPr>
                <w:rFonts w:ascii="Arial" w:hAnsi="Arial" w:cs="Arial"/>
              </w:rPr>
            </w:pPr>
            <w:r w:rsidRPr="00D843DC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 xml:space="preserve">   </w:t>
            </w:r>
            <w:r w:rsidR="00C3173C">
              <w:rPr>
                <w:rFonts w:ascii="Arial" w:hAnsi="Arial" w:cs="Arial"/>
              </w:rPr>
              <w:t>Cantidad de aire a desempolvar según el equipo de acuerdo</w:t>
            </w:r>
          </w:p>
          <w:p w:rsidR="00D843DC" w:rsidRPr="00D843DC" w:rsidRDefault="00C3173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Holcim Design Criteria</w:t>
            </w:r>
            <w:r w:rsidR="00884241"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634" w:type="dxa"/>
            <w:vAlign w:val="bottom"/>
          </w:tcPr>
          <w:p w:rsidR="00D843DC" w:rsidRPr="00D843DC" w:rsidRDefault="002F6566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F136C">
              <w:rPr>
                <w:rFonts w:ascii="Arial" w:hAnsi="Arial" w:cs="Arial"/>
              </w:rPr>
              <w:t>6</w:t>
            </w:r>
          </w:p>
        </w:tc>
      </w:tr>
      <w:tr w:rsidR="00D843DC" w:rsidRPr="00D843DC">
        <w:tc>
          <w:tcPr>
            <w:tcW w:w="7934" w:type="dxa"/>
          </w:tcPr>
          <w:p w:rsidR="00D843DC" w:rsidRPr="00D843DC" w:rsidRDefault="00686B33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5.   Rango de velocidades de captura</w:t>
            </w:r>
            <w:r w:rsidR="00884241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634" w:type="dxa"/>
            <w:vAlign w:val="bottom"/>
          </w:tcPr>
          <w:p w:rsidR="00D843DC" w:rsidRPr="00D843DC" w:rsidRDefault="000C0377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36C">
              <w:rPr>
                <w:rFonts w:ascii="Arial" w:hAnsi="Arial" w:cs="Arial"/>
              </w:rPr>
              <w:t>4</w:t>
            </w:r>
          </w:p>
        </w:tc>
      </w:tr>
      <w:tr w:rsidR="00D843DC" w:rsidRPr="00D843DC">
        <w:tc>
          <w:tcPr>
            <w:tcW w:w="7934" w:type="dxa"/>
          </w:tcPr>
          <w:p w:rsidR="00D843DC" w:rsidRPr="00D843DC" w:rsidRDefault="00686B33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6.   Diseño de campanas de captura</w:t>
            </w:r>
            <w:r w:rsidR="00884241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634" w:type="dxa"/>
            <w:vAlign w:val="bottom"/>
          </w:tcPr>
          <w:p w:rsidR="00D843DC" w:rsidRPr="00D843DC" w:rsidRDefault="000C0377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36C">
              <w:rPr>
                <w:rFonts w:ascii="Arial" w:hAnsi="Arial" w:cs="Arial"/>
              </w:rPr>
              <w:t>5</w:t>
            </w:r>
          </w:p>
        </w:tc>
      </w:tr>
      <w:tr w:rsidR="00D843DC" w:rsidRPr="00D843DC">
        <w:tc>
          <w:tcPr>
            <w:tcW w:w="7934" w:type="dxa"/>
          </w:tcPr>
          <w:p w:rsidR="00D843DC" w:rsidRPr="00D843DC" w:rsidRDefault="00686B33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7.   Acabados para fibra de vidrio</w:t>
            </w:r>
            <w:r w:rsidR="00884241"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634" w:type="dxa"/>
            <w:vAlign w:val="bottom"/>
          </w:tcPr>
          <w:p w:rsidR="00D843DC" w:rsidRPr="00D843DC" w:rsidRDefault="000C0377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F136C">
              <w:rPr>
                <w:rFonts w:ascii="Arial" w:hAnsi="Arial" w:cs="Arial"/>
              </w:rPr>
              <w:t>7</w:t>
            </w:r>
          </w:p>
        </w:tc>
      </w:tr>
      <w:tr w:rsidR="000F136C" w:rsidRPr="00D843DC">
        <w:tc>
          <w:tcPr>
            <w:tcW w:w="7934" w:type="dxa"/>
          </w:tcPr>
          <w:p w:rsidR="000F136C" w:rsidRPr="00D843D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8.   Características de los tipos de fibras……………………………..</w:t>
            </w:r>
          </w:p>
        </w:tc>
        <w:tc>
          <w:tcPr>
            <w:tcW w:w="634" w:type="dxa"/>
            <w:vAlign w:val="bottom"/>
          </w:tcPr>
          <w:p w:rsidR="000F136C" w:rsidRPr="00D843D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9.   Características de la instalación del filtro de la trituradora</w:t>
            </w:r>
          </w:p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primaria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……………………………………………………………...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10. Cantidad de aire requerido de acuerdo al equipo a</w:t>
            </w:r>
          </w:p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Desempolvar (Edificio de </w:t>
            </w:r>
            <w:smartTag w:uri="urn:schemas-microsoft-com:office:smarttags" w:element="PersonName">
              <w:smartTagPr>
                <w:attr w:name="ProductID" w:val="la Trituradora Primaria"/>
              </w:smartTagPr>
              <w:smartTag w:uri="urn:schemas-microsoft-com:office:smarttags" w:element="PersonName">
                <w:smartTagPr>
                  <w:attr w:name="ProductID" w:val="la Trituradora"/>
                </w:smartTagPr>
                <w:r>
                  <w:rPr>
                    <w:rFonts w:ascii="Arial" w:hAnsi="Arial" w:cs="Arial"/>
                  </w:rPr>
                  <w:t>la Trituradora</w:t>
                </w:r>
              </w:smartTag>
              <w:r>
                <w:rPr>
                  <w:rFonts w:ascii="Arial" w:hAnsi="Arial" w:cs="Arial"/>
                </w:rPr>
                <w:t xml:space="preserve"> Primaria</w:t>
              </w:r>
            </w:smartTag>
            <w:r>
              <w:rPr>
                <w:rFonts w:ascii="Arial" w:hAnsi="Arial" w:cs="Arial"/>
              </w:rPr>
              <w:t>)………………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11. Campana de captura (Edificio de la trituradora primaria)…….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12. Diseño de ductos (Edificio de la trituradora primaria)…………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13. Coeficientes de pérdidas por accesorios por secciones</w:t>
            </w:r>
          </w:p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(Edificio de la trituradora primaria)……………………………….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14. Pérdidas de presión por secciones (Edificio de la trituradora</w:t>
            </w:r>
          </w:p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primaria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15. Colector de polvo (Edificio de la trituradora primaria)………….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16. Selección del ventilador (Edificio de la trituradora primaria)…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17. Control de limpieza (Edificio de la trituradora primaria)………..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18. Pérdidas de presión por secciones a 18m/s…………………….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19. Selección del ventilador con velocidades balanceadas………..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20. Características de la instalación del filtro de pila intermedia….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21. Cantidad de aire requerido de acuerdo al equipo a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Desempolvar (Filtro de la pila intermedia)……………………….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22. Campana de captura (Filtro de la pila intermedia)……………..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23. Diseño de ductos (Filtro de la pila intermedia)………………….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24. Coeficientes de pérdidas por accesorios por secciones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(Filtro de la pila intermedia)……………………………………….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25. Pérdidas de presión por secciones (Filtro de la pila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</w:t>
            </w:r>
            <w:proofErr w:type="gramStart"/>
            <w:r>
              <w:rPr>
                <w:rFonts w:ascii="Arial" w:hAnsi="Arial" w:cs="Arial"/>
              </w:rPr>
              <w:t>intermedia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140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Tabla 26. Colector de polvo (Filtro de la pila intermedia)………………….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27. Selección del ventilador (Filtro de la pila intermedia)………….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28. Control de limpieza (Filtro de la pila intermedia)……………….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29. Pérdidas de presión por secciones a 18m/s…………………….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30. Selección del ventilador con velocidades balanceadas………..</w:t>
            </w:r>
          </w:p>
        </w:tc>
        <w:tc>
          <w:tcPr>
            <w:tcW w:w="634" w:type="dxa"/>
            <w:vAlign w:val="bottom"/>
          </w:tcPr>
          <w:p w:rsidR="000F136C" w:rsidRDefault="000F136C" w:rsidP="000F1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31. Características de la instalación del filtro del edificio de las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trituradoras</w:t>
            </w:r>
            <w:proofErr w:type="gramEnd"/>
            <w:r>
              <w:rPr>
                <w:rFonts w:ascii="Arial" w:hAnsi="Arial" w:cs="Arial"/>
              </w:rPr>
              <w:t xml:space="preserve"> secundarias……………………………………….….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21. Cantidad de aire requerido de acuerdo al equipo a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Desempolvar (Filtro del edificio de las trituradoras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33. Campana de captura (Filtro del edificio de las trituradoras 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34. Diseño de ductos (Filtro del edificio de las trituradoras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)………………………………………………………...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35. Coeficientes de pérdidas por accesorios por secciones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(Filtro del edificio de las trituradoras secundarias)……………...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36. Pérdidas de presión por secciones (Filtro del edificio de las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trituradoras</w:t>
            </w:r>
            <w:proofErr w:type="gramEnd"/>
            <w:r>
              <w:rPr>
                <w:rFonts w:ascii="Arial" w:hAnsi="Arial" w:cs="Arial"/>
              </w:rPr>
              <w:t xml:space="preserve"> secundarias)…………………………………………..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37. Colector de polvo (Filtro del edificio de las trituradoras 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38. Selección del ventilador (Filtro del edificio de las trituradoras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39. Control de limpieza (Filtro del edificio de las trituradoras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)………………………………………………………...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40. Pérdidas de presión por secciones a 18m/s…………………….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41. Selección del ventilador con velocidades balanceadas………..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42. Características de la instalación del filtro del edificio de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transferencia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………………………………………………………...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43. Cantidad de aire requerido de acuerdo al equipo a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Desempolvar (Filtro del edificio del edificio de transferencia….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44. Campana de captura (Filtro del edificio de transferencia………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45. Diseño de ductos (Filtro del edificio de transferencia)………….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46. Coeficientes de pérdidas por accesorios por secciones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(Filtro del edificio de transferencia)……………………………….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47. Pérdidas de presión por secciones (Filtro del edificio de</w:t>
            </w:r>
          </w:p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</w:rPr>
              <w:t>transferencia</w:t>
            </w:r>
            <w:proofErr w:type="gramEnd"/>
            <w:r>
              <w:rPr>
                <w:rFonts w:ascii="Arial" w:hAnsi="Arial" w:cs="Arial"/>
              </w:rPr>
              <w:t>)……………………………………………………….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48. Colector de polvo (Filtro del edificio de transferencia)………….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49. Selección del ventilador (Filtro del edificio de transferencia)….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50. Control de limpieza (Filtro del edificio de transferencia)……….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51. Pérdidas de presión por secciones a 18m/s…………………….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0F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52. Selección del ventilador con velocidades balanceadas………..</w:t>
            </w: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0F136C" w:rsidRPr="00D843DC">
        <w:tc>
          <w:tcPr>
            <w:tcW w:w="7934" w:type="dxa"/>
          </w:tcPr>
          <w:p w:rsidR="000F136C" w:rsidRDefault="000F136C" w:rsidP="00C3173C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bottom"/>
          </w:tcPr>
          <w:p w:rsidR="000F136C" w:rsidRDefault="000F136C" w:rsidP="00C3173C">
            <w:pPr>
              <w:jc w:val="right"/>
              <w:rPr>
                <w:rFonts w:ascii="Arial" w:hAnsi="Arial" w:cs="Arial"/>
              </w:rPr>
            </w:pPr>
          </w:p>
        </w:tc>
      </w:tr>
    </w:tbl>
    <w:p w:rsidR="00034703" w:rsidRDefault="00034703" w:rsidP="004279E6">
      <w:pPr>
        <w:spacing w:line="480" w:lineRule="auto"/>
      </w:pPr>
    </w:p>
    <w:sectPr w:rsidR="00034703" w:rsidSect="00034703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34703"/>
    <w:rsid w:val="00021B19"/>
    <w:rsid w:val="00034703"/>
    <w:rsid w:val="000C0377"/>
    <w:rsid w:val="000F136C"/>
    <w:rsid w:val="002207C6"/>
    <w:rsid w:val="002F6566"/>
    <w:rsid w:val="00381FCF"/>
    <w:rsid w:val="004279E6"/>
    <w:rsid w:val="00686B33"/>
    <w:rsid w:val="008200B5"/>
    <w:rsid w:val="00871CD1"/>
    <w:rsid w:val="00884241"/>
    <w:rsid w:val="008E4B09"/>
    <w:rsid w:val="00C3173C"/>
    <w:rsid w:val="00D5373C"/>
    <w:rsid w:val="00D843DC"/>
    <w:rsid w:val="00E4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70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84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TABLAS</vt:lpstr>
    </vt:vector>
  </TitlesOfParts>
  <Company>Personal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TABLAS</dc:title>
  <dc:subject/>
  <dc:creator>Juan Andres Arias Llorenty</dc:creator>
  <cp:keywords/>
  <dc:description/>
  <cp:lastModifiedBy>Ayudante</cp:lastModifiedBy>
  <cp:revision>2</cp:revision>
  <dcterms:created xsi:type="dcterms:W3CDTF">2009-06-24T16:13:00Z</dcterms:created>
  <dcterms:modified xsi:type="dcterms:W3CDTF">2009-06-24T16:13:00Z</dcterms:modified>
</cp:coreProperties>
</file>