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94" w:rsidRPr="00006A46" w:rsidRDefault="00774F94" w:rsidP="00006A46">
      <w:pPr>
        <w:jc w:val="both"/>
        <w:rPr>
          <w:rFonts w:ascii="Arial" w:hAnsi="Arial" w:cs="Arial"/>
          <w:b/>
        </w:rPr>
      </w:pPr>
    </w:p>
    <w:p w:rsidR="00774F94" w:rsidRPr="00006A46" w:rsidRDefault="00774F94" w:rsidP="00006A46">
      <w:pPr>
        <w:jc w:val="both"/>
        <w:rPr>
          <w:rFonts w:ascii="Arial" w:hAnsi="Arial" w:cs="Arial"/>
          <w:b/>
        </w:rPr>
      </w:pPr>
    </w:p>
    <w:p w:rsidR="00774F94" w:rsidRPr="00006A46" w:rsidRDefault="00774F94" w:rsidP="00006A46">
      <w:pPr>
        <w:jc w:val="both"/>
        <w:rPr>
          <w:rFonts w:ascii="Arial" w:hAnsi="Arial" w:cs="Arial"/>
          <w:b/>
        </w:rPr>
      </w:pPr>
    </w:p>
    <w:p w:rsidR="00774F94" w:rsidRPr="00006A46" w:rsidRDefault="00774F94" w:rsidP="00006A46">
      <w:pPr>
        <w:jc w:val="both"/>
        <w:rPr>
          <w:rFonts w:ascii="Arial" w:hAnsi="Arial" w:cs="Arial"/>
          <w:b/>
        </w:rPr>
      </w:pPr>
    </w:p>
    <w:p w:rsidR="00774F94" w:rsidRPr="00006A46" w:rsidRDefault="00774F94" w:rsidP="00006A46">
      <w:pPr>
        <w:jc w:val="both"/>
        <w:rPr>
          <w:rFonts w:ascii="Arial" w:hAnsi="Arial" w:cs="Arial"/>
          <w:b/>
        </w:rPr>
      </w:pPr>
    </w:p>
    <w:p w:rsidR="00774F94" w:rsidRPr="00006A46" w:rsidRDefault="00774F94" w:rsidP="00006A46">
      <w:pPr>
        <w:jc w:val="both"/>
        <w:rPr>
          <w:rFonts w:ascii="Arial" w:hAnsi="Arial" w:cs="Arial"/>
          <w:b/>
        </w:rPr>
      </w:pPr>
    </w:p>
    <w:p w:rsidR="00774F94" w:rsidRDefault="00774F94" w:rsidP="00006A46">
      <w:pPr>
        <w:jc w:val="center"/>
        <w:outlineLvl w:val="0"/>
        <w:rPr>
          <w:rFonts w:ascii="Arial" w:hAnsi="Arial" w:cs="Arial"/>
          <w:b/>
          <w:sz w:val="48"/>
          <w:szCs w:val="48"/>
        </w:rPr>
      </w:pPr>
      <w:r>
        <w:rPr>
          <w:rFonts w:ascii="Arial" w:hAnsi="Arial" w:cs="Arial"/>
          <w:b/>
          <w:sz w:val="48"/>
          <w:szCs w:val="48"/>
        </w:rPr>
        <w:t>CAPÍTULO 1</w:t>
      </w:r>
    </w:p>
    <w:p w:rsidR="00057E99" w:rsidRPr="00006A46" w:rsidRDefault="00057E99" w:rsidP="00006A46">
      <w:pPr>
        <w:jc w:val="both"/>
        <w:rPr>
          <w:rFonts w:ascii="Arial" w:hAnsi="Arial" w:cs="Arial"/>
          <w:b/>
        </w:rPr>
      </w:pPr>
    </w:p>
    <w:p w:rsidR="00057E99" w:rsidRPr="00006A46" w:rsidRDefault="00057E99" w:rsidP="00006A46">
      <w:pPr>
        <w:jc w:val="both"/>
        <w:rPr>
          <w:rFonts w:ascii="Arial" w:hAnsi="Arial" w:cs="Arial"/>
          <w:b/>
        </w:rPr>
      </w:pPr>
    </w:p>
    <w:p w:rsidR="00057E99" w:rsidRPr="00006A46" w:rsidRDefault="00057E99" w:rsidP="00006A46">
      <w:pPr>
        <w:jc w:val="both"/>
        <w:rPr>
          <w:rFonts w:ascii="Arial" w:hAnsi="Arial" w:cs="Arial"/>
          <w:b/>
        </w:rPr>
      </w:pPr>
    </w:p>
    <w:p w:rsidR="00CE5D4C" w:rsidRDefault="00CE5D4C" w:rsidP="00C573E8">
      <w:pPr>
        <w:numPr>
          <w:ilvl w:val="0"/>
          <w:numId w:val="11"/>
        </w:numPr>
        <w:jc w:val="both"/>
        <w:outlineLvl w:val="1"/>
        <w:rPr>
          <w:rFonts w:ascii="Arial" w:hAnsi="Arial" w:cs="Arial"/>
          <w:b/>
          <w:sz w:val="32"/>
          <w:szCs w:val="32"/>
        </w:rPr>
      </w:pPr>
      <w:r>
        <w:rPr>
          <w:rFonts w:ascii="Arial" w:hAnsi="Arial" w:cs="Arial"/>
          <w:b/>
          <w:sz w:val="32"/>
          <w:szCs w:val="32"/>
        </w:rPr>
        <w:t>INTRODU</w:t>
      </w:r>
      <w:r w:rsidR="005A5E11">
        <w:rPr>
          <w:rFonts w:ascii="Arial" w:hAnsi="Arial" w:cs="Arial"/>
          <w:b/>
          <w:sz w:val="32"/>
          <w:szCs w:val="32"/>
        </w:rPr>
        <w:t xml:space="preserve">CCIÓN AL PROCESO DE FABRICACIÓN </w:t>
      </w:r>
      <w:r>
        <w:rPr>
          <w:rFonts w:ascii="Arial" w:hAnsi="Arial" w:cs="Arial"/>
          <w:b/>
          <w:sz w:val="32"/>
          <w:szCs w:val="32"/>
        </w:rPr>
        <w:t>DE CEMENTO.</w:t>
      </w:r>
    </w:p>
    <w:p w:rsidR="005A5E11" w:rsidRDefault="005A5E11" w:rsidP="005A5E11">
      <w:pPr>
        <w:jc w:val="both"/>
        <w:rPr>
          <w:rFonts w:ascii="Arial" w:hAnsi="Arial" w:cs="Arial"/>
          <w:b/>
        </w:rPr>
      </w:pPr>
    </w:p>
    <w:p w:rsidR="00006A46" w:rsidRDefault="00006A46" w:rsidP="005A5E11">
      <w:pPr>
        <w:jc w:val="both"/>
        <w:rPr>
          <w:rFonts w:ascii="Arial" w:hAnsi="Arial" w:cs="Arial"/>
          <w:b/>
        </w:rPr>
      </w:pPr>
    </w:p>
    <w:p w:rsidR="00006A46" w:rsidRDefault="00006A46" w:rsidP="005A5E11">
      <w:pPr>
        <w:jc w:val="both"/>
        <w:rPr>
          <w:rFonts w:ascii="Arial" w:hAnsi="Arial" w:cs="Arial"/>
          <w:b/>
        </w:rPr>
      </w:pPr>
    </w:p>
    <w:p w:rsidR="00006A46" w:rsidRPr="00006A46" w:rsidRDefault="00006A46" w:rsidP="005A5E11">
      <w:pPr>
        <w:jc w:val="both"/>
        <w:rPr>
          <w:rFonts w:ascii="Arial" w:hAnsi="Arial" w:cs="Arial"/>
          <w:b/>
        </w:rPr>
      </w:pPr>
    </w:p>
    <w:p w:rsidR="001C33D9" w:rsidRDefault="00126BB9" w:rsidP="00D717E1">
      <w:pPr>
        <w:spacing w:line="480" w:lineRule="auto"/>
        <w:ind w:left="567"/>
        <w:jc w:val="both"/>
        <w:rPr>
          <w:rFonts w:ascii="Arial" w:hAnsi="Arial" w:cs="Arial"/>
        </w:rPr>
      </w:pPr>
      <w:r>
        <w:rPr>
          <w:rFonts w:ascii="Arial" w:hAnsi="Arial" w:cs="Arial"/>
        </w:rPr>
        <w:t>El proceso de fabricación de cemento constituye una amplia gama de subprocesos cada uno con sus condiciones individ</w:t>
      </w:r>
      <w:r w:rsidR="000D0215">
        <w:rPr>
          <w:rFonts w:ascii="Arial" w:hAnsi="Arial" w:cs="Arial"/>
        </w:rPr>
        <w:t>uales bien definidas</w:t>
      </w:r>
      <w:r w:rsidR="00CB5BEF">
        <w:rPr>
          <w:rFonts w:ascii="Arial" w:hAnsi="Arial" w:cs="Arial"/>
        </w:rPr>
        <w:t xml:space="preserve"> presentándose procesos mecánicos, térmicos y químicos a lo largo del mismo, teniendo como fin</w:t>
      </w:r>
      <w:r w:rsidR="000D0215">
        <w:rPr>
          <w:rFonts w:ascii="Arial" w:hAnsi="Arial" w:cs="Arial"/>
        </w:rPr>
        <w:t xml:space="preserve"> obtener el producto de mejor calidad posible para la satisfacción</w:t>
      </w:r>
      <w:r w:rsidR="00033346">
        <w:rPr>
          <w:rFonts w:ascii="Arial" w:hAnsi="Arial" w:cs="Arial"/>
        </w:rPr>
        <w:t xml:space="preserve"> de los</w:t>
      </w:r>
      <w:r w:rsidR="000D0215">
        <w:rPr>
          <w:rFonts w:ascii="Arial" w:hAnsi="Arial" w:cs="Arial"/>
        </w:rPr>
        <w:t xml:space="preserve"> clientes y </w:t>
      </w:r>
      <w:r w:rsidR="00AC4AB6">
        <w:rPr>
          <w:rFonts w:ascii="Arial" w:hAnsi="Arial" w:cs="Arial"/>
        </w:rPr>
        <w:t xml:space="preserve">beneficio de </w:t>
      </w:r>
      <w:r w:rsidR="000D0215">
        <w:rPr>
          <w:rFonts w:ascii="Arial" w:hAnsi="Arial" w:cs="Arial"/>
        </w:rPr>
        <w:t>accionistas</w:t>
      </w:r>
      <w:r w:rsidR="00AC4AB6">
        <w:rPr>
          <w:rFonts w:ascii="Arial" w:hAnsi="Arial" w:cs="Arial"/>
        </w:rPr>
        <w:t xml:space="preserve"> y empleados</w:t>
      </w:r>
      <w:r w:rsidR="000D0215">
        <w:rPr>
          <w:rFonts w:ascii="Arial" w:hAnsi="Arial" w:cs="Arial"/>
        </w:rPr>
        <w:t>.</w:t>
      </w:r>
    </w:p>
    <w:p w:rsidR="005351DB" w:rsidRDefault="005351DB" w:rsidP="00E22AFE">
      <w:pPr>
        <w:spacing w:line="480" w:lineRule="auto"/>
        <w:ind w:left="567"/>
        <w:jc w:val="both"/>
        <w:rPr>
          <w:rFonts w:ascii="Arial" w:hAnsi="Arial" w:cs="Arial"/>
        </w:rPr>
      </w:pPr>
    </w:p>
    <w:p w:rsidR="00E22AFE" w:rsidRDefault="0043146D" w:rsidP="00E22AFE">
      <w:pPr>
        <w:spacing w:line="480" w:lineRule="auto"/>
        <w:ind w:left="567"/>
        <w:jc w:val="both"/>
        <w:rPr>
          <w:rFonts w:ascii="Arial" w:hAnsi="Arial" w:cs="Arial"/>
        </w:rPr>
      </w:pPr>
      <w:r>
        <w:rPr>
          <w:rFonts w:ascii="Arial" w:hAnsi="Arial" w:cs="Arial"/>
        </w:rPr>
        <w:t>Podemos nombrar  como parte de estos procesos, a la simple reducci</w:t>
      </w:r>
      <w:r w:rsidR="00E604F1">
        <w:rPr>
          <w:rFonts w:ascii="Arial" w:hAnsi="Arial" w:cs="Arial"/>
        </w:rPr>
        <w:t>ón de</w:t>
      </w:r>
      <w:r>
        <w:rPr>
          <w:rFonts w:ascii="Arial" w:hAnsi="Arial" w:cs="Arial"/>
        </w:rPr>
        <w:t>l tamaño de la piedra</w:t>
      </w:r>
      <w:r w:rsidR="00E604F1">
        <w:rPr>
          <w:rFonts w:ascii="Arial" w:hAnsi="Arial" w:cs="Arial"/>
        </w:rPr>
        <w:t xml:space="preserve"> para que luego pueda ser molida, al análisis químico de los materiales que ingresarán a la molienda para determinar las proporc</w:t>
      </w:r>
      <w:r w:rsidR="00C01E5D">
        <w:rPr>
          <w:rFonts w:ascii="Arial" w:hAnsi="Arial" w:cs="Arial"/>
        </w:rPr>
        <w:t>iones en las que deben ingresar</w:t>
      </w:r>
      <w:r w:rsidR="00E604F1">
        <w:rPr>
          <w:rFonts w:ascii="Arial" w:hAnsi="Arial" w:cs="Arial"/>
        </w:rPr>
        <w:t xml:space="preserve"> en combinación con gases del mismo proceso para facilitar la molienda, al almacenamiento y homogenización del material en silos, </w:t>
      </w:r>
      <w:r w:rsidR="00CE5D89">
        <w:rPr>
          <w:rFonts w:ascii="Arial" w:hAnsi="Arial" w:cs="Arial"/>
        </w:rPr>
        <w:t xml:space="preserve">al proceso </w:t>
      </w:r>
      <w:r w:rsidR="00CE5D89">
        <w:rPr>
          <w:rFonts w:ascii="Arial" w:hAnsi="Arial" w:cs="Arial"/>
        </w:rPr>
        <w:lastRenderedPageBreak/>
        <w:t xml:space="preserve">termoquímico que se lleva dentro del horno, la molienda de cemento, así mismo con las proporciones exactas acorde al tipo de cemento que se esté fabricando, el envase y el despacho, </w:t>
      </w:r>
      <w:r w:rsidR="00522F96">
        <w:rPr>
          <w:rFonts w:ascii="Arial" w:hAnsi="Arial" w:cs="Arial"/>
        </w:rPr>
        <w:t>modernos equipos para disminuir el tiempo de entrega de los sacos de cemento.</w:t>
      </w:r>
    </w:p>
    <w:p w:rsidR="00111F4F" w:rsidRDefault="00111F4F" w:rsidP="00E22AFE">
      <w:pPr>
        <w:spacing w:line="480" w:lineRule="auto"/>
        <w:ind w:left="567"/>
        <w:jc w:val="both"/>
        <w:rPr>
          <w:rFonts w:ascii="Arial" w:hAnsi="Arial" w:cs="Arial"/>
        </w:rPr>
      </w:pPr>
    </w:p>
    <w:p w:rsidR="00E16EA8" w:rsidRDefault="0036384C" w:rsidP="008D09BA">
      <w:pPr>
        <w:spacing w:line="480" w:lineRule="auto"/>
        <w:jc w:val="center"/>
        <w:rPr>
          <w:rFonts w:ascii="Arial" w:hAnsi="Arial" w:cs="Arial"/>
        </w:rPr>
      </w:pPr>
      <w:r>
        <w:rPr>
          <w:noProof/>
        </w:rPr>
        <w:drawing>
          <wp:inline distT="0" distB="0" distL="0" distR="0">
            <wp:extent cx="4987925" cy="3206115"/>
            <wp:effectExtent l="19050" t="0" r="3175" b="0"/>
            <wp:docPr id="1" name="Imagen 1" descr="Proceso de la manufactura de cemento - Esque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o de la manufactura de cemento - Esquemático"/>
                    <pic:cNvPicPr>
                      <a:picLocks noChangeAspect="1" noChangeArrowheads="1"/>
                    </pic:cNvPicPr>
                  </pic:nvPicPr>
                  <pic:blipFill>
                    <a:blip r:embed="rId7"/>
                    <a:srcRect/>
                    <a:stretch>
                      <a:fillRect/>
                    </a:stretch>
                  </pic:blipFill>
                  <pic:spPr bwMode="auto">
                    <a:xfrm>
                      <a:off x="0" y="0"/>
                      <a:ext cx="4987925" cy="3206115"/>
                    </a:xfrm>
                    <a:prstGeom prst="rect">
                      <a:avLst/>
                    </a:prstGeom>
                    <a:noFill/>
                    <a:ln w="9525">
                      <a:noFill/>
                      <a:miter lim="800000"/>
                      <a:headEnd/>
                      <a:tailEnd/>
                    </a:ln>
                  </pic:spPr>
                </pic:pic>
              </a:graphicData>
            </a:graphic>
          </wp:inline>
        </w:drawing>
      </w:r>
    </w:p>
    <w:p w:rsidR="00111F4F" w:rsidRDefault="005C02CC" w:rsidP="00C573E8">
      <w:pPr>
        <w:spacing w:line="480" w:lineRule="auto"/>
        <w:jc w:val="center"/>
        <w:outlineLvl w:val="2"/>
        <w:rPr>
          <w:rFonts w:ascii="Arial" w:hAnsi="Arial" w:cs="Arial"/>
        </w:rPr>
      </w:pPr>
      <w:r>
        <w:rPr>
          <w:rFonts w:ascii="Arial" w:hAnsi="Arial" w:cs="Arial"/>
        </w:rPr>
        <w:t>F</w:t>
      </w:r>
      <w:r w:rsidR="00C01E5D">
        <w:rPr>
          <w:rFonts w:ascii="Arial" w:hAnsi="Arial" w:cs="Arial"/>
        </w:rPr>
        <w:t>IGURA</w:t>
      </w:r>
      <w:r>
        <w:rPr>
          <w:rFonts w:ascii="Arial" w:hAnsi="Arial" w:cs="Arial"/>
        </w:rPr>
        <w:t xml:space="preserve"> 1.1. Proceso de fabricación de cemento</w:t>
      </w:r>
    </w:p>
    <w:p w:rsidR="00B462B3" w:rsidRDefault="00B462B3" w:rsidP="00C573E8">
      <w:pPr>
        <w:spacing w:line="480" w:lineRule="auto"/>
        <w:jc w:val="center"/>
        <w:rPr>
          <w:rFonts w:ascii="Arial" w:hAnsi="Arial" w:cs="Arial"/>
        </w:rPr>
      </w:pPr>
    </w:p>
    <w:p w:rsidR="00D717E1" w:rsidRDefault="000D0215" w:rsidP="00D717E1">
      <w:pPr>
        <w:spacing w:line="480" w:lineRule="auto"/>
        <w:ind w:left="357"/>
        <w:jc w:val="both"/>
        <w:rPr>
          <w:rFonts w:ascii="Arial" w:hAnsi="Arial" w:cs="Arial"/>
        </w:rPr>
      </w:pPr>
      <w:r>
        <w:rPr>
          <w:rFonts w:ascii="Arial" w:hAnsi="Arial" w:cs="Arial"/>
        </w:rPr>
        <w:t xml:space="preserve">De manera muy general se puede dividir al proceso de fabricación de cemento en 6 partes </w:t>
      </w:r>
      <w:r w:rsidR="00CB5BEF">
        <w:rPr>
          <w:rFonts w:ascii="Arial" w:hAnsi="Arial" w:cs="Arial"/>
        </w:rPr>
        <w:t>indicadas a continuación:</w:t>
      </w:r>
    </w:p>
    <w:p w:rsidR="00E94A15" w:rsidRDefault="00E94A15" w:rsidP="00E94A15">
      <w:pPr>
        <w:numPr>
          <w:ilvl w:val="0"/>
          <w:numId w:val="21"/>
        </w:numPr>
        <w:spacing w:line="480" w:lineRule="auto"/>
        <w:jc w:val="both"/>
        <w:rPr>
          <w:rFonts w:ascii="Arial" w:hAnsi="Arial" w:cs="Arial"/>
        </w:rPr>
      </w:pPr>
      <w:r>
        <w:rPr>
          <w:rFonts w:ascii="Arial" w:hAnsi="Arial" w:cs="Arial"/>
        </w:rPr>
        <w:t>Extracción de materias primas</w:t>
      </w:r>
    </w:p>
    <w:p w:rsidR="00E94A15" w:rsidRDefault="00E94A15" w:rsidP="00E94A15">
      <w:pPr>
        <w:numPr>
          <w:ilvl w:val="0"/>
          <w:numId w:val="21"/>
        </w:numPr>
        <w:spacing w:line="480" w:lineRule="auto"/>
        <w:jc w:val="both"/>
        <w:rPr>
          <w:rFonts w:ascii="Arial" w:hAnsi="Arial" w:cs="Arial"/>
        </w:rPr>
      </w:pPr>
      <w:r>
        <w:rPr>
          <w:rFonts w:ascii="Arial" w:hAnsi="Arial" w:cs="Arial"/>
        </w:rPr>
        <w:t>Trituración de materias primas</w:t>
      </w:r>
    </w:p>
    <w:p w:rsidR="00E94A15" w:rsidRDefault="00E94A15" w:rsidP="00E94A15">
      <w:pPr>
        <w:numPr>
          <w:ilvl w:val="0"/>
          <w:numId w:val="21"/>
        </w:numPr>
        <w:spacing w:line="480" w:lineRule="auto"/>
        <w:jc w:val="both"/>
        <w:rPr>
          <w:rFonts w:ascii="Arial" w:hAnsi="Arial" w:cs="Arial"/>
        </w:rPr>
      </w:pPr>
      <w:r>
        <w:rPr>
          <w:rFonts w:ascii="Arial" w:hAnsi="Arial" w:cs="Arial"/>
        </w:rPr>
        <w:t>Molienda de crudo</w:t>
      </w:r>
    </w:p>
    <w:p w:rsidR="00E94A15" w:rsidRDefault="00E94A15" w:rsidP="00E94A15">
      <w:pPr>
        <w:numPr>
          <w:ilvl w:val="0"/>
          <w:numId w:val="21"/>
        </w:numPr>
        <w:spacing w:line="480" w:lineRule="auto"/>
        <w:jc w:val="both"/>
        <w:rPr>
          <w:rFonts w:ascii="Arial" w:hAnsi="Arial" w:cs="Arial"/>
        </w:rPr>
      </w:pPr>
      <w:r>
        <w:rPr>
          <w:rFonts w:ascii="Arial" w:hAnsi="Arial" w:cs="Arial"/>
        </w:rPr>
        <w:t>Fabricación de clínker</w:t>
      </w:r>
    </w:p>
    <w:p w:rsidR="00E94A15" w:rsidRDefault="00E94A15" w:rsidP="00E94A15">
      <w:pPr>
        <w:numPr>
          <w:ilvl w:val="0"/>
          <w:numId w:val="21"/>
        </w:numPr>
        <w:spacing w:line="480" w:lineRule="auto"/>
        <w:jc w:val="both"/>
        <w:rPr>
          <w:rFonts w:ascii="Arial" w:hAnsi="Arial" w:cs="Arial"/>
        </w:rPr>
      </w:pPr>
      <w:r>
        <w:rPr>
          <w:rFonts w:ascii="Arial" w:hAnsi="Arial" w:cs="Arial"/>
        </w:rPr>
        <w:lastRenderedPageBreak/>
        <w:t>Molienda de cemento</w:t>
      </w:r>
    </w:p>
    <w:p w:rsidR="00E94A15" w:rsidRDefault="00E94A15" w:rsidP="00E94A15">
      <w:pPr>
        <w:numPr>
          <w:ilvl w:val="0"/>
          <w:numId w:val="21"/>
        </w:numPr>
        <w:spacing w:line="480" w:lineRule="auto"/>
        <w:jc w:val="both"/>
        <w:rPr>
          <w:rFonts w:ascii="Arial" w:hAnsi="Arial" w:cs="Arial"/>
        </w:rPr>
      </w:pPr>
      <w:r>
        <w:rPr>
          <w:rFonts w:ascii="Arial" w:hAnsi="Arial" w:cs="Arial"/>
        </w:rPr>
        <w:t>Envase y despacho</w:t>
      </w:r>
    </w:p>
    <w:p w:rsidR="00111F4F" w:rsidRDefault="00111F4F" w:rsidP="00D717E1">
      <w:pPr>
        <w:spacing w:line="480" w:lineRule="auto"/>
        <w:ind w:left="357"/>
        <w:jc w:val="both"/>
        <w:rPr>
          <w:rFonts w:ascii="Arial" w:hAnsi="Arial" w:cs="Arial"/>
        </w:rPr>
      </w:pPr>
    </w:p>
    <w:p w:rsidR="00E16EA8" w:rsidRDefault="00E16EA8" w:rsidP="00C573E8">
      <w:pPr>
        <w:numPr>
          <w:ilvl w:val="1"/>
          <w:numId w:val="11"/>
        </w:numPr>
        <w:spacing w:line="480" w:lineRule="auto"/>
        <w:jc w:val="both"/>
        <w:outlineLvl w:val="2"/>
        <w:rPr>
          <w:rFonts w:ascii="Arial" w:hAnsi="Arial" w:cs="Arial"/>
          <w:b/>
        </w:rPr>
      </w:pPr>
      <w:r w:rsidRPr="000A396E">
        <w:rPr>
          <w:rFonts w:ascii="Arial" w:hAnsi="Arial" w:cs="Arial"/>
          <w:b/>
        </w:rPr>
        <w:t>Extracción de Materias Primas</w:t>
      </w:r>
    </w:p>
    <w:p w:rsidR="004B09F6" w:rsidRDefault="00CB5BEF" w:rsidP="005B0AB8">
      <w:pPr>
        <w:spacing w:line="480" w:lineRule="auto"/>
        <w:ind w:left="1080"/>
        <w:jc w:val="both"/>
        <w:rPr>
          <w:rFonts w:ascii="Arial" w:hAnsi="Arial" w:cs="Arial"/>
        </w:rPr>
      </w:pPr>
      <w:r>
        <w:rPr>
          <w:rFonts w:ascii="Arial" w:hAnsi="Arial" w:cs="Arial"/>
        </w:rPr>
        <w:t xml:space="preserve">En </w:t>
      </w:r>
      <w:r w:rsidR="00AC4AB6">
        <w:rPr>
          <w:rFonts w:ascii="Arial" w:hAnsi="Arial" w:cs="Arial"/>
        </w:rPr>
        <w:t xml:space="preserve">la </w:t>
      </w:r>
      <w:r>
        <w:rPr>
          <w:rFonts w:ascii="Arial" w:hAnsi="Arial" w:cs="Arial"/>
        </w:rPr>
        <w:t xml:space="preserve">extracción de materias primas, </w:t>
      </w:r>
      <w:r w:rsidR="00AC4AB6">
        <w:rPr>
          <w:rFonts w:ascii="Arial" w:hAnsi="Arial" w:cs="Arial"/>
        </w:rPr>
        <w:t xml:space="preserve">la caliza, arcilla amarilla, </w:t>
      </w:r>
      <w:r w:rsidR="00CA2ADB">
        <w:rPr>
          <w:rFonts w:ascii="Arial" w:hAnsi="Arial" w:cs="Arial"/>
        </w:rPr>
        <w:t xml:space="preserve">arcilla </w:t>
      </w:r>
      <w:r w:rsidR="00AC4AB6">
        <w:rPr>
          <w:rFonts w:ascii="Arial" w:hAnsi="Arial" w:cs="Arial"/>
        </w:rPr>
        <w:t xml:space="preserve">roja, fluorita, limolita, yeso, puzolana, son extraídas por medio de perforaciones y voladuras antes de </w:t>
      </w:r>
      <w:r w:rsidR="00075387">
        <w:rPr>
          <w:rFonts w:ascii="Arial" w:hAnsi="Arial" w:cs="Arial"/>
        </w:rPr>
        <w:t>ser transportadas al punto de trituración o almacenaje</w:t>
      </w:r>
      <w:r w:rsidR="00AC4AB6">
        <w:rPr>
          <w:rFonts w:ascii="Arial" w:hAnsi="Arial" w:cs="Arial"/>
        </w:rPr>
        <w:t xml:space="preserve"> directamente (esto depende del tamaño del grano deseado para las </w:t>
      </w:r>
      <w:r w:rsidR="00075387">
        <w:rPr>
          <w:rFonts w:ascii="Arial" w:hAnsi="Arial" w:cs="Arial"/>
        </w:rPr>
        <w:t xml:space="preserve">moliendas de crudo o de </w:t>
      </w:r>
      <w:r w:rsidR="005B0AB8">
        <w:rPr>
          <w:rFonts w:ascii="Arial" w:hAnsi="Arial" w:cs="Arial"/>
        </w:rPr>
        <w:t>c</w:t>
      </w:r>
      <w:r w:rsidR="00075387">
        <w:rPr>
          <w:rFonts w:ascii="Arial" w:hAnsi="Arial" w:cs="Arial"/>
        </w:rPr>
        <w:t>emento).</w:t>
      </w:r>
    </w:p>
    <w:p w:rsidR="00C01E5D" w:rsidRDefault="00C01E5D" w:rsidP="005B0AB8">
      <w:pPr>
        <w:spacing w:line="480" w:lineRule="auto"/>
        <w:ind w:left="1080"/>
        <w:jc w:val="both"/>
        <w:rPr>
          <w:rFonts w:ascii="Arial" w:hAnsi="Arial" w:cs="Arial"/>
        </w:rPr>
      </w:pPr>
    </w:p>
    <w:p w:rsidR="0047564F" w:rsidRDefault="0036384C" w:rsidP="000F1BC2">
      <w:pPr>
        <w:spacing w:line="480" w:lineRule="auto"/>
        <w:ind w:left="1080"/>
        <w:jc w:val="center"/>
        <w:rPr>
          <w:rFonts w:ascii="Arial" w:hAnsi="Arial" w:cs="Arial"/>
        </w:rPr>
      </w:pPr>
      <w:r>
        <w:rPr>
          <w:noProof/>
        </w:rPr>
        <w:drawing>
          <wp:inline distT="0" distB="0" distL="0" distR="0">
            <wp:extent cx="1935480" cy="3336925"/>
            <wp:effectExtent l="19050" t="0" r="7620" b="0"/>
            <wp:docPr id="2" name="Imagen 2" descr="Extracción de materias pri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acción de materias primas"/>
                    <pic:cNvPicPr>
                      <a:picLocks noChangeAspect="1" noChangeArrowheads="1"/>
                    </pic:cNvPicPr>
                  </pic:nvPicPr>
                  <pic:blipFill>
                    <a:blip r:embed="rId8"/>
                    <a:srcRect/>
                    <a:stretch>
                      <a:fillRect/>
                    </a:stretch>
                  </pic:blipFill>
                  <pic:spPr bwMode="auto">
                    <a:xfrm>
                      <a:off x="0" y="0"/>
                      <a:ext cx="1935480" cy="3336925"/>
                    </a:xfrm>
                    <a:prstGeom prst="rect">
                      <a:avLst/>
                    </a:prstGeom>
                    <a:noFill/>
                    <a:ln w="9525">
                      <a:noFill/>
                      <a:miter lim="800000"/>
                      <a:headEnd/>
                      <a:tailEnd/>
                    </a:ln>
                  </pic:spPr>
                </pic:pic>
              </a:graphicData>
            </a:graphic>
          </wp:inline>
        </w:drawing>
      </w:r>
    </w:p>
    <w:p w:rsidR="000F1BC2" w:rsidRDefault="000F1BC2" w:rsidP="00C573E8">
      <w:pPr>
        <w:spacing w:line="480" w:lineRule="auto"/>
        <w:ind w:left="1080"/>
        <w:jc w:val="center"/>
        <w:outlineLvl w:val="3"/>
        <w:rPr>
          <w:rFonts w:ascii="Arial" w:hAnsi="Arial" w:cs="Arial"/>
        </w:rPr>
      </w:pPr>
      <w:r>
        <w:rPr>
          <w:rFonts w:ascii="Arial" w:hAnsi="Arial" w:cs="Arial"/>
        </w:rPr>
        <w:t>F</w:t>
      </w:r>
      <w:r w:rsidR="00C01E5D">
        <w:rPr>
          <w:rFonts w:ascii="Arial" w:hAnsi="Arial" w:cs="Arial"/>
        </w:rPr>
        <w:t>IGURA</w:t>
      </w:r>
      <w:r>
        <w:rPr>
          <w:rFonts w:ascii="Arial" w:hAnsi="Arial" w:cs="Arial"/>
        </w:rPr>
        <w:t xml:space="preserve"> 1.2</w:t>
      </w:r>
      <w:r w:rsidR="00E62A09">
        <w:rPr>
          <w:rFonts w:ascii="Arial" w:hAnsi="Arial" w:cs="Arial"/>
        </w:rPr>
        <w:t>.</w:t>
      </w:r>
      <w:r>
        <w:rPr>
          <w:rFonts w:ascii="Arial" w:hAnsi="Arial" w:cs="Arial"/>
        </w:rPr>
        <w:t xml:space="preserve"> Proceso de extracción de materias primas</w:t>
      </w:r>
    </w:p>
    <w:p w:rsidR="00C01E5D" w:rsidRDefault="00C01E5D" w:rsidP="000A396E">
      <w:pPr>
        <w:spacing w:line="480" w:lineRule="auto"/>
        <w:ind w:left="1080"/>
        <w:jc w:val="both"/>
        <w:rPr>
          <w:rFonts w:ascii="Arial" w:hAnsi="Arial" w:cs="Arial"/>
        </w:rPr>
      </w:pPr>
    </w:p>
    <w:p w:rsidR="00111F4F" w:rsidRDefault="00042D88" w:rsidP="000A396E">
      <w:pPr>
        <w:spacing w:line="480" w:lineRule="auto"/>
        <w:ind w:left="1080"/>
        <w:jc w:val="both"/>
        <w:rPr>
          <w:rFonts w:ascii="Arial" w:hAnsi="Arial" w:cs="Arial"/>
        </w:rPr>
      </w:pPr>
      <w:r>
        <w:rPr>
          <w:rFonts w:ascii="Arial" w:hAnsi="Arial" w:cs="Arial"/>
        </w:rPr>
        <w:t>La extracción de materias primas incluye la determinación de la cantidad requerida de la materia prima, los factores ambientales, la perforación (en este punto entra en juego la calidad de la materia prima) y la voladura de un frente de la cantera</w:t>
      </w:r>
      <w:r w:rsidR="00E03A10">
        <w:rPr>
          <w:rFonts w:ascii="Arial" w:hAnsi="Arial" w:cs="Arial"/>
        </w:rPr>
        <w:t>. Lo exp</w:t>
      </w:r>
      <w:r w:rsidR="00E94A15">
        <w:rPr>
          <w:rFonts w:ascii="Arial" w:hAnsi="Arial" w:cs="Arial"/>
        </w:rPr>
        <w:t>licado se resume en la figura</w:t>
      </w:r>
      <w:r w:rsidR="00E03A10">
        <w:rPr>
          <w:rFonts w:ascii="Arial" w:hAnsi="Arial" w:cs="Arial"/>
        </w:rPr>
        <w:t xml:space="preserve"> </w:t>
      </w:r>
      <w:r w:rsidR="00E94A15">
        <w:rPr>
          <w:rFonts w:ascii="Arial" w:hAnsi="Arial" w:cs="Arial"/>
        </w:rPr>
        <w:t>1.2.</w:t>
      </w:r>
    </w:p>
    <w:p w:rsidR="00E94A15" w:rsidRDefault="00E94A15" w:rsidP="00E94A15">
      <w:pPr>
        <w:spacing w:line="480" w:lineRule="auto"/>
        <w:jc w:val="both"/>
        <w:rPr>
          <w:rFonts w:ascii="Arial" w:hAnsi="Arial" w:cs="Arial"/>
        </w:rPr>
      </w:pPr>
    </w:p>
    <w:p w:rsidR="00344B31" w:rsidRPr="00344B31" w:rsidRDefault="00344B31" w:rsidP="00C573E8">
      <w:pPr>
        <w:numPr>
          <w:ilvl w:val="1"/>
          <w:numId w:val="11"/>
        </w:numPr>
        <w:spacing w:line="480" w:lineRule="auto"/>
        <w:jc w:val="both"/>
        <w:outlineLvl w:val="2"/>
        <w:rPr>
          <w:rFonts w:ascii="Arial" w:hAnsi="Arial" w:cs="Arial"/>
          <w:b/>
        </w:rPr>
      </w:pPr>
      <w:r w:rsidRPr="00344B31">
        <w:rPr>
          <w:rFonts w:ascii="Arial" w:hAnsi="Arial" w:cs="Arial"/>
          <w:b/>
        </w:rPr>
        <w:t>Trituración de Materias Primas</w:t>
      </w:r>
    </w:p>
    <w:p w:rsidR="00C01E5D" w:rsidRDefault="00033346" w:rsidP="007E3FED">
      <w:pPr>
        <w:spacing w:line="480" w:lineRule="auto"/>
        <w:ind w:left="1080"/>
        <w:jc w:val="both"/>
        <w:rPr>
          <w:rFonts w:ascii="Arial" w:hAnsi="Arial" w:cs="Arial"/>
        </w:rPr>
      </w:pPr>
      <w:r>
        <w:rPr>
          <w:rFonts w:ascii="Arial" w:hAnsi="Arial" w:cs="Arial"/>
        </w:rPr>
        <w:t>En la trituración de materias primas el material que ingresa debe ser reducido de tamaño para su posterior almacenaje con el fin de que en la mezcla correcta todos estos materiales ingresen a la molienda de crudo; el tamaño máximo lo determina el tipo de molino para el crudo</w:t>
      </w:r>
      <w:r w:rsidR="00F73DD4">
        <w:rPr>
          <w:rFonts w:ascii="Arial" w:hAnsi="Arial" w:cs="Arial"/>
        </w:rPr>
        <w:t xml:space="preserve"> (capacidad del molino de crudo).La tecnología de la trituración está gobernada por leyes físicas que integran masa, velocidad, energía cinética y gravedad; en general el número de etapas de trituración requeridas</w:t>
      </w:r>
      <w:r w:rsidR="00941ADC">
        <w:rPr>
          <w:rFonts w:ascii="Arial" w:hAnsi="Arial" w:cs="Arial"/>
        </w:rPr>
        <w:t xml:space="preserve"> es determinado por el rango de reducción deseado y la abrasividad de la roca. </w:t>
      </w:r>
      <w:r w:rsidR="00406C64">
        <w:rPr>
          <w:rFonts w:ascii="Arial" w:hAnsi="Arial" w:cs="Arial"/>
        </w:rPr>
        <w:t>Para lograr este rango de reducción usualmente se necesitan dos o más fases de trituración (primaria, secundaria, terciaria) y el tipo de trituradora depende de factores como abrasividad, pegajosidad, producción (ton/h), tamaño de la alimentación</w:t>
      </w:r>
      <w:r w:rsidR="0010139C">
        <w:rPr>
          <w:rFonts w:ascii="Arial" w:hAnsi="Arial" w:cs="Arial"/>
        </w:rPr>
        <w:t xml:space="preserve"> y </w:t>
      </w:r>
      <w:r w:rsidR="00406C64">
        <w:rPr>
          <w:rFonts w:ascii="Arial" w:hAnsi="Arial" w:cs="Arial"/>
        </w:rPr>
        <w:t xml:space="preserve"> consumo de energía</w:t>
      </w:r>
      <w:r w:rsidR="0027262B">
        <w:rPr>
          <w:rFonts w:ascii="Arial" w:hAnsi="Arial" w:cs="Arial"/>
        </w:rPr>
        <w:t>.</w:t>
      </w:r>
    </w:p>
    <w:p w:rsidR="000D080D" w:rsidRDefault="0036384C" w:rsidP="00C01E5D">
      <w:pPr>
        <w:spacing w:line="480" w:lineRule="auto"/>
        <w:ind w:left="720" w:firstLine="360"/>
        <w:jc w:val="center"/>
        <w:rPr>
          <w:rFonts w:ascii="Arial" w:hAnsi="Arial" w:cs="Arial"/>
        </w:rPr>
      </w:pPr>
      <w:r>
        <w:rPr>
          <w:noProof/>
        </w:rPr>
        <w:lastRenderedPageBreak/>
        <w:drawing>
          <wp:inline distT="0" distB="0" distL="0" distR="0">
            <wp:extent cx="3538855" cy="2125980"/>
            <wp:effectExtent l="19050" t="0" r="4445" b="0"/>
            <wp:docPr id="3" name="Imagen 3" descr="Tipos de triturad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os de trituradoras"/>
                    <pic:cNvPicPr>
                      <a:picLocks noChangeAspect="1" noChangeArrowheads="1"/>
                    </pic:cNvPicPr>
                  </pic:nvPicPr>
                  <pic:blipFill>
                    <a:blip r:embed="rId9"/>
                    <a:srcRect/>
                    <a:stretch>
                      <a:fillRect/>
                    </a:stretch>
                  </pic:blipFill>
                  <pic:spPr bwMode="auto">
                    <a:xfrm>
                      <a:off x="0" y="0"/>
                      <a:ext cx="3538855" cy="2125980"/>
                    </a:xfrm>
                    <a:prstGeom prst="rect">
                      <a:avLst/>
                    </a:prstGeom>
                    <a:noFill/>
                    <a:ln w="9525">
                      <a:noFill/>
                      <a:miter lim="800000"/>
                      <a:headEnd/>
                      <a:tailEnd/>
                    </a:ln>
                  </pic:spPr>
                </pic:pic>
              </a:graphicData>
            </a:graphic>
          </wp:inline>
        </w:drawing>
      </w:r>
    </w:p>
    <w:p w:rsidR="000C456C" w:rsidRDefault="000C456C" w:rsidP="00C573E8">
      <w:pPr>
        <w:spacing w:line="480" w:lineRule="auto"/>
        <w:ind w:left="720" w:firstLine="360"/>
        <w:jc w:val="center"/>
        <w:outlineLvl w:val="3"/>
        <w:rPr>
          <w:rFonts w:ascii="Arial" w:hAnsi="Arial" w:cs="Arial"/>
        </w:rPr>
      </w:pPr>
      <w:r>
        <w:rPr>
          <w:rFonts w:ascii="Arial" w:hAnsi="Arial" w:cs="Arial"/>
        </w:rPr>
        <w:t>F</w:t>
      </w:r>
      <w:r w:rsidR="00605811">
        <w:rPr>
          <w:rFonts w:ascii="Arial" w:hAnsi="Arial" w:cs="Arial"/>
        </w:rPr>
        <w:t>IGURA</w:t>
      </w:r>
      <w:r>
        <w:rPr>
          <w:rFonts w:ascii="Arial" w:hAnsi="Arial" w:cs="Arial"/>
        </w:rPr>
        <w:t xml:space="preserve"> 1.3. Tipos de trituradoras</w:t>
      </w:r>
    </w:p>
    <w:p w:rsidR="0027262B" w:rsidRDefault="00696018" w:rsidP="0007482C">
      <w:pPr>
        <w:spacing w:line="480" w:lineRule="auto"/>
        <w:ind w:left="1080"/>
        <w:jc w:val="both"/>
        <w:rPr>
          <w:rFonts w:ascii="Arial" w:hAnsi="Arial" w:cs="Arial"/>
        </w:rPr>
      </w:pPr>
      <w:r>
        <w:rPr>
          <w:rFonts w:ascii="Arial" w:hAnsi="Arial" w:cs="Arial"/>
        </w:rPr>
        <w:t>Se pueden definir hasta 3 etapas de trituración:</w:t>
      </w:r>
    </w:p>
    <w:p w:rsidR="00696018" w:rsidRDefault="00696018" w:rsidP="003952A8">
      <w:pPr>
        <w:numPr>
          <w:ilvl w:val="0"/>
          <w:numId w:val="7"/>
        </w:numPr>
        <w:spacing w:line="480" w:lineRule="auto"/>
        <w:jc w:val="both"/>
        <w:rPr>
          <w:rFonts w:ascii="Arial" w:hAnsi="Arial" w:cs="Arial"/>
        </w:rPr>
      </w:pPr>
      <w:r>
        <w:rPr>
          <w:rFonts w:ascii="Arial" w:hAnsi="Arial" w:cs="Arial"/>
        </w:rPr>
        <w:t>Primaria: Se refiere a la máquina de reducción que continúa el proceso luego de la voladura, con un tamaño máximo a la salida de 8 a 10 pulgadas</w:t>
      </w:r>
      <w:r w:rsidR="003952A8">
        <w:rPr>
          <w:rFonts w:ascii="Arial" w:hAnsi="Arial" w:cs="Arial"/>
        </w:rPr>
        <w:t xml:space="preserve"> y una mínima cantidad de finos.</w:t>
      </w:r>
    </w:p>
    <w:p w:rsidR="003952A8" w:rsidRDefault="00017CCA" w:rsidP="003952A8">
      <w:pPr>
        <w:numPr>
          <w:ilvl w:val="0"/>
          <w:numId w:val="7"/>
        </w:numPr>
        <w:spacing w:line="480" w:lineRule="auto"/>
        <w:jc w:val="both"/>
        <w:rPr>
          <w:rFonts w:ascii="Arial" w:hAnsi="Arial" w:cs="Arial"/>
        </w:rPr>
      </w:pPr>
      <w:r>
        <w:rPr>
          <w:rFonts w:ascii="Arial" w:hAnsi="Arial" w:cs="Arial"/>
        </w:rPr>
        <w:t>Secundaria: Es la siguiente etapa de reducción luego de la trituración primaria. Generalmente se obtienen tamaños de salida máximos de 4 pulgadas.</w:t>
      </w:r>
    </w:p>
    <w:p w:rsidR="00017CCA" w:rsidRDefault="00017CCA" w:rsidP="003952A8">
      <w:pPr>
        <w:numPr>
          <w:ilvl w:val="0"/>
          <w:numId w:val="7"/>
        </w:numPr>
        <w:spacing w:line="480" w:lineRule="auto"/>
        <w:jc w:val="both"/>
        <w:rPr>
          <w:rFonts w:ascii="Arial" w:hAnsi="Arial" w:cs="Arial"/>
        </w:rPr>
      </w:pPr>
      <w:r>
        <w:rPr>
          <w:rFonts w:ascii="Arial" w:hAnsi="Arial" w:cs="Arial"/>
        </w:rPr>
        <w:t>Terciaria: Cuando es requerido un producto con partíc</w:t>
      </w:r>
      <w:r w:rsidR="000D080D">
        <w:rPr>
          <w:rFonts w:ascii="Arial" w:hAnsi="Arial" w:cs="Arial"/>
        </w:rPr>
        <w:t>ulas finas (entre ½ y 2 pulgadas</w:t>
      </w:r>
      <w:r w:rsidR="00E05B86">
        <w:rPr>
          <w:rFonts w:ascii="Arial" w:hAnsi="Arial" w:cs="Arial"/>
        </w:rPr>
        <w:t>, tamaño menor a lo especificado en la apertura de salida</w:t>
      </w:r>
      <w:r w:rsidR="000D080D">
        <w:rPr>
          <w:rFonts w:ascii="Arial" w:hAnsi="Arial" w:cs="Arial"/>
        </w:rPr>
        <w:t>)</w:t>
      </w:r>
    </w:p>
    <w:p w:rsidR="00E05B86" w:rsidRDefault="00E05B86" w:rsidP="0007482C">
      <w:pPr>
        <w:spacing w:line="480" w:lineRule="auto"/>
        <w:ind w:left="1080"/>
        <w:jc w:val="both"/>
        <w:rPr>
          <w:rFonts w:ascii="Arial" w:hAnsi="Arial" w:cs="Arial"/>
        </w:rPr>
      </w:pPr>
      <w:r>
        <w:rPr>
          <w:rFonts w:ascii="Arial" w:hAnsi="Arial" w:cs="Arial"/>
        </w:rPr>
        <w:t>Como parte final de esta etapa, el material es llevado a través de bandas transportadoras a las salas de almacenamiento para la formación de pilas</w:t>
      </w:r>
      <w:r w:rsidR="00AA1A00">
        <w:rPr>
          <w:rFonts w:ascii="Arial" w:hAnsi="Arial" w:cs="Arial"/>
        </w:rPr>
        <w:t xml:space="preserve"> que serán el lugar de origen para la siguiente fase del proceso.</w:t>
      </w:r>
    </w:p>
    <w:p w:rsidR="00081E7B" w:rsidRDefault="00081E7B" w:rsidP="00E05B86">
      <w:pPr>
        <w:spacing w:line="480" w:lineRule="auto"/>
        <w:jc w:val="both"/>
        <w:rPr>
          <w:rFonts w:ascii="Arial" w:hAnsi="Arial" w:cs="Arial"/>
        </w:rPr>
      </w:pPr>
    </w:p>
    <w:p w:rsidR="006F5560" w:rsidRPr="0007482C" w:rsidRDefault="0007482C" w:rsidP="00C573E8">
      <w:pPr>
        <w:numPr>
          <w:ilvl w:val="1"/>
          <w:numId w:val="11"/>
        </w:numPr>
        <w:spacing w:line="480" w:lineRule="auto"/>
        <w:jc w:val="both"/>
        <w:outlineLvl w:val="2"/>
        <w:rPr>
          <w:rFonts w:ascii="Arial" w:hAnsi="Arial" w:cs="Arial"/>
          <w:b/>
        </w:rPr>
      </w:pPr>
      <w:r>
        <w:rPr>
          <w:rFonts w:ascii="Arial" w:hAnsi="Arial" w:cs="Arial"/>
          <w:b/>
        </w:rPr>
        <w:lastRenderedPageBreak/>
        <w:t>Molienda de C</w:t>
      </w:r>
      <w:r w:rsidR="006F5560" w:rsidRPr="0007482C">
        <w:rPr>
          <w:rFonts w:ascii="Arial" w:hAnsi="Arial" w:cs="Arial"/>
          <w:b/>
        </w:rPr>
        <w:t>rudo</w:t>
      </w:r>
    </w:p>
    <w:p w:rsidR="00081E7B" w:rsidRDefault="00AA1A00" w:rsidP="0007482C">
      <w:pPr>
        <w:spacing w:line="480" w:lineRule="auto"/>
        <w:ind w:left="1080"/>
        <w:jc w:val="both"/>
        <w:rPr>
          <w:rFonts w:ascii="Arial" w:hAnsi="Arial" w:cs="Arial"/>
        </w:rPr>
      </w:pPr>
      <w:r>
        <w:rPr>
          <w:rFonts w:ascii="Arial" w:hAnsi="Arial" w:cs="Arial"/>
        </w:rPr>
        <w:t>En la molienda de crudo, importante es lograr la correcta prehomogenización del material</w:t>
      </w:r>
      <w:r w:rsidR="00BD2548">
        <w:rPr>
          <w:rFonts w:ascii="Arial" w:hAnsi="Arial" w:cs="Arial"/>
        </w:rPr>
        <w:t xml:space="preserve"> para reducir las fluctuaciones químicas de su composición. Generalmente en la apilaci</w:t>
      </w:r>
      <w:r w:rsidR="005A7AD5">
        <w:rPr>
          <w:rFonts w:ascii="Arial" w:hAnsi="Arial" w:cs="Arial"/>
        </w:rPr>
        <w:t>ón del material en las salas de</w:t>
      </w:r>
      <w:r w:rsidR="00BD2548">
        <w:rPr>
          <w:rFonts w:ascii="Arial" w:hAnsi="Arial" w:cs="Arial"/>
        </w:rPr>
        <w:t xml:space="preserve"> almacenamiento, se la hace en capas, de manera que, al recoger el material e</w:t>
      </w:r>
      <w:r w:rsidR="002D05DC">
        <w:rPr>
          <w:rFonts w:ascii="Arial" w:hAnsi="Arial" w:cs="Arial"/>
        </w:rPr>
        <w:t>n forma perpendicular, se obtiene producto de las diferentes capas que se apilaron y con esto una mejor mezcla.</w:t>
      </w:r>
    </w:p>
    <w:p w:rsidR="007E3FED" w:rsidRDefault="007E3FED" w:rsidP="0007482C">
      <w:pPr>
        <w:spacing w:line="480" w:lineRule="auto"/>
        <w:ind w:left="1080"/>
        <w:jc w:val="both"/>
        <w:rPr>
          <w:rFonts w:ascii="Arial" w:hAnsi="Arial" w:cs="Arial"/>
        </w:rPr>
      </w:pPr>
    </w:p>
    <w:p w:rsidR="00081E7B" w:rsidRDefault="0036384C" w:rsidP="007E3FED">
      <w:pPr>
        <w:spacing w:line="480" w:lineRule="auto"/>
        <w:ind w:left="720" w:firstLine="360"/>
        <w:jc w:val="center"/>
      </w:pPr>
      <w:r>
        <w:rPr>
          <w:noProof/>
        </w:rPr>
        <w:drawing>
          <wp:inline distT="0" distB="0" distL="0" distR="0">
            <wp:extent cx="4465320" cy="2553335"/>
            <wp:effectExtent l="19050" t="0" r="0" b="0"/>
            <wp:docPr id="4" name="Imagen 4" descr="Apilamiento y prehomogenización del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lamiento y prehomogenización del material"/>
                    <pic:cNvPicPr>
                      <a:picLocks noChangeAspect="1" noChangeArrowheads="1"/>
                    </pic:cNvPicPr>
                  </pic:nvPicPr>
                  <pic:blipFill>
                    <a:blip r:embed="rId10"/>
                    <a:srcRect/>
                    <a:stretch>
                      <a:fillRect/>
                    </a:stretch>
                  </pic:blipFill>
                  <pic:spPr bwMode="auto">
                    <a:xfrm>
                      <a:off x="0" y="0"/>
                      <a:ext cx="4465320" cy="2553335"/>
                    </a:xfrm>
                    <a:prstGeom prst="rect">
                      <a:avLst/>
                    </a:prstGeom>
                    <a:noFill/>
                    <a:ln w="9525">
                      <a:noFill/>
                      <a:miter lim="800000"/>
                      <a:headEnd/>
                      <a:tailEnd/>
                    </a:ln>
                  </pic:spPr>
                </pic:pic>
              </a:graphicData>
            </a:graphic>
          </wp:inline>
        </w:drawing>
      </w:r>
    </w:p>
    <w:p w:rsidR="009D6B38" w:rsidRDefault="00605811" w:rsidP="00C573E8">
      <w:pPr>
        <w:spacing w:line="480" w:lineRule="auto"/>
        <w:ind w:left="720" w:firstLine="360"/>
        <w:jc w:val="center"/>
        <w:outlineLvl w:val="3"/>
        <w:rPr>
          <w:rFonts w:ascii="Arial" w:hAnsi="Arial" w:cs="Arial"/>
        </w:rPr>
      </w:pPr>
      <w:r>
        <w:rPr>
          <w:rFonts w:ascii="Arial" w:hAnsi="Arial" w:cs="Arial"/>
        </w:rPr>
        <w:t>FIGURA</w:t>
      </w:r>
      <w:r w:rsidR="009D6B38">
        <w:rPr>
          <w:rFonts w:ascii="Arial" w:hAnsi="Arial" w:cs="Arial"/>
        </w:rPr>
        <w:t xml:space="preserve"> 1.4. Apilamiento y prehomogenización del material</w:t>
      </w:r>
    </w:p>
    <w:p w:rsidR="00081E7B" w:rsidRDefault="00081E7B" w:rsidP="00E933A2">
      <w:pPr>
        <w:spacing w:line="480" w:lineRule="auto"/>
        <w:ind w:left="1080"/>
        <w:jc w:val="both"/>
        <w:rPr>
          <w:rFonts w:ascii="Arial" w:hAnsi="Arial" w:cs="Arial"/>
        </w:rPr>
      </w:pPr>
    </w:p>
    <w:p w:rsidR="00081E7B" w:rsidRDefault="00081E7B" w:rsidP="00E933A2">
      <w:pPr>
        <w:spacing w:line="480" w:lineRule="auto"/>
        <w:ind w:left="1080"/>
        <w:jc w:val="both"/>
        <w:rPr>
          <w:rFonts w:ascii="Arial" w:hAnsi="Arial" w:cs="Arial"/>
        </w:rPr>
      </w:pPr>
    </w:p>
    <w:p w:rsidR="00081E7B" w:rsidRDefault="005A7AD5" w:rsidP="00E933A2">
      <w:pPr>
        <w:spacing w:line="480" w:lineRule="auto"/>
        <w:ind w:left="1080"/>
        <w:jc w:val="both"/>
        <w:rPr>
          <w:rFonts w:ascii="Arial" w:hAnsi="Arial" w:cs="Arial"/>
        </w:rPr>
      </w:pPr>
      <w:r>
        <w:rPr>
          <w:rFonts w:ascii="Arial" w:hAnsi="Arial" w:cs="Arial"/>
        </w:rPr>
        <w:t xml:space="preserve">Como propósitos principales de la molienda de crudo tenemos que el material que ingresa a la molienda deberá salir con la finura </w:t>
      </w:r>
      <w:r w:rsidR="00274C75">
        <w:rPr>
          <w:rFonts w:ascii="Arial" w:hAnsi="Arial" w:cs="Arial"/>
        </w:rPr>
        <w:t>adecuada (</w:t>
      </w:r>
      <w:r>
        <w:rPr>
          <w:rFonts w:ascii="Arial" w:hAnsi="Arial" w:cs="Arial"/>
        </w:rPr>
        <w:t xml:space="preserve">tamaño de partículas y distribución del tamaño de </w:t>
      </w:r>
      <w:r>
        <w:rPr>
          <w:rFonts w:ascii="Arial" w:hAnsi="Arial" w:cs="Arial"/>
        </w:rPr>
        <w:lastRenderedPageBreak/>
        <w:t>partículas) necesarias para la producción de clínker con la calidad requerida</w:t>
      </w:r>
      <w:r w:rsidR="00274C75">
        <w:rPr>
          <w:rFonts w:ascii="Arial" w:hAnsi="Arial" w:cs="Arial"/>
        </w:rPr>
        <w:t>. Se considerará también el proporcionamiento de los componentes del crudo en los rangos correctos, así como su mezclado y su secado para facilitar su transporte posteriormente.</w:t>
      </w:r>
    </w:p>
    <w:p w:rsidR="00E94A15" w:rsidRDefault="00E94A15" w:rsidP="00E933A2">
      <w:pPr>
        <w:spacing w:line="480" w:lineRule="auto"/>
        <w:ind w:left="1080"/>
        <w:jc w:val="both"/>
        <w:rPr>
          <w:rFonts w:ascii="Arial" w:hAnsi="Arial" w:cs="Arial"/>
        </w:rPr>
      </w:pPr>
    </w:p>
    <w:p w:rsidR="00E933A2" w:rsidRDefault="0036384C" w:rsidP="007E3FED">
      <w:pPr>
        <w:spacing w:line="480" w:lineRule="auto"/>
        <w:ind w:left="720" w:firstLine="360"/>
        <w:jc w:val="center"/>
        <w:rPr>
          <w:rFonts w:ascii="Arial" w:hAnsi="Arial" w:cs="Arial"/>
        </w:rPr>
      </w:pPr>
      <w:r>
        <w:rPr>
          <w:noProof/>
        </w:rPr>
        <w:drawing>
          <wp:inline distT="0" distB="0" distL="0" distR="0">
            <wp:extent cx="4227830" cy="1924050"/>
            <wp:effectExtent l="19050" t="0" r="1270" b="0"/>
            <wp:docPr id="5" name="Imagen 5" descr="Molienda de cr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ienda de crudo"/>
                    <pic:cNvPicPr>
                      <a:picLocks noChangeAspect="1" noChangeArrowheads="1"/>
                    </pic:cNvPicPr>
                  </pic:nvPicPr>
                  <pic:blipFill>
                    <a:blip r:embed="rId11"/>
                    <a:srcRect/>
                    <a:stretch>
                      <a:fillRect/>
                    </a:stretch>
                  </pic:blipFill>
                  <pic:spPr bwMode="auto">
                    <a:xfrm>
                      <a:off x="0" y="0"/>
                      <a:ext cx="4227830" cy="1924050"/>
                    </a:xfrm>
                    <a:prstGeom prst="rect">
                      <a:avLst/>
                    </a:prstGeom>
                    <a:noFill/>
                    <a:ln w="9525">
                      <a:noFill/>
                      <a:miter lim="800000"/>
                      <a:headEnd/>
                      <a:tailEnd/>
                    </a:ln>
                  </pic:spPr>
                </pic:pic>
              </a:graphicData>
            </a:graphic>
          </wp:inline>
        </w:drawing>
      </w:r>
    </w:p>
    <w:p w:rsidR="0008724C" w:rsidRDefault="00605811" w:rsidP="007B7DF8">
      <w:pPr>
        <w:spacing w:line="480" w:lineRule="auto"/>
        <w:ind w:left="720" w:firstLine="360"/>
        <w:jc w:val="center"/>
        <w:outlineLvl w:val="3"/>
        <w:rPr>
          <w:rFonts w:ascii="Arial" w:hAnsi="Arial" w:cs="Arial"/>
        </w:rPr>
      </w:pPr>
      <w:r>
        <w:rPr>
          <w:rFonts w:ascii="Arial" w:hAnsi="Arial" w:cs="Arial"/>
        </w:rPr>
        <w:t>FIGURA</w:t>
      </w:r>
      <w:r w:rsidR="00277826">
        <w:rPr>
          <w:rFonts w:ascii="Arial" w:hAnsi="Arial" w:cs="Arial"/>
        </w:rPr>
        <w:t xml:space="preserve"> 1.5. Molienda de crudo</w:t>
      </w:r>
    </w:p>
    <w:p w:rsidR="00277826" w:rsidRDefault="00277826" w:rsidP="00277826">
      <w:pPr>
        <w:spacing w:line="480" w:lineRule="auto"/>
        <w:jc w:val="center"/>
        <w:rPr>
          <w:rFonts w:ascii="Arial" w:hAnsi="Arial" w:cs="Arial"/>
        </w:rPr>
      </w:pPr>
    </w:p>
    <w:p w:rsidR="009A60E4" w:rsidRDefault="009A60E4" w:rsidP="00E933A2">
      <w:pPr>
        <w:spacing w:line="480" w:lineRule="auto"/>
        <w:ind w:left="1080"/>
        <w:jc w:val="both"/>
        <w:rPr>
          <w:rFonts w:ascii="Arial" w:hAnsi="Arial" w:cs="Arial"/>
        </w:rPr>
      </w:pPr>
    </w:p>
    <w:p w:rsidR="00E933A2" w:rsidRDefault="00277826" w:rsidP="00E933A2">
      <w:pPr>
        <w:spacing w:line="480" w:lineRule="auto"/>
        <w:ind w:left="1080"/>
        <w:jc w:val="both"/>
        <w:rPr>
          <w:rFonts w:ascii="Arial" w:hAnsi="Arial" w:cs="Arial"/>
        </w:rPr>
      </w:pPr>
      <w:r>
        <w:rPr>
          <w:rFonts w:ascii="Arial" w:hAnsi="Arial" w:cs="Arial"/>
        </w:rPr>
        <w:t>El molino vertical de rodillos es la solución preferida para la molienda de crudo</w:t>
      </w:r>
      <w:r w:rsidR="00FF3CAD">
        <w:rPr>
          <w:rFonts w:ascii="Arial" w:hAnsi="Arial" w:cs="Arial"/>
        </w:rPr>
        <w:t xml:space="preserve">, debido a su gran capacidad de secado, mayor tamaño de ingreso de </w:t>
      </w:r>
      <w:r w:rsidR="00171A8E">
        <w:rPr>
          <w:rFonts w:ascii="Arial" w:hAnsi="Arial" w:cs="Arial"/>
        </w:rPr>
        <w:t>partículas</w:t>
      </w:r>
      <w:r w:rsidR="00FF3CAD">
        <w:rPr>
          <w:rFonts w:ascii="Arial" w:hAnsi="Arial" w:cs="Arial"/>
        </w:rPr>
        <w:t xml:space="preserve"> (comparado con el molino de bolas) </w:t>
      </w:r>
      <w:r w:rsidR="00171A8E">
        <w:rPr>
          <w:rFonts w:ascii="Arial" w:hAnsi="Arial" w:cs="Arial"/>
        </w:rPr>
        <w:t xml:space="preserve">y su menor consumo energético específico. </w:t>
      </w:r>
    </w:p>
    <w:p w:rsidR="009A60E4" w:rsidRDefault="009A60E4" w:rsidP="00E933A2">
      <w:pPr>
        <w:spacing w:line="480" w:lineRule="auto"/>
        <w:ind w:left="1080"/>
        <w:jc w:val="both"/>
        <w:rPr>
          <w:rFonts w:ascii="Arial" w:hAnsi="Arial" w:cs="Arial"/>
        </w:rPr>
      </w:pPr>
    </w:p>
    <w:p w:rsidR="00277826" w:rsidRDefault="00171A8E" w:rsidP="00E933A2">
      <w:pPr>
        <w:spacing w:line="480" w:lineRule="auto"/>
        <w:ind w:left="1080"/>
        <w:jc w:val="both"/>
        <w:rPr>
          <w:rFonts w:ascii="Arial" w:hAnsi="Arial" w:cs="Arial"/>
        </w:rPr>
      </w:pPr>
      <w:r>
        <w:rPr>
          <w:rFonts w:ascii="Arial" w:hAnsi="Arial" w:cs="Arial"/>
        </w:rPr>
        <w:t xml:space="preserve">En el molino vertical se diferencian los diversos procesos, el accionamiento a través del ingreso de energía al motor-reductor-plato principal, la molienda y separación del material en conjunto </w:t>
      </w:r>
      <w:r>
        <w:rPr>
          <w:rFonts w:ascii="Arial" w:hAnsi="Arial" w:cs="Arial"/>
        </w:rPr>
        <w:lastRenderedPageBreak/>
        <w:t>con el secado y posteriormente el transporte del material que ha alcanzado la finura requerida.</w:t>
      </w:r>
      <w:r w:rsidR="00A741F8">
        <w:rPr>
          <w:rFonts w:ascii="Arial" w:hAnsi="Arial" w:cs="Arial"/>
        </w:rPr>
        <w:t xml:space="preserve"> El secado es sumamente importante para el proceso, ya sea porque el material seco no se adhiere a las paredes y evita problemas para el mantenimiento, los altos contenidos de humedad reducen la capacidad de los molinos, </w:t>
      </w:r>
      <w:r w:rsidR="00D729FC">
        <w:rPr>
          <w:rFonts w:ascii="Arial" w:hAnsi="Arial" w:cs="Arial"/>
        </w:rPr>
        <w:t>además, la excesiva humedad lleva a la no deseada hidratación del cemento posteriormente.</w:t>
      </w:r>
    </w:p>
    <w:p w:rsidR="00D729FC" w:rsidRDefault="0036384C" w:rsidP="007E3FED">
      <w:pPr>
        <w:spacing w:line="480" w:lineRule="auto"/>
        <w:ind w:left="720" w:firstLine="360"/>
        <w:jc w:val="center"/>
        <w:rPr>
          <w:rFonts w:ascii="Arial" w:hAnsi="Arial" w:cs="Arial"/>
        </w:rPr>
      </w:pPr>
      <w:r>
        <w:rPr>
          <w:noProof/>
        </w:rPr>
        <w:drawing>
          <wp:inline distT="0" distB="0" distL="0" distR="0">
            <wp:extent cx="4061460" cy="4084955"/>
            <wp:effectExtent l="19050" t="0" r="0" b="0"/>
            <wp:docPr id="6" name="Imagen 6" descr="Molino de cr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lino de crudo"/>
                    <pic:cNvPicPr>
                      <a:picLocks noChangeAspect="1" noChangeArrowheads="1"/>
                    </pic:cNvPicPr>
                  </pic:nvPicPr>
                  <pic:blipFill>
                    <a:blip r:embed="rId12"/>
                    <a:srcRect/>
                    <a:stretch>
                      <a:fillRect/>
                    </a:stretch>
                  </pic:blipFill>
                  <pic:spPr bwMode="auto">
                    <a:xfrm>
                      <a:off x="0" y="0"/>
                      <a:ext cx="4061460" cy="4084955"/>
                    </a:xfrm>
                    <a:prstGeom prst="rect">
                      <a:avLst/>
                    </a:prstGeom>
                    <a:noFill/>
                    <a:ln w="9525">
                      <a:noFill/>
                      <a:miter lim="800000"/>
                      <a:headEnd/>
                      <a:tailEnd/>
                    </a:ln>
                  </pic:spPr>
                </pic:pic>
              </a:graphicData>
            </a:graphic>
          </wp:inline>
        </w:drawing>
      </w:r>
    </w:p>
    <w:p w:rsidR="002A1ADD" w:rsidRDefault="002A1ADD" w:rsidP="007B7DF8">
      <w:pPr>
        <w:spacing w:line="480" w:lineRule="auto"/>
        <w:ind w:left="720" w:firstLine="360"/>
        <w:jc w:val="center"/>
        <w:outlineLvl w:val="3"/>
        <w:rPr>
          <w:rFonts w:ascii="Arial" w:hAnsi="Arial" w:cs="Arial"/>
        </w:rPr>
      </w:pPr>
      <w:r>
        <w:rPr>
          <w:rFonts w:ascii="Arial" w:hAnsi="Arial" w:cs="Arial"/>
        </w:rPr>
        <w:t>F</w:t>
      </w:r>
      <w:r w:rsidR="00AB7BF9">
        <w:rPr>
          <w:rFonts w:ascii="Arial" w:hAnsi="Arial" w:cs="Arial"/>
        </w:rPr>
        <w:t>IGURA</w:t>
      </w:r>
      <w:r>
        <w:rPr>
          <w:rFonts w:ascii="Arial" w:hAnsi="Arial" w:cs="Arial"/>
        </w:rPr>
        <w:t xml:space="preserve"> 1.6. Molino vertical</w:t>
      </w:r>
    </w:p>
    <w:p w:rsidR="002A1ADD" w:rsidRDefault="002A1ADD" w:rsidP="002A1ADD">
      <w:pPr>
        <w:spacing w:line="480" w:lineRule="auto"/>
        <w:jc w:val="center"/>
        <w:rPr>
          <w:rFonts w:ascii="Arial" w:hAnsi="Arial" w:cs="Arial"/>
        </w:rPr>
      </w:pPr>
    </w:p>
    <w:p w:rsidR="009A60E4" w:rsidRDefault="009A60E4" w:rsidP="002A1ADD">
      <w:pPr>
        <w:spacing w:line="480" w:lineRule="auto"/>
        <w:jc w:val="center"/>
        <w:rPr>
          <w:rFonts w:ascii="Arial" w:hAnsi="Arial" w:cs="Arial"/>
        </w:rPr>
      </w:pPr>
    </w:p>
    <w:p w:rsidR="006F5560" w:rsidRPr="004203F0" w:rsidRDefault="004203F0" w:rsidP="007B7DF8">
      <w:pPr>
        <w:numPr>
          <w:ilvl w:val="1"/>
          <w:numId w:val="11"/>
        </w:numPr>
        <w:spacing w:line="480" w:lineRule="auto"/>
        <w:jc w:val="both"/>
        <w:outlineLvl w:val="2"/>
        <w:rPr>
          <w:rFonts w:ascii="Arial" w:hAnsi="Arial" w:cs="Arial"/>
          <w:b/>
        </w:rPr>
      </w:pPr>
      <w:r>
        <w:rPr>
          <w:rFonts w:ascii="Arial" w:hAnsi="Arial" w:cs="Arial"/>
          <w:b/>
        </w:rPr>
        <w:lastRenderedPageBreak/>
        <w:t>Fabricación de C</w:t>
      </w:r>
      <w:r w:rsidR="006F5560" w:rsidRPr="004203F0">
        <w:rPr>
          <w:rFonts w:ascii="Arial" w:hAnsi="Arial" w:cs="Arial"/>
          <w:b/>
        </w:rPr>
        <w:t>línker</w:t>
      </w:r>
    </w:p>
    <w:p w:rsidR="002A1ADD" w:rsidRDefault="00B214DD" w:rsidP="004203F0">
      <w:pPr>
        <w:spacing w:line="480" w:lineRule="auto"/>
        <w:ind w:left="1080"/>
        <w:jc w:val="both"/>
        <w:rPr>
          <w:rFonts w:ascii="Arial" w:hAnsi="Arial" w:cs="Arial"/>
        </w:rPr>
      </w:pPr>
      <w:r>
        <w:rPr>
          <w:rFonts w:ascii="Arial" w:hAnsi="Arial" w:cs="Arial"/>
        </w:rPr>
        <w:t xml:space="preserve">En la fabricación de clínker, una eficiente transferencia de calor se lleva a cabo en la torre del precalentador y en el horno, llevando el crudo hasta los 1450 ºC. Al alcanzar esa temperatura, todas las reacciones químicas </w:t>
      </w:r>
      <w:r w:rsidR="005456FE">
        <w:rPr>
          <w:rFonts w:ascii="Arial" w:hAnsi="Arial" w:cs="Arial"/>
        </w:rPr>
        <w:t>requeridas se han llevado a cabo combinando todos los componentes naturales logrando la formación de un nuevo mineral artificial llamado clínker.</w:t>
      </w:r>
    </w:p>
    <w:p w:rsidR="005456FE" w:rsidRDefault="005456FE" w:rsidP="002A1ADD">
      <w:pPr>
        <w:spacing w:line="480" w:lineRule="auto"/>
        <w:jc w:val="both"/>
        <w:rPr>
          <w:rFonts w:ascii="Arial" w:hAnsi="Arial" w:cs="Arial"/>
        </w:rPr>
      </w:pPr>
    </w:p>
    <w:p w:rsidR="007E3FED" w:rsidRDefault="005456FE" w:rsidP="004203F0">
      <w:pPr>
        <w:spacing w:line="480" w:lineRule="auto"/>
        <w:ind w:left="1080"/>
        <w:jc w:val="both"/>
        <w:rPr>
          <w:rFonts w:ascii="Arial" w:hAnsi="Arial" w:cs="Arial"/>
        </w:rPr>
      </w:pPr>
      <w:r>
        <w:rPr>
          <w:rFonts w:ascii="Arial" w:hAnsi="Arial" w:cs="Arial"/>
        </w:rPr>
        <w:t xml:space="preserve">La quema de combustibles genera gases que son transportados por un ventilador principal desde el horno </w:t>
      </w:r>
      <w:r w:rsidR="003D636D">
        <w:rPr>
          <w:rFonts w:ascii="Arial" w:hAnsi="Arial" w:cs="Arial"/>
        </w:rPr>
        <w:t xml:space="preserve">a través de la torre del precalentador luego hacia un filtro para finalmente dejarlos salir a la atmósfera. </w:t>
      </w:r>
    </w:p>
    <w:p w:rsidR="007E3FED" w:rsidRDefault="007E3FED" w:rsidP="004203F0">
      <w:pPr>
        <w:spacing w:line="480" w:lineRule="auto"/>
        <w:ind w:left="1080"/>
        <w:jc w:val="both"/>
        <w:rPr>
          <w:rFonts w:ascii="Arial" w:hAnsi="Arial" w:cs="Arial"/>
        </w:rPr>
      </w:pPr>
    </w:p>
    <w:p w:rsidR="005323F5" w:rsidRDefault="003D636D" w:rsidP="004203F0">
      <w:pPr>
        <w:spacing w:line="480" w:lineRule="auto"/>
        <w:ind w:left="1080"/>
        <w:jc w:val="both"/>
        <w:rPr>
          <w:rFonts w:ascii="Arial" w:hAnsi="Arial" w:cs="Arial"/>
        </w:rPr>
      </w:pPr>
      <w:r>
        <w:rPr>
          <w:rFonts w:ascii="Arial" w:hAnsi="Arial" w:cs="Arial"/>
        </w:rPr>
        <w:t xml:space="preserve">En sentido contrario a este, </w:t>
      </w:r>
      <w:r w:rsidR="007272E2">
        <w:rPr>
          <w:rFonts w:ascii="Arial" w:hAnsi="Arial" w:cs="Arial"/>
        </w:rPr>
        <w:t>está la alimentación al horno; S</w:t>
      </w:r>
      <w:r>
        <w:rPr>
          <w:rFonts w:ascii="Arial" w:hAnsi="Arial" w:cs="Arial"/>
        </w:rPr>
        <w:t xml:space="preserve">e extrae el crudo desde los silos de almacenamiento hacia la parte más alta de la torre recorriéndola en sentido contrario a los gases produciéndose la transferencia de calor, logrando que a la entrada del horno, el crudo alcance los 900 ºC </w:t>
      </w:r>
      <w:r w:rsidR="005323F5">
        <w:rPr>
          <w:rFonts w:ascii="Arial" w:hAnsi="Arial" w:cs="Arial"/>
        </w:rPr>
        <w:t>aproximadamente; luego</w:t>
      </w:r>
      <w:r w:rsidR="007272E2">
        <w:rPr>
          <w:rFonts w:ascii="Arial" w:hAnsi="Arial" w:cs="Arial"/>
        </w:rPr>
        <w:t>,</w:t>
      </w:r>
      <w:r w:rsidR="005323F5">
        <w:rPr>
          <w:rFonts w:ascii="Arial" w:hAnsi="Arial" w:cs="Arial"/>
        </w:rPr>
        <w:t xml:space="preserve"> dentro del horno, se produce la transformación del material en clínker y posteriormente su enfriamiento para almacenarlo en los silos como último paso de esta fase.</w:t>
      </w:r>
    </w:p>
    <w:p w:rsidR="005323F5" w:rsidRDefault="005323F5" w:rsidP="002A1ADD">
      <w:pPr>
        <w:spacing w:line="480" w:lineRule="auto"/>
        <w:jc w:val="both"/>
        <w:rPr>
          <w:rFonts w:ascii="Arial" w:hAnsi="Arial" w:cs="Arial"/>
        </w:rPr>
      </w:pPr>
    </w:p>
    <w:p w:rsidR="005323F5" w:rsidRDefault="005323F5" w:rsidP="004203F0">
      <w:pPr>
        <w:spacing w:line="480" w:lineRule="auto"/>
        <w:ind w:left="1080"/>
        <w:jc w:val="both"/>
        <w:rPr>
          <w:rFonts w:ascii="Arial" w:hAnsi="Arial" w:cs="Arial"/>
        </w:rPr>
      </w:pPr>
      <w:r>
        <w:rPr>
          <w:rFonts w:ascii="Arial" w:hAnsi="Arial" w:cs="Arial"/>
        </w:rPr>
        <w:lastRenderedPageBreak/>
        <w:t xml:space="preserve">El proceso químico que se lleva a cabo en el sistema del horno en donde el material de alimentación de entrada se convierte en clínker </w:t>
      </w:r>
      <w:r w:rsidR="00EA39D6">
        <w:rPr>
          <w:rFonts w:ascii="Arial" w:hAnsi="Arial" w:cs="Arial"/>
        </w:rPr>
        <w:t>se lo puede dividir en 5 pasos: secado, precalentamiento, calcinación, sinterización y enfriamiento.</w:t>
      </w:r>
    </w:p>
    <w:p w:rsidR="0052618E" w:rsidRDefault="0052618E" w:rsidP="004203F0">
      <w:pPr>
        <w:spacing w:line="480" w:lineRule="auto"/>
        <w:ind w:left="1080"/>
        <w:jc w:val="both"/>
        <w:rPr>
          <w:rFonts w:ascii="Arial" w:hAnsi="Arial" w:cs="Arial"/>
        </w:rPr>
      </w:pPr>
    </w:p>
    <w:p w:rsidR="0052618E" w:rsidRPr="007A7C24" w:rsidRDefault="0052618E" w:rsidP="007B7DF8">
      <w:pPr>
        <w:spacing w:line="480" w:lineRule="auto"/>
        <w:ind w:left="720" w:firstLine="360"/>
        <w:jc w:val="center"/>
        <w:outlineLvl w:val="3"/>
        <w:rPr>
          <w:rFonts w:ascii="Arial" w:hAnsi="Arial" w:cs="Arial"/>
          <w:u w:val="single"/>
        </w:rPr>
      </w:pPr>
      <w:r w:rsidRPr="007A7C24">
        <w:rPr>
          <w:rFonts w:ascii="Arial" w:hAnsi="Arial" w:cs="Arial"/>
          <w:u w:val="single"/>
        </w:rPr>
        <w:t xml:space="preserve">TABLA 1 </w:t>
      </w:r>
    </w:p>
    <w:p w:rsidR="0052618E" w:rsidRPr="00AB7BF9" w:rsidRDefault="0052618E" w:rsidP="007E37D5">
      <w:pPr>
        <w:spacing w:line="480" w:lineRule="auto"/>
        <w:ind w:left="720" w:firstLine="360"/>
        <w:jc w:val="center"/>
        <w:rPr>
          <w:rFonts w:ascii="Arial" w:hAnsi="Arial" w:cs="Arial"/>
          <w:u w:val="single"/>
        </w:rPr>
      </w:pPr>
      <w:r w:rsidRPr="00AB7BF9">
        <w:rPr>
          <w:rFonts w:ascii="Arial" w:hAnsi="Arial" w:cs="Arial"/>
          <w:u w:val="single"/>
        </w:rPr>
        <w:t>Reacciones en la fabricación de clínker</w:t>
      </w:r>
    </w:p>
    <w:p w:rsidR="0052618E" w:rsidRDefault="0036384C" w:rsidP="007E37D5">
      <w:pPr>
        <w:spacing w:line="480" w:lineRule="auto"/>
        <w:ind w:left="720" w:firstLine="360"/>
        <w:jc w:val="center"/>
        <w:rPr>
          <w:rFonts w:ascii="Arial" w:hAnsi="Arial" w:cs="Arial"/>
        </w:rPr>
      </w:pPr>
      <w:r>
        <w:rPr>
          <w:noProof/>
        </w:rPr>
        <w:drawing>
          <wp:inline distT="0" distB="0" distL="0" distR="0">
            <wp:extent cx="3883025" cy="4631690"/>
            <wp:effectExtent l="19050" t="0" r="3175" b="0"/>
            <wp:docPr id="7" name="Imagen 7" descr="Cambios químicos en torre y h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ios químicos en torre y horno"/>
                    <pic:cNvPicPr>
                      <a:picLocks noChangeAspect="1" noChangeArrowheads="1"/>
                    </pic:cNvPicPr>
                  </pic:nvPicPr>
                  <pic:blipFill>
                    <a:blip r:embed="rId13"/>
                    <a:srcRect/>
                    <a:stretch>
                      <a:fillRect/>
                    </a:stretch>
                  </pic:blipFill>
                  <pic:spPr bwMode="auto">
                    <a:xfrm>
                      <a:off x="0" y="0"/>
                      <a:ext cx="3883025" cy="4631690"/>
                    </a:xfrm>
                    <a:prstGeom prst="rect">
                      <a:avLst/>
                    </a:prstGeom>
                    <a:noFill/>
                    <a:ln w="9525">
                      <a:noFill/>
                      <a:miter lim="800000"/>
                      <a:headEnd/>
                      <a:tailEnd/>
                    </a:ln>
                  </pic:spPr>
                </pic:pic>
              </a:graphicData>
            </a:graphic>
          </wp:inline>
        </w:drawing>
      </w:r>
    </w:p>
    <w:p w:rsidR="00C17069" w:rsidRDefault="00C17069" w:rsidP="007E37D5">
      <w:pPr>
        <w:spacing w:line="480" w:lineRule="auto"/>
        <w:ind w:left="720" w:firstLine="360"/>
        <w:jc w:val="center"/>
        <w:rPr>
          <w:rFonts w:ascii="Arial" w:hAnsi="Arial" w:cs="Arial"/>
        </w:rPr>
      </w:pPr>
    </w:p>
    <w:p w:rsidR="00C17069" w:rsidRDefault="00C17069" w:rsidP="007E37D5">
      <w:pPr>
        <w:spacing w:line="480" w:lineRule="auto"/>
        <w:ind w:left="720" w:firstLine="360"/>
        <w:jc w:val="center"/>
        <w:rPr>
          <w:rFonts w:ascii="Arial" w:hAnsi="Arial" w:cs="Arial"/>
        </w:rPr>
      </w:pPr>
    </w:p>
    <w:p w:rsidR="00A74C4E" w:rsidRDefault="0036384C" w:rsidP="00C573E8">
      <w:pPr>
        <w:spacing w:line="480" w:lineRule="auto"/>
        <w:ind w:left="720" w:firstLine="360"/>
        <w:jc w:val="center"/>
      </w:pPr>
      <w:r>
        <w:rPr>
          <w:noProof/>
        </w:rPr>
        <w:lastRenderedPageBreak/>
        <w:drawing>
          <wp:inline distT="0" distB="0" distL="0" distR="0">
            <wp:extent cx="3313430" cy="1971040"/>
            <wp:effectExtent l="19050" t="0" r="1270" b="0"/>
            <wp:docPr id="8" name="Imagen 8" descr="Fabricación del cli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bricación del clinker"/>
                    <pic:cNvPicPr>
                      <a:picLocks noChangeAspect="1" noChangeArrowheads="1"/>
                    </pic:cNvPicPr>
                  </pic:nvPicPr>
                  <pic:blipFill>
                    <a:blip r:embed="rId14"/>
                    <a:srcRect/>
                    <a:stretch>
                      <a:fillRect/>
                    </a:stretch>
                  </pic:blipFill>
                  <pic:spPr bwMode="auto">
                    <a:xfrm>
                      <a:off x="0" y="0"/>
                      <a:ext cx="3313430" cy="1971040"/>
                    </a:xfrm>
                    <a:prstGeom prst="rect">
                      <a:avLst/>
                    </a:prstGeom>
                    <a:noFill/>
                    <a:ln w="9525">
                      <a:noFill/>
                      <a:miter lim="800000"/>
                      <a:headEnd/>
                      <a:tailEnd/>
                    </a:ln>
                  </pic:spPr>
                </pic:pic>
              </a:graphicData>
            </a:graphic>
          </wp:inline>
        </w:drawing>
      </w:r>
    </w:p>
    <w:p w:rsidR="00C47853" w:rsidRDefault="00A74C4E" w:rsidP="007B7DF8">
      <w:pPr>
        <w:spacing w:line="480" w:lineRule="auto"/>
        <w:ind w:left="720" w:firstLine="360"/>
        <w:jc w:val="center"/>
        <w:outlineLvl w:val="3"/>
        <w:rPr>
          <w:rFonts w:ascii="Arial" w:hAnsi="Arial" w:cs="Arial"/>
        </w:rPr>
      </w:pPr>
      <w:r>
        <w:rPr>
          <w:rFonts w:ascii="Arial" w:hAnsi="Arial" w:cs="Arial"/>
        </w:rPr>
        <w:t>F</w:t>
      </w:r>
      <w:r w:rsidR="00AB7BF9">
        <w:rPr>
          <w:rFonts w:ascii="Arial" w:hAnsi="Arial" w:cs="Arial"/>
        </w:rPr>
        <w:t>IGURA</w:t>
      </w:r>
      <w:r>
        <w:rPr>
          <w:rFonts w:ascii="Arial" w:hAnsi="Arial" w:cs="Arial"/>
        </w:rPr>
        <w:t xml:space="preserve"> 1.7</w:t>
      </w:r>
      <w:r w:rsidR="00240242">
        <w:rPr>
          <w:rFonts w:ascii="Arial" w:hAnsi="Arial" w:cs="Arial"/>
        </w:rPr>
        <w:t>. Fabricación de clínker</w:t>
      </w:r>
    </w:p>
    <w:p w:rsidR="00E94A15" w:rsidRDefault="00E94A15" w:rsidP="007B7DF8">
      <w:pPr>
        <w:spacing w:line="480" w:lineRule="auto"/>
        <w:ind w:left="720" w:firstLine="360"/>
        <w:jc w:val="center"/>
        <w:outlineLvl w:val="3"/>
        <w:rPr>
          <w:rFonts w:ascii="Arial" w:hAnsi="Arial" w:cs="Arial"/>
        </w:rPr>
      </w:pPr>
    </w:p>
    <w:p w:rsidR="006F5560" w:rsidRPr="004203F0" w:rsidRDefault="004203F0" w:rsidP="007E37D5">
      <w:pPr>
        <w:numPr>
          <w:ilvl w:val="1"/>
          <w:numId w:val="11"/>
        </w:numPr>
        <w:spacing w:line="480" w:lineRule="auto"/>
        <w:jc w:val="both"/>
        <w:outlineLvl w:val="2"/>
        <w:rPr>
          <w:rFonts w:ascii="Arial" w:hAnsi="Arial" w:cs="Arial"/>
          <w:b/>
        </w:rPr>
      </w:pPr>
      <w:r>
        <w:rPr>
          <w:rFonts w:ascii="Arial" w:hAnsi="Arial" w:cs="Arial"/>
          <w:b/>
        </w:rPr>
        <w:t>Molienda de C</w:t>
      </w:r>
      <w:r w:rsidR="006F5560" w:rsidRPr="004203F0">
        <w:rPr>
          <w:rFonts w:ascii="Arial" w:hAnsi="Arial" w:cs="Arial"/>
          <w:b/>
        </w:rPr>
        <w:t>emento</w:t>
      </w:r>
    </w:p>
    <w:p w:rsidR="0037073B" w:rsidRDefault="006E3372" w:rsidP="007B7DF8">
      <w:pPr>
        <w:spacing w:line="480" w:lineRule="auto"/>
        <w:ind w:left="1080"/>
        <w:jc w:val="both"/>
        <w:rPr>
          <w:rFonts w:ascii="Arial" w:hAnsi="Arial" w:cs="Arial"/>
        </w:rPr>
      </w:pPr>
      <w:r>
        <w:rPr>
          <w:rFonts w:ascii="Arial" w:hAnsi="Arial" w:cs="Arial"/>
        </w:rPr>
        <w:t xml:space="preserve">En la molienda de cemento, el clínker </w:t>
      </w:r>
      <w:r w:rsidR="003E1F99">
        <w:rPr>
          <w:rFonts w:ascii="Arial" w:hAnsi="Arial" w:cs="Arial"/>
        </w:rPr>
        <w:t>se lo muele en conjunto con materiales aditivos, tales como el yeso, la limolita y la puzolana en proporciones definidas para obtener como resultado final el cemento.</w:t>
      </w:r>
      <w:r w:rsidR="0037073B">
        <w:rPr>
          <w:rFonts w:ascii="Arial" w:hAnsi="Arial" w:cs="Arial"/>
        </w:rPr>
        <w:t xml:space="preserve"> Debido a la finura que se trabaja en los molinos de cemento, esta parte del proceso es la de mayor consumo energético específico en la planta.</w:t>
      </w:r>
    </w:p>
    <w:p w:rsidR="0037073B" w:rsidRDefault="0037073B" w:rsidP="007B7DF8">
      <w:pPr>
        <w:spacing w:line="480" w:lineRule="auto"/>
        <w:jc w:val="both"/>
        <w:rPr>
          <w:rFonts w:ascii="Arial" w:hAnsi="Arial" w:cs="Arial"/>
        </w:rPr>
      </w:pPr>
    </w:p>
    <w:p w:rsidR="0059702C" w:rsidRDefault="0037073B" w:rsidP="007B7DF8">
      <w:pPr>
        <w:spacing w:line="480" w:lineRule="auto"/>
        <w:ind w:left="1080"/>
        <w:jc w:val="both"/>
        <w:rPr>
          <w:rFonts w:ascii="Arial" w:hAnsi="Arial" w:cs="Arial"/>
        </w:rPr>
      </w:pPr>
      <w:r>
        <w:rPr>
          <w:rFonts w:ascii="Arial" w:hAnsi="Arial" w:cs="Arial"/>
        </w:rPr>
        <w:t xml:space="preserve">Molinos tubulares son utilizados para esta aplicación. </w:t>
      </w:r>
      <w:r w:rsidR="00D938D4">
        <w:rPr>
          <w:rFonts w:ascii="Arial" w:hAnsi="Arial" w:cs="Arial"/>
        </w:rPr>
        <w:t>Pueden estar constituidos por una o dos cámaras separadas por un mamparo central. En cada una de las cámaras se encuentran las cargas de bolas (grandes para la primera cámara</w:t>
      </w:r>
      <w:r w:rsidR="00A84E17">
        <w:rPr>
          <w:rFonts w:ascii="Arial" w:hAnsi="Arial" w:cs="Arial"/>
        </w:rPr>
        <w:t>, entre 50 y 100</w:t>
      </w:r>
      <w:r w:rsidR="0059702C">
        <w:rPr>
          <w:rFonts w:ascii="Arial" w:hAnsi="Arial" w:cs="Arial"/>
        </w:rPr>
        <w:t>mm;</w:t>
      </w:r>
      <w:r w:rsidR="00D938D4">
        <w:rPr>
          <w:rFonts w:ascii="Arial" w:hAnsi="Arial" w:cs="Arial"/>
        </w:rPr>
        <w:t xml:space="preserve"> medianas y pequeñas para la segunda cámara</w:t>
      </w:r>
      <w:r w:rsidR="0059702C">
        <w:rPr>
          <w:rFonts w:ascii="Arial" w:hAnsi="Arial" w:cs="Arial"/>
        </w:rPr>
        <w:t>, entre 15 y 50mm</w:t>
      </w:r>
      <w:r w:rsidR="00D938D4">
        <w:rPr>
          <w:rFonts w:ascii="Arial" w:hAnsi="Arial" w:cs="Arial"/>
        </w:rPr>
        <w:t xml:space="preserve">) </w:t>
      </w:r>
      <w:r w:rsidR="00D938D4">
        <w:rPr>
          <w:rFonts w:ascii="Arial" w:hAnsi="Arial" w:cs="Arial"/>
        </w:rPr>
        <w:lastRenderedPageBreak/>
        <w:t>que rotan con el movimiento del molino generado por el sistema de accionamiento.</w:t>
      </w:r>
    </w:p>
    <w:p w:rsidR="0059702C" w:rsidRDefault="0059702C" w:rsidP="007B7DF8">
      <w:pPr>
        <w:spacing w:line="480" w:lineRule="auto"/>
        <w:jc w:val="both"/>
        <w:rPr>
          <w:rFonts w:ascii="Arial" w:hAnsi="Arial" w:cs="Arial"/>
        </w:rPr>
      </w:pPr>
    </w:p>
    <w:p w:rsidR="003D4688" w:rsidRDefault="0059702C" w:rsidP="007B7DF8">
      <w:pPr>
        <w:spacing w:line="480" w:lineRule="auto"/>
        <w:ind w:left="1080"/>
        <w:jc w:val="both"/>
        <w:rPr>
          <w:rFonts w:ascii="Arial" w:hAnsi="Arial" w:cs="Arial"/>
        </w:rPr>
      </w:pPr>
      <w:r>
        <w:rPr>
          <w:rFonts w:ascii="Arial" w:hAnsi="Arial" w:cs="Arial"/>
        </w:rPr>
        <w:t>Las bolas grandes crean el efecto catarata el material de alimentación es triturado básicamente por impacto en la primera cámara, mientras que las bolas pequeñas y medianas en la segunda cámara</w:t>
      </w:r>
      <w:r w:rsidR="003D4688">
        <w:rPr>
          <w:rFonts w:ascii="Arial" w:hAnsi="Arial" w:cs="Arial"/>
        </w:rPr>
        <w:t xml:space="preserve"> crean el efecto cascada, en este caso los cuerpos moledores trabajan con fuerzas de fricción para realizar la molienda.</w:t>
      </w:r>
    </w:p>
    <w:p w:rsidR="003D4688" w:rsidRDefault="0036384C" w:rsidP="00C573E8">
      <w:pPr>
        <w:spacing w:line="480" w:lineRule="auto"/>
        <w:ind w:left="720" w:firstLine="360"/>
        <w:jc w:val="center"/>
        <w:rPr>
          <w:rFonts w:ascii="Arial" w:hAnsi="Arial" w:cs="Arial"/>
        </w:rPr>
      </w:pPr>
      <w:r>
        <w:rPr>
          <w:noProof/>
        </w:rPr>
        <w:drawing>
          <wp:inline distT="0" distB="0" distL="0" distR="0">
            <wp:extent cx="2874010" cy="1496060"/>
            <wp:effectExtent l="19050" t="0" r="2540" b="0"/>
            <wp:docPr id="9" name="Imagen 9" descr="Efecto cuerpos mole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ecto cuerpos moledores"/>
                    <pic:cNvPicPr>
                      <a:picLocks noChangeAspect="1" noChangeArrowheads="1"/>
                    </pic:cNvPicPr>
                  </pic:nvPicPr>
                  <pic:blipFill>
                    <a:blip r:embed="rId15"/>
                    <a:srcRect/>
                    <a:stretch>
                      <a:fillRect/>
                    </a:stretch>
                  </pic:blipFill>
                  <pic:spPr bwMode="auto">
                    <a:xfrm>
                      <a:off x="0" y="0"/>
                      <a:ext cx="2874010" cy="1496060"/>
                    </a:xfrm>
                    <a:prstGeom prst="rect">
                      <a:avLst/>
                    </a:prstGeom>
                    <a:noFill/>
                    <a:ln w="9525">
                      <a:noFill/>
                      <a:miter lim="800000"/>
                      <a:headEnd/>
                      <a:tailEnd/>
                    </a:ln>
                  </pic:spPr>
                </pic:pic>
              </a:graphicData>
            </a:graphic>
          </wp:inline>
        </w:drawing>
      </w:r>
    </w:p>
    <w:p w:rsidR="003D4688" w:rsidRDefault="00A74C4E" w:rsidP="007B7DF8">
      <w:pPr>
        <w:spacing w:line="480" w:lineRule="auto"/>
        <w:ind w:left="720" w:firstLine="360"/>
        <w:jc w:val="center"/>
        <w:outlineLvl w:val="3"/>
        <w:rPr>
          <w:rFonts w:ascii="Arial" w:hAnsi="Arial" w:cs="Arial"/>
        </w:rPr>
      </w:pPr>
      <w:r>
        <w:rPr>
          <w:rFonts w:ascii="Arial" w:hAnsi="Arial" w:cs="Arial"/>
        </w:rPr>
        <w:t>F</w:t>
      </w:r>
      <w:r w:rsidR="00AB7BF9">
        <w:rPr>
          <w:rFonts w:ascii="Arial" w:hAnsi="Arial" w:cs="Arial"/>
        </w:rPr>
        <w:t>IGURA</w:t>
      </w:r>
      <w:r>
        <w:rPr>
          <w:rFonts w:ascii="Arial" w:hAnsi="Arial" w:cs="Arial"/>
        </w:rPr>
        <w:t xml:space="preserve"> 1.8</w:t>
      </w:r>
      <w:r w:rsidR="003D4688">
        <w:rPr>
          <w:rFonts w:ascii="Arial" w:hAnsi="Arial" w:cs="Arial"/>
        </w:rPr>
        <w:t xml:space="preserve">. </w:t>
      </w:r>
      <w:r w:rsidR="001740ED">
        <w:rPr>
          <w:rFonts w:ascii="Arial" w:hAnsi="Arial" w:cs="Arial"/>
        </w:rPr>
        <w:t>Efecto de los cuerpos moledores en un molino tubular</w:t>
      </w:r>
    </w:p>
    <w:p w:rsidR="00AB7BF9" w:rsidRDefault="00AB7BF9" w:rsidP="007B7DF8">
      <w:pPr>
        <w:spacing w:line="480" w:lineRule="auto"/>
        <w:jc w:val="center"/>
        <w:rPr>
          <w:rFonts w:ascii="Arial" w:hAnsi="Arial" w:cs="Arial"/>
        </w:rPr>
      </w:pPr>
    </w:p>
    <w:p w:rsidR="00AB7BF9" w:rsidRDefault="00AB7BF9" w:rsidP="007B7DF8">
      <w:pPr>
        <w:spacing w:line="480" w:lineRule="auto"/>
        <w:jc w:val="center"/>
        <w:rPr>
          <w:rFonts w:ascii="Arial" w:hAnsi="Arial" w:cs="Arial"/>
        </w:rPr>
      </w:pPr>
    </w:p>
    <w:p w:rsidR="00EB78A8" w:rsidRDefault="0036384C" w:rsidP="00AB7BF9">
      <w:pPr>
        <w:spacing w:line="480" w:lineRule="auto"/>
        <w:ind w:left="720" w:firstLine="360"/>
        <w:jc w:val="center"/>
        <w:rPr>
          <w:rFonts w:ascii="Arial" w:hAnsi="Arial" w:cs="Arial"/>
        </w:rPr>
      </w:pPr>
      <w:r>
        <w:rPr>
          <w:noProof/>
        </w:rPr>
        <w:drawing>
          <wp:inline distT="0" distB="0" distL="0" distR="0">
            <wp:extent cx="2885440" cy="1579245"/>
            <wp:effectExtent l="19050" t="0" r="0" b="0"/>
            <wp:docPr id="10" name="Imagen 10" descr="Molino tub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lino tubular"/>
                    <pic:cNvPicPr>
                      <a:picLocks noChangeAspect="1" noChangeArrowheads="1"/>
                    </pic:cNvPicPr>
                  </pic:nvPicPr>
                  <pic:blipFill>
                    <a:blip r:embed="rId16"/>
                    <a:srcRect/>
                    <a:stretch>
                      <a:fillRect/>
                    </a:stretch>
                  </pic:blipFill>
                  <pic:spPr bwMode="auto">
                    <a:xfrm>
                      <a:off x="0" y="0"/>
                      <a:ext cx="2885440" cy="1579245"/>
                    </a:xfrm>
                    <a:prstGeom prst="rect">
                      <a:avLst/>
                    </a:prstGeom>
                    <a:noFill/>
                    <a:ln w="9525">
                      <a:noFill/>
                      <a:miter lim="800000"/>
                      <a:headEnd/>
                      <a:tailEnd/>
                    </a:ln>
                  </pic:spPr>
                </pic:pic>
              </a:graphicData>
            </a:graphic>
          </wp:inline>
        </w:drawing>
      </w:r>
    </w:p>
    <w:p w:rsidR="001740ED" w:rsidRDefault="00A74C4E" w:rsidP="007B7DF8">
      <w:pPr>
        <w:ind w:left="720" w:firstLine="360"/>
        <w:jc w:val="center"/>
        <w:outlineLvl w:val="3"/>
        <w:rPr>
          <w:rFonts w:ascii="Arial" w:hAnsi="Arial" w:cs="Arial"/>
        </w:rPr>
      </w:pPr>
      <w:r>
        <w:rPr>
          <w:rFonts w:ascii="Arial" w:hAnsi="Arial" w:cs="Arial"/>
        </w:rPr>
        <w:t>F</w:t>
      </w:r>
      <w:r w:rsidR="00AB7BF9">
        <w:rPr>
          <w:rFonts w:ascii="Arial" w:hAnsi="Arial" w:cs="Arial"/>
        </w:rPr>
        <w:t>IGURA</w:t>
      </w:r>
      <w:r>
        <w:rPr>
          <w:rFonts w:ascii="Arial" w:hAnsi="Arial" w:cs="Arial"/>
        </w:rPr>
        <w:t xml:space="preserve"> 1.9</w:t>
      </w:r>
      <w:r w:rsidR="00EB78A8">
        <w:rPr>
          <w:rFonts w:ascii="Arial" w:hAnsi="Arial" w:cs="Arial"/>
        </w:rPr>
        <w:t>. Molino tubular</w:t>
      </w:r>
    </w:p>
    <w:p w:rsidR="006F5560" w:rsidRPr="00F82310" w:rsidRDefault="00F82310" w:rsidP="007B7DF8">
      <w:pPr>
        <w:numPr>
          <w:ilvl w:val="1"/>
          <w:numId w:val="11"/>
        </w:numPr>
        <w:spacing w:line="480" w:lineRule="auto"/>
        <w:jc w:val="both"/>
        <w:outlineLvl w:val="2"/>
        <w:rPr>
          <w:rFonts w:ascii="Arial" w:hAnsi="Arial" w:cs="Arial"/>
          <w:b/>
        </w:rPr>
      </w:pPr>
      <w:r>
        <w:rPr>
          <w:rFonts w:ascii="Arial" w:hAnsi="Arial" w:cs="Arial"/>
          <w:b/>
        </w:rPr>
        <w:lastRenderedPageBreak/>
        <w:t>Envase y D</w:t>
      </w:r>
      <w:r w:rsidR="006F5560" w:rsidRPr="00F82310">
        <w:rPr>
          <w:rFonts w:ascii="Arial" w:hAnsi="Arial" w:cs="Arial"/>
          <w:b/>
        </w:rPr>
        <w:t>espacho</w:t>
      </w:r>
    </w:p>
    <w:p w:rsidR="00765709" w:rsidRDefault="00765709" w:rsidP="00F82310">
      <w:pPr>
        <w:spacing w:line="480" w:lineRule="auto"/>
        <w:ind w:left="1080"/>
        <w:jc w:val="both"/>
        <w:rPr>
          <w:rFonts w:ascii="Arial" w:hAnsi="Arial" w:cs="Arial"/>
        </w:rPr>
      </w:pPr>
      <w:r>
        <w:rPr>
          <w:rFonts w:ascii="Arial" w:hAnsi="Arial" w:cs="Arial"/>
        </w:rPr>
        <w:t>Para el envase y despacho de cemento existen máquinas envasadoras automáticas con sistemas aplicadores automáticos también, obteniendo un rendimiento mayor y un ambiente libre de polvo. El cemento es despachado desde la planta ya sea en sacos de papel o al granel</w:t>
      </w:r>
      <w:r w:rsidR="003F72EE">
        <w:rPr>
          <w:rFonts w:ascii="Arial" w:hAnsi="Arial" w:cs="Arial"/>
        </w:rPr>
        <w:t xml:space="preserve">. </w:t>
      </w:r>
    </w:p>
    <w:p w:rsidR="003F72EE" w:rsidRDefault="003F72EE" w:rsidP="00EB78A8">
      <w:pPr>
        <w:spacing w:line="480" w:lineRule="auto"/>
        <w:jc w:val="both"/>
        <w:rPr>
          <w:rFonts w:ascii="Arial" w:hAnsi="Arial" w:cs="Arial"/>
        </w:rPr>
      </w:pPr>
    </w:p>
    <w:p w:rsidR="003F72EE" w:rsidRDefault="003F72EE" w:rsidP="00F82310">
      <w:pPr>
        <w:spacing w:line="480" w:lineRule="auto"/>
        <w:ind w:left="1080"/>
        <w:jc w:val="both"/>
        <w:rPr>
          <w:rFonts w:ascii="Arial" w:hAnsi="Arial" w:cs="Arial"/>
        </w:rPr>
      </w:pPr>
      <w:r>
        <w:rPr>
          <w:rFonts w:ascii="Arial" w:hAnsi="Arial" w:cs="Arial"/>
        </w:rPr>
        <w:t>Desde los silos, el cemento es extraído neumática y mecánicamente por aerodeslizadores y por elevadores para ser llevados a una tolva; luego pasarán por una zaranda para la eliminación de cualquier objeto no deseado o tam</w:t>
      </w:r>
      <w:r w:rsidR="0045053D">
        <w:rPr>
          <w:rFonts w:ascii="Arial" w:hAnsi="Arial" w:cs="Arial"/>
        </w:rPr>
        <w:t>año no deseado del grano, así el cemento es ensacado y todo el polvo generado va hacia los filtros.</w:t>
      </w:r>
    </w:p>
    <w:p w:rsidR="0045053D" w:rsidRDefault="0045053D" w:rsidP="00EB78A8">
      <w:pPr>
        <w:spacing w:line="480" w:lineRule="auto"/>
        <w:jc w:val="both"/>
        <w:rPr>
          <w:rFonts w:ascii="Arial" w:hAnsi="Arial" w:cs="Arial"/>
        </w:rPr>
      </w:pPr>
    </w:p>
    <w:p w:rsidR="0045053D" w:rsidRDefault="0045053D" w:rsidP="00F82310">
      <w:pPr>
        <w:spacing w:line="480" w:lineRule="auto"/>
        <w:ind w:left="1080"/>
        <w:jc w:val="both"/>
        <w:rPr>
          <w:rFonts w:ascii="Arial" w:hAnsi="Arial" w:cs="Arial"/>
        </w:rPr>
      </w:pPr>
      <w:r>
        <w:rPr>
          <w:rFonts w:ascii="Arial" w:hAnsi="Arial" w:cs="Arial"/>
        </w:rPr>
        <w:t>Los sacos son transportados por bandas hacia las paletizadoras automáticas y montacargas llevan los pallets de sacos de cemento a su lugar de almacenamiento.</w:t>
      </w:r>
    </w:p>
    <w:p w:rsidR="00F82310" w:rsidRDefault="0036384C" w:rsidP="00AB7BF9">
      <w:pPr>
        <w:spacing w:line="480" w:lineRule="auto"/>
        <w:ind w:left="720" w:firstLine="360"/>
        <w:jc w:val="center"/>
        <w:rPr>
          <w:rFonts w:ascii="Arial" w:hAnsi="Arial" w:cs="Arial"/>
        </w:rPr>
      </w:pPr>
      <w:r>
        <w:rPr>
          <w:noProof/>
        </w:rPr>
        <w:lastRenderedPageBreak/>
        <w:drawing>
          <wp:inline distT="0" distB="0" distL="0" distR="0">
            <wp:extent cx="4227830" cy="2256155"/>
            <wp:effectExtent l="19050" t="0" r="1270" b="0"/>
            <wp:docPr id="11" name="Imagen 11" descr="Envase y despacho de ce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vase y despacho de cemento"/>
                    <pic:cNvPicPr>
                      <a:picLocks noChangeAspect="1" noChangeArrowheads="1"/>
                    </pic:cNvPicPr>
                  </pic:nvPicPr>
                  <pic:blipFill>
                    <a:blip r:embed="rId17"/>
                    <a:srcRect/>
                    <a:stretch>
                      <a:fillRect/>
                    </a:stretch>
                  </pic:blipFill>
                  <pic:spPr bwMode="auto">
                    <a:xfrm>
                      <a:off x="0" y="0"/>
                      <a:ext cx="4227830" cy="2256155"/>
                    </a:xfrm>
                    <a:prstGeom prst="rect">
                      <a:avLst/>
                    </a:prstGeom>
                    <a:noFill/>
                    <a:ln w="9525">
                      <a:noFill/>
                      <a:miter lim="800000"/>
                      <a:headEnd/>
                      <a:tailEnd/>
                    </a:ln>
                  </pic:spPr>
                </pic:pic>
              </a:graphicData>
            </a:graphic>
          </wp:inline>
        </w:drawing>
      </w:r>
    </w:p>
    <w:p w:rsidR="0045053D" w:rsidRDefault="00A74C4E" w:rsidP="007B7DF8">
      <w:pPr>
        <w:spacing w:line="480" w:lineRule="auto"/>
        <w:ind w:left="720" w:firstLine="360"/>
        <w:jc w:val="center"/>
        <w:outlineLvl w:val="3"/>
        <w:rPr>
          <w:rFonts w:ascii="Arial" w:hAnsi="Arial" w:cs="Arial"/>
        </w:rPr>
      </w:pPr>
      <w:r>
        <w:rPr>
          <w:rFonts w:ascii="Arial" w:hAnsi="Arial" w:cs="Arial"/>
        </w:rPr>
        <w:t>F</w:t>
      </w:r>
      <w:r w:rsidR="00AB7BF9">
        <w:rPr>
          <w:rFonts w:ascii="Arial" w:hAnsi="Arial" w:cs="Arial"/>
        </w:rPr>
        <w:t>IGURA</w:t>
      </w:r>
      <w:r>
        <w:rPr>
          <w:rFonts w:ascii="Arial" w:hAnsi="Arial" w:cs="Arial"/>
        </w:rPr>
        <w:t xml:space="preserve"> 1.10</w:t>
      </w:r>
      <w:r w:rsidR="00811886">
        <w:rPr>
          <w:rFonts w:ascii="Arial" w:hAnsi="Arial" w:cs="Arial"/>
        </w:rPr>
        <w:t>. Envasado y despacho de cemento</w:t>
      </w:r>
    </w:p>
    <w:p w:rsidR="00EB78A8" w:rsidRPr="00EB78A8" w:rsidRDefault="00EB78A8" w:rsidP="00EB78A8">
      <w:pPr>
        <w:spacing w:line="480" w:lineRule="auto"/>
        <w:jc w:val="both"/>
        <w:rPr>
          <w:rFonts w:ascii="Arial" w:hAnsi="Arial" w:cs="Arial"/>
        </w:rPr>
      </w:pPr>
    </w:p>
    <w:sectPr w:rsidR="00EB78A8" w:rsidRPr="00EB78A8" w:rsidSect="00437EE8">
      <w:headerReference w:type="even" r:id="rId18"/>
      <w:headerReference w:type="default" r:id="rId19"/>
      <w:pgSz w:w="11906" w:h="16838" w:code="9"/>
      <w:pgMar w:top="2268" w:right="1361" w:bottom="2268" w:left="226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5C" w:rsidRDefault="0086685C">
      <w:r>
        <w:separator/>
      </w:r>
    </w:p>
  </w:endnote>
  <w:endnote w:type="continuationSeparator" w:id="1">
    <w:p w:rsidR="0086685C" w:rsidRDefault="00866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5C" w:rsidRDefault="0086685C">
      <w:r>
        <w:separator/>
      </w:r>
    </w:p>
  </w:footnote>
  <w:footnote w:type="continuationSeparator" w:id="1">
    <w:p w:rsidR="0086685C" w:rsidRDefault="0086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E8" w:rsidRDefault="00437EE8" w:rsidP="00DC2DB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7EE8" w:rsidRDefault="00437EE8" w:rsidP="00437EE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E8" w:rsidRDefault="00437EE8" w:rsidP="00DC2DB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384C">
      <w:rPr>
        <w:rStyle w:val="Nmerodepgina"/>
        <w:noProof/>
      </w:rPr>
      <w:t>16</w:t>
    </w:r>
    <w:r>
      <w:rPr>
        <w:rStyle w:val="Nmerodepgina"/>
      </w:rPr>
      <w:fldChar w:fldCharType="end"/>
    </w:r>
  </w:p>
  <w:p w:rsidR="00437EE8" w:rsidRDefault="00437EE8" w:rsidP="00437EE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2A6"/>
    <w:multiLevelType w:val="hybridMultilevel"/>
    <w:tmpl w:val="6DF6E04A"/>
    <w:lvl w:ilvl="0" w:tplc="0C0A000F">
      <w:start w:val="1"/>
      <w:numFmt w:val="decimal"/>
      <w:lvlText w:val="%1."/>
      <w:lvlJc w:val="left"/>
      <w:pPr>
        <w:tabs>
          <w:tab w:val="num" w:pos="1805"/>
        </w:tabs>
        <w:ind w:left="1805" w:hanging="360"/>
      </w:pPr>
    </w:lvl>
    <w:lvl w:ilvl="1" w:tplc="0C0A0019" w:tentative="1">
      <w:start w:val="1"/>
      <w:numFmt w:val="lowerLetter"/>
      <w:lvlText w:val="%2."/>
      <w:lvlJc w:val="left"/>
      <w:pPr>
        <w:tabs>
          <w:tab w:val="num" w:pos="2525"/>
        </w:tabs>
        <w:ind w:left="2525" w:hanging="360"/>
      </w:pPr>
    </w:lvl>
    <w:lvl w:ilvl="2" w:tplc="0C0A001B" w:tentative="1">
      <w:start w:val="1"/>
      <w:numFmt w:val="lowerRoman"/>
      <w:lvlText w:val="%3."/>
      <w:lvlJc w:val="right"/>
      <w:pPr>
        <w:tabs>
          <w:tab w:val="num" w:pos="3245"/>
        </w:tabs>
        <w:ind w:left="3245" w:hanging="180"/>
      </w:pPr>
    </w:lvl>
    <w:lvl w:ilvl="3" w:tplc="0C0A000F" w:tentative="1">
      <w:start w:val="1"/>
      <w:numFmt w:val="decimal"/>
      <w:lvlText w:val="%4."/>
      <w:lvlJc w:val="left"/>
      <w:pPr>
        <w:tabs>
          <w:tab w:val="num" w:pos="3965"/>
        </w:tabs>
        <w:ind w:left="3965" w:hanging="360"/>
      </w:pPr>
    </w:lvl>
    <w:lvl w:ilvl="4" w:tplc="0C0A0019" w:tentative="1">
      <w:start w:val="1"/>
      <w:numFmt w:val="lowerLetter"/>
      <w:lvlText w:val="%5."/>
      <w:lvlJc w:val="left"/>
      <w:pPr>
        <w:tabs>
          <w:tab w:val="num" w:pos="4685"/>
        </w:tabs>
        <w:ind w:left="4685" w:hanging="360"/>
      </w:pPr>
    </w:lvl>
    <w:lvl w:ilvl="5" w:tplc="0C0A001B" w:tentative="1">
      <w:start w:val="1"/>
      <w:numFmt w:val="lowerRoman"/>
      <w:lvlText w:val="%6."/>
      <w:lvlJc w:val="right"/>
      <w:pPr>
        <w:tabs>
          <w:tab w:val="num" w:pos="5405"/>
        </w:tabs>
        <w:ind w:left="5405" w:hanging="180"/>
      </w:pPr>
    </w:lvl>
    <w:lvl w:ilvl="6" w:tplc="0C0A000F" w:tentative="1">
      <w:start w:val="1"/>
      <w:numFmt w:val="decimal"/>
      <w:lvlText w:val="%7."/>
      <w:lvlJc w:val="left"/>
      <w:pPr>
        <w:tabs>
          <w:tab w:val="num" w:pos="6125"/>
        </w:tabs>
        <w:ind w:left="6125" w:hanging="360"/>
      </w:pPr>
    </w:lvl>
    <w:lvl w:ilvl="7" w:tplc="0C0A0019" w:tentative="1">
      <w:start w:val="1"/>
      <w:numFmt w:val="lowerLetter"/>
      <w:lvlText w:val="%8."/>
      <w:lvlJc w:val="left"/>
      <w:pPr>
        <w:tabs>
          <w:tab w:val="num" w:pos="6845"/>
        </w:tabs>
        <w:ind w:left="6845" w:hanging="360"/>
      </w:pPr>
    </w:lvl>
    <w:lvl w:ilvl="8" w:tplc="0C0A001B" w:tentative="1">
      <w:start w:val="1"/>
      <w:numFmt w:val="lowerRoman"/>
      <w:lvlText w:val="%9."/>
      <w:lvlJc w:val="right"/>
      <w:pPr>
        <w:tabs>
          <w:tab w:val="num" w:pos="7565"/>
        </w:tabs>
        <w:ind w:left="7565" w:hanging="180"/>
      </w:pPr>
    </w:lvl>
  </w:abstractNum>
  <w:abstractNum w:abstractNumId="1">
    <w:nsid w:val="0A59348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B265551"/>
    <w:multiLevelType w:val="multilevel"/>
    <w:tmpl w:val="D5F0EB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3D90E63"/>
    <w:multiLevelType w:val="multilevel"/>
    <w:tmpl w:val="D5F0EB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22D33320"/>
    <w:multiLevelType w:val="hybridMultilevel"/>
    <w:tmpl w:val="A5343358"/>
    <w:lvl w:ilvl="0" w:tplc="A70635A6">
      <w:start w:val="1"/>
      <w:numFmt w:val="decimal"/>
      <w:lvlText w:val="%1."/>
      <w:lvlJc w:val="left"/>
      <w:pPr>
        <w:tabs>
          <w:tab w:val="num" w:pos="855"/>
        </w:tabs>
        <w:ind w:left="855" w:hanging="49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7274822"/>
    <w:multiLevelType w:val="multilevel"/>
    <w:tmpl w:val="D5F0EB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2C514A75"/>
    <w:multiLevelType w:val="hybridMultilevel"/>
    <w:tmpl w:val="83DC3628"/>
    <w:lvl w:ilvl="0" w:tplc="89564A5E">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E4D7C8D"/>
    <w:multiLevelType w:val="multilevel"/>
    <w:tmpl w:val="EBE6878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850"/>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2FEE0301"/>
    <w:multiLevelType w:val="multilevel"/>
    <w:tmpl w:val="88165E2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0572FE7"/>
    <w:multiLevelType w:val="hybridMultilevel"/>
    <w:tmpl w:val="4B4E6934"/>
    <w:lvl w:ilvl="0" w:tplc="4E801796">
      <w:start w:val="1"/>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2187DF6"/>
    <w:multiLevelType w:val="multilevel"/>
    <w:tmpl w:val="DE562D1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35262425"/>
    <w:multiLevelType w:val="multilevel"/>
    <w:tmpl w:val="B434BB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6B45A88"/>
    <w:multiLevelType w:val="multilevel"/>
    <w:tmpl w:val="0C0A0023"/>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7DC0824"/>
    <w:multiLevelType w:val="hybridMultilevel"/>
    <w:tmpl w:val="E8967AB4"/>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4">
    <w:nsid w:val="57C455B6"/>
    <w:multiLevelType w:val="multilevel"/>
    <w:tmpl w:val="D9960EF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5D56019C"/>
    <w:multiLevelType w:val="multilevel"/>
    <w:tmpl w:val="0CB6217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662F592A"/>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7400F6"/>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AE27759"/>
    <w:multiLevelType w:val="multilevel"/>
    <w:tmpl w:val="ECDE8A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7D6F6806"/>
    <w:multiLevelType w:val="hybridMultilevel"/>
    <w:tmpl w:val="59F8E222"/>
    <w:lvl w:ilvl="0" w:tplc="CD7A43CC">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F664EF0"/>
    <w:multiLevelType w:val="multilevel"/>
    <w:tmpl w:val="A41EA5D4"/>
    <w:lvl w:ilvl="0">
      <w:start w:val="1"/>
      <w:numFmt w:val="decimal"/>
      <w:lvlText w:val="%1."/>
      <w:lvlJc w:val="left"/>
      <w:pPr>
        <w:tabs>
          <w:tab w:val="num" w:pos="397"/>
        </w:tabs>
        <w:ind w:left="567" w:hanging="567"/>
      </w:pPr>
      <w:rPr>
        <w:rFonts w:hint="default"/>
      </w:rPr>
    </w:lvl>
    <w:lvl w:ilvl="1">
      <w:start w:val="1"/>
      <w:numFmt w:val="decimal"/>
      <w:lvlText w:val="%1.%2."/>
      <w:lvlJc w:val="left"/>
      <w:pPr>
        <w:tabs>
          <w:tab w:val="num" w:pos="1701"/>
        </w:tabs>
        <w:ind w:left="1701" w:hanging="1134"/>
      </w:pPr>
      <w:rPr>
        <w:rFonts w:hint="default"/>
      </w:rPr>
    </w:lvl>
    <w:lvl w:ilvl="2">
      <w:start w:val="1"/>
      <w:numFmt w:val="decimal"/>
      <w:lvlText w:val="%1.%2.%3."/>
      <w:lvlJc w:val="left"/>
      <w:pPr>
        <w:tabs>
          <w:tab w:val="num" w:pos="3402"/>
        </w:tabs>
        <w:ind w:left="3345" w:hanging="1644"/>
      </w:pPr>
      <w:rPr>
        <w:rFonts w:hint="default"/>
      </w:rPr>
    </w:lvl>
    <w:lvl w:ilvl="3">
      <w:start w:val="1"/>
      <w:numFmt w:val="decimal"/>
      <w:lvlText w:val="%1.%2.%3.%4."/>
      <w:lvlJc w:val="left"/>
      <w:pPr>
        <w:tabs>
          <w:tab w:val="num" w:pos="5670"/>
        </w:tabs>
        <w:ind w:left="5670" w:hanging="2268"/>
      </w:pPr>
      <w:rPr>
        <w:rFonts w:hint="default"/>
      </w:rPr>
    </w:lvl>
    <w:lvl w:ilvl="4">
      <w:start w:val="1"/>
      <w:numFmt w:val="decimal"/>
      <w:lvlText w:val="%1.%2.%3.%4.%5."/>
      <w:lvlJc w:val="left"/>
      <w:pPr>
        <w:tabs>
          <w:tab w:val="num" w:pos="8505"/>
        </w:tabs>
        <w:ind w:left="8505" w:hanging="283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6"/>
  </w:num>
  <w:num w:numId="3">
    <w:abstractNumId w:val="1"/>
  </w:num>
  <w:num w:numId="4">
    <w:abstractNumId w:val="17"/>
  </w:num>
  <w:num w:numId="5">
    <w:abstractNumId w:val="20"/>
  </w:num>
  <w:num w:numId="6">
    <w:abstractNumId w:val="4"/>
  </w:num>
  <w:num w:numId="7">
    <w:abstractNumId w:val="9"/>
  </w:num>
  <w:num w:numId="8">
    <w:abstractNumId w:val="16"/>
  </w:num>
  <w:num w:numId="9">
    <w:abstractNumId w:val="12"/>
  </w:num>
  <w:num w:numId="10">
    <w:abstractNumId w:val="8"/>
  </w:num>
  <w:num w:numId="11">
    <w:abstractNumId w:val="5"/>
  </w:num>
  <w:num w:numId="12">
    <w:abstractNumId w:val="10"/>
  </w:num>
  <w:num w:numId="13">
    <w:abstractNumId w:val="0"/>
  </w:num>
  <w:num w:numId="14">
    <w:abstractNumId w:val="14"/>
  </w:num>
  <w:num w:numId="15">
    <w:abstractNumId w:val="11"/>
  </w:num>
  <w:num w:numId="16">
    <w:abstractNumId w:val="15"/>
  </w:num>
  <w:num w:numId="17">
    <w:abstractNumId w:val="18"/>
  </w:num>
  <w:num w:numId="18">
    <w:abstractNumId w:val="7"/>
  </w:num>
  <w:num w:numId="19">
    <w:abstractNumId w:val="2"/>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s-ES" w:vendorID="64" w:dllVersion="131078" w:nlCheck="1" w:checkStyle="1"/>
  <w:stylePaneFormatFilter w:val="3F01"/>
  <w:defaultTabStop w:val="360"/>
  <w:hyphenationZone w:val="425"/>
  <w:noPunctuationKerning/>
  <w:characterSpacingControl w:val="doNotCompress"/>
  <w:footnotePr>
    <w:footnote w:id="0"/>
    <w:footnote w:id="1"/>
  </w:footnotePr>
  <w:endnotePr>
    <w:endnote w:id="0"/>
    <w:endnote w:id="1"/>
  </w:endnotePr>
  <w:compat/>
  <w:rsids>
    <w:rsidRoot w:val="00964BD2"/>
    <w:rsid w:val="000016EE"/>
    <w:rsid w:val="00002EFC"/>
    <w:rsid w:val="0000583A"/>
    <w:rsid w:val="00006A46"/>
    <w:rsid w:val="00017CCA"/>
    <w:rsid w:val="000249EA"/>
    <w:rsid w:val="00033346"/>
    <w:rsid w:val="00042D88"/>
    <w:rsid w:val="00057E99"/>
    <w:rsid w:val="0007482C"/>
    <w:rsid w:val="00075387"/>
    <w:rsid w:val="00081E7B"/>
    <w:rsid w:val="0008724C"/>
    <w:rsid w:val="00090B2F"/>
    <w:rsid w:val="000A05F9"/>
    <w:rsid w:val="000A396E"/>
    <w:rsid w:val="000B315D"/>
    <w:rsid w:val="000C456C"/>
    <w:rsid w:val="000D0215"/>
    <w:rsid w:val="000D080D"/>
    <w:rsid w:val="000F1BC2"/>
    <w:rsid w:val="0010139C"/>
    <w:rsid w:val="00111F4F"/>
    <w:rsid w:val="00122F78"/>
    <w:rsid w:val="00126BB9"/>
    <w:rsid w:val="00161FCC"/>
    <w:rsid w:val="00171A8E"/>
    <w:rsid w:val="001740ED"/>
    <w:rsid w:val="001C33D9"/>
    <w:rsid w:val="00206078"/>
    <w:rsid w:val="00211ABB"/>
    <w:rsid w:val="00240242"/>
    <w:rsid w:val="0027262B"/>
    <w:rsid w:val="00274C75"/>
    <w:rsid w:val="00277826"/>
    <w:rsid w:val="0028120A"/>
    <w:rsid w:val="002A1ADD"/>
    <w:rsid w:val="002D05DC"/>
    <w:rsid w:val="002D1215"/>
    <w:rsid w:val="002D2A07"/>
    <w:rsid w:val="00344B31"/>
    <w:rsid w:val="00346A09"/>
    <w:rsid w:val="0036384C"/>
    <w:rsid w:val="00367F0B"/>
    <w:rsid w:val="0037073B"/>
    <w:rsid w:val="003952A8"/>
    <w:rsid w:val="003B3421"/>
    <w:rsid w:val="003D4688"/>
    <w:rsid w:val="003D636D"/>
    <w:rsid w:val="003E1F99"/>
    <w:rsid w:val="003F1A98"/>
    <w:rsid w:val="003F72EE"/>
    <w:rsid w:val="00406C64"/>
    <w:rsid w:val="004203F0"/>
    <w:rsid w:val="00425245"/>
    <w:rsid w:val="0043146D"/>
    <w:rsid w:val="00437EE8"/>
    <w:rsid w:val="0045053D"/>
    <w:rsid w:val="00471CB3"/>
    <w:rsid w:val="0047564F"/>
    <w:rsid w:val="004A1ECA"/>
    <w:rsid w:val="004A46B6"/>
    <w:rsid w:val="004A5841"/>
    <w:rsid w:val="004B09B5"/>
    <w:rsid w:val="004B09F6"/>
    <w:rsid w:val="004D574C"/>
    <w:rsid w:val="004D670F"/>
    <w:rsid w:val="00521691"/>
    <w:rsid w:val="00522F96"/>
    <w:rsid w:val="0052618E"/>
    <w:rsid w:val="005323F5"/>
    <w:rsid w:val="005351DB"/>
    <w:rsid w:val="005357D9"/>
    <w:rsid w:val="005456FE"/>
    <w:rsid w:val="0059702C"/>
    <w:rsid w:val="005A22C3"/>
    <w:rsid w:val="005A5E11"/>
    <w:rsid w:val="005A7AD5"/>
    <w:rsid w:val="005B0AB8"/>
    <w:rsid w:val="005C02CC"/>
    <w:rsid w:val="005D1539"/>
    <w:rsid w:val="00605811"/>
    <w:rsid w:val="00634D0E"/>
    <w:rsid w:val="00644FA2"/>
    <w:rsid w:val="006636E7"/>
    <w:rsid w:val="00685D78"/>
    <w:rsid w:val="006908FE"/>
    <w:rsid w:val="00696018"/>
    <w:rsid w:val="006A6C52"/>
    <w:rsid w:val="006B1442"/>
    <w:rsid w:val="006C4634"/>
    <w:rsid w:val="006E3372"/>
    <w:rsid w:val="006F5560"/>
    <w:rsid w:val="007272E2"/>
    <w:rsid w:val="00762F3A"/>
    <w:rsid w:val="00765709"/>
    <w:rsid w:val="00774F94"/>
    <w:rsid w:val="007838EE"/>
    <w:rsid w:val="007A7C24"/>
    <w:rsid w:val="007B6E6E"/>
    <w:rsid w:val="007B7DF8"/>
    <w:rsid w:val="007E37D5"/>
    <w:rsid w:val="007E3FED"/>
    <w:rsid w:val="00811886"/>
    <w:rsid w:val="0086685C"/>
    <w:rsid w:val="00880DF0"/>
    <w:rsid w:val="008A23F5"/>
    <w:rsid w:val="008B6C99"/>
    <w:rsid w:val="008C153C"/>
    <w:rsid w:val="008D09BA"/>
    <w:rsid w:val="00912F77"/>
    <w:rsid w:val="00940181"/>
    <w:rsid w:val="00941ADC"/>
    <w:rsid w:val="00963809"/>
    <w:rsid w:val="00964BD2"/>
    <w:rsid w:val="009A60E4"/>
    <w:rsid w:val="009B564C"/>
    <w:rsid w:val="009C764A"/>
    <w:rsid w:val="009D6B38"/>
    <w:rsid w:val="009F06EF"/>
    <w:rsid w:val="009F4FDA"/>
    <w:rsid w:val="00A741F8"/>
    <w:rsid w:val="00A74C4E"/>
    <w:rsid w:val="00A84E17"/>
    <w:rsid w:val="00AA1A00"/>
    <w:rsid w:val="00AB7BF9"/>
    <w:rsid w:val="00AC4AB6"/>
    <w:rsid w:val="00AD3208"/>
    <w:rsid w:val="00AF2FC3"/>
    <w:rsid w:val="00B11120"/>
    <w:rsid w:val="00B214DD"/>
    <w:rsid w:val="00B2340C"/>
    <w:rsid w:val="00B462B3"/>
    <w:rsid w:val="00BD2548"/>
    <w:rsid w:val="00C01E5D"/>
    <w:rsid w:val="00C17069"/>
    <w:rsid w:val="00C475F6"/>
    <w:rsid w:val="00C47853"/>
    <w:rsid w:val="00C573E8"/>
    <w:rsid w:val="00C9790E"/>
    <w:rsid w:val="00CA2ADB"/>
    <w:rsid w:val="00CB5BEF"/>
    <w:rsid w:val="00CE5D4C"/>
    <w:rsid w:val="00CE5D89"/>
    <w:rsid w:val="00D157F4"/>
    <w:rsid w:val="00D410C1"/>
    <w:rsid w:val="00D717E1"/>
    <w:rsid w:val="00D729FC"/>
    <w:rsid w:val="00D938D4"/>
    <w:rsid w:val="00DC2DB1"/>
    <w:rsid w:val="00E03A10"/>
    <w:rsid w:val="00E05B86"/>
    <w:rsid w:val="00E16EA8"/>
    <w:rsid w:val="00E20705"/>
    <w:rsid w:val="00E22AFE"/>
    <w:rsid w:val="00E604F1"/>
    <w:rsid w:val="00E62A09"/>
    <w:rsid w:val="00E933A2"/>
    <w:rsid w:val="00E94A15"/>
    <w:rsid w:val="00EA26CB"/>
    <w:rsid w:val="00EA39D6"/>
    <w:rsid w:val="00EB78A8"/>
    <w:rsid w:val="00ED4735"/>
    <w:rsid w:val="00F20B13"/>
    <w:rsid w:val="00F2510F"/>
    <w:rsid w:val="00F305AB"/>
    <w:rsid w:val="00F42C06"/>
    <w:rsid w:val="00F56C16"/>
    <w:rsid w:val="00F73DD4"/>
    <w:rsid w:val="00F82310"/>
    <w:rsid w:val="00FD6284"/>
    <w:rsid w:val="00FF3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numbering" w:styleId="111111">
    <w:name w:val="Outline List 2"/>
    <w:basedOn w:val="Sinlista"/>
    <w:rsid w:val="003B3421"/>
    <w:pPr>
      <w:numPr>
        <w:numId w:val="3"/>
      </w:numPr>
    </w:pPr>
  </w:style>
  <w:style w:type="paragraph" w:styleId="Mapadeldocumento">
    <w:name w:val="Document Map"/>
    <w:basedOn w:val="Normal"/>
    <w:semiHidden/>
    <w:rsid w:val="00006A46"/>
    <w:pPr>
      <w:shd w:val="clear" w:color="auto" w:fill="000080"/>
    </w:pPr>
    <w:rPr>
      <w:rFonts w:ascii="Tahoma" w:hAnsi="Tahoma" w:cs="Tahoma"/>
      <w:sz w:val="20"/>
      <w:szCs w:val="20"/>
    </w:rPr>
  </w:style>
  <w:style w:type="paragraph" w:styleId="Encabezado">
    <w:name w:val="header"/>
    <w:basedOn w:val="Normal"/>
    <w:rsid w:val="00437EE8"/>
    <w:pPr>
      <w:tabs>
        <w:tab w:val="center" w:pos="4252"/>
        <w:tab w:val="right" w:pos="8504"/>
      </w:tabs>
    </w:pPr>
  </w:style>
  <w:style w:type="character" w:styleId="Nmerodepgina">
    <w:name w:val="page number"/>
    <w:basedOn w:val="Fuentedeprrafopredeter"/>
    <w:rsid w:val="00437EE8"/>
  </w:style>
  <w:style w:type="paragraph" w:styleId="Piedepgina">
    <w:name w:val="footer"/>
    <w:basedOn w:val="Normal"/>
    <w:rsid w:val="00D410C1"/>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Auditoria al sistema de desempolvado del área de trituración de caliza en la planta Cerro Blanco de Holcim</vt:lpstr>
    </vt:vector>
  </TitlesOfParts>
  <Company>Personal</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al sistema de desempolvado del área de trituración de caliza en la planta Cerro Blanco de Holcim</dc:title>
  <dc:subject/>
  <dc:creator>Juan Andres Arias Llorenty</dc:creator>
  <cp:keywords/>
  <dc:description/>
  <cp:lastModifiedBy>Ayudante</cp:lastModifiedBy>
  <cp:revision>2</cp:revision>
  <dcterms:created xsi:type="dcterms:W3CDTF">2009-06-24T16:13:00Z</dcterms:created>
  <dcterms:modified xsi:type="dcterms:W3CDTF">2009-06-24T16:13:00Z</dcterms:modified>
</cp:coreProperties>
</file>