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F9B">
      <w:pPr>
        <w:spacing w:line="480" w:lineRule="auto"/>
        <w:rPr>
          <w:lang w:val="es-EC"/>
        </w:rPr>
      </w:pPr>
    </w:p>
    <w:p w:rsidR="00000000" w:rsidRDefault="00F35F9B">
      <w:pPr>
        <w:spacing w:line="480" w:lineRule="auto"/>
        <w:rPr>
          <w:lang w:val="es-EC"/>
        </w:rPr>
      </w:pPr>
    </w:p>
    <w:p w:rsidR="00000000" w:rsidRDefault="00F35F9B">
      <w:pPr>
        <w:spacing w:line="480" w:lineRule="auto"/>
        <w:rPr>
          <w:lang w:val="es-EC"/>
        </w:rPr>
      </w:pPr>
    </w:p>
    <w:p w:rsidR="00000000" w:rsidRDefault="00F35F9B">
      <w:pPr>
        <w:pStyle w:val="Ttulo1"/>
      </w:pPr>
      <w:r>
        <w:t>INDICE DE FIGURAS</w:t>
      </w:r>
    </w:p>
    <w:p w:rsidR="00000000" w:rsidRDefault="00F35F9B">
      <w:pPr>
        <w:rPr>
          <w:lang w:val="es-EC"/>
        </w:rPr>
      </w:pP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 1 Atún Yellowfin.........................................................................................4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 2 Atún Patudo............................................................................................5</w:t>
      </w:r>
    </w:p>
    <w:p w:rsidR="00000000" w:rsidRDefault="00F35F9B">
      <w:pPr>
        <w:spacing w:line="480" w:lineRule="auto"/>
      </w:pPr>
      <w:r>
        <w:t>Fig 3 Atún</w:t>
      </w:r>
      <w:r>
        <w:t xml:space="preserve"> Skipjack...........................................................................................6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Fig.4 Proceso de industrializacion del atún en conserva...............................16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5 Barco Atunero.............................................</w:t>
      </w:r>
      <w:r>
        <w:rPr>
          <w:color w:val="000000"/>
          <w:lang w:val="es-EC"/>
        </w:rPr>
        <w:t>..........................................17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6  Pesca con red......................................................................................17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7  Pesca con palangre...........................................................................</w:t>
      </w:r>
      <w:r>
        <w:rPr>
          <w:color w:val="000000"/>
          <w:lang w:val="es-EC"/>
        </w:rPr>
        <w:t>..18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8  Análisis de materia prima....................................................................19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9  Descarga del atún ..............................................................................20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10 Atún en coches .................</w:t>
      </w:r>
      <w:r>
        <w:rPr>
          <w:color w:val="000000"/>
          <w:lang w:val="es-EC"/>
        </w:rPr>
        <w:t>.................................................................22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11 Precocinador  de atún........................................................................23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12a  Limpieza de lomos.........................................................</w:t>
      </w:r>
      <w:r>
        <w:rPr>
          <w:color w:val="000000"/>
          <w:lang w:val="es-EC"/>
        </w:rPr>
        <w:t>.................24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12b  Línea de limpieza............................................................................24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13a   Llenadoras de latas........................................................................25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 xml:space="preserve">Fig. 13b   Llenadoras de </w:t>
      </w:r>
      <w:r>
        <w:rPr>
          <w:color w:val="000000"/>
          <w:lang w:val="es-EC"/>
        </w:rPr>
        <w:t>latas........................................................................25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14   Llenado manual de latas..................................................................26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15   Adición de líquido de cobertura.................................</w:t>
      </w:r>
      <w:r>
        <w:rPr>
          <w:color w:val="000000"/>
          <w:lang w:val="es-EC"/>
        </w:rPr>
        <w:t>.......................27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lastRenderedPageBreak/>
        <w:t>Fig. 16  Sellado de latas.................................................................................27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17   Lavadora de latas.............................................................................28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18a  Auto</w:t>
      </w:r>
      <w:r>
        <w:rPr>
          <w:color w:val="000000"/>
          <w:lang w:val="es-EC"/>
        </w:rPr>
        <w:t>claves.......................................................................................29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18b  Esterilización de latas......................................................................29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19a  Etiquetado y empaquetado....................</w:t>
      </w:r>
      <w:r>
        <w:rPr>
          <w:color w:val="000000"/>
          <w:lang w:val="es-EC"/>
        </w:rPr>
        <w:t>..........................................30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19b  Empacadora de latas.......................................................................30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Fig. 20   Almacenamiento de producto...........................................................31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Fig 21  Di</w:t>
      </w:r>
      <w:r>
        <w:rPr>
          <w:color w:val="000000"/>
        </w:rPr>
        <w:t>stribución de planta.........................................................................41</w:t>
      </w:r>
    </w:p>
    <w:p w:rsidR="00000000" w:rsidRDefault="00F35F9B">
      <w:pPr>
        <w:spacing w:line="480" w:lineRule="auto"/>
      </w:pPr>
      <w:r>
        <w:t>Fig.22  Flujo del proceso productivo...............................................................42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 23a Cocinadores de salmuera..........................</w:t>
      </w:r>
      <w:r>
        <w:rPr>
          <w:lang w:val="es-EC"/>
        </w:rPr>
        <w:t>.......................................60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 23b Cocinadores de salmuera.................................................................60</w:t>
      </w:r>
    </w:p>
    <w:p w:rsidR="00000000" w:rsidRDefault="00F35F9B">
      <w:pPr>
        <w:pStyle w:val="Ttulo3"/>
        <w:spacing w:line="480" w:lineRule="auto"/>
        <w:jc w:val="left"/>
        <w:rPr>
          <w:b w:val="0"/>
          <w:lang w:val="es-EC"/>
        </w:rPr>
      </w:pPr>
      <w:r>
        <w:rPr>
          <w:b w:val="0"/>
          <w:lang w:val="es-EC"/>
        </w:rPr>
        <w:t>Fig.24  Cocinador a vapor..............................................................................61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 xml:space="preserve">Fig.25  </w:t>
      </w:r>
      <w:r>
        <w:rPr>
          <w:color w:val="000000"/>
          <w:lang w:val="es-EC"/>
        </w:rPr>
        <w:t>Distribución de temperatura durante el precocinado..........................70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Fig.26a  Termocuplas o termopares...............................................................82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Fig.26b  Termocuplas o termopares.............................................</w:t>
      </w:r>
      <w:r>
        <w:rPr>
          <w:lang w:val="es-EC"/>
        </w:rPr>
        <w:t>..................82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Fig.27  RTDs con cabezal de conexión..........................................................83</w:t>
      </w:r>
    </w:p>
    <w:p w:rsidR="00000000" w:rsidRPr="00EE6667" w:rsidRDefault="00F35F9B">
      <w:pPr>
        <w:spacing w:line="480" w:lineRule="auto"/>
      </w:pPr>
      <w:r w:rsidRPr="00EE6667">
        <w:t>Fig.28  Transmisores o "transmitters"............................................................84</w:t>
      </w:r>
    </w:p>
    <w:p w:rsidR="00000000" w:rsidRPr="00EE6667" w:rsidRDefault="00F35F9B">
      <w:pPr>
        <w:spacing w:line="480" w:lineRule="auto"/>
      </w:pPr>
      <w:r w:rsidRPr="00EE6667">
        <w:t>Fig.29a  Controlador electronicos.....</w:t>
      </w:r>
      <w:r w:rsidRPr="00EE6667">
        <w:t>.............................................................85</w:t>
      </w:r>
    </w:p>
    <w:p w:rsidR="00000000" w:rsidRPr="00EE6667" w:rsidRDefault="00F35F9B">
      <w:pPr>
        <w:spacing w:line="480" w:lineRule="auto"/>
      </w:pPr>
      <w:r w:rsidRPr="00EE6667">
        <w:t>Fig.29b  Controlador electronicos..................................................................85</w:t>
      </w:r>
    </w:p>
    <w:p w:rsidR="00000000" w:rsidRPr="00EE6667" w:rsidRDefault="00F35F9B">
      <w:pPr>
        <w:spacing w:line="480" w:lineRule="auto"/>
      </w:pPr>
      <w:r w:rsidRPr="00EE6667">
        <w:t>Fig.30a  Transductor TIP..................................................................</w:t>
      </w:r>
      <w:r w:rsidRPr="00EE6667">
        <w:t>.............88</w:t>
      </w:r>
    </w:p>
    <w:p w:rsidR="00000000" w:rsidRPr="00EE6667" w:rsidRDefault="00F35F9B">
      <w:pPr>
        <w:spacing w:line="480" w:lineRule="auto"/>
      </w:pPr>
      <w:r w:rsidRPr="00EE6667">
        <w:t>Fig.30b  Transductor TIP...............................................................................88</w:t>
      </w:r>
    </w:p>
    <w:p w:rsidR="00000000" w:rsidRPr="00EE6667" w:rsidRDefault="00F35F9B">
      <w:pPr>
        <w:spacing w:line="480" w:lineRule="auto"/>
      </w:pPr>
    </w:p>
    <w:p w:rsidR="00000000" w:rsidRPr="00EE6667" w:rsidRDefault="00F35F9B">
      <w:pPr>
        <w:spacing w:line="480" w:lineRule="auto"/>
      </w:pPr>
      <w:r w:rsidRPr="00EE6667">
        <w:lastRenderedPageBreak/>
        <w:t>Fig.31   Válvulas proporcionales....................................................................89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Fig.32 Control por retroalimen</w:t>
      </w:r>
      <w:r>
        <w:rPr>
          <w:lang w:val="es-EC"/>
        </w:rPr>
        <w:t>tación..............................................................92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Fig.33 Control por acción precalculada..........................................................93</w:t>
      </w:r>
    </w:p>
    <w:p w:rsidR="00000000" w:rsidRPr="00EE6667" w:rsidRDefault="00F35F9B">
      <w:pPr>
        <w:spacing w:line="480" w:lineRule="auto"/>
      </w:pPr>
      <w:r w:rsidRPr="00EE6667">
        <w:t>Fig.34 Control mixto..................................................................</w:t>
      </w:r>
      <w:r w:rsidRPr="00EE6667">
        <w:t>.....................94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 35  Sistema con un sensor por cocinador.............................................112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Fig. 36  Sistema con dos sensores por cocinador.......................................112</w:t>
      </w:r>
    </w:p>
    <w:p w:rsidR="00000000" w:rsidRPr="00EE6667" w:rsidRDefault="00F35F9B">
      <w:pPr>
        <w:spacing w:line="480" w:lineRule="auto"/>
      </w:pPr>
      <w:r>
        <w:rPr>
          <w:lang w:val="es-EC"/>
        </w:rPr>
        <w:t xml:space="preserve"> Fig. 37  Sistema con cuatro sensores por cocinad</w:t>
      </w:r>
      <w:r>
        <w:rPr>
          <w:lang w:val="es-EC"/>
        </w:rPr>
        <w:t>or..................................113</w:t>
      </w:r>
    </w:p>
    <w:p w:rsidR="00000000" w:rsidRDefault="00F35F9B">
      <w:pPr>
        <w:rPr>
          <w:b/>
          <w:lang w:val="es-EC"/>
        </w:rPr>
      </w:pPr>
    </w:p>
    <w:p w:rsidR="00000000" w:rsidRDefault="00F35F9B">
      <w:pPr>
        <w:rPr>
          <w:b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pStyle w:val="Ttulo4"/>
      </w:pPr>
      <w:r>
        <w:t xml:space="preserve">INDICE DE GRAFICOS </w:t>
      </w:r>
    </w:p>
    <w:p w:rsidR="00000000" w:rsidRDefault="00F35F9B">
      <w:pPr>
        <w:spacing w:line="480" w:lineRule="auto"/>
        <w:rPr>
          <w:b/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Gráfico 1   Pesca de atún por año....................................................................7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Gráfico 2   Exportaciones de atún vs Exportaciones pesqueras ............</w:t>
      </w:r>
      <w:r>
        <w:rPr>
          <w:color w:val="000000"/>
          <w:lang w:val="es-EC"/>
        </w:rPr>
        <w:t>.........8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Gráfico 3   Capturas de atunes por especie.....................................................9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  <w:lang w:val="es-EC"/>
        </w:rPr>
        <w:t>Gráfico 4   Exportaciones de atún fresco y congelado ..................................10</w:t>
      </w:r>
    </w:p>
    <w:p w:rsidR="00000000" w:rsidRDefault="00F35F9B">
      <w:pPr>
        <w:pStyle w:val="Sangra2detindependiente"/>
        <w:ind w:left="0"/>
        <w:jc w:val="left"/>
      </w:pPr>
      <w:r>
        <w:rPr>
          <w:b w:val="0"/>
        </w:rPr>
        <w:t>Gráfico 5   Producción mundial de atún en lata............</w:t>
      </w:r>
      <w:r>
        <w:rPr>
          <w:b w:val="0"/>
        </w:rPr>
        <w:t>..................................11</w:t>
      </w:r>
    </w:p>
    <w:p w:rsidR="00000000" w:rsidRDefault="00F35F9B">
      <w:pPr>
        <w:pStyle w:val="Sangra2detindependiente"/>
        <w:ind w:left="0"/>
        <w:jc w:val="left"/>
        <w:rPr>
          <w:b w:val="0"/>
        </w:rPr>
      </w:pPr>
    </w:p>
    <w:p w:rsidR="00000000" w:rsidRDefault="00F35F9B">
      <w:pPr>
        <w:pStyle w:val="Sangra2detindependiente"/>
        <w:ind w:left="0"/>
        <w:jc w:val="left"/>
      </w:pPr>
      <w:r>
        <w:rPr>
          <w:b w:val="0"/>
        </w:rPr>
        <w:t>Gráfico 6   Exportaciones mundiales de atún en lata.....................................12</w:t>
      </w:r>
    </w:p>
    <w:p w:rsidR="00000000" w:rsidRDefault="00F35F9B">
      <w:pPr>
        <w:pStyle w:val="Sangra2detindependiente"/>
        <w:ind w:left="0"/>
        <w:jc w:val="left"/>
        <w:rPr>
          <w:b w:val="0"/>
        </w:rPr>
      </w:pPr>
    </w:p>
    <w:p w:rsidR="00000000" w:rsidRDefault="00F35F9B">
      <w:pPr>
        <w:pStyle w:val="Sangra2detindependiente"/>
        <w:spacing w:line="480" w:lineRule="auto"/>
        <w:ind w:left="0"/>
        <w:jc w:val="left"/>
      </w:pPr>
      <w:r>
        <w:rPr>
          <w:b w:val="0"/>
        </w:rPr>
        <w:t>Gráfico 7   Principales exportadores de atún en lata......................................12</w:t>
      </w:r>
    </w:p>
    <w:p w:rsidR="00000000" w:rsidRDefault="00F35F9B">
      <w:pPr>
        <w:pStyle w:val="Sangra2detindependiente"/>
        <w:spacing w:line="480" w:lineRule="auto"/>
        <w:ind w:left="0"/>
        <w:jc w:val="left"/>
        <w:rPr>
          <w:b w:val="0"/>
        </w:rPr>
      </w:pPr>
      <w:r>
        <w:rPr>
          <w:b w:val="0"/>
        </w:rPr>
        <w:t>Gráfico 8  Exportaciones ecuatori</w:t>
      </w:r>
      <w:r>
        <w:rPr>
          <w:b w:val="0"/>
        </w:rPr>
        <w:t>anas de atún..............................................14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Gráfico 9   Exportaciones  de atún en conserva de la empresa.....................33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Gráfico 10   Exportaciones  de lomos precocinados de la empresa..............35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 xml:space="preserve">Gráfico 11   Exportaciones  de </w:t>
      </w:r>
      <w:r>
        <w:rPr>
          <w:color w:val="000000"/>
        </w:rPr>
        <w:t>atún de la empresa.......................................35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Gráfico 12   Rendimiento estándar del atún en conserva..............................47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Gráfico 13   Variación del contenido de humedad con la temperatura...........65</w:t>
      </w:r>
    </w:p>
    <w:p w:rsidR="00000000" w:rsidRDefault="00F35F9B">
      <w:pPr>
        <w:pStyle w:val="Ttulo5"/>
        <w:rPr>
          <w:b w:val="0"/>
          <w:color w:val="000000"/>
          <w:lang w:val="es-EC"/>
        </w:rPr>
      </w:pPr>
      <w:r>
        <w:rPr>
          <w:b w:val="0"/>
        </w:rPr>
        <w:t>Gráfico 14  Temperatura de co</w:t>
      </w:r>
      <w:r>
        <w:rPr>
          <w:b w:val="0"/>
        </w:rPr>
        <w:t>cinador con control manual...........................99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t>Gráfico 15  Comportamiento esperado en precocinado...............................100</w:t>
      </w:r>
    </w:p>
    <w:p w:rsidR="00000000" w:rsidRDefault="00F35F9B">
      <w:pPr>
        <w:spacing w:line="480" w:lineRule="auto"/>
      </w:pPr>
      <w:r>
        <w:t>Gráfico 16  Pescado semicrudo por cocinado irregular................................101</w:t>
      </w:r>
    </w:p>
    <w:p w:rsidR="00000000" w:rsidRDefault="00F35F9B">
      <w:pPr>
        <w:pStyle w:val="Ttulo1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Gráfico 17  Pescado sobreco</w:t>
      </w:r>
      <w:r>
        <w:rPr>
          <w:b w:val="0"/>
          <w:sz w:val="24"/>
        </w:rPr>
        <w:t>cinado por temperatura irregular....................102</w:t>
      </w:r>
    </w:p>
    <w:p w:rsidR="00000000" w:rsidRDefault="00F35F9B">
      <w:pPr>
        <w:pStyle w:val="Ttulo1"/>
        <w:jc w:val="left"/>
        <w:rPr>
          <w:b w:val="0"/>
          <w:sz w:val="24"/>
        </w:rPr>
      </w:pPr>
      <w:r>
        <w:rPr>
          <w:b w:val="0"/>
          <w:sz w:val="24"/>
        </w:rPr>
        <w:t>Gráfico 18  Temperatura de cocinador y espina con control automático.....103</w:t>
      </w:r>
    </w:p>
    <w:p w:rsidR="00000000" w:rsidRDefault="00F35F9B">
      <w:pPr>
        <w:pStyle w:val="Ttulo1"/>
        <w:spacing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Gráfico 19  Error en tiempo de precocinado por diferencia en propiedades   </w:t>
      </w:r>
    </w:p>
    <w:p w:rsidR="00000000" w:rsidRDefault="00F35F9B">
      <w:pPr>
        <w:pStyle w:val="Ttulo1"/>
        <w:spacing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físicas de los atunes.......</w:t>
      </w:r>
      <w:r>
        <w:rPr>
          <w:b w:val="0"/>
          <w:sz w:val="24"/>
        </w:rPr>
        <w:t>...........................................................105</w:t>
      </w:r>
    </w:p>
    <w:p w:rsidR="00000000" w:rsidRDefault="00F35F9B"/>
    <w:p w:rsidR="00000000" w:rsidRDefault="00F35F9B">
      <w:r>
        <w:t xml:space="preserve">Gráfico 20  Precocinado con control proporcional de temperatura en el </w:t>
      </w:r>
    </w:p>
    <w:p w:rsidR="00000000" w:rsidRDefault="00F35F9B">
      <w:r>
        <w:t xml:space="preserve">                   cocinador y control de temperatura de espina..........................106</w:t>
      </w:r>
    </w:p>
    <w:p w:rsidR="00000000" w:rsidRDefault="00F35F9B">
      <w:pPr>
        <w:jc w:val="center"/>
        <w:rPr>
          <w:b/>
        </w:rPr>
      </w:pPr>
    </w:p>
    <w:p w:rsidR="00000000" w:rsidRDefault="00F35F9B">
      <w:r>
        <w:t>Gráfico 21  Variación del V</w:t>
      </w:r>
      <w:r>
        <w:t>AN con la producción anual...............................135</w:t>
      </w:r>
    </w:p>
    <w:p w:rsidR="00000000" w:rsidRDefault="00F35F9B"/>
    <w:p w:rsidR="00000000" w:rsidRDefault="00F35F9B">
      <w:pPr>
        <w:rPr>
          <w:color w:val="000000"/>
        </w:rPr>
      </w:pPr>
      <w:r>
        <w:t>Gráfico 22   Variación del VAN con el costo de la materia prima.................135</w:t>
      </w:r>
    </w:p>
    <w:p w:rsidR="00000000" w:rsidRDefault="00F35F9B">
      <w:pPr>
        <w:rPr>
          <w:color w:val="000000"/>
        </w:rPr>
      </w:pPr>
      <w:r>
        <w:rPr>
          <w:color w:val="000000"/>
        </w:rPr>
        <w:t xml:space="preserve"> </w:t>
      </w:r>
    </w:p>
    <w:p w:rsidR="00000000" w:rsidRDefault="00F35F9B">
      <w:pPr>
        <w:pStyle w:val="Ttulo8"/>
        <w:ind w:left="0"/>
        <w:jc w:val="left"/>
        <w:rPr>
          <w:b w:val="0"/>
        </w:rPr>
      </w:pPr>
      <w:r>
        <w:rPr>
          <w:b w:val="0"/>
        </w:rPr>
        <w:t>Gráfico 23   Variación del VAN con las mejoras en rendimiento..................136</w:t>
      </w: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spacing w:line="480" w:lineRule="auto"/>
        <w:rPr>
          <w:color w:val="000000"/>
          <w:lang w:val="es-EC"/>
        </w:rPr>
      </w:pPr>
    </w:p>
    <w:p w:rsidR="00000000" w:rsidRDefault="00F35F9B">
      <w:pPr>
        <w:pStyle w:val="Ttulo1"/>
        <w:rPr>
          <w:lang w:val="es-ES"/>
        </w:rPr>
      </w:pPr>
      <w:r>
        <w:rPr>
          <w:lang w:val="es-ES"/>
        </w:rPr>
        <w:t xml:space="preserve">INDICE </w:t>
      </w:r>
      <w:r>
        <w:rPr>
          <w:lang w:val="es-ES"/>
        </w:rPr>
        <w:t>DE TABLAS</w:t>
      </w:r>
    </w:p>
    <w:p w:rsidR="00000000" w:rsidRDefault="00F35F9B"/>
    <w:p w:rsidR="00000000" w:rsidRDefault="00F35F9B"/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Tabla 1  Rendimientos de precocinado en un día..........................................52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Tabla 2  Rendimientos de precocinado (con media de pérdidas)..................53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Tabla 3  Medias de rendimientos de precocinado en un mes................</w:t>
      </w:r>
      <w:r>
        <w:rPr>
          <w:color w:val="000000"/>
        </w:rPr>
        <w:t>........54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Tabla 4  Intervalos de confianza para el rendimiento promedio.....................55</w:t>
      </w:r>
    </w:p>
    <w:p w:rsidR="00000000" w:rsidRDefault="00F35F9B">
      <w:pPr>
        <w:spacing w:line="480" w:lineRule="auto"/>
        <w:rPr>
          <w:color w:val="000000"/>
        </w:rPr>
      </w:pPr>
      <w:r>
        <w:rPr>
          <w:color w:val="000000"/>
        </w:rPr>
        <w:t>Tabla 5  Producción y materia prima procesada............................................57</w:t>
      </w:r>
    </w:p>
    <w:p w:rsidR="00000000" w:rsidRDefault="00F35F9B">
      <w:pPr>
        <w:spacing w:line="480" w:lineRule="auto"/>
      </w:pPr>
      <w:r>
        <w:rPr>
          <w:color w:val="000000"/>
        </w:rPr>
        <w:t>Tabla 6  Materia Prima perdida......................................</w:t>
      </w:r>
      <w:r>
        <w:rPr>
          <w:color w:val="000000"/>
        </w:rPr>
        <w:t>................................58</w:t>
      </w:r>
    </w:p>
    <w:p w:rsidR="00000000" w:rsidRDefault="00F35F9B">
      <w:pPr>
        <w:spacing w:line="480" w:lineRule="auto"/>
        <w:rPr>
          <w:color w:val="000000"/>
          <w:lang w:val="es-EC"/>
        </w:rPr>
      </w:pPr>
      <w:r>
        <w:rPr>
          <w:color w:val="000000"/>
        </w:rPr>
        <w:t>Tabla 7  Costos de Materia Prima perdida ....................................................58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Tabla 8    Gradiente de temperatura durante el precocinado.........................77</w:t>
      </w: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Tabla 9    Tiempos de cocinado para Ski</w:t>
      </w:r>
      <w:r>
        <w:rPr>
          <w:lang w:val="es-EC"/>
        </w:rPr>
        <w:t>pjack...............................................97</w:t>
      </w:r>
    </w:p>
    <w:p w:rsidR="00000000" w:rsidRDefault="00F35F9B">
      <w:pPr>
        <w:pStyle w:val="Ttulo8"/>
        <w:ind w:left="0"/>
        <w:jc w:val="left"/>
        <w:rPr>
          <w:b w:val="0"/>
        </w:rPr>
      </w:pPr>
      <w:r>
        <w:rPr>
          <w:b w:val="0"/>
        </w:rPr>
        <w:t>Tabla 10   Inversión para sistema de un sensor...........................................115</w:t>
      </w:r>
    </w:p>
    <w:p w:rsidR="00000000" w:rsidRDefault="00F35F9B">
      <w:pPr>
        <w:rPr>
          <w:lang w:val="es-EC"/>
        </w:rPr>
      </w:pPr>
    </w:p>
    <w:p w:rsidR="00000000" w:rsidRDefault="00F35F9B">
      <w:pPr>
        <w:pStyle w:val="Ttulo9"/>
        <w:jc w:val="left"/>
        <w:rPr>
          <w:lang w:val="es-EC"/>
        </w:rPr>
      </w:pPr>
      <w:r>
        <w:rPr>
          <w:b w:val="0"/>
          <w:lang w:val="es-EC"/>
        </w:rPr>
        <w:t>Tabla 11    Inversión para sistema de dos sensores....................................115</w:t>
      </w:r>
    </w:p>
    <w:p w:rsidR="00000000" w:rsidRDefault="00F35F9B">
      <w:pPr>
        <w:rPr>
          <w:lang w:val="es-EC"/>
        </w:rPr>
      </w:pPr>
    </w:p>
    <w:p w:rsidR="00000000" w:rsidRDefault="00F35F9B">
      <w:pPr>
        <w:spacing w:line="480" w:lineRule="auto"/>
        <w:rPr>
          <w:lang w:val="es-EC"/>
        </w:rPr>
      </w:pPr>
      <w:r>
        <w:rPr>
          <w:lang w:val="es-EC"/>
        </w:rPr>
        <w:t>Tabla 12   Inver</w:t>
      </w:r>
      <w:r>
        <w:rPr>
          <w:lang w:val="es-EC"/>
        </w:rPr>
        <w:t>sión para sistema de cuatro sensores.................................116</w:t>
      </w: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>Tabla 13   Flujo de caja para proyecto de un cocinador con un sensor.......119</w:t>
      </w:r>
    </w:p>
    <w:p w:rsidR="00000000" w:rsidRDefault="00F35F9B">
      <w:pPr>
        <w:pStyle w:val="Textoindependiente2"/>
        <w:jc w:val="left"/>
        <w:rPr>
          <w:b w:val="0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Tabla 14   Flujo de caja para proyecto de un cocinador </w:t>
      </w: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                   con dos sensores............</w:t>
      </w:r>
      <w:r>
        <w:rPr>
          <w:b w:val="0"/>
        </w:rPr>
        <w:t>..........................................................122</w:t>
      </w:r>
    </w:p>
    <w:p w:rsidR="00000000" w:rsidRDefault="00F35F9B">
      <w:pPr>
        <w:pStyle w:val="Textoindependiente2"/>
        <w:jc w:val="left"/>
        <w:rPr>
          <w:b w:val="0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Tabla 15   Flujo de caja para proyecto de un cocinador </w:t>
      </w: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                 con cuatro sensores....................................................................124</w:t>
      </w:r>
    </w:p>
    <w:p w:rsidR="00000000" w:rsidRDefault="00F35F9B">
      <w:pPr>
        <w:rPr>
          <w:lang w:val="es-EC"/>
        </w:rPr>
      </w:pPr>
    </w:p>
    <w:p w:rsidR="00000000" w:rsidRDefault="00F35F9B">
      <w:r>
        <w:t>Tabla 16   Cuadro comparativ</w:t>
      </w:r>
      <w:r>
        <w:t>o de indicadores financieros.........................125</w:t>
      </w:r>
    </w:p>
    <w:p w:rsidR="00000000" w:rsidRDefault="00F35F9B"/>
    <w:p w:rsidR="00000000" w:rsidRDefault="00F35F9B">
      <w:pPr>
        <w:pStyle w:val="Textoindependiente2"/>
        <w:jc w:val="left"/>
        <w:rPr>
          <w:b w:val="0"/>
          <w:lang w:val="es-ES"/>
        </w:rPr>
      </w:pPr>
    </w:p>
    <w:p w:rsidR="00000000" w:rsidRDefault="00F35F9B">
      <w:pPr>
        <w:pStyle w:val="Textoindependiente2"/>
        <w:jc w:val="left"/>
        <w:rPr>
          <w:b w:val="0"/>
          <w:lang w:val="es-ES"/>
        </w:rPr>
      </w:pPr>
      <w:r>
        <w:rPr>
          <w:b w:val="0"/>
          <w:lang w:val="es-ES"/>
        </w:rPr>
        <w:t>Tabla 17   Mejoras en eficiencia requeridas en alternativas B y C</w:t>
      </w:r>
    </w:p>
    <w:p w:rsidR="00000000" w:rsidRDefault="00F35F9B">
      <w:pPr>
        <w:pStyle w:val="Textoindependiente2"/>
        <w:jc w:val="left"/>
        <w:rPr>
          <w:b w:val="0"/>
          <w:lang w:val="es-ES"/>
        </w:rPr>
      </w:pPr>
      <w:r>
        <w:rPr>
          <w:b w:val="0"/>
          <w:lang w:val="es-ES"/>
        </w:rPr>
        <w:t xml:space="preserve">                  para igualar VAN de Alternativa A..............................................127</w:t>
      </w:r>
    </w:p>
    <w:p w:rsidR="00000000" w:rsidRDefault="00F35F9B"/>
    <w:p w:rsidR="00000000" w:rsidRDefault="00F35F9B">
      <w:pPr>
        <w:pStyle w:val="Textoindependiente2"/>
        <w:jc w:val="left"/>
        <w:rPr>
          <w:b w:val="0"/>
          <w:lang w:val="es-ES"/>
        </w:rPr>
      </w:pPr>
      <w:r>
        <w:rPr>
          <w:b w:val="0"/>
          <w:lang w:val="es-ES"/>
        </w:rPr>
        <w:t>Tabla 18    Mejoras en eficie</w:t>
      </w:r>
      <w:r>
        <w:rPr>
          <w:b w:val="0"/>
          <w:lang w:val="es-ES"/>
        </w:rPr>
        <w:t>ncia requeridas en alternativas B y C</w:t>
      </w:r>
    </w:p>
    <w:p w:rsidR="00000000" w:rsidRDefault="00F35F9B">
      <w:pPr>
        <w:pStyle w:val="Textoindependiente2"/>
        <w:jc w:val="left"/>
        <w:rPr>
          <w:b w:val="0"/>
          <w:lang w:val="es-ES"/>
        </w:rPr>
      </w:pPr>
      <w:r>
        <w:rPr>
          <w:b w:val="0"/>
          <w:lang w:val="es-ES"/>
        </w:rPr>
        <w:t xml:space="preserve">                   para  igualar TIR de Alternativa A.............................................128</w:t>
      </w:r>
    </w:p>
    <w:p w:rsidR="00000000" w:rsidRDefault="00F35F9B">
      <w:pPr>
        <w:pStyle w:val="Textoindependiente2"/>
        <w:jc w:val="left"/>
        <w:rPr>
          <w:b w:val="0"/>
          <w:lang w:val="es-ES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>Tabla 19   Flujo de caja para con produccion actual....................................129</w:t>
      </w:r>
    </w:p>
    <w:p w:rsidR="00000000" w:rsidRDefault="00F35F9B">
      <w:pPr>
        <w:pStyle w:val="Textoindependiente2"/>
        <w:jc w:val="left"/>
        <w:rPr>
          <w:b w:val="0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>Tabla 20    Flujo de ca</w:t>
      </w:r>
      <w:r>
        <w:rPr>
          <w:b w:val="0"/>
        </w:rPr>
        <w:t>ja con disminución del 5% en la producción.............130</w:t>
      </w:r>
    </w:p>
    <w:p w:rsidR="00000000" w:rsidRDefault="00F35F9B">
      <w:pPr>
        <w:pStyle w:val="Textoindependiente2"/>
        <w:jc w:val="left"/>
        <w:rPr>
          <w:b w:val="0"/>
          <w:lang w:val="es-ES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>Tabla 21   Flujo de caja con disminución del 10% en la producción............131</w:t>
      </w:r>
    </w:p>
    <w:p w:rsidR="00000000" w:rsidRDefault="00F35F9B">
      <w:pPr>
        <w:pStyle w:val="Textoindependiente2"/>
        <w:jc w:val="left"/>
        <w:rPr>
          <w:b w:val="0"/>
          <w:lang w:val="es-ES"/>
        </w:rPr>
      </w:pPr>
    </w:p>
    <w:p w:rsidR="00000000" w:rsidRDefault="00F35F9B">
      <w:pPr>
        <w:spacing w:line="480" w:lineRule="auto"/>
      </w:pPr>
      <w:r>
        <w:t>Tabla 22   Flujo de caja con aumento del 5% en la producción...................132</w:t>
      </w: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>Tabla 23  Comparativo ante dist</w:t>
      </w:r>
      <w:r>
        <w:rPr>
          <w:b w:val="0"/>
        </w:rPr>
        <w:t>intos escenarios de producción.................133</w:t>
      </w:r>
    </w:p>
    <w:p w:rsidR="00000000" w:rsidRDefault="00F35F9B">
      <w:pPr>
        <w:pStyle w:val="Textoindependiente2"/>
        <w:jc w:val="left"/>
        <w:rPr>
          <w:b w:val="0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>Tabla 24  Comparativo ante distintos escenarios</w:t>
      </w: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                 de costos en materia prima.........................................................133</w:t>
      </w:r>
    </w:p>
    <w:p w:rsidR="00000000" w:rsidRDefault="00F35F9B">
      <w:pPr>
        <w:pStyle w:val="Textoindependiente2"/>
        <w:jc w:val="left"/>
        <w:rPr>
          <w:b w:val="0"/>
        </w:rPr>
      </w:pP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Tabla 25    Comparativo ante distintos escenarios </w:t>
      </w:r>
    </w:p>
    <w:p w:rsidR="00000000" w:rsidRDefault="00F35F9B">
      <w:pPr>
        <w:pStyle w:val="Textoindependiente2"/>
        <w:jc w:val="left"/>
        <w:rPr>
          <w:b w:val="0"/>
        </w:rPr>
      </w:pPr>
      <w:r>
        <w:rPr>
          <w:b w:val="0"/>
        </w:rPr>
        <w:t xml:space="preserve">                   de rendimiento..........................................................................134</w:t>
      </w:r>
    </w:p>
    <w:p w:rsidR="00000000" w:rsidRDefault="00F35F9B">
      <w:pPr>
        <w:pStyle w:val="Textoindependiente2"/>
        <w:jc w:val="left"/>
      </w:pPr>
    </w:p>
    <w:p w:rsidR="00F35F9B" w:rsidRDefault="00F35F9B">
      <w:pPr>
        <w:spacing w:line="480" w:lineRule="auto"/>
        <w:rPr>
          <w:lang w:val="es-EC"/>
        </w:rPr>
      </w:pPr>
    </w:p>
    <w:sectPr w:rsidR="00F35F9B">
      <w:headerReference w:type="even" r:id="rId6"/>
      <w:headerReference w:type="default" r:id="rId7"/>
      <w:pgSz w:w="11907" w:h="17010" w:code="9"/>
      <w:pgMar w:top="2268" w:right="1361" w:bottom="2268" w:left="2268" w:header="1134" w:footer="720" w:gutter="0"/>
      <w:pgNumType w:fmt="upperRoman" w:start="10"/>
      <w:cols w:space="708"/>
      <w:docGrid w:linePitch="2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9B" w:rsidRDefault="00F35F9B">
      <w:r>
        <w:separator/>
      </w:r>
    </w:p>
  </w:endnote>
  <w:endnote w:type="continuationSeparator" w:id="1">
    <w:p w:rsidR="00F35F9B" w:rsidRDefault="00F3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9B" w:rsidRDefault="00F35F9B">
      <w:r>
        <w:separator/>
      </w:r>
    </w:p>
  </w:footnote>
  <w:footnote w:type="continuationSeparator" w:id="1">
    <w:p w:rsidR="00F35F9B" w:rsidRDefault="00F35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5F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F35F9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5F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EE6667">
      <w:rPr>
        <w:rStyle w:val="Nmerodepgina"/>
        <w:noProof/>
      </w:rPr>
      <w:t>XI</w:t>
    </w:r>
    <w:r>
      <w:rPr>
        <w:rStyle w:val="Nmerodepgina"/>
      </w:rPr>
      <w:fldChar w:fldCharType="end"/>
    </w:r>
  </w:p>
  <w:p w:rsidR="00000000" w:rsidRDefault="00F35F9B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90"/>
  <w:drawingGridVerticalSpacing w:val="2203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667"/>
    <w:rsid w:val="00EE6667"/>
    <w:rsid w:val="00F3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position w:val="6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sz w:val="32"/>
      <w:lang w:val="es-EC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position w:val="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position w:val="0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color w:val="000000"/>
      <w:sz w:val="32"/>
      <w:lang w:val="es-EC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outlineLvl w:val="4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ind w:left="1276"/>
      <w:jc w:val="center"/>
      <w:outlineLvl w:val="7"/>
    </w:pPr>
    <w:rPr>
      <w:b/>
      <w:bCs/>
      <w:position w:val="0"/>
      <w:szCs w:val="20"/>
      <w:lang w:val="es-EC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position w:val="0"/>
      <w:szCs w:val="20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pPr>
      <w:ind w:left="426"/>
      <w:jc w:val="center"/>
    </w:pPr>
    <w:rPr>
      <w:b/>
      <w:color w:val="000000"/>
      <w:position w:val="0"/>
      <w:szCs w:val="20"/>
      <w:lang w:val="es-EC"/>
    </w:rPr>
  </w:style>
  <w:style w:type="paragraph" w:styleId="Epgrafe">
    <w:name w:val="caption"/>
    <w:basedOn w:val="Normal"/>
    <w:next w:val="Normal"/>
    <w:qFormat/>
    <w:pPr>
      <w:jc w:val="center"/>
    </w:pPr>
    <w:rPr>
      <w:rFonts w:cs="Arial"/>
      <w:b/>
      <w:bCs/>
      <w:position w:val="0"/>
      <w:szCs w:val="20"/>
    </w:rPr>
  </w:style>
  <w:style w:type="paragraph" w:styleId="Textoindependiente2">
    <w:name w:val="Body Text 2"/>
    <w:basedOn w:val="Normal"/>
    <w:semiHidden/>
    <w:pPr>
      <w:jc w:val="center"/>
    </w:pPr>
    <w:rPr>
      <w:rFonts w:cs="Arial"/>
      <w:b/>
      <w:bCs/>
      <w:position w:val="0"/>
      <w:szCs w:val="20"/>
      <w:lang w:val="es-MX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</vt:lpstr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</dc:title>
  <dc:subject/>
  <dc:creator>USUARIO WINDOWS ME</dc:creator>
  <cp:keywords/>
  <dc:description/>
  <cp:lastModifiedBy>Ayudante</cp:lastModifiedBy>
  <cp:revision>2</cp:revision>
  <cp:lastPrinted>2005-01-12T06:15:00Z</cp:lastPrinted>
  <dcterms:created xsi:type="dcterms:W3CDTF">2009-06-24T18:01:00Z</dcterms:created>
  <dcterms:modified xsi:type="dcterms:W3CDTF">2009-06-24T18:01:00Z</dcterms:modified>
</cp:coreProperties>
</file>